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866A0" w:rsidRPr="00351C18" w:rsidRDefault="00E53DCD" w:rsidP="008057EF">
      <w:pPr>
        <w:pBdr>
          <w:top w:val="nil"/>
          <w:left w:val="nil"/>
          <w:bottom w:val="nil"/>
          <w:right w:val="nil"/>
          <w:between w:val="nil"/>
        </w:pBdr>
        <w:spacing w:after="0"/>
        <w:ind w:left="720" w:hanging="720"/>
        <w:jc w:val="center"/>
        <w:rPr>
          <w:rFonts w:ascii="Garamond" w:eastAsia="Garamond" w:hAnsi="Garamond" w:cs="Garamond"/>
          <w:b/>
          <w:sz w:val="24"/>
          <w:szCs w:val="24"/>
        </w:rPr>
      </w:pPr>
      <w:r w:rsidRPr="00351C18">
        <w:rPr>
          <w:rFonts w:ascii="Garamond" w:eastAsia="Garamond" w:hAnsi="Garamond" w:cs="Garamond"/>
          <w:b/>
          <w:sz w:val="24"/>
          <w:szCs w:val="24"/>
        </w:rPr>
        <w:t>ANEXO TÉCNICO</w:t>
      </w:r>
    </w:p>
    <w:p w14:paraId="00000002"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3"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4"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6"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7"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8"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9"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A"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color w:val="000000"/>
          <w:sz w:val="24"/>
          <w:szCs w:val="24"/>
        </w:rPr>
      </w:pPr>
    </w:p>
    <w:p w14:paraId="0000000B" w14:textId="77777777" w:rsidR="00A866A0" w:rsidRPr="00351C18" w:rsidRDefault="00A866A0" w:rsidP="008057EF">
      <w:pPr>
        <w:pBdr>
          <w:top w:val="nil"/>
          <w:left w:val="nil"/>
          <w:bottom w:val="nil"/>
          <w:right w:val="nil"/>
          <w:between w:val="nil"/>
        </w:pBdr>
        <w:spacing w:after="0"/>
        <w:rPr>
          <w:rFonts w:ascii="Garamond" w:eastAsia="Garamond" w:hAnsi="Garamond" w:cs="Garamond"/>
          <w:b/>
          <w:color w:val="000000"/>
          <w:sz w:val="24"/>
          <w:szCs w:val="24"/>
        </w:rPr>
      </w:pPr>
    </w:p>
    <w:p w14:paraId="0000000C"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0D" w14:textId="77777777" w:rsidR="00A866A0" w:rsidRPr="00351C18" w:rsidRDefault="00E53DCD" w:rsidP="008057EF">
      <w:pPr>
        <w:pBdr>
          <w:top w:val="nil"/>
          <w:left w:val="nil"/>
          <w:bottom w:val="nil"/>
          <w:right w:val="nil"/>
          <w:between w:val="nil"/>
        </w:pBdr>
        <w:spacing w:after="0"/>
        <w:jc w:val="center"/>
        <w:rPr>
          <w:rFonts w:ascii="Garamond" w:eastAsia="Garamond" w:hAnsi="Garamond" w:cs="Garamond"/>
          <w:b/>
          <w:sz w:val="24"/>
          <w:szCs w:val="24"/>
        </w:rPr>
      </w:pPr>
      <w:r w:rsidRPr="00351C18">
        <w:rPr>
          <w:rFonts w:ascii="Garamond" w:eastAsia="Garamond" w:hAnsi="Garamond" w:cs="Garamond"/>
          <w:b/>
          <w:sz w:val="24"/>
          <w:szCs w:val="24"/>
        </w:rPr>
        <w:t xml:space="preserve">MODALIDAD DE CONTRATACIÓN </w:t>
      </w:r>
    </w:p>
    <w:p w14:paraId="0000000E" w14:textId="77777777" w:rsidR="00A866A0" w:rsidRPr="00351C18" w:rsidRDefault="00E53DCD" w:rsidP="008057EF">
      <w:pPr>
        <w:pBdr>
          <w:top w:val="nil"/>
          <w:left w:val="nil"/>
          <w:bottom w:val="nil"/>
          <w:right w:val="nil"/>
          <w:between w:val="nil"/>
        </w:pBdr>
        <w:spacing w:after="0"/>
        <w:jc w:val="center"/>
        <w:rPr>
          <w:rFonts w:ascii="Garamond" w:eastAsia="Garamond" w:hAnsi="Garamond" w:cs="Garamond"/>
          <w:b/>
          <w:sz w:val="24"/>
          <w:szCs w:val="24"/>
        </w:rPr>
      </w:pPr>
      <w:r w:rsidRPr="00351C18">
        <w:rPr>
          <w:rFonts w:ascii="Garamond" w:eastAsia="Garamond" w:hAnsi="Garamond" w:cs="Garamond"/>
          <w:b/>
          <w:sz w:val="24"/>
          <w:szCs w:val="24"/>
        </w:rPr>
        <w:t>LICITACIÓN PÚBLICA</w:t>
      </w:r>
    </w:p>
    <w:p w14:paraId="0000000F"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10"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11"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12"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15"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16" w14:textId="77777777" w:rsidR="00A866A0" w:rsidRPr="00351C18" w:rsidRDefault="00A866A0" w:rsidP="008057EF">
      <w:pPr>
        <w:pBdr>
          <w:top w:val="nil"/>
          <w:left w:val="nil"/>
          <w:bottom w:val="nil"/>
          <w:right w:val="nil"/>
          <w:between w:val="nil"/>
        </w:pBdr>
        <w:spacing w:after="0"/>
        <w:rPr>
          <w:rFonts w:ascii="Garamond" w:eastAsia="Garamond" w:hAnsi="Garamond" w:cs="Garamond"/>
          <w:b/>
          <w:sz w:val="24"/>
          <w:szCs w:val="24"/>
        </w:rPr>
      </w:pPr>
    </w:p>
    <w:p w14:paraId="0000001A" w14:textId="7F32E021" w:rsidR="00A866A0" w:rsidRPr="00351C18" w:rsidRDefault="00E53DCD" w:rsidP="008057EF">
      <w:pPr>
        <w:pBdr>
          <w:top w:val="nil"/>
          <w:left w:val="nil"/>
          <w:bottom w:val="nil"/>
          <w:right w:val="nil"/>
          <w:between w:val="nil"/>
        </w:pBdr>
        <w:spacing w:after="0"/>
        <w:jc w:val="center"/>
        <w:rPr>
          <w:rFonts w:ascii="Garamond" w:eastAsia="Garamond" w:hAnsi="Garamond" w:cs="Garamond"/>
          <w:b/>
          <w:sz w:val="24"/>
          <w:szCs w:val="24"/>
        </w:rPr>
      </w:pPr>
      <w:r w:rsidRPr="00351C18">
        <w:rPr>
          <w:rFonts w:ascii="Garamond" w:eastAsia="Garamond" w:hAnsi="Garamond" w:cs="Garamond"/>
          <w:b/>
          <w:sz w:val="24"/>
          <w:szCs w:val="24"/>
        </w:rPr>
        <w:t xml:space="preserve">OBJETO: </w:t>
      </w:r>
    </w:p>
    <w:p w14:paraId="0000001B"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1C"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26C8EB24" w14:textId="77777777" w:rsidR="005E17E9" w:rsidRPr="00351C18" w:rsidRDefault="005E17E9" w:rsidP="008057EF">
      <w:pPr>
        <w:pBdr>
          <w:top w:val="nil"/>
          <w:left w:val="nil"/>
          <w:bottom w:val="nil"/>
          <w:right w:val="nil"/>
          <w:between w:val="nil"/>
        </w:pBdr>
        <w:spacing w:after="0"/>
        <w:jc w:val="center"/>
        <w:rPr>
          <w:rFonts w:ascii="Garamond" w:eastAsia="Garamond" w:hAnsi="Garamond" w:cs="Garamond"/>
          <w:b/>
          <w:sz w:val="24"/>
          <w:szCs w:val="24"/>
        </w:rPr>
      </w:pPr>
    </w:p>
    <w:p w14:paraId="0000001E" w14:textId="64A01999" w:rsidR="00A866A0" w:rsidRPr="00351C18" w:rsidRDefault="00E53DCD" w:rsidP="008057EF">
      <w:pPr>
        <w:pBdr>
          <w:top w:val="nil"/>
          <w:left w:val="nil"/>
          <w:bottom w:val="nil"/>
          <w:right w:val="nil"/>
          <w:between w:val="nil"/>
        </w:pBdr>
        <w:spacing w:after="0"/>
        <w:jc w:val="center"/>
        <w:rPr>
          <w:rFonts w:ascii="Garamond" w:eastAsia="Garamond" w:hAnsi="Garamond" w:cs="Garamond"/>
          <w:b/>
          <w:sz w:val="24"/>
          <w:szCs w:val="24"/>
        </w:rPr>
      </w:pPr>
      <w:r w:rsidRPr="00351C18">
        <w:rPr>
          <w:rFonts w:ascii="Garamond" w:eastAsia="Garamond" w:hAnsi="Garamond" w:cs="Garamond"/>
          <w:b/>
          <w:sz w:val="24"/>
          <w:szCs w:val="24"/>
        </w:rPr>
        <w:t>“PRESTAR LOS SERVICIOS NECESARIOS PARA LA EJECUCIÓN DE LOS TEMAS DE PROTECCIÓN Y BIENESTAR ANIMAL EN LA LOCALIDAD DE USAQUÉN, MEDIANTE LA REALIZACIÓN DE ESTERILIZACIONES QUIRURGICAS PARA CANINOS Y FELINOS CUYO CUIDADOR RESIDA EN ESTRATOS 1, 2 Y 3, BRIGADAS MEDICAS, ATENCIÓN DE URGENCIAS VETERINARIAS SIN TENEDOR RESPONSABLE O QUE SU TENEDOR SEA HABITANTE DE CALLE, CARRETERO O ESTE EN CUIDADO DE PROTECCIONISTAS O EN HOGARES DE PASO Y LA IMPLEMENTACIÓN DE PROGRAMAS DE SENSIBILIZACIÓN Y ADOPCIÓN ENFOCADOS EN LA TENENCIA RESPONSABLE Y EL MANEJO DE EXCRETAS”, CONTEMPLADO EN EL PLAN DE DESARROLLO LOCAL 2025 - 2028 USAQUÉN CAMINA SEGURA</w:t>
      </w:r>
    </w:p>
    <w:p w14:paraId="0000001F" w14:textId="77777777" w:rsidR="00A866A0" w:rsidRPr="00351C18" w:rsidRDefault="00E53DCD" w:rsidP="008057EF">
      <w:pPr>
        <w:pBdr>
          <w:top w:val="nil"/>
          <w:left w:val="nil"/>
          <w:bottom w:val="nil"/>
          <w:right w:val="nil"/>
          <w:between w:val="nil"/>
        </w:pBdr>
        <w:spacing w:after="0"/>
        <w:jc w:val="center"/>
        <w:rPr>
          <w:rFonts w:ascii="Garamond" w:eastAsia="Garamond" w:hAnsi="Garamond" w:cs="Garamond"/>
          <w:b/>
          <w:sz w:val="24"/>
          <w:szCs w:val="24"/>
        </w:rPr>
      </w:pPr>
      <w:r w:rsidRPr="00351C18">
        <w:rPr>
          <w:rFonts w:ascii="Garamond" w:eastAsia="Garamond" w:hAnsi="Garamond" w:cs="Garamond"/>
          <w:b/>
          <w:sz w:val="24"/>
          <w:szCs w:val="24"/>
        </w:rPr>
        <w:t>.</w:t>
      </w:r>
    </w:p>
    <w:p w14:paraId="00000020"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21" w14:textId="77777777" w:rsidR="00A866A0" w:rsidRPr="00351C18" w:rsidRDefault="00A866A0" w:rsidP="008057EF">
      <w:pPr>
        <w:pBdr>
          <w:top w:val="nil"/>
          <w:left w:val="nil"/>
          <w:bottom w:val="nil"/>
          <w:right w:val="nil"/>
          <w:between w:val="nil"/>
        </w:pBdr>
        <w:spacing w:after="0"/>
        <w:jc w:val="center"/>
        <w:rPr>
          <w:rFonts w:ascii="Garamond" w:eastAsia="Garamond" w:hAnsi="Garamond" w:cs="Garamond"/>
          <w:b/>
          <w:sz w:val="24"/>
          <w:szCs w:val="24"/>
        </w:rPr>
      </w:pPr>
    </w:p>
    <w:p w14:paraId="00000029" w14:textId="6DF79530" w:rsidR="00A866A0" w:rsidRPr="00351C18" w:rsidRDefault="00E53DCD" w:rsidP="008057EF">
      <w:pPr>
        <w:pBdr>
          <w:top w:val="nil"/>
          <w:left w:val="nil"/>
          <w:bottom w:val="nil"/>
          <w:right w:val="nil"/>
          <w:between w:val="nil"/>
        </w:pBdr>
        <w:spacing w:after="0"/>
        <w:jc w:val="center"/>
        <w:rPr>
          <w:rFonts w:ascii="Garamond" w:eastAsia="Garamond" w:hAnsi="Garamond" w:cs="Garamond"/>
          <w:b/>
          <w:sz w:val="24"/>
          <w:szCs w:val="24"/>
        </w:rPr>
      </w:pPr>
      <w:r w:rsidRPr="00351C18">
        <w:rPr>
          <w:rFonts w:ascii="Garamond" w:eastAsia="Garamond" w:hAnsi="Garamond" w:cs="Garamond"/>
          <w:b/>
          <w:sz w:val="24"/>
          <w:szCs w:val="24"/>
        </w:rPr>
        <w:t>BOGOTÁ D.C. AGOSTO DEL 2026</w:t>
      </w:r>
    </w:p>
    <w:p w14:paraId="0000002A" w14:textId="2F365BA4" w:rsidR="00A866A0" w:rsidRPr="00073306" w:rsidRDefault="00E53DCD" w:rsidP="00073306">
      <w:pPr>
        <w:pStyle w:val="Prrafodelista"/>
        <w:numPr>
          <w:ilvl w:val="0"/>
          <w:numId w:val="49"/>
        </w:numPr>
        <w:pBdr>
          <w:top w:val="nil"/>
          <w:left w:val="nil"/>
          <w:bottom w:val="nil"/>
          <w:right w:val="nil"/>
          <w:between w:val="nil"/>
        </w:pBdr>
        <w:spacing w:after="0"/>
        <w:jc w:val="both"/>
        <w:rPr>
          <w:rFonts w:ascii="Garamond" w:eastAsia="Garamond" w:hAnsi="Garamond" w:cs="Garamond"/>
          <w:b/>
          <w:color w:val="000000"/>
          <w:sz w:val="24"/>
          <w:szCs w:val="24"/>
        </w:rPr>
      </w:pPr>
      <w:r w:rsidRPr="00073306">
        <w:rPr>
          <w:rFonts w:ascii="Garamond" w:eastAsia="Garamond" w:hAnsi="Garamond" w:cs="Garamond"/>
          <w:b/>
          <w:color w:val="000000"/>
          <w:sz w:val="24"/>
          <w:szCs w:val="24"/>
        </w:rPr>
        <w:lastRenderedPageBreak/>
        <w:t>OBJETO DEL CONTRATO</w:t>
      </w:r>
    </w:p>
    <w:p w14:paraId="0000002B" w14:textId="77777777" w:rsidR="00A866A0" w:rsidRPr="00351C18" w:rsidRDefault="00A866A0" w:rsidP="008057EF">
      <w:pPr>
        <w:spacing w:after="0"/>
        <w:jc w:val="both"/>
        <w:rPr>
          <w:rFonts w:ascii="Garamond" w:eastAsia="Garamond" w:hAnsi="Garamond" w:cs="Garamond"/>
          <w:sz w:val="24"/>
          <w:szCs w:val="24"/>
        </w:rPr>
      </w:pPr>
    </w:p>
    <w:p w14:paraId="0000002C" w14:textId="0978801C" w:rsidR="00A866A0" w:rsidRPr="00351C18" w:rsidRDefault="0049180D" w:rsidP="008057EF">
      <w:pPr>
        <w:pBdr>
          <w:top w:val="nil"/>
          <w:left w:val="nil"/>
          <w:bottom w:val="nil"/>
          <w:right w:val="nil"/>
          <w:between w:val="nil"/>
        </w:pBdr>
        <w:spacing w:after="0"/>
        <w:jc w:val="both"/>
        <w:rPr>
          <w:rFonts w:ascii="Garamond" w:eastAsia="Garamond" w:hAnsi="Garamond" w:cs="Garamond"/>
          <w:color w:val="000000"/>
          <w:sz w:val="24"/>
          <w:szCs w:val="24"/>
        </w:rPr>
      </w:pPr>
      <w:r w:rsidRPr="00351C18">
        <w:rPr>
          <w:rFonts w:ascii="Garamond" w:eastAsia="Garamond" w:hAnsi="Garamond" w:cs="Garamond"/>
          <w:color w:val="000000"/>
          <w:sz w:val="24"/>
          <w:szCs w:val="24"/>
        </w:rPr>
        <w:t>PRESTAR LOS SERVICIOS NECESARIOS PARA LA EJECUCIÓN DE LOS TEMAS DE PROTECCIÓN Y BIENESTAR ANIMAL EN LA LOCALIDAD DE USAQUÉN, MEDIANTE LA REALIZACIÓN DE ESTERILIZACIONES QUIRURGICAS PARA CANINOS Y FELINOS CUYO CUIDADOR RESIDA EN ESTRATOS 1, 2 Y 3, BRIGADAS MEDICAS, ATENCIÓN DE URGENCIAS VETERINARIAS SIN TENEDOR RESPONSABLE O QUE SU TENEDOR SEA HABITANTE DE CALLE, CARRETERO O ESTE EN CUIDADO DE PROTECCIONISTAS O EN HOGARES DE PASO Y LA IMPLEMENTACIÓN DE PROGRAMAS DE SENSIBILIZACIÓN Y ADOPCIÓN ENFOCADOS EN LA TENENCIA RESPONSABLE Y EL MANEJO DE EXCRETAS”, CONTEMPLADO EN EL PLAN DE DESARROLLO LOCAL 2025 - 2028 USAQUÉN CAMINA SEGURA.</w:t>
      </w:r>
    </w:p>
    <w:p w14:paraId="5EFA8E30" w14:textId="4D2DADA4" w:rsidR="00142DF0" w:rsidRPr="00351C18" w:rsidRDefault="00142DF0" w:rsidP="008057EF">
      <w:pPr>
        <w:pBdr>
          <w:top w:val="nil"/>
          <w:left w:val="nil"/>
          <w:bottom w:val="nil"/>
          <w:right w:val="nil"/>
          <w:between w:val="nil"/>
        </w:pBdr>
        <w:spacing w:after="0"/>
        <w:jc w:val="both"/>
        <w:rPr>
          <w:rFonts w:ascii="Garamond" w:eastAsia="Garamond" w:hAnsi="Garamond" w:cs="Garamond"/>
          <w:color w:val="000000"/>
          <w:sz w:val="24"/>
          <w:szCs w:val="24"/>
        </w:rPr>
      </w:pPr>
    </w:p>
    <w:p w14:paraId="572F14E5" w14:textId="2623E3A7" w:rsidR="00142DF0" w:rsidRPr="00073306" w:rsidRDefault="00142DF0" w:rsidP="00073306">
      <w:pPr>
        <w:pStyle w:val="Prrafodelista"/>
        <w:numPr>
          <w:ilvl w:val="0"/>
          <w:numId w:val="49"/>
        </w:numPr>
        <w:pBdr>
          <w:top w:val="nil"/>
          <w:left w:val="nil"/>
          <w:bottom w:val="nil"/>
          <w:right w:val="nil"/>
          <w:between w:val="nil"/>
        </w:pBdr>
        <w:spacing w:after="0"/>
        <w:jc w:val="both"/>
        <w:rPr>
          <w:rFonts w:ascii="Garamond" w:eastAsia="Garamond" w:hAnsi="Garamond" w:cs="Garamond"/>
          <w:b/>
          <w:bCs/>
          <w:color w:val="000000"/>
          <w:sz w:val="24"/>
          <w:szCs w:val="24"/>
        </w:rPr>
      </w:pPr>
      <w:r w:rsidRPr="00073306">
        <w:rPr>
          <w:rFonts w:ascii="Garamond" w:eastAsia="Garamond" w:hAnsi="Garamond" w:cs="Garamond"/>
          <w:b/>
          <w:bCs/>
          <w:color w:val="000000"/>
          <w:sz w:val="24"/>
          <w:szCs w:val="24"/>
        </w:rPr>
        <w:t>CÓDIGO CLASIFICADOR DE BIENES Y SERVICIOS UNSPSC</w:t>
      </w:r>
    </w:p>
    <w:p w14:paraId="34D73AC2" w14:textId="38ED41C7" w:rsidR="0002180F" w:rsidRPr="00351C18" w:rsidRDefault="00142DF0" w:rsidP="008057EF">
      <w:pPr>
        <w:pBdr>
          <w:top w:val="nil"/>
          <w:left w:val="nil"/>
          <w:bottom w:val="nil"/>
          <w:right w:val="nil"/>
          <w:between w:val="nil"/>
        </w:pBdr>
        <w:spacing w:after="0"/>
        <w:jc w:val="both"/>
        <w:rPr>
          <w:rFonts w:ascii="Garamond" w:eastAsia="Garamond" w:hAnsi="Garamond" w:cs="Garamond"/>
          <w:b/>
          <w:color w:val="000000"/>
          <w:sz w:val="24"/>
          <w:szCs w:val="24"/>
        </w:rPr>
      </w:pPr>
      <w:r w:rsidRPr="00351C18">
        <w:rPr>
          <w:rFonts w:ascii="Garamond" w:eastAsia="Garamond" w:hAnsi="Garamond" w:cs="Garamond"/>
          <w:color w:val="000000"/>
          <w:sz w:val="24"/>
          <w:szCs w:val="24"/>
        </w:rPr>
        <w:t>El objeto de este contrato está codificado en la clasificación que se describe a continuación:</w:t>
      </w:r>
    </w:p>
    <w:p w14:paraId="5A3BA5D5" w14:textId="315B4DC9" w:rsidR="0002180F" w:rsidRPr="00351C18" w:rsidRDefault="0002180F" w:rsidP="008057EF">
      <w:pPr>
        <w:pBdr>
          <w:top w:val="nil"/>
          <w:left w:val="nil"/>
          <w:bottom w:val="nil"/>
          <w:right w:val="nil"/>
          <w:between w:val="nil"/>
        </w:pBdr>
        <w:spacing w:after="0"/>
        <w:jc w:val="both"/>
        <w:rPr>
          <w:rFonts w:ascii="Garamond" w:eastAsia="Garamond" w:hAnsi="Garamond" w:cs="Garamond"/>
          <w:b/>
          <w:color w:val="000000"/>
          <w:sz w:val="24"/>
          <w:szCs w:val="24"/>
        </w:rPr>
      </w:pPr>
    </w:p>
    <w:tbl>
      <w:tblPr>
        <w:tblStyle w:val="Tablaconcuadrcula1"/>
        <w:tblW w:w="0" w:type="auto"/>
        <w:tblLook w:val="04A0" w:firstRow="1" w:lastRow="0" w:firstColumn="1" w:lastColumn="0" w:noHBand="0" w:noVBand="1"/>
      </w:tblPr>
      <w:tblGrid>
        <w:gridCol w:w="3041"/>
        <w:gridCol w:w="6354"/>
      </w:tblGrid>
      <w:tr w:rsidR="0002180F" w:rsidRPr="00351C18" w14:paraId="4907F12F" w14:textId="77777777" w:rsidTr="0002180F">
        <w:trPr>
          <w:tblHeader/>
        </w:trPr>
        <w:tc>
          <w:tcPr>
            <w:tcW w:w="3108" w:type="dxa"/>
            <w:shd w:val="clear" w:color="auto" w:fill="D9D9D9"/>
            <w:hideMark/>
          </w:tcPr>
          <w:p w14:paraId="4FD6E37A" w14:textId="77777777" w:rsidR="0002180F" w:rsidRPr="00351C18" w:rsidRDefault="0002180F" w:rsidP="0002180F">
            <w:pPr>
              <w:suppressAutoHyphens w:val="0"/>
              <w:spacing w:line="276" w:lineRule="auto"/>
              <w:jc w:val="center"/>
              <w:rPr>
                <w:rFonts w:ascii="Garamond" w:hAnsi="Garamond" w:cs="Arial"/>
                <w:sz w:val="24"/>
                <w:szCs w:val="24"/>
                <w:lang w:eastAsia="es-MX"/>
              </w:rPr>
            </w:pPr>
            <w:bookmarkStart w:id="0" w:name="_Hlk237597727"/>
            <w:r w:rsidRPr="00351C18">
              <w:rPr>
                <w:rFonts w:ascii="Garamond" w:hAnsi="Garamond" w:cs="Arial"/>
                <w:b/>
                <w:bCs/>
                <w:color w:val="1B1C1D"/>
                <w:sz w:val="24"/>
                <w:szCs w:val="24"/>
                <w:lang w:eastAsia="es-MX"/>
              </w:rPr>
              <w:t>CLASIFICACIÓN UNSPSC</w:t>
            </w:r>
          </w:p>
        </w:tc>
        <w:tc>
          <w:tcPr>
            <w:tcW w:w="6674" w:type="dxa"/>
            <w:shd w:val="clear" w:color="auto" w:fill="D9D9D9"/>
            <w:hideMark/>
          </w:tcPr>
          <w:p w14:paraId="01E1A873"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b/>
                <w:bCs/>
                <w:color w:val="1B1C1D"/>
                <w:sz w:val="24"/>
                <w:szCs w:val="24"/>
                <w:lang w:eastAsia="es-MX"/>
              </w:rPr>
              <w:t>DESCRIPCIÓN</w:t>
            </w:r>
          </w:p>
        </w:tc>
      </w:tr>
      <w:tr w:rsidR="0002180F" w:rsidRPr="00351C18" w14:paraId="4B5FEFBE" w14:textId="77777777" w:rsidTr="008C6F9C">
        <w:tc>
          <w:tcPr>
            <w:tcW w:w="3108" w:type="dxa"/>
            <w:hideMark/>
          </w:tcPr>
          <w:p w14:paraId="50BC74C3"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70122000</w:t>
            </w:r>
          </w:p>
        </w:tc>
        <w:tc>
          <w:tcPr>
            <w:tcW w:w="6674" w:type="dxa"/>
            <w:hideMark/>
          </w:tcPr>
          <w:p w14:paraId="68D841C4"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Salud animal</w:t>
            </w:r>
          </w:p>
        </w:tc>
      </w:tr>
      <w:tr w:rsidR="0002180F" w:rsidRPr="00351C18" w14:paraId="0895775E" w14:textId="77777777" w:rsidTr="008C6F9C">
        <w:tc>
          <w:tcPr>
            <w:tcW w:w="3108" w:type="dxa"/>
            <w:hideMark/>
          </w:tcPr>
          <w:p w14:paraId="3A7D294F"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70122001</w:t>
            </w:r>
          </w:p>
        </w:tc>
        <w:tc>
          <w:tcPr>
            <w:tcW w:w="6674" w:type="dxa"/>
            <w:hideMark/>
          </w:tcPr>
          <w:p w14:paraId="6EA69B01"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Nutrición animal</w:t>
            </w:r>
          </w:p>
        </w:tc>
      </w:tr>
      <w:tr w:rsidR="0002180F" w:rsidRPr="00351C18" w14:paraId="34E2BE31" w14:textId="77777777" w:rsidTr="008C6F9C">
        <w:tc>
          <w:tcPr>
            <w:tcW w:w="3108" w:type="dxa"/>
            <w:hideMark/>
          </w:tcPr>
          <w:p w14:paraId="69110A51"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70122002</w:t>
            </w:r>
          </w:p>
        </w:tc>
        <w:tc>
          <w:tcPr>
            <w:tcW w:w="6674" w:type="dxa"/>
            <w:hideMark/>
          </w:tcPr>
          <w:p w14:paraId="4DC5B5F8"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Control de enfermedades animales</w:t>
            </w:r>
          </w:p>
        </w:tc>
      </w:tr>
      <w:tr w:rsidR="0002180F" w:rsidRPr="00351C18" w14:paraId="649E9A18" w14:textId="77777777" w:rsidTr="008C6F9C">
        <w:tc>
          <w:tcPr>
            <w:tcW w:w="3108" w:type="dxa"/>
            <w:hideMark/>
          </w:tcPr>
          <w:p w14:paraId="79A72222"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70122005</w:t>
            </w:r>
          </w:p>
        </w:tc>
        <w:tc>
          <w:tcPr>
            <w:tcW w:w="6674" w:type="dxa"/>
            <w:hideMark/>
          </w:tcPr>
          <w:p w14:paraId="1BD5655E"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Servicios de medicación preventiva de salud animal</w:t>
            </w:r>
          </w:p>
        </w:tc>
      </w:tr>
      <w:tr w:rsidR="0002180F" w:rsidRPr="00351C18" w14:paraId="182635E4" w14:textId="77777777" w:rsidTr="008C6F9C">
        <w:tc>
          <w:tcPr>
            <w:tcW w:w="3108" w:type="dxa"/>
            <w:hideMark/>
          </w:tcPr>
          <w:p w14:paraId="338A677B"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70122006</w:t>
            </w:r>
          </w:p>
        </w:tc>
        <w:tc>
          <w:tcPr>
            <w:tcW w:w="6674" w:type="dxa"/>
            <w:hideMark/>
          </w:tcPr>
          <w:p w14:paraId="5FB0AE93"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Servicios de vacunación animal</w:t>
            </w:r>
          </w:p>
        </w:tc>
      </w:tr>
      <w:tr w:rsidR="0002180F" w:rsidRPr="00351C18" w14:paraId="661A42BE" w14:textId="77777777" w:rsidTr="008C6F9C">
        <w:tc>
          <w:tcPr>
            <w:tcW w:w="3108" w:type="dxa"/>
            <w:hideMark/>
          </w:tcPr>
          <w:p w14:paraId="0CEE224E"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70122007</w:t>
            </w:r>
          </w:p>
        </w:tc>
        <w:tc>
          <w:tcPr>
            <w:tcW w:w="6674" w:type="dxa"/>
            <w:hideMark/>
          </w:tcPr>
          <w:p w14:paraId="26A6BFD6"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Administración veterinaria</w:t>
            </w:r>
          </w:p>
        </w:tc>
      </w:tr>
      <w:tr w:rsidR="0002180F" w:rsidRPr="00351C18" w14:paraId="19CAAC7A" w14:textId="77777777" w:rsidTr="008C6F9C">
        <w:tc>
          <w:tcPr>
            <w:tcW w:w="3108" w:type="dxa"/>
            <w:hideMark/>
          </w:tcPr>
          <w:p w14:paraId="187F503D"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70122009</w:t>
            </w:r>
          </w:p>
        </w:tc>
        <w:tc>
          <w:tcPr>
            <w:tcW w:w="6674" w:type="dxa"/>
            <w:hideMark/>
          </w:tcPr>
          <w:p w14:paraId="6735E623"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Servicios hospitalarios para animales</w:t>
            </w:r>
          </w:p>
        </w:tc>
      </w:tr>
      <w:tr w:rsidR="0002180F" w:rsidRPr="00351C18" w14:paraId="1CD82C65" w14:textId="77777777" w:rsidTr="008C6F9C">
        <w:tc>
          <w:tcPr>
            <w:tcW w:w="3108" w:type="dxa"/>
            <w:hideMark/>
          </w:tcPr>
          <w:p w14:paraId="0F477D0B"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70122010</w:t>
            </w:r>
          </w:p>
        </w:tc>
        <w:tc>
          <w:tcPr>
            <w:tcW w:w="6674" w:type="dxa"/>
            <w:hideMark/>
          </w:tcPr>
          <w:p w14:paraId="4494D5BA"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Servicios de información en salud animal</w:t>
            </w:r>
          </w:p>
        </w:tc>
      </w:tr>
      <w:tr w:rsidR="0002180F" w:rsidRPr="00351C18" w14:paraId="031DF852" w14:textId="77777777" w:rsidTr="008C6F9C">
        <w:tc>
          <w:tcPr>
            <w:tcW w:w="3108" w:type="dxa"/>
            <w:hideMark/>
          </w:tcPr>
          <w:p w14:paraId="2C2BE0C8"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10111300</w:t>
            </w:r>
          </w:p>
        </w:tc>
        <w:tc>
          <w:tcPr>
            <w:tcW w:w="6674" w:type="dxa"/>
            <w:hideMark/>
          </w:tcPr>
          <w:p w14:paraId="2A5B1413"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Tratamientos para animales domésticos y accesorios y equipo</w:t>
            </w:r>
          </w:p>
        </w:tc>
      </w:tr>
      <w:tr w:rsidR="0002180F" w:rsidRPr="00351C18" w14:paraId="5A642892" w14:textId="77777777" w:rsidTr="008C6F9C">
        <w:tc>
          <w:tcPr>
            <w:tcW w:w="3108" w:type="dxa"/>
            <w:hideMark/>
          </w:tcPr>
          <w:p w14:paraId="2FCC05FB"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10111302</w:t>
            </w:r>
          </w:p>
        </w:tc>
        <w:tc>
          <w:tcPr>
            <w:tcW w:w="6674" w:type="dxa"/>
            <w:hideMark/>
          </w:tcPr>
          <w:p w14:paraId="410E3DC3" w14:textId="7773EB6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Productos para el aseo y cuidado de animales de compañía</w:t>
            </w:r>
          </w:p>
        </w:tc>
      </w:tr>
      <w:tr w:rsidR="0002180F" w:rsidRPr="00351C18" w14:paraId="7828724A" w14:textId="77777777" w:rsidTr="008C6F9C">
        <w:tc>
          <w:tcPr>
            <w:tcW w:w="3108" w:type="dxa"/>
            <w:hideMark/>
          </w:tcPr>
          <w:p w14:paraId="4F7554DC"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10111305</w:t>
            </w:r>
          </w:p>
        </w:tc>
        <w:tc>
          <w:tcPr>
            <w:tcW w:w="6674" w:type="dxa"/>
            <w:hideMark/>
          </w:tcPr>
          <w:p w14:paraId="6345645F" w14:textId="5E78B279"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Tratamientos medicados para animales de compañía</w:t>
            </w:r>
          </w:p>
        </w:tc>
      </w:tr>
      <w:tr w:rsidR="0002180F" w:rsidRPr="00351C18" w14:paraId="7FD4D4D9" w14:textId="77777777" w:rsidTr="008C6F9C">
        <w:tc>
          <w:tcPr>
            <w:tcW w:w="3108" w:type="dxa"/>
            <w:hideMark/>
          </w:tcPr>
          <w:p w14:paraId="42B582A9"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10111306</w:t>
            </w:r>
          </w:p>
        </w:tc>
        <w:tc>
          <w:tcPr>
            <w:tcW w:w="6674" w:type="dxa"/>
            <w:hideMark/>
          </w:tcPr>
          <w:p w14:paraId="486257F3" w14:textId="26F5DC99"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Kits para el entrenamiento de animales de compañía domésticas</w:t>
            </w:r>
          </w:p>
        </w:tc>
      </w:tr>
      <w:tr w:rsidR="0002180F" w:rsidRPr="00351C18" w14:paraId="2D8AFB47" w14:textId="77777777" w:rsidTr="008C6F9C">
        <w:tc>
          <w:tcPr>
            <w:tcW w:w="3108" w:type="dxa"/>
            <w:hideMark/>
          </w:tcPr>
          <w:p w14:paraId="22F6854A"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10121800</w:t>
            </w:r>
          </w:p>
        </w:tc>
        <w:tc>
          <w:tcPr>
            <w:tcW w:w="6674" w:type="dxa"/>
            <w:hideMark/>
          </w:tcPr>
          <w:p w14:paraId="6664367B"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Alimento para perros y gatos</w:t>
            </w:r>
          </w:p>
        </w:tc>
      </w:tr>
      <w:tr w:rsidR="0002180F" w:rsidRPr="00351C18" w14:paraId="18013463" w14:textId="77777777" w:rsidTr="008C6F9C">
        <w:tc>
          <w:tcPr>
            <w:tcW w:w="3108" w:type="dxa"/>
            <w:hideMark/>
          </w:tcPr>
          <w:p w14:paraId="47D6B087"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10121801</w:t>
            </w:r>
          </w:p>
        </w:tc>
        <w:tc>
          <w:tcPr>
            <w:tcW w:w="6674" w:type="dxa"/>
            <w:hideMark/>
          </w:tcPr>
          <w:p w14:paraId="123F0DCD"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Comida seca para perros</w:t>
            </w:r>
          </w:p>
        </w:tc>
      </w:tr>
      <w:tr w:rsidR="0002180F" w:rsidRPr="00351C18" w14:paraId="32C2561E" w14:textId="77777777" w:rsidTr="008C6F9C">
        <w:tc>
          <w:tcPr>
            <w:tcW w:w="3108" w:type="dxa"/>
            <w:hideMark/>
          </w:tcPr>
          <w:p w14:paraId="01437550"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10121802</w:t>
            </w:r>
          </w:p>
        </w:tc>
        <w:tc>
          <w:tcPr>
            <w:tcW w:w="6674" w:type="dxa"/>
            <w:hideMark/>
          </w:tcPr>
          <w:p w14:paraId="13F82C25"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Comida húmeda para perros</w:t>
            </w:r>
          </w:p>
        </w:tc>
      </w:tr>
      <w:tr w:rsidR="0002180F" w:rsidRPr="00351C18" w14:paraId="721F31F9" w14:textId="77777777" w:rsidTr="008C6F9C">
        <w:tc>
          <w:tcPr>
            <w:tcW w:w="3108" w:type="dxa"/>
            <w:hideMark/>
          </w:tcPr>
          <w:p w14:paraId="646E9799"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10121803</w:t>
            </w:r>
          </w:p>
        </w:tc>
        <w:tc>
          <w:tcPr>
            <w:tcW w:w="6674" w:type="dxa"/>
            <w:hideMark/>
          </w:tcPr>
          <w:p w14:paraId="01BAB0D9" w14:textId="77777777" w:rsidR="0002180F" w:rsidRPr="00351C18" w:rsidRDefault="0002180F" w:rsidP="0002180F">
            <w:pPr>
              <w:suppressAutoHyphens w:val="0"/>
              <w:spacing w:line="276" w:lineRule="auto"/>
              <w:rPr>
                <w:rFonts w:ascii="Garamond" w:hAnsi="Garamond" w:cs="Arial"/>
                <w:sz w:val="24"/>
                <w:szCs w:val="24"/>
                <w:lang w:val="pt-PT" w:eastAsia="es-MX"/>
              </w:rPr>
            </w:pPr>
            <w:r w:rsidRPr="00351C18">
              <w:rPr>
                <w:rFonts w:ascii="Garamond" w:hAnsi="Garamond" w:cs="Arial"/>
                <w:color w:val="1B1C1D"/>
                <w:sz w:val="24"/>
                <w:szCs w:val="24"/>
                <w:lang w:val="pt-PT" w:eastAsia="es-MX"/>
              </w:rPr>
              <w:t>Leche para perros o gatos</w:t>
            </w:r>
          </w:p>
        </w:tc>
      </w:tr>
      <w:tr w:rsidR="0002180F" w:rsidRPr="00351C18" w14:paraId="024A9F9A" w14:textId="77777777" w:rsidTr="008C6F9C">
        <w:tc>
          <w:tcPr>
            <w:tcW w:w="3108" w:type="dxa"/>
            <w:hideMark/>
          </w:tcPr>
          <w:p w14:paraId="31CCFFB1"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10121804</w:t>
            </w:r>
          </w:p>
        </w:tc>
        <w:tc>
          <w:tcPr>
            <w:tcW w:w="6674" w:type="dxa"/>
            <w:hideMark/>
          </w:tcPr>
          <w:p w14:paraId="2079F8CD"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Comida seca para gatos</w:t>
            </w:r>
          </w:p>
        </w:tc>
      </w:tr>
      <w:tr w:rsidR="0002180F" w:rsidRPr="00351C18" w14:paraId="7F005928" w14:textId="77777777" w:rsidTr="008C6F9C">
        <w:tc>
          <w:tcPr>
            <w:tcW w:w="3108" w:type="dxa"/>
            <w:hideMark/>
          </w:tcPr>
          <w:p w14:paraId="03D9833B"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10121805</w:t>
            </w:r>
          </w:p>
        </w:tc>
        <w:tc>
          <w:tcPr>
            <w:tcW w:w="6674" w:type="dxa"/>
            <w:hideMark/>
          </w:tcPr>
          <w:p w14:paraId="4A8C2F53"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Comida húmeda para gatos</w:t>
            </w:r>
          </w:p>
        </w:tc>
      </w:tr>
      <w:tr w:rsidR="0002180F" w:rsidRPr="00351C18" w14:paraId="053A705C" w14:textId="77777777" w:rsidTr="008C6F9C">
        <w:tc>
          <w:tcPr>
            <w:tcW w:w="3108" w:type="dxa"/>
            <w:hideMark/>
          </w:tcPr>
          <w:p w14:paraId="4B695887"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10131601</w:t>
            </w:r>
          </w:p>
        </w:tc>
        <w:tc>
          <w:tcPr>
            <w:tcW w:w="6674" w:type="dxa"/>
            <w:hideMark/>
          </w:tcPr>
          <w:p w14:paraId="23761CC5"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Jaulas o sus accesorios</w:t>
            </w:r>
          </w:p>
        </w:tc>
      </w:tr>
      <w:tr w:rsidR="0002180F" w:rsidRPr="00351C18" w14:paraId="4D561B6F" w14:textId="77777777" w:rsidTr="008C6F9C">
        <w:tc>
          <w:tcPr>
            <w:tcW w:w="3108" w:type="dxa"/>
            <w:hideMark/>
          </w:tcPr>
          <w:p w14:paraId="2DF53524"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lastRenderedPageBreak/>
              <w:t>10131603</w:t>
            </w:r>
          </w:p>
        </w:tc>
        <w:tc>
          <w:tcPr>
            <w:tcW w:w="6674" w:type="dxa"/>
            <w:hideMark/>
          </w:tcPr>
          <w:p w14:paraId="33047700"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Contenedores para transporte de animales</w:t>
            </w:r>
          </w:p>
        </w:tc>
      </w:tr>
      <w:tr w:rsidR="0002180F" w:rsidRPr="00351C18" w14:paraId="7C942DB7" w14:textId="77777777" w:rsidTr="008C6F9C">
        <w:tc>
          <w:tcPr>
            <w:tcW w:w="3108" w:type="dxa"/>
            <w:hideMark/>
          </w:tcPr>
          <w:p w14:paraId="7B674265"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10131604</w:t>
            </w:r>
          </w:p>
        </w:tc>
        <w:tc>
          <w:tcPr>
            <w:tcW w:w="6674" w:type="dxa"/>
            <w:hideMark/>
          </w:tcPr>
          <w:p w14:paraId="436B0B10"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Correas para perros</w:t>
            </w:r>
          </w:p>
        </w:tc>
      </w:tr>
      <w:tr w:rsidR="0002180F" w:rsidRPr="00351C18" w14:paraId="244B1F0A" w14:textId="77777777" w:rsidTr="008C6F9C">
        <w:tc>
          <w:tcPr>
            <w:tcW w:w="3108" w:type="dxa"/>
            <w:hideMark/>
          </w:tcPr>
          <w:p w14:paraId="5BAABB91"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10141606</w:t>
            </w:r>
          </w:p>
        </w:tc>
        <w:tc>
          <w:tcPr>
            <w:tcW w:w="6674" w:type="dxa"/>
            <w:hideMark/>
          </w:tcPr>
          <w:p w14:paraId="3FEA8DB5"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Correas o traíllas</w:t>
            </w:r>
          </w:p>
        </w:tc>
      </w:tr>
      <w:tr w:rsidR="0002180F" w:rsidRPr="00351C18" w14:paraId="41A633A6" w14:textId="77777777" w:rsidTr="008C6F9C">
        <w:tc>
          <w:tcPr>
            <w:tcW w:w="3108" w:type="dxa"/>
            <w:hideMark/>
          </w:tcPr>
          <w:p w14:paraId="70F284A4"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10141610</w:t>
            </w:r>
          </w:p>
        </w:tc>
        <w:tc>
          <w:tcPr>
            <w:tcW w:w="6674" w:type="dxa"/>
            <w:hideMark/>
          </w:tcPr>
          <w:p w14:paraId="22D788C2"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Bozales</w:t>
            </w:r>
          </w:p>
        </w:tc>
      </w:tr>
      <w:tr w:rsidR="0002180F" w:rsidRPr="00351C18" w14:paraId="3D1690C7" w14:textId="77777777" w:rsidTr="008C6F9C">
        <w:tc>
          <w:tcPr>
            <w:tcW w:w="3108" w:type="dxa"/>
            <w:hideMark/>
          </w:tcPr>
          <w:p w14:paraId="2018317C"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41102603</w:t>
            </w:r>
          </w:p>
        </w:tc>
        <w:tc>
          <w:tcPr>
            <w:tcW w:w="6674" w:type="dxa"/>
            <w:hideMark/>
          </w:tcPr>
          <w:p w14:paraId="5B2F3524"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Suministros para identificación animal</w:t>
            </w:r>
          </w:p>
        </w:tc>
      </w:tr>
      <w:tr w:rsidR="0002180F" w:rsidRPr="00351C18" w14:paraId="7450D0CF" w14:textId="77777777" w:rsidTr="008C6F9C">
        <w:tc>
          <w:tcPr>
            <w:tcW w:w="3108" w:type="dxa"/>
            <w:hideMark/>
          </w:tcPr>
          <w:p w14:paraId="25BCEEF2"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42121600</w:t>
            </w:r>
          </w:p>
        </w:tc>
        <w:tc>
          <w:tcPr>
            <w:tcW w:w="6674" w:type="dxa"/>
            <w:hideMark/>
          </w:tcPr>
          <w:p w14:paraId="5C278CC9"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Equipo y suministros veterinarios</w:t>
            </w:r>
          </w:p>
        </w:tc>
      </w:tr>
      <w:tr w:rsidR="0002180F" w:rsidRPr="00351C18" w14:paraId="514858F2" w14:textId="77777777" w:rsidTr="008C6F9C">
        <w:tc>
          <w:tcPr>
            <w:tcW w:w="3108" w:type="dxa"/>
            <w:hideMark/>
          </w:tcPr>
          <w:p w14:paraId="5B679493"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86111600</w:t>
            </w:r>
          </w:p>
        </w:tc>
        <w:tc>
          <w:tcPr>
            <w:tcW w:w="6674" w:type="dxa"/>
            <w:hideMark/>
          </w:tcPr>
          <w:p w14:paraId="2FBBC384"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Educación para adultos</w:t>
            </w:r>
          </w:p>
        </w:tc>
      </w:tr>
      <w:tr w:rsidR="0002180F" w:rsidRPr="00351C18" w14:paraId="24960964" w14:textId="77777777" w:rsidTr="008C6F9C">
        <w:tc>
          <w:tcPr>
            <w:tcW w:w="3108" w:type="dxa"/>
            <w:hideMark/>
          </w:tcPr>
          <w:p w14:paraId="5F892C61"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93141506</w:t>
            </w:r>
          </w:p>
        </w:tc>
        <w:tc>
          <w:tcPr>
            <w:tcW w:w="6674" w:type="dxa"/>
            <w:hideMark/>
          </w:tcPr>
          <w:p w14:paraId="2C7877BB"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Servicios de bienestar social</w:t>
            </w:r>
          </w:p>
        </w:tc>
      </w:tr>
      <w:tr w:rsidR="0002180F" w:rsidRPr="00351C18" w14:paraId="2E0FC26D" w14:textId="77777777" w:rsidTr="008C6F9C">
        <w:tc>
          <w:tcPr>
            <w:tcW w:w="3108" w:type="dxa"/>
            <w:hideMark/>
          </w:tcPr>
          <w:p w14:paraId="2AF30D9B"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86101700</w:t>
            </w:r>
          </w:p>
        </w:tc>
        <w:tc>
          <w:tcPr>
            <w:tcW w:w="6674" w:type="dxa"/>
            <w:hideMark/>
          </w:tcPr>
          <w:p w14:paraId="495DC9B3"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Servicios de capacitación vocacional</w:t>
            </w:r>
          </w:p>
        </w:tc>
      </w:tr>
      <w:tr w:rsidR="0002180F" w:rsidRPr="00351C18" w14:paraId="5A4C61BF" w14:textId="77777777" w:rsidTr="008C6F9C">
        <w:tc>
          <w:tcPr>
            <w:tcW w:w="3108" w:type="dxa"/>
            <w:hideMark/>
          </w:tcPr>
          <w:p w14:paraId="2DA2A6BE"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color w:val="1B1C1D"/>
                <w:sz w:val="24"/>
                <w:szCs w:val="24"/>
                <w:lang w:eastAsia="es-MX"/>
              </w:rPr>
              <w:t>82101500</w:t>
            </w:r>
          </w:p>
        </w:tc>
        <w:tc>
          <w:tcPr>
            <w:tcW w:w="6674" w:type="dxa"/>
            <w:hideMark/>
          </w:tcPr>
          <w:p w14:paraId="53E38404"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color w:val="1B1C1D"/>
                <w:sz w:val="24"/>
                <w:szCs w:val="24"/>
                <w:lang w:eastAsia="es-MX"/>
              </w:rPr>
              <w:t>Publicidad impresa</w:t>
            </w:r>
          </w:p>
        </w:tc>
      </w:tr>
      <w:tr w:rsidR="0002180F" w:rsidRPr="00351C18" w14:paraId="7D1FA90F" w14:textId="77777777" w:rsidTr="008C6F9C">
        <w:tc>
          <w:tcPr>
            <w:tcW w:w="3108" w:type="dxa"/>
          </w:tcPr>
          <w:p w14:paraId="3F4EC37D" w14:textId="77777777" w:rsidR="0002180F" w:rsidRPr="00351C18" w:rsidRDefault="0002180F" w:rsidP="0002180F">
            <w:pPr>
              <w:suppressAutoHyphens w:val="0"/>
              <w:spacing w:line="276" w:lineRule="auto"/>
              <w:jc w:val="center"/>
              <w:rPr>
                <w:rFonts w:ascii="Garamond" w:hAnsi="Garamond" w:cs="Arial"/>
                <w:sz w:val="24"/>
                <w:szCs w:val="24"/>
                <w:lang w:eastAsia="es-MX"/>
              </w:rPr>
            </w:pPr>
            <w:r w:rsidRPr="00351C18">
              <w:rPr>
                <w:rFonts w:ascii="Garamond" w:hAnsi="Garamond" w:cs="Arial"/>
                <w:sz w:val="24"/>
                <w:szCs w:val="24"/>
                <w:lang w:eastAsia="es-MX"/>
              </w:rPr>
              <w:t>60103600</w:t>
            </w:r>
          </w:p>
        </w:tc>
        <w:tc>
          <w:tcPr>
            <w:tcW w:w="6674" w:type="dxa"/>
          </w:tcPr>
          <w:p w14:paraId="4BAE69DA" w14:textId="77777777" w:rsidR="0002180F" w:rsidRPr="00351C18" w:rsidRDefault="0002180F" w:rsidP="0002180F">
            <w:pPr>
              <w:suppressAutoHyphens w:val="0"/>
              <w:spacing w:line="276" w:lineRule="auto"/>
              <w:rPr>
                <w:rFonts w:ascii="Garamond" w:hAnsi="Garamond" w:cs="Arial"/>
                <w:sz w:val="24"/>
                <w:szCs w:val="24"/>
                <w:lang w:eastAsia="es-MX"/>
              </w:rPr>
            </w:pPr>
            <w:r w:rsidRPr="00351C18">
              <w:rPr>
                <w:rFonts w:ascii="Garamond" w:hAnsi="Garamond" w:cs="Arial"/>
                <w:sz w:val="24"/>
                <w:szCs w:val="24"/>
                <w:lang w:eastAsia="es-MX"/>
              </w:rPr>
              <w:t>Recursos y actividades multiculturales</w:t>
            </w:r>
          </w:p>
        </w:tc>
      </w:tr>
      <w:bookmarkEnd w:id="0"/>
    </w:tbl>
    <w:p w14:paraId="16C3E366" w14:textId="77777777" w:rsidR="0002180F" w:rsidRPr="00351C18" w:rsidRDefault="0002180F" w:rsidP="008057EF">
      <w:pPr>
        <w:pBdr>
          <w:top w:val="nil"/>
          <w:left w:val="nil"/>
          <w:bottom w:val="nil"/>
          <w:right w:val="nil"/>
          <w:between w:val="nil"/>
        </w:pBdr>
        <w:spacing w:after="0"/>
        <w:jc w:val="both"/>
        <w:rPr>
          <w:rFonts w:ascii="Garamond" w:eastAsia="Garamond" w:hAnsi="Garamond" w:cs="Garamond"/>
          <w:b/>
          <w:color w:val="000000"/>
          <w:sz w:val="24"/>
          <w:szCs w:val="24"/>
        </w:rPr>
      </w:pPr>
    </w:p>
    <w:p w14:paraId="541E821C" w14:textId="1D613FA3" w:rsidR="006D7CA9" w:rsidRPr="00351C18" w:rsidRDefault="00073306" w:rsidP="008057EF">
      <w:pPr>
        <w:pBdr>
          <w:top w:val="nil"/>
          <w:left w:val="nil"/>
          <w:bottom w:val="nil"/>
          <w:right w:val="nil"/>
          <w:between w:val="nil"/>
        </w:pBdr>
        <w:spacing w:after="0"/>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2.1 </w:t>
      </w:r>
      <w:r w:rsidR="006D7CA9" w:rsidRPr="00351C18">
        <w:rPr>
          <w:rFonts w:ascii="Garamond" w:eastAsia="Garamond" w:hAnsi="Garamond" w:cs="Garamond"/>
          <w:b/>
          <w:color w:val="000000"/>
          <w:sz w:val="24"/>
          <w:szCs w:val="24"/>
        </w:rPr>
        <w:t xml:space="preserve">VALOR TOTAL </w:t>
      </w:r>
    </w:p>
    <w:p w14:paraId="7D08CE6F" w14:textId="7C9E8E37" w:rsidR="00515A39" w:rsidRPr="00351C18" w:rsidRDefault="00515A39" w:rsidP="008057EF">
      <w:pPr>
        <w:pBdr>
          <w:top w:val="nil"/>
          <w:left w:val="nil"/>
          <w:bottom w:val="nil"/>
          <w:right w:val="nil"/>
          <w:between w:val="nil"/>
        </w:pBdr>
        <w:spacing w:after="0"/>
        <w:jc w:val="both"/>
        <w:rPr>
          <w:rFonts w:ascii="Garamond" w:eastAsia="Garamond" w:hAnsi="Garamond" w:cs="Garamond"/>
          <w:b/>
          <w:color w:val="000000"/>
          <w:sz w:val="24"/>
          <w:szCs w:val="24"/>
        </w:rPr>
      </w:pPr>
    </w:p>
    <w:p w14:paraId="42C9D5DE" w14:textId="05C9E984" w:rsidR="006D7CA9" w:rsidRPr="00351C18" w:rsidRDefault="00642E4D" w:rsidP="008057EF">
      <w:pPr>
        <w:spacing w:after="0"/>
        <w:jc w:val="both"/>
        <w:rPr>
          <w:rFonts w:ascii="Garamond" w:hAnsi="Garamond" w:cs="Arial"/>
          <w:color w:val="000000"/>
          <w:sz w:val="24"/>
          <w:szCs w:val="24"/>
        </w:rPr>
      </w:pPr>
      <w:r w:rsidRPr="00351C18">
        <w:rPr>
          <w:rFonts w:ascii="Garamond" w:eastAsia="Garamond" w:hAnsi="Garamond" w:cs="Arial"/>
          <w:sz w:val="24"/>
          <w:szCs w:val="24"/>
        </w:rPr>
        <w:t xml:space="preserve">El valor total del contrato es de </w:t>
      </w:r>
      <w:r w:rsidRPr="00351C18">
        <w:rPr>
          <w:rFonts w:ascii="Garamond" w:hAnsi="Garamond" w:cs="Arial"/>
          <w:b/>
          <w:bCs/>
          <w:color w:val="000000"/>
          <w:sz w:val="24"/>
          <w:szCs w:val="24"/>
        </w:rPr>
        <w:t>SEISCIENTOS SIETE MILLONES TRESCIENTOS NOVENTA Y TRES MIL OCHOCIENTOS PESOS</w:t>
      </w:r>
      <w:r w:rsidRPr="00351C18">
        <w:rPr>
          <w:rFonts w:ascii="Garamond" w:hAnsi="Garamond" w:cs="Arial"/>
          <w:color w:val="000000"/>
          <w:sz w:val="24"/>
          <w:szCs w:val="24"/>
        </w:rPr>
        <w:t xml:space="preserve"> ($ 607.393.800) </w:t>
      </w:r>
      <w:proofErr w:type="spellStart"/>
      <w:r w:rsidRPr="00351C18">
        <w:rPr>
          <w:rFonts w:ascii="Garamond" w:hAnsi="Garamond" w:cs="Arial"/>
          <w:color w:val="000000"/>
          <w:sz w:val="24"/>
          <w:szCs w:val="24"/>
        </w:rPr>
        <w:t>iva</w:t>
      </w:r>
      <w:proofErr w:type="spellEnd"/>
      <w:r w:rsidRPr="00351C18">
        <w:rPr>
          <w:rFonts w:ascii="Garamond" w:hAnsi="Garamond" w:cs="Arial"/>
          <w:color w:val="000000"/>
          <w:sz w:val="24"/>
          <w:szCs w:val="24"/>
        </w:rPr>
        <w:t xml:space="preserve"> incluido.</w:t>
      </w:r>
    </w:p>
    <w:p w14:paraId="2E102F0B" w14:textId="77777777" w:rsidR="005C4957" w:rsidRPr="00351C18" w:rsidRDefault="005C4957" w:rsidP="008057EF">
      <w:pPr>
        <w:spacing w:after="0"/>
        <w:jc w:val="both"/>
        <w:rPr>
          <w:rFonts w:ascii="Garamond" w:eastAsia="Garamond" w:hAnsi="Garamond" w:cs="Garamond"/>
          <w:sz w:val="24"/>
          <w:szCs w:val="24"/>
        </w:rPr>
      </w:pPr>
    </w:p>
    <w:p w14:paraId="0000002E" w14:textId="32D58C22" w:rsidR="00A866A0" w:rsidRPr="00073306" w:rsidRDefault="00E53DCD" w:rsidP="00073306">
      <w:pPr>
        <w:pStyle w:val="Prrafodelista"/>
        <w:numPr>
          <w:ilvl w:val="0"/>
          <w:numId w:val="49"/>
        </w:numPr>
        <w:pBdr>
          <w:top w:val="nil"/>
          <w:left w:val="nil"/>
          <w:bottom w:val="nil"/>
          <w:right w:val="nil"/>
          <w:between w:val="nil"/>
        </w:pBdr>
        <w:spacing w:after="0"/>
        <w:jc w:val="both"/>
        <w:rPr>
          <w:rFonts w:ascii="Garamond" w:eastAsia="Garamond" w:hAnsi="Garamond" w:cs="Garamond"/>
          <w:b/>
          <w:color w:val="000000"/>
          <w:sz w:val="24"/>
          <w:szCs w:val="24"/>
        </w:rPr>
      </w:pPr>
      <w:r w:rsidRPr="00073306">
        <w:rPr>
          <w:rFonts w:ascii="Garamond" w:eastAsia="Garamond" w:hAnsi="Garamond" w:cs="Garamond"/>
          <w:b/>
          <w:color w:val="000000"/>
          <w:sz w:val="24"/>
          <w:szCs w:val="24"/>
        </w:rPr>
        <w:t>ASPECTOS GENERAL</w:t>
      </w:r>
      <w:r w:rsidRPr="00073306">
        <w:rPr>
          <w:rFonts w:ascii="Garamond" w:eastAsia="Garamond" w:hAnsi="Garamond" w:cs="Garamond"/>
          <w:b/>
          <w:color w:val="000000"/>
          <w:sz w:val="24"/>
          <w:szCs w:val="24"/>
          <w:highlight w:val="white"/>
        </w:rPr>
        <w:t xml:space="preserve">ES </w:t>
      </w:r>
      <w:r w:rsidRPr="00073306">
        <w:rPr>
          <w:rFonts w:ascii="Garamond" w:eastAsia="Garamond" w:hAnsi="Garamond" w:cs="Garamond"/>
          <w:b/>
          <w:sz w:val="24"/>
          <w:szCs w:val="24"/>
        </w:rPr>
        <w:t>PARA JORNADAS DE ESTERILIZACIÓN Y BRIGADAS MÉDICO VETERINARIAS</w:t>
      </w:r>
    </w:p>
    <w:p w14:paraId="00000030" w14:textId="77777777" w:rsidR="00A866A0" w:rsidRPr="00351C18" w:rsidRDefault="00A866A0" w:rsidP="008057EF">
      <w:pPr>
        <w:spacing w:after="0"/>
        <w:jc w:val="both"/>
        <w:rPr>
          <w:rFonts w:ascii="Garamond" w:eastAsia="Garamond" w:hAnsi="Garamond" w:cs="Garamond"/>
          <w:sz w:val="24"/>
          <w:szCs w:val="24"/>
        </w:rPr>
      </w:pPr>
    </w:p>
    <w:p w14:paraId="00000031" w14:textId="77777777" w:rsidR="00A866A0" w:rsidRPr="00351C18" w:rsidRDefault="00E53DCD" w:rsidP="008057EF">
      <w:pPr>
        <w:spacing w:after="0"/>
        <w:jc w:val="both"/>
        <w:rPr>
          <w:rFonts w:ascii="Garamond" w:eastAsia="Garamond" w:hAnsi="Garamond" w:cs="Garamond"/>
          <w:b/>
          <w:sz w:val="24"/>
          <w:szCs w:val="24"/>
        </w:rPr>
      </w:pPr>
      <w:r w:rsidRPr="00351C18">
        <w:rPr>
          <w:rFonts w:ascii="Garamond" w:eastAsia="Garamond" w:hAnsi="Garamond" w:cs="Garamond"/>
          <w:b/>
          <w:sz w:val="24"/>
          <w:szCs w:val="24"/>
        </w:rPr>
        <w:t>Definición de fechas y espacios</w:t>
      </w:r>
    </w:p>
    <w:p w14:paraId="00000032" w14:textId="77777777" w:rsidR="00A866A0" w:rsidRPr="00351C18" w:rsidRDefault="00A866A0" w:rsidP="008057EF">
      <w:pPr>
        <w:spacing w:after="0"/>
        <w:jc w:val="both"/>
        <w:rPr>
          <w:rFonts w:ascii="Garamond" w:eastAsia="Garamond" w:hAnsi="Garamond" w:cs="Garamond"/>
          <w:b/>
          <w:sz w:val="24"/>
          <w:szCs w:val="24"/>
        </w:rPr>
      </w:pPr>
    </w:p>
    <w:p w14:paraId="00000033" w14:textId="2DD544A8" w:rsidR="00A866A0" w:rsidRPr="00351C18" w:rsidRDefault="00E53DCD" w:rsidP="000A7C32">
      <w:pPr>
        <w:pStyle w:val="Prrafodelista"/>
        <w:numPr>
          <w:ilvl w:val="0"/>
          <w:numId w:val="10"/>
        </w:numPr>
        <w:spacing w:after="0"/>
        <w:jc w:val="both"/>
        <w:rPr>
          <w:rFonts w:ascii="Garamond" w:eastAsia="Garamond" w:hAnsi="Garamond" w:cs="Garamond"/>
          <w:sz w:val="24"/>
          <w:szCs w:val="24"/>
        </w:rPr>
      </w:pPr>
      <w:r w:rsidRPr="00351C18">
        <w:rPr>
          <w:rFonts w:ascii="Garamond" w:eastAsia="Garamond" w:hAnsi="Garamond" w:cs="Garamond"/>
          <w:sz w:val="24"/>
          <w:szCs w:val="24"/>
        </w:rPr>
        <w:t>Las fechas en las que se desarrollarán las actividades corresponden a las aprobadas en el plan de trabajo por el comité técnico, evitando cruce en lugares y fechas de las jornadas que se realizan por parte del IDPYBA.</w:t>
      </w:r>
    </w:p>
    <w:p w14:paraId="1A3DE402" w14:textId="77777777" w:rsidR="008057EF" w:rsidRPr="00351C18" w:rsidRDefault="008057EF" w:rsidP="008057EF">
      <w:pPr>
        <w:pStyle w:val="Prrafodelista"/>
        <w:spacing w:after="0"/>
        <w:ind w:left="360"/>
        <w:jc w:val="both"/>
        <w:rPr>
          <w:rFonts w:ascii="Garamond" w:eastAsia="Garamond" w:hAnsi="Garamond" w:cs="Garamond"/>
          <w:sz w:val="24"/>
          <w:szCs w:val="24"/>
        </w:rPr>
      </w:pPr>
    </w:p>
    <w:p w14:paraId="47AABEAE" w14:textId="1AA5A5C7" w:rsidR="008057EF" w:rsidRPr="00351C18" w:rsidRDefault="00E53DCD" w:rsidP="000A7C32">
      <w:pPr>
        <w:pStyle w:val="Prrafodelista"/>
        <w:numPr>
          <w:ilvl w:val="0"/>
          <w:numId w:val="10"/>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Los soportes de ejecución de las actividades corresponden a las historias clínicas con sus respectivos sustentos (fotocopia de cédula y fotocopia de servicio público de agua, luz, o gas), bases de datos, escáner de historias clínicas y hoja control de las jornadas realizadas durante la semana. </w:t>
      </w:r>
    </w:p>
    <w:p w14:paraId="1E9B6E50" w14:textId="77777777" w:rsidR="008057EF" w:rsidRPr="00351C18" w:rsidRDefault="008057EF" w:rsidP="008057EF">
      <w:pPr>
        <w:spacing w:after="0"/>
        <w:jc w:val="both"/>
        <w:rPr>
          <w:rFonts w:ascii="Garamond" w:eastAsia="Garamond" w:hAnsi="Garamond" w:cs="Garamond"/>
          <w:sz w:val="24"/>
          <w:szCs w:val="24"/>
        </w:rPr>
      </w:pPr>
    </w:p>
    <w:p w14:paraId="00000035" w14:textId="70DFFDED" w:rsidR="00A866A0" w:rsidRPr="00351C18" w:rsidRDefault="00E53DCD" w:rsidP="000A7C32">
      <w:pPr>
        <w:pStyle w:val="Prrafodelista"/>
        <w:numPr>
          <w:ilvl w:val="0"/>
          <w:numId w:val="10"/>
        </w:numPr>
        <w:spacing w:after="0"/>
        <w:jc w:val="both"/>
        <w:rPr>
          <w:rFonts w:ascii="Garamond" w:eastAsia="Garamond" w:hAnsi="Garamond" w:cs="Garamond"/>
          <w:sz w:val="24"/>
          <w:szCs w:val="24"/>
        </w:rPr>
      </w:pPr>
      <w:r w:rsidRPr="00351C18">
        <w:rPr>
          <w:rFonts w:ascii="Garamond" w:eastAsia="Garamond" w:hAnsi="Garamond" w:cs="Garamond"/>
          <w:sz w:val="24"/>
          <w:szCs w:val="24"/>
        </w:rPr>
        <w:t>Se definirán los espacios para realizar las jornadas de esterilización, con el acompañamiento de las personas proteccionistas y rescatistas de la localidad de Usaquén. Se deberán tener en cuenta los siguientes parámetros:</w:t>
      </w:r>
    </w:p>
    <w:p w14:paraId="5B0B8934" w14:textId="77777777" w:rsidR="008057EF" w:rsidRPr="00351C18" w:rsidRDefault="008057EF" w:rsidP="008057EF">
      <w:pPr>
        <w:spacing w:after="0"/>
        <w:jc w:val="both"/>
        <w:rPr>
          <w:rFonts w:ascii="Garamond" w:eastAsia="Garamond" w:hAnsi="Garamond" w:cs="Garamond"/>
          <w:sz w:val="24"/>
          <w:szCs w:val="24"/>
        </w:rPr>
      </w:pPr>
    </w:p>
    <w:p w14:paraId="00000036" w14:textId="33DDB23C" w:rsidR="00A866A0" w:rsidRPr="00351C18" w:rsidRDefault="00E53DCD"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Las jornadas se realizan en zonas donde predominan los estratos 1, 2 y 3.</w:t>
      </w:r>
    </w:p>
    <w:p w14:paraId="00000037" w14:textId="37A84F1B" w:rsidR="00A866A0" w:rsidRPr="00351C18" w:rsidRDefault="00E53DCD"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t>Se deberán tener en cuenta los puntos ya intervenidos por proyectos anteriores del Instituto Distrital de Protección y Bienestar Animal-IDPYBA, vigencia 2025 y 2026 primer semestre.</w:t>
      </w:r>
    </w:p>
    <w:p w14:paraId="00000038" w14:textId="171D5A6A" w:rsidR="00A866A0" w:rsidRPr="00351C18" w:rsidRDefault="00E53DCD" w:rsidP="000A7C32">
      <w:pPr>
        <w:pStyle w:val="Prrafodelista"/>
        <w:numPr>
          <w:ilvl w:val="0"/>
          <w:numId w:val="11"/>
        </w:numPr>
        <w:spacing w:after="0"/>
        <w:jc w:val="both"/>
        <w:rPr>
          <w:rFonts w:ascii="Garamond" w:eastAsia="Garamond" w:hAnsi="Garamond" w:cs="Garamond"/>
          <w:sz w:val="24"/>
          <w:szCs w:val="24"/>
          <w:highlight w:val="white"/>
        </w:rPr>
      </w:pPr>
      <w:r w:rsidRPr="00351C18">
        <w:rPr>
          <w:rFonts w:ascii="Garamond" w:eastAsia="Garamond" w:hAnsi="Garamond" w:cs="Garamond"/>
          <w:sz w:val="24"/>
          <w:szCs w:val="24"/>
          <w:highlight w:val="white"/>
        </w:rPr>
        <w:t>Tener en cuenta todos los lugares indicados por la ciudadanía delimitados en las propuestas ganadoras de los presupuestos participativos.</w:t>
      </w:r>
    </w:p>
    <w:p w14:paraId="00000039" w14:textId="77777777" w:rsidR="00A866A0" w:rsidRPr="00351C18" w:rsidRDefault="00E53DCD"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t>Dar prioridad a puntos críticos de la localidad.</w:t>
      </w:r>
    </w:p>
    <w:p w14:paraId="0000003A" w14:textId="2E28997B" w:rsidR="00A866A0" w:rsidRPr="00351C18" w:rsidRDefault="00BB417F"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t>Un fácil acceso de las unidades móviles.</w:t>
      </w:r>
    </w:p>
    <w:p w14:paraId="0000003B" w14:textId="77777777" w:rsidR="00A866A0" w:rsidRPr="00351C18" w:rsidRDefault="00E53DCD"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t>Fácil acceso a la conexión de energía eléctrica.</w:t>
      </w:r>
    </w:p>
    <w:p w14:paraId="0000003C" w14:textId="77777777" w:rsidR="00A866A0" w:rsidRPr="00351C18" w:rsidRDefault="00E53DCD"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t>Acceso a baños.</w:t>
      </w:r>
    </w:p>
    <w:p w14:paraId="0000003D" w14:textId="3DE9746A" w:rsidR="00A866A0" w:rsidRPr="00351C18" w:rsidRDefault="00E53DCD" w:rsidP="000A7C32">
      <w:pPr>
        <w:pStyle w:val="Prrafodelista"/>
        <w:numPr>
          <w:ilvl w:val="0"/>
          <w:numId w:val="11"/>
        </w:numPr>
        <w:spacing w:after="0"/>
        <w:jc w:val="both"/>
        <w:rPr>
          <w:rFonts w:ascii="Garamond" w:eastAsia="Garamond" w:hAnsi="Garamond" w:cs="Garamond"/>
          <w:sz w:val="24"/>
          <w:szCs w:val="24"/>
        </w:rPr>
      </w:pPr>
      <w:r w:rsidRPr="00351C18">
        <w:rPr>
          <w:rFonts w:ascii="Garamond" w:eastAsia="Garamond" w:hAnsi="Garamond" w:cs="Garamond"/>
          <w:sz w:val="24"/>
          <w:szCs w:val="24"/>
        </w:rPr>
        <w:t>Dar cumplimiento a los estándares de higiene, salubridad y bienestar animal.</w:t>
      </w:r>
    </w:p>
    <w:p w14:paraId="4023E1EC" w14:textId="77777777" w:rsidR="005C4957" w:rsidRPr="00351C18" w:rsidRDefault="005C4957" w:rsidP="005C4957">
      <w:pPr>
        <w:pStyle w:val="Prrafodelista"/>
        <w:spacing w:after="0"/>
        <w:ind w:left="360"/>
        <w:jc w:val="both"/>
        <w:rPr>
          <w:rFonts w:ascii="Garamond" w:eastAsia="Garamond" w:hAnsi="Garamond" w:cs="Garamond"/>
          <w:sz w:val="24"/>
          <w:szCs w:val="24"/>
        </w:rPr>
      </w:pPr>
    </w:p>
    <w:p w14:paraId="31FF6E9E" w14:textId="77777777" w:rsidR="000E4F1F" w:rsidRPr="00351C18" w:rsidRDefault="000E4F1F" w:rsidP="008057EF">
      <w:pPr>
        <w:spacing w:after="0"/>
        <w:ind w:left="1440"/>
        <w:jc w:val="both"/>
        <w:rPr>
          <w:rFonts w:ascii="Garamond" w:eastAsia="Garamond" w:hAnsi="Garamond" w:cs="Garamond"/>
          <w:sz w:val="24"/>
          <w:szCs w:val="24"/>
        </w:rPr>
      </w:pPr>
    </w:p>
    <w:p w14:paraId="0000003F" w14:textId="77777777"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Una vez definidos los espacios por el Comité Técnico de seguimiento, el contratista realizará la solicitud de:</w:t>
      </w:r>
    </w:p>
    <w:p w14:paraId="773B9AED" w14:textId="77777777" w:rsidR="000E4F1F" w:rsidRPr="00351C18" w:rsidRDefault="000E4F1F" w:rsidP="008057EF">
      <w:pPr>
        <w:spacing w:after="0"/>
        <w:ind w:left="720"/>
        <w:jc w:val="both"/>
        <w:rPr>
          <w:rFonts w:ascii="Garamond" w:eastAsia="Garamond" w:hAnsi="Garamond" w:cs="Garamond"/>
          <w:sz w:val="24"/>
          <w:szCs w:val="24"/>
        </w:rPr>
      </w:pPr>
    </w:p>
    <w:p w14:paraId="00000040" w14:textId="77777777" w:rsidR="00A866A0"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Préstamo del escenario ante la entidad respectiva. </w:t>
      </w:r>
    </w:p>
    <w:p w14:paraId="00000041" w14:textId="6E125E5F" w:rsidR="00A866A0"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Se elaborará un plan de contingencia de acuerdo con el Decreto 599 de 2013, contando con el personal de apoyo requerido para el correcto desarrollo de la actividad. </w:t>
      </w:r>
    </w:p>
    <w:p w14:paraId="00000042" w14:textId="32AE573E" w:rsidR="00A866A0"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rPr>
        <w:t>Igualmente se realizará un lanzamiento del evento anterior a la fecha.</w:t>
      </w:r>
    </w:p>
    <w:p w14:paraId="433589EE" w14:textId="4AF86172" w:rsidR="0096757B"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rPr>
        <w:t>Una vez informados por parte de la Alcaldía Local de Usaquén los lugares donde se realizarán las brigadas médico veterinarias y las esterilizaciones, el contratista deberá desplazarse hasta dicho lugar con el fin de garantizar que el espacio señalado cumpla con todas las condiciones necesarias (espacio suficiente, condiciones de seguridad, fuentes de electricidad si se requiere, etc.) para que las jornadas puedan d</w:t>
      </w:r>
      <w:r w:rsidRPr="00351C18">
        <w:rPr>
          <w:rFonts w:ascii="Garamond" w:eastAsia="Garamond" w:hAnsi="Garamond" w:cs="Garamond"/>
          <w:sz w:val="24"/>
          <w:szCs w:val="24"/>
          <w:highlight w:val="white"/>
        </w:rPr>
        <w:t>esarrollarse de manera normal y sin contratiempos.</w:t>
      </w:r>
    </w:p>
    <w:p w14:paraId="00000045" w14:textId="39CB3178" w:rsidR="00A866A0"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shd w:val="clear" w:color="auto" w:fill="FFFFFF" w:themeFill="background1"/>
        </w:rPr>
        <w:t>Se</w:t>
      </w:r>
      <w:r w:rsidRPr="00351C18">
        <w:rPr>
          <w:rFonts w:ascii="Garamond" w:eastAsia="Garamond" w:hAnsi="Garamond" w:cs="Garamond"/>
          <w:sz w:val="24"/>
          <w:szCs w:val="24"/>
        </w:rPr>
        <w:t xml:space="preserve"> realizará </w:t>
      </w:r>
      <w:r w:rsidRPr="00351C18">
        <w:rPr>
          <w:rFonts w:ascii="Garamond" w:eastAsia="Garamond" w:hAnsi="Garamond" w:cs="Garamond"/>
          <w:sz w:val="24"/>
          <w:szCs w:val="24"/>
          <w:highlight w:val="white"/>
        </w:rPr>
        <w:t>la esterilización quirúrgica y la atención por brigada médico veterinaria de los animales por asignación de turnos de acuerdo al orden de llegada de los usuarios que asistan al punto de atención. El Comité Técnico también podrá decidir si es necesario realizar inscripción previa de los beneficiarios.</w:t>
      </w:r>
      <w:r w:rsidRPr="00351C18">
        <w:rPr>
          <w:rFonts w:ascii="Garamond" w:eastAsia="Garamond" w:hAnsi="Garamond" w:cs="Garamond"/>
          <w:sz w:val="24"/>
          <w:szCs w:val="24"/>
          <w:highlight w:val="yellow"/>
        </w:rPr>
        <w:t xml:space="preserve"> </w:t>
      </w:r>
    </w:p>
    <w:p w14:paraId="00000046" w14:textId="03BF35AD" w:rsidR="00A866A0"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rPr>
        <w:t>El propietario o responsable debe demostrar, mediante recibo de cualquier servicio público, el ultimo o en su defecto que no haya superado los tres (3) meses de antigüedad, para así determinar que reside en la localidad y que pertenece a los estratos 1, 2 o 3.</w:t>
      </w:r>
    </w:p>
    <w:p w14:paraId="00000047" w14:textId="77777777" w:rsidR="00A866A0" w:rsidRPr="00351C18" w:rsidRDefault="00E53DCD" w:rsidP="000A7C32">
      <w:pPr>
        <w:pStyle w:val="Prrafodelista"/>
        <w:numPr>
          <w:ilvl w:val="0"/>
          <w:numId w:val="12"/>
        </w:numPr>
        <w:spacing w:after="0"/>
        <w:jc w:val="both"/>
        <w:rPr>
          <w:rFonts w:ascii="Garamond" w:eastAsia="Garamond" w:hAnsi="Garamond" w:cs="Garamond"/>
          <w:sz w:val="24"/>
          <w:szCs w:val="24"/>
        </w:rPr>
      </w:pPr>
      <w:r w:rsidRPr="00351C18">
        <w:rPr>
          <w:rFonts w:ascii="Garamond" w:eastAsia="Garamond" w:hAnsi="Garamond" w:cs="Garamond"/>
          <w:sz w:val="24"/>
          <w:szCs w:val="24"/>
        </w:rPr>
        <w:t>En cada lugar seleccionado se realizará el montaje e instalación de los elementos requeridos y estipulados en este proyecto para las esterilizaciones y brigadas médico veterinarias, además se dispondrá del personal logístico y de acompañamiento para el correcto desarrollo del evento.</w:t>
      </w:r>
    </w:p>
    <w:p w14:paraId="00000048" w14:textId="77777777" w:rsidR="00A866A0" w:rsidRPr="00351C18" w:rsidRDefault="00A866A0" w:rsidP="008057EF">
      <w:pPr>
        <w:spacing w:after="0"/>
        <w:jc w:val="both"/>
        <w:rPr>
          <w:rFonts w:ascii="Garamond" w:eastAsia="Garamond" w:hAnsi="Garamond" w:cs="Garamond"/>
          <w:sz w:val="24"/>
          <w:szCs w:val="24"/>
        </w:rPr>
      </w:pPr>
    </w:p>
    <w:p w14:paraId="00000049" w14:textId="70712E84"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Los cuidadores y tenedores de los animales de compañía deberán llevar fotocopia de la cédula de ciudadanía, cédula de extranjería y/o pasaporte y una fotocopia del recibo de servicio público esto con el fin de garantizar la atención únicamente de animales de compañía de la localidad de Usaquén. En caso de que el cuidador no cuente con ninguno de los documentos, el contratista debe establecer un formato de registro de datos del cuidador y su animal de compañía, este debe ser aprobado por el Comité Técnico. Para el caso de los ciudadanos habitantes de calle se debe consultar en la página web comprobador de derechos y allí aparecen registrados como población especial. Dado el caso que no aparezca en el registro, diligenciar el formato con la anotación y garantizar la esterilización al animal de compañía.</w:t>
      </w:r>
    </w:p>
    <w:p w14:paraId="0000004A" w14:textId="77777777" w:rsidR="00A866A0" w:rsidRPr="00351C18" w:rsidRDefault="00A866A0" w:rsidP="008057EF">
      <w:pPr>
        <w:spacing w:after="0"/>
        <w:jc w:val="both"/>
        <w:rPr>
          <w:rFonts w:ascii="Garamond" w:eastAsia="Garamond" w:hAnsi="Garamond" w:cs="Garamond"/>
          <w:sz w:val="24"/>
          <w:szCs w:val="24"/>
        </w:rPr>
      </w:pPr>
    </w:p>
    <w:p w14:paraId="0000004B" w14:textId="26DD7E1B"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Por persona se atenderán máximo tres (3) animales (caninos y felinos) sin embargo, en algunos casos eventuales se evaluará la atención de más animales. Los tenedores de animales de razas de manejo especial deberán llevar los animales con los elementos mínimos que solicitan las autoridades como: (bozal, collar y/o traílla) de acuerdo con lo establecido en la ley colombiana (Ley 1801 de 2016, Código Nacional de Seguridad y Convivencia Ciudadana). </w:t>
      </w:r>
    </w:p>
    <w:p w14:paraId="0000004C" w14:textId="77777777" w:rsidR="00A866A0" w:rsidRPr="00351C18" w:rsidRDefault="00A866A0" w:rsidP="008057EF">
      <w:pPr>
        <w:spacing w:after="0"/>
        <w:jc w:val="both"/>
        <w:rPr>
          <w:rFonts w:ascii="Garamond" w:eastAsia="Garamond" w:hAnsi="Garamond" w:cs="Garamond"/>
          <w:sz w:val="24"/>
          <w:szCs w:val="24"/>
        </w:rPr>
      </w:pPr>
    </w:p>
    <w:p w14:paraId="0000004D" w14:textId="14EE7ED2"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En caso de que algún animal ataque o agreda a una persona u otro animal, será responsabilidad del tenedor los perjuicios que se generen.</w:t>
      </w:r>
    </w:p>
    <w:p w14:paraId="1C83FA9C" w14:textId="0E31EE9E" w:rsidR="00F12C49" w:rsidRPr="00351C18" w:rsidRDefault="00F12C49" w:rsidP="008057EF">
      <w:pPr>
        <w:spacing w:after="0"/>
        <w:jc w:val="both"/>
        <w:rPr>
          <w:rFonts w:ascii="Garamond" w:eastAsia="Garamond" w:hAnsi="Garamond" w:cs="Garamond"/>
          <w:sz w:val="24"/>
          <w:szCs w:val="24"/>
        </w:rPr>
      </w:pPr>
    </w:p>
    <w:p w14:paraId="03B913A3" w14:textId="1CC7A9ED" w:rsidR="00445DE4" w:rsidRPr="00494BBC" w:rsidRDefault="00494BBC" w:rsidP="008057EF">
      <w:pPr>
        <w:spacing w:after="0"/>
        <w:jc w:val="both"/>
        <w:rPr>
          <w:rFonts w:ascii="Garamond" w:eastAsia="Garamond" w:hAnsi="Garamond" w:cs="Garamond"/>
          <w:b/>
          <w:bCs/>
          <w:sz w:val="24"/>
          <w:szCs w:val="24"/>
        </w:rPr>
      </w:pPr>
      <w:r w:rsidRPr="00494BBC">
        <w:rPr>
          <w:rFonts w:ascii="Garamond" w:eastAsia="Garamond" w:hAnsi="Garamond" w:cs="Garamond"/>
          <w:b/>
          <w:bCs/>
          <w:sz w:val="24"/>
          <w:szCs w:val="24"/>
        </w:rPr>
        <w:t>Procedimiento y mecanismo de asignación de turnos en punto fijo (clínica veterinaria)</w:t>
      </w:r>
    </w:p>
    <w:p w14:paraId="2696990F" w14:textId="77777777" w:rsidR="00347651" w:rsidRPr="00351C18" w:rsidRDefault="00347651" w:rsidP="008057EF">
      <w:pPr>
        <w:spacing w:after="0"/>
        <w:jc w:val="both"/>
        <w:rPr>
          <w:rFonts w:ascii="Garamond" w:eastAsia="Garamond" w:hAnsi="Garamond" w:cs="Garamond"/>
          <w:sz w:val="24"/>
          <w:szCs w:val="24"/>
        </w:rPr>
      </w:pPr>
    </w:p>
    <w:p w14:paraId="30E92105" w14:textId="7A7A9350" w:rsidR="00F12C49" w:rsidRPr="00351C18" w:rsidRDefault="00F12C49"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1. Canalización y Asignación de Cupos</w:t>
      </w:r>
      <w:r w:rsidR="00347651" w:rsidRPr="00351C18">
        <w:rPr>
          <w:rFonts w:ascii="Garamond" w:eastAsia="Garamond" w:hAnsi="Garamond" w:cs="Garamond"/>
          <w:sz w:val="24"/>
          <w:szCs w:val="24"/>
        </w:rPr>
        <w:t>:</w:t>
      </w:r>
    </w:p>
    <w:p w14:paraId="44AE8051" w14:textId="3B13567A" w:rsidR="00F12C49" w:rsidRPr="00351C18" w:rsidRDefault="00F12C49"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La asignación de turnos para los servicios de Esterilización y Brigadas de Salud en la sede clínica de Punto Fijo se coordinará previamente entre la Supervisión del Contrato (Alcaldía Local de Usaquén) y el Contratista, </w:t>
      </w:r>
      <w:proofErr w:type="spellStart"/>
      <w:r w:rsidRPr="00351C18">
        <w:rPr>
          <w:rFonts w:ascii="Garamond" w:eastAsia="Garamond" w:hAnsi="Garamond" w:cs="Garamond"/>
          <w:sz w:val="24"/>
          <w:szCs w:val="24"/>
        </w:rPr>
        <w:t>podra</w:t>
      </w:r>
      <w:proofErr w:type="spellEnd"/>
      <w:r w:rsidRPr="00351C18">
        <w:rPr>
          <w:rFonts w:ascii="Garamond" w:eastAsia="Garamond" w:hAnsi="Garamond" w:cs="Garamond"/>
          <w:sz w:val="24"/>
          <w:szCs w:val="24"/>
        </w:rPr>
        <w:t xml:space="preserve"> utilizar los siguientes canales oficiales: Agendamiento Digital/Telefónico: El contratista podrá habilitar una línea telefónica exclusiva (con canal de WhatsApp Business) y/o un formulario digital para la programación de citas, previa validación del cumplimiento de requisitos del usuario (residencia en Usaquén, estrato 1, 2 o 3, o condición de proteccionista/animal comunitario).Consolidado Semanal/Mensual: El contratista remitirá semanalmente a la supervisión la agenda de turnos programados, detallando: fecha, hora, nombre del responsable/proteccionista, teléfono, dirección, especie, sexo y condición del paciente (con cuidador, comunitario, feral o rescatado).Priorización Territorial: Se reservará un porcentaje de los turnos semanales en Punto Fijo para la atención prioritaria de animales en condición de vulnerabilidad remitidos directamente por la red de proteccionistas de la localidad y el equipo territorial de la Alcaldía Local.</w:t>
      </w:r>
      <w:r w:rsidR="00347651" w:rsidRPr="00351C18">
        <w:rPr>
          <w:rFonts w:ascii="Garamond" w:eastAsia="Garamond" w:hAnsi="Garamond" w:cs="Garamond"/>
          <w:sz w:val="24"/>
          <w:szCs w:val="24"/>
        </w:rPr>
        <w:t xml:space="preserve"> </w:t>
      </w:r>
      <w:r w:rsidRPr="00351C18">
        <w:rPr>
          <w:rFonts w:ascii="Garamond" w:eastAsia="Garamond" w:hAnsi="Garamond" w:cs="Garamond"/>
          <w:sz w:val="24"/>
          <w:szCs w:val="24"/>
        </w:rPr>
        <w:t xml:space="preserve">Se </w:t>
      </w:r>
      <w:r w:rsidR="00347651" w:rsidRPr="00351C18">
        <w:rPr>
          <w:rFonts w:ascii="Garamond" w:eastAsia="Garamond" w:hAnsi="Garamond" w:cs="Garamond"/>
          <w:sz w:val="24"/>
          <w:szCs w:val="24"/>
        </w:rPr>
        <w:t>programarán</w:t>
      </w:r>
      <w:r w:rsidRPr="00351C18">
        <w:rPr>
          <w:rFonts w:ascii="Garamond" w:eastAsia="Garamond" w:hAnsi="Garamond" w:cs="Garamond"/>
          <w:sz w:val="24"/>
          <w:szCs w:val="24"/>
        </w:rPr>
        <w:t xml:space="preserve"> los turnos evitando el hacinamiento de animales en la sala de espera y reduciendo el estrés prequirúrgico.</w:t>
      </w:r>
    </w:p>
    <w:p w14:paraId="7C7BFAED" w14:textId="4A234961" w:rsidR="00F12C49" w:rsidRPr="00351C18" w:rsidRDefault="00F12C49"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 En caso de animales comunitarios o de calle, el turno será avalado con la planilla de la red proteccionista o el enlace </w:t>
      </w:r>
      <w:r w:rsidR="00347651" w:rsidRPr="00351C18">
        <w:rPr>
          <w:rFonts w:ascii="Garamond" w:eastAsia="Garamond" w:hAnsi="Garamond" w:cs="Garamond"/>
          <w:sz w:val="24"/>
          <w:szCs w:val="24"/>
        </w:rPr>
        <w:t xml:space="preserve">territorial. </w:t>
      </w:r>
      <w:r w:rsidRPr="00351C18">
        <w:rPr>
          <w:rFonts w:ascii="Garamond" w:eastAsia="Garamond" w:hAnsi="Garamond" w:cs="Garamond"/>
          <w:sz w:val="24"/>
          <w:szCs w:val="24"/>
        </w:rPr>
        <w:t xml:space="preserve">b) Brigadas de Salud y Valoraciones </w:t>
      </w:r>
      <w:r w:rsidR="00347651" w:rsidRPr="00351C18">
        <w:rPr>
          <w:rFonts w:ascii="Garamond" w:eastAsia="Garamond" w:hAnsi="Garamond" w:cs="Garamond"/>
          <w:sz w:val="24"/>
          <w:szCs w:val="24"/>
        </w:rPr>
        <w:t>Médicas Agendamiento</w:t>
      </w:r>
      <w:r w:rsidRPr="00351C18">
        <w:rPr>
          <w:rFonts w:ascii="Garamond" w:eastAsia="Garamond" w:hAnsi="Garamond" w:cs="Garamond"/>
          <w:sz w:val="24"/>
          <w:szCs w:val="24"/>
        </w:rPr>
        <w:t xml:space="preserve"> Escalonado:</w:t>
      </w:r>
    </w:p>
    <w:p w14:paraId="2C9BE2DD" w14:textId="22562E9C" w:rsidR="00F12C49" w:rsidRPr="00351C18" w:rsidRDefault="00F12C49"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 xml:space="preserve">Control de Asistencia: En caso de inasistencia (ausentismo), el contratista podrá reasignar el turno a pacientes en lista de espera o casos prioritarios identificados en el área de recepción.3. Indicadores de Gestión y Control de </w:t>
      </w:r>
      <w:r w:rsidR="00347651" w:rsidRPr="00351C18">
        <w:rPr>
          <w:rFonts w:ascii="Garamond" w:eastAsia="Garamond" w:hAnsi="Garamond" w:cs="Garamond"/>
          <w:sz w:val="24"/>
          <w:szCs w:val="24"/>
        </w:rPr>
        <w:t>Ausentismo Manejo</w:t>
      </w:r>
      <w:r w:rsidRPr="00351C18">
        <w:rPr>
          <w:rFonts w:ascii="Garamond" w:eastAsia="Garamond" w:hAnsi="Garamond" w:cs="Garamond"/>
          <w:sz w:val="24"/>
          <w:szCs w:val="24"/>
        </w:rPr>
        <w:t xml:space="preserve"> del Ausentismo: Si un usuario agendado incumple su turno sin cancelación previa de al menos 24 horas, se liberará el cupo para la reasignación en la agenda de la siguiente </w:t>
      </w:r>
      <w:r w:rsidR="00347651" w:rsidRPr="00351C18">
        <w:rPr>
          <w:rFonts w:ascii="Garamond" w:eastAsia="Garamond" w:hAnsi="Garamond" w:cs="Garamond"/>
          <w:sz w:val="24"/>
          <w:szCs w:val="24"/>
        </w:rPr>
        <w:t>semana. Trazabilidad</w:t>
      </w:r>
      <w:r w:rsidRPr="00351C18">
        <w:rPr>
          <w:rFonts w:ascii="Garamond" w:eastAsia="Garamond" w:hAnsi="Garamond" w:cs="Garamond"/>
          <w:sz w:val="24"/>
          <w:szCs w:val="24"/>
        </w:rPr>
        <w:t>: El contratista registrará diariamente en la planilla de control de turnos la firma de recibido de cada usuario o proteccionista al momento de la entrega del animal, adjuntando la fotografía del paciente procesado como soporte para la facturación y supervisión contractual.</w:t>
      </w:r>
    </w:p>
    <w:p w14:paraId="0000004E" w14:textId="77777777" w:rsidR="00A866A0" w:rsidRPr="00351C18" w:rsidRDefault="00A866A0" w:rsidP="008057EF">
      <w:pPr>
        <w:spacing w:after="0"/>
        <w:jc w:val="both"/>
        <w:rPr>
          <w:rFonts w:ascii="Garamond" w:eastAsia="Garamond" w:hAnsi="Garamond" w:cs="Garamond"/>
          <w:sz w:val="24"/>
          <w:szCs w:val="24"/>
        </w:rPr>
      </w:pPr>
    </w:p>
    <w:p w14:paraId="0000004F" w14:textId="77777777" w:rsidR="00A866A0" w:rsidRPr="00351C18" w:rsidRDefault="00E53DCD" w:rsidP="008057EF">
      <w:pPr>
        <w:spacing w:after="0"/>
        <w:jc w:val="both"/>
        <w:rPr>
          <w:rFonts w:ascii="Garamond" w:eastAsia="Garamond" w:hAnsi="Garamond" w:cs="Garamond"/>
          <w:b/>
          <w:sz w:val="24"/>
          <w:szCs w:val="24"/>
        </w:rPr>
      </w:pPr>
      <w:r w:rsidRPr="00351C18">
        <w:rPr>
          <w:rFonts w:ascii="Garamond" w:eastAsia="Garamond" w:hAnsi="Garamond" w:cs="Garamond"/>
          <w:b/>
          <w:sz w:val="24"/>
          <w:szCs w:val="24"/>
        </w:rPr>
        <w:t>Requisitos para la atención para hogares de paso, fundaciones, rescatistas y proteccionistas</w:t>
      </w:r>
    </w:p>
    <w:p w14:paraId="7ACB8501" w14:textId="77777777" w:rsidR="008057EF" w:rsidRPr="00351C18" w:rsidRDefault="008057EF" w:rsidP="008057EF">
      <w:pPr>
        <w:spacing w:after="0"/>
        <w:jc w:val="both"/>
        <w:rPr>
          <w:rFonts w:ascii="Garamond" w:eastAsia="Garamond" w:hAnsi="Garamond" w:cs="Garamond"/>
          <w:b/>
          <w:sz w:val="24"/>
          <w:szCs w:val="24"/>
        </w:rPr>
      </w:pPr>
    </w:p>
    <w:p w14:paraId="00000051" w14:textId="59CF1775"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highlight w:val="white"/>
        </w:rPr>
        <w:t xml:space="preserve">Para asignar equitativamente el servicio gratuito de esterilización y brigadas médico veterinarias para animales de hogares de paso, fundaciones, rescatistas y proteccionistas, se considerará primero la base de datos de la Alcaldía Local de Usaquén. </w:t>
      </w:r>
      <w:r w:rsidRPr="00351C18">
        <w:rPr>
          <w:rFonts w:ascii="Garamond" w:eastAsia="Garamond" w:hAnsi="Garamond" w:cs="Garamond"/>
          <w:sz w:val="24"/>
          <w:szCs w:val="24"/>
        </w:rPr>
        <w:t>Sin embargo, la jornada se realizará sin limitación a que se encuentren registrados en dicha base y se considerarán los participantes del proyecto en la vigencia 2026. Esta actividad será coordinada entre el contratista operador y la Alcaldía Local de Usaquén.</w:t>
      </w:r>
    </w:p>
    <w:p w14:paraId="00000052" w14:textId="77777777" w:rsidR="00A866A0" w:rsidRPr="00351C18" w:rsidRDefault="00A866A0" w:rsidP="008057EF">
      <w:pPr>
        <w:spacing w:after="0"/>
        <w:jc w:val="both"/>
        <w:rPr>
          <w:rFonts w:ascii="Garamond" w:eastAsia="Garamond" w:hAnsi="Garamond" w:cs="Garamond"/>
          <w:sz w:val="24"/>
          <w:szCs w:val="24"/>
        </w:rPr>
      </w:pPr>
    </w:p>
    <w:p w14:paraId="00000056" w14:textId="34D27F6E"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Las bases de datos que reposan en la Alcaldía Local de Usaquén deber ser actualizadas según las necesidades y prioridades </w:t>
      </w:r>
      <w:r w:rsidRPr="00351C18">
        <w:rPr>
          <w:rFonts w:ascii="Garamond" w:eastAsia="Garamond" w:hAnsi="Garamond" w:cs="Garamond"/>
          <w:sz w:val="24"/>
          <w:szCs w:val="24"/>
          <w:highlight w:val="white"/>
        </w:rPr>
        <w:t>por UPL. Por otro lado, l</w:t>
      </w:r>
      <w:r w:rsidRPr="00351C18">
        <w:rPr>
          <w:rFonts w:ascii="Garamond" w:eastAsia="Garamond" w:hAnsi="Garamond" w:cs="Garamond"/>
          <w:sz w:val="24"/>
          <w:szCs w:val="24"/>
        </w:rPr>
        <w:t>a asignación de turnos o cupos de esterilización y brigadas médico veterinarias para animales vulnerables se realizará según lo decida el Comité Técnico del contrato.</w:t>
      </w:r>
    </w:p>
    <w:p w14:paraId="00000057" w14:textId="77777777" w:rsidR="00A866A0" w:rsidRPr="00351C18" w:rsidRDefault="00A866A0" w:rsidP="008057EF">
      <w:pPr>
        <w:spacing w:after="0"/>
        <w:jc w:val="both"/>
        <w:rPr>
          <w:rFonts w:ascii="Garamond" w:eastAsia="Garamond" w:hAnsi="Garamond" w:cs="Garamond"/>
          <w:sz w:val="24"/>
          <w:szCs w:val="24"/>
        </w:rPr>
      </w:pPr>
    </w:p>
    <w:p w14:paraId="5596D2A2" w14:textId="5D392802" w:rsidR="00755517"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En cada jornada se dejará un número o porcentaje de cupos para protección, con el fin de atender y dar prioridad a animales vulnerables que se pueden identificar el día de dicha jornada, pueden ser llevados por población vulnerable, rescatistas, proteccionistas, hogares de paso, cuidadoras, cuidadores. El número o porcentaje se definirá en el Comité Técnico. En las jornadas de esterilización dar prioridad para pasar animales de población vulnerable (habitante de calle, perros de manejo especial, etc.) </w:t>
      </w:r>
    </w:p>
    <w:p w14:paraId="3526767B" w14:textId="77777777" w:rsidR="00755517" w:rsidRPr="00351C18" w:rsidRDefault="00755517" w:rsidP="008057EF">
      <w:pPr>
        <w:spacing w:after="0"/>
        <w:jc w:val="both"/>
        <w:rPr>
          <w:rFonts w:ascii="Garamond" w:eastAsia="Garamond" w:hAnsi="Garamond" w:cs="Garamond"/>
          <w:sz w:val="24"/>
          <w:szCs w:val="24"/>
        </w:rPr>
      </w:pPr>
    </w:p>
    <w:p w14:paraId="2282197C" w14:textId="6ED76712" w:rsidR="00755517" w:rsidRPr="00351C18" w:rsidRDefault="00E53DCD" w:rsidP="0071445C">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La definición de espacios/lugares para realizar las jornadas de esterilización se establecerán con las personas proteccionistas, rescatistas de la localidad de Usaquén, así como con el Consejo y la Red Local de Protección y Bienestar Animal, además de los indicados en la iniciativa ciudadanas ganadora en presupuestos participativos </w:t>
      </w:r>
      <w:r w:rsidR="00347651" w:rsidRPr="00351C18">
        <w:rPr>
          <w:rFonts w:ascii="Garamond" w:eastAsia="Garamond" w:hAnsi="Garamond" w:cs="Garamond"/>
          <w:sz w:val="24"/>
          <w:szCs w:val="24"/>
        </w:rPr>
        <w:t>“ESTERILIZAR</w:t>
      </w:r>
      <w:r w:rsidRPr="00351C18">
        <w:rPr>
          <w:rFonts w:ascii="Garamond" w:eastAsia="Garamond" w:hAnsi="Garamond" w:cs="Garamond"/>
          <w:sz w:val="24"/>
          <w:szCs w:val="24"/>
        </w:rPr>
        <w:t xml:space="preserve"> PARA UN MEJOR FUTURO” los cuales son El Codito, El Verbenal, La Estrellita, Cedritos y La Cita. </w:t>
      </w:r>
    </w:p>
    <w:p w14:paraId="660DAC3F" w14:textId="77777777" w:rsidR="00755517" w:rsidRPr="00351C18" w:rsidRDefault="00755517" w:rsidP="008057EF">
      <w:pPr>
        <w:spacing w:after="0"/>
        <w:jc w:val="both"/>
        <w:rPr>
          <w:rFonts w:ascii="Garamond" w:eastAsia="Garamond" w:hAnsi="Garamond" w:cs="Garamond"/>
          <w:sz w:val="24"/>
          <w:szCs w:val="24"/>
        </w:rPr>
      </w:pPr>
    </w:p>
    <w:p w14:paraId="0000005A" w14:textId="74185F51"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Para la definición de los puntos se tendrán en cuenta aspectos como:</w:t>
      </w:r>
    </w:p>
    <w:p w14:paraId="759ABC12" w14:textId="77777777" w:rsidR="00755517" w:rsidRPr="00351C18" w:rsidRDefault="00755517" w:rsidP="008057EF">
      <w:pPr>
        <w:spacing w:after="0"/>
        <w:jc w:val="both"/>
        <w:rPr>
          <w:rFonts w:ascii="Garamond" w:eastAsia="Garamond" w:hAnsi="Garamond" w:cs="Garamond"/>
          <w:sz w:val="24"/>
          <w:szCs w:val="24"/>
        </w:rPr>
      </w:pPr>
    </w:p>
    <w:p w14:paraId="051AB832" w14:textId="68835354" w:rsidR="00B738F1" w:rsidRPr="00351C18" w:rsidRDefault="00E53DCD" w:rsidP="000A7C32">
      <w:pPr>
        <w:pStyle w:val="Prrafodelista"/>
        <w:numPr>
          <w:ilvl w:val="0"/>
          <w:numId w:val="13"/>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Realización de jornadas en todas las </w:t>
      </w:r>
      <w:proofErr w:type="spellStart"/>
      <w:r w:rsidRPr="00351C18">
        <w:rPr>
          <w:rFonts w:ascii="Garamond" w:eastAsia="Garamond" w:hAnsi="Garamond" w:cs="Garamond"/>
          <w:sz w:val="24"/>
          <w:szCs w:val="24"/>
        </w:rPr>
        <w:t>UPL´s</w:t>
      </w:r>
      <w:proofErr w:type="spellEnd"/>
      <w:r w:rsidRPr="00351C18">
        <w:rPr>
          <w:rFonts w:ascii="Garamond" w:eastAsia="Garamond" w:hAnsi="Garamond" w:cs="Garamond"/>
          <w:sz w:val="24"/>
          <w:szCs w:val="24"/>
        </w:rPr>
        <w:t xml:space="preserve"> </w:t>
      </w:r>
      <w:r w:rsidR="00347651" w:rsidRPr="00351C18">
        <w:rPr>
          <w:rFonts w:ascii="Garamond" w:eastAsia="Garamond" w:hAnsi="Garamond" w:cs="Garamond"/>
          <w:sz w:val="24"/>
          <w:szCs w:val="24"/>
        </w:rPr>
        <w:t>– de</w:t>
      </w:r>
      <w:r w:rsidRPr="00351C18">
        <w:rPr>
          <w:rFonts w:ascii="Garamond" w:eastAsia="Garamond" w:hAnsi="Garamond" w:cs="Garamond"/>
          <w:sz w:val="24"/>
          <w:szCs w:val="24"/>
        </w:rPr>
        <w:t xml:space="preserve"> la localidad, se debe hacer con un enfoque de micro territorios y de manera escalonada, barridos (barrios/veredas, UPL, localidades). Puntos </w:t>
      </w:r>
      <w:r w:rsidRPr="00351C18">
        <w:rPr>
          <w:rFonts w:ascii="Garamond" w:eastAsia="Garamond" w:hAnsi="Garamond" w:cs="Garamond"/>
          <w:sz w:val="24"/>
          <w:szCs w:val="24"/>
        </w:rPr>
        <w:lastRenderedPageBreak/>
        <w:t>intervenidos por proyectos anteriores de la Alcaldía Local de Usaquén o por el Instituto Distrital de Protección y Bienestar Animal-IDPYBA, vigencias 2024 y 2025.</w:t>
      </w:r>
    </w:p>
    <w:p w14:paraId="0000005E" w14:textId="3EE57DDF" w:rsidR="00A866A0" w:rsidRPr="00351C18" w:rsidRDefault="00E53DCD" w:rsidP="000A7C32">
      <w:pPr>
        <w:pStyle w:val="Prrafodelista"/>
        <w:numPr>
          <w:ilvl w:val="0"/>
          <w:numId w:val="13"/>
        </w:numPr>
        <w:spacing w:after="0"/>
        <w:jc w:val="both"/>
        <w:rPr>
          <w:rFonts w:ascii="Garamond" w:eastAsia="Garamond" w:hAnsi="Garamond" w:cs="Garamond"/>
          <w:sz w:val="24"/>
          <w:szCs w:val="24"/>
        </w:rPr>
      </w:pPr>
      <w:r w:rsidRPr="00351C18">
        <w:rPr>
          <w:rFonts w:ascii="Garamond" w:eastAsia="Garamond" w:hAnsi="Garamond" w:cs="Garamond"/>
          <w:sz w:val="24"/>
          <w:szCs w:val="24"/>
        </w:rPr>
        <w:t>Prioridad a puntos críticos de la localidad.</w:t>
      </w:r>
    </w:p>
    <w:p w14:paraId="0000005F" w14:textId="273F429A" w:rsidR="00A866A0" w:rsidRPr="00351C18" w:rsidRDefault="00E53DCD" w:rsidP="000A7C32">
      <w:pPr>
        <w:pStyle w:val="Prrafodelista"/>
        <w:numPr>
          <w:ilvl w:val="0"/>
          <w:numId w:val="6"/>
        </w:numPr>
        <w:spacing w:after="0"/>
        <w:jc w:val="both"/>
        <w:rPr>
          <w:rFonts w:ascii="Garamond" w:eastAsia="Garamond" w:hAnsi="Garamond" w:cs="Garamond"/>
          <w:sz w:val="24"/>
          <w:szCs w:val="24"/>
        </w:rPr>
      </w:pPr>
      <w:r w:rsidRPr="00351C18">
        <w:rPr>
          <w:rFonts w:ascii="Garamond" w:eastAsia="Garamond" w:hAnsi="Garamond" w:cs="Garamond"/>
          <w:sz w:val="24"/>
          <w:szCs w:val="24"/>
        </w:rPr>
        <w:t>Acceso de las unidades móviles.</w:t>
      </w:r>
    </w:p>
    <w:p w14:paraId="00000060" w14:textId="30AED8E5" w:rsidR="00A866A0" w:rsidRPr="00351C18" w:rsidRDefault="00E53DCD" w:rsidP="000A7C32">
      <w:pPr>
        <w:pStyle w:val="Prrafodelista"/>
        <w:numPr>
          <w:ilvl w:val="0"/>
          <w:numId w:val="6"/>
        </w:numPr>
        <w:spacing w:after="0"/>
        <w:jc w:val="both"/>
        <w:rPr>
          <w:rFonts w:ascii="Garamond" w:eastAsia="Garamond" w:hAnsi="Garamond" w:cs="Garamond"/>
          <w:sz w:val="24"/>
          <w:szCs w:val="24"/>
        </w:rPr>
      </w:pPr>
      <w:r w:rsidRPr="00351C18">
        <w:rPr>
          <w:rFonts w:ascii="Garamond" w:eastAsia="Garamond" w:hAnsi="Garamond" w:cs="Garamond"/>
          <w:sz w:val="24"/>
          <w:szCs w:val="24"/>
        </w:rPr>
        <w:t>Acceso a conexión de energía eléctrica.</w:t>
      </w:r>
    </w:p>
    <w:p w14:paraId="00000061" w14:textId="736AC79C" w:rsidR="00A866A0" w:rsidRPr="00351C18" w:rsidRDefault="00E53DCD" w:rsidP="000A7C32">
      <w:pPr>
        <w:pStyle w:val="Prrafodelista"/>
        <w:numPr>
          <w:ilvl w:val="0"/>
          <w:numId w:val="6"/>
        </w:numPr>
        <w:spacing w:after="0"/>
        <w:jc w:val="both"/>
        <w:rPr>
          <w:rFonts w:ascii="Garamond" w:eastAsia="Garamond" w:hAnsi="Garamond" w:cs="Garamond"/>
          <w:sz w:val="24"/>
          <w:szCs w:val="24"/>
        </w:rPr>
      </w:pPr>
      <w:r w:rsidRPr="00351C18">
        <w:rPr>
          <w:rFonts w:ascii="Garamond" w:eastAsia="Garamond" w:hAnsi="Garamond" w:cs="Garamond"/>
          <w:sz w:val="24"/>
          <w:szCs w:val="24"/>
        </w:rPr>
        <w:t>Acceso a baños.</w:t>
      </w:r>
    </w:p>
    <w:p w14:paraId="00000062" w14:textId="23A1021D" w:rsidR="00A866A0" w:rsidRPr="00351C18" w:rsidRDefault="00E53DCD" w:rsidP="000A7C32">
      <w:pPr>
        <w:pStyle w:val="Prrafodelista"/>
        <w:numPr>
          <w:ilvl w:val="0"/>
          <w:numId w:val="6"/>
        </w:numPr>
        <w:spacing w:after="0"/>
        <w:jc w:val="both"/>
        <w:rPr>
          <w:rFonts w:ascii="Garamond" w:eastAsia="Garamond" w:hAnsi="Garamond" w:cs="Garamond"/>
          <w:sz w:val="24"/>
          <w:szCs w:val="24"/>
        </w:rPr>
      </w:pPr>
      <w:r w:rsidRPr="00351C18">
        <w:rPr>
          <w:rFonts w:ascii="Garamond" w:eastAsia="Garamond" w:hAnsi="Garamond" w:cs="Garamond"/>
          <w:sz w:val="24"/>
          <w:szCs w:val="24"/>
        </w:rPr>
        <w:t>Cumplimiento de los estándares de higiene, salubridad y bienestar animal</w:t>
      </w:r>
    </w:p>
    <w:p w14:paraId="601F6647" w14:textId="77777777" w:rsidR="002A482C" w:rsidRPr="00351C18" w:rsidRDefault="002A482C" w:rsidP="008057EF">
      <w:pPr>
        <w:spacing w:after="0"/>
        <w:jc w:val="both"/>
        <w:rPr>
          <w:rFonts w:ascii="Garamond" w:eastAsia="Garamond" w:hAnsi="Garamond" w:cs="Garamond"/>
          <w:sz w:val="24"/>
          <w:szCs w:val="24"/>
        </w:rPr>
      </w:pPr>
    </w:p>
    <w:p w14:paraId="00000066" w14:textId="645D54A0"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Teniendo en cuenta los lugares definidos, las fechas de realización de las jornadas se definirán en Comité Técnico, garantizando evitar cruces en lugares y horarios con las jornadas que se realizan por parte del IDPYBA. Se informará a proteccionistas, rescatistas, Consejo y la Red Local de Protección y Bienestar Animal el cronograma previsto.</w:t>
      </w:r>
    </w:p>
    <w:p w14:paraId="00000067" w14:textId="77777777" w:rsidR="00A866A0" w:rsidRPr="00351C18" w:rsidRDefault="00A866A0" w:rsidP="008057EF">
      <w:pPr>
        <w:spacing w:after="0"/>
        <w:jc w:val="both"/>
        <w:rPr>
          <w:rFonts w:ascii="Garamond" w:eastAsia="Garamond" w:hAnsi="Garamond" w:cs="Garamond"/>
          <w:sz w:val="24"/>
          <w:szCs w:val="24"/>
        </w:rPr>
      </w:pPr>
    </w:p>
    <w:p w14:paraId="00000068" w14:textId="04896E81" w:rsidR="00A866A0" w:rsidRPr="00351C18" w:rsidRDefault="00E53DCD" w:rsidP="008057EF">
      <w:pPr>
        <w:spacing w:after="0"/>
        <w:jc w:val="both"/>
        <w:rPr>
          <w:rFonts w:ascii="Garamond" w:eastAsia="Garamond" w:hAnsi="Garamond" w:cs="Garamond"/>
          <w:sz w:val="24"/>
          <w:szCs w:val="24"/>
          <w:highlight w:val="white"/>
        </w:rPr>
      </w:pPr>
      <w:r w:rsidRPr="00351C18">
        <w:rPr>
          <w:rFonts w:ascii="Garamond" w:eastAsia="Garamond" w:hAnsi="Garamond" w:cs="Garamond"/>
          <w:sz w:val="24"/>
          <w:szCs w:val="24"/>
          <w:highlight w:val="white"/>
        </w:rPr>
        <w:t>Como complemento a la jornada, durante el desarrollo de la misma y sin incluir esta actividad en el componente de sensibilizaciones se realizará capacitación a los tenedores de animales de compañía e interesados de la población tenedora vulnerable, de los estratos 1,2 y 3 sobre la importancia de tener animales de compañía.</w:t>
      </w:r>
    </w:p>
    <w:p w14:paraId="1AA45A42" w14:textId="2E2766FA" w:rsidR="0071445C" w:rsidRPr="00351C18" w:rsidRDefault="0071445C" w:rsidP="008057EF">
      <w:pPr>
        <w:spacing w:after="0"/>
        <w:jc w:val="both"/>
        <w:rPr>
          <w:rFonts w:ascii="Garamond" w:eastAsia="Garamond" w:hAnsi="Garamond" w:cs="Garamond"/>
          <w:sz w:val="24"/>
          <w:szCs w:val="24"/>
          <w:highlight w:val="white"/>
        </w:rPr>
      </w:pPr>
    </w:p>
    <w:p w14:paraId="19372AC0" w14:textId="77777777" w:rsidR="000E4F1F" w:rsidRPr="00351C18" w:rsidRDefault="000E4F1F" w:rsidP="008057EF">
      <w:pPr>
        <w:spacing w:after="0"/>
        <w:jc w:val="both"/>
        <w:rPr>
          <w:rFonts w:ascii="Garamond" w:eastAsia="Garamond" w:hAnsi="Garamond" w:cs="Garamond"/>
          <w:sz w:val="24"/>
          <w:szCs w:val="24"/>
          <w:highlight w:val="white"/>
        </w:rPr>
      </w:pPr>
    </w:p>
    <w:p w14:paraId="0000006B" w14:textId="0D55547E" w:rsidR="00A866A0" w:rsidRPr="00073306" w:rsidRDefault="00E53DCD" w:rsidP="00073306">
      <w:pPr>
        <w:pStyle w:val="Prrafodelista"/>
        <w:numPr>
          <w:ilvl w:val="0"/>
          <w:numId w:val="49"/>
        </w:numPr>
        <w:spacing w:after="0"/>
        <w:jc w:val="both"/>
        <w:rPr>
          <w:rFonts w:ascii="Garamond" w:eastAsia="Garamond" w:hAnsi="Garamond" w:cs="Garamond"/>
          <w:b/>
          <w:sz w:val="24"/>
          <w:szCs w:val="24"/>
        </w:rPr>
      </w:pPr>
      <w:r w:rsidRPr="00073306">
        <w:rPr>
          <w:rFonts w:ascii="Garamond" w:eastAsia="Garamond" w:hAnsi="Garamond" w:cs="Garamond"/>
          <w:b/>
          <w:sz w:val="24"/>
          <w:szCs w:val="24"/>
        </w:rPr>
        <w:t>ESPECIFICACIONES TÉCNICAS</w:t>
      </w:r>
    </w:p>
    <w:p w14:paraId="0000006C" w14:textId="77777777" w:rsidR="00A866A0" w:rsidRPr="00351C18" w:rsidRDefault="00A866A0" w:rsidP="008057EF">
      <w:pPr>
        <w:spacing w:after="0"/>
        <w:jc w:val="both"/>
        <w:rPr>
          <w:rFonts w:ascii="Garamond" w:eastAsia="Garamond" w:hAnsi="Garamond" w:cs="Garamond"/>
          <w:sz w:val="24"/>
          <w:szCs w:val="24"/>
        </w:rPr>
      </w:pPr>
    </w:p>
    <w:p w14:paraId="0000006D" w14:textId="467B066F" w:rsidR="00A866A0" w:rsidRPr="00351C18" w:rsidRDefault="00073306" w:rsidP="008057EF">
      <w:pPr>
        <w:spacing w:after="0"/>
        <w:jc w:val="both"/>
        <w:rPr>
          <w:rFonts w:ascii="Garamond" w:hAnsi="Garamond"/>
          <w:b/>
          <w:sz w:val="24"/>
          <w:szCs w:val="24"/>
        </w:rPr>
      </w:pPr>
      <w:bookmarkStart w:id="1" w:name="_Hlk199939114"/>
      <w:r>
        <w:rPr>
          <w:rFonts w:ascii="Garamond" w:eastAsia="Garamond" w:hAnsi="Garamond" w:cs="Garamond"/>
          <w:b/>
          <w:sz w:val="24"/>
          <w:szCs w:val="24"/>
        </w:rPr>
        <w:t xml:space="preserve">4.1 </w:t>
      </w:r>
      <w:r w:rsidR="00E53DCD" w:rsidRPr="00351C18">
        <w:rPr>
          <w:rFonts w:ascii="Garamond" w:eastAsia="Garamond" w:hAnsi="Garamond" w:cs="Garamond"/>
          <w:b/>
          <w:sz w:val="24"/>
          <w:szCs w:val="24"/>
        </w:rPr>
        <w:t>COMPONENTE 1: ESTERILIZACIÓN E IMPLANTACIÓN DE MICROCHIP</w:t>
      </w:r>
      <w:r w:rsidR="00E53DCD" w:rsidRPr="00351C18">
        <w:rPr>
          <w:rFonts w:ascii="Garamond" w:hAnsi="Garamond"/>
          <w:b/>
          <w:sz w:val="24"/>
          <w:szCs w:val="24"/>
        </w:rPr>
        <w:t xml:space="preserve"> </w:t>
      </w:r>
    </w:p>
    <w:bookmarkEnd w:id="1"/>
    <w:p w14:paraId="0000006E" w14:textId="77777777" w:rsidR="00A866A0" w:rsidRPr="00351C18" w:rsidRDefault="00A866A0" w:rsidP="008057EF">
      <w:pPr>
        <w:spacing w:after="0"/>
        <w:jc w:val="both"/>
        <w:rPr>
          <w:rFonts w:ascii="Garamond" w:hAnsi="Garamond"/>
          <w:b/>
          <w:sz w:val="24"/>
          <w:szCs w:val="24"/>
        </w:rPr>
      </w:pPr>
    </w:p>
    <w:tbl>
      <w:tblPr>
        <w:tblStyle w:val="TableGrid1"/>
        <w:tblW w:w="9395" w:type="dxa"/>
        <w:tblLayout w:type="fixed"/>
        <w:tblLook w:val="0400" w:firstRow="0" w:lastRow="0" w:firstColumn="0" w:lastColumn="0" w:noHBand="0" w:noVBand="1"/>
      </w:tblPr>
      <w:tblGrid>
        <w:gridCol w:w="2466"/>
        <w:gridCol w:w="2347"/>
        <w:gridCol w:w="3262"/>
        <w:gridCol w:w="1320"/>
      </w:tblGrid>
      <w:tr w:rsidR="00A866A0" w:rsidRPr="00351C18" w14:paraId="4300A1E5" w14:textId="77777777" w:rsidTr="0055714C">
        <w:tc>
          <w:tcPr>
            <w:tcW w:w="2466" w:type="dxa"/>
          </w:tcPr>
          <w:p w14:paraId="0000006F"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PROCEDIMIENTO</w:t>
            </w:r>
          </w:p>
        </w:tc>
        <w:tc>
          <w:tcPr>
            <w:tcW w:w="2347" w:type="dxa"/>
          </w:tcPr>
          <w:p w14:paraId="00000070"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SERVICIO</w:t>
            </w:r>
          </w:p>
        </w:tc>
        <w:tc>
          <w:tcPr>
            <w:tcW w:w="3262" w:type="dxa"/>
          </w:tcPr>
          <w:p w14:paraId="00000071"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DESCRIPCIÓN</w:t>
            </w:r>
          </w:p>
        </w:tc>
        <w:tc>
          <w:tcPr>
            <w:tcW w:w="1320" w:type="dxa"/>
          </w:tcPr>
          <w:p w14:paraId="00000072"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CANTIDAD</w:t>
            </w:r>
          </w:p>
        </w:tc>
      </w:tr>
      <w:tr w:rsidR="00A866A0" w:rsidRPr="00351C18" w14:paraId="0A4FB66C" w14:textId="77777777" w:rsidTr="0055714C">
        <w:trPr>
          <w:trHeight w:val="2103"/>
        </w:trPr>
        <w:tc>
          <w:tcPr>
            <w:tcW w:w="2466" w:type="dxa"/>
            <w:vAlign w:val="center"/>
          </w:tcPr>
          <w:p w14:paraId="00000073"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Esterilización Quirúrgica</w:t>
            </w:r>
          </w:p>
        </w:tc>
        <w:tc>
          <w:tcPr>
            <w:tcW w:w="2347" w:type="dxa"/>
            <w:vAlign w:val="center"/>
          </w:tcPr>
          <w:p w14:paraId="00000074" w14:textId="43B6319A"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Hembras (ovario histerectomía latero lateral derecha) y machos (orquiectomía), procedimiento tanto en caninos como en felinos (orquiectomía).</w:t>
            </w:r>
          </w:p>
        </w:tc>
        <w:tc>
          <w:tcPr>
            <w:tcW w:w="3262" w:type="dxa"/>
            <w:vAlign w:val="center"/>
          </w:tcPr>
          <w:p w14:paraId="00000076" w14:textId="6F9E3199"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Incluye todo lo necesario y requerido para realizar el procedimiento (Talento humano, infraestructura e insumos) para prestar el servicio en unidades móviles quirúrgica o punto fijo en clínica; adicional incluye capacitación a los asistentes sobre tenencia responsable.</w:t>
            </w:r>
          </w:p>
        </w:tc>
        <w:tc>
          <w:tcPr>
            <w:tcW w:w="1320" w:type="dxa"/>
            <w:vAlign w:val="center"/>
          </w:tcPr>
          <w:p w14:paraId="00000077" w14:textId="6413DE4C" w:rsidR="00A866A0" w:rsidRPr="00351C18" w:rsidRDefault="00AC792D" w:rsidP="008057EF">
            <w:pPr>
              <w:spacing w:after="0"/>
              <w:jc w:val="center"/>
              <w:rPr>
                <w:rFonts w:ascii="Garamond" w:eastAsia="Garamond" w:hAnsi="Garamond" w:cs="Garamond"/>
                <w:sz w:val="24"/>
                <w:szCs w:val="24"/>
                <w:highlight w:val="white"/>
              </w:rPr>
            </w:pPr>
            <w:r w:rsidRPr="00351C18">
              <w:rPr>
                <w:rFonts w:ascii="Garamond" w:eastAsia="Garamond" w:hAnsi="Garamond" w:cs="Garamond"/>
                <w:sz w:val="24"/>
                <w:szCs w:val="24"/>
                <w:highlight w:val="white"/>
              </w:rPr>
              <w:t>706</w:t>
            </w:r>
          </w:p>
        </w:tc>
      </w:tr>
      <w:tr w:rsidR="00A866A0" w:rsidRPr="00351C18" w14:paraId="2F15F3C0" w14:textId="77777777" w:rsidTr="0055714C">
        <w:trPr>
          <w:trHeight w:val="415"/>
        </w:trPr>
        <w:tc>
          <w:tcPr>
            <w:tcW w:w="2466" w:type="dxa"/>
            <w:vAlign w:val="center"/>
          </w:tcPr>
          <w:p w14:paraId="00000078" w14:textId="54C63E18" w:rsidR="00A866A0" w:rsidRPr="00351C18" w:rsidRDefault="003B7FAF" w:rsidP="008057EF">
            <w:pPr>
              <w:spacing w:after="0"/>
              <w:jc w:val="center"/>
              <w:rPr>
                <w:rFonts w:ascii="Garamond" w:eastAsia="Garamond" w:hAnsi="Garamond" w:cs="Garamond"/>
                <w:sz w:val="24"/>
                <w:szCs w:val="24"/>
                <w:highlight w:val="white"/>
              </w:rPr>
            </w:pPr>
            <w:r w:rsidRPr="00351C18">
              <w:rPr>
                <w:rFonts w:ascii="Garamond" w:eastAsia="Garamond" w:hAnsi="Garamond" w:cs="Garamond"/>
                <w:sz w:val="24"/>
                <w:szCs w:val="24"/>
                <w:highlight w:val="white"/>
              </w:rPr>
              <w:lastRenderedPageBreak/>
              <w:t>Servicio de implantación de Microchip</w:t>
            </w:r>
          </w:p>
        </w:tc>
        <w:tc>
          <w:tcPr>
            <w:tcW w:w="2347" w:type="dxa"/>
            <w:vAlign w:val="center"/>
          </w:tcPr>
          <w:p w14:paraId="00000079"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Implantación de microchips.</w:t>
            </w:r>
          </w:p>
        </w:tc>
        <w:tc>
          <w:tcPr>
            <w:tcW w:w="3262" w:type="dxa"/>
            <w:vAlign w:val="center"/>
          </w:tcPr>
          <w:p w14:paraId="0000007A" w14:textId="1C3969C9"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Incluye todo lo necesario para la implantación del microchip.</w:t>
            </w:r>
          </w:p>
        </w:tc>
        <w:tc>
          <w:tcPr>
            <w:tcW w:w="1320" w:type="dxa"/>
            <w:vAlign w:val="center"/>
          </w:tcPr>
          <w:p w14:paraId="0000007B" w14:textId="20C7AD54" w:rsidR="00A866A0" w:rsidRPr="00351C18" w:rsidRDefault="00AC792D" w:rsidP="008057EF">
            <w:pPr>
              <w:spacing w:after="0"/>
              <w:jc w:val="center"/>
              <w:rPr>
                <w:rFonts w:ascii="Garamond" w:eastAsia="Garamond" w:hAnsi="Garamond" w:cs="Garamond"/>
                <w:sz w:val="24"/>
                <w:szCs w:val="24"/>
                <w:highlight w:val="white"/>
              </w:rPr>
            </w:pPr>
            <w:r w:rsidRPr="00351C18">
              <w:rPr>
                <w:rFonts w:ascii="Garamond" w:eastAsia="Garamond" w:hAnsi="Garamond" w:cs="Garamond"/>
                <w:sz w:val="24"/>
                <w:szCs w:val="24"/>
                <w:highlight w:val="white"/>
              </w:rPr>
              <w:t>706</w:t>
            </w:r>
          </w:p>
        </w:tc>
      </w:tr>
    </w:tbl>
    <w:p w14:paraId="0000007C" w14:textId="77777777" w:rsidR="00A866A0" w:rsidRPr="00351C18" w:rsidRDefault="00A866A0" w:rsidP="008057EF">
      <w:pPr>
        <w:spacing w:after="0"/>
        <w:jc w:val="both"/>
        <w:rPr>
          <w:rFonts w:ascii="Garamond" w:eastAsia="Garamond" w:hAnsi="Garamond" w:cs="Garamond"/>
          <w:sz w:val="24"/>
          <w:szCs w:val="24"/>
        </w:rPr>
      </w:pPr>
    </w:p>
    <w:p w14:paraId="00000080" w14:textId="255AA306"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Todas las actividades y procedimientos técnicos deberán ajustarse a las condiciones técnicas </w:t>
      </w:r>
      <w:r w:rsidR="00521012">
        <w:rPr>
          <w:rFonts w:ascii="Garamond" w:eastAsia="Garamond" w:hAnsi="Garamond" w:cs="Garamond"/>
          <w:sz w:val="24"/>
          <w:szCs w:val="24"/>
        </w:rPr>
        <w:t xml:space="preserve">y documentos </w:t>
      </w:r>
      <w:r w:rsidRPr="00351C18">
        <w:rPr>
          <w:rFonts w:ascii="Garamond" w:eastAsia="Garamond" w:hAnsi="Garamond" w:cs="Garamond"/>
          <w:sz w:val="24"/>
          <w:szCs w:val="24"/>
        </w:rPr>
        <w:t>establecid</w:t>
      </w:r>
      <w:r w:rsidR="00521012">
        <w:rPr>
          <w:rFonts w:ascii="Garamond" w:eastAsia="Garamond" w:hAnsi="Garamond" w:cs="Garamond"/>
          <w:sz w:val="24"/>
          <w:szCs w:val="24"/>
        </w:rPr>
        <w:t>o</w:t>
      </w:r>
      <w:r w:rsidRPr="00351C18">
        <w:rPr>
          <w:rFonts w:ascii="Garamond" w:eastAsia="Garamond" w:hAnsi="Garamond" w:cs="Garamond"/>
          <w:sz w:val="24"/>
          <w:szCs w:val="24"/>
        </w:rPr>
        <w:t>s por el programa de esterilizaciones del IDPYBA así mismo que se cumpla en su totalidad con la normatividad sanitaria, ambiental y demás que rijan la materia.</w:t>
      </w:r>
    </w:p>
    <w:p w14:paraId="00000083" w14:textId="6101BA95"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 </w:t>
      </w:r>
    </w:p>
    <w:p w14:paraId="00000084" w14:textId="1A5FDC25"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El contratista deberá garantizar la realización del proceso de esterilización quirúrgica e implantación del microchip y deberá incluir el talento humano, la infraestructura de la logística, e insumos necesarios, cuyos elementos están debidamente especificados en el estudio de mercado, todos los insumos deben ser suministrados por el contratista, se deberá diseñar un protocolo en caso de que lleguen hembras en estado de gestación y determinar las acciones a seguir teniendo en cuenta el tiempo de gestación y las condiciones de salud del animal.</w:t>
      </w:r>
    </w:p>
    <w:p w14:paraId="6A8D2E23" w14:textId="452FE57B" w:rsidR="007B3F7B" w:rsidRPr="00351C18" w:rsidRDefault="007B3F7B" w:rsidP="008057EF">
      <w:pPr>
        <w:spacing w:after="0"/>
        <w:jc w:val="both"/>
        <w:rPr>
          <w:rFonts w:ascii="Garamond" w:eastAsia="Garamond" w:hAnsi="Garamond" w:cs="Garamond"/>
          <w:sz w:val="24"/>
          <w:szCs w:val="24"/>
        </w:rPr>
      </w:pPr>
    </w:p>
    <w:p w14:paraId="6D219AEE" w14:textId="77777777" w:rsidR="00C90AF4" w:rsidRPr="00351C18" w:rsidRDefault="007B3F7B"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El servicio de esterilizaciones se prestará en unidades móviles quirúrgicas o clínica en punto fijo. </w:t>
      </w:r>
    </w:p>
    <w:p w14:paraId="5A955694" w14:textId="34FF4EF9" w:rsidR="00E72579" w:rsidRPr="00351C18" w:rsidRDefault="00C90AF4" w:rsidP="003B7FAF">
      <w:pPr>
        <w:pStyle w:val="Prrafodelista"/>
        <w:numPr>
          <w:ilvl w:val="0"/>
          <w:numId w:val="48"/>
        </w:numPr>
        <w:suppressAutoHyphens w:val="0"/>
        <w:spacing w:after="90"/>
        <w:rPr>
          <w:rFonts w:ascii="Garamond" w:hAnsi="Garamond"/>
          <w:sz w:val="24"/>
          <w:szCs w:val="24"/>
        </w:rPr>
      </w:pPr>
      <w:r w:rsidRPr="00351C18">
        <w:rPr>
          <w:rFonts w:ascii="Garamond" w:eastAsia="Garamond" w:hAnsi="Garamond" w:cs="Garamond"/>
          <w:sz w:val="24"/>
          <w:szCs w:val="24"/>
        </w:rPr>
        <w:t xml:space="preserve">Se entiende por Unidad Móvil Quirúrgica (UMQ) como el vehículo adecuado y dotado para la prestación de servicios veterinarios, que cumple con toda la normatividad que rige en la materia y cuente con </w:t>
      </w:r>
      <w:r w:rsidRPr="00351C18">
        <w:rPr>
          <w:rFonts w:ascii="Garamond" w:eastAsia="Garamond" w:hAnsi="Garamond" w:cs="Garamond"/>
          <w:b/>
          <w:sz w:val="24"/>
          <w:szCs w:val="24"/>
        </w:rPr>
        <w:t>CONCEPTO FAVORABLE</w:t>
      </w:r>
      <w:r w:rsidRPr="00351C18">
        <w:rPr>
          <w:rFonts w:ascii="Garamond" w:eastAsia="Garamond" w:hAnsi="Garamond" w:cs="Garamond"/>
          <w:sz w:val="24"/>
          <w:szCs w:val="24"/>
        </w:rPr>
        <w:t xml:space="preserve"> o </w:t>
      </w:r>
      <w:r w:rsidRPr="00351C18">
        <w:rPr>
          <w:rFonts w:ascii="Garamond" w:eastAsia="Garamond" w:hAnsi="Garamond" w:cs="Garamond"/>
          <w:b/>
          <w:bCs/>
          <w:sz w:val="24"/>
          <w:szCs w:val="24"/>
        </w:rPr>
        <w:t>FAVORABLE CON REQUERIMIENTOS</w:t>
      </w:r>
      <w:r w:rsidRPr="00351C18">
        <w:rPr>
          <w:rFonts w:ascii="Garamond" w:eastAsia="Garamond" w:hAnsi="Garamond" w:cs="Garamond"/>
          <w:sz w:val="24"/>
          <w:szCs w:val="24"/>
        </w:rPr>
        <w:t xml:space="preserve">, el cual debe estar vigente </w:t>
      </w:r>
      <w:r w:rsidRPr="00351C18">
        <w:rPr>
          <w:rFonts w:ascii="Garamond" w:hAnsi="Garamond"/>
          <w:sz w:val="24"/>
          <w:szCs w:val="24"/>
        </w:rPr>
        <w:t xml:space="preserve">no mayor a un año a la fecha de radicación </w:t>
      </w:r>
      <w:r w:rsidRPr="00351C18">
        <w:rPr>
          <w:rFonts w:ascii="Garamond" w:eastAsia="Garamond" w:hAnsi="Garamond" w:cs="Garamond"/>
          <w:sz w:val="24"/>
          <w:szCs w:val="24"/>
        </w:rPr>
        <w:t xml:space="preserve">expedido por parte de la Secretaría de Salud Distrital. </w:t>
      </w:r>
    </w:p>
    <w:p w14:paraId="2AD32853" w14:textId="62D0E0B7" w:rsidR="00E72579" w:rsidRPr="00351C18" w:rsidRDefault="00E72579"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Condición de Ejecución: En caso de presentar Concepto Favorable con Requerimientos, los hallazgos señalados por la autoridad sanitaria no podrán corresponder a faltas críticas en el área de quirófano, esterilización o manejo de residuos biológicos. Asimismo, el contratista se obliga a mantener dicho concepto vigente durante la ejecución del contrato y a subsanar los requerimientos dentro de los plazos fijados por la autoridad sanitaria, so pena de las sanciones contractuales a que haya lugar</w:t>
      </w:r>
    </w:p>
    <w:p w14:paraId="1B455ACD" w14:textId="1765D7B1" w:rsidR="00521012" w:rsidRDefault="007B3F7B"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Adicionalmente, se </w:t>
      </w:r>
      <w:r w:rsidR="00347651" w:rsidRPr="00351C18">
        <w:rPr>
          <w:rFonts w:ascii="Garamond" w:eastAsia="Garamond" w:hAnsi="Garamond" w:cs="Garamond"/>
          <w:sz w:val="24"/>
          <w:szCs w:val="24"/>
        </w:rPr>
        <w:t>deberán</w:t>
      </w:r>
      <w:r w:rsidRPr="00351C18">
        <w:rPr>
          <w:rFonts w:ascii="Garamond" w:eastAsia="Garamond" w:hAnsi="Garamond" w:cs="Garamond"/>
          <w:sz w:val="24"/>
          <w:szCs w:val="24"/>
        </w:rPr>
        <w:t xml:space="preserve"> realizar esterilizaciones en punto fijo clínica, garantizando el cumplimiento de las mismas condiciones técnicas, sanitarias y de bioseguridad exigidas para la prestación del servicio en unidades móviles quirúrgicas.</w:t>
      </w:r>
    </w:p>
    <w:p w14:paraId="39106FFA" w14:textId="46A49905" w:rsidR="002131BF" w:rsidRDefault="002131BF" w:rsidP="008057EF">
      <w:pPr>
        <w:spacing w:after="0"/>
        <w:jc w:val="both"/>
        <w:rPr>
          <w:rFonts w:ascii="Garamond" w:eastAsia="Garamond" w:hAnsi="Garamond" w:cs="Garamond"/>
          <w:sz w:val="24"/>
          <w:szCs w:val="24"/>
        </w:rPr>
      </w:pPr>
    </w:p>
    <w:p w14:paraId="338F2E6F" w14:textId="5911F6FE" w:rsidR="002131BF" w:rsidRDefault="002131BF" w:rsidP="008057EF">
      <w:pPr>
        <w:spacing w:after="0"/>
        <w:jc w:val="both"/>
        <w:rPr>
          <w:rFonts w:ascii="Garamond" w:eastAsia="Garamond" w:hAnsi="Garamond" w:cs="Garamond"/>
          <w:sz w:val="24"/>
          <w:szCs w:val="24"/>
        </w:rPr>
      </w:pPr>
      <w:r>
        <w:rPr>
          <w:rFonts w:ascii="Garamond" w:eastAsia="Garamond" w:hAnsi="Garamond" w:cs="Garamond"/>
          <w:b/>
          <w:bCs/>
          <w:sz w:val="24"/>
          <w:szCs w:val="24"/>
        </w:rPr>
        <w:t xml:space="preserve">Nota: </w:t>
      </w:r>
      <w:r w:rsidRPr="002131BF">
        <w:rPr>
          <w:rFonts w:ascii="Garamond" w:eastAsia="Garamond" w:hAnsi="Garamond" w:cs="Garamond"/>
          <w:sz w:val="24"/>
          <w:szCs w:val="24"/>
        </w:rPr>
        <w:t>En relación con el proceso de esterilización animal financiado con recursos de los Fondos de Desarrollo Local, se recomienda adoptar como precio de referencia o techo presupuestal máximo, los costos establecidos por el Instituto Distrital de Protección y Bienestar Animal (IDPYBA) que para el proceso de la vigencia 2026 es de $209.032 (valor unitario esterilización con microchip implantado).</w:t>
      </w:r>
    </w:p>
    <w:p w14:paraId="213D6676" w14:textId="4B907DD4" w:rsidR="002131BF" w:rsidRDefault="002131BF" w:rsidP="008057EF">
      <w:pPr>
        <w:spacing w:after="0"/>
        <w:jc w:val="both"/>
        <w:rPr>
          <w:rFonts w:ascii="Garamond" w:eastAsia="Garamond" w:hAnsi="Garamond" w:cs="Garamond"/>
          <w:sz w:val="24"/>
          <w:szCs w:val="24"/>
        </w:rPr>
      </w:pPr>
    </w:p>
    <w:p w14:paraId="01381A5E" w14:textId="60582E49" w:rsidR="002131BF" w:rsidRDefault="002131BF" w:rsidP="008057EF">
      <w:pPr>
        <w:spacing w:after="0"/>
        <w:jc w:val="both"/>
        <w:rPr>
          <w:rFonts w:ascii="Garamond" w:eastAsia="Garamond" w:hAnsi="Garamond" w:cs="Garamond"/>
          <w:sz w:val="24"/>
          <w:szCs w:val="24"/>
        </w:rPr>
      </w:pPr>
    </w:p>
    <w:p w14:paraId="31F491D2" w14:textId="77777777" w:rsidR="002131BF" w:rsidRPr="002131BF" w:rsidRDefault="002131BF" w:rsidP="008057EF">
      <w:pPr>
        <w:spacing w:after="0"/>
        <w:jc w:val="both"/>
        <w:rPr>
          <w:rFonts w:ascii="Garamond" w:eastAsia="Garamond" w:hAnsi="Garamond" w:cs="Garamond"/>
          <w:sz w:val="24"/>
          <w:szCs w:val="24"/>
        </w:rPr>
      </w:pPr>
    </w:p>
    <w:p w14:paraId="34E0434D" w14:textId="77777777" w:rsidR="002131BF" w:rsidRPr="002131BF" w:rsidRDefault="002131BF" w:rsidP="008057EF">
      <w:pPr>
        <w:spacing w:after="0"/>
        <w:jc w:val="both"/>
        <w:rPr>
          <w:rFonts w:ascii="Garamond" w:eastAsia="Garamond" w:hAnsi="Garamond" w:cs="Garamond"/>
          <w:b/>
          <w:bCs/>
          <w:sz w:val="24"/>
          <w:szCs w:val="24"/>
        </w:rPr>
      </w:pPr>
    </w:p>
    <w:p w14:paraId="30D28D06" w14:textId="3B8969B3" w:rsidR="00521012" w:rsidRPr="00521012" w:rsidRDefault="00073306" w:rsidP="008057EF">
      <w:pPr>
        <w:spacing w:after="0"/>
        <w:jc w:val="both"/>
        <w:rPr>
          <w:rFonts w:ascii="Garamond" w:eastAsia="Garamond" w:hAnsi="Garamond" w:cs="Garamond"/>
          <w:b/>
          <w:bCs/>
          <w:sz w:val="24"/>
          <w:szCs w:val="24"/>
        </w:rPr>
      </w:pPr>
      <w:r>
        <w:rPr>
          <w:rFonts w:ascii="Garamond" w:eastAsia="Garamond" w:hAnsi="Garamond" w:cs="Garamond"/>
          <w:b/>
          <w:bCs/>
          <w:sz w:val="24"/>
          <w:szCs w:val="24"/>
        </w:rPr>
        <w:lastRenderedPageBreak/>
        <w:t xml:space="preserve">4.2 </w:t>
      </w:r>
      <w:r w:rsidR="00521012" w:rsidRPr="00521012">
        <w:rPr>
          <w:rFonts w:ascii="Garamond" w:eastAsia="Garamond" w:hAnsi="Garamond" w:cs="Garamond"/>
          <w:b/>
          <w:bCs/>
          <w:sz w:val="24"/>
          <w:szCs w:val="24"/>
        </w:rPr>
        <w:t>Condiciones sobr</w:t>
      </w:r>
      <w:r w:rsidR="0099204F">
        <w:rPr>
          <w:rFonts w:ascii="Garamond" w:eastAsia="Garamond" w:hAnsi="Garamond" w:cs="Garamond"/>
          <w:b/>
          <w:bCs/>
          <w:sz w:val="24"/>
          <w:szCs w:val="24"/>
        </w:rPr>
        <w:t>e</w:t>
      </w:r>
      <w:r w:rsidR="00521012" w:rsidRPr="00521012">
        <w:rPr>
          <w:rFonts w:ascii="Garamond" w:eastAsia="Garamond" w:hAnsi="Garamond" w:cs="Garamond"/>
          <w:b/>
          <w:bCs/>
          <w:sz w:val="24"/>
          <w:szCs w:val="24"/>
        </w:rPr>
        <w:t xml:space="preserve"> medicamentos de control especial y monopolio del estado</w:t>
      </w:r>
      <w:r w:rsidR="00521012">
        <w:rPr>
          <w:rFonts w:ascii="Garamond" w:eastAsia="Garamond" w:hAnsi="Garamond" w:cs="Garamond"/>
          <w:b/>
          <w:bCs/>
          <w:sz w:val="24"/>
          <w:szCs w:val="24"/>
        </w:rPr>
        <w:t>.</w:t>
      </w:r>
    </w:p>
    <w:p w14:paraId="0441B7E0" w14:textId="77777777" w:rsidR="000C4D31" w:rsidRPr="00351C18" w:rsidRDefault="000C4D31" w:rsidP="008057EF">
      <w:pPr>
        <w:spacing w:after="0"/>
        <w:jc w:val="both"/>
        <w:rPr>
          <w:rFonts w:ascii="Garamond" w:eastAsia="Garamond" w:hAnsi="Garamond" w:cs="Garamond"/>
          <w:sz w:val="24"/>
          <w:szCs w:val="24"/>
        </w:rPr>
      </w:pPr>
    </w:p>
    <w:p w14:paraId="2D7EC040" w14:textId="77777777" w:rsidR="00521012" w:rsidRPr="0099204F" w:rsidRDefault="00521012" w:rsidP="00521012">
      <w:pPr>
        <w:spacing w:after="0"/>
        <w:jc w:val="both"/>
        <w:rPr>
          <w:rFonts w:ascii="Garamond" w:eastAsia="Garamond" w:hAnsi="Garamond" w:cs="Garamond"/>
          <w:sz w:val="24"/>
          <w:szCs w:val="24"/>
        </w:rPr>
      </w:pPr>
      <w:r w:rsidRPr="0099204F">
        <w:rPr>
          <w:rFonts w:ascii="Garamond" w:hAnsi="Garamond"/>
          <w:sz w:val="24"/>
          <w:szCs w:val="24"/>
        </w:rPr>
        <w:t>El contratista deberá dar cumplimiento a lo establecido en la Resolución 315 de 2020 del Ministerio de Salud y Protección Social, modificada por la Resolución 116 de 2026, mediante la cual se actualizan los listados de estupefacientes, psicotrópicos, precursores y demás sustancias sometidas a fiscalización, las sustancias clasificadas como monopolio del Estado, y los medicamentos de control especial de uso humano y veterinario, así como las demás normas que las modifiquen, adicionen o sustituyan.</w:t>
      </w:r>
    </w:p>
    <w:p w14:paraId="72A21151" w14:textId="77777777" w:rsidR="00521012" w:rsidRPr="00351C18" w:rsidRDefault="00521012" w:rsidP="00521012">
      <w:pPr>
        <w:pStyle w:val="Prrafodelista"/>
        <w:spacing w:after="0"/>
        <w:ind w:left="360"/>
        <w:jc w:val="both"/>
        <w:rPr>
          <w:rFonts w:ascii="Garamond" w:eastAsia="Garamond" w:hAnsi="Garamond" w:cs="Garamond"/>
          <w:sz w:val="24"/>
          <w:szCs w:val="24"/>
        </w:rPr>
      </w:pPr>
    </w:p>
    <w:p w14:paraId="4E7F47DC" w14:textId="77777777" w:rsidR="00521012" w:rsidRPr="00351C18" w:rsidRDefault="00521012" w:rsidP="00521012">
      <w:pPr>
        <w:spacing w:after="0"/>
        <w:jc w:val="both"/>
        <w:rPr>
          <w:rFonts w:ascii="Garamond" w:eastAsia="Garamond" w:hAnsi="Garamond" w:cs="Garamond"/>
          <w:b/>
          <w:bCs/>
          <w:sz w:val="24"/>
          <w:szCs w:val="24"/>
          <w:lang w:val="es-CO"/>
        </w:rPr>
      </w:pPr>
      <w:r w:rsidRPr="00351C18">
        <w:rPr>
          <w:rFonts w:ascii="Garamond" w:eastAsia="Garamond" w:hAnsi="Garamond" w:cs="Garamond"/>
          <w:b/>
          <w:bCs/>
          <w:sz w:val="24"/>
          <w:szCs w:val="24"/>
          <w:lang w:val="es-CO"/>
        </w:rPr>
        <w:t>Inscripción y habilitación</w:t>
      </w:r>
    </w:p>
    <w:p w14:paraId="03F4B172" w14:textId="75C4AC7A" w:rsidR="00521012" w:rsidRPr="00351C18" w:rsidRDefault="00521012" w:rsidP="00521012">
      <w:pPr>
        <w:numPr>
          <w:ilvl w:val="0"/>
          <w:numId w:val="47"/>
        </w:numPr>
        <w:spacing w:after="0"/>
        <w:jc w:val="both"/>
        <w:rPr>
          <w:rFonts w:ascii="Garamond" w:eastAsia="Garamond" w:hAnsi="Garamond" w:cs="Garamond"/>
          <w:sz w:val="24"/>
          <w:szCs w:val="24"/>
          <w:lang w:val="es-CO"/>
        </w:rPr>
      </w:pPr>
      <w:r w:rsidRPr="00351C18">
        <w:rPr>
          <w:rFonts w:ascii="Garamond" w:eastAsia="Garamond" w:hAnsi="Garamond" w:cs="Garamond"/>
          <w:sz w:val="24"/>
          <w:szCs w:val="24"/>
          <w:lang w:val="es-CO"/>
        </w:rPr>
        <w:t>El contratista debe contar con resolución de inscripción vigente ante el Fondo Nacional de Estupefacientes o el Fondo Rotatorio de Estupefacientes de Bogotá (FRE Bogotá)</w:t>
      </w:r>
      <w:r w:rsidRPr="00521012">
        <w:rPr>
          <w:rFonts w:ascii="Garamond" w:eastAsia="Garamond" w:hAnsi="Garamond" w:cs="Garamond"/>
          <w:sz w:val="24"/>
          <w:szCs w:val="24"/>
          <w:lang w:val="es-CO"/>
        </w:rPr>
        <w:t xml:space="preserve"> </w:t>
      </w:r>
      <w:r>
        <w:rPr>
          <w:rFonts w:ascii="Garamond" w:eastAsia="Garamond" w:hAnsi="Garamond" w:cs="Garamond"/>
          <w:sz w:val="24"/>
          <w:szCs w:val="24"/>
          <w:lang w:val="es-CO"/>
        </w:rPr>
        <w:t xml:space="preserve">para </w:t>
      </w:r>
      <w:r w:rsidRPr="00351C18">
        <w:rPr>
          <w:rFonts w:ascii="Garamond" w:eastAsia="Garamond" w:hAnsi="Garamond" w:cs="Garamond"/>
          <w:sz w:val="24"/>
          <w:szCs w:val="24"/>
          <w:lang w:val="es-CO"/>
        </w:rPr>
        <w:t>dispensar medicamentos de control especial, en la modalidad correspondiente a la actividad contratada (dispensación para clínicas/unidad móvil</w:t>
      </w:r>
      <w:r>
        <w:rPr>
          <w:rFonts w:ascii="Garamond" w:eastAsia="Garamond" w:hAnsi="Garamond" w:cs="Garamond"/>
          <w:sz w:val="24"/>
          <w:szCs w:val="24"/>
          <w:lang w:val="es-CO"/>
        </w:rPr>
        <w:t>).</w:t>
      </w:r>
      <w:r w:rsidRPr="00351C18">
        <w:rPr>
          <w:rFonts w:ascii="Garamond" w:eastAsia="Garamond" w:hAnsi="Garamond" w:cs="Garamond"/>
          <w:sz w:val="24"/>
          <w:szCs w:val="24"/>
          <w:lang w:val="es-CO"/>
        </w:rPr>
        <w:t xml:space="preserve"> </w:t>
      </w:r>
    </w:p>
    <w:p w14:paraId="5D4812D1" w14:textId="18C5F828" w:rsidR="00521012" w:rsidRPr="00351C18" w:rsidRDefault="00521012" w:rsidP="00521012">
      <w:pPr>
        <w:numPr>
          <w:ilvl w:val="0"/>
          <w:numId w:val="47"/>
        </w:numPr>
        <w:spacing w:after="0"/>
        <w:ind w:left="160"/>
        <w:jc w:val="both"/>
        <w:rPr>
          <w:rFonts w:ascii="Garamond" w:eastAsia="Garamond" w:hAnsi="Garamond" w:cs="Garamond"/>
          <w:sz w:val="24"/>
          <w:szCs w:val="24"/>
          <w:lang w:val="es-CO"/>
        </w:rPr>
      </w:pPr>
      <w:r w:rsidRPr="00351C18">
        <w:rPr>
          <w:rFonts w:ascii="Garamond" w:eastAsia="Garamond" w:hAnsi="Garamond" w:cs="Garamond"/>
          <w:sz w:val="24"/>
          <w:szCs w:val="24"/>
          <w:lang w:val="es-CO"/>
        </w:rPr>
        <w:t>La inscripción es un requisito habilitante, no subsanable después de la adjudicación: debe acreditarse desde la oferta.</w:t>
      </w:r>
    </w:p>
    <w:p w14:paraId="3106C2CE" w14:textId="77777777" w:rsidR="00521012" w:rsidRPr="00351C18" w:rsidRDefault="00521012" w:rsidP="00521012">
      <w:pPr>
        <w:spacing w:after="0"/>
        <w:jc w:val="both"/>
        <w:rPr>
          <w:rFonts w:ascii="Garamond" w:eastAsia="Garamond" w:hAnsi="Garamond" w:cs="Garamond"/>
          <w:sz w:val="24"/>
          <w:szCs w:val="24"/>
          <w:lang w:val="es-CO"/>
        </w:rPr>
      </w:pPr>
      <w:r w:rsidRPr="00351C18">
        <w:rPr>
          <w:rFonts w:ascii="Garamond" w:eastAsia="Garamond" w:hAnsi="Garamond" w:cs="Garamond"/>
          <w:sz w:val="24"/>
          <w:szCs w:val="24"/>
          <w:lang w:val="es-CO"/>
        </w:rPr>
        <w:t>Consorcios y uniones temporales: todos los integrantes deben tener resolución individual vigente antes de la adjudicación. Adicionalmente se tramita una resolución específica a nombre del consorcio/UT (trámite expedito), cuya vigencia se limita al período de ejecución del contrato</w:t>
      </w:r>
    </w:p>
    <w:p w14:paraId="6B6C1B5F" w14:textId="5BBA15AA" w:rsidR="00521012" w:rsidRPr="00351C18" w:rsidRDefault="00521012" w:rsidP="00521012">
      <w:pPr>
        <w:pStyle w:val="Prrafodelista"/>
        <w:numPr>
          <w:ilvl w:val="0"/>
          <w:numId w:val="48"/>
        </w:numPr>
        <w:suppressAutoHyphens w:val="0"/>
        <w:spacing w:after="90"/>
        <w:rPr>
          <w:rFonts w:ascii="Garamond" w:hAnsi="Garamond"/>
          <w:sz w:val="24"/>
          <w:szCs w:val="24"/>
        </w:rPr>
      </w:pPr>
      <w:r>
        <w:rPr>
          <w:rFonts w:ascii="Garamond" w:hAnsi="Garamond"/>
          <w:sz w:val="24"/>
          <w:szCs w:val="24"/>
        </w:rPr>
        <w:t>S</w:t>
      </w:r>
      <w:r w:rsidRPr="00351C18">
        <w:rPr>
          <w:rFonts w:ascii="Garamond" w:hAnsi="Garamond"/>
          <w:sz w:val="24"/>
          <w:szCs w:val="24"/>
        </w:rPr>
        <w:t>e permite un único recetario por jornada masiva de esterilización, siempre que quede el resumen del proceso anestésico que respalde su coherencia.</w:t>
      </w:r>
    </w:p>
    <w:p w14:paraId="2D62F0BE" w14:textId="77777777" w:rsidR="00521012" w:rsidRPr="00351C18" w:rsidRDefault="00521012" w:rsidP="00521012">
      <w:pPr>
        <w:pStyle w:val="Prrafodelista"/>
        <w:numPr>
          <w:ilvl w:val="0"/>
          <w:numId w:val="48"/>
        </w:numPr>
        <w:suppressAutoHyphens w:val="0"/>
        <w:spacing w:after="90"/>
        <w:rPr>
          <w:rFonts w:ascii="Garamond" w:hAnsi="Garamond"/>
          <w:sz w:val="24"/>
          <w:szCs w:val="24"/>
        </w:rPr>
      </w:pPr>
      <w:r w:rsidRPr="00351C18">
        <w:rPr>
          <w:rFonts w:ascii="Garamond" w:hAnsi="Garamond"/>
          <w:sz w:val="24"/>
          <w:szCs w:val="24"/>
        </w:rPr>
        <w:t xml:space="preserve"> Reportes periódicos: Reporte mensual obligatorio dentro de los primeros 10 días hábiles del mes siguiente (Anexo 13 de la Resolución 1478 de 2006), remitido al Fondo Nacional de Estupefacientes o al FRE Bogotá.</w:t>
      </w:r>
    </w:p>
    <w:p w14:paraId="47BA6BC9" w14:textId="77777777" w:rsidR="00521012" w:rsidRPr="00351C18" w:rsidRDefault="00521012" w:rsidP="00521012">
      <w:pPr>
        <w:pStyle w:val="Prrafodelista"/>
        <w:numPr>
          <w:ilvl w:val="0"/>
          <w:numId w:val="48"/>
        </w:numPr>
        <w:suppressAutoHyphens w:val="0"/>
        <w:spacing w:after="90"/>
        <w:rPr>
          <w:rFonts w:ascii="Garamond" w:hAnsi="Garamond"/>
          <w:sz w:val="24"/>
          <w:szCs w:val="24"/>
        </w:rPr>
      </w:pPr>
      <w:r w:rsidRPr="00351C18">
        <w:rPr>
          <w:rFonts w:ascii="Garamond" w:hAnsi="Garamond"/>
          <w:sz w:val="24"/>
          <w:szCs w:val="24"/>
        </w:rPr>
        <w:t>El informe debe coincidir con el inventario vigente del establecimiento; en caso de no existir movimientos, se reporta en ceros, sin dejar espacios en blanco.</w:t>
      </w:r>
    </w:p>
    <w:p w14:paraId="7D43CF90" w14:textId="0F7E92E9" w:rsidR="00521012" w:rsidRPr="00521012" w:rsidRDefault="00521012" w:rsidP="00447494">
      <w:pPr>
        <w:pStyle w:val="Prrafodelista"/>
        <w:numPr>
          <w:ilvl w:val="0"/>
          <w:numId w:val="48"/>
        </w:numPr>
        <w:suppressAutoHyphens w:val="0"/>
        <w:spacing w:before="280" w:after="90"/>
        <w:rPr>
          <w:rFonts w:ascii="Garamond" w:hAnsi="Garamond"/>
          <w:b/>
          <w:bCs/>
          <w:sz w:val="24"/>
          <w:szCs w:val="24"/>
          <w:lang w:val="es-CO"/>
        </w:rPr>
      </w:pPr>
      <w:r w:rsidRPr="00521012">
        <w:rPr>
          <w:rFonts w:ascii="Garamond" w:hAnsi="Garamond"/>
          <w:sz w:val="24"/>
          <w:szCs w:val="24"/>
        </w:rPr>
        <w:t>El contratista debe entregar copia/soporte del envío de dicho reporte.</w:t>
      </w:r>
    </w:p>
    <w:p w14:paraId="11E81800" w14:textId="1491193B" w:rsidR="00445DE4" w:rsidRPr="00351C18" w:rsidRDefault="00073306" w:rsidP="00445DE4">
      <w:pPr>
        <w:pStyle w:val="Ttulo1"/>
        <w:spacing w:before="280"/>
        <w:rPr>
          <w:rFonts w:ascii="Garamond" w:hAnsi="Garamond"/>
          <w:b/>
          <w:bCs/>
          <w:color w:val="auto"/>
          <w:sz w:val="24"/>
          <w:szCs w:val="24"/>
          <w:lang w:val="es-CO"/>
        </w:rPr>
      </w:pPr>
      <w:r>
        <w:rPr>
          <w:rFonts w:ascii="Garamond" w:hAnsi="Garamond"/>
          <w:b/>
          <w:bCs/>
          <w:color w:val="auto"/>
          <w:sz w:val="24"/>
          <w:szCs w:val="24"/>
          <w:lang w:val="es-CO"/>
        </w:rPr>
        <w:t xml:space="preserve">4.2.1 </w:t>
      </w:r>
      <w:r w:rsidR="00445DE4" w:rsidRPr="00351C18">
        <w:rPr>
          <w:rFonts w:ascii="Garamond" w:hAnsi="Garamond"/>
          <w:b/>
          <w:bCs/>
          <w:color w:val="auto"/>
          <w:sz w:val="24"/>
          <w:szCs w:val="24"/>
          <w:lang w:val="es-CO"/>
        </w:rPr>
        <w:t>Protocolo de Anestesia a Usar en las Jornadas de Esterilización</w:t>
      </w:r>
    </w:p>
    <w:p w14:paraId="0FED8601" w14:textId="77777777" w:rsidR="00445DE4" w:rsidRPr="00351C18" w:rsidRDefault="00445DE4" w:rsidP="00445DE4">
      <w:pPr>
        <w:pStyle w:val="Ttulo1"/>
        <w:spacing w:before="280"/>
        <w:rPr>
          <w:rFonts w:ascii="Garamond" w:hAnsi="Garamond"/>
          <w:color w:val="auto"/>
          <w:sz w:val="24"/>
          <w:szCs w:val="24"/>
          <w:lang w:val="es-CO"/>
        </w:rPr>
      </w:pPr>
      <w:r w:rsidRPr="00351C18">
        <w:rPr>
          <w:rFonts w:ascii="Garamond" w:hAnsi="Garamond"/>
          <w:color w:val="auto"/>
          <w:sz w:val="24"/>
          <w:szCs w:val="24"/>
          <w:lang w:val="es-CO"/>
        </w:rPr>
        <w:t>El contratista deberá implementar y cumplir obligatoriamente con los siguientes protocolos anestésicos y de manejo farmacológico para la realización de las jornadas de esterilización quirúrgica de caninos y felinos:</w:t>
      </w:r>
    </w:p>
    <w:p w14:paraId="00153935" w14:textId="3D2C100A" w:rsidR="003B7FAF" w:rsidRPr="00073306" w:rsidRDefault="003B7FAF" w:rsidP="003B7FAF">
      <w:pPr>
        <w:pStyle w:val="Ttulo1"/>
        <w:spacing w:before="280"/>
        <w:rPr>
          <w:rFonts w:ascii="Garamond" w:hAnsi="Garamond"/>
          <w:b/>
          <w:bCs/>
          <w:color w:val="auto"/>
          <w:sz w:val="24"/>
          <w:szCs w:val="24"/>
        </w:rPr>
      </w:pPr>
      <w:r w:rsidRPr="00073306">
        <w:rPr>
          <w:rFonts w:ascii="Garamond" w:hAnsi="Garamond"/>
          <w:b/>
          <w:bCs/>
          <w:color w:val="auto"/>
          <w:sz w:val="24"/>
          <w:szCs w:val="24"/>
        </w:rPr>
        <w:t xml:space="preserve">Protocolo anestésico </w:t>
      </w:r>
      <w:proofErr w:type="spellStart"/>
      <w:r w:rsidRPr="00073306">
        <w:rPr>
          <w:rFonts w:ascii="Garamond" w:hAnsi="Garamond"/>
          <w:b/>
          <w:bCs/>
          <w:color w:val="auto"/>
          <w:sz w:val="24"/>
          <w:szCs w:val="24"/>
        </w:rPr>
        <w:t>N.°</w:t>
      </w:r>
      <w:proofErr w:type="spellEnd"/>
      <w:r w:rsidRPr="00073306">
        <w:rPr>
          <w:rFonts w:ascii="Garamond" w:hAnsi="Garamond"/>
          <w:b/>
          <w:bCs/>
          <w:color w:val="auto"/>
          <w:sz w:val="24"/>
          <w:szCs w:val="24"/>
        </w:rPr>
        <w:t xml:space="preserve"> 1</w:t>
      </w:r>
      <w:r w:rsidR="00494BBC" w:rsidRPr="00073306">
        <w:rPr>
          <w:rFonts w:ascii="Garamond" w:hAnsi="Garamond"/>
          <w:b/>
          <w:bCs/>
          <w:color w:val="auto"/>
          <w:sz w:val="24"/>
          <w:szCs w:val="24"/>
        </w:rPr>
        <w:t>:</w:t>
      </w:r>
    </w:p>
    <w:p w14:paraId="49404A25" w14:textId="77777777" w:rsidR="003B7FAF" w:rsidRPr="00351C18" w:rsidRDefault="003B7FAF" w:rsidP="003B7FAF">
      <w:pPr>
        <w:spacing w:after="140"/>
        <w:rPr>
          <w:rFonts w:ascii="Garamond" w:hAnsi="Garamond"/>
          <w:sz w:val="24"/>
          <w:szCs w:val="24"/>
        </w:rPr>
      </w:pPr>
      <w:r w:rsidRPr="00351C18">
        <w:rPr>
          <w:rFonts w:ascii="Garamond" w:hAnsi="Garamond"/>
          <w:b/>
          <w:bCs/>
          <w:sz w:val="24"/>
          <w:szCs w:val="24"/>
        </w:rPr>
        <w:t xml:space="preserve">Indicación: </w:t>
      </w:r>
      <w:r w:rsidRPr="00351C18">
        <w:rPr>
          <w:rFonts w:ascii="Garamond" w:hAnsi="Garamond"/>
          <w:sz w:val="24"/>
          <w:szCs w:val="24"/>
        </w:rPr>
        <w:t>protocolo de elección durante jornadas de esterilización masiva.</w:t>
      </w:r>
    </w:p>
    <w:p w14:paraId="42694782" w14:textId="77777777" w:rsidR="003B7FAF" w:rsidRPr="0099204F" w:rsidRDefault="003B7FAF" w:rsidP="003B7FAF">
      <w:pPr>
        <w:pStyle w:val="Ttulo3"/>
        <w:spacing w:before="160"/>
        <w:rPr>
          <w:rFonts w:ascii="Garamond" w:hAnsi="Garamond"/>
          <w:b/>
          <w:bCs/>
          <w:color w:val="auto"/>
        </w:rPr>
      </w:pPr>
      <w:r w:rsidRPr="0099204F">
        <w:rPr>
          <w:rFonts w:ascii="Garamond" w:hAnsi="Garamond"/>
          <w:b/>
          <w:bCs/>
          <w:color w:val="auto"/>
        </w:rPr>
        <w:lastRenderedPageBreak/>
        <w:t>Caninos</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900"/>
        <w:gridCol w:w="1700"/>
        <w:gridCol w:w="900"/>
        <w:gridCol w:w="1520"/>
      </w:tblGrid>
      <w:tr w:rsidR="003B7FAF" w:rsidRPr="00351C18" w14:paraId="045F4FCB" w14:textId="77777777" w:rsidTr="00445DE4">
        <w:trPr>
          <w:tblHeader/>
        </w:trPr>
        <w:tc>
          <w:tcPr>
            <w:tcW w:w="2600" w:type="dxa"/>
            <w:shd w:val="clear" w:color="auto" w:fill="auto"/>
            <w:tcMar>
              <w:top w:w="70" w:type="dxa"/>
              <w:left w:w="100" w:type="dxa"/>
              <w:bottom w:w="70" w:type="dxa"/>
              <w:right w:w="100" w:type="dxa"/>
            </w:tcMar>
          </w:tcPr>
          <w:p w14:paraId="5BE91413" w14:textId="77777777" w:rsidR="003B7FAF" w:rsidRPr="00351C18" w:rsidRDefault="003B7FAF" w:rsidP="002D47E0">
            <w:pPr>
              <w:rPr>
                <w:rFonts w:ascii="Garamond" w:hAnsi="Garamond"/>
                <w:sz w:val="24"/>
                <w:szCs w:val="24"/>
              </w:rPr>
            </w:pPr>
            <w:r w:rsidRPr="00351C18">
              <w:rPr>
                <w:rFonts w:ascii="Garamond" w:hAnsi="Garamond"/>
                <w:b/>
                <w:bCs/>
                <w:sz w:val="24"/>
                <w:szCs w:val="24"/>
              </w:rPr>
              <w:t>DCI</w:t>
            </w:r>
          </w:p>
        </w:tc>
        <w:tc>
          <w:tcPr>
            <w:tcW w:w="2900" w:type="dxa"/>
            <w:shd w:val="clear" w:color="auto" w:fill="auto"/>
            <w:tcMar>
              <w:top w:w="70" w:type="dxa"/>
              <w:left w:w="100" w:type="dxa"/>
              <w:bottom w:w="70" w:type="dxa"/>
              <w:right w:w="100" w:type="dxa"/>
            </w:tcMar>
          </w:tcPr>
          <w:p w14:paraId="17B4128B" w14:textId="77777777" w:rsidR="003B7FAF" w:rsidRPr="00351C18" w:rsidRDefault="003B7FAF" w:rsidP="002D47E0">
            <w:pPr>
              <w:rPr>
                <w:rFonts w:ascii="Garamond" w:hAnsi="Garamond"/>
                <w:sz w:val="24"/>
                <w:szCs w:val="24"/>
              </w:rPr>
            </w:pPr>
            <w:r w:rsidRPr="00351C18">
              <w:rPr>
                <w:rFonts w:ascii="Garamond" w:hAnsi="Garamond"/>
                <w:b/>
                <w:bCs/>
                <w:sz w:val="24"/>
                <w:szCs w:val="24"/>
              </w:rPr>
              <w:t>Concentraciones comerciales en Colombia</w:t>
            </w:r>
          </w:p>
        </w:tc>
        <w:tc>
          <w:tcPr>
            <w:tcW w:w="1700" w:type="dxa"/>
            <w:shd w:val="clear" w:color="auto" w:fill="auto"/>
            <w:tcMar>
              <w:top w:w="70" w:type="dxa"/>
              <w:left w:w="100" w:type="dxa"/>
              <w:bottom w:w="70" w:type="dxa"/>
              <w:right w:w="100" w:type="dxa"/>
            </w:tcMar>
          </w:tcPr>
          <w:p w14:paraId="723818B6" w14:textId="77777777" w:rsidR="003B7FAF" w:rsidRPr="00351C18" w:rsidRDefault="003B7FAF" w:rsidP="002D47E0">
            <w:pPr>
              <w:rPr>
                <w:rFonts w:ascii="Garamond" w:hAnsi="Garamond"/>
                <w:sz w:val="24"/>
                <w:szCs w:val="24"/>
              </w:rPr>
            </w:pPr>
            <w:r w:rsidRPr="00351C18">
              <w:rPr>
                <w:rFonts w:ascii="Garamond" w:hAnsi="Garamond"/>
                <w:b/>
                <w:bCs/>
                <w:sz w:val="24"/>
                <w:szCs w:val="24"/>
              </w:rPr>
              <w:t>Forma farmacéutica</w:t>
            </w:r>
          </w:p>
        </w:tc>
        <w:tc>
          <w:tcPr>
            <w:tcW w:w="900" w:type="dxa"/>
            <w:shd w:val="clear" w:color="auto" w:fill="auto"/>
            <w:tcMar>
              <w:top w:w="70" w:type="dxa"/>
              <w:left w:w="100" w:type="dxa"/>
              <w:bottom w:w="70" w:type="dxa"/>
              <w:right w:w="100" w:type="dxa"/>
            </w:tcMar>
          </w:tcPr>
          <w:p w14:paraId="6D19037D" w14:textId="77777777" w:rsidR="003B7FAF" w:rsidRPr="00351C18" w:rsidRDefault="003B7FAF" w:rsidP="002D47E0">
            <w:pPr>
              <w:rPr>
                <w:rFonts w:ascii="Garamond" w:hAnsi="Garamond"/>
                <w:sz w:val="24"/>
                <w:szCs w:val="24"/>
              </w:rPr>
            </w:pPr>
            <w:r w:rsidRPr="00351C18">
              <w:rPr>
                <w:rFonts w:ascii="Garamond" w:hAnsi="Garamond"/>
                <w:b/>
                <w:bCs/>
                <w:sz w:val="24"/>
                <w:szCs w:val="24"/>
              </w:rPr>
              <w:t>Vía</w:t>
            </w:r>
          </w:p>
        </w:tc>
        <w:tc>
          <w:tcPr>
            <w:tcW w:w="1520" w:type="dxa"/>
            <w:shd w:val="clear" w:color="auto" w:fill="auto"/>
            <w:tcMar>
              <w:top w:w="70" w:type="dxa"/>
              <w:left w:w="100" w:type="dxa"/>
              <w:bottom w:w="70" w:type="dxa"/>
              <w:right w:w="100" w:type="dxa"/>
            </w:tcMar>
          </w:tcPr>
          <w:p w14:paraId="73A7B889" w14:textId="77777777" w:rsidR="003B7FAF" w:rsidRPr="00351C18" w:rsidRDefault="003B7FAF" w:rsidP="002D47E0">
            <w:pPr>
              <w:rPr>
                <w:rFonts w:ascii="Garamond" w:hAnsi="Garamond"/>
                <w:sz w:val="24"/>
                <w:szCs w:val="24"/>
              </w:rPr>
            </w:pPr>
            <w:r w:rsidRPr="00351C18">
              <w:rPr>
                <w:rFonts w:ascii="Garamond" w:hAnsi="Garamond"/>
                <w:b/>
                <w:bCs/>
                <w:sz w:val="24"/>
                <w:szCs w:val="24"/>
              </w:rPr>
              <w:t>Dosis</w:t>
            </w:r>
          </w:p>
        </w:tc>
      </w:tr>
      <w:tr w:rsidR="003B7FAF" w:rsidRPr="00351C18" w14:paraId="4E5ED91B" w14:textId="77777777" w:rsidTr="002D47E0">
        <w:tc>
          <w:tcPr>
            <w:tcW w:w="2600" w:type="dxa"/>
            <w:tcMar>
              <w:top w:w="60" w:type="dxa"/>
              <w:left w:w="100" w:type="dxa"/>
              <w:bottom w:w="60" w:type="dxa"/>
              <w:right w:w="100" w:type="dxa"/>
            </w:tcMar>
          </w:tcPr>
          <w:p w14:paraId="5784C123" w14:textId="77777777" w:rsidR="003B7FAF" w:rsidRPr="00351C18" w:rsidRDefault="003B7FAF" w:rsidP="002D47E0">
            <w:pPr>
              <w:rPr>
                <w:rFonts w:ascii="Garamond" w:hAnsi="Garamond"/>
                <w:sz w:val="24"/>
                <w:szCs w:val="24"/>
              </w:rPr>
            </w:pPr>
            <w:r w:rsidRPr="00351C18">
              <w:rPr>
                <w:rFonts w:ascii="Garamond" w:hAnsi="Garamond"/>
                <w:sz w:val="24"/>
                <w:szCs w:val="24"/>
              </w:rPr>
              <w:t>Sulfato de atropina (</w:t>
            </w:r>
            <w:proofErr w:type="spellStart"/>
            <w:r w:rsidRPr="00351C18">
              <w:rPr>
                <w:rFonts w:ascii="Garamond" w:hAnsi="Garamond"/>
                <w:sz w:val="24"/>
                <w:szCs w:val="24"/>
              </w:rPr>
              <w:t>parasimpaticolítico</w:t>
            </w:r>
            <w:proofErr w:type="spellEnd"/>
            <w:r w:rsidRPr="00351C18">
              <w:rPr>
                <w:rFonts w:ascii="Garamond" w:hAnsi="Garamond"/>
                <w:sz w:val="24"/>
                <w:szCs w:val="24"/>
              </w:rPr>
              <w:t>)</w:t>
            </w:r>
          </w:p>
        </w:tc>
        <w:tc>
          <w:tcPr>
            <w:tcW w:w="2900" w:type="dxa"/>
            <w:tcMar>
              <w:top w:w="60" w:type="dxa"/>
              <w:left w:w="100" w:type="dxa"/>
              <w:bottom w:w="60" w:type="dxa"/>
              <w:right w:w="100" w:type="dxa"/>
            </w:tcMar>
          </w:tcPr>
          <w:p w14:paraId="1AF243DE" w14:textId="77777777" w:rsidR="003B7FAF" w:rsidRPr="00351C18" w:rsidRDefault="003B7FAF" w:rsidP="002D47E0">
            <w:pPr>
              <w:rPr>
                <w:rFonts w:ascii="Garamond" w:hAnsi="Garamond"/>
                <w:sz w:val="24"/>
                <w:szCs w:val="24"/>
              </w:rPr>
            </w:pPr>
            <w:r w:rsidRPr="00351C18">
              <w:rPr>
                <w:rFonts w:ascii="Garamond" w:hAnsi="Garamond"/>
                <w:sz w:val="24"/>
                <w:szCs w:val="24"/>
              </w:rPr>
              <w:t>1 mg/ml</w:t>
            </w:r>
          </w:p>
        </w:tc>
        <w:tc>
          <w:tcPr>
            <w:tcW w:w="1700" w:type="dxa"/>
            <w:tcMar>
              <w:top w:w="60" w:type="dxa"/>
              <w:left w:w="100" w:type="dxa"/>
              <w:bottom w:w="60" w:type="dxa"/>
              <w:right w:w="100" w:type="dxa"/>
            </w:tcMar>
          </w:tcPr>
          <w:p w14:paraId="5B22618E"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5105707B" w14:textId="77777777" w:rsidR="003B7FAF" w:rsidRPr="00351C18" w:rsidRDefault="003B7FAF" w:rsidP="002D47E0">
            <w:pPr>
              <w:rPr>
                <w:rFonts w:ascii="Garamond" w:hAnsi="Garamond"/>
                <w:sz w:val="24"/>
                <w:szCs w:val="24"/>
              </w:rPr>
            </w:pPr>
            <w:r w:rsidRPr="00351C18">
              <w:rPr>
                <w:rFonts w:ascii="Garamond" w:hAnsi="Garamond"/>
                <w:sz w:val="24"/>
                <w:szCs w:val="24"/>
              </w:rPr>
              <w:t>IM</w:t>
            </w:r>
          </w:p>
        </w:tc>
        <w:tc>
          <w:tcPr>
            <w:tcW w:w="1520" w:type="dxa"/>
            <w:tcMar>
              <w:top w:w="60" w:type="dxa"/>
              <w:left w:w="100" w:type="dxa"/>
              <w:bottom w:w="60" w:type="dxa"/>
              <w:right w:w="100" w:type="dxa"/>
            </w:tcMar>
          </w:tcPr>
          <w:p w14:paraId="58B90E1A" w14:textId="77777777" w:rsidR="003B7FAF" w:rsidRPr="00351C18" w:rsidRDefault="003B7FAF" w:rsidP="002D47E0">
            <w:pPr>
              <w:rPr>
                <w:rFonts w:ascii="Garamond" w:hAnsi="Garamond"/>
                <w:sz w:val="24"/>
                <w:szCs w:val="24"/>
              </w:rPr>
            </w:pPr>
            <w:r w:rsidRPr="00351C18">
              <w:rPr>
                <w:rFonts w:ascii="Garamond" w:hAnsi="Garamond"/>
                <w:sz w:val="24"/>
                <w:szCs w:val="24"/>
              </w:rPr>
              <w:t>0.025 – 0.04 mg/kg</w:t>
            </w:r>
          </w:p>
        </w:tc>
      </w:tr>
      <w:tr w:rsidR="003B7FAF" w:rsidRPr="00351C18" w14:paraId="60707440" w14:textId="77777777" w:rsidTr="002D47E0">
        <w:tc>
          <w:tcPr>
            <w:tcW w:w="2600" w:type="dxa"/>
            <w:tcMar>
              <w:top w:w="60" w:type="dxa"/>
              <w:left w:w="100" w:type="dxa"/>
              <w:bottom w:w="60" w:type="dxa"/>
              <w:right w:w="100" w:type="dxa"/>
            </w:tcMar>
          </w:tcPr>
          <w:p w14:paraId="27BBBC99" w14:textId="77777777" w:rsidR="003B7FAF" w:rsidRPr="00351C18" w:rsidRDefault="003B7FAF" w:rsidP="002D47E0">
            <w:pPr>
              <w:rPr>
                <w:rFonts w:ascii="Garamond" w:hAnsi="Garamond"/>
                <w:sz w:val="24"/>
                <w:szCs w:val="24"/>
              </w:rPr>
            </w:pPr>
            <w:proofErr w:type="spellStart"/>
            <w:r w:rsidRPr="00351C18">
              <w:rPr>
                <w:rFonts w:ascii="Garamond" w:hAnsi="Garamond"/>
                <w:sz w:val="24"/>
                <w:szCs w:val="24"/>
              </w:rPr>
              <w:t>Xilacina</w:t>
            </w:r>
            <w:proofErr w:type="spellEnd"/>
            <w:r w:rsidRPr="00351C18">
              <w:rPr>
                <w:rFonts w:ascii="Garamond" w:hAnsi="Garamond"/>
                <w:sz w:val="24"/>
                <w:szCs w:val="24"/>
              </w:rPr>
              <w:t xml:space="preserve"> clorhidrato (agonista α-2)</w:t>
            </w:r>
          </w:p>
        </w:tc>
        <w:tc>
          <w:tcPr>
            <w:tcW w:w="2900" w:type="dxa"/>
            <w:tcMar>
              <w:top w:w="60" w:type="dxa"/>
              <w:left w:w="100" w:type="dxa"/>
              <w:bottom w:w="60" w:type="dxa"/>
              <w:right w:w="100" w:type="dxa"/>
            </w:tcMar>
          </w:tcPr>
          <w:p w14:paraId="683F009D" w14:textId="77777777" w:rsidR="003B7FAF" w:rsidRPr="00351C18" w:rsidRDefault="003B7FAF" w:rsidP="002D47E0">
            <w:pPr>
              <w:rPr>
                <w:rFonts w:ascii="Garamond" w:hAnsi="Garamond"/>
                <w:sz w:val="24"/>
                <w:szCs w:val="24"/>
              </w:rPr>
            </w:pPr>
            <w:r w:rsidRPr="00351C18">
              <w:rPr>
                <w:rFonts w:ascii="Garamond" w:hAnsi="Garamond"/>
                <w:sz w:val="24"/>
                <w:szCs w:val="24"/>
              </w:rPr>
              <w:t>20 mg/ml (2%) / 10 mg/ml (1%)</w:t>
            </w:r>
          </w:p>
        </w:tc>
        <w:tc>
          <w:tcPr>
            <w:tcW w:w="1700" w:type="dxa"/>
            <w:tcMar>
              <w:top w:w="60" w:type="dxa"/>
              <w:left w:w="100" w:type="dxa"/>
              <w:bottom w:w="60" w:type="dxa"/>
              <w:right w:w="100" w:type="dxa"/>
            </w:tcMar>
          </w:tcPr>
          <w:p w14:paraId="5407685E"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3B3BB61D" w14:textId="77777777" w:rsidR="003B7FAF" w:rsidRPr="00351C18" w:rsidRDefault="003B7FAF" w:rsidP="002D47E0">
            <w:pPr>
              <w:rPr>
                <w:rFonts w:ascii="Garamond" w:hAnsi="Garamond"/>
                <w:sz w:val="24"/>
                <w:szCs w:val="24"/>
              </w:rPr>
            </w:pPr>
            <w:r w:rsidRPr="00351C18">
              <w:rPr>
                <w:rFonts w:ascii="Garamond" w:hAnsi="Garamond"/>
                <w:sz w:val="24"/>
                <w:szCs w:val="24"/>
              </w:rPr>
              <w:t>IM</w:t>
            </w:r>
          </w:p>
        </w:tc>
        <w:tc>
          <w:tcPr>
            <w:tcW w:w="1520" w:type="dxa"/>
            <w:tcMar>
              <w:top w:w="60" w:type="dxa"/>
              <w:left w:w="100" w:type="dxa"/>
              <w:bottom w:w="60" w:type="dxa"/>
              <w:right w:w="100" w:type="dxa"/>
            </w:tcMar>
          </w:tcPr>
          <w:p w14:paraId="7CC659D0" w14:textId="77777777" w:rsidR="003B7FAF" w:rsidRPr="00351C18" w:rsidRDefault="003B7FAF" w:rsidP="002D47E0">
            <w:pPr>
              <w:rPr>
                <w:rFonts w:ascii="Garamond" w:hAnsi="Garamond"/>
                <w:sz w:val="24"/>
                <w:szCs w:val="24"/>
              </w:rPr>
            </w:pPr>
            <w:r w:rsidRPr="00351C18">
              <w:rPr>
                <w:rFonts w:ascii="Garamond" w:hAnsi="Garamond"/>
                <w:sz w:val="24"/>
                <w:szCs w:val="24"/>
              </w:rPr>
              <w:t>0.5 – 2 mg/kg</w:t>
            </w:r>
          </w:p>
        </w:tc>
      </w:tr>
      <w:tr w:rsidR="003B7FAF" w:rsidRPr="00351C18" w14:paraId="4AB98197" w14:textId="77777777" w:rsidTr="002D47E0">
        <w:tc>
          <w:tcPr>
            <w:tcW w:w="2600" w:type="dxa"/>
            <w:tcMar>
              <w:top w:w="60" w:type="dxa"/>
              <w:left w:w="100" w:type="dxa"/>
              <w:bottom w:w="60" w:type="dxa"/>
              <w:right w:w="100" w:type="dxa"/>
            </w:tcMar>
          </w:tcPr>
          <w:p w14:paraId="5528A679" w14:textId="77777777" w:rsidR="003B7FAF" w:rsidRPr="00351C18" w:rsidRDefault="003B7FAF" w:rsidP="002D47E0">
            <w:pPr>
              <w:rPr>
                <w:rFonts w:ascii="Garamond" w:hAnsi="Garamond"/>
                <w:sz w:val="24"/>
                <w:szCs w:val="24"/>
              </w:rPr>
            </w:pPr>
            <w:r w:rsidRPr="00351C18">
              <w:rPr>
                <w:rFonts w:ascii="Garamond" w:hAnsi="Garamond"/>
                <w:sz w:val="24"/>
                <w:szCs w:val="24"/>
              </w:rPr>
              <w:t>Ketamina clorhidrato (disociativo)</w:t>
            </w:r>
          </w:p>
        </w:tc>
        <w:tc>
          <w:tcPr>
            <w:tcW w:w="2900" w:type="dxa"/>
            <w:tcMar>
              <w:top w:w="60" w:type="dxa"/>
              <w:left w:w="100" w:type="dxa"/>
              <w:bottom w:w="60" w:type="dxa"/>
              <w:right w:w="100" w:type="dxa"/>
            </w:tcMar>
          </w:tcPr>
          <w:p w14:paraId="13874707" w14:textId="77777777" w:rsidR="003B7FAF" w:rsidRPr="00351C18" w:rsidRDefault="003B7FAF" w:rsidP="002D47E0">
            <w:pPr>
              <w:rPr>
                <w:rFonts w:ascii="Garamond" w:hAnsi="Garamond"/>
                <w:sz w:val="24"/>
                <w:szCs w:val="24"/>
              </w:rPr>
            </w:pPr>
            <w:r w:rsidRPr="00351C18">
              <w:rPr>
                <w:rFonts w:ascii="Garamond" w:hAnsi="Garamond"/>
                <w:sz w:val="24"/>
                <w:szCs w:val="24"/>
              </w:rPr>
              <w:t>50 mg/ml / 100 mg/ml / combinación con midazolam (50+2) mg/ml</w:t>
            </w:r>
          </w:p>
        </w:tc>
        <w:tc>
          <w:tcPr>
            <w:tcW w:w="1700" w:type="dxa"/>
            <w:tcMar>
              <w:top w:w="60" w:type="dxa"/>
              <w:left w:w="100" w:type="dxa"/>
              <w:bottom w:w="60" w:type="dxa"/>
              <w:right w:w="100" w:type="dxa"/>
            </w:tcMar>
          </w:tcPr>
          <w:p w14:paraId="47BC8D91"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278FCC18" w14:textId="77777777" w:rsidR="003B7FAF" w:rsidRPr="00351C18" w:rsidRDefault="003B7FAF" w:rsidP="002D47E0">
            <w:pPr>
              <w:rPr>
                <w:rFonts w:ascii="Garamond" w:hAnsi="Garamond"/>
                <w:sz w:val="24"/>
                <w:szCs w:val="24"/>
              </w:rPr>
            </w:pPr>
            <w:r w:rsidRPr="00351C18">
              <w:rPr>
                <w:rFonts w:ascii="Garamond" w:hAnsi="Garamond"/>
                <w:sz w:val="24"/>
                <w:szCs w:val="24"/>
              </w:rPr>
              <w:t>IV / IM</w:t>
            </w:r>
          </w:p>
        </w:tc>
        <w:tc>
          <w:tcPr>
            <w:tcW w:w="1520" w:type="dxa"/>
            <w:tcMar>
              <w:top w:w="60" w:type="dxa"/>
              <w:left w:w="100" w:type="dxa"/>
              <w:bottom w:w="60" w:type="dxa"/>
              <w:right w:w="100" w:type="dxa"/>
            </w:tcMar>
          </w:tcPr>
          <w:p w14:paraId="52957515" w14:textId="77777777" w:rsidR="003B7FAF" w:rsidRPr="00351C18" w:rsidRDefault="003B7FAF" w:rsidP="002D47E0">
            <w:pPr>
              <w:rPr>
                <w:rFonts w:ascii="Garamond" w:hAnsi="Garamond"/>
                <w:sz w:val="24"/>
                <w:szCs w:val="24"/>
                <w:lang w:val="en-US"/>
              </w:rPr>
            </w:pPr>
            <w:r w:rsidRPr="00351C18">
              <w:rPr>
                <w:rFonts w:ascii="Garamond" w:hAnsi="Garamond"/>
                <w:sz w:val="24"/>
                <w:szCs w:val="24"/>
                <w:lang w:val="en-US"/>
              </w:rPr>
              <w:t>5 – 10 mg/kg IV 10 – 25 mg/kg IM</w:t>
            </w:r>
          </w:p>
        </w:tc>
      </w:tr>
      <w:tr w:rsidR="003B7FAF" w:rsidRPr="00351C18" w14:paraId="44E71606" w14:textId="77777777" w:rsidTr="002D47E0">
        <w:tc>
          <w:tcPr>
            <w:tcW w:w="2600" w:type="dxa"/>
            <w:tcMar>
              <w:top w:w="60" w:type="dxa"/>
              <w:left w:w="100" w:type="dxa"/>
              <w:bottom w:w="60" w:type="dxa"/>
              <w:right w:w="100" w:type="dxa"/>
            </w:tcMar>
          </w:tcPr>
          <w:p w14:paraId="49AD6B53" w14:textId="77777777" w:rsidR="003B7FAF" w:rsidRPr="00351C18" w:rsidRDefault="003B7FAF" w:rsidP="002D47E0">
            <w:pPr>
              <w:rPr>
                <w:rFonts w:ascii="Garamond" w:hAnsi="Garamond"/>
                <w:sz w:val="24"/>
                <w:szCs w:val="24"/>
              </w:rPr>
            </w:pPr>
            <w:r w:rsidRPr="00351C18">
              <w:rPr>
                <w:rFonts w:ascii="Garamond" w:hAnsi="Garamond"/>
                <w:sz w:val="24"/>
                <w:szCs w:val="24"/>
              </w:rPr>
              <w:t>Propofol (inducción)</w:t>
            </w:r>
          </w:p>
        </w:tc>
        <w:tc>
          <w:tcPr>
            <w:tcW w:w="2900" w:type="dxa"/>
            <w:tcMar>
              <w:top w:w="60" w:type="dxa"/>
              <w:left w:w="100" w:type="dxa"/>
              <w:bottom w:w="60" w:type="dxa"/>
              <w:right w:w="100" w:type="dxa"/>
            </w:tcMar>
          </w:tcPr>
          <w:p w14:paraId="1CFB3774" w14:textId="77777777" w:rsidR="003B7FAF" w:rsidRPr="00351C18" w:rsidRDefault="003B7FAF" w:rsidP="002D47E0">
            <w:pPr>
              <w:rPr>
                <w:rFonts w:ascii="Garamond" w:hAnsi="Garamond"/>
                <w:sz w:val="24"/>
                <w:szCs w:val="24"/>
              </w:rPr>
            </w:pPr>
            <w:r w:rsidRPr="00351C18">
              <w:rPr>
                <w:rFonts w:ascii="Garamond" w:hAnsi="Garamond"/>
                <w:sz w:val="24"/>
                <w:szCs w:val="24"/>
              </w:rPr>
              <w:t>10 mg/ml (1%)</w:t>
            </w:r>
          </w:p>
        </w:tc>
        <w:tc>
          <w:tcPr>
            <w:tcW w:w="1700" w:type="dxa"/>
            <w:tcMar>
              <w:top w:w="60" w:type="dxa"/>
              <w:left w:w="100" w:type="dxa"/>
              <w:bottom w:w="60" w:type="dxa"/>
              <w:right w:w="100" w:type="dxa"/>
            </w:tcMar>
          </w:tcPr>
          <w:p w14:paraId="6C8B30FC" w14:textId="77777777" w:rsidR="003B7FAF" w:rsidRPr="00351C18" w:rsidRDefault="003B7FAF" w:rsidP="002D47E0">
            <w:pPr>
              <w:rPr>
                <w:rFonts w:ascii="Garamond" w:hAnsi="Garamond"/>
                <w:sz w:val="24"/>
                <w:szCs w:val="24"/>
              </w:rPr>
            </w:pPr>
            <w:r w:rsidRPr="00351C18">
              <w:rPr>
                <w:rFonts w:ascii="Garamond" w:hAnsi="Garamond"/>
                <w:sz w:val="24"/>
                <w:szCs w:val="24"/>
              </w:rPr>
              <w:t>Emulsión inyectable</w:t>
            </w:r>
          </w:p>
        </w:tc>
        <w:tc>
          <w:tcPr>
            <w:tcW w:w="900" w:type="dxa"/>
            <w:tcMar>
              <w:top w:w="60" w:type="dxa"/>
              <w:left w:w="100" w:type="dxa"/>
              <w:bottom w:w="60" w:type="dxa"/>
              <w:right w:w="100" w:type="dxa"/>
            </w:tcMar>
          </w:tcPr>
          <w:p w14:paraId="32E31734" w14:textId="77777777" w:rsidR="003B7FAF" w:rsidRPr="00351C18" w:rsidRDefault="003B7FAF" w:rsidP="002D47E0">
            <w:pPr>
              <w:rPr>
                <w:rFonts w:ascii="Garamond" w:hAnsi="Garamond"/>
                <w:sz w:val="24"/>
                <w:szCs w:val="24"/>
              </w:rPr>
            </w:pPr>
            <w:r w:rsidRPr="00351C18">
              <w:rPr>
                <w:rFonts w:ascii="Garamond" w:hAnsi="Garamond"/>
                <w:sz w:val="24"/>
                <w:szCs w:val="24"/>
              </w:rPr>
              <w:t>IV</w:t>
            </w:r>
          </w:p>
        </w:tc>
        <w:tc>
          <w:tcPr>
            <w:tcW w:w="1520" w:type="dxa"/>
            <w:tcMar>
              <w:top w:w="60" w:type="dxa"/>
              <w:left w:w="100" w:type="dxa"/>
              <w:bottom w:w="60" w:type="dxa"/>
              <w:right w:w="100" w:type="dxa"/>
            </w:tcMar>
          </w:tcPr>
          <w:p w14:paraId="4CFDEFD8" w14:textId="77777777" w:rsidR="003B7FAF" w:rsidRPr="00351C18" w:rsidRDefault="003B7FAF" w:rsidP="002D47E0">
            <w:pPr>
              <w:rPr>
                <w:rFonts w:ascii="Garamond" w:hAnsi="Garamond"/>
                <w:sz w:val="24"/>
                <w:szCs w:val="24"/>
              </w:rPr>
            </w:pPr>
            <w:r w:rsidRPr="00351C18">
              <w:rPr>
                <w:rFonts w:ascii="Garamond" w:hAnsi="Garamond"/>
                <w:sz w:val="24"/>
                <w:szCs w:val="24"/>
              </w:rPr>
              <w:t>1 mg/kg (dosis-efecto)</w:t>
            </w:r>
          </w:p>
        </w:tc>
      </w:tr>
    </w:tbl>
    <w:p w14:paraId="7044B4E0" w14:textId="77777777" w:rsidR="003B7FAF" w:rsidRPr="0099204F" w:rsidRDefault="003B7FAF" w:rsidP="003B7FAF">
      <w:pPr>
        <w:pStyle w:val="Ttulo3"/>
        <w:spacing w:before="160"/>
        <w:rPr>
          <w:rFonts w:ascii="Garamond" w:hAnsi="Garamond"/>
          <w:b/>
          <w:bCs/>
          <w:color w:val="auto"/>
        </w:rPr>
      </w:pPr>
      <w:r w:rsidRPr="0099204F">
        <w:rPr>
          <w:rFonts w:ascii="Garamond" w:hAnsi="Garamond"/>
          <w:b/>
          <w:bCs/>
          <w:color w:val="auto"/>
        </w:rPr>
        <w:t>Felinos</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900"/>
        <w:gridCol w:w="1700"/>
        <w:gridCol w:w="900"/>
        <w:gridCol w:w="1520"/>
      </w:tblGrid>
      <w:tr w:rsidR="003B7FAF" w:rsidRPr="00351C18" w14:paraId="09A313E5" w14:textId="77777777" w:rsidTr="00445DE4">
        <w:trPr>
          <w:tblHeader/>
        </w:trPr>
        <w:tc>
          <w:tcPr>
            <w:tcW w:w="2600" w:type="dxa"/>
            <w:shd w:val="clear" w:color="auto" w:fill="auto"/>
            <w:tcMar>
              <w:top w:w="70" w:type="dxa"/>
              <w:left w:w="100" w:type="dxa"/>
              <w:bottom w:w="70" w:type="dxa"/>
              <w:right w:w="100" w:type="dxa"/>
            </w:tcMar>
          </w:tcPr>
          <w:p w14:paraId="16DBE745" w14:textId="77777777" w:rsidR="003B7FAF" w:rsidRPr="00351C18" w:rsidRDefault="003B7FAF" w:rsidP="002D47E0">
            <w:pPr>
              <w:rPr>
                <w:rFonts w:ascii="Garamond" w:hAnsi="Garamond"/>
                <w:sz w:val="24"/>
                <w:szCs w:val="24"/>
              </w:rPr>
            </w:pPr>
            <w:r w:rsidRPr="00351C18">
              <w:rPr>
                <w:rFonts w:ascii="Garamond" w:hAnsi="Garamond"/>
                <w:b/>
                <w:bCs/>
                <w:sz w:val="24"/>
                <w:szCs w:val="24"/>
              </w:rPr>
              <w:t>DCI</w:t>
            </w:r>
          </w:p>
        </w:tc>
        <w:tc>
          <w:tcPr>
            <w:tcW w:w="2900" w:type="dxa"/>
            <w:shd w:val="clear" w:color="auto" w:fill="auto"/>
            <w:tcMar>
              <w:top w:w="70" w:type="dxa"/>
              <w:left w:w="100" w:type="dxa"/>
              <w:bottom w:w="70" w:type="dxa"/>
              <w:right w:w="100" w:type="dxa"/>
            </w:tcMar>
          </w:tcPr>
          <w:p w14:paraId="0D43F924" w14:textId="77777777" w:rsidR="003B7FAF" w:rsidRPr="00351C18" w:rsidRDefault="003B7FAF" w:rsidP="002D47E0">
            <w:pPr>
              <w:rPr>
                <w:rFonts w:ascii="Garamond" w:hAnsi="Garamond"/>
                <w:sz w:val="24"/>
                <w:szCs w:val="24"/>
              </w:rPr>
            </w:pPr>
            <w:r w:rsidRPr="00351C18">
              <w:rPr>
                <w:rFonts w:ascii="Garamond" w:hAnsi="Garamond"/>
                <w:b/>
                <w:bCs/>
                <w:sz w:val="24"/>
                <w:szCs w:val="24"/>
              </w:rPr>
              <w:t>Concentraciones comerciales en Colombia</w:t>
            </w:r>
          </w:p>
        </w:tc>
        <w:tc>
          <w:tcPr>
            <w:tcW w:w="1700" w:type="dxa"/>
            <w:shd w:val="clear" w:color="auto" w:fill="auto"/>
            <w:tcMar>
              <w:top w:w="70" w:type="dxa"/>
              <w:left w:w="100" w:type="dxa"/>
              <w:bottom w:w="70" w:type="dxa"/>
              <w:right w:w="100" w:type="dxa"/>
            </w:tcMar>
          </w:tcPr>
          <w:p w14:paraId="03B9A0F7" w14:textId="77777777" w:rsidR="003B7FAF" w:rsidRPr="00351C18" w:rsidRDefault="003B7FAF" w:rsidP="002D47E0">
            <w:pPr>
              <w:rPr>
                <w:rFonts w:ascii="Garamond" w:hAnsi="Garamond"/>
                <w:sz w:val="24"/>
                <w:szCs w:val="24"/>
              </w:rPr>
            </w:pPr>
            <w:r w:rsidRPr="00351C18">
              <w:rPr>
                <w:rFonts w:ascii="Garamond" w:hAnsi="Garamond"/>
                <w:b/>
                <w:bCs/>
                <w:sz w:val="24"/>
                <w:szCs w:val="24"/>
              </w:rPr>
              <w:t>Forma farmacéutica</w:t>
            </w:r>
          </w:p>
        </w:tc>
        <w:tc>
          <w:tcPr>
            <w:tcW w:w="900" w:type="dxa"/>
            <w:shd w:val="clear" w:color="auto" w:fill="auto"/>
            <w:tcMar>
              <w:top w:w="70" w:type="dxa"/>
              <w:left w:w="100" w:type="dxa"/>
              <w:bottom w:w="70" w:type="dxa"/>
              <w:right w:w="100" w:type="dxa"/>
            </w:tcMar>
          </w:tcPr>
          <w:p w14:paraId="0360D0C4" w14:textId="77777777" w:rsidR="003B7FAF" w:rsidRPr="00351C18" w:rsidRDefault="003B7FAF" w:rsidP="002D47E0">
            <w:pPr>
              <w:rPr>
                <w:rFonts w:ascii="Garamond" w:hAnsi="Garamond"/>
                <w:sz w:val="24"/>
                <w:szCs w:val="24"/>
              </w:rPr>
            </w:pPr>
            <w:r w:rsidRPr="00351C18">
              <w:rPr>
                <w:rFonts w:ascii="Garamond" w:hAnsi="Garamond"/>
                <w:b/>
                <w:bCs/>
                <w:sz w:val="24"/>
                <w:szCs w:val="24"/>
              </w:rPr>
              <w:t>Vía</w:t>
            </w:r>
          </w:p>
        </w:tc>
        <w:tc>
          <w:tcPr>
            <w:tcW w:w="1520" w:type="dxa"/>
            <w:shd w:val="clear" w:color="auto" w:fill="auto"/>
            <w:tcMar>
              <w:top w:w="70" w:type="dxa"/>
              <w:left w:w="100" w:type="dxa"/>
              <w:bottom w:w="70" w:type="dxa"/>
              <w:right w:w="100" w:type="dxa"/>
            </w:tcMar>
          </w:tcPr>
          <w:p w14:paraId="3435A90C" w14:textId="77777777" w:rsidR="003B7FAF" w:rsidRPr="00351C18" w:rsidRDefault="003B7FAF" w:rsidP="002D47E0">
            <w:pPr>
              <w:rPr>
                <w:rFonts w:ascii="Garamond" w:hAnsi="Garamond"/>
                <w:sz w:val="24"/>
                <w:szCs w:val="24"/>
              </w:rPr>
            </w:pPr>
            <w:r w:rsidRPr="00351C18">
              <w:rPr>
                <w:rFonts w:ascii="Garamond" w:hAnsi="Garamond"/>
                <w:b/>
                <w:bCs/>
                <w:sz w:val="24"/>
                <w:szCs w:val="24"/>
              </w:rPr>
              <w:t>Dosis</w:t>
            </w:r>
          </w:p>
        </w:tc>
      </w:tr>
      <w:tr w:rsidR="003B7FAF" w:rsidRPr="00351C18" w14:paraId="50BEA224" w14:textId="77777777" w:rsidTr="002D47E0">
        <w:tc>
          <w:tcPr>
            <w:tcW w:w="2600" w:type="dxa"/>
            <w:tcMar>
              <w:top w:w="60" w:type="dxa"/>
              <w:left w:w="100" w:type="dxa"/>
              <w:bottom w:w="60" w:type="dxa"/>
              <w:right w:w="100" w:type="dxa"/>
            </w:tcMar>
          </w:tcPr>
          <w:p w14:paraId="503EE632" w14:textId="77777777" w:rsidR="003B7FAF" w:rsidRPr="00351C18" w:rsidRDefault="003B7FAF" w:rsidP="002D47E0">
            <w:pPr>
              <w:rPr>
                <w:rFonts w:ascii="Garamond" w:hAnsi="Garamond"/>
                <w:sz w:val="24"/>
                <w:szCs w:val="24"/>
              </w:rPr>
            </w:pPr>
            <w:proofErr w:type="spellStart"/>
            <w:r w:rsidRPr="00351C18">
              <w:rPr>
                <w:rFonts w:ascii="Garamond" w:hAnsi="Garamond"/>
                <w:sz w:val="24"/>
                <w:szCs w:val="24"/>
              </w:rPr>
              <w:t>Xilacina</w:t>
            </w:r>
            <w:proofErr w:type="spellEnd"/>
            <w:r w:rsidRPr="00351C18">
              <w:rPr>
                <w:rFonts w:ascii="Garamond" w:hAnsi="Garamond"/>
                <w:sz w:val="24"/>
                <w:szCs w:val="24"/>
              </w:rPr>
              <w:t xml:space="preserve"> clorhidrato (agonista α-2)</w:t>
            </w:r>
          </w:p>
        </w:tc>
        <w:tc>
          <w:tcPr>
            <w:tcW w:w="2900" w:type="dxa"/>
            <w:tcMar>
              <w:top w:w="60" w:type="dxa"/>
              <w:left w:w="100" w:type="dxa"/>
              <w:bottom w:w="60" w:type="dxa"/>
              <w:right w:w="100" w:type="dxa"/>
            </w:tcMar>
          </w:tcPr>
          <w:p w14:paraId="1811FA3D" w14:textId="77777777" w:rsidR="003B7FAF" w:rsidRPr="00351C18" w:rsidRDefault="003B7FAF" w:rsidP="002D47E0">
            <w:pPr>
              <w:rPr>
                <w:rFonts w:ascii="Garamond" w:hAnsi="Garamond"/>
                <w:sz w:val="24"/>
                <w:szCs w:val="24"/>
              </w:rPr>
            </w:pPr>
            <w:r w:rsidRPr="00351C18">
              <w:rPr>
                <w:rFonts w:ascii="Garamond" w:hAnsi="Garamond"/>
                <w:sz w:val="24"/>
                <w:szCs w:val="24"/>
              </w:rPr>
              <w:t>20 mg/ml (2%) / 10 mg/ml (1%)</w:t>
            </w:r>
          </w:p>
        </w:tc>
        <w:tc>
          <w:tcPr>
            <w:tcW w:w="1700" w:type="dxa"/>
            <w:tcMar>
              <w:top w:w="60" w:type="dxa"/>
              <w:left w:w="100" w:type="dxa"/>
              <w:bottom w:w="60" w:type="dxa"/>
              <w:right w:w="100" w:type="dxa"/>
            </w:tcMar>
          </w:tcPr>
          <w:p w14:paraId="04B9A31F"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60B38F23" w14:textId="77777777" w:rsidR="003B7FAF" w:rsidRPr="00351C18" w:rsidRDefault="003B7FAF" w:rsidP="002D47E0">
            <w:pPr>
              <w:rPr>
                <w:rFonts w:ascii="Garamond" w:hAnsi="Garamond"/>
                <w:sz w:val="24"/>
                <w:szCs w:val="24"/>
              </w:rPr>
            </w:pPr>
            <w:r w:rsidRPr="00351C18">
              <w:rPr>
                <w:rFonts w:ascii="Garamond" w:hAnsi="Garamond"/>
                <w:sz w:val="24"/>
                <w:szCs w:val="24"/>
              </w:rPr>
              <w:t>IM</w:t>
            </w:r>
          </w:p>
        </w:tc>
        <w:tc>
          <w:tcPr>
            <w:tcW w:w="1520" w:type="dxa"/>
            <w:tcMar>
              <w:top w:w="60" w:type="dxa"/>
              <w:left w:w="100" w:type="dxa"/>
              <w:bottom w:w="60" w:type="dxa"/>
              <w:right w:w="100" w:type="dxa"/>
            </w:tcMar>
          </w:tcPr>
          <w:p w14:paraId="6387185D" w14:textId="77777777" w:rsidR="003B7FAF" w:rsidRPr="00351C18" w:rsidRDefault="003B7FAF" w:rsidP="002D47E0">
            <w:pPr>
              <w:rPr>
                <w:rFonts w:ascii="Garamond" w:hAnsi="Garamond"/>
                <w:sz w:val="24"/>
                <w:szCs w:val="24"/>
              </w:rPr>
            </w:pPr>
            <w:r w:rsidRPr="00351C18">
              <w:rPr>
                <w:rFonts w:ascii="Garamond" w:hAnsi="Garamond"/>
                <w:sz w:val="24"/>
                <w:szCs w:val="24"/>
              </w:rPr>
              <w:t>0.5 – 1 mg/kg</w:t>
            </w:r>
          </w:p>
        </w:tc>
      </w:tr>
      <w:tr w:rsidR="003B7FAF" w:rsidRPr="00351C18" w14:paraId="590D73E7" w14:textId="77777777" w:rsidTr="002D47E0">
        <w:tc>
          <w:tcPr>
            <w:tcW w:w="2600" w:type="dxa"/>
            <w:tcMar>
              <w:top w:w="60" w:type="dxa"/>
              <w:left w:w="100" w:type="dxa"/>
              <w:bottom w:w="60" w:type="dxa"/>
              <w:right w:w="100" w:type="dxa"/>
            </w:tcMar>
          </w:tcPr>
          <w:p w14:paraId="3C5F30AC" w14:textId="77777777" w:rsidR="003B7FAF" w:rsidRPr="00351C18" w:rsidRDefault="003B7FAF" w:rsidP="002D47E0">
            <w:pPr>
              <w:rPr>
                <w:rFonts w:ascii="Garamond" w:hAnsi="Garamond"/>
                <w:sz w:val="24"/>
                <w:szCs w:val="24"/>
              </w:rPr>
            </w:pPr>
            <w:r w:rsidRPr="00351C18">
              <w:rPr>
                <w:rFonts w:ascii="Garamond" w:hAnsi="Garamond"/>
                <w:sz w:val="24"/>
                <w:szCs w:val="24"/>
              </w:rPr>
              <w:t>Ketamina clorhidrato (disociativo)</w:t>
            </w:r>
          </w:p>
        </w:tc>
        <w:tc>
          <w:tcPr>
            <w:tcW w:w="2900" w:type="dxa"/>
            <w:tcMar>
              <w:top w:w="60" w:type="dxa"/>
              <w:left w:w="100" w:type="dxa"/>
              <w:bottom w:w="60" w:type="dxa"/>
              <w:right w:w="100" w:type="dxa"/>
            </w:tcMar>
          </w:tcPr>
          <w:p w14:paraId="2ADAF80C" w14:textId="77777777" w:rsidR="003B7FAF" w:rsidRPr="00351C18" w:rsidRDefault="003B7FAF" w:rsidP="002D47E0">
            <w:pPr>
              <w:rPr>
                <w:rFonts w:ascii="Garamond" w:hAnsi="Garamond"/>
                <w:sz w:val="24"/>
                <w:szCs w:val="24"/>
              </w:rPr>
            </w:pPr>
            <w:r w:rsidRPr="00351C18">
              <w:rPr>
                <w:rFonts w:ascii="Garamond" w:hAnsi="Garamond"/>
                <w:sz w:val="24"/>
                <w:szCs w:val="24"/>
              </w:rPr>
              <w:t>50 mg/ml / 100 mg/ml / combinación con midazolam (50+2) mg/ml</w:t>
            </w:r>
          </w:p>
        </w:tc>
        <w:tc>
          <w:tcPr>
            <w:tcW w:w="1700" w:type="dxa"/>
            <w:tcMar>
              <w:top w:w="60" w:type="dxa"/>
              <w:left w:w="100" w:type="dxa"/>
              <w:bottom w:w="60" w:type="dxa"/>
              <w:right w:w="100" w:type="dxa"/>
            </w:tcMar>
          </w:tcPr>
          <w:p w14:paraId="2D6ABBBA"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72B0A077" w14:textId="77777777" w:rsidR="003B7FAF" w:rsidRPr="00351C18" w:rsidRDefault="003B7FAF" w:rsidP="002D47E0">
            <w:pPr>
              <w:rPr>
                <w:rFonts w:ascii="Garamond" w:hAnsi="Garamond"/>
                <w:sz w:val="24"/>
                <w:szCs w:val="24"/>
              </w:rPr>
            </w:pPr>
            <w:r w:rsidRPr="00351C18">
              <w:rPr>
                <w:rFonts w:ascii="Garamond" w:hAnsi="Garamond"/>
                <w:sz w:val="24"/>
                <w:szCs w:val="24"/>
              </w:rPr>
              <w:t>IV / IM</w:t>
            </w:r>
          </w:p>
        </w:tc>
        <w:tc>
          <w:tcPr>
            <w:tcW w:w="1520" w:type="dxa"/>
            <w:tcMar>
              <w:top w:w="60" w:type="dxa"/>
              <w:left w:w="100" w:type="dxa"/>
              <w:bottom w:w="60" w:type="dxa"/>
              <w:right w:w="100" w:type="dxa"/>
            </w:tcMar>
          </w:tcPr>
          <w:p w14:paraId="7D08E386" w14:textId="77777777" w:rsidR="003B7FAF" w:rsidRPr="00351C18" w:rsidRDefault="003B7FAF" w:rsidP="002D47E0">
            <w:pPr>
              <w:rPr>
                <w:rFonts w:ascii="Garamond" w:hAnsi="Garamond"/>
                <w:sz w:val="24"/>
                <w:szCs w:val="24"/>
                <w:lang w:val="en-US"/>
              </w:rPr>
            </w:pPr>
            <w:r w:rsidRPr="00351C18">
              <w:rPr>
                <w:rFonts w:ascii="Garamond" w:hAnsi="Garamond"/>
                <w:sz w:val="24"/>
                <w:szCs w:val="24"/>
                <w:lang w:val="en-US"/>
              </w:rPr>
              <w:t>5 – 10 mg/kg IV 10 – 25 mg/kg IM</w:t>
            </w:r>
          </w:p>
        </w:tc>
      </w:tr>
      <w:tr w:rsidR="003B7FAF" w:rsidRPr="00351C18" w14:paraId="19460334" w14:textId="77777777" w:rsidTr="002D47E0">
        <w:tc>
          <w:tcPr>
            <w:tcW w:w="2600" w:type="dxa"/>
            <w:tcMar>
              <w:top w:w="60" w:type="dxa"/>
              <w:left w:w="100" w:type="dxa"/>
              <w:bottom w:w="60" w:type="dxa"/>
              <w:right w:w="100" w:type="dxa"/>
            </w:tcMar>
          </w:tcPr>
          <w:p w14:paraId="7424583B" w14:textId="77777777" w:rsidR="003B7FAF" w:rsidRPr="00351C18" w:rsidRDefault="003B7FAF" w:rsidP="002D47E0">
            <w:pPr>
              <w:rPr>
                <w:rFonts w:ascii="Garamond" w:hAnsi="Garamond"/>
                <w:sz w:val="24"/>
                <w:szCs w:val="24"/>
              </w:rPr>
            </w:pPr>
            <w:r w:rsidRPr="00351C18">
              <w:rPr>
                <w:rFonts w:ascii="Garamond" w:hAnsi="Garamond"/>
                <w:sz w:val="24"/>
                <w:szCs w:val="24"/>
              </w:rPr>
              <w:t>Propofol (inducción)</w:t>
            </w:r>
          </w:p>
        </w:tc>
        <w:tc>
          <w:tcPr>
            <w:tcW w:w="2900" w:type="dxa"/>
            <w:tcMar>
              <w:top w:w="60" w:type="dxa"/>
              <w:left w:w="100" w:type="dxa"/>
              <w:bottom w:w="60" w:type="dxa"/>
              <w:right w:w="100" w:type="dxa"/>
            </w:tcMar>
          </w:tcPr>
          <w:p w14:paraId="3159BE2E" w14:textId="77777777" w:rsidR="003B7FAF" w:rsidRPr="00351C18" w:rsidRDefault="003B7FAF" w:rsidP="002D47E0">
            <w:pPr>
              <w:rPr>
                <w:rFonts w:ascii="Garamond" w:hAnsi="Garamond"/>
                <w:sz w:val="24"/>
                <w:szCs w:val="24"/>
              </w:rPr>
            </w:pPr>
            <w:r w:rsidRPr="00351C18">
              <w:rPr>
                <w:rFonts w:ascii="Garamond" w:hAnsi="Garamond"/>
                <w:sz w:val="24"/>
                <w:szCs w:val="24"/>
              </w:rPr>
              <w:t>10 mg/ml (1%)</w:t>
            </w:r>
          </w:p>
        </w:tc>
        <w:tc>
          <w:tcPr>
            <w:tcW w:w="1700" w:type="dxa"/>
            <w:tcMar>
              <w:top w:w="60" w:type="dxa"/>
              <w:left w:w="100" w:type="dxa"/>
              <w:bottom w:w="60" w:type="dxa"/>
              <w:right w:w="100" w:type="dxa"/>
            </w:tcMar>
          </w:tcPr>
          <w:p w14:paraId="5AE1B02B" w14:textId="77777777" w:rsidR="003B7FAF" w:rsidRPr="00351C18" w:rsidRDefault="003B7FAF" w:rsidP="002D47E0">
            <w:pPr>
              <w:rPr>
                <w:rFonts w:ascii="Garamond" w:hAnsi="Garamond"/>
                <w:sz w:val="24"/>
                <w:szCs w:val="24"/>
              </w:rPr>
            </w:pPr>
            <w:r w:rsidRPr="00351C18">
              <w:rPr>
                <w:rFonts w:ascii="Garamond" w:hAnsi="Garamond"/>
                <w:sz w:val="24"/>
                <w:szCs w:val="24"/>
              </w:rPr>
              <w:t>Emulsión inyectable</w:t>
            </w:r>
          </w:p>
        </w:tc>
        <w:tc>
          <w:tcPr>
            <w:tcW w:w="900" w:type="dxa"/>
            <w:tcMar>
              <w:top w:w="60" w:type="dxa"/>
              <w:left w:w="100" w:type="dxa"/>
              <w:bottom w:w="60" w:type="dxa"/>
              <w:right w:w="100" w:type="dxa"/>
            </w:tcMar>
          </w:tcPr>
          <w:p w14:paraId="1F304A13" w14:textId="77777777" w:rsidR="003B7FAF" w:rsidRPr="00351C18" w:rsidRDefault="003B7FAF" w:rsidP="002D47E0">
            <w:pPr>
              <w:rPr>
                <w:rFonts w:ascii="Garamond" w:hAnsi="Garamond"/>
                <w:sz w:val="24"/>
                <w:szCs w:val="24"/>
              </w:rPr>
            </w:pPr>
            <w:r w:rsidRPr="00351C18">
              <w:rPr>
                <w:rFonts w:ascii="Garamond" w:hAnsi="Garamond"/>
                <w:sz w:val="24"/>
                <w:szCs w:val="24"/>
              </w:rPr>
              <w:t>IV</w:t>
            </w:r>
          </w:p>
        </w:tc>
        <w:tc>
          <w:tcPr>
            <w:tcW w:w="1520" w:type="dxa"/>
            <w:tcMar>
              <w:top w:w="60" w:type="dxa"/>
              <w:left w:w="100" w:type="dxa"/>
              <w:bottom w:w="60" w:type="dxa"/>
              <w:right w:w="100" w:type="dxa"/>
            </w:tcMar>
          </w:tcPr>
          <w:p w14:paraId="1A967653" w14:textId="77777777" w:rsidR="003B7FAF" w:rsidRPr="00351C18" w:rsidRDefault="003B7FAF" w:rsidP="002D47E0">
            <w:pPr>
              <w:rPr>
                <w:rFonts w:ascii="Garamond" w:hAnsi="Garamond"/>
                <w:sz w:val="24"/>
                <w:szCs w:val="24"/>
              </w:rPr>
            </w:pPr>
            <w:r w:rsidRPr="00351C18">
              <w:rPr>
                <w:rFonts w:ascii="Garamond" w:hAnsi="Garamond"/>
                <w:sz w:val="24"/>
                <w:szCs w:val="24"/>
              </w:rPr>
              <w:t>1 mg/kg (dosis-efecto)</w:t>
            </w:r>
          </w:p>
        </w:tc>
      </w:tr>
    </w:tbl>
    <w:p w14:paraId="2DF5AC72" w14:textId="77777777" w:rsidR="003B7FAF" w:rsidRPr="00351C18" w:rsidRDefault="003B7FAF" w:rsidP="003B7FAF">
      <w:pPr>
        <w:spacing w:after="140"/>
        <w:rPr>
          <w:rFonts w:ascii="Garamond" w:hAnsi="Garamond"/>
          <w:sz w:val="24"/>
          <w:szCs w:val="24"/>
        </w:rPr>
      </w:pPr>
      <w:r w:rsidRPr="00351C18">
        <w:rPr>
          <w:rFonts w:ascii="Garamond" w:hAnsi="Garamond"/>
          <w:i/>
          <w:iCs/>
          <w:sz w:val="24"/>
          <w:szCs w:val="24"/>
        </w:rPr>
        <w:t>Vías de administración generales: preanestésicos por vía intramuscular; inducción por vía intravenosa.</w:t>
      </w:r>
    </w:p>
    <w:p w14:paraId="44E560FD" w14:textId="77777777" w:rsidR="003B7FAF" w:rsidRPr="00351C18" w:rsidRDefault="003B7FAF" w:rsidP="003B7FAF">
      <w:pPr>
        <w:rPr>
          <w:rFonts w:ascii="Garamond" w:hAnsi="Garamond"/>
          <w:sz w:val="24"/>
          <w:szCs w:val="24"/>
        </w:rPr>
      </w:pPr>
      <w:r w:rsidRPr="00351C18">
        <w:rPr>
          <w:rFonts w:ascii="Garamond" w:hAnsi="Garamond"/>
          <w:sz w:val="24"/>
          <w:szCs w:val="24"/>
        </w:rPr>
        <w:br w:type="page"/>
      </w:r>
    </w:p>
    <w:p w14:paraId="2EC6A001" w14:textId="5E7020A1" w:rsidR="003B7FAF" w:rsidRPr="00073306" w:rsidRDefault="003B7FAF" w:rsidP="003B7FAF">
      <w:pPr>
        <w:pStyle w:val="Ttulo1"/>
        <w:spacing w:before="280"/>
        <w:rPr>
          <w:rFonts w:ascii="Garamond" w:hAnsi="Garamond"/>
          <w:b/>
          <w:bCs/>
          <w:color w:val="auto"/>
          <w:sz w:val="24"/>
          <w:szCs w:val="24"/>
        </w:rPr>
      </w:pPr>
      <w:r w:rsidRPr="00073306">
        <w:rPr>
          <w:rFonts w:ascii="Garamond" w:hAnsi="Garamond"/>
          <w:b/>
          <w:bCs/>
          <w:color w:val="auto"/>
          <w:sz w:val="24"/>
          <w:szCs w:val="24"/>
        </w:rPr>
        <w:lastRenderedPageBreak/>
        <w:t xml:space="preserve">Protocolo anestésico </w:t>
      </w:r>
      <w:proofErr w:type="spellStart"/>
      <w:r w:rsidRPr="00073306">
        <w:rPr>
          <w:rFonts w:ascii="Garamond" w:hAnsi="Garamond"/>
          <w:b/>
          <w:bCs/>
          <w:color w:val="auto"/>
          <w:sz w:val="24"/>
          <w:szCs w:val="24"/>
        </w:rPr>
        <w:t>N.°</w:t>
      </w:r>
      <w:proofErr w:type="spellEnd"/>
      <w:r w:rsidRPr="00073306">
        <w:rPr>
          <w:rFonts w:ascii="Garamond" w:hAnsi="Garamond"/>
          <w:b/>
          <w:bCs/>
          <w:color w:val="auto"/>
          <w:sz w:val="24"/>
          <w:szCs w:val="24"/>
        </w:rPr>
        <w:t xml:space="preserve"> 2</w:t>
      </w:r>
      <w:r w:rsidR="00494BBC" w:rsidRPr="00073306">
        <w:rPr>
          <w:rFonts w:ascii="Garamond" w:hAnsi="Garamond"/>
          <w:b/>
          <w:bCs/>
          <w:color w:val="auto"/>
          <w:sz w:val="24"/>
          <w:szCs w:val="24"/>
        </w:rPr>
        <w:t>:</w:t>
      </w:r>
    </w:p>
    <w:p w14:paraId="14F514E4" w14:textId="77777777" w:rsidR="003B7FAF" w:rsidRPr="00351C18" w:rsidRDefault="003B7FAF" w:rsidP="003B7FAF">
      <w:pPr>
        <w:spacing w:after="140"/>
        <w:rPr>
          <w:rFonts w:ascii="Garamond" w:hAnsi="Garamond"/>
          <w:sz w:val="24"/>
          <w:szCs w:val="24"/>
        </w:rPr>
      </w:pPr>
      <w:r w:rsidRPr="00351C18">
        <w:rPr>
          <w:rFonts w:ascii="Garamond" w:hAnsi="Garamond"/>
          <w:b/>
          <w:bCs/>
          <w:sz w:val="24"/>
          <w:szCs w:val="24"/>
        </w:rPr>
        <w:t xml:space="preserve">Indicación: </w:t>
      </w:r>
      <w:r w:rsidRPr="00351C18">
        <w:rPr>
          <w:rFonts w:ascii="Garamond" w:hAnsi="Garamond"/>
          <w:sz w:val="24"/>
          <w:szCs w:val="24"/>
        </w:rPr>
        <w:t>protocolo de elección en pacientes que, por evaluación del médico veterinario anestesiólogo, requieran premedicación diferenciada, bien sea por difícil manejo o por condiciones clínicas que así lo ameriten.</w:t>
      </w:r>
    </w:p>
    <w:p w14:paraId="192F3018" w14:textId="77777777" w:rsidR="003B7FAF" w:rsidRPr="00073306" w:rsidRDefault="003B7FAF" w:rsidP="003B7FAF">
      <w:pPr>
        <w:pStyle w:val="Ttulo3"/>
        <w:spacing w:before="160"/>
        <w:rPr>
          <w:rFonts w:ascii="Garamond" w:hAnsi="Garamond"/>
          <w:b/>
          <w:bCs/>
          <w:color w:val="auto"/>
        </w:rPr>
      </w:pPr>
      <w:r w:rsidRPr="00073306">
        <w:rPr>
          <w:rFonts w:ascii="Garamond" w:hAnsi="Garamond"/>
          <w:b/>
          <w:bCs/>
          <w:color w:val="auto"/>
        </w:rPr>
        <w:t>Caninos y felinos</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900"/>
        <w:gridCol w:w="1700"/>
        <w:gridCol w:w="900"/>
        <w:gridCol w:w="1520"/>
      </w:tblGrid>
      <w:tr w:rsidR="003B7FAF" w:rsidRPr="00351C18" w14:paraId="5EBFBE27" w14:textId="77777777" w:rsidTr="00445DE4">
        <w:trPr>
          <w:tblHeader/>
        </w:trPr>
        <w:tc>
          <w:tcPr>
            <w:tcW w:w="2600" w:type="dxa"/>
            <w:shd w:val="clear" w:color="auto" w:fill="auto"/>
            <w:tcMar>
              <w:top w:w="70" w:type="dxa"/>
              <w:left w:w="100" w:type="dxa"/>
              <w:bottom w:w="70" w:type="dxa"/>
              <w:right w:w="100" w:type="dxa"/>
            </w:tcMar>
          </w:tcPr>
          <w:p w14:paraId="4254C436" w14:textId="77777777" w:rsidR="003B7FAF" w:rsidRPr="00351C18" w:rsidRDefault="003B7FAF" w:rsidP="002D47E0">
            <w:pPr>
              <w:rPr>
                <w:rFonts w:ascii="Garamond" w:hAnsi="Garamond"/>
                <w:sz w:val="24"/>
                <w:szCs w:val="24"/>
              </w:rPr>
            </w:pPr>
            <w:r w:rsidRPr="00351C18">
              <w:rPr>
                <w:rFonts w:ascii="Garamond" w:hAnsi="Garamond"/>
                <w:b/>
                <w:bCs/>
                <w:sz w:val="24"/>
                <w:szCs w:val="24"/>
              </w:rPr>
              <w:t>DCI</w:t>
            </w:r>
          </w:p>
        </w:tc>
        <w:tc>
          <w:tcPr>
            <w:tcW w:w="2900" w:type="dxa"/>
            <w:shd w:val="clear" w:color="auto" w:fill="auto"/>
            <w:tcMar>
              <w:top w:w="70" w:type="dxa"/>
              <w:left w:w="100" w:type="dxa"/>
              <w:bottom w:w="70" w:type="dxa"/>
              <w:right w:w="100" w:type="dxa"/>
            </w:tcMar>
          </w:tcPr>
          <w:p w14:paraId="48F82DFF" w14:textId="77777777" w:rsidR="003B7FAF" w:rsidRPr="00351C18" w:rsidRDefault="003B7FAF" w:rsidP="002D47E0">
            <w:pPr>
              <w:rPr>
                <w:rFonts w:ascii="Garamond" w:hAnsi="Garamond"/>
                <w:sz w:val="24"/>
                <w:szCs w:val="24"/>
              </w:rPr>
            </w:pPr>
            <w:r w:rsidRPr="00351C18">
              <w:rPr>
                <w:rFonts w:ascii="Garamond" w:hAnsi="Garamond"/>
                <w:b/>
                <w:bCs/>
                <w:sz w:val="24"/>
                <w:szCs w:val="24"/>
              </w:rPr>
              <w:t>Concentraciones comerciales en Colombia</w:t>
            </w:r>
          </w:p>
        </w:tc>
        <w:tc>
          <w:tcPr>
            <w:tcW w:w="1700" w:type="dxa"/>
            <w:shd w:val="clear" w:color="auto" w:fill="auto"/>
            <w:tcMar>
              <w:top w:w="70" w:type="dxa"/>
              <w:left w:w="100" w:type="dxa"/>
              <w:bottom w:w="70" w:type="dxa"/>
              <w:right w:w="100" w:type="dxa"/>
            </w:tcMar>
          </w:tcPr>
          <w:p w14:paraId="74097C6E" w14:textId="77777777" w:rsidR="003B7FAF" w:rsidRPr="00351C18" w:rsidRDefault="003B7FAF" w:rsidP="002D47E0">
            <w:pPr>
              <w:rPr>
                <w:rFonts w:ascii="Garamond" w:hAnsi="Garamond"/>
                <w:sz w:val="24"/>
                <w:szCs w:val="24"/>
              </w:rPr>
            </w:pPr>
            <w:r w:rsidRPr="00351C18">
              <w:rPr>
                <w:rFonts w:ascii="Garamond" w:hAnsi="Garamond"/>
                <w:b/>
                <w:bCs/>
                <w:sz w:val="24"/>
                <w:szCs w:val="24"/>
              </w:rPr>
              <w:t>Forma farmacéutica</w:t>
            </w:r>
          </w:p>
        </w:tc>
        <w:tc>
          <w:tcPr>
            <w:tcW w:w="900" w:type="dxa"/>
            <w:shd w:val="clear" w:color="auto" w:fill="auto"/>
            <w:tcMar>
              <w:top w:w="70" w:type="dxa"/>
              <w:left w:w="100" w:type="dxa"/>
              <w:bottom w:w="70" w:type="dxa"/>
              <w:right w:w="100" w:type="dxa"/>
            </w:tcMar>
          </w:tcPr>
          <w:p w14:paraId="2AF77E46" w14:textId="77777777" w:rsidR="003B7FAF" w:rsidRPr="00351C18" w:rsidRDefault="003B7FAF" w:rsidP="002D47E0">
            <w:pPr>
              <w:rPr>
                <w:rFonts w:ascii="Garamond" w:hAnsi="Garamond"/>
                <w:sz w:val="24"/>
                <w:szCs w:val="24"/>
              </w:rPr>
            </w:pPr>
            <w:r w:rsidRPr="00351C18">
              <w:rPr>
                <w:rFonts w:ascii="Garamond" w:hAnsi="Garamond"/>
                <w:b/>
                <w:bCs/>
                <w:sz w:val="24"/>
                <w:szCs w:val="24"/>
              </w:rPr>
              <w:t>Vía</w:t>
            </w:r>
          </w:p>
        </w:tc>
        <w:tc>
          <w:tcPr>
            <w:tcW w:w="1520" w:type="dxa"/>
            <w:shd w:val="clear" w:color="auto" w:fill="auto"/>
            <w:tcMar>
              <w:top w:w="70" w:type="dxa"/>
              <w:left w:w="100" w:type="dxa"/>
              <w:bottom w:w="70" w:type="dxa"/>
              <w:right w:w="100" w:type="dxa"/>
            </w:tcMar>
          </w:tcPr>
          <w:p w14:paraId="73B41613" w14:textId="77777777" w:rsidR="003B7FAF" w:rsidRPr="00351C18" w:rsidRDefault="003B7FAF" w:rsidP="002D47E0">
            <w:pPr>
              <w:rPr>
                <w:rFonts w:ascii="Garamond" w:hAnsi="Garamond"/>
                <w:sz w:val="24"/>
                <w:szCs w:val="24"/>
              </w:rPr>
            </w:pPr>
            <w:r w:rsidRPr="00351C18">
              <w:rPr>
                <w:rFonts w:ascii="Garamond" w:hAnsi="Garamond"/>
                <w:b/>
                <w:bCs/>
                <w:sz w:val="24"/>
                <w:szCs w:val="24"/>
              </w:rPr>
              <w:t>Dosis</w:t>
            </w:r>
          </w:p>
        </w:tc>
      </w:tr>
      <w:tr w:rsidR="003B7FAF" w:rsidRPr="00351C18" w14:paraId="7C09968E" w14:textId="77777777" w:rsidTr="002D47E0">
        <w:tc>
          <w:tcPr>
            <w:tcW w:w="2600" w:type="dxa"/>
            <w:tcMar>
              <w:top w:w="60" w:type="dxa"/>
              <w:left w:w="100" w:type="dxa"/>
              <w:bottom w:w="60" w:type="dxa"/>
              <w:right w:w="100" w:type="dxa"/>
            </w:tcMar>
          </w:tcPr>
          <w:p w14:paraId="7CEEC3B1" w14:textId="77777777" w:rsidR="003B7FAF" w:rsidRPr="00351C18" w:rsidRDefault="003B7FAF" w:rsidP="002D47E0">
            <w:pPr>
              <w:rPr>
                <w:rFonts w:ascii="Garamond" w:hAnsi="Garamond"/>
                <w:sz w:val="24"/>
                <w:szCs w:val="24"/>
              </w:rPr>
            </w:pPr>
            <w:proofErr w:type="spellStart"/>
            <w:r w:rsidRPr="00351C18">
              <w:rPr>
                <w:rFonts w:ascii="Garamond" w:hAnsi="Garamond"/>
                <w:sz w:val="24"/>
                <w:szCs w:val="24"/>
              </w:rPr>
              <w:t>Xilacina</w:t>
            </w:r>
            <w:proofErr w:type="spellEnd"/>
            <w:r w:rsidRPr="00351C18">
              <w:rPr>
                <w:rFonts w:ascii="Garamond" w:hAnsi="Garamond"/>
                <w:sz w:val="24"/>
                <w:szCs w:val="24"/>
              </w:rPr>
              <w:t xml:space="preserve"> clorhidrato (premedicación)</w:t>
            </w:r>
          </w:p>
        </w:tc>
        <w:tc>
          <w:tcPr>
            <w:tcW w:w="2900" w:type="dxa"/>
            <w:tcMar>
              <w:top w:w="60" w:type="dxa"/>
              <w:left w:w="100" w:type="dxa"/>
              <w:bottom w:w="60" w:type="dxa"/>
              <w:right w:w="100" w:type="dxa"/>
            </w:tcMar>
          </w:tcPr>
          <w:p w14:paraId="6ED66239" w14:textId="77777777" w:rsidR="003B7FAF" w:rsidRPr="00351C18" w:rsidRDefault="003B7FAF" w:rsidP="002D47E0">
            <w:pPr>
              <w:rPr>
                <w:rFonts w:ascii="Garamond" w:hAnsi="Garamond"/>
                <w:sz w:val="24"/>
                <w:szCs w:val="24"/>
              </w:rPr>
            </w:pPr>
            <w:r w:rsidRPr="00351C18">
              <w:rPr>
                <w:rFonts w:ascii="Garamond" w:hAnsi="Garamond"/>
                <w:sz w:val="24"/>
                <w:szCs w:val="24"/>
              </w:rPr>
              <w:t>20 mg/ml (2%) / 10 mg/ml (1%)</w:t>
            </w:r>
          </w:p>
        </w:tc>
        <w:tc>
          <w:tcPr>
            <w:tcW w:w="1700" w:type="dxa"/>
            <w:tcMar>
              <w:top w:w="60" w:type="dxa"/>
              <w:left w:w="100" w:type="dxa"/>
              <w:bottom w:w="60" w:type="dxa"/>
              <w:right w:w="100" w:type="dxa"/>
            </w:tcMar>
          </w:tcPr>
          <w:p w14:paraId="3183078A"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0AC50317" w14:textId="77777777" w:rsidR="003B7FAF" w:rsidRPr="00351C18" w:rsidRDefault="003B7FAF" w:rsidP="002D47E0">
            <w:pPr>
              <w:rPr>
                <w:rFonts w:ascii="Garamond" w:hAnsi="Garamond"/>
                <w:sz w:val="24"/>
                <w:szCs w:val="24"/>
              </w:rPr>
            </w:pPr>
            <w:r w:rsidRPr="00351C18">
              <w:rPr>
                <w:rFonts w:ascii="Garamond" w:hAnsi="Garamond"/>
                <w:sz w:val="24"/>
                <w:szCs w:val="24"/>
              </w:rPr>
              <w:t>IM</w:t>
            </w:r>
          </w:p>
        </w:tc>
        <w:tc>
          <w:tcPr>
            <w:tcW w:w="1520" w:type="dxa"/>
            <w:tcMar>
              <w:top w:w="60" w:type="dxa"/>
              <w:left w:w="100" w:type="dxa"/>
              <w:bottom w:w="60" w:type="dxa"/>
              <w:right w:w="100" w:type="dxa"/>
            </w:tcMar>
          </w:tcPr>
          <w:p w14:paraId="4314478C" w14:textId="77777777" w:rsidR="003B7FAF" w:rsidRPr="00351C18" w:rsidRDefault="003B7FAF" w:rsidP="002D47E0">
            <w:pPr>
              <w:rPr>
                <w:rFonts w:ascii="Garamond" w:hAnsi="Garamond"/>
                <w:sz w:val="24"/>
                <w:szCs w:val="24"/>
              </w:rPr>
            </w:pPr>
            <w:r w:rsidRPr="00351C18">
              <w:rPr>
                <w:rFonts w:ascii="Garamond" w:hAnsi="Garamond"/>
                <w:sz w:val="24"/>
                <w:szCs w:val="24"/>
              </w:rPr>
              <w:t>0.5 – 1 mg/kg</w:t>
            </w:r>
          </w:p>
        </w:tc>
      </w:tr>
      <w:tr w:rsidR="003B7FAF" w:rsidRPr="00351C18" w14:paraId="6B2D51A9" w14:textId="77777777" w:rsidTr="002D47E0">
        <w:tc>
          <w:tcPr>
            <w:tcW w:w="2600" w:type="dxa"/>
            <w:tcMar>
              <w:top w:w="60" w:type="dxa"/>
              <w:left w:w="100" w:type="dxa"/>
              <w:bottom w:w="60" w:type="dxa"/>
              <w:right w:w="100" w:type="dxa"/>
            </w:tcMar>
          </w:tcPr>
          <w:p w14:paraId="16E1B77B" w14:textId="77777777" w:rsidR="003B7FAF" w:rsidRPr="00351C18" w:rsidRDefault="003B7FAF" w:rsidP="002D47E0">
            <w:pPr>
              <w:rPr>
                <w:rFonts w:ascii="Garamond" w:hAnsi="Garamond"/>
                <w:sz w:val="24"/>
                <w:szCs w:val="24"/>
              </w:rPr>
            </w:pPr>
            <w:r w:rsidRPr="00351C18">
              <w:rPr>
                <w:rFonts w:ascii="Garamond" w:hAnsi="Garamond"/>
                <w:sz w:val="24"/>
                <w:szCs w:val="24"/>
              </w:rPr>
              <w:t>Propofol (inducción)</w:t>
            </w:r>
          </w:p>
        </w:tc>
        <w:tc>
          <w:tcPr>
            <w:tcW w:w="2900" w:type="dxa"/>
            <w:tcMar>
              <w:top w:w="60" w:type="dxa"/>
              <w:left w:w="100" w:type="dxa"/>
              <w:bottom w:w="60" w:type="dxa"/>
              <w:right w:w="100" w:type="dxa"/>
            </w:tcMar>
          </w:tcPr>
          <w:p w14:paraId="6C48A0C1" w14:textId="77777777" w:rsidR="003B7FAF" w:rsidRPr="00351C18" w:rsidRDefault="003B7FAF" w:rsidP="002D47E0">
            <w:pPr>
              <w:rPr>
                <w:rFonts w:ascii="Garamond" w:hAnsi="Garamond"/>
                <w:sz w:val="24"/>
                <w:szCs w:val="24"/>
              </w:rPr>
            </w:pPr>
            <w:r w:rsidRPr="00351C18">
              <w:rPr>
                <w:rFonts w:ascii="Garamond" w:hAnsi="Garamond"/>
                <w:sz w:val="24"/>
                <w:szCs w:val="24"/>
              </w:rPr>
              <w:t>10 mg/ml (1%)</w:t>
            </w:r>
          </w:p>
        </w:tc>
        <w:tc>
          <w:tcPr>
            <w:tcW w:w="1700" w:type="dxa"/>
            <w:tcMar>
              <w:top w:w="60" w:type="dxa"/>
              <w:left w:w="100" w:type="dxa"/>
              <w:bottom w:w="60" w:type="dxa"/>
              <w:right w:w="100" w:type="dxa"/>
            </w:tcMar>
          </w:tcPr>
          <w:p w14:paraId="394BF95C" w14:textId="77777777" w:rsidR="003B7FAF" w:rsidRPr="00351C18" w:rsidRDefault="003B7FAF" w:rsidP="002D47E0">
            <w:pPr>
              <w:rPr>
                <w:rFonts w:ascii="Garamond" w:hAnsi="Garamond"/>
                <w:sz w:val="24"/>
                <w:szCs w:val="24"/>
              </w:rPr>
            </w:pPr>
            <w:r w:rsidRPr="00351C18">
              <w:rPr>
                <w:rFonts w:ascii="Garamond" w:hAnsi="Garamond"/>
                <w:sz w:val="24"/>
                <w:szCs w:val="24"/>
              </w:rPr>
              <w:t>Emulsión inyectable</w:t>
            </w:r>
          </w:p>
        </w:tc>
        <w:tc>
          <w:tcPr>
            <w:tcW w:w="900" w:type="dxa"/>
            <w:tcMar>
              <w:top w:w="60" w:type="dxa"/>
              <w:left w:w="100" w:type="dxa"/>
              <w:bottom w:w="60" w:type="dxa"/>
              <w:right w:w="100" w:type="dxa"/>
            </w:tcMar>
          </w:tcPr>
          <w:p w14:paraId="32AA11F8" w14:textId="77777777" w:rsidR="003B7FAF" w:rsidRPr="00351C18" w:rsidRDefault="003B7FAF" w:rsidP="002D47E0">
            <w:pPr>
              <w:rPr>
                <w:rFonts w:ascii="Garamond" w:hAnsi="Garamond"/>
                <w:sz w:val="24"/>
                <w:szCs w:val="24"/>
              </w:rPr>
            </w:pPr>
            <w:r w:rsidRPr="00351C18">
              <w:rPr>
                <w:rFonts w:ascii="Garamond" w:hAnsi="Garamond"/>
                <w:sz w:val="24"/>
                <w:szCs w:val="24"/>
              </w:rPr>
              <w:t>IV</w:t>
            </w:r>
          </w:p>
        </w:tc>
        <w:tc>
          <w:tcPr>
            <w:tcW w:w="1520" w:type="dxa"/>
            <w:tcMar>
              <w:top w:w="60" w:type="dxa"/>
              <w:left w:w="100" w:type="dxa"/>
              <w:bottom w:w="60" w:type="dxa"/>
              <w:right w:w="100" w:type="dxa"/>
            </w:tcMar>
          </w:tcPr>
          <w:p w14:paraId="41801EE0" w14:textId="77777777" w:rsidR="003B7FAF" w:rsidRPr="00351C18" w:rsidRDefault="003B7FAF" w:rsidP="002D47E0">
            <w:pPr>
              <w:rPr>
                <w:rFonts w:ascii="Garamond" w:hAnsi="Garamond"/>
                <w:sz w:val="24"/>
                <w:szCs w:val="24"/>
              </w:rPr>
            </w:pPr>
            <w:r w:rsidRPr="00351C18">
              <w:rPr>
                <w:rFonts w:ascii="Garamond" w:hAnsi="Garamond"/>
                <w:sz w:val="24"/>
                <w:szCs w:val="24"/>
              </w:rPr>
              <w:t>1 mg/kg</w:t>
            </w:r>
          </w:p>
        </w:tc>
      </w:tr>
      <w:tr w:rsidR="003B7FAF" w:rsidRPr="00351C18" w14:paraId="5D4F077D" w14:textId="77777777" w:rsidTr="002D47E0">
        <w:tc>
          <w:tcPr>
            <w:tcW w:w="2600" w:type="dxa"/>
            <w:tcMar>
              <w:top w:w="60" w:type="dxa"/>
              <w:left w:w="100" w:type="dxa"/>
              <w:bottom w:w="60" w:type="dxa"/>
              <w:right w:w="100" w:type="dxa"/>
            </w:tcMar>
          </w:tcPr>
          <w:p w14:paraId="44A2BBE0" w14:textId="77777777" w:rsidR="003B7FAF" w:rsidRPr="00351C18" w:rsidRDefault="003B7FAF" w:rsidP="002D47E0">
            <w:pPr>
              <w:rPr>
                <w:rFonts w:ascii="Garamond" w:hAnsi="Garamond"/>
                <w:sz w:val="24"/>
                <w:szCs w:val="24"/>
              </w:rPr>
            </w:pPr>
            <w:r w:rsidRPr="00351C18">
              <w:rPr>
                <w:rFonts w:ascii="Garamond" w:hAnsi="Garamond"/>
                <w:sz w:val="24"/>
                <w:szCs w:val="24"/>
              </w:rPr>
              <w:t>Ketamina clorhidrato (inducción)</w:t>
            </w:r>
          </w:p>
        </w:tc>
        <w:tc>
          <w:tcPr>
            <w:tcW w:w="2900" w:type="dxa"/>
            <w:tcMar>
              <w:top w:w="60" w:type="dxa"/>
              <w:left w:w="100" w:type="dxa"/>
              <w:bottom w:w="60" w:type="dxa"/>
              <w:right w:w="100" w:type="dxa"/>
            </w:tcMar>
          </w:tcPr>
          <w:p w14:paraId="320E6767" w14:textId="77777777" w:rsidR="003B7FAF" w:rsidRPr="00351C18" w:rsidRDefault="003B7FAF" w:rsidP="002D47E0">
            <w:pPr>
              <w:rPr>
                <w:rFonts w:ascii="Garamond" w:hAnsi="Garamond"/>
                <w:sz w:val="24"/>
                <w:szCs w:val="24"/>
              </w:rPr>
            </w:pPr>
            <w:r w:rsidRPr="00351C18">
              <w:rPr>
                <w:rFonts w:ascii="Garamond" w:hAnsi="Garamond"/>
                <w:sz w:val="24"/>
                <w:szCs w:val="24"/>
              </w:rPr>
              <w:t>50 mg/ml / 100 mg/ml / combinación con midazolam (50+2) mg/ml</w:t>
            </w:r>
          </w:p>
        </w:tc>
        <w:tc>
          <w:tcPr>
            <w:tcW w:w="1700" w:type="dxa"/>
            <w:tcMar>
              <w:top w:w="60" w:type="dxa"/>
              <w:left w:w="100" w:type="dxa"/>
              <w:bottom w:w="60" w:type="dxa"/>
              <w:right w:w="100" w:type="dxa"/>
            </w:tcMar>
          </w:tcPr>
          <w:p w14:paraId="6DA1AAE3"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900" w:type="dxa"/>
            <w:tcMar>
              <w:top w:w="60" w:type="dxa"/>
              <w:left w:w="100" w:type="dxa"/>
              <w:bottom w:w="60" w:type="dxa"/>
              <w:right w:w="100" w:type="dxa"/>
            </w:tcMar>
          </w:tcPr>
          <w:p w14:paraId="6E25C9D0" w14:textId="77777777" w:rsidR="003B7FAF" w:rsidRPr="00351C18" w:rsidRDefault="003B7FAF" w:rsidP="002D47E0">
            <w:pPr>
              <w:rPr>
                <w:rFonts w:ascii="Garamond" w:hAnsi="Garamond"/>
                <w:sz w:val="24"/>
                <w:szCs w:val="24"/>
              </w:rPr>
            </w:pPr>
            <w:r w:rsidRPr="00351C18">
              <w:rPr>
                <w:rFonts w:ascii="Garamond" w:hAnsi="Garamond"/>
                <w:sz w:val="24"/>
                <w:szCs w:val="24"/>
              </w:rPr>
              <w:t>IV / IM</w:t>
            </w:r>
          </w:p>
        </w:tc>
        <w:tc>
          <w:tcPr>
            <w:tcW w:w="1520" w:type="dxa"/>
            <w:tcMar>
              <w:top w:w="60" w:type="dxa"/>
              <w:left w:w="100" w:type="dxa"/>
              <w:bottom w:w="60" w:type="dxa"/>
              <w:right w:w="100" w:type="dxa"/>
            </w:tcMar>
          </w:tcPr>
          <w:p w14:paraId="3ABC1A70" w14:textId="77777777" w:rsidR="003B7FAF" w:rsidRPr="00351C18" w:rsidRDefault="003B7FAF" w:rsidP="002D47E0">
            <w:pPr>
              <w:rPr>
                <w:rFonts w:ascii="Garamond" w:hAnsi="Garamond"/>
                <w:sz w:val="24"/>
                <w:szCs w:val="24"/>
                <w:lang w:val="en-US"/>
              </w:rPr>
            </w:pPr>
            <w:r w:rsidRPr="00351C18">
              <w:rPr>
                <w:rFonts w:ascii="Garamond" w:hAnsi="Garamond"/>
                <w:sz w:val="24"/>
                <w:szCs w:val="24"/>
                <w:lang w:val="en-US"/>
              </w:rPr>
              <w:t>5 – 10 mg/kg IV 10 – 25 mg/kg IM</w:t>
            </w:r>
          </w:p>
        </w:tc>
      </w:tr>
    </w:tbl>
    <w:p w14:paraId="3BDF2738" w14:textId="77777777" w:rsidR="003B7FAF" w:rsidRPr="00351C18" w:rsidRDefault="003B7FAF" w:rsidP="003B7FAF">
      <w:pPr>
        <w:spacing w:after="140"/>
        <w:rPr>
          <w:rFonts w:ascii="Garamond" w:hAnsi="Garamond"/>
          <w:sz w:val="24"/>
          <w:szCs w:val="24"/>
        </w:rPr>
      </w:pPr>
      <w:r w:rsidRPr="00351C18">
        <w:rPr>
          <w:rFonts w:ascii="Garamond" w:hAnsi="Garamond"/>
          <w:i/>
          <w:iCs/>
          <w:sz w:val="24"/>
          <w:szCs w:val="24"/>
        </w:rPr>
        <w:t>Vías de administración generales: preanestésicos por vía intramuscular; inducción por vía intravenosa.</w:t>
      </w:r>
    </w:p>
    <w:p w14:paraId="7AF05CE4" w14:textId="77777777" w:rsidR="003B7FAF" w:rsidRPr="00351C18" w:rsidRDefault="003B7FAF" w:rsidP="003B7FAF">
      <w:pPr>
        <w:rPr>
          <w:rFonts w:ascii="Garamond" w:hAnsi="Garamond"/>
          <w:sz w:val="24"/>
          <w:szCs w:val="24"/>
        </w:rPr>
      </w:pPr>
      <w:r w:rsidRPr="00351C18">
        <w:rPr>
          <w:rFonts w:ascii="Garamond" w:hAnsi="Garamond"/>
          <w:sz w:val="24"/>
          <w:szCs w:val="24"/>
        </w:rPr>
        <w:br w:type="page"/>
      </w:r>
    </w:p>
    <w:p w14:paraId="722896F4" w14:textId="09026D69" w:rsidR="003B7FAF" w:rsidRPr="00073306" w:rsidRDefault="003B7FAF" w:rsidP="003B7FAF">
      <w:pPr>
        <w:pStyle w:val="Ttulo1"/>
        <w:spacing w:before="280"/>
        <w:rPr>
          <w:rFonts w:ascii="Garamond" w:hAnsi="Garamond"/>
          <w:b/>
          <w:bCs/>
          <w:color w:val="auto"/>
          <w:sz w:val="24"/>
          <w:szCs w:val="24"/>
        </w:rPr>
      </w:pPr>
      <w:r w:rsidRPr="00073306">
        <w:rPr>
          <w:rFonts w:ascii="Garamond" w:hAnsi="Garamond"/>
          <w:b/>
          <w:bCs/>
          <w:color w:val="auto"/>
          <w:sz w:val="24"/>
          <w:szCs w:val="24"/>
        </w:rPr>
        <w:lastRenderedPageBreak/>
        <w:t xml:space="preserve">Protocolo anestésico </w:t>
      </w:r>
      <w:proofErr w:type="spellStart"/>
      <w:r w:rsidRPr="00073306">
        <w:rPr>
          <w:rFonts w:ascii="Garamond" w:hAnsi="Garamond"/>
          <w:b/>
          <w:bCs/>
          <w:color w:val="auto"/>
          <w:sz w:val="24"/>
          <w:szCs w:val="24"/>
        </w:rPr>
        <w:t>N.°</w:t>
      </w:r>
      <w:proofErr w:type="spellEnd"/>
      <w:r w:rsidRPr="00073306">
        <w:rPr>
          <w:rFonts w:ascii="Garamond" w:hAnsi="Garamond"/>
          <w:b/>
          <w:bCs/>
          <w:color w:val="auto"/>
          <w:sz w:val="24"/>
          <w:szCs w:val="24"/>
        </w:rPr>
        <w:t xml:space="preserve"> 3</w:t>
      </w:r>
    </w:p>
    <w:p w14:paraId="1A33FFDC" w14:textId="77777777" w:rsidR="003B7FAF" w:rsidRPr="00351C18" w:rsidRDefault="003B7FAF" w:rsidP="003B7FAF">
      <w:pPr>
        <w:spacing w:after="140"/>
        <w:rPr>
          <w:rFonts w:ascii="Garamond" w:hAnsi="Garamond"/>
          <w:sz w:val="24"/>
          <w:szCs w:val="24"/>
        </w:rPr>
      </w:pPr>
      <w:r w:rsidRPr="00351C18">
        <w:rPr>
          <w:rFonts w:ascii="Garamond" w:hAnsi="Garamond"/>
          <w:b/>
          <w:bCs/>
          <w:sz w:val="24"/>
          <w:szCs w:val="24"/>
        </w:rPr>
        <w:t xml:space="preserve">Indicación: </w:t>
      </w:r>
      <w:r w:rsidRPr="00351C18">
        <w:rPr>
          <w:rFonts w:ascii="Garamond" w:hAnsi="Garamond"/>
          <w:sz w:val="24"/>
          <w:szCs w:val="24"/>
        </w:rPr>
        <w:t xml:space="preserve">protocolo de elección para procedimientos de corta duración, manejo de pacientes agresivos, temerosos o de difícil manipulación, y en operativos de unidades móviles o puntos fijo de campo donde se requiera anestesia disociativa de acción rápida por vía intramuscular, sin necesidad de venoclisis previa. También aplicable como alternativa cuando los protocolos </w:t>
      </w:r>
      <w:proofErr w:type="spellStart"/>
      <w:r w:rsidRPr="00351C18">
        <w:rPr>
          <w:rFonts w:ascii="Garamond" w:hAnsi="Garamond"/>
          <w:sz w:val="24"/>
          <w:szCs w:val="24"/>
        </w:rPr>
        <w:t>N.°</w:t>
      </w:r>
      <w:proofErr w:type="spellEnd"/>
      <w:r w:rsidRPr="00351C18">
        <w:rPr>
          <w:rFonts w:ascii="Garamond" w:hAnsi="Garamond"/>
          <w:sz w:val="24"/>
          <w:szCs w:val="24"/>
        </w:rPr>
        <w:t xml:space="preserve"> 1 y </w:t>
      </w:r>
      <w:proofErr w:type="spellStart"/>
      <w:r w:rsidRPr="00351C18">
        <w:rPr>
          <w:rFonts w:ascii="Garamond" w:hAnsi="Garamond"/>
          <w:sz w:val="24"/>
          <w:szCs w:val="24"/>
        </w:rPr>
        <w:t>N.°</w:t>
      </w:r>
      <w:proofErr w:type="spellEnd"/>
      <w:r w:rsidRPr="00351C18">
        <w:rPr>
          <w:rFonts w:ascii="Garamond" w:hAnsi="Garamond"/>
          <w:sz w:val="24"/>
          <w:szCs w:val="24"/>
        </w:rPr>
        <w:t xml:space="preserve"> 2 no sean viables por las condiciones del paciente o del entorno de trabajo.</w:t>
      </w:r>
    </w:p>
    <w:p w14:paraId="57EB6014" w14:textId="77777777" w:rsidR="003B7FAF" w:rsidRPr="00073306" w:rsidRDefault="003B7FAF" w:rsidP="003B7FAF">
      <w:pPr>
        <w:pStyle w:val="Ttulo3"/>
        <w:spacing w:before="160"/>
        <w:rPr>
          <w:rFonts w:ascii="Garamond" w:hAnsi="Garamond"/>
          <w:b/>
          <w:bCs/>
          <w:color w:val="auto"/>
        </w:rPr>
      </w:pPr>
      <w:r w:rsidRPr="00073306">
        <w:rPr>
          <w:rFonts w:ascii="Garamond" w:hAnsi="Garamond"/>
          <w:b/>
          <w:bCs/>
          <w:color w:val="auto"/>
        </w:rPr>
        <w:t>Caninos y felinos</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50"/>
        <w:gridCol w:w="2350"/>
        <w:gridCol w:w="2050"/>
        <w:gridCol w:w="700"/>
        <w:gridCol w:w="2170"/>
      </w:tblGrid>
      <w:tr w:rsidR="003B7FAF" w:rsidRPr="00351C18" w14:paraId="6EEC04DC" w14:textId="77777777" w:rsidTr="00445DE4">
        <w:trPr>
          <w:tblHeader/>
        </w:trPr>
        <w:tc>
          <w:tcPr>
            <w:tcW w:w="2350" w:type="dxa"/>
            <w:shd w:val="clear" w:color="auto" w:fill="auto"/>
            <w:tcMar>
              <w:top w:w="70" w:type="dxa"/>
              <w:left w:w="100" w:type="dxa"/>
              <w:bottom w:w="70" w:type="dxa"/>
              <w:right w:w="100" w:type="dxa"/>
            </w:tcMar>
          </w:tcPr>
          <w:p w14:paraId="7BD1D234" w14:textId="77777777" w:rsidR="003B7FAF" w:rsidRPr="00351C18" w:rsidRDefault="003B7FAF" w:rsidP="002D47E0">
            <w:pPr>
              <w:rPr>
                <w:rFonts w:ascii="Garamond" w:hAnsi="Garamond"/>
                <w:sz w:val="24"/>
                <w:szCs w:val="24"/>
              </w:rPr>
            </w:pPr>
            <w:r w:rsidRPr="00351C18">
              <w:rPr>
                <w:rFonts w:ascii="Garamond" w:hAnsi="Garamond"/>
                <w:b/>
                <w:bCs/>
                <w:sz w:val="24"/>
                <w:szCs w:val="24"/>
              </w:rPr>
              <w:t>DCI</w:t>
            </w:r>
          </w:p>
        </w:tc>
        <w:tc>
          <w:tcPr>
            <w:tcW w:w="2350" w:type="dxa"/>
            <w:shd w:val="clear" w:color="auto" w:fill="auto"/>
            <w:tcMar>
              <w:top w:w="70" w:type="dxa"/>
              <w:left w:w="100" w:type="dxa"/>
              <w:bottom w:w="70" w:type="dxa"/>
              <w:right w:w="100" w:type="dxa"/>
            </w:tcMar>
          </w:tcPr>
          <w:p w14:paraId="3B7A0728" w14:textId="77777777" w:rsidR="003B7FAF" w:rsidRPr="00351C18" w:rsidRDefault="003B7FAF" w:rsidP="002D47E0">
            <w:pPr>
              <w:rPr>
                <w:rFonts w:ascii="Garamond" w:hAnsi="Garamond"/>
                <w:sz w:val="24"/>
                <w:szCs w:val="24"/>
              </w:rPr>
            </w:pPr>
            <w:r w:rsidRPr="00351C18">
              <w:rPr>
                <w:rFonts w:ascii="Garamond" w:hAnsi="Garamond"/>
                <w:b/>
                <w:bCs/>
                <w:sz w:val="24"/>
                <w:szCs w:val="24"/>
              </w:rPr>
              <w:t>Concentraciones comerciales en Colombia</w:t>
            </w:r>
          </w:p>
        </w:tc>
        <w:tc>
          <w:tcPr>
            <w:tcW w:w="2050" w:type="dxa"/>
            <w:shd w:val="clear" w:color="auto" w:fill="auto"/>
            <w:tcMar>
              <w:top w:w="70" w:type="dxa"/>
              <w:left w:w="100" w:type="dxa"/>
              <w:bottom w:w="70" w:type="dxa"/>
              <w:right w:w="100" w:type="dxa"/>
            </w:tcMar>
          </w:tcPr>
          <w:p w14:paraId="53716385" w14:textId="77777777" w:rsidR="003B7FAF" w:rsidRPr="00351C18" w:rsidRDefault="003B7FAF" w:rsidP="002D47E0">
            <w:pPr>
              <w:rPr>
                <w:rFonts w:ascii="Garamond" w:hAnsi="Garamond"/>
                <w:sz w:val="24"/>
                <w:szCs w:val="24"/>
              </w:rPr>
            </w:pPr>
            <w:r w:rsidRPr="00351C18">
              <w:rPr>
                <w:rFonts w:ascii="Garamond" w:hAnsi="Garamond"/>
                <w:b/>
                <w:bCs/>
                <w:sz w:val="24"/>
                <w:szCs w:val="24"/>
              </w:rPr>
              <w:t>Forma farmacéutica</w:t>
            </w:r>
          </w:p>
        </w:tc>
        <w:tc>
          <w:tcPr>
            <w:tcW w:w="700" w:type="dxa"/>
            <w:shd w:val="clear" w:color="auto" w:fill="auto"/>
            <w:tcMar>
              <w:top w:w="70" w:type="dxa"/>
              <w:left w:w="100" w:type="dxa"/>
              <w:bottom w:w="70" w:type="dxa"/>
              <w:right w:w="100" w:type="dxa"/>
            </w:tcMar>
          </w:tcPr>
          <w:p w14:paraId="4003C4ED" w14:textId="77777777" w:rsidR="003B7FAF" w:rsidRPr="00351C18" w:rsidRDefault="003B7FAF" w:rsidP="002D47E0">
            <w:pPr>
              <w:rPr>
                <w:rFonts w:ascii="Garamond" w:hAnsi="Garamond"/>
                <w:sz w:val="24"/>
                <w:szCs w:val="24"/>
              </w:rPr>
            </w:pPr>
            <w:r w:rsidRPr="00351C18">
              <w:rPr>
                <w:rFonts w:ascii="Garamond" w:hAnsi="Garamond"/>
                <w:b/>
                <w:bCs/>
                <w:sz w:val="24"/>
                <w:szCs w:val="24"/>
              </w:rPr>
              <w:t>Vía</w:t>
            </w:r>
          </w:p>
        </w:tc>
        <w:tc>
          <w:tcPr>
            <w:tcW w:w="2170" w:type="dxa"/>
            <w:shd w:val="clear" w:color="auto" w:fill="auto"/>
            <w:tcMar>
              <w:top w:w="70" w:type="dxa"/>
              <w:left w:w="100" w:type="dxa"/>
              <w:bottom w:w="70" w:type="dxa"/>
              <w:right w:w="100" w:type="dxa"/>
            </w:tcMar>
          </w:tcPr>
          <w:p w14:paraId="6BA6893E" w14:textId="77777777" w:rsidR="003B7FAF" w:rsidRPr="00351C18" w:rsidRDefault="003B7FAF" w:rsidP="002D47E0">
            <w:pPr>
              <w:rPr>
                <w:rFonts w:ascii="Garamond" w:hAnsi="Garamond"/>
                <w:sz w:val="24"/>
                <w:szCs w:val="24"/>
              </w:rPr>
            </w:pPr>
            <w:r w:rsidRPr="00351C18">
              <w:rPr>
                <w:rFonts w:ascii="Garamond" w:hAnsi="Garamond"/>
                <w:b/>
                <w:bCs/>
                <w:sz w:val="24"/>
                <w:szCs w:val="24"/>
              </w:rPr>
              <w:t>Dosis</w:t>
            </w:r>
          </w:p>
        </w:tc>
      </w:tr>
      <w:tr w:rsidR="003B7FAF" w:rsidRPr="00351C18" w14:paraId="15428867" w14:textId="77777777" w:rsidTr="002D47E0">
        <w:tc>
          <w:tcPr>
            <w:tcW w:w="2350" w:type="dxa"/>
            <w:tcMar>
              <w:top w:w="60" w:type="dxa"/>
              <w:left w:w="100" w:type="dxa"/>
              <w:bottom w:w="60" w:type="dxa"/>
              <w:right w:w="100" w:type="dxa"/>
            </w:tcMar>
          </w:tcPr>
          <w:p w14:paraId="6F835724" w14:textId="77777777" w:rsidR="003B7FAF" w:rsidRPr="00351C18" w:rsidRDefault="003B7FAF" w:rsidP="002D47E0">
            <w:pPr>
              <w:rPr>
                <w:rFonts w:ascii="Garamond" w:hAnsi="Garamond"/>
                <w:sz w:val="24"/>
                <w:szCs w:val="24"/>
              </w:rPr>
            </w:pPr>
            <w:r w:rsidRPr="00351C18">
              <w:rPr>
                <w:rFonts w:ascii="Garamond" w:hAnsi="Garamond"/>
                <w:sz w:val="24"/>
                <w:szCs w:val="24"/>
              </w:rPr>
              <w:t xml:space="preserve">Sulfato de atropina (premedicación opcional, para limitar sialorrea y riesgo de choque </w:t>
            </w:r>
            <w:proofErr w:type="spellStart"/>
            <w:r w:rsidRPr="00351C18">
              <w:rPr>
                <w:rFonts w:ascii="Garamond" w:hAnsi="Garamond"/>
                <w:sz w:val="24"/>
                <w:szCs w:val="24"/>
              </w:rPr>
              <w:t>vagal</w:t>
            </w:r>
            <w:proofErr w:type="spellEnd"/>
            <w:r w:rsidRPr="00351C18">
              <w:rPr>
                <w:rFonts w:ascii="Garamond" w:hAnsi="Garamond"/>
                <w:sz w:val="24"/>
                <w:szCs w:val="24"/>
              </w:rPr>
              <w:t>)</w:t>
            </w:r>
          </w:p>
        </w:tc>
        <w:tc>
          <w:tcPr>
            <w:tcW w:w="2350" w:type="dxa"/>
            <w:tcMar>
              <w:top w:w="60" w:type="dxa"/>
              <w:left w:w="100" w:type="dxa"/>
              <w:bottom w:w="60" w:type="dxa"/>
              <w:right w:w="100" w:type="dxa"/>
            </w:tcMar>
          </w:tcPr>
          <w:p w14:paraId="1CB2FD96" w14:textId="77777777" w:rsidR="003B7FAF" w:rsidRPr="00351C18" w:rsidRDefault="003B7FAF" w:rsidP="002D47E0">
            <w:pPr>
              <w:rPr>
                <w:rFonts w:ascii="Garamond" w:hAnsi="Garamond"/>
                <w:sz w:val="24"/>
                <w:szCs w:val="24"/>
              </w:rPr>
            </w:pPr>
            <w:r w:rsidRPr="00351C18">
              <w:rPr>
                <w:rFonts w:ascii="Garamond" w:hAnsi="Garamond"/>
                <w:sz w:val="24"/>
                <w:szCs w:val="24"/>
              </w:rPr>
              <w:t>1 mg/ml</w:t>
            </w:r>
          </w:p>
        </w:tc>
        <w:tc>
          <w:tcPr>
            <w:tcW w:w="2050" w:type="dxa"/>
            <w:tcMar>
              <w:top w:w="60" w:type="dxa"/>
              <w:left w:w="100" w:type="dxa"/>
              <w:bottom w:w="60" w:type="dxa"/>
              <w:right w:w="100" w:type="dxa"/>
            </w:tcMar>
          </w:tcPr>
          <w:p w14:paraId="19B72090" w14:textId="77777777" w:rsidR="003B7FAF" w:rsidRPr="00351C18" w:rsidRDefault="003B7FAF" w:rsidP="002D47E0">
            <w:pPr>
              <w:rPr>
                <w:rFonts w:ascii="Garamond" w:hAnsi="Garamond"/>
                <w:sz w:val="24"/>
                <w:szCs w:val="24"/>
              </w:rPr>
            </w:pPr>
            <w:r w:rsidRPr="00351C18">
              <w:rPr>
                <w:rFonts w:ascii="Garamond" w:hAnsi="Garamond"/>
                <w:sz w:val="24"/>
                <w:szCs w:val="24"/>
              </w:rPr>
              <w:t>Solución inyectable</w:t>
            </w:r>
          </w:p>
        </w:tc>
        <w:tc>
          <w:tcPr>
            <w:tcW w:w="700" w:type="dxa"/>
            <w:tcMar>
              <w:top w:w="60" w:type="dxa"/>
              <w:left w:w="100" w:type="dxa"/>
              <w:bottom w:w="60" w:type="dxa"/>
              <w:right w:w="100" w:type="dxa"/>
            </w:tcMar>
          </w:tcPr>
          <w:p w14:paraId="2168E937" w14:textId="77777777" w:rsidR="003B7FAF" w:rsidRPr="00351C18" w:rsidRDefault="003B7FAF" w:rsidP="002D47E0">
            <w:pPr>
              <w:rPr>
                <w:rFonts w:ascii="Garamond" w:hAnsi="Garamond"/>
                <w:sz w:val="24"/>
                <w:szCs w:val="24"/>
              </w:rPr>
            </w:pPr>
            <w:r w:rsidRPr="00351C18">
              <w:rPr>
                <w:rFonts w:ascii="Garamond" w:hAnsi="Garamond"/>
                <w:sz w:val="24"/>
                <w:szCs w:val="24"/>
              </w:rPr>
              <w:t>SC</w:t>
            </w:r>
          </w:p>
        </w:tc>
        <w:tc>
          <w:tcPr>
            <w:tcW w:w="2170" w:type="dxa"/>
            <w:tcMar>
              <w:top w:w="60" w:type="dxa"/>
              <w:left w:w="100" w:type="dxa"/>
              <w:bottom w:w="60" w:type="dxa"/>
              <w:right w:w="100" w:type="dxa"/>
            </w:tcMar>
          </w:tcPr>
          <w:p w14:paraId="50C79F99" w14:textId="77777777" w:rsidR="003B7FAF" w:rsidRPr="00351C18" w:rsidRDefault="003B7FAF" w:rsidP="002D47E0">
            <w:pPr>
              <w:rPr>
                <w:rFonts w:ascii="Garamond" w:hAnsi="Garamond"/>
                <w:sz w:val="24"/>
                <w:szCs w:val="24"/>
              </w:rPr>
            </w:pPr>
            <w:r w:rsidRPr="00351C18">
              <w:rPr>
                <w:rFonts w:ascii="Garamond" w:hAnsi="Garamond"/>
                <w:sz w:val="24"/>
                <w:szCs w:val="24"/>
              </w:rPr>
              <w:t>0.044 mg/kg (caninos) 0.05 mg/kg (felinos)</w:t>
            </w:r>
          </w:p>
        </w:tc>
      </w:tr>
      <w:tr w:rsidR="003B7FAF" w:rsidRPr="00351C18" w14:paraId="4EB6089F" w14:textId="77777777" w:rsidTr="002D47E0">
        <w:tc>
          <w:tcPr>
            <w:tcW w:w="2350" w:type="dxa"/>
            <w:tcMar>
              <w:top w:w="60" w:type="dxa"/>
              <w:left w:w="100" w:type="dxa"/>
              <w:bottom w:w="60" w:type="dxa"/>
              <w:right w:w="100" w:type="dxa"/>
            </w:tcMar>
          </w:tcPr>
          <w:p w14:paraId="34778666" w14:textId="77777777" w:rsidR="003B7FAF" w:rsidRPr="00351C18" w:rsidRDefault="003B7FAF" w:rsidP="002D47E0">
            <w:pPr>
              <w:rPr>
                <w:rFonts w:ascii="Garamond" w:hAnsi="Garamond"/>
                <w:sz w:val="24"/>
                <w:szCs w:val="24"/>
              </w:rPr>
            </w:pPr>
            <w:proofErr w:type="spellStart"/>
            <w:r w:rsidRPr="00351C18">
              <w:rPr>
                <w:rFonts w:ascii="Garamond" w:hAnsi="Garamond"/>
                <w:sz w:val="24"/>
                <w:szCs w:val="24"/>
              </w:rPr>
              <w:t>Tiletamina</w:t>
            </w:r>
            <w:proofErr w:type="spellEnd"/>
            <w:r w:rsidRPr="00351C18">
              <w:rPr>
                <w:rFonts w:ascii="Garamond" w:hAnsi="Garamond"/>
                <w:sz w:val="24"/>
                <w:szCs w:val="24"/>
              </w:rPr>
              <w:t xml:space="preserve"> clorhidrato + </w:t>
            </w:r>
            <w:proofErr w:type="spellStart"/>
            <w:r w:rsidRPr="00351C18">
              <w:rPr>
                <w:rFonts w:ascii="Garamond" w:hAnsi="Garamond"/>
                <w:sz w:val="24"/>
                <w:szCs w:val="24"/>
              </w:rPr>
              <w:t>Zolazepam</w:t>
            </w:r>
            <w:proofErr w:type="spellEnd"/>
            <w:r w:rsidRPr="00351C18">
              <w:rPr>
                <w:rFonts w:ascii="Garamond" w:hAnsi="Garamond"/>
                <w:sz w:val="24"/>
                <w:szCs w:val="24"/>
              </w:rPr>
              <w:t xml:space="preserve"> clorhidrato (anestésico disociativo + benzodiacepina, en partes iguales)</w:t>
            </w:r>
          </w:p>
        </w:tc>
        <w:tc>
          <w:tcPr>
            <w:tcW w:w="2350" w:type="dxa"/>
            <w:tcMar>
              <w:top w:w="60" w:type="dxa"/>
              <w:left w:w="100" w:type="dxa"/>
              <w:bottom w:w="60" w:type="dxa"/>
              <w:right w:w="100" w:type="dxa"/>
            </w:tcMar>
          </w:tcPr>
          <w:p w14:paraId="686BCC9F" w14:textId="77777777" w:rsidR="003B7FAF" w:rsidRPr="00351C18" w:rsidRDefault="003B7FAF" w:rsidP="002D47E0">
            <w:pPr>
              <w:rPr>
                <w:rFonts w:ascii="Garamond" w:hAnsi="Garamond"/>
                <w:sz w:val="24"/>
                <w:szCs w:val="24"/>
              </w:rPr>
            </w:pPr>
            <w:r w:rsidRPr="00351C18">
              <w:rPr>
                <w:rFonts w:ascii="Garamond" w:hAnsi="Garamond"/>
                <w:sz w:val="24"/>
                <w:szCs w:val="24"/>
              </w:rPr>
              <w:t>50 mg/ml (25+25 mg/ml) / 100 mg/ml (50+50 mg/ml), producto reconstituido</w:t>
            </w:r>
          </w:p>
        </w:tc>
        <w:tc>
          <w:tcPr>
            <w:tcW w:w="2050" w:type="dxa"/>
            <w:tcMar>
              <w:top w:w="60" w:type="dxa"/>
              <w:left w:w="100" w:type="dxa"/>
              <w:bottom w:w="60" w:type="dxa"/>
              <w:right w:w="100" w:type="dxa"/>
            </w:tcMar>
          </w:tcPr>
          <w:p w14:paraId="0A95DA3D" w14:textId="77777777" w:rsidR="003B7FAF" w:rsidRPr="00351C18" w:rsidRDefault="003B7FAF" w:rsidP="002D47E0">
            <w:pPr>
              <w:rPr>
                <w:rFonts w:ascii="Garamond" w:hAnsi="Garamond"/>
                <w:sz w:val="24"/>
                <w:szCs w:val="24"/>
              </w:rPr>
            </w:pPr>
            <w:r w:rsidRPr="00351C18">
              <w:rPr>
                <w:rFonts w:ascii="Garamond" w:hAnsi="Garamond"/>
                <w:sz w:val="24"/>
                <w:szCs w:val="24"/>
              </w:rPr>
              <w:t>Polvo liofilizado para reconstituir con diluyente; solución inyectable resultante</w:t>
            </w:r>
          </w:p>
        </w:tc>
        <w:tc>
          <w:tcPr>
            <w:tcW w:w="700" w:type="dxa"/>
            <w:tcMar>
              <w:top w:w="60" w:type="dxa"/>
              <w:left w:w="100" w:type="dxa"/>
              <w:bottom w:w="60" w:type="dxa"/>
              <w:right w:w="100" w:type="dxa"/>
            </w:tcMar>
          </w:tcPr>
          <w:p w14:paraId="31E20DE8" w14:textId="77777777" w:rsidR="003B7FAF" w:rsidRPr="00351C18" w:rsidRDefault="003B7FAF" w:rsidP="002D47E0">
            <w:pPr>
              <w:rPr>
                <w:rFonts w:ascii="Garamond" w:hAnsi="Garamond"/>
                <w:sz w:val="24"/>
                <w:szCs w:val="24"/>
              </w:rPr>
            </w:pPr>
            <w:r w:rsidRPr="00351C18">
              <w:rPr>
                <w:rFonts w:ascii="Garamond" w:hAnsi="Garamond"/>
                <w:sz w:val="24"/>
                <w:szCs w:val="24"/>
              </w:rPr>
              <w:t>IM / IV</w:t>
            </w:r>
          </w:p>
        </w:tc>
        <w:tc>
          <w:tcPr>
            <w:tcW w:w="2170" w:type="dxa"/>
            <w:tcMar>
              <w:top w:w="60" w:type="dxa"/>
              <w:left w:w="100" w:type="dxa"/>
              <w:bottom w:w="60" w:type="dxa"/>
              <w:right w:w="100" w:type="dxa"/>
            </w:tcMar>
          </w:tcPr>
          <w:p w14:paraId="483C5C84" w14:textId="77777777" w:rsidR="003B7FAF" w:rsidRPr="00351C18" w:rsidRDefault="003B7FAF" w:rsidP="002D47E0">
            <w:pPr>
              <w:rPr>
                <w:rFonts w:ascii="Garamond" w:hAnsi="Garamond"/>
                <w:sz w:val="24"/>
                <w:szCs w:val="24"/>
              </w:rPr>
            </w:pPr>
            <w:r w:rsidRPr="00351C18">
              <w:rPr>
                <w:rFonts w:ascii="Garamond" w:hAnsi="Garamond"/>
                <w:sz w:val="24"/>
                <w:szCs w:val="24"/>
              </w:rPr>
              <w:t>Caninos: 10–15 mg/kg IM menores; 15–25 mg/kg IM mayores; 7.5–10 mg/kg IV Felinos: 5 mg/kg IM leves; 7.5 mg/kg IM mayores</w:t>
            </w:r>
          </w:p>
        </w:tc>
      </w:tr>
    </w:tbl>
    <w:p w14:paraId="38759F58" w14:textId="77777777" w:rsidR="003B7FAF" w:rsidRPr="00351C18" w:rsidRDefault="003B7FAF" w:rsidP="003B7FAF">
      <w:pPr>
        <w:spacing w:after="140"/>
        <w:rPr>
          <w:rFonts w:ascii="Garamond" w:hAnsi="Garamond"/>
          <w:sz w:val="24"/>
          <w:szCs w:val="24"/>
        </w:rPr>
      </w:pPr>
      <w:r w:rsidRPr="00351C18">
        <w:rPr>
          <w:rFonts w:ascii="Garamond" w:hAnsi="Garamond"/>
          <w:i/>
          <w:iCs/>
          <w:sz w:val="24"/>
          <w:szCs w:val="24"/>
        </w:rPr>
        <w:t xml:space="preserve">Vías de administración generales: premedicación (si aplica) por vía subcutánea, 15 minutos antes del procedimiento; </w:t>
      </w:r>
      <w:proofErr w:type="spellStart"/>
      <w:r w:rsidRPr="00351C18">
        <w:rPr>
          <w:rFonts w:ascii="Garamond" w:hAnsi="Garamond"/>
          <w:i/>
          <w:iCs/>
          <w:sz w:val="24"/>
          <w:szCs w:val="24"/>
        </w:rPr>
        <w:t>tiletamina-zolazepam</w:t>
      </w:r>
      <w:proofErr w:type="spellEnd"/>
      <w:r w:rsidRPr="00351C18">
        <w:rPr>
          <w:rFonts w:ascii="Garamond" w:hAnsi="Garamond"/>
          <w:i/>
          <w:iCs/>
          <w:sz w:val="24"/>
          <w:szCs w:val="24"/>
        </w:rPr>
        <w:t xml:space="preserve"> por vía intramuscular o intravenosa según criterio del médico veterinario. La inducción por vía IM produce pérdida de equilibrio en 3 a 6 minutos; por vía IV, en segundos.</w:t>
      </w:r>
    </w:p>
    <w:p w14:paraId="649ED072" w14:textId="136EB5CF" w:rsidR="003B7FAF" w:rsidRPr="00351C18" w:rsidRDefault="003B7FAF" w:rsidP="003B7FAF">
      <w:pPr>
        <w:pStyle w:val="Prrafodelista"/>
        <w:spacing w:after="0"/>
        <w:ind w:left="360"/>
        <w:jc w:val="both"/>
        <w:rPr>
          <w:rFonts w:ascii="Garamond" w:eastAsia="Garamond" w:hAnsi="Garamond" w:cs="Garamond"/>
          <w:sz w:val="24"/>
          <w:szCs w:val="24"/>
          <w:highlight w:val="yellow"/>
        </w:rPr>
      </w:pPr>
      <w:r w:rsidRPr="00351C18">
        <w:rPr>
          <w:rFonts w:ascii="Garamond" w:hAnsi="Garamond"/>
          <w:i/>
          <w:iCs/>
          <w:sz w:val="24"/>
          <w:szCs w:val="24"/>
        </w:rPr>
        <w:t xml:space="preserve">La combinación </w:t>
      </w:r>
      <w:proofErr w:type="spellStart"/>
      <w:r w:rsidRPr="00351C18">
        <w:rPr>
          <w:rFonts w:ascii="Garamond" w:hAnsi="Garamond"/>
          <w:i/>
          <w:iCs/>
          <w:sz w:val="24"/>
          <w:szCs w:val="24"/>
        </w:rPr>
        <w:t>tiletamina-zolazepam</w:t>
      </w:r>
      <w:proofErr w:type="spellEnd"/>
      <w:r w:rsidRPr="00351C18">
        <w:rPr>
          <w:rFonts w:ascii="Garamond" w:hAnsi="Garamond"/>
          <w:i/>
          <w:iCs/>
          <w:sz w:val="24"/>
          <w:szCs w:val="24"/>
        </w:rPr>
        <w:t xml:space="preserve"> corresponde a una presentación comercial de control especial en su totalidad, dado que contiene </w:t>
      </w:r>
      <w:proofErr w:type="spellStart"/>
      <w:r w:rsidRPr="00351C18">
        <w:rPr>
          <w:rFonts w:ascii="Garamond" w:hAnsi="Garamond"/>
          <w:i/>
          <w:iCs/>
          <w:sz w:val="24"/>
          <w:szCs w:val="24"/>
        </w:rPr>
        <w:t>zolazepam</w:t>
      </w:r>
      <w:proofErr w:type="spellEnd"/>
      <w:r w:rsidRPr="00351C18">
        <w:rPr>
          <w:rFonts w:ascii="Garamond" w:hAnsi="Garamond"/>
          <w:i/>
          <w:iCs/>
          <w:sz w:val="24"/>
          <w:szCs w:val="24"/>
        </w:rPr>
        <w:t xml:space="preserve"> (componente fiscalizado conforme al Anexo Técnico de la Resolución 116 de 2026). El contratista deberá incluirla expresamente, con su DCI y concentración exacta, en el listado de medicamentos que presente ante el Fondo Nacional de Estupefacientes o el FRE Bogotá para su resolución de manejo de medicamentos de control especial</w:t>
      </w:r>
    </w:p>
    <w:p w14:paraId="2753BFC2" w14:textId="77777777" w:rsidR="003B7FAF" w:rsidRPr="00351C18" w:rsidRDefault="003B7FAF" w:rsidP="003B7FAF">
      <w:pPr>
        <w:pStyle w:val="Prrafodelista"/>
        <w:spacing w:after="0"/>
        <w:ind w:left="360"/>
        <w:jc w:val="both"/>
        <w:rPr>
          <w:rFonts w:ascii="Garamond" w:eastAsia="Garamond" w:hAnsi="Garamond" w:cs="Garamond"/>
          <w:sz w:val="24"/>
          <w:szCs w:val="24"/>
          <w:highlight w:val="yellow"/>
        </w:rPr>
      </w:pPr>
    </w:p>
    <w:p w14:paraId="140E3C7D" w14:textId="77777777" w:rsidR="00C6636B" w:rsidRPr="00351C18" w:rsidRDefault="00C6636B" w:rsidP="00C6636B">
      <w:pPr>
        <w:spacing w:after="0"/>
        <w:jc w:val="both"/>
        <w:rPr>
          <w:rFonts w:ascii="Garamond" w:eastAsia="Garamond" w:hAnsi="Garamond" w:cs="Garamond"/>
          <w:sz w:val="24"/>
          <w:szCs w:val="24"/>
        </w:rPr>
      </w:pPr>
    </w:p>
    <w:p w14:paraId="00000086" w14:textId="7F10CA7C"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El servicio de esterilización se debe priorizar para animales sin hogar o en condición de calle, comunitarios y/o de cuadra, de parqueaderos, de población vulnerable, fundaciones, albergues, </w:t>
      </w:r>
      <w:r w:rsidRPr="00351C18">
        <w:rPr>
          <w:rFonts w:ascii="Garamond" w:eastAsia="Garamond" w:hAnsi="Garamond" w:cs="Garamond"/>
          <w:sz w:val="24"/>
          <w:szCs w:val="24"/>
        </w:rPr>
        <w:lastRenderedPageBreak/>
        <w:t>hogares de paso, proteccionistas, rescatistas, cuidadoras y cuidadores y perros como también gatos llevados por sus cuidadores y cuidadoras de familias pertenecientes a los estratos 1,2 y 3.</w:t>
      </w:r>
    </w:p>
    <w:p w14:paraId="027A40F8" w14:textId="77777777" w:rsidR="00B738F1" w:rsidRPr="00351C18" w:rsidRDefault="00B738F1" w:rsidP="00B738F1">
      <w:pPr>
        <w:spacing w:after="0"/>
        <w:jc w:val="both"/>
        <w:rPr>
          <w:rFonts w:ascii="Garamond" w:eastAsia="Garamond" w:hAnsi="Garamond" w:cs="Garamond"/>
          <w:sz w:val="24"/>
          <w:szCs w:val="24"/>
        </w:rPr>
      </w:pPr>
    </w:p>
    <w:p w14:paraId="00000087" w14:textId="52650BA3"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Se debe explicar al cuidador claramente las características, cuidados, recomendaciones, efectos, beneficios y riesgos del procedimiento, incluyendo los riesgos para animales braquicéfalos siguiendo los lineamientos del programa de esterilizaciones del IDPYBA y posteriormente se debe firmar consentimiento informado.</w:t>
      </w:r>
    </w:p>
    <w:p w14:paraId="0795B484" w14:textId="77777777" w:rsidR="00B738F1" w:rsidRPr="00351C18" w:rsidRDefault="00B738F1" w:rsidP="00B738F1">
      <w:pPr>
        <w:spacing w:after="0"/>
        <w:jc w:val="both"/>
        <w:rPr>
          <w:rFonts w:ascii="Garamond" w:eastAsia="Garamond" w:hAnsi="Garamond" w:cs="Garamond"/>
          <w:sz w:val="24"/>
          <w:szCs w:val="24"/>
        </w:rPr>
      </w:pPr>
    </w:p>
    <w:p w14:paraId="00000088"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La identificación de los animales esterilizados se realizará con tatuaje; en gatos ferales, </w:t>
      </w:r>
      <w:proofErr w:type="spellStart"/>
      <w:r w:rsidRPr="00351C18">
        <w:rPr>
          <w:rFonts w:ascii="Garamond" w:eastAsia="Garamond" w:hAnsi="Garamond" w:cs="Garamond"/>
          <w:sz w:val="24"/>
          <w:szCs w:val="24"/>
        </w:rPr>
        <w:t>semiferales</w:t>
      </w:r>
      <w:proofErr w:type="spellEnd"/>
      <w:r w:rsidRPr="00351C18">
        <w:rPr>
          <w:rFonts w:ascii="Garamond" w:eastAsia="Garamond" w:hAnsi="Garamond" w:cs="Garamond"/>
          <w:sz w:val="24"/>
          <w:szCs w:val="24"/>
        </w:rPr>
        <w:t xml:space="preserve"> se realizará una muesca, a fin de lograr una identificación visible y evitar a futuro un proceso de captura de un animal feral, </w:t>
      </w:r>
      <w:proofErr w:type="spellStart"/>
      <w:r w:rsidRPr="00351C18">
        <w:rPr>
          <w:rFonts w:ascii="Garamond" w:eastAsia="Garamond" w:hAnsi="Garamond" w:cs="Garamond"/>
          <w:sz w:val="24"/>
          <w:szCs w:val="24"/>
        </w:rPr>
        <w:t>semiferal</w:t>
      </w:r>
      <w:proofErr w:type="spellEnd"/>
      <w:r w:rsidRPr="00351C18">
        <w:rPr>
          <w:rFonts w:ascii="Garamond" w:eastAsia="Garamond" w:hAnsi="Garamond" w:cs="Garamond"/>
          <w:sz w:val="24"/>
          <w:szCs w:val="24"/>
        </w:rPr>
        <w:t xml:space="preserve"> ya esterilizado.</w:t>
      </w:r>
    </w:p>
    <w:p w14:paraId="00000089" w14:textId="61A3E693"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Garantizar que todos los animales que lleguen a las jornadas sean esterilizados y no sean devueltos. En caso de que el contratista no realice la esterilización a un animal, debe informar a la supervisión del contrato argumentando los motivos, para luego evaluar el caso.</w:t>
      </w:r>
    </w:p>
    <w:p w14:paraId="0000008A" w14:textId="5D6D979E"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Para la atención de los animales de compañía de población vulnerable, se articulará con proteccionistas y rescatistas de la localidad quienes por su labor identifican a la población y tienen cercanía, de manera tal que se pueda garantizar el abordaje a esta población y el cuidado postoperatorio de los animales de compañía</w:t>
      </w:r>
      <w:r w:rsidR="0099204F">
        <w:rPr>
          <w:rFonts w:ascii="Garamond" w:eastAsia="Garamond" w:hAnsi="Garamond" w:cs="Garamond"/>
          <w:sz w:val="24"/>
          <w:szCs w:val="24"/>
        </w:rPr>
        <w:t xml:space="preserve"> y a</w:t>
      </w:r>
      <w:r w:rsidRPr="0099204F">
        <w:rPr>
          <w:rFonts w:ascii="Garamond" w:eastAsia="Garamond" w:hAnsi="Garamond" w:cs="Garamond"/>
          <w:sz w:val="24"/>
          <w:szCs w:val="24"/>
        </w:rPr>
        <w:t>nimales de calle</w:t>
      </w:r>
      <w:r w:rsidR="0099204F">
        <w:rPr>
          <w:rFonts w:ascii="Garamond" w:eastAsia="Garamond" w:hAnsi="Garamond" w:cs="Garamond"/>
          <w:sz w:val="24"/>
          <w:szCs w:val="24"/>
        </w:rPr>
        <w:t>.</w:t>
      </w:r>
    </w:p>
    <w:p w14:paraId="0000008B" w14:textId="613A2F95"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Recibir los documentos que son requisitos para prestar el servicio de la esterilización por parte del usuario o persona responsable del animal que será esterilizado: fotocopia de la última factura de servicio público del domicilio. Para verificar que los animales pertenecen a la localidad de Usaquén, el contratista realizará avanzadas territoriales previas a la jornada de esterilización en coordinación de proteccionistas, rescatistas y miembros de la Red Local de Protección y Bienestar Animal.</w:t>
      </w:r>
    </w:p>
    <w:p w14:paraId="0000008C" w14:textId="0F21EF51"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Para las jornadas de esterilización y avanzadas territoriales, se realizará la difusión por los medios de divulgación de la Alcaldía Local de Usaquén, especificando lugares de las jornadas de esterilización y recorridos territoriales. Corresponde al contratista asegurar la difusión de la información oportunamente a la comunidad, sobre puntos de jornadas de esterilización y recorridos locales/ avanzadas, a través de diferentes medios de divulgación local, con el fin de garantizar el mayor porcentaje de la cobertura. La difusión se hará por gestión y no involucrará un mayor recurso, por lo que se podrá hacer a través de las redes sociales, página web de la Alcaldía Local de Usaquén.</w:t>
      </w:r>
    </w:p>
    <w:p w14:paraId="0000008D" w14:textId="23E6A8B4"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Diligenciar en condiciones de calidad (sin tachones, ni enmendaduras) y oportunidad el formato de historia clínica esterilizaciones caninas y felinas, la base de datos de información básica del tenedor y del animal, formato de consentimiento informado el procedimiento quirúrgico de esterilización, donde se incluye la</w:t>
      </w:r>
      <w:r w:rsidRPr="00351C18">
        <w:rPr>
          <w:rFonts w:ascii="Garamond" w:eastAsia="Garamond" w:hAnsi="Garamond" w:cs="Garamond"/>
          <w:sz w:val="24"/>
          <w:szCs w:val="24"/>
          <w:highlight w:val="white"/>
        </w:rPr>
        <w:t xml:space="preserve"> declinación </w:t>
      </w:r>
      <w:r w:rsidRPr="00351C18">
        <w:rPr>
          <w:rFonts w:ascii="Garamond" w:eastAsia="Garamond" w:hAnsi="Garamond" w:cs="Garamond"/>
          <w:sz w:val="24"/>
          <w:szCs w:val="24"/>
        </w:rPr>
        <w:t xml:space="preserve">para la realización de exámenes de laboratorio, con firma del responsable /tenedor o persona responsable del animal de compañía que será esterilizado, en caso que el responsable/tenedor argumente </w:t>
      </w:r>
      <w:r w:rsidRPr="00351C18">
        <w:rPr>
          <w:rFonts w:ascii="Garamond" w:eastAsia="Garamond" w:hAnsi="Garamond" w:cs="Garamond"/>
          <w:b/>
          <w:sz w:val="24"/>
          <w:szCs w:val="24"/>
        </w:rPr>
        <w:t>NO FIRMA</w:t>
      </w:r>
      <w:r w:rsidRPr="00351C18">
        <w:rPr>
          <w:rFonts w:ascii="Garamond" w:eastAsia="Garamond" w:hAnsi="Garamond" w:cs="Garamond"/>
          <w:sz w:val="24"/>
          <w:szCs w:val="24"/>
        </w:rPr>
        <w:t>, se colocará la huella.</w:t>
      </w:r>
    </w:p>
    <w:p w14:paraId="0000008E" w14:textId="429401A9"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 xml:space="preserve">Realizar la valoración clínica y clasificación según la American </w:t>
      </w:r>
      <w:proofErr w:type="spellStart"/>
      <w:r w:rsidRPr="00351C18">
        <w:rPr>
          <w:rFonts w:ascii="Garamond" w:eastAsia="Garamond" w:hAnsi="Garamond" w:cs="Garamond"/>
          <w:sz w:val="24"/>
          <w:szCs w:val="24"/>
        </w:rPr>
        <w:t>Society</w:t>
      </w:r>
      <w:proofErr w:type="spellEnd"/>
      <w:r w:rsidRPr="00351C18">
        <w:rPr>
          <w:rFonts w:ascii="Garamond" w:eastAsia="Garamond" w:hAnsi="Garamond" w:cs="Garamond"/>
          <w:sz w:val="24"/>
          <w:szCs w:val="24"/>
        </w:rPr>
        <w:t xml:space="preserve"> </w:t>
      </w:r>
      <w:proofErr w:type="spellStart"/>
      <w:r w:rsidRPr="00351C18">
        <w:rPr>
          <w:rFonts w:ascii="Garamond" w:eastAsia="Garamond" w:hAnsi="Garamond" w:cs="Garamond"/>
          <w:sz w:val="24"/>
          <w:szCs w:val="24"/>
        </w:rPr>
        <w:t>of</w:t>
      </w:r>
      <w:proofErr w:type="spellEnd"/>
      <w:r w:rsidRPr="00351C18">
        <w:rPr>
          <w:rFonts w:ascii="Garamond" w:eastAsia="Garamond" w:hAnsi="Garamond" w:cs="Garamond"/>
          <w:sz w:val="24"/>
          <w:szCs w:val="24"/>
        </w:rPr>
        <w:t xml:space="preserve"> </w:t>
      </w:r>
      <w:proofErr w:type="spellStart"/>
      <w:r w:rsidRPr="00351C18">
        <w:rPr>
          <w:rFonts w:ascii="Garamond" w:eastAsia="Garamond" w:hAnsi="Garamond" w:cs="Garamond"/>
          <w:sz w:val="24"/>
          <w:szCs w:val="24"/>
        </w:rPr>
        <w:t>Anesthesiologists</w:t>
      </w:r>
      <w:proofErr w:type="spellEnd"/>
      <w:r w:rsidRPr="00351C18">
        <w:rPr>
          <w:rFonts w:ascii="Garamond" w:eastAsia="Garamond" w:hAnsi="Garamond" w:cs="Garamond"/>
          <w:sz w:val="24"/>
          <w:szCs w:val="24"/>
        </w:rPr>
        <w:t xml:space="preserve"> (ASA), haciendo apertura de la historia clínica en físico de cada animal examinado de acuerdo con el formato diseñado para tal fin.</w:t>
      </w:r>
    </w:p>
    <w:p w14:paraId="0000008F" w14:textId="6DF8616E"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Contar con los implementos de óptima calidad y hacer uso de ellos, para el manejo adecuado y ético de caninos y felinos nerviosos y/o agresivos, como los son: (bozales, bolsa para manejo de gatos, lazos, guantes de carnaza, traíllas y guacales de diferentes tamaños).</w:t>
      </w:r>
    </w:p>
    <w:p w14:paraId="00000090" w14:textId="7EF6BD5D"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Los insumos como: jeringas, catéteres endovenosos, venoclisis, agujas, cuchillas de bisturí, suturas (monofilamentos absorbibles, no reusable, ni </w:t>
      </w:r>
      <w:proofErr w:type="spellStart"/>
      <w:r w:rsidRPr="00351C18">
        <w:rPr>
          <w:rFonts w:ascii="Garamond" w:eastAsia="Garamond" w:hAnsi="Garamond" w:cs="Garamond"/>
          <w:sz w:val="24"/>
          <w:szCs w:val="24"/>
        </w:rPr>
        <w:t>reesterilizable</w:t>
      </w:r>
      <w:proofErr w:type="spellEnd"/>
      <w:r w:rsidRPr="00351C18">
        <w:rPr>
          <w:rFonts w:ascii="Garamond" w:eastAsia="Garamond" w:hAnsi="Garamond" w:cs="Garamond"/>
          <w:sz w:val="24"/>
          <w:szCs w:val="24"/>
        </w:rPr>
        <w:t>), deben disponerse uno por cada animal y deben ser dispuestos de acuerdo con el peso y tamaño del animal. Cabe anotar que nunca se deben reutilizar.</w:t>
      </w:r>
    </w:p>
    <w:p w14:paraId="00000091" w14:textId="2BAFB24B"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Elaborar, presentar a la firma del contrato y ejecutar el protocolo de medicación preanestésica, anestesia (pesaje, dosificación de acuerdo con la raza y especie), antibioticoterapia de larga duración y amplio espectro, manejo del dolor y protocolo de resucitación.</w:t>
      </w:r>
    </w:p>
    <w:p w14:paraId="00000092"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Se debe contar con una báscula para trabajo en campo con platos de acero inoxidable extraíbles de fácil limpieza, plataformas de bajo perfil y superficies antideslizantes, recargables.</w:t>
      </w:r>
    </w:p>
    <w:p w14:paraId="00000093"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Realizar la adecuada preparación de los pacientes para la intervención quirúrgica de acuerdo con el criterio médico veterinario establecido durante la valoración y clasificación ASA (canalización-entubado, rasurado del área con el tamaño adecuado, asepsia, según la condición del paciente) con los insumos apropiados.</w:t>
      </w:r>
    </w:p>
    <w:p w14:paraId="00000094" w14:textId="0E57B9F8" w:rsidR="00A866A0" w:rsidRPr="00351C18" w:rsidRDefault="00E53DCD" w:rsidP="00501A68">
      <w:pPr>
        <w:spacing w:after="0"/>
        <w:ind w:left="360"/>
        <w:jc w:val="both"/>
        <w:rPr>
          <w:rFonts w:ascii="Garamond" w:eastAsia="Garamond" w:hAnsi="Garamond" w:cs="Garamond"/>
          <w:sz w:val="24"/>
          <w:szCs w:val="24"/>
        </w:rPr>
      </w:pPr>
      <w:r w:rsidRPr="00351C18">
        <w:rPr>
          <w:rFonts w:ascii="Garamond" w:eastAsia="Garamond" w:hAnsi="Garamond" w:cs="Garamond"/>
          <w:sz w:val="24"/>
          <w:szCs w:val="24"/>
        </w:rPr>
        <w:t xml:space="preserve">Los caninos y felinos a intervenir deberán ser implantados con microchip de identificación, de acuerdo a lo establecido en los criterios de elegibilidad y viabilidad del sector (IDPYBA). Para ello, se deberá verificar previamente que el animal de compañía no tenga microchip, pasando el lector. Si posee microchip, se diligenciará claramente en la documentación establecida por la Alcaldía Local de Usaquén, el número que aparezca registrado y se indagará acerca de la procedencia de implantación de este, identificando con la letra P (particular) o U (Alcaldía Local de Usaquén). Para el caso de aquellos animales de compañía que no poseen microchip y sean implantados en la jornada de esterilización, es necesario que el contratista entregue el restante de </w:t>
      </w:r>
      <w:proofErr w:type="spellStart"/>
      <w:r w:rsidRPr="00351C18">
        <w:rPr>
          <w:rFonts w:ascii="Garamond" w:eastAsia="Garamond" w:hAnsi="Garamond" w:cs="Garamond"/>
          <w:sz w:val="24"/>
          <w:szCs w:val="24"/>
        </w:rPr>
        <w:t>stickers</w:t>
      </w:r>
      <w:proofErr w:type="spellEnd"/>
      <w:r w:rsidRPr="00351C18">
        <w:rPr>
          <w:rFonts w:ascii="Garamond" w:eastAsia="Garamond" w:hAnsi="Garamond" w:cs="Garamond"/>
          <w:sz w:val="24"/>
          <w:szCs w:val="24"/>
        </w:rPr>
        <w:t xml:space="preserve"> al usuario (sobrantes). </w:t>
      </w:r>
    </w:p>
    <w:p w14:paraId="00000095" w14:textId="37E73E61" w:rsidR="00A866A0" w:rsidRPr="00351C18" w:rsidRDefault="00E53DCD" w:rsidP="00501A68">
      <w:pPr>
        <w:spacing w:after="0"/>
        <w:ind w:left="360"/>
        <w:jc w:val="both"/>
        <w:rPr>
          <w:rFonts w:ascii="Garamond" w:eastAsia="Garamond" w:hAnsi="Garamond" w:cs="Garamond"/>
          <w:sz w:val="24"/>
          <w:szCs w:val="24"/>
        </w:rPr>
      </w:pPr>
      <w:r w:rsidRPr="00351C18">
        <w:rPr>
          <w:rFonts w:ascii="Garamond" w:eastAsia="Garamond" w:hAnsi="Garamond" w:cs="Garamond"/>
          <w:sz w:val="24"/>
          <w:szCs w:val="24"/>
        </w:rPr>
        <w:t>Realizar en las pacientes hembras caninas y felinas la técnica quirúrgica de la Ovario histerectomía (OVH) para costal derecha completa; solo en los casos de presentarse alguna urgencia y/o que la paciente así lo requiera se podrá realizar un abordaje ventral o por el flanco izquierdo. Y para los pacientes machos caninos y felinos la Orquiectomía.</w:t>
      </w:r>
    </w:p>
    <w:p w14:paraId="00000096"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Garantizar que el material de sutura para tejidos internos sea de tipo absorbible (monofilamentos o, absorbible, no reusable y no </w:t>
      </w:r>
      <w:proofErr w:type="spellStart"/>
      <w:r w:rsidRPr="00351C18">
        <w:rPr>
          <w:rFonts w:ascii="Garamond" w:eastAsia="Garamond" w:hAnsi="Garamond" w:cs="Garamond"/>
          <w:sz w:val="24"/>
          <w:szCs w:val="24"/>
        </w:rPr>
        <w:t>reesterilizable</w:t>
      </w:r>
      <w:proofErr w:type="spellEnd"/>
      <w:r w:rsidRPr="00351C18">
        <w:rPr>
          <w:rFonts w:ascii="Garamond" w:eastAsia="Garamond" w:hAnsi="Garamond" w:cs="Garamond"/>
          <w:sz w:val="24"/>
          <w:szCs w:val="24"/>
        </w:rPr>
        <w:t xml:space="preserve">), no se aceptarán materiales de otro tipo. No podrá reutilizar ni esterilizar la sutura o sobrantes de la misma para otros pacientes. Para sutura externa deberá utilizar de tipo absorbible o no absorbible para animales con propietario y en la verificación </w:t>
      </w:r>
      <w:r w:rsidRPr="00351C18">
        <w:rPr>
          <w:rFonts w:ascii="Garamond" w:eastAsia="Garamond" w:hAnsi="Garamond" w:cs="Garamond"/>
          <w:sz w:val="24"/>
          <w:szCs w:val="24"/>
        </w:rPr>
        <w:lastRenderedPageBreak/>
        <w:t>del estado del paciente a los 12/15 días después del procedimiento quirúrgico, se debe retirar la sutura no absorbible si esta fue utilizada.</w:t>
      </w:r>
    </w:p>
    <w:p w14:paraId="00000097"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Tener en cuenta que, en caso de presentarse alguna urgencia vital en el desarrollo de la jornada de esterilización, ésta deberá ser atendida en su totalidad por el contratista (valoración, hospitalización y tratamiento) y no generará aumento en los costos contratados.</w:t>
      </w:r>
    </w:p>
    <w:p w14:paraId="00000098"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En caso de que la sutura presente alguna reacción adversa, el animal deberá ser atendido por parte del contratista, garantizando atención en alguna clínica veterinaria y no generará aumento en los costos contratados.</w:t>
      </w:r>
    </w:p>
    <w:p w14:paraId="00000099"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Diligenciar en la historia clínica las dosis aplicadas de los medicamentos utilizados previo, durante y después de la intervención quirúrgica como: preanestésicos, anestésicos, antibiótico de larga acción y amplio espectro, antiinflamatorios, antipiréticos, entre otros. Diligenciar nombres de principios activos no de productos comerciales.</w:t>
      </w:r>
    </w:p>
    <w:p w14:paraId="0000009A"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En la recuperación de los pacientes (post operatorio), se debe garantizar condiciones de bienestar para los animales intervenidos, para ello se debe contar con un sitio que garantice condiciones de temperatura, comodidad y que permita que dicha recuperación sea satisfactoria.</w:t>
      </w:r>
    </w:p>
    <w:p w14:paraId="0000009B" w14:textId="38003CB5"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Se deben entregar los pacientes intervenidos a los responsables/tenedores con signos vitales estables, reflejo deglutorio positivo y posición decúbito esternal; en ningún caso podrán entregar animales esterilizados que se encuentren aún inconscientes. Es responsabilidad de cada operador hacer entrega de la información necesaria en un formato de recomendaciones postquirúrgicas, donde se incluyan los datos del operador y el número de contacto.</w:t>
      </w:r>
    </w:p>
    <w:p w14:paraId="0000009C"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Los caninos y felinos objeto de intervención deberán ser identificados con un tatuaje en la cara interna de la oreja derecha, así como para los denominados ferales, y en habitabilidad de calle, tal como lo establezca la Alcaldía Local de Usaquén.</w:t>
      </w:r>
    </w:p>
    <w:p w14:paraId="0000009D" w14:textId="40B58404"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En caso de presentarse algún evento adverso asociado al procedimiento quirúrgico el operador debe prestar la atención inmediata al caso y asumir los gastos necesarios para la adecuada recuperación del animal e informar al profesional del equipo técnico de la Alcaldía Local de Usaquén.</w:t>
      </w:r>
    </w:p>
    <w:p w14:paraId="0000009E" w14:textId="335EAD23"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Los animales que llegaren a fallecer durante o después de realizada la jornada de esterilización, deben ser sometidos a necropsia por una entidad oficial certificada para estos procedimientos, con el fin de determinar la causa de la muerte. Para lo cual el contratista deberá presentar informe de las causas del fallecimiento de cada animal con los soportes de la necropsia.</w:t>
      </w:r>
    </w:p>
    <w:p w14:paraId="0000009F"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Durante las jornadas, el contratista </w:t>
      </w:r>
      <w:r w:rsidRPr="00351C18">
        <w:rPr>
          <w:rFonts w:ascii="Garamond" w:eastAsia="Garamond" w:hAnsi="Garamond" w:cs="Garamond"/>
          <w:b/>
          <w:sz w:val="24"/>
          <w:szCs w:val="24"/>
        </w:rPr>
        <w:t>NO PODRÁ VENDER NINGÚN SERVICIO</w:t>
      </w:r>
      <w:r w:rsidRPr="00351C18">
        <w:rPr>
          <w:rFonts w:ascii="Garamond" w:eastAsia="Garamond" w:hAnsi="Garamond" w:cs="Garamond"/>
          <w:sz w:val="24"/>
          <w:szCs w:val="24"/>
        </w:rPr>
        <w:t>.</w:t>
      </w:r>
    </w:p>
    <w:p w14:paraId="285886D4" w14:textId="77777777" w:rsidR="00BB1E98" w:rsidRPr="00351C18" w:rsidRDefault="00BB1E98"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Se debe garantizar la valoración de seguimiento a los pacientes entre los 12 y 15 días posteriores al procedimiento quirúrgico para la identificación oportuna de eventos adversos. De presentarse cualquier tipo de complicación o efecto adverso derivado de la intervención, el operador asumirá el 100% de los costos de la atención integral, tratamiento y manejo veterinario requerido, sin costo adicional para la entidad.</w:t>
      </w:r>
    </w:p>
    <w:p w14:paraId="000000A1" w14:textId="7A0EE448"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En caso de enfermedad o de incapacidad del equipo mínimo de trabajo, este debe ser reemplazado para la jornada dando aviso al profesional por parte del equipo técnico de la Alcaldía Local de Usaquén, antes a la realización de esta y de ser pertinente presentar la o las respectivas hojas de vida para aprobación del supervisor.</w:t>
      </w:r>
    </w:p>
    <w:p w14:paraId="000000A2" w14:textId="0580799D"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Los extranjeros pueden acceder al servicio de esterilización de su animal o animales de compañía presentando cédula de extranjería o el PEP (permiso especial de permanencia) o con la visa de trabajo y un recibo de servicio público del lugar de residencia (agua, luz o gas).</w:t>
      </w:r>
    </w:p>
    <w:p w14:paraId="000000A3" w14:textId="39249E8A"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Para las jornadas de esterilización se debe utilizar sutura absorbible para los animales vulnerables de calle y ferales, el profesional del equipo técnico de la Alcaldía Local de Usaquén de la jornada informará cuáles animales cumplen estos criterios, los demás animales si tienen propietario se debe realizar el proceso de seguimiento de acuerdo a lo mencionado en el ítem anteriormente mencionado.</w:t>
      </w:r>
    </w:p>
    <w:p w14:paraId="000000A4" w14:textId="702759C5"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El operador deberá entregar en cada jornada las estadísticas</w:t>
      </w:r>
      <w:r w:rsidRPr="00351C18">
        <w:rPr>
          <w:rFonts w:ascii="Garamond" w:eastAsia="Garamond" w:hAnsi="Garamond" w:cs="Garamond"/>
          <w:sz w:val="24"/>
          <w:szCs w:val="24"/>
          <w:highlight w:val="white"/>
        </w:rPr>
        <w:t xml:space="preserve"> de cada jornada donde se relacione la cantidad de esterilizados de manejo especial, comunidad, proteccionistas, animales de calle y asentamiento discriminado por canino y felino, hembra y macho.</w:t>
      </w:r>
    </w:p>
    <w:p w14:paraId="000000A5" w14:textId="77777777"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Entregar al supervisor del contrato los primeros diez (10) días calendario de cada mes, el informe técnico y los soportes correspondientes a cada una de las jornadas de esterilización realizadas durante el mes, que incluya: base de datos de los animales intervenidos, consentimiento firmado y declinación de exámenes prequirúrgicos, soportes de documentación exigida, lo anterior acorde con los lineamientos emitidos desde el área de gestión documental de la Alcaldía local de Usaquén. Los soportes de las actividades ejecutadas semanalmente se entregarán en la fecha pactada por el supervisor.</w:t>
      </w:r>
    </w:p>
    <w:p w14:paraId="000000A6" w14:textId="51B1D241" w:rsidR="00A866A0" w:rsidRPr="00351C18" w:rsidRDefault="00E53DCD" w:rsidP="000A7C32">
      <w:pPr>
        <w:pStyle w:val="Prrafodelista"/>
        <w:numPr>
          <w:ilvl w:val="0"/>
          <w:numId w:val="14"/>
        </w:numPr>
        <w:spacing w:after="0"/>
        <w:jc w:val="both"/>
        <w:rPr>
          <w:rFonts w:ascii="Garamond" w:eastAsia="Garamond" w:hAnsi="Garamond" w:cs="Garamond"/>
          <w:sz w:val="24"/>
          <w:szCs w:val="24"/>
          <w:highlight w:val="white"/>
        </w:rPr>
      </w:pPr>
      <w:r w:rsidRPr="00351C18">
        <w:rPr>
          <w:rFonts w:ascii="Garamond" w:eastAsia="Garamond" w:hAnsi="Garamond" w:cs="Garamond"/>
          <w:sz w:val="24"/>
          <w:szCs w:val="24"/>
          <w:highlight w:val="white"/>
        </w:rPr>
        <w:t>La base de datos con los animales intervenidos y números de microchip implantados se debe reportar en la matriz suministrada por el IDPYBA en el informe mensual. Posteriormente con el visto bueno del supervisor del contrato o su apoyo, el operador debe enviar con copia a la Alcaldía Local de Usaquén, la base al IDPYBA para que sea cargado a la plataforma SYPYBA,</w:t>
      </w:r>
      <w:r w:rsidRPr="00351C18">
        <w:rPr>
          <w:rFonts w:ascii="Garamond" w:eastAsia="Garamond" w:hAnsi="Garamond" w:cs="Garamond"/>
          <w:b/>
          <w:sz w:val="24"/>
          <w:szCs w:val="24"/>
          <w:highlight w:val="white"/>
        </w:rPr>
        <w:t xml:space="preserve"> </w:t>
      </w:r>
      <w:r w:rsidRPr="00351C18">
        <w:rPr>
          <w:rFonts w:ascii="Garamond" w:eastAsia="Garamond" w:hAnsi="Garamond" w:cs="Garamond"/>
          <w:sz w:val="24"/>
          <w:szCs w:val="24"/>
          <w:highlight w:val="white"/>
        </w:rPr>
        <w:t>así como la realización de los ajustes que se soliciten a los datos entregados.</w:t>
      </w:r>
    </w:p>
    <w:p w14:paraId="000000A7" w14:textId="3C220336"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Para las jornadas llevadas a cabo con las unidades móviles, se deberá contar con los tres (3) espacios mínimos requeridos: pre quirúrgico, quirúrgico y área de recuperación (postoperatorio) separada del área operatoria. Solo cuando sea estrictamente necesario se podrá utilizar carpas mínimo de 4x4 m con cuatro (4) paredes que cumplan con las condiciones establecidas por la Alcaldía Local de Usaquén para la recuperación satisfactoria de los caninos y felinos intervenidos. Además, de garantizar adecuada iluminación, ventilación y aireación. </w:t>
      </w:r>
    </w:p>
    <w:p w14:paraId="000000A8" w14:textId="3B061F61" w:rsidR="00A866A0" w:rsidRPr="00351C18" w:rsidRDefault="00E53DCD" w:rsidP="000A7C32">
      <w:pPr>
        <w:pStyle w:val="Prrafodelista"/>
        <w:numPr>
          <w:ilvl w:val="0"/>
          <w:numId w:val="14"/>
        </w:numPr>
        <w:spacing w:after="0"/>
        <w:jc w:val="both"/>
        <w:rPr>
          <w:rFonts w:ascii="Garamond" w:eastAsia="Garamond" w:hAnsi="Garamond" w:cs="Garamond"/>
          <w:sz w:val="24"/>
          <w:szCs w:val="24"/>
        </w:rPr>
      </w:pPr>
      <w:r w:rsidRPr="00351C18">
        <w:rPr>
          <w:rFonts w:ascii="Garamond" w:eastAsia="Garamond" w:hAnsi="Garamond" w:cs="Garamond"/>
          <w:sz w:val="24"/>
          <w:szCs w:val="24"/>
        </w:rPr>
        <w:t>El contratista debe garantizar la capacidad operativa para realizar mínimo cien (100) cirugías por jornada en unidad móvil quirúrgica.</w:t>
      </w:r>
    </w:p>
    <w:p w14:paraId="000000AA" w14:textId="77777777" w:rsidR="00A866A0" w:rsidRPr="00351C18" w:rsidRDefault="00A866A0" w:rsidP="008057EF">
      <w:pPr>
        <w:spacing w:after="0"/>
        <w:jc w:val="both"/>
        <w:rPr>
          <w:rFonts w:ascii="Garamond" w:eastAsia="Garamond" w:hAnsi="Garamond" w:cs="Garamond"/>
          <w:sz w:val="24"/>
          <w:szCs w:val="24"/>
        </w:rPr>
      </w:pPr>
    </w:p>
    <w:p w14:paraId="000000AB" w14:textId="77777777"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El procedimiento de esterilización se puede realizar a partir de los tres (3) meses hasta los ocho (8) años. En los casos de aquellos animales mayores de ocho (8) años y menores de tres (3) meses se viabilizará el procedimiento acorde con el criterio técnico del profesional médico veterinario y se deberán diligenciar todas las observaciones pertinentes en la historia clínica.</w:t>
      </w:r>
    </w:p>
    <w:p w14:paraId="000000AC" w14:textId="77777777" w:rsidR="00A866A0" w:rsidRPr="00351C18" w:rsidRDefault="00A866A0" w:rsidP="008057EF">
      <w:pPr>
        <w:spacing w:after="0"/>
        <w:ind w:left="720"/>
        <w:jc w:val="both"/>
        <w:rPr>
          <w:rFonts w:ascii="Garamond" w:eastAsia="Garamond" w:hAnsi="Garamond" w:cs="Garamond"/>
          <w:sz w:val="24"/>
          <w:szCs w:val="24"/>
        </w:rPr>
      </w:pPr>
    </w:p>
    <w:p w14:paraId="000000AD" w14:textId="77777777"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b/>
          <w:sz w:val="24"/>
          <w:szCs w:val="24"/>
        </w:rPr>
        <w:t>Nota 1:</w:t>
      </w:r>
      <w:r w:rsidRPr="00351C18">
        <w:rPr>
          <w:rFonts w:ascii="Garamond" w:eastAsia="Garamond" w:hAnsi="Garamond" w:cs="Garamond"/>
          <w:sz w:val="24"/>
          <w:szCs w:val="24"/>
        </w:rPr>
        <w:t xml:space="preserve"> Corresponde al contratista apoyar a la localidad de Usaquén asegurando la difusión local de la información oportunamente a la comunidad sobre puntos, jornadas y recorridos locales de esterilización a través de diferentes medios de divulgación local, con el fin de garantizar el mayor porcentaje de la cobertura.</w:t>
      </w:r>
    </w:p>
    <w:p w14:paraId="000000AE" w14:textId="77777777"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b/>
          <w:sz w:val="24"/>
          <w:szCs w:val="24"/>
        </w:rPr>
        <w:t>Nota 2:</w:t>
      </w:r>
      <w:r w:rsidRPr="00351C18">
        <w:rPr>
          <w:rFonts w:ascii="Garamond" w:eastAsia="Garamond" w:hAnsi="Garamond" w:cs="Garamond"/>
          <w:sz w:val="24"/>
          <w:szCs w:val="24"/>
        </w:rPr>
        <w:t xml:space="preserve"> Todos los insumos deben ser suministrados por el contratista, tanto que los elementos e implementos sean de óptima calidad, se deben encontrar vigentes (fechas de vencimiento) y los insumos como jeringas, venoclisis, catéteres, no se pueden reutilizar.</w:t>
      </w:r>
    </w:p>
    <w:p w14:paraId="000000AF" w14:textId="57D3FFB5"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b/>
          <w:sz w:val="24"/>
          <w:szCs w:val="24"/>
        </w:rPr>
        <w:t>Nota 3:</w:t>
      </w:r>
      <w:r w:rsidRPr="00351C18">
        <w:rPr>
          <w:rFonts w:ascii="Garamond" w:eastAsia="Garamond" w:hAnsi="Garamond" w:cs="Garamond"/>
          <w:sz w:val="24"/>
          <w:szCs w:val="24"/>
        </w:rPr>
        <w:t xml:space="preserve"> Se solicitará al contratista la disponibilidad de las unidades móviles quirúrgicas suficientes para cubrir las jornadas de esterilización en las fechas que se requieran por parte de la Alcaldía Local de Usaquén. El contratista no podrá negarse a prestar el servicio por no disponer de los elementos necesarios para el desarrollo de las actividades.</w:t>
      </w:r>
    </w:p>
    <w:p w14:paraId="000000B0" w14:textId="77777777" w:rsidR="00A866A0" w:rsidRPr="00351C18" w:rsidRDefault="00A866A0" w:rsidP="008057EF">
      <w:pPr>
        <w:pBdr>
          <w:top w:val="nil"/>
          <w:left w:val="nil"/>
          <w:bottom w:val="nil"/>
          <w:right w:val="nil"/>
          <w:between w:val="nil"/>
        </w:pBdr>
        <w:spacing w:after="0"/>
        <w:jc w:val="both"/>
        <w:rPr>
          <w:rFonts w:ascii="Garamond" w:eastAsia="Garamond" w:hAnsi="Garamond" w:cs="Garamond"/>
          <w:sz w:val="24"/>
          <w:szCs w:val="24"/>
        </w:rPr>
      </w:pPr>
    </w:p>
    <w:p w14:paraId="000000B1" w14:textId="3D8DBA46" w:rsidR="00A866A0" w:rsidRPr="00351C18" w:rsidRDefault="00E53DCD" w:rsidP="008057EF">
      <w:p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sz w:val="24"/>
          <w:szCs w:val="24"/>
        </w:rPr>
        <w:t>Todos los elementos necesarios para el pleno desarrollo de las esterilizaciones deberán ser suministrados por el contratista al personal mínimo requerido para el desarrollo de las actividades que se realizan dentro del proyecto.</w:t>
      </w:r>
    </w:p>
    <w:p w14:paraId="000000B3" w14:textId="77777777" w:rsidR="00A866A0" w:rsidRPr="00351C18" w:rsidRDefault="00A866A0" w:rsidP="008057EF">
      <w:pPr>
        <w:pBdr>
          <w:top w:val="nil"/>
          <w:left w:val="nil"/>
          <w:bottom w:val="nil"/>
          <w:right w:val="nil"/>
          <w:between w:val="nil"/>
        </w:pBdr>
        <w:spacing w:after="0"/>
        <w:jc w:val="both"/>
        <w:rPr>
          <w:rFonts w:ascii="Garamond" w:eastAsia="Garamond" w:hAnsi="Garamond" w:cs="Garamond"/>
          <w:sz w:val="24"/>
          <w:szCs w:val="24"/>
        </w:rPr>
      </w:pPr>
    </w:p>
    <w:p w14:paraId="000000B4" w14:textId="0DE44BFF" w:rsidR="00A866A0" w:rsidRPr="00351C18" w:rsidRDefault="00073306" w:rsidP="008057EF">
      <w:pPr>
        <w:pBdr>
          <w:top w:val="nil"/>
          <w:left w:val="nil"/>
          <w:bottom w:val="nil"/>
          <w:right w:val="nil"/>
          <w:between w:val="nil"/>
        </w:pBdr>
        <w:spacing w:after="0"/>
        <w:jc w:val="both"/>
        <w:rPr>
          <w:rFonts w:ascii="Garamond" w:eastAsia="Garamond" w:hAnsi="Garamond" w:cs="Garamond"/>
          <w:b/>
          <w:sz w:val="24"/>
          <w:szCs w:val="24"/>
        </w:rPr>
      </w:pPr>
      <w:r>
        <w:rPr>
          <w:rFonts w:ascii="Garamond" w:eastAsia="Garamond" w:hAnsi="Garamond" w:cs="Garamond"/>
          <w:b/>
          <w:sz w:val="24"/>
          <w:szCs w:val="24"/>
        </w:rPr>
        <w:t xml:space="preserve">4.3 </w:t>
      </w:r>
      <w:r w:rsidR="00E53DCD" w:rsidRPr="00351C18">
        <w:rPr>
          <w:rFonts w:ascii="Garamond" w:eastAsia="Garamond" w:hAnsi="Garamond" w:cs="Garamond"/>
          <w:b/>
          <w:sz w:val="24"/>
          <w:szCs w:val="24"/>
        </w:rPr>
        <w:t>Indicaciones para la entrega de los animales y el control postoperatorio</w:t>
      </w:r>
    </w:p>
    <w:p w14:paraId="000000B5" w14:textId="77777777" w:rsidR="00A866A0" w:rsidRPr="00351C18" w:rsidRDefault="00A866A0" w:rsidP="008057EF">
      <w:pPr>
        <w:pBdr>
          <w:top w:val="nil"/>
          <w:left w:val="nil"/>
          <w:bottom w:val="nil"/>
          <w:right w:val="nil"/>
          <w:between w:val="nil"/>
        </w:pBdr>
        <w:spacing w:after="0"/>
        <w:jc w:val="both"/>
        <w:rPr>
          <w:rFonts w:ascii="Garamond" w:eastAsia="Garamond" w:hAnsi="Garamond" w:cs="Garamond"/>
          <w:sz w:val="24"/>
          <w:szCs w:val="24"/>
        </w:rPr>
      </w:pPr>
    </w:p>
    <w:p w14:paraId="000000B6" w14:textId="0B605C64" w:rsidR="00A866A0" w:rsidRPr="00351C18" w:rsidRDefault="00E53DCD" w:rsidP="008057EF">
      <w:p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sz w:val="24"/>
          <w:szCs w:val="24"/>
        </w:rPr>
        <w:t>Los animales deben entregarse despiertos y conscientes, limpios, secos, sin rastros de sangre ni otra secreción. Con reflejo de deglución positivo y en posición decúbito esternal, deben ser devueltos a sus responsables/tenedores o el mismo día de la cirugía, aún con los párpados cerrados de ser necesario, se debe entregar el formato de recomendaciones después de la cirugía, medicación de analgésica y antibiótica oral según criterio del profesional a cargo, además de tener escrito el cuidado de la herida quirúrgica, alimentación, reposo, espacio, envuelto en una cobija traída por el tenedor o cuidador, y la importancia de reportar cualquier signo y/o síntoma de alarma (dehiscencia de puntos, irritación de la herida, mal olor, dificultad respiratoria, exudado en la herida, signos de dolor, infección y aumento de la temperatura) dejando constancia en la historia clínica de la advertencia al tenedor o responsable del animal, para caninos y felinos en condición de vulnerabilidad, eso no exceptúa hospitalizaciones por complicaciones, ya que son los responsables de los cuidados postoperatorios de los animales en condición de vulnerabilidad (habitabilidad de calle, abandono, maltrato o los denominados” ferales”).</w:t>
      </w:r>
    </w:p>
    <w:p w14:paraId="0AC50D6C" w14:textId="77777777" w:rsidR="0071208F" w:rsidRPr="00351C18" w:rsidRDefault="0071208F" w:rsidP="008057EF">
      <w:pPr>
        <w:pBdr>
          <w:top w:val="nil"/>
          <w:left w:val="nil"/>
          <w:bottom w:val="nil"/>
          <w:right w:val="nil"/>
          <w:between w:val="nil"/>
        </w:pBdr>
        <w:spacing w:after="0"/>
        <w:jc w:val="both"/>
        <w:rPr>
          <w:rFonts w:ascii="Garamond" w:eastAsia="Garamond" w:hAnsi="Garamond" w:cs="Garamond"/>
          <w:sz w:val="24"/>
          <w:szCs w:val="24"/>
        </w:rPr>
      </w:pPr>
    </w:p>
    <w:p w14:paraId="4ABE6816" w14:textId="77777777" w:rsidR="00501A68" w:rsidRPr="00351C18" w:rsidRDefault="00E53DCD" w:rsidP="000A7C32">
      <w:pPr>
        <w:pStyle w:val="Prrafodelista"/>
        <w:numPr>
          <w:ilvl w:val="0"/>
          <w:numId w:val="7"/>
        </w:num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sz w:val="24"/>
          <w:szCs w:val="24"/>
        </w:rPr>
        <w:t>Todo evento, urgencia o efecto adverso secundario relacionado con la realización de la intervención quirúrgica debe ser atendida y asumida por el operador.</w:t>
      </w:r>
    </w:p>
    <w:p w14:paraId="000000B7" w14:textId="18C4A36E" w:rsidR="00A866A0" w:rsidRPr="00351C18" w:rsidRDefault="00E53DCD" w:rsidP="00501A68">
      <w:pPr>
        <w:pStyle w:val="Prrafodelista"/>
        <w:pBdr>
          <w:top w:val="nil"/>
          <w:left w:val="nil"/>
          <w:bottom w:val="nil"/>
          <w:right w:val="nil"/>
          <w:between w:val="nil"/>
        </w:pBdr>
        <w:spacing w:after="0"/>
        <w:ind w:left="360"/>
        <w:jc w:val="both"/>
        <w:rPr>
          <w:rFonts w:ascii="Garamond" w:eastAsia="Garamond" w:hAnsi="Garamond" w:cs="Garamond"/>
          <w:sz w:val="24"/>
          <w:szCs w:val="24"/>
        </w:rPr>
      </w:pPr>
      <w:r w:rsidRPr="00351C18">
        <w:rPr>
          <w:rFonts w:ascii="Garamond" w:eastAsia="Garamond" w:hAnsi="Garamond" w:cs="Garamond"/>
          <w:sz w:val="24"/>
          <w:szCs w:val="24"/>
        </w:rPr>
        <w:lastRenderedPageBreak/>
        <w:t xml:space="preserve"> </w:t>
      </w:r>
    </w:p>
    <w:p w14:paraId="4CF1C47C" w14:textId="191395CB" w:rsidR="0071208F" w:rsidRPr="00351C18" w:rsidRDefault="00E53DCD" w:rsidP="000A7C32">
      <w:pPr>
        <w:pStyle w:val="Prrafodelista"/>
        <w:numPr>
          <w:ilvl w:val="0"/>
          <w:numId w:val="7"/>
        </w:num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En los casos en que se presente el fallecimiento de algún animal dentro de las jornadas o 15 días después, el operador </w:t>
      </w:r>
      <w:proofErr w:type="spellStart"/>
      <w:r w:rsidRPr="00351C18">
        <w:rPr>
          <w:rFonts w:ascii="Garamond" w:eastAsia="Garamond" w:hAnsi="Garamond" w:cs="Garamond"/>
          <w:sz w:val="24"/>
          <w:szCs w:val="24"/>
        </w:rPr>
        <w:t>esta</w:t>
      </w:r>
      <w:proofErr w:type="spellEnd"/>
      <w:r w:rsidRPr="00351C18">
        <w:rPr>
          <w:rFonts w:ascii="Garamond" w:eastAsia="Garamond" w:hAnsi="Garamond" w:cs="Garamond"/>
          <w:sz w:val="24"/>
          <w:szCs w:val="24"/>
        </w:rPr>
        <w:t xml:space="preserve"> en la </w:t>
      </w:r>
      <w:r w:rsidRPr="00351C18">
        <w:rPr>
          <w:rFonts w:ascii="Garamond" w:eastAsia="Garamond" w:hAnsi="Garamond" w:cs="Garamond"/>
          <w:b/>
          <w:sz w:val="24"/>
          <w:szCs w:val="24"/>
        </w:rPr>
        <w:t>OBLIGACIÓN</w:t>
      </w:r>
      <w:r w:rsidRPr="00351C18">
        <w:rPr>
          <w:rFonts w:ascii="Garamond" w:eastAsia="Garamond" w:hAnsi="Garamond" w:cs="Garamond"/>
          <w:sz w:val="24"/>
          <w:szCs w:val="24"/>
        </w:rPr>
        <w:t xml:space="preserve"> de informar de manera inmediata al profesional del equipo técnico de la Alcaldía Local de Usaquén, sobre el caso y remitir el cadáver para la respectiva necropsia </w:t>
      </w:r>
      <w:proofErr w:type="spellStart"/>
      <w:r w:rsidRPr="00351C18">
        <w:rPr>
          <w:rFonts w:ascii="Garamond" w:eastAsia="Garamond" w:hAnsi="Garamond" w:cs="Garamond"/>
          <w:sz w:val="24"/>
          <w:szCs w:val="24"/>
        </w:rPr>
        <w:t>sn</w:t>
      </w:r>
      <w:proofErr w:type="spellEnd"/>
      <w:r w:rsidRPr="00351C18">
        <w:rPr>
          <w:rFonts w:ascii="Garamond" w:eastAsia="Garamond" w:hAnsi="Garamond" w:cs="Garamond"/>
          <w:sz w:val="24"/>
          <w:szCs w:val="24"/>
        </w:rPr>
        <w:t xml:space="preserve"> costo adicional para el FDLUSA y a su vez generar el informe haciendo los descargos correspondientes de las causas que llevaron al deceso del animal.</w:t>
      </w:r>
    </w:p>
    <w:p w14:paraId="2E90C468" w14:textId="77777777" w:rsidR="00501A68" w:rsidRPr="00351C18" w:rsidRDefault="00501A68" w:rsidP="008057EF">
      <w:pPr>
        <w:pBdr>
          <w:top w:val="nil"/>
          <w:left w:val="nil"/>
          <w:bottom w:val="nil"/>
          <w:right w:val="nil"/>
          <w:between w:val="nil"/>
        </w:pBdr>
        <w:spacing w:after="0"/>
        <w:jc w:val="both"/>
        <w:rPr>
          <w:rFonts w:ascii="Garamond" w:eastAsia="Garamond" w:hAnsi="Garamond" w:cs="Garamond"/>
          <w:b/>
          <w:sz w:val="24"/>
          <w:szCs w:val="24"/>
        </w:rPr>
      </w:pPr>
    </w:p>
    <w:p w14:paraId="000000BA" w14:textId="2C26A79C" w:rsidR="00E252E4" w:rsidRPr="00351C18" w:rsidRDefault="00E53DCD" w:rsidP="00E252E4">
      <w:p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b/>
          <w:sz w:val="24"/>
          <w:szCs w:val="24"/>
        </w:rPr>
        <w:t xml:space="preserve">Nota 1: </w:t>
      </w:r>
      <w:r w:rsidRPr="00351C18">
        <w:rPr>
          <w:rFonts w:ascii="Garamond" w:eastAsia="Garamond" w:hAnsi="Garamond" w:cs="Garamond"/>
          <w:sz w:val="24"/>
          <w:szCs w:val="24"/>
        </w:rPr>
        <w:t>En el momento de la valoración médica, el médico veterinario delegado para tal fin por el contratista, dará recomendaciones para los pacientes no aptos, según clasificación ASA.</w:t>
      </w:r>
    </w:p>
    <w:p w14:paraId="000000C3" w14:textId="77777777" w:rsidR="00A866A0" w:rsidRPr="00351C18" w:rsidRDefault="00A866A0" w:rsidP="008057EF">
      <w:pPr>
        <w:pBdr>
          <w:top w:val="nil"/>
          <w:left w:val="nil"/>
          <w:bottom w:val="nil"/>
          <w:right w:val="nil"/>
          <w:between w:val="nil"/>
        </w:pBdr>
        <w:spacing w:after="0"/>
        <w:jc w:val="both"/>
        <w:rPr>
          <w:rFonts w:ascii="Garamond" w:eastAsia="Garamond" w:hAnsi="Garamond" w:cs="Garamond"/>
          <w:sz w:val="24"/>
          <w:szCs w:val="24"/>
        </w:rPr>
      </w:pPr>
    </w:p>
    <w:p w14:paraId="000000C6" w14:textId="1096D12E" w:rsidR="00A866A0" w:rsidRPr="00351C18" w:rsidRDefault="0071208F" w:rsidP="008057EF">
      <w:p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b/>
          <w:sz w:val="24"/>
          <w:szCs w:val="24"/>
        </w:rPr>
        <w:t>Nota 2</w:t>
      </w:r>
      <w:r w:rsidRPr="00351C18">
        <w:rPr>
          <w:rFonts w:ascii="Garamond" w:eastAsia="Garamond" w:hAnsi="Garamond" w:cs="Garamond"/>
          <w:sz w:val="24"/>
          <w:szCs w:val="24"/>
        </w:rPr>
        <w:t xml:space="preserve">: </w:t>
      </w:r>
      <w:r w:rsidRPr="00351C18">
        <w:rPr>
          <w:rFonts w:ascii="Garamond" w:eastAsia="Garamond" w:hAnsi="Garamond" w:cs="Garamond"/>
          <w:sz w:val="24"/>
          <w:szCs w:val="24"/>
          <w:u w:val="single"/>
        </w:rPr>
        <w:t>Antibióticos profilácticos:</w:t>
      </w:r>
      <w:r w:rsidRPr="00351C18">
        <w:rPr>
          <w:rFonts w:ascii="Garamond" w:eastAsia="Garamond" w:hAnsi="Garamond" w:cs="Garamond"/>
          <w:sz w:val="24"/>
          <w:szCs w:val="24"/>
        </w:rPr>
        <w:t xml:space="preserve"> Son de aplicación obligatoria, debe ser un antibiótico de depósito (mínimo 48 horas y efecto sobre microorganismos </w:t>
      </w:r>
      <w:proofErr w:type="spellStart"/>
      <w:r w:rsidRPr="00351C18">
        <w:rPr>
          <w:rFonts w:ascii="Garamond" w:eastAsia="Garamond" w:hAnsi="Garamond" w:cs="Garamond"/>
          <w:sz w:val="24"/>
          <w:szCs w:val="24"/>
        </w:rPr>
        <w:t>gram</w:t>
      </w:r>
      <w:proofErr w:type="spellEnd"/>
      <w:r w:rsidRPr="00351C18">
        <w:rPr>
          <w:rFonts w:ascii="Garamond" w:eastAsia="Garamond" w:hAnsi="Garamond" w:cs="Garamond"/>
          <w:sz w:val="24"/>
          <w:szCs w:val="24"/>
        </w:rPr>
        <w:t xml:space="preserve"> positivos y </w:t>
      </w:r>
      <w:proofErr w:type="spellStart"/>
      <w:r w:rsidRPr="00351C18">
        <w:rPr>
          <w:rFonts w:ascii="Garamond" w:eastAsia="Garamond" w:hAnsi="Garamond" w:cs="Garamond"/>
          <w:sz w:val="24"/>
          <w:szCs w:val="24"/>
        </w:rPr>
        <w:t>gram</w:t>
      </w:r>
      <w:proofErr w:type="spellEnd"/>
      <w:r w:rsidRPr="00351C18">
        <w:rPr>
          <w:rFonts w:ascii="Garamond" w:eastAsia="Garamond" w:hAnsi="Garamond" w:cs="Garamond"/>
          <w:sz w:val="24"/>
          <w:szCs w:val="24"/>
        </w:rPr>
        <w:t xml:space="preserve"> negativos).</w:t>
      </w:r>
    </w:p>
    <w:p w14:paraId="459583CC" w14:textId="77777777" w:rsidR="0071208F" w:rsidRPr="00351C18" w:rsidRDefault="0071208F" w:rsidP="008057EF">
      <w:pPr>
        <w:pBdr>
          <w:top w:val="nil"/>
          <w:left w:val="nil"/>
          <w:bottom w:val="nil"/>
          <w:right w:val="nil"/>
          <w:between w:val="nil"/>
        </w:pBdr>
        <w:spacing w:after="0"/>
        <w:jc w:val="both"/>
        <w:rPr>
          <w:rFonts w:ascii="Garamond" w:eastAsia="Garamond" w:hAnsi="Garamond" w:cs="Garamond"/>
          <w:sz w:val="24"/>
          <w:szCs w:val="24"/>
        </w:rPr>
      </w:pPr>
    </w:p>
    <w:p w14:paraId="000000CE" w14:textId="3E918DA3" w:rsidR="00A866A0" w:rsidRPr="00351C18" w:rsidRDefault="00E53DCD" w:rsidP="000A7C32">
      <w:pPr>
        <w:pStyle w:val="Prrafodelista"/>
        <w:numPr>
          <w:ilvl w:val="0"/>
          <w:numId w:val="9"/>
        </w:num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sz w:val="24"/>
          <w:szCs w:val="24"/>
        </w:rPr>
        <w:t>El manejo de dolor debe ser iniciado con la preparación prequirúrgica del paciente, continuada una vez terminado el procedimiento quirúrgico y días después para su manejo en casa, mediante la entrega de una receta médica y las indicaciones pertinentes, mediante formato autorizado por la Alcaldía Local de Usaquén y en concordancia con el criterio del médico veterinario operador. Para los caninos de razas de manejo especial se debe disponer en las jornadas un lugar diferente, guardando distancia entre ellos, al igual se debe garantizar un espacio para su recuperación distante a la de los otros animales y prevenir situaciones de riesgo o ataques que se pueden presentar durante todo el proceso de esterilización.</w:t>
      </w:r>
    </w:p>
    <w:p w14:paraId="000000CF" w14:textId="77777777" w:rsidR="00A866A0" w:rsidRPr="00351C18" w:rsidRDefault="00A866A0" w:rsidP="008057EF">
      <w:pPr>
        <w:spacing w:after="0"/>
        <w:jc w:val="both"/>
        <w:rPr>
          <w:rFonts w:ascii="Garamond" w:hAnsi="Garamond"/>
          <w:sz w:val="24"/>
          <w:szCs w:val="24"/>
        </w:rPr>
      </w:pPr>
    </w:p>
    <w:p w14:paraId="000000D0" w14:textId="0FEBC226" w:rsidR="00A866A0" w:rsidRPr="00351C18" w:rsidRDefault="00073306" w:rsidP="008057EF">
      <w:pPr>
        <w:spacing w:after="0"/>
        <w:jc w:val="both"/>
        <w:rPr>
          <w:rFonts w:ascii="Garamond" w:hAnsi="Garamond"/>
          <w:b/>
          <w:sz w:val="24"/>
          <w:szCs w:val="24"/>
        </w:rPr>
      </w:pPr>
      <w:r>
        <w:rPr>
          <w:rFonts w:ascii="Garamond" w:hAnsi="Garamond"/>
          <w:b/>
          <w:sz w:val="24"/>
          <w:szCs w:val="24"/>
        </w:rPr>
        <w:t xml:space="preserve">4.4 </w:t>
      </w:r>
      <w:r w:rsidR="00E53DCD" w:rsidRPr="00351C18">
        <w:rPr>
          <w:rFonts w:ascii="Garamond" w:hAnsi="Garamond"/>
          <w:b/>
          <w:sz w:val="24"/>
          <w:szCs w:val="24"/>
        </w:rPr>
        <w:t>Consideraciones Operativas</w:t>
      </w:r>
    </w:p>
    <w:p w14:paraId="000000D1" w14:textId="77777777" w:rsidR="00A866A0" w:rsidRPr="00351C18" w:rsidRDefault="00A866A0" w:rsidP="008057EF">
      <w:pPr>
        <w:spacing w:after="0"/>
        <w:jc w:val="both"/>
        <w:rPr>
          <w:rFonts w:ascii="Garamond" w:hAnsi="Garamond"/>
          <w:b/>
          <w:sz w:val="24"/>
          <w:szCs w:val="24"/>
        </w:rPr>
      </w:pPr>
    </w:p>
    <w:p w14:paraId="000000D2" w14:textId="739452E4" w:rsidR="00A866A0" w:rsidRPr="00351C18" w:rsidRDefault="00E53DCD" w:rsidP="008057EF">
      <w:pPr>
        <w:spacing w:after="0"/>
        <w:jc w:val="both"/>
        <w:rPr>
          <w:rFonts w:ascii="Garamond" w:hAnsi="Garamond"/>
          <w:sz w:val="24"/>
          <w:szCs w:val="24"/>
        </w:rPr>
      </w:pPr>
      <w:r w:rsidRPr="00351C18">
        <w:rPr>
          <w:rFonts w:ascii="Garamond" w:hAnsi="Garamond"/>
          <w:sz w:val="24"/>
          <w:szCs w:val="24"/>
        </w:rPr>
        <w:t>Las actividades de esterilización e implantación de chip se realizarán en una unidad móvil o clínica que cumpla con las condiciones mínimas requeridas, dando alcance a las necesidades que se requieran.</w:t>
      </w:r>
    </w:p>
    <w:p w14:paraId="4A1A11FE" w14:textId="77777777" w:rsidR="005B5AEF" w:rsidRPr="00351C18" w:rsidRDefault="005B5AEF" w:rsidP="008057EF">
      <w:pPr>
        <w:spacing w:after="0"/>
        <w:jc w:val="both"/>
        <w:rPr>
          <w:rFonts w:ascii="Garamond" w:hAnsi="Garamond"/>
          <w:sz w:val="24"/>
          <w:szCs w:val="24"/>
        </w:rPr>
      </w:pPr>
    </w:p>
    <w:p w14:paraId="000000D3" w14:textId="653111A4" w:rsidR="00A866A0" w:rsidRPr="00351C18" w:rsidRDefault="00E53DCD" w:rsidP="008057EF">
      <w:pPr>
        <w:spacing w:after="0"/>
        <w:jc w:val="both"/>
        <w:rPr>
          <w:rFonts w:ascii="Garamond" w:hAnsi="Garamond"/>
          <w:sz w:val="24"/>
          <w:szCs w:val="24"/>
        </w:rPr>
      </w:pPr>
      <w:r w:rsidRPr="00351C18">
        <w:rPr>
          <w:rFonts w:ascii="Garamond" w:hAnsi="Garamond"/>
          <w:sz w:val="24"/>
          <w:szCs w:val="24"/>
        </w:rPr>
        <w:t>La entrega de recetas médicas en caso de ser necesario en situaciones particulares, queda a discreción del médico veterinario y la responsabilidad de la administración de los medicamentos debe ser asumida por el tenedor responsable. No obstante, se aclara que la aplicación del antibiótico de larga acción (mínimo 48 horas) y el analgésico antinflamatorio que tiene un efecto no mayor de 24 horas, es de carácter obligatorio por parte del contratista.</w:t>
      </w:r>
    </w:p>
    <w:p w14:paraId="267EAEA6" w14:textId="77777777" w:rsidR="005B5AEF" w:rsidRPr="00351C18" w:rsidRDefault="005B5AEF" w:rsidP="008057EF">
      <w:pPr>
        <w:spacing w:after="0"/>
        <w:jc w:val="both"/>
        <w:rPr>
          <w:rFonts w:ascii="Garamond" w:hAnsi="Garamond"/>
          <w:sz w:val="24"/>
          <w:szCs w:val="24"/>
        </w:rPr>
      </w:pPr>
    </w:p>
    <w:p w14:paraId="000000D4" w14:textId="34B2AF51" w:rsidR="00A866A0" w:rsidRPr="00351C18" w:rsidRDefault="00E53DCD" w:rsidP="008057EF">
      <w:pPr>
        <w:spacing w:after="0"/>
        <w:jc w:val="both"/>
        <w:rPr>
          <w:rFonts w:ascii="Garamond" w:hAnsi="Garamond"/>
          <w:sz w:val="24"/>
          <w:szCs w:val="24"/>
        </w:rPr>
      </w:pPr>
      <w:r w:rsidRPr="00351C18">
        <w:rPr>
          <w:rFonts w:ascii="Garamond" w:hAnsi="Garamond"/>
          <w:sz w:val="24"/>
          <w:szCs w:val="24"/>
        </w:rPr>
        <w:t xml:space="preserve">El tatuaje debe ser realizado al 100% de los animales intervenidos a través del programa. Se debe verificar el uso de materiales adecuados y su correcta aplicación, previa limpieza de la cara interna del pabellón auricular (derecha), para garantizar su duración deberá efectuarse inmediatamente al terminar el procedimiento quirúrgico y el paciente deberá encontrarse bajo efectos anestésicos. La Alcaldía Local de Usaquén, asignará las características de las plantillas tatuadoras para identificar el operador de la </w:t>
      </w:r>
      <w:r w:rsidRPr="00351C18">
        <w:rPr>
          <w:rFonts w:ascii="Garamond" w:hAnsi="Garamond"/>
          <w:sz w:val="24"/>
          <w:szCs w:val="24"/>
        </w:rPr>
        <w:lastRenderedPageBreak/>
        <w:t>zona correspondiente. Adicionalmente, para los animales atendidos por el contratista, se realizará identificación conforme lo disponga la Alcaldía.</w:t>
      </w:r>
    </w:p>
    <w:p w14:paraId="2B56185A" w14:textId="77777777" w:rsidR="00DC44B5" w:rsidRPr="00351C18" w:rsidRDefault="00DC44B5" w:rsidP="008057EF">
      <w:pPr>
        <w:spacing w:after="0"/>
        <w:jc w:val="both"/>
        <w:rPr>
          <w:rFonts w:ascii="Garamond" w:hAnsi="Garamond"/>
          <w:sz w:val="24"/>
          <w:szCs w:val="24"/>
        </w:rPr>
      </w:pPr>
    </w:p>
    <w:p w14:paraId="000000D5" w14:textId="41EAFF37" w:rsidR="00A866A0" w:rsidRPr="00351C18" w:rsidRDefault="00E53DCD" w:rsidP="008057EF">
      <w:pPr>
        <w:spacing w:after="0"/>
        <w:jc w:val="both"/>
        <w:rPr>
          <w:rFonts w:ascii="Garamond" w:hAnsi="Garamond"/>
          <w:sz w:val="24"/>
          <w:szCs w:val="24"/>
        </w:rPr>
      </w:pPr>
      <w:r w:rsidRPr="00351C18">
        <w:rPr>
          <w:rFonts w:ascii="Garamond" w:hAnsi="Garamond"/>
          <w:sz w:val="24"/>
          <w:szCs w:val="24"/>
        </w:rPr>
        <w:t>La implantación del microchip debe ser realizada a todos los animales que sean intervenidos quirúrgicamente y que no cuenten con microchip de identificación, previa verificación con el lector. La implantación se realizará subdérmica, en la zona anatómica sugerida (zona dorsal del cuello entre las dos escápulas). En ninguna circunstancia se debe cambiar el lugar de la implantación.</w:t>
      </w:r>
    </w:p>
    <w:p w14:paraId="6F4DAD68" w14:textId="77777777" w:rsidR="00DC44B5" w:rsidRPr="00351C18" w:rsidRDefault="00DC44B5" w:rsidP="008057EF">
      <w:pPr>
        <w:spacing w:after="0"/>
        <w:jc w:val="both"/>
        <w:rPr>
          <w:rFonts w:ascii="Garamond" w:hAnsi="Garamond"/>
          <w:sz w:val="24"/>
          <w:szCs w:val="24"/>
        </w:rPr>
      </w:pPr>
    </w:p>
    <w:p w14:paraId="000000D6" w14:textId="5C0D5F53" w:rsidR="00A866A0" w:rsidRPr="00351C18" w:rsidRDefault="00E53DCD" w:rsidP="008057EF">
      <w:pPr>
        <w:spacing w:after="0"/>
        <w:jc w:val="both"/>
        <w:rPr>
          <w:rFonts w:ascii="Garamond" w:hAnsi="Garamond"/>
          <w:sz w:val="24"/>
          <w:szCs w:val="24"/>
        </w:rPr>
      </w:pPr>
      <w:r w:rsidRPr="00351C18">
        <w:rPr>
          <w:rFonts w:ascii="Garamond" w:hAnsi="Garamond"/>
          <w:sz w:val="24"/>
          <w:szCs w:val="24"/>
        </w:rPr>
        <w:t>Ningún médico veterinario, puede rechazar hembras o machos caninos o felinos por razones de tamaño, edad (según los rangos establecidos) apariencia o raza; ni animales en condición de vulnerabilidad (habitabilidad de calle, abandono, animales comunitarios, y los denominados “ferales”), aun cuando no tengan propietario o sean llevados por ciudadanos habitantes de calle, siempre que haya alguien que se haga cargo de los cuidados postoperatorios del animal y cumpla con los requisitos establecidos.</w:t>
      </w:r>
    </w:p>
    <w:p w14:paraId="080ED41D" w14:textId="77777777" w:rsidR="00DC44B5" w:rsidRPr="00351C18" w:rsidRDefault="00DC44B5" w:rsidP="008057EF">
      <w:pPr>
        <w:spacing w:after="0"/>
        <w:jc w:val="both"/>
        <w:rPr>
          <w:rFonts w:ascii="Garamond" w:hAnsi="Garamond"/>
          <w:sz w:val="24"/>
          <w:szCs w:val="24"/>
        </w:rPr>
      </w:pPr>
    </w:p>
    <w:p w14:paraId="000000D7" w14:textId="23112B13" w:rsidR="00A866A0" w:rsidRPr="00351C18" w:rsidRDefault="00E53DCD" w:rsidP="008057EF">
      <w:pPr>
        <w:spacing w:after="0"/>
        <w:jc w:val="both"/>
        <w:rPr>
          <w:rFonts w:ascii="Garamond" w:hAnsi="Garamond"/>
          <w:sz w:val="24"/>
          <w:szCs w:val="24"/>
        </w:rPr>
      </w:pPr>
      <w:r w:rsidRPr="00351C18">
        <w:rPr>
          <w:rFonts w:ascii="Garamond" w:hAnsi="Garamond"/>
          <w:sz w:val="24"/>
          <w:szCs w:val="24"/>
        </w:rPr>
        <w:t>Se podrán realizar jornadas denominadas especiales, las cuáles brindarán la prestación del servicio a una determinada población, en tales jornadas no se realizará solicitud de soportes como lo son la fotocopia de cédula de ciudadanía y fotocopia de servicio público, los demás formatos que hacen parte de la ejecución de las jornadas ordinarias y del programa integral de esterilizaciones caninas y felinas serán diligenciados y firmados en su totalidad, se dejará constancia mediante acta de dicha jornada de característica especial.</w:t>
      </w:r>
    </w:p>
    <w:p w14:paraId="2308F70E" w14:textId="77777777" w:rsidR="00F22C0F" w:rsidRPr="00351C18" w:rsidRDefault="00F22C0F" w:rsidP="008057EF">
      <w:pPr>
        <w:spacing w:after="0"/>
        <w:jc w:val="both"/>
        <w:rPr>
          <w:rFonts w:ascii="Garamond" w:hAnsi="Garamond"/>
          <w:sz w:val="24"/>
          <w:szCs w:val="24"/>
        </w:rPr>
      </w:pPr>
    </w:p>
    <w:p w14:paraId="0E773423" w14:textId="77777777" w:rsidR="00790414" w:rsidRPr="00351C18" w:rsidRDefault="00E53DCD" w:rsidP="008057EF">
      <w:pPr>
        <w:spacing w:after="0"/>
        <w:jc w:val="both"/>
        <w:rPr>
          <w:rFonts w:ascii="Garamond" w:hAnsi="Garamond"/>
          <w:sz w:val="24"/>
          <w:szCs w:val="24"/>
        </w:rPr>
      </w:pPr>
      <w:r w:rsidRPr="00351C18">
        <w:rPr>
          <w:rFonts w:ascii="Garamond" w:hAnsi="Garamond"/>
          <w:sz w:val="24"/>
          <w:szCs w:val="24"/>
        </w:rPr>
        <w:t xml:space="preserve">Se debe informar a la comunidad sobre los efectos, beneficios y características de la cirugía; es responsabilidad del contratista entregar la información necesaria en la receta acorde a las recomendaciones post quirúrgicas, (incluyendo las recomendaciones especiales por ejemplo para animales braquiocefálicos) y la medicación analgésica necesaria para su recuperación y adicional ante cualquier efecto no esperado se debe atender al ciudadano, facilitarle los mecanismos de comunicación y/o atención con el profesional veterinario responsable. </w:t>
      </w:r>
    </w:p>
    <w:p w14:paraId="45B16E41" w14:textId="77777777" w:rsidR="00790414" w:rsidRPr="00351C18" w:rsidRDefault="00790414" w:rsidP="008057EF">
      <w:pPr>
        <w:spacing w:after="0"/>
        <w:jc w:val="both"/>
        <w:rPr>
          <w:rFonts w:ascii="Garamond" w:hAnsi="Garamond"/>
          <w:sz w:val="24"/>
          <w:szCs w:val="24"/>
        </w:rPr>
      </w:pPr>
    </w:p>
    <w:p w14:paraId="4338BDE5" w14:textId="77777777" w:rsidR="00790414" w:rsidRPr="00351C18" w:rsidRDefault="00E53DCD" w:rsidP="008057EF">
      <w:pPr>
        <w:spacing w:after="0"/>
        <w:jc w:val="both"/>
        <w:rPr>
          <w:rFonts w:ascii="Garamond" w:hAnsi="Garamond"/>
          <w:sz w:val="24"/>
          <w:szCs w:val="24"/>
        </w:rPr>
      </w:pPr>
      <w:r w:rsidRPr="00351C18">
        <w:rPr>
          <w:rFonts w:ascii="Garamond" w:hAnsi="Garamond"/>
          <w:sz w:val="24"/>
          <w:szCs w:val="24"/>
        </w:rPr>
        <w:t>El contratista deberá realizar el control posquirúrgico y retiro de puntos 12/15 días después de la intervención, a una hora determinada en el mismo punto donde se realizó la jornada; para lo cual deberá entregar la información con las indicaciones al responsable/tenedor del animal de compañía, en el momento en que sea entregado el animal. En caso de utilizarse sutura absorbible y no requerirse el retiro de puntos, de igual manera el operador debe facilitar al responsable o tenedor números de contacto para atención y seguimiento postoperatorio. Es responsabilidad del contratista apoyar la difusión previa a nivel local de las jornadas a desarrollar dentro de cada una de las localidades que comprenden las zonas.</w:t>
      </w:r>
    </w:p>
    <w:p w14:paraId="279CE01E" w14:textId="77777777" w:rsidR="00790414" w:rsidRPr="00351C18" w:rsidRDefault="00790414" w:rsidP="008057EF">
      <w:pPr>
        <w:spacing w:after="0"/>
        <w:jc w:val="both"/>
        <w:rPr>
          <w:rFonts w:ascii="Garamond" w:hAnsi="Garamond"/>
          <w:sz w:val="24"/>
          <w:szCs w:val="24"/>
        </w:rPr>
      </w:pPr>
    </w:p>
    <w:p w14:paraId="000000D9" w14:textId="197AA23A" w:rsidR="00A866A0" w:rsidRPr="00351C18" w:rsidRDefault="00E53DCD" w:rsidP="008057EF">
      <w:pPr>
        <w:spacing w:after="0"/>
        <w:jc w:val="both"/>
        <w:rPr>
          <w:rFonts w:ascii="Garamond" w:hAnsi="Garamond"/>
          <w:sz w:val="24"/>
          <w:szCs w:val="24"/>
        </w:rPr>
      </w:pPr>
      <w:r w:rsidRPr="00351C18">
        <w:rPr>
          <w:rFonts w:ascii="Garamond" w:hAnsi="Garamond"/>
          <w:sz w:val="24"/>
          <w:szCs w:val="24"/>
        </w:rPr>
        <w:lastRenderedPageBreak/>
        <w:t>Respecto a las complicaciones posquirúrgicas, deberán ser comunicadas por el responsable del animal de compañía al contratista en un plazo no superior a 72 horas para que sea atendido de manera inmediata por parte del operador.</w:t>
      </w:r>
    </w:p>
    <w:p w14:paraId="000000DA" w14:textId="77777777" w:rsidR="00A866A0" w:rsidRPr="00351C18" w:rsidRDefault="00A866A0" w:rsidP="008057EF">
      <w:pPr>
        <w:spacing w:after="0"/>
        <w:jc w:val="center"/>
        <w:rPr>
          <w:rFonts w:ascii="Garamond" w:hAnsi="Garamond"/>
          <w:b/>
          <w:sz w:val="24"/>
          <w:szCs w:val="24"/>
        </w:rPr>
      </w:pPr>
    </w:p>
    <w:p w14:paraId="000000DB" w14:textId="1159268E" w:rsidR="00A866A0" w:rsidRPr="00351C18" w:rsidRDefault="00073306" w:rsidP="00521012">
      <w:pPr>
        <w:spacing w:after="0"/>
        <w:rPr>
          <w:rFonts w:ascii="Garamond" w:hAnsi="Garamond"/>
          <w:sz w:val="24"/>
          <w:szCs w:val="24"/>
        </w:rPr>
      </w:pPr>
      <w:r>
        <w:rPr>
          <w:rFonts w:ascii="Garamond" w:hAnsi="Garamond"/>
          <w:b/>
          <w:sz w:val="24"/>
          <w:szCs w:val="24"/>
        </w:rPr>
        <w:t xml:space="preserve">4.5 </w:t>
      </w:r>
      <w:r w:rsidR="00E53DCD" w:rsidRPr="00351C18">
        <w:rPr>
          <w:rFonts w:ascii="Garamond" w:hAnsi="Garamond"/>
          <w:b/>
          <w:sz w:val="24"/>
          <w:szCs w:val="24"/>
        </w:rPr>
        <w:t>Especificaciones técnicas del Sistema de Identificación Electrónica (Microchip)</w:t>
      </w:r>
    </w:p>
    <w:p w14:paraId="000000DC" w14:textId="77777777" w:rsidR="00A866A0" w:rsidRPr="00351C18" w:rsidRDefault="00A866A0" w:rsidP="008057EF">
      <w:pPr>
        <w:spacing w:after="0"/>
        <w:jc w:val="both"/>
        <w:rPr>
          <w:rFonts w:ascii="Garamond" w:hAnsi="Garamond"/>
          <w:sz w:val="24"/>
          <w:szCs w:val="24"/>
        </w:rPr>
      </w:pPr>
    </w:p>
    <w:tbl>
      <w:tblPr>
        <w:tblStyle w:val="TableGrid1"/>
        <w:tblW w:w="5000" w:type="pct"/>
        <w:jc w:val="center"/>
        <w:tblLook w:val="0400" w:firstRow="0" w:lastRow="0" w:firstColumn="0" w:lastColumn="0" w:noHBand="0" w:noVBand="1"/>
      </w:tblPr>
      <w:tblGrid>
        <w:gridCol w:w="867"/>
        <w:gridCol w:w="1938"/>
        <w:gridCol w:w="2673"/>
        <w:gridCol w:w="3917"/>
      </w:tblGrid>
      <w:tr w:rsidR="00A866A0" w:rsidRPr="00351C18" w14:paraId="7834CE29" w14:textId="77777777" w:rsidTr="00022E8F">
        <w:trPr>
          <w:trHeight w:val="227"/>
          <w:jc w:val="center"/>
        </w:trPr>
        <w:tc>
          <w:tcPr>
            <w:tcW w:w="439" w:type="pct"/>
            <w:vAlign w:val="center"/>
          </w:tcPr>
          <w:p w14:paraId="000000DD" w14:textId="77777777" w:rsidR="00A866A0" w:rsidRPr="00351C18" w:rsidRDefault="00E53DCD" w:rsidP="008057EF">
            <w:pPr>
              <w:spacing w:after="0"/>
              <w:jc w:val="center"/>
              <w:rPr>
                <w:rFonts w:ascii="Garamond" w:eastAsia="Garamond" w:hAnsi="Garamond" w:cs="Garamond"/>
                <w:b/>
                <w:color w:val="000000"/>
                <w:sz w:val="24"/>
                <w:szCs w:val="24"/>
              </w:rPr>
            </w:pPr>
            <w:r w:rsidRPr="00351C18">
              <w:rPr>
                <w:rFonts w:ascii="Garamond" w:eastAsia="Garamond" w:hAnsi="Garamond" w:cs="Garamond"/>
                <w:b/>
                <w:color w:val="000000"/>
                <w:sz w:val="24"/>
                <w:szCs w:val="24"/>
              </w:rPr>
              <w:t>ÍTEM</w:t>
            </w:r>
          </w:p>
        </w:tc>
        <w:tc>
          <w:tcPr>
            <w:tcW w:w="1039" w:type="pct"/>
            <w:vAlign w:val="center"/>
          </w:tcPr>
          <w:p w14:paraId="000000DE" w14:textId="77777777" w:rsidR="00A866A0" w:rsidRPr="00351C18" w:rsidRDefault="00E53DCD" w:rsidP="008057EF">
            <w:pPr>
              <w:spacing w:after="0"/>
              <w:jc w:val="center"/>
              <w:rPr>
                <w:rFonts w:ascii="Garamond" w:eastAsia="Garamond" w:hAnsi="Garamond" w:cs="Garamond"/>
                <w:b/>
                <w:color w:val="000000"/>
                <w:sz w:val="24"/>
                <w:szCs w:val="24"/>
              </w:rPr>
            </w:pPr>
            <w:r w:rsidRPr="00351C18">
              <w:rPr>
                <w:rFonts w:ascii="Garamond" w:eastAsia="Garamond" w:hAnsi="Garamond" w:cs="Garamond"/>
                <w:b/>
                <w:color w:val="000000"/>
                <w:sz w:val="24"/>
                <w:szCs w:val="24"/>
              </w:rPr>
              <w:t>ELEMENTO</w:t>
            </w:r>
          </w:p>
        </w:tc>
        <w:tc>
          <w:tcPr>
            <w:tcW w:w="1430" w:type="pct"/>
            <w:vAlign w:val="center"/>
          </w:tcPr>
          <w:p w14:paraId="000000DF" w14:textId="77777777" w:rsidR="00A866A0" w:rsidRPr="00351C18" w:rsidRDefault="00E53DCD" w:rsidP="008057EF">
            <w:pPr>
              <w:spacing w:after="0"/>
              <w:jc w:val="center"/>
              <w:rPr>
                <w:rFonts w:ascii="Garamond" w:eastAsia="Garamond" w:hAnsi="Garamond" w:cs="Garamond"/>
                <w:b/>
                <w:color w:val="000000"/>
                <w:sz w:val="24"/>
                <w:szCs w:val="24"/>
              </w:rPr>
            </w:pPr>
            <w:r w:rsidRPr="00351C18">
              <w:rPr>
                <w:rFonts w:ascii="Garamond" w:eastAsia="Garamond" w:hAnsi="Garamond" w:cs="Garamond"/>
                <w:b/>
                <w:color w:val="000000"/>
                <w:sz w:val="24"/>
                <w:szCs w:val="24"/>
              </w:rPr>
              <w:t>CARACTERÍSTICAS</w:t>
            </w:r>
          </w:p>
        </w:tc>
        <w:tc>
          <w:tcPr>
            <w:tcW w:w="2093" w:type="pct"/>
            <w:vAlign w:val="center"/>
          </w:tcPr>
          <w:p w14:paraId="000000E0" w14:textId="77777777" w:rsidR="00A866A0" w:rsidRPr="00351C18" w:rsidRDefault="00E53DCD" w:rsidP="008057EF">
            <w:pPr>
              <w:spacing w:after="0"/>
              <w:jc w:val="center"/>
              <w:rPr>
                <w:rFonts w:ascii="Garamond" w:eastAsia="Garamond" w:hAnsi="Garamond" w:cs="Garamond"/>
                <w:b/>
                <w:color w:val="000000"/>
                <w:sz w:val="24"/>
                <w:szCs w:val="24"/>
              </w:rPr>
            </w:pPr>
            <w:r w:rsidRPr="00351C18">
              <w:rPr>
                <w:rFonts w:ascii="Garamond" w:eastAsia="Garamond" w:hAnsi="Garamond" w:cs="Garamond"/>
                <w:b/>
                <w:color w:val="000000"/>
                <w:sz w:val="24"/>
                <w:szCs w:val="24"/>
              </w:rPr>
              <w:t>DESCRIPCIÓN</w:t>
            </w:r>
          </w:p>
        </w:tc>
      </w:tr>
      <w:tr w:rsidR="00A866A0" w:rsidRPr="00351C18" w14:paraId="1CD5EAB1" w14:textId="77777777" w:rsidTr="00022E8F">
        <w:trPr>
          <w:trHeight w:val="227"/>
          <w:jc w:val="center"/>
        </w:trPr>
        <w:tc>
          <w:tcPr>
            <w:tcW w:w="439" w:type="pct"/>
            <w:vMerge w:val="restart"/>
            <w:vAlign w:val="center"/>
          </w:tcPr>
          <w:p w14:paraId="000000E1" w14:textId="77777777" w:rsidR="00A866A0" w:rsidRPr="00351C18" w:rsidRDefault="00E53DCD" w:rsidP="008057EF">
            <w:pPr>
              <w:spacing w:after="0"/>
              <w:jc w:val="center"/>
              <w:rPr>
                <w:rFonts w:ascii="Garamond" w:eastAsia="Garamond" w:hAnsi="Garamond" w:cs="Garamond"/>
                <w:bCs/>
                <w:color w:val="000000"/>
                <w:sz w:val="24"/>
                <w:szCs w:val="24"/>
              </w:rPr>
            </w:pPr>
            <w:r w:rsidRPr="00351C18">
              <w:rPr>
                <w:rFonts w:ascii="Garamond" w:eastAsia="Garamond" w:hAnsi="Garamond" w:cs="Garamond"/>
                <w:bCs/>
                <w:color w:val="000000"/>
                <w:sz w:val="24"/>
                <w:szCs w:val="24"/>
              </w:rPr>
              <w:t>1</w:t>
            </w:r>
          </w:p>
        </w:tc>
        <w:tc>
          <w:tcPr>
            <w:tcW w:w="1039" w:type="pct"/>
            <w:vMerge w:val="restart"/>
            <w:vAlign w:val="center"/>
          </w:tcPr>
          <w:p w14:paraId="000000E2" w14:textId="07DA3144"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Sistema de Identificación Electrónica (Microchip)</w:t>
            </w:r>
          </w:p>
        </w:tc>
        <w:tc>
          <w:tcPr>
            <w:tcW w:w="1430" w:type="pct"/>
            <w:vAlign w:val="center"/>
          </w:tcPr>
          <w:p w14:paraId="000000E3"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Tecnología del implante</w:t>
            </w:r>
          </w:p>
        </w:tc>
        <w:tc>
          <w:tcPr>
            <w:tcW w:w="2093" w:type="pct"/>
            <w:vAlign w:val="center"/>
          </w:tcPr>
          <w:p w14:paraId="000000E4"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ISO 11784/11785 FDX-B</w:t>
            </w:r>
          </w:p>
        </w:tc>
      </w:tr>
      <w:tr w:rsidR="00A866A0" w:rsidRPr="00351C18" w14:paraId="55993C13" w14:textId="77777777" w:rsidTr="00022E8F">
        <w:trPr>
          <w:trHeight w:val="227"/>
          <w:jc w:val="center"/>
        </w:trPr>
        <w:tc>
          <w:tcPr>
            <w:tcW w:w="439" w:type="pct"/>
            <w:vMerge/>
            <w:vAlign w:val="center"/>
          </w:tcPr>
          <w:p w14:paraId="000000E5"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E6"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Align w:val="center"/>
          </w:tcPr>
          <w:p w14:paraId="000000E7"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Tipo de implante</w:t>
            </w:r>
          </w:p>
        </w:tc>
        <w:tc>
          <w:tcPr>
            <w:tcW w:w="2093" w:type="pct"/>
            <w:vAlign w:val="center"/>
          </w:tcPr>
          <w:p w14:paraId="000000E8"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Codificado con un indicativo numérico único de 15 dígitos</w:t>
            </w:r>
          </w:p>
        </w:tc>
      </w:tr>
      <w:tr w:rsidR="00A866A0" w:rsidRPr="00351C18" w14:paraId="72A29272" w14:textId="77777777" w:rsidTr="00022E8F">
        <w:trPr>
          <w:trHeight w:val="227"/>
          <w:jc w:val="center"/>
        </w:trPr>
        <w:tc>
          <w:tcPr>
            <w:tcW w:w="439" w:type="pct"/>
            <w:vMerge/>
            <w:vAlign w:val="center"/>
          </w:tcPr>
          <w:p w14:paraId="000000E9"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EA"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Align w:val="center"/>
          </w:tcPr>
          <w:p w14:paraId="000000EB"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Eléctricas</w:t>
            </w:r>
          </w:p>
        </w:tc>
        <w:tc>
          <w:tcPr>
            <w:tcW w:w="2093" w:type="pct"/>
            <w:vAlign w:val="center"/>
          </w:tcPr>
          <w:p w14:paraId="000000EC"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Frecuencia operativa de 134,2 KHz</w:t>
            </w:r>
          </w:p>
        </w:tc>
      </w:tr>
      <w:tr w:rsidR="00A866A0" w:rsidRPr="00351C18" w14:paraId="61D90EAE" w14:textId="77777777" w:rsidTr="00022E8F">
        <w:trPr>
          <w:trHeight w:val="227"/>
          <w:jc w:val="center"/>
        </w:trPr>
        <w:tc>
          <w:tcPr>
            <w:tcW w:w="439" w:type="pct"/>
            <w:vMerge/>
            <w:vAlign w:val="center"/>
          </w:tcPr>
          <w:p w14:paraId="000000ED"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EE"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Align w:val="center"/>
          </w:tcPr>
          <w:p w14:paraId="000000EF"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Periodo de validez de esterilización del empaque</w:t>
            </w:r>
          </w:p>
        </w:tc>
        <w:tc>
          <w:tcPr>
            <w:tcW w:w="2093" w:type="pct"/>
            <w:vAlign w:val="center"/>
          </w:tcPr>
          <w:p w14:paraId="000000F0"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5 años</w:t>
            </w:r>
          </w:p>
        </w:tc>
      </w:tr>
      <w:tr w:rsidR="00A866A0" w:rsidRPr="00351C18" w14:paraId="5F151F5F" w14:textId="77777777" w:rsidTr="00022E8F">
        <w:trPr>
          <w:trHeight w:val="227"/>
          <w:jc w:val="center"/>
        </w:trPr>
        <w:tc>
          <w:tcPr>
            <w:tcW w:w="439" w:type="pct"/>
            <w:vMerge/>
            <w:vAlign w:val="center"/>
          </w:tcPr>
          <w:p w14:paraId="000000F1"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F2"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Align w:val="center"/>
          </w:tcPr>
          <w:p w14:paraId="000000F3"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Duración</w:t>
            </w:r>
          </w:p>
        </w:tc>
        <w:tc>
          <w:tcPr>
            <w:tcW w:w="2093" w:type="pct"/>
            <w:vAlign w:val="center"/>
          </w:tcPr>
          <w:p w14:paraId="000000F4"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Toda la vida</w:t>
            </w:r>
          </w:p>
        </w:tc>
      </w:tr>
      <w:tr w:rsidR="00A866A0" w:rsidRPr="00351C18" w14:paraId="48616A82" w14:textId="77777777" w:rsidTr="00022E8F">
        <w:trPr>
          <w:trHeight w:val="227"/>
          <w:jc w:val="center"/>
        </w:trPr>
        <w:tc>
          <w:tcPr>
            <w:tcW w:w="439" w:type="pct"/>
            <w:vMerge/>
            <w:vAlign w:val="center"/>
          </w:tcPr>
          <w:p w14:paraId="000000F5"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F6"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Align w:val="center"/>
          </w:tcPr>
          <w:p w14:paraId="000000F7"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Tipo de recubrimiento del implante</w:t>
            </w:r>
          </w:p>
        </w:tc>
        <w:tc>
          <w:tcPr>
            <w:tcW w:w="2093" w:type="pct"/>
            <w:vAlign w:val="center"/>
          </w:tcPr>
          <w:p w14:paraId="000000F8" w14:textId="77777777" w:rsidR="00A866A0" w:rsidRPr="00351C18" w:rsidRDefault="00E53DCD" w:rsidP="008057EF">
            <w:pPr>
              <w:spacing w:after="0"/>
              <w:jc w:val="center"/>
              <w:rPr>
                <w:rFonts w:ascii="Garamond" w:eastAsia="Garamond" w:hAnsi="Garamond" w:cs="Garamond"/>
                <w:color w:val="000000"/>
                <w:sz w:val="24"/>
                <w:szCs w:val="24"/>
              </w:rPr>
            </w:pPr>
            <w:proofErr w:type="spellStart"/>
            <w:r w:rsidRPr="00351C18">
              <w:rPr>
                <w:rFonts w:ascii="Garamond" w:eastAsia="Garamond" w:hAnsi="Garamond" w:cs="Garamond"/>
                <w:color w:val="000000"/>
                <w:sz w:val="24"/>
                <w:szCs w:val="24"/>
              </w:rPr>
              <w:t>Parylene</w:t>
            </w:r>
            <w:proofErr w:type="spellEnd"/>
            <w:r w:rsidRPr="00351C18">
              <w:rPr>
                <w:rFonts w:ascii="Garamond" w:eastAsia="Garamond" w:hAnsi="Garamond" w:cs="Garamond"/>
                <w:color w:val="000000"/>
                <w:sz w:val="24"/>
                <w:szCs w:val="24"/>
              </w:rPr>
              <w:t xml:space="preserve"> o corrugado con </w:t>
            </w:r>
            <w:r w:rsidRPr="00351C18">
              <w:rPr>
                <w:rFonts w:ascii="Garamond" w:eastAsia="Garamond" w:hAnsi="Garamond" w:cs="Garamond"/>
                <w:sz w:val="24"/>
                <w:szCs w:val="24"/>
              </w:rPr>
              <w:t>láser</w:t>
            </w:r>
          </w:p>
        </w:tc>
      </w:tr>
      <w:tr w:rsidR="00A866A0" w:rsidRPr="00351C18" w14:paraId="5C3FE5C0" w14:textId="77777777" w:rsidTr="00022E8F">
        <w:trPr>
          <w:trHeight w:val="227"/>
          <w:jc w:val="center"/>
        </w:trPr>
        <w:tc>
          <w:tcPr>
            <w:tcW w:w="439" w:type="pct"/>
            <w:vMerge/>
            <w:vAlign w:val="center"/>
          </w:tcPr>
          <w:p w14:paraId="000000F9"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FA"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Merge w:val="restart"/>
            <w:vAlign w:val="center"/>
          </w:tcPr>
          <w:p w14:paraId="000000FB"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Térmicas</w:t>
            </w:r>
          </w:p>
        </w:tc>
        <w:tc>
          <w:tcPr>
            <w:tcW w:w="2093" w:type="pct"/>
            <w:vAlign w:val="center"/>
          </w:tcPr>
          <w:p w14:paraId="000000FC"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Funcionamiento: - 10°C hasta 85°C</w:t>
            </w:r>
          </w:p>
        </w:tc>
      </w:tr>
      <w:tr w:rsidR="00A866A0" w:rsidRPr="00351C18" w14:paraId="1A5DDF81" w14:textId="77777777" w:rsidTr="00022E8F">
        <w:trPr>
          <w:trHeight w:val="227"/>
          <w:jc w:val="center"/>
        </w:trPr>
        <w:tc>
          <w:tcPr>
            <w:tcW w:w="439" w:type="pct"/>
            <w:vMerge/>
            <w:vAlign w:val="center"/>
          </w:tcPr>
          <w:p w14:paraId="000000FD"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0FE"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Merge/>
            <w:vAlign w:val="center"/>
          </w:tcPr>
          <w:p w14:paraId="000000FF"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2093" w:type="pct"/>
            <w:vAlign w:val="center"/>
          </w:tcPr>
          <w:p w14:paraId="00000100"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Almacenamiento: - 10°C hasta 50°C</w:t>
            </w:r>
          </w:p>
        </w:tc>
      </w:tr>
      <w:tr w:rsidR="00A866A0" w:rsidRPr="00351C18" w14:paraId="1E5408CB" w14:textId="77777777" w:rsidTr="00022E8F">
        <w:trPr>
          <w:trHeight w:val="227"/>
          <w:jc w:val="center"/>
        </w:trPr>
        <w:tc>
          <w:tcPr>
            <w:tcW w:w="439" w:type="pct"/>
            <w:vMerge/>
            <w:vAlign w:val="center"/>
          </w:tcPr>
          <w:p w14:paraId="00000101"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102"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Merge w:val="restart"/>
            <w:vAlign w:val="center"/>
          </w:tcPr>
          <w:p w14:paraId="00000103"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Dimensiones</w:t>
            </w:r>
          </w:p>
        </w:tc>
        <w:tc>
          <w:tcPr>
            <w:tcW w:w="2093" w:type="pct"/>
            <w:vAlign w:val="center"/>
          </w:tcPr>
          <w:p w14:paraId="00000104"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Diámetro: 1.4 a 2.1 mm +- 0.15mm</w:t>
            </w:r>
          </w:p>
        </w:tc>
      </w:tr>
      <w:tr w:rsidR="00A866A0" w:rsidRPr="00351C18" w14:paraId="18E21EAD" w14:textId="77777777" w:rsidTr="00022E8F">
        <w:trPr>
          <w:trHeight w:val="227"/>
          <w:jc w:val="center"/>
        </w:trPr>
        <w:tc>
          <w:tcPr>
            <w:tcW w:w="439" w:type="pct"/>
            <w:vMerge/>
            <w:vAlign w:val="center"/>
          </w:tcPr>
          <w:p w14:paraId="00000105"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106"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Merge/>
            <w:vAlign w:val="center"/>
          </w:tcPr>
          <w:p w14:paraId="00000107"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2093" w:type="pct"/>
            <w:vAlign w:val="center"/>
          </w:tcPr>
          <w:p w14:paraId="00000108"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Longitud: 8.0 a 12.0 mm +- 0.6mm</w:t>
            </w:r>
          </w:p>
        </w:tc>
      </w:tr>
      <w:tr w:rsidR="00A866A0" w:rsidRPr="00351C18" w14:paraId="35BF9EE7" w14:textId="77777777" w:rsidTr="00022E8F">
        <w:trPr>
          <w:trHeight w:val="227"/>
          <w:jc w:val="center"/>
        </w:trPr>
        <w:tc>
          <w:tcPr>
            <w:tcW w:w="439" w:type="pct"/>
            <w:vMerge/>
            <w:vAlign w:val="center"/>
          </w:tcPr>
          <w:p w14:paraId="00000109"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039" w:type="pct"/>
            <w:vMerge/>
            <w:vAlign w:val="center"/>
          </w:tcPr>
          <w:p w14:paraId="0000010A" w14:textId="77777777" w:rsidR="00A866A0" w:rsidRPr="00351C18" w:rsidRDefault="00A866A0" w:rsidP="008057EF">
            <w:pPr>
              <w:widowControl w:val="0"/>
              <w:pBdr>
                <w:top w:val="nil"/>
                <w:left w:val="nil"/>
                <w:bottom w:val="nil"/>
                <w:right w:val="nil"/>
                <w:between w:val="nil"/>
              </w:pBdr>
              <w:spacing w:after="0"/>
              <w:jc w:val="center"/>
              <w:rPr>
                <w:rFonts w:ascii="Garamond" w:eastAsia="Garamond" w:hAnsi="Garamond" w:cs="Garamond"/>
                <w:color w:val="000000"/>
                <w:sz w:val="24"/>
                <w:szCs w:val="24"/>
              </w:rPr>
            </w:pPr>
          </w:p>
        </w:tc>
        <w:tc>
          <w:tcPr>
            <w:tcW w:w="1430" w:type="pct"/>
            <w:vAlign w:val="center"/>
          </w:tcPr>
          <w:p w14:paraId="0000010B"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Certificado</w:t>
            </w:r>
          </w:p>
        </w:tc>
        <w:tc>
          <w:tcPr>
            <w:tcW w:w="2093" w:type="pct"/>
            <w:vAlign w:val="center"/>
          </w:tcPr>
          <w:p w14:paraId="0000010C" w14:textId="77777777" w:rsidR="00A866A0" w:rsidRPr="00351C18" w:rsidRDefault="00E53DCD" w:rsidP="008057EF">
            <w:pPr>
              <w:spacing w:after="0"/>
              <w:jc w:val="center"/>
              <w:rPr>
                <w:rFonts w:ascii="Garamond" w:eastAsia="Garamond" w:hAnsi="Garamond" w:cs="Garamond"/>
                <w:color w:val="000000"/>
                <w:sz w:val="24"/>
                <w:szCs w:val="24"/>
              </w:rPr>
            </w:pPr>
            <w:r w:rsidRPr="00351C18">
              <w:rPr>
                <w:rFonts w:ascii="Garamond" w:eastAsia="Garamond" w:hAnsi="Garamond" w:cs="Garamond"/>
                <w:color w:val="000000"/>
                <w:sz w:val="24"/>
                <w:szCs w:val="24"/>
              </w:rPr>
              <w:t>Comité Internacional de Registro de Animales (ICAR)</w:t>
            </w:r>
          </w:p>
        </w:tc>
      </w:tr>
    </w:tbl>
    <w:p w14:paraId="0000010D" w14:textId="77777777" w:rsidR="00A866A0" w:rsidRPr="00351C18" w:rsidRDefault="00A866A0" w:rsidP="008057EF">
      <w:pPr>
        <w:spacing w:after="0"/>
        <w:jc w:val="both"/>
        <w:rPr>
          <w:rFonts w:ascii="Garamond" w:hAnsi="Garamond"/>
          <w:sz w:val="24"/>
          <w:szCs w:val="24"/>
        </w:rPr>
      </w:pPr>
    </w:p>
    <w:p w14:paraId="0000010E" w14:textId="3B003F49" w:rsidR="00A866A0" w:rsidRPr="00073306" w:rsidRDefault="00E53DCD" w:rsidP="00073306">
      <w:pPr>
        <w:pStyle w:val="Prrafodelista"/>
        <w:numPr>
          <w:ilvl w:val="0"/>
          <w:numId w:val="49"/>
        </w:numPr>
        <w:spacing w:after="0"/>
        <w:jc w:val="both"/>
        <w:rPr>
          <w:rFonts w:ascii="Garamond" w:hAnsi="Garamond"/>
          <w:b/>
          <w:sz w:val="24"/>
          <w:szCs w:val="24"/>
        </w:rPr>
      </w:pPr>
      <w:bookmarkStart w:id="2" w:name="_Hlk199939057"/>
      <w:r w:rsidRPr="00073306">
        <w:rPr>
          <w:rFonts w:ascii="Garamond" w:eastAsia="Garamond" w:hAnsi="Garamond" w:cs="Garamond"/>
          <w:b/>
          <w:sz w:val="24"/>
          <w:szCs w:val="24"/>
        </w:rPr>
        <w:t xml:space="preserve">COMPONENTE </w:t>
      </w:r>
      <w:r w:rsidR="00073306">
        <w:rPr>
          <w:rFonts w:ascii="Garamond" w:eastAsia="Garamond" w:hAnsi="Garamond" w:cs="Garamond"/>
          <w:b/>
          <w:sz w:val="24"/>
          <w:szCs w:val="24"/>
        </w:rPr>
        <w:t>-</w:t>
      </w:r>
      <w:r w:rsidRPr="00073306">
        <w:rPr>
          <w:rFonts w:ascii="Garamond" w:eastAsia="Garamond" w:hAnsi="Garamond" w:cs="Garamond"/>
          <w:b/>
          <w:sz w:val="24"/>
          <w:szCs w:val="24"/>
        </w:rPr>
        <w:t xml:space="preserve"> BRIGADAS MÉDICAS, URGENCIAS VETERINARIAS Y ADOPCIÓNES</w:t>
      </w:r>
    </w:p>
    <w:p w14:paraId="0000010F" w14:textId="77777777" w:rsidR="00A866A0" w:rsidRPr="00351C18" w:rsidRDefault="00A866A0" w:rsidP="008057EF">
      <w:pPr>
        <w:spacing w:after="0"/>
        <w:jc w:val="both"/>
        <w:rPr>
          <w:rFonts w:ascii="Garamond" w:hAnsi="Garamond"/>
          <w:b/>
          <w:sz w:val="24"/>
          <w:szCs w:val="24"/>
        </w:rPr>
      </w:pPr>
    </w:p>
    <w:p w14:paraId="00000110" w14:textId="02A3F6AB" w:rsidR="00A866A0" w:rsidRPr="00351C18" w:rsidRDefault="00E53DCD" w:rsidP="008057EF">
      <w:pPr>
        <w:spacing w:after="0"/>
        <w:jc w:val="both"/>
        <w:rPr>
          <w:rFonts w:ascii="Garamond" w:hAnsi="Garamond"/>
          <w:b/>
          <w:sz w:val="24"/>
          <w:szCs w:val="24"/>
        </w:rPr>
      </w:pPr>
      <w:r w:rsidRPr="00351C18">
        <w:rPr>
          <w:rFonts w:ascii="Garamond" w:eastAsia="Garamond" w:hAnsi="Garamond" w:cs="Garamond"/>
          <w:b/>
          <w:sz w:val="24"/>
          <w:szCs w:val="24"/>
        </w:rPr>
        <w:t xml:space="preserve"> </w:t>
      </w:r>
      <w:proofErr w:type="gramStart"/>
      <w:r w:rsidR="00073306">
        <w:rPr>
          <w:rFonts w:ascii="Garamond" w:eastAsia="Garamond" w:hAnsi="Garamond" w:cs="Garamond"/>
          <w:b/>
          <w:sz w:val="24"/>
          <w:szCs w:val="24"/>
        </w:rPr>
        <w:t xml:space="preserve">5.1 </w:t>
      </w:r>
      <w:r w:rsidRPr="00351C18">
        <w:rPr>
          <w:rFonts w:ascii="Garamond" w:eastAsia="Garamond" w:hAnsi="Garamond" w:cs="Garamond"/>
          <w:b/>
          <w:sz w:val="24"/>
          <w:szCs w:val="24"/>
        </w:rPr>
        <w:t>.</w:t>
      </w:r>
      <w:proofErr w:type="gramEnd"/>
      <w:r w:rsidRPr="00351C18">
        <w:rPr>
          <w:rFonts w:ascii="Garamond" w:eastAsia="Garamond" w:hAnsi="Garamond" w:cs="Garamond"/>
          <w:b/>
          <w:sz w:val="24"/>
          <w:szCs w:val="24"/>
        </w:rPr>
        <w:t xml:space="preserve"> ATENCIÓN DE SERVICIOS DE URGENCIAS VETERINARIAS</w:t>
      </w:r>
    </w:p>
    <w:p w14:paraId="00000111" w14:textId="77777777" w:rsidR="00A866A0" w:rsidRPr="00351C18" w:rsidRDefault="00A866A0" w:rsidP="008057EF">
      <w:pPr>
        <w:spacing w:after="0"/>
        <w:jc w:val="both"/>
        <w:rPr>
          <w:rFonts w:ascii="Garamond" w:hAnsi="Garamond"/>
          <w:b/>
          <w:sz w:val="24"/>
          <w:szCs w:val="24"/>
        </w:rPr>
      </w:pPr>
    </w:p>
    <w:bookmarkEnd w:id="2"/>
    <w:p w14:paraId="394949A5" w14:textId="49177352" w:rsidR="005E17E9" w:rsidRPr="00351C18" w:rsidRDefault="00E53DCD" w:rsidP="008057EF">
      <w:pPr>
        <w:spacing w:after="0"/>
        <w:jc w:val="both"/>
        <w:rPr>
          <w:rFonts w:ascii="Garamond" w:hAnsi="Garamond"/>
          <w:sz w:val="24"/>
          <w:szCs w:val="24"/>
        </w:rPr>
      </w:pPr>
      <w:r w:rsidRPr="00351C18">
        <w:rPr>
          <w:rFonts w:ascii="Garamond" w:hAnsi="Garamond"/>
          <w:sz w:val="24"/>
          <w:szCs w:val="24"/>
        </w:rPr>
        <w:t>Las atenciones de urgencias veterinarias estarán dirigidas principalmente a animales de compañía, en condición de calle, comunitarios y/o de cuadra, de refugios, fundaciones, albergues, hogares de paso o cuyos responsables es ciudadanía habitante de calle, población recicladora, y/o bajo el cuidado de comunidad proteccionista, rescatista.</w:t>
      </w:r>
    </w:p>
    <w:p w14:paraId="185D3EF8" w14:textId="77777777" w:rsidR="005E17E9" w:rsidRPr="00351C18" w:rsidRDefault="005E17E9" w:rsidP="008057EF">
      <w:pPr>
        <w:spacing w:after="0"/>
        <w:jc w:val="both"/>
        <w:rPr>
          <w:rFonts w:ascii="Garamond" w:hAnsi="Garamond"/>
          <w:sz w:val="24"/>
          <w:szCs w:val="24"/>
        </w:rPr>
      </w:pPr>
    </w:p>
    <w:p w14:paraId="00AFAFA5" w14:textId="552B8FAA" w:rsidR="005E17E9" w:rsidRPr="00351C18" w:rsidRDefault="00E53DCD" w:rsidP="008057EF">
      <w:pPr>
        <w:spacing w:after="0"/>
        <w:jc w:val="both"/>
        <w:rPr>
          <w:rFonts w:ascii="Garamond" w:hAnsi="Garamond"/>
          <w:sz w:val="24"/>
          <w:szCs w:val="24"/>
        </w:rPr>
      </w:pPr>
      <w:r w:rsidRPr="00351C18">
        <w:rPr>
          <w:rFonts w:ascii="Garamond" w:hAnsi="Garamond"/>
          <w:sz w:val="24"/>
          <w:szCs w:val="24"/>
        </w:rPr>
        <w:t xml:space="preserve">No se atenderán animales que no cumplan las anteriores características. Las urgencias veterinarias atenderán los </w:t>
      </w:r>
      <w:proofErr w:type="spellStart"/>
      <w:r w:rsidRPr="00351C18">
        <w:rPr>
          <w:rFonts w:ascii="Garamond" w:hAnsi="Garamond"/>
          <w:sz w:val="24"/>
          <w:szCs w:val="24"/>
        </w:rPr>
        <w:t>triage</w:t>
      </w:r>
      <w:proofErr w:type="spellEnd"/>
      <w:r w:rsidRPr="00351C18">
        <w:rPr>
          <w:rFonts w:ascii="Garamond" w:hAnsi="Garamond"/>
          <w:sz w:val="24"/>
          <w:szCs w:val="24"/>
        </w:rPr>
        <w:t xml:space="preserve"> 1,2 y 3 lo cual será determinado por el médico veterinario por parte del operador que será el canal directo de comunicación permanente los siete (7) días de la semana, el profesional irá </w:t>
      </w:r>
      <w:r w:rsidRPr="00351C18">
        <w:rPr>
          <w:rFonts w:ascii="Garamond" w:hAnsi="Garamond"/>
          <w:sz w:val="24"/>
          <w:szCs w:val="24"/>
        </w:rPr>
        <w:lastRenderedPageBreak/>
        <w:t xml:space="preserve">al lugar hará la respectiva revisión al animal, evaluara y de acuerdo a su criterio médico dará dictamen y determinará el </w:t>
      </w:r>
      <w:proofErr w:type="spellStart"/>
      <w:r w:rsidRPr="00351C18">
        <w:rPr>
          <w:rFonts w:ascii="Garamond" w:hAnsi="Garamond"/>
          <w:sz w:val="24"/>
          <w:szCs w:val="24"/>
        </w:rPr>
        <w:t>triage</w:t>
      </w:r>
      <w:proofErr w:type="spellEnd"/>
      <w:r w:rsidRPr="00351C18">
        <w:rPr>
          <w:rFonts w:ascii="Garamond" w:hAnsi="Garamond"/>
          <w:sz w:val="24"/>
          <w:szCs w:val="24"/>
        </w:rPr>
        <w:t xml:space="preserve"> según corresponda 1,2,3,4 y 5. </w:t>
      </w:r>
    </w:p>
    <w:p w14:paraId="54E45C18" w14:textId="77777777" w:rsidR="005E17E9" w:rsidRPr="00351C18" w:rsidRDefault="005E17E9" w:rsidP="008057EF">
      <w:pPr>
        <w:spacing w:after="0"/>
        <w:jc w:val="both"/>
        <w:rPr>
          <w:rFonts w:ascii="Garamond" w:hAnsi="Garamond"/>
          <w:sz w:val="24"/>
          <w:szCs w:val="24"/>
        </w:rPr>
      </w:pPr>
    </w:p>
    <w:p w14:paraId="00000112" w14:textId="38A94110" w:rsidR="00A866A0" w:rsidRPr="00351C18" w:rsidRDefault="00E53DCD" w:rsidP="00C90AF4">
      <w:pPr>
        <w:spacing w:after="0"/>
        <w:ind w:left="720" w:hanging="720"/>
        <w:jc w:val="both"/>
        <w:rPr>
          <w:rFonts w:ascii="Garamond" w:hAnsi="Garamond"/>
          <w:sz w:val="24"/>
          <w:szCs w:val="24"/>
        </w:rPr>
      </w:pPr>
      <w:r w:rsidRPr="00351C18">
        <w:rPr>
          <w:rFonts w:ascii="Garamond" w:hAnsi="Garamond"/>
          <w:sz w:val="24"/>
          <w:szCs w:val="24"/>
        </w:rPr>
        <w:t>Seguidamente de ser necesario canalizará la atención por urgencias veterinarias, realizará la solicitud</w:t>
      </w:r>
      <w:r w:rsidR="00521012">
        <w:rPr>
          <w:rFonts w:ascii="Garamond" w:hAnsi="Garamond"/>
          <w:sz w:val="24"/>
          <w:szCs w:val="24"/>
        </w:rPr>
        <w:t xml:space="preserve"> de</w:t>
      </w:r>
      <w:r w:rsidR="008D2A14">
        <w:rPr>
          <w:rFonts w:ascii="Garamond" w:hAnsi="Garamond"/>
          <w:sz w:val="24"/>
          <w:szCs w:val="24"/>
        </w:rPr>
        <w:t xml:space="preserve"> </w:t>
      </w:r>
      <w:r w:rsidRPr="00351C18">
        <w:rPr>
          <w:rFonts w:ascii="Garamond" w:hAnsi="Garamond"/>
          <w:sz w:val="24"/>
          <w:szCs w:val="24"/>
        </w:rPr>
        <w:t>trámite para traslado del animal. El contratista proporcionará una clínica veterinaria que debe estar ubicada en la localidad de Usaquén, teniendo en cuenta que se atenderán urgencias en la que el tiempo de traslado es vital, allí puede ser llevado el animal para la valoración y atención. La atención de urgencias veterinarias deberá garantizarse por parte del contratista los siete (7) días a la semana las 24 horas, contando con personal idóneo en todos los turnos.</w:t>
      </w:r>
    </w:p>
    <w:p w14:paraId="00000113" w14:textId="77777777" w:rsidR="00A866A0" w:rsidRPr="00351C18" w:rsidRDefault="00A866A0" w:rsidP="008057EF">
      <w:pPr>
        <w:spacing w:after="0"/>
        <w:jc w:val="both"/>
        <w:rPr>
          <w:rFonts w:ascii="Garamond" w:hAnsi="Garamond"/>
          <w:sz w:val="24"/>
          <w:szCs w:val="24"/>
        </w:rPr>
      </w:pPr>
    </w:p>
    <w:p w14:paraId="00000114" w14:textId="7705CC45" w:rsidR="00A866A0" w:rsidRPr="00351C18" w:rsidRDefault="00E53DCD" w:rsidP="008057EF">
      <w:pPr>
        <w:spacing w:after="0"/>
        <w:jc w:val="both"/>
        <w:rPr>
          <w:rFonts w:ascii="Garamond" w:hAnsi="Garamond"/>
          <w:sz w:val="24"/>
          <w:szCs w:val="24"/>
        </w:rPr>
      </w:pPr>
      <w:r w:rsidRPr="00351C18">
        <w:rPr>
          <w:rFonts w:ascii="Garamond" w:hAnsi="Garamond"/>
          <w:sz w:val="24"/>
          <w:szCs w:val="24"/>
        </w:rPr>
        <w:t xml:space="preserve">El operador debe garantizar el transporte, </w:t>
      </w:r>
      <w:proofErr w:type="spellStart"/>
      <w:r w:rsidRPr="00351C18">
        <w:rPr>
          <w:rFonts w:ascii="Garamond" w:hAnsi="Garamond"/>
          <w:sz w:val="24"/>
          <w:szCs w:val="24"/>
        </w:rPr>
        <w:t>triage</w:t>
      </w:r>
      <w:proofErr w:type="spellEnd"/>
      <w:r w:rsidRPr="00351C18">
        <w:rPr>
          <w:rFonts w:ascii="Garamond" w:hAnsi="Garamond"/>
          <w:sz w:val="24"/>
          <w:szCs w:val="24"/>
        </w:rPr>
        <w:t xml:space="preserve">, personal, insumos y materiales requeridos para la totalidad de la operación, cuya atención se realizará en la clínica veterinaria propia o con la cual se realice el convenio para la atención, con concepto favorable o favorable con requerimiento vigente </w:t>
      </w:r>
      <w:r w:rsidRPr="00351C18">
        <w:rPr>
          <w:rFonts w:ascii="Garamond" w:hAnsi="Garamond"/>
          <w:bCs/>
          <w:sz w:val="24"/>
          <w:szCs w:val="24"/>
          <w:lang w:val="es-CO"/>
        </w:rPr>
        <w:t>no mayor a un año a la fecha de radicación</w:t>
      </w:r>
      <w:r w:rsidRPr="00351C18">
        <w:rPr>
          <w:rFonts w:ascii="Garamond" w:hAnsi="Garamond"/>
          <w:sz w:val="24"/>
          <w:szCs w:val="24"/>
        </w:rPr>
        <w:t xml:space="preserve"> expedido por parte de la autoridad competente siendo esta la Secretaría Distrital de Salud.</w:t>
      </w:r>
    </w:p>
    <w:p w14:paraId="4C264F98" w14:textId="77777777" w:rsidR="00DE546B" w:rsidRPr="00351C18" w:rsidRDefault="00DE546B" w:rsidP="008057EF">
      <w:pPr>
        <w:spacing w:after="0"/>
        <w:jc w:val="both"/>
        <w:rPr>
          <w:rFonts w:ascii="Garamond" w:hAnsi="Garamond"/>
          <w:sz w:val="24"/>
          <w:szCs w:val="24"/>
        </w:rPr>
      </w:pPr>
    </w:p>
    <w:p w14:paraId="00000115" w14:textId="51D749B4"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El operador debe garantizar que los animales ingresados al servicio de urgencias cumplan con los requisitos descritos anteriormente en el presente </w:t>
      </w:r>
      <w:r w:rsidRPr="00351C18">
        <w:rPr>
          <w:rFonts w:ascii="Garamond" w:eastAsia="Garamond" w:hAnsi="Garamond" w:cs="Garamond"/>
          <w:b/>
          <w:sz w:val="24"/>
          <w:szCs w:val="24"/>
        </w:rPr>
        <w:t>ANEXO TÉCNICO</w:t>
      </w:r>
      <w:r w:rsidRPr="00351C18">
        <w:rPr>
          <w:rFonts w:ascii="Garamond" w:eastAsia="Garamond" w:hAnsi="Garamond" w:cs="Garamond"/>
          <w:sz w:val="24"/>
          <w:szCs w:val="24"/>
        </w:rPr>
        <w:t xml:space="preserve"> para que puedan ser admitidos en el servicio de urgencias. </w:t>
      </w:r>
    </w:p>
    <w:p w14:paraId="00000116" w14:textId="77777777" w:rsidR="00A866A0" w:rsidRPr="00351C18" w:rsidRDefault="00A866A0" w:rsidP="008057EF">
      <w:pPr>
        <w:spacing w:after="0"/>
        <w:jc w:val="both"/>
        <w:rPr>
          <w:rFonts w:ascii="Garamond" w:eastAsia="Garamond" w:hAnsi="Garamond" w:cs="Garamond"/>
          <w:sz w:val="24"/>
          <w:szCs w:val="24"/>
        </w:rPr>
      </w:pPr>
    </w:p>
    <w:p w14:paraId="00000117" w14:textId="77777777" w:rsidR="00A866A0" w:rsidRPr="00351C18" w:rsidRDefault="00E53DCD" w:rsidP="008057EF">
      <w:pPr>
        <w:spacing w:after="0"/>
        <w:jc w:val="both"/>
        <w:rPr>
          <w:rFonts w:ascii="Garamond" w:hAnsi="Garamond"/>
          <w:sz w:val="24"/>
          <w:szCs w:val="24"/>
        </w:rPr>
      </w:pPr>
      <w:r w:rsidRPr="00351C18">
        <w:rPr>
          <w:rFonts w:ascii="Garamond" w:hAnsi="Garamond"/>
          <w:sz w:val="24"/>
          <w:szCs w:val="24"/>
        </w:rPr>
        <w:t>Una vez sea superada la situación de emergencia y el animal culmine su proceso de hospitalización, se realizarán acuerdos con las redes de proteccionistas locales para dar albergue e incluirlos en el programa de adopción. En caso que el responsable o tenedor del animal atendido por el servicio de urgencias se haga presente, deberá asumir los gastos clínicos incurridos para que este le sea entregado.</w:t>
      </w:r>
    </w:p>
    <w:p w14:paraId="00000118" w14:textId="77777777" w:rsidR="00A866A0" w:rsidRPr="00351C18" w:rsidRDefault="00A866A0" w:rsidP="008057EF">
      <w:pPr>
        <w:spacing w:after="0"/>
        <w:jc w:val="both"/>
        <w:rPr>
          <w:rFonts w:ascii="Garamond" w:eastAsia="Garamond" w:hAnsi="Garamond" w:cs="Garamond"/>
          <w:b/>
          <w:sz w:val="24"/>
          <w:szCs w:val="24"/>
        </w:rPr>
      </w:pPr>
    </w:p>
    <w:p w14:paraId="0000011A" w14:textId="661E3385" w:rsidR="00A866A0" w:rsidRPr="00351C18" w:rsidRDefault="00E53DCD" w:rsidP="008057EF">
      <w:pPr>
        <w:spacing w:after="0"/>
        <w:jc w:val="both"/>
        <w:rPr>
          <w:rFonts w:ascii="Garamond" w:eastAsia="Garamond" w:hAnsi="Garamond" w:cs="Garamond"/>
          <w:b/>
          <w:sz w:val="24"/>
          <w:szCs w:val="24"/>
        </w:rPr>
      </w:pPr>
      <w:r w:rsidRPr="00351C18">
        <w:rPr>
          <w:rFonts w:ascii="Garamond" w:eastAsia="Garamond" w:hAnsi="Garamond" w:cs="Garamond"/>
          <w:b/>
          <w:sz w:val="24"/>
          <w:szCs w:val="24"/>
        </w:rPr>
        <w:t>Actividades de Recepción, Atención Veterinaria y Entrega del Paciente</w:t>
      </w:r>
    </w:p>
    <w:p w14:paraId="5E166DEE" w14:textId="77777777" w:rsidR="00790022" w:rsidRPr="00351C18" w:rsidRDefault="00790022" w:rsidP="008057EF">
      <w:pPr>
        <w:spacing w:after="0"/>
        <w:jc w:val="both"/>
        <w:rPr>
          <w:rFonts w:ascii="Garamond" w:eastAsia="Garamond" w:hAnsi="Garamond" w:cs="Garamond"/>
          <w:b/>
          <w:sz w:val="24"/>
          <w:szCs w:val="24"/>
        </w:rPr>
      </w:pPr>
    </w:p>
    <w:p w14:paraId="0000011B" w14:textId="77777777"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El operador debe realizar la valoración y estabilización del paciente canino o felino en el lugar donde se encuentre, el cual fue reportado previamente por la ciudadanía para su posterior traslado a la clínica veterinaria de urgencias.</w:t>
      </w:r>
    </w:p>
    <w:p w14:paraId="6880B6A8" w14:textId="23AFFBA4" w:rsidR="009E02A6" w:rsidRPr="00351C18" w:rsidRDefault="00E53DCD" w:rsidP="008057EF">
      <w:pPr>
        <w:spacing w:before="240" w:after="240"/>
        <w:jc w:val="both"/>
        <w:rPr>
          <w:rFonts w:ascii="Garamond" w:hAnsi="Garamond"/>
          <w:sz w:val="24"/>
          <w:szCs w:val="24"/>
        </w:rPr>
      </w:pPr>
      <w:r w:rsidRPr="00351C18">
        <w:rPr>
          <w:rFonts w:ascii="Garamond" w:eastAsia="Garamond" w:hAnsi="Garamond" w:cs="Garamond"/>
          <w:sz w:val="24"/>
          <w:szCs w:val="24"/>
        </w:rPr>
        <w:t>El contratista deberá indagar sobre la tenencia del canino o felino así mismo aportar y diligenciar el formato de custodia del animal que sea ingresado al servicio de urgencias.</w:t>
      </w:r>
    </w:p>
    <w:p w14:paraId="0000011D" w14:textId="082BF569" w:rsidR="00A866A0" w:rsidRPr="00351C18" w:rsidRDefault="003D36E1" w:rsidP="008057EF">
      <w:pPr>
        <w:spacing w:after="0"/>
        <w:jc w:val="both"/>
        <w:rPr>
          <w:rFonts w:ascii="Garamond" w:hAnsi="Garamond"/>
          <w:b/>
          <w:sz w:val="24"/>
          <w:szCs w:val="24"/>
        </w:rPr>
      </w:pPr>
      <w:r w:rsidRPr="00351C18">
        <w:rPr>
          <w:rFonts w:ascii="Garamond" w:hAnsi="Garamond"/>
          <w:b/>
          <w:sz w:val="24"/>
          <w:szCs w:val="24"/>
        </w:rPr>
        <w:t>Recepción</w:t>
      </w:r>
    </w:p>
    <w:p w14:paraId="0000011E" w14:textId="77777777" w:rsidR="00A866A0" w:rsidRPr="00351C18" w:rsidRDefault="00A866A0" w:rsidP="008057EF">
      <w:pPr>
        <w:spacing w:after="0"/>
        <w:jc w:val="both"/>
        <w:rPr>
          <w:rFonts w:ascii="Garamond" w:hAnsi="Garamond"/>
          <w:b/>
          <w:sz w:val="24"/>
          <w:szCs w:val="24"/>
        </w:rPr>
      </w:pPr>
    </w:p>
    <w:p w14:paraId="0000011F" w14:textId="4641CDCC" w:rsidR="00A866A0" w:rsidRPr="00351C18" w:rsidRDefault="00E53DCD" w:rsidP="00C66A12">
      <w:pPr>
        <w:pStyle w:val="Prrafodelista"/>
        <w:numPr>
          <w:ilvl w:val="0"/>
          <w:numId w:val="3"/>
        </w:numPr>
        <w:spacing w:after="0"/>
        <w:jc w:val="both"/>
        <w:rPr>
          <w:rFonts w:ascii="Garamond" w:eastAsia="Garamond" w:hAnsi="Garamond" w:cs="Garamond"/>
          <w:sz w:val="24"/>
          <w:szCs w:val="24"/>
        </w:rPr>
      </w:pPr>
      <w:r w:rsidRPr="00351C18">
        <w:rPr>
          <w:rFonts w:ascii="Garamond" w:eastAsia="Garamond" w:hAnsi="Garamond" w:cs="Garamond"/>
          <w:sz w:val="24"/>
          <w:szCs w:val="24"/>
        </w:rPr>
        <w:t>Recibir caninos y felinos remitidos.</w:t>
      </w:r>
    </w:p>
    <w:p w14:paraId="00000120" w14:textId="28CA849F" w:rsidR="00A866A0" w:rsidRPr="00351C18" w:rsidRDefault="00E53DCD" w:rsidP="00C66A12">
      <w:pPr>
        <w:pStyle w:val="Prrafodelista"/>
        <w:numPr>
          <w:ilvl w:val="0"/>
          <w:numId w:val="3"/>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Realizar registro fotográfico del paciente al momento del ingreso y de alteraciones evidentes. </w:t>
      </w:r>
    </w:p>
    <w:p w14:paraId="00000121" w14:textId="1FA106E1" w:rsidR="00A866A0" w:rsidRPr="00351C18" w:rsidRDefault="00E53DCD" w:rsidP="00C66A12">
      <w:pPr>
        <w:pStyle w:val="Prrafodelista"/>
        <w:numPr>
          <w:ilvl w:val="0"/>
          <w:numId w:val="3"/>
        </w:num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Verificar mediante lector de microchip la “propiedad” o tenencia del animal que ingresa al servicio de urgencias, esto incluye la consulta en el aplicativo ciudadano de cuatro patas de IDPYBA para identificar el tenedor del animal.</w:t>
      </w:r>
    </w:p>
    <w:p w14:paraId="00000122" w14:textId="77777777" w:rsidR="00A866A0" w:rsidRPr="00351C18" w:rsidRDefault="00A866A0" w:rsidP="008057EF">
      <w:pPr>
        <w:spacing w:after="0"/>
        <w:jc w:val="both"/>
        <w:rPr>
          <w:rFonts w:ascii="Garamond" w:eastAsia="Garamond" w:hAnsi="Garamond" w:cs="Garamond"/>
          <w:sz w:val="24"/>
          <w:szCs w:val="24"/>
        </w:rPr>
      </w:pPr>
    </w:p>
    <w:p w14:paraId="00000123" w14:textId="632CF314" w:rsidR="00A866A0" w:rsidRPr="00351C18" w:rsidRDefault="003D36E1" w:rsidP="008057EF">
      <w:pPr>
        <w:spacing w:after="0"/>
        <w:jc w:val="both"/>
        <w:rPr>
          <w:rFonts w:ascii="Garamond" w:hAnsi="Garamond"/>
          <w:b/>
          <w:sz w:val="24"/>
          <w:szCs w:val="24"/>
        </w:rPr>
      </w:pPr>
      <w:r w:rsidRPr="00351C18">
        <w:rPr>
          <w:rFonts w:ascii="Garamond" w:hAnsi="Garamond"/>
          <w:b/>
          <w:sz w:val="24"/>
          <w:szCs w:val="24"/>
        </w:rPr>
        <w:t>Atención Medica</w:t>
      </w:r>
    </w:p>
    <w:p w14:paraId="00000124" w14:textId="77777777" w:rsidR="00A866A0" w:rsidRPr="00351C18" w:rsidRDefault="00A866A0" w:rsidP="008057EF">
      <w:pPr>
        <w:spacing w:after="0"/>
        <w:jc w:val="both"/>
        <w:rPr>
          <w:rFonts w:ascii="Garamond" w:hAnsi="Garamond"/>
          <w:b/>
          <w:sz w:val="24"/>
          <w:szCs w:val="24"/>
        </w:rPr>
      </w:pPr>
    </w:p>
    <w:p w14:paraId="00000125" w14:textId="581F7107" w:rsidR="00A866A0" w:rsidRPr="00351C18" w:rsidRDefault="00E53DCD" w:rsidP="00C66A12">
      <w:pPr>
        <w:pStyle w:val="Prrafodelista"/>
        <w:numPr>
          <w:ilvl w:val="0"/>
          <w:numId w:val="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Realizar valoración médico veterinaria completa oportunamente. </w:t>
      </w:r>
    </w:p>
    <w:p w14:paraId="00000126" w14:textId="30E0EAE7" w:rsidR="00A866A0" w:rsidRPr="00351C18" w:rsidRDefault="00E53DCD" w:rsidP="00C66A12">
      <w:pPr>
        <w:pStyle w:val="Prrafodelista"/>
        <w:numPr>
          <w:ilvl w:val="0"/>
          <w:numId w:val="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Asignar número de historia clínica, consignar y actualizar diariamente toda la información relacionada en formatos y/o softwares establecidos. </w:t>
      </w:r>
    </w:p>
    <w:p w14:paraId="00000127" w14:textId="646197F2" w:rsidR="00A866A0" w:rsidRPr="00351C18" w:rsidRDefault="00E53DCD" w:rsidP="00C66A12">
      <w:pPr>
        <w:pStyle w:val="Prrafodelista"/>
        <w:numPr>
          <w:ilvl w:val="0"/>
          <w:numId w:val="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Solicitar autorización a la Alcaldía Local de Usaquén de procedimientos médicos y pruebas diagnósticas para realizar cualquier manejo médico, procedimiento y/o prueba diagnóstica incluida en la tabla de servicios y procedimientos. </w:t>
      </w:r>
    </w:p>
    <w:p w14:paraId="00000128" w14:textId="020C891C" w:rsidR="00A866A0" w:rsidRPr="00351C18" w:rsidRDefault="00E53DCD" w:rsidP="00C66A12">
      <w:pPr>
        <w:pStyle w:val="Prrafodelista"/>
        <w:numPr>
          <w:ilvl w:val="0"/>
          <w:numId w:val="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Realizar registro fotográfico de todo procedimiento previamente autorizado. </w:t>
      </w:r>
    </w:p>
    <w:p w14:paraId="00000129" w14:textId="64C6989B" w:rsidR="00A866A0" w:rsidRPr="00351C18" w:rsidRDefault="00E53DCD" w:rsidP="00C66A12">
      <w:pPr>
        <w:pStyle w:val="Prrafodelista"/>
        <w:numPr>
          <w:ilvl w:val="0"/>
          <w:numId w:val="4"/>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Mantener a los pacientes diagnosticados y sospechosos de acuerdo con la sintomatología clínica relacionada con enfermedades infectocontagiosas en una zona aislada de los otros pacientes. </w:t>
      </w:r>
    </w:p>
    <w:p w14:paraId="0000012A" w14:textId="6D90A5F1" w:rsidR="00A866A0" w:rsidRPr="00351C18" w:rsidRDefault="00E53DCD" w:rsidP="00C66A12">
      <w:pPr>
        <w:pStyle w:val="Prrafodelista"/>
        <w:numPr>
          <w:ilvl w:val="0"/>
          <w:numId w:val="4"/>
        </w:numPr>
        <w:spacing w:after="0"/>
        <w:jc w:val="both"/>
        <w:rPr>
          <w:rFonts w:ascii="Garamond" w:eastAsia="Garamond" w:hAnsi="Garamond" w:cs="Garamond"/>
          <w:sz w:val="24"/>
          <w:szCs w:val="24"/>
        </w:rPr>
      </w:pPr>
      <w:r w:rsidRPr="00351C18">
        <w:rPr>
          <w:rFonts w:ascii="Garamond" w:eastAsia="Garamond" w:hAnsi="Garamond" w:cs="Garamond"/>
          <w:sz w:val="24"/>
          <w:szCs w:val="24"/>
        </w:rPr>
        <w:t>Realizar procedimientos quirúrgicos requeridos en el menor tiempo posible, de acuerdo con el estado, evolución clínica y los resultados de laboratorio de cada paciente.</w:t>
      </w:r>
    </w:p>
    <w:p w14:paraId="0000012B" w14:textId="2D89D678" w:rsidR="00A866A0" w:rsidRPr="00351C18" w:rsidRDefault="00E53DCD" w:rsidP="00C66A12">
      <w:pPr>
        <w:pStyle w:val="Prrafodelista"/>
        <w:numPr>
          <w:ilvl w:val="0"/>
          <w:numId w:val="4"/>
        </w:numPr>
        <w:spacing w:after="0"/>
        <w:jc w:val="both"/>
        <w:rPr>
          <w:rFonts w:ascii="Garamond" w:hAnsi="Garamond"/>
          <w:sz w:val="24"/>
          <w:szCs w:val="24"/>
        </w:rPr>
      </w:pPr>
      <w:r w:rsidRPr="00351C18">
        <w:rPr>
          <w:rFonts w:ascii="Garamond" w:hAnsi="Garamond"/>
          <w:sz w:val="24"/>
          <w:szCs w:val="24"/>
        </w:rPr>
        <w:t xml:space="preserve">Prestar los servicios de hospitalización, alojamiento o de cuidado intensivo (según estado clínico del animal), con los cuidados médicos requeridos a los pacientes que así lo ameriten, los cuales comprenden: implementos, medicamentos, monitoreo, alimentación, manejo y aseo. </w:t>
      </w:r>
    </w:p>
    <w:p w14:paraId="0000012C" w14:textId="490D820D" w:rsidR="00A866A0" w:rsidRPr="00351C18" w:rsidRDefault="00E53DCD" w:rsidP="00C66A12">
      <w:pPr>
        <w:pStyle w:val="Prrafodelista"/>
        <w:numPr>
          <w:ilvl w:val="0"/>
          <w:numId w:val="4"/>
        </w:numPr>
        <w:spacing w:after="0"/>
        <w:jc w:val="both"/>
        <w:rPr>
          <w:rFonts w:ascii="Garamond" w:hAnsi="Garamond"/>
          <w:sz w:val="24"/>
          <w:szCs w:val="24"/>
        </w:rPr>
      </w:pPr>
      <w:r w:rsidRPr="00351C18">
        <w:rPr>
          <w:rFonts w:ascii="Garamond" w:hAnsi="Garamond"/>
          <w:sz w:val="24"/>
          <w:szCs w:val="24"/>
        </w:rPr>
        <w:t xml:space="preserve">Realizar disposición de cadáveres por medio de empresas certificadas para tal fin. </w:t>
      </w:r>
    </w:p>
    <w:p w14:paraId="0000012D" w14:textId="0B7664FD" w:rsidR="00A866A0" w:rsidRPr="00351C18" w:rsidRDefault="00E53DCD" w:rsidP="00C66A12">
      <w:pPr>
        <w:pStyle w:val="Prrafodelista"/>
        <w:numPr>
          <w:ilvl w:val="0"/>
          <w:numId w:val="4"/>
        </w:numPr>
        <w:spacing w:after="0"/>
        <w:jc w:val="both"/>
        <w:rPr>
          <w:rFonts w:ascii="Garamond" w:hAnsi="Garamond"/>
          <w:sz w:val="24"/>
          <w:szCs w:val="24"/>
        </w:rPr>
      </w:pPr>
      <w:r w:rsidRPr="00351C18">
        <w:rPr>
          <w:rFonts w:ascii="Garamond" w:hAnsi="Garamond"/>
          <w:sz w:val="24"/>
          <w:szCs w:val="24"/>
        </w:rPr>
        <w:t xml:space="preserve">Todos los servicios y procedimientos practicados a los pacientes deberán ser realizados por personal determinado en la oferta del proceso de selección que se adelanta, en concordancia con el </w:t>
      </w:r>
      <w:r w:rsidRPr="00351C18">
        <w:rPr>
          <w:rFonts w:ascii="Garamond" w:hAnsi="Garamond"/>
          <w:b/>
          <w:sz w:val="24"/>
          <w:szCs w:val="24"/>
        </w:rPr>
        <w:t>ANEXO TÉCNICO</w:t>
      </w:r>
      <w:r w:rsidRPr="00351C18">
        <w:rPr>
          <w:rFonts w:ascii="Garamond" w:hAnsi="Garamond"/>
          <w:sz w:val="24"/>
          <w:szCs w:val="24"/>
        </w:rPr>
        <w:t xml:space="preserve">. </w:t>
      </w:r>
    </w:p>
    <w:p w14:paraId="0000012E" w14:textId="48B869B2" w:rsidR="00A866A0" w:rsidRPr="00351C18" w:rsidRDefault="00E53DCD" w:rsidP="00C66A12">
      <w:pPr>
        <w:pStyle w:val="Prrafodelista"/>
        <w:numPr>
          <w:ilvl w:val="0"/>
          <w:numId w:val="4"/>
        </w:numPr>
        <w:spacing w:after="0"/>
        <w:jc w:val="both"/>
        <w:rPr>
          <w:rFonts w:ascii="Garamond" w:hAnsi="Garamond"/>
          <w:sz w:val="24"/>
          <w:szCs w:val="24"/>
        </w:rPr>
      </w:pPr>
      <w:r w:rsidRPr="00351C18">
        <w:rPr>
          <w:rFonts w:ascii="Garamond" w:hAnsi="Garamond"/>
          <w:sz w:val="24"/>
          <w:szCs w:val="24"/>
        </w:rPr>
        <w:t xml:space="preserve">Registrar en la historia clínica de cada paciente, medicación instaurada (información compuesta, concentración, vía de administración y tiempo), limpiezas de heridas y demás procedimientos practicados de manera detallada. </w:t>
      </w:r>
    </w:p>
    <w:p w14:paraId="0000012F" w14:textId="7DCEBB9A" w:rsidR="00A866A0" w:rsidRPr="00351C18" w:rsidRDefault="00E53DCD" w:rsidP="00C66A12">
      <w:pPr>
        <w:pStyle w:val="Prrafodelista"/>
        <w:numPr>
          <w:ilvl w:val="0"/>
          <w:numId w:val="4"/>
        </w:numPr>
        <w:spacing w:after="0"/>
        <w:jc w:val="both"/>
        <w:rPr>
          <w:rFonts w:ascii="Garamond" w:hAnsi="Garamond"/>
          <w:sz w:val="24"/>
          <w:szCs w:val="24"/>
        </w:rPr>
      </w:pPr>
      <w:r w:rsidRPr="00351C18">
        <w:rPr>
          <w:rFonts w:ascii="Garamond" w:hAnsi="Garamond"/>
          <w:sz w:val="24"/>
          <w:szCs w:val="24"/>
        </w:rPr>
        <w:t>La atención médico veterinaria prestada por el operador debe ser en condiciones de calidad, eficiencia y oportunidad, asegurando el bienestar de todos los pacientes.</w:t>
      </w:r>
    </w:p>
    <w:p w14:paraId="00000130" w14:textId="194C8E2A" w:rsidR="00A866A0" w:rsidRPr="00351C18" w:rsidRDefault="00A866A0" w:rsidP="008057EF">
      <w:pPr>
        <w:pStyle w:val="Prrafodelista"/>
        <w:spacing w:after="0"/>
        <w:jc w:val="both"/>
        <w:rPr>
          <w:rFonts w:ascii="Garamond" w:hAnsi="Garamond"/>
          <w:sz w:val="24"/>
          <w:szCs w:val="24"/>
        </w:rPr>
      </w:pPr>
    </w:p>
    <w:p w14:paraId="3B89CE9F" w14:textId="77777777" w:rsidR="009E02A6" w:rsidRPr="00351C18" w:rsidRDefault="009E02A6" w:rsidP="008057EF">
      <w:pPr>
        <w:spacing w:after="0"/>
        <w:jc w:val="both"/>
        <w:rPr>
          <w:rFonts w:ascii="Garamond" w:eastAsia="Garamond" w:hAnsi="Garamond" w:cs="Garamond"/>
          <w:b/>
          <w:sz w:val="24"/>
          <w:szCs w:val="24"/>
        </w:rPr>
      </w:pPr>
    </w:p>
    <w:p w14:paraId="00000131" w14:textId="04F163AE" w:rsidR="00A866A0" w:rsidRPr="00351C18" w:rsidRDefault="00E53DCD" w:rsidP="008057EF">
      <w:pPr>
        <w:spacing w:after="0"/>
        <w:jc w:val="both"/>
        <w:rPr>
          <w:rFonts w:ascii="Garamond" w:eastAsia="Garamond" w:hAnsi="Garamond" w:cs="Garamond"/>
          <w:b/>
          <w:sz w:val="24"/>
          <w:szCs w:val="24"/>
        </w:rPr>
      </w:pPr>
      <w:r w:rsidRPr="00351C18">
        <w:rPr>
          <w:rFonts w:ascii="Garamond" w:eastAsia="Garamond" w:hAnsi="Garamond" w:cs="Garamond"/>
          <w:b/>
          <w:sz w:val="24"/>
          <w:szCs w:val="24"/>
        </w:rPr>
        <w:t xml:space="preserve">Entrega del Canino o Felino Recuperado </w:t>
      </w:r>
    </w:p>
    <w:p w14:paraId="00000132" w14:textId="77777777" w:rsidR="00A866A0" w:rsidRPr="00351C18" w:rsidRDefault="00A866A0" w:rsidP="008057EF">
      <w:pPr>
        <w:spacing w:after="0"/>
        <w:jc w:val="both"/>
        <w:rPr>
          <w:rFonts w:ascii="Garamond" w:eastAsia="Garamond" w:hAnsi="Garamond" w:cs="Garamond"/>
          <w:b/>
          <w:sz w:val="24"/>
          <w:szCs w:val="24"/>
        </w:rPr>
      </w:pPr>
    </w:p>
    <w:p w14:paraId="450966C7" w14:textId="77777777" w:rsidR="009E02A6"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Diligenciar la documentación de todo paciente dado de alta en formatos y/o software establecido.</w:t>
      </w:r>
    </w:p>
    <w:p w14:paraId="00000134" w14:textId="7DB2879C"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Realizar registro fotográfico al momento de la salida del paciente. </w:t>
      </w:r>
    </w:p>
    <w:p w14:paraId="00000135" w14:textId="079A5C6F"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lastRenderedPageBreak/>
        <w:t xml:space="preserve">Adjuntar copia de acta de salida, epicrisis, receta médica y recomendaciones según sea el caso del paciente (historia clínica </w:t>
      </w:r>
      <w:r w:rsidRPr="00351C18">
        <w:rPr>
          <w:rFonts w:ascii="Garamond" w:eastAsia="Garamond" w:hAnsi="Garamond" w:cs="Garamond"/>
          <w:sz w:val="24"/>
          <w:szCs w:val="24"/>
        </w:rPr>
        <w:t xml:space="preserve">– </w:t>
      </w:r>
      <w:r w:rsidRPr="00351C18">
        <w:rPr>
          <w:rFonts w:ascii="Garamond" w:hAnsi="Garamond"/>
          <w:sz w:val="24"/>
          <w:szCs w:val="24"/>
        </w:rPr>
        <w:t>epicrisis, exámenes realizados e interpretación, recetas médicas, carnet de vacunas y desparasitación).</w:t>
      </w:r>
    </w:p>
    <w:p w14:paraId="00000136" w14:textId="27989BE7"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Entregar imágenes diagnósticas en medio digital y en formato de alta resolución, el cual permita su análisis e interpretación. </w:t>
      </w:r>
    </w:p>
    <w:p w14:paraId="00000137" w14:textId="69C7F470"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Enviar a través de correo electrónico designado por la Alcaldía Local de Usaquén, historia clínica completa, que incluya imágenes diagnósticas, exámenes de laboratorio clínico y demás exámenes realizados cuando sea requerido.</w:t>
      </w:r>
    </w:p>
    <w:p w14:paraId="00000138" w14:textId="21F6D442"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Formato de solicitud de atención.</w:t>
      </w:r>
    </w:p>
    <w:p w14:paraId="00000139" w14:textId="4702E7A2"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Historia clínica.</w:t>
      </w:r>
    </w:p>
    <w:p w14:paraId="0000013A" w14:textId="599371ED"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Evolución y control.</w:t>
      </w:r>
    </w:p>
    <w:p w14:paraId="0000013B" w14:textId="3123A142"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Hoja de hospitalización.</w:t>
      </w:r>
    </w:p>
    <w:p w14:paraId="0000013C" w14:textId="5EEB217F"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Exámenes realizados e interpretación.</w:t>
      </w:r>
    </w:p>
    <w:p w14:paraId="0000013D" w14:textId="529A5FD1"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Reporte de cirugía. </w:t>
      </w:r>
    </w:p>
    <w:p w14:paraId="0000013E" w14:textId="1F4ED5C7"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Recetas médicas. </w:t>
      </w:r>
    </w:p>
    <w:p w14:paraId="0000013F" w14:textId="67718AD0"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Imágenes de radiografías y/o ecografías realizadas.</w:t>
      </w:r>
    </w:p>
    <w:p w14:paraId="00000140" w14:textId="05831936"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Acta de entrega de animales dados de alta. </w:t>
      </w:r>
    </w:p>
    <w:p w14:paraId="00000141" w14:textId="4DE43637"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Para los cuidados de recuperación de los animales, es necesario contar con el apoyo de la persona quien reportó el caso, proteccionista, rescatistas, cuidadoras, cuidadores para que puedan recibir el animal con las recomendaciones. </w:t>
      </w:r>
    </w:p>
    <w:p w14:paraId="00000142" w14:textId="31C227DB" w:rsidR="00A866A0" w:rsidRPr="00351C18" w:rsidRDefault="00E53DCD" w:rsidP="000A7C32">
      <w:pPr>
        <w:pStyle w:val="Prrafodelista"/>
        <w:numPr>
          <w:ilvl w:val="0"/>
          <w:numId w:val="15"/>
        </w:numPr>
        <w:spacing w:after="0"/>
        <w:jc w:val="both"/>
        <w:rPr>
          <w:rFonts w:ascii="Garamond" w:hAnsi="Garamond"/>
          <w:sz w:val="24"/>
          <w:szCs w:val="24"/>
        </w:rPr>
      </w:pPr>
      <w:r w:rsidRPr="00351C18">
        <w:rPr>
          <w:rFonts w:ascii="Garamond" w:hAnsi="Garamond"/>
          <w:sz w:val="24"/>
          <w:szCs w:val="24"/>
        </w:rPr>
        <w:t xml:space="preserve">Se debe garantizar que el contratista brinde la atención médico veterinaria, alimentación y lo necesario para recuperación del animal. </w:t>
      </w:r>
    </w:p>
    <w:p w14:paraId="00000143" w14:textId="77777777" w:rsidR="00A866A0" w:rsidRPr="00351C18" w:rsidRDefault="00A866A0" w:rsidP="008057EF">
      <w:pPr>
        <w:spacing w:after="0"/>
        <w:jc w:val="both"/>
        <w:rPr>
          <w:rFonts w:ascii="Garamond" w:hAnsi="Garamond"/>
          <w:sz w:val="24"/>
          <w:szCs w:val="24"/>
        </w:rPr>
      </w:pPr>
    </w:p>
    <w:p w14:paraId="00000144" w14:textId="6A039766" w:rsidR="00A866A0" w:rsidRPr="00351C18" w:rsidRDefault="00E53DCD" w:rsidP="008057EF">
      <w:pPr>
        <w:spacing w:after="0"/>
        <w:jc w:val="both"/>
        <w:rPr>
          <w:rFonts w:ascii="Garamond" w:eastAsia="Garamond" w:hAnsi="Garamond" w:cs="Garamond"/>
          <w:b/>
          <w:sz w:val="24"/>
          <w:szCs w:val="24"/>
        </w:rPr>
      </w:pPr>
      <w:r w:rsidRPr="00351C18">
        <w:rPr>
          <w:rFonts w:ascii="Garamond" w:eastAsia="Garamond" w:hAnsi="Garamond" w:cs="Garamond"/>
          <w:b/>
          <w:sz w:val="24"/>
          <w:szCs w:val="24"/>
        </w:rPr>
        <w:t>Eutanasia Humanitaria</w:t>
      </w:r>
    </w:p>
    <w:p w14:paraId="00000145" w14:textId="77777777" w:rsidR="00A866A0" w:rsidRPr="00351C18" w:rsidRDefault="00A866A0" w:rsidP="008057EF">
      <w:pPr>
        <w:spacing w:after="0"/>
        <w:jc w:val="both"/>
        <w:rPr>
          <w:rFonts w:ascii="Garamond" w:eastAsia="Garamond" w:hAnsi="Garamond" w:cs="Garamond"/>
          <w:b/>
          <w:sz w:val="24"/>
          <w:szCs w:val="24"/>
        </w:rPr>
      </w:pPr>
    </w:p>
    <w:p w14:paraId="05493B3F" w14:textId="77777777" w:rsidR="00E5658C" w:rsidRPr="00351C18" w:rsidRDefault="00E53DCD" w:rsidP="008057EF">
      <w:pPr>
        <w:spacing w:after="0"/>
        <w:jc w:val="both"/>
        <w:rPr>
          <w:rFonts w:ascii="Garamond" w:hAnsi="Garamond"/>
          <w:sz w:val="24"/>
          <w:szCs w:val="24"/>
        </w:rPr>
      </w:pPr>
      <w:r w:rsidRPr="00351C18">
        <w:rPr>
          <w:rFonts w:ascii="Garamond" w:hAnsi="Garamond"/>
          <w:sz w:val="24"/>
          <w:szCs w:val="24"/>
        </w:rPr>
        <w:t xml:space="preserve">Realizar eutanasia a los caninos y felinos que por su condición clínica, patológica, evolución desfavorable a tratamientos instaurados así lo requieran, de conformidad con los términos establecidos por la legislación colombiana, mediante la Ley 576 de 2000, la cual en su Artículo 19 establece que: </w:t>
      </w:r>
      <w:r w:rsidRPr="00351C18">
        <w:rPr>
          <w:rFonts w:ascii="Garamond" w:hAnsi="Garamond"/>
          <w:sz w:val="24"/>
          <w:szCs w:val="24"/>
          <w:u w:val="single"/>
        </w:rPr>
        <w:t>“La cronicidad o incurabilidad de un caso no constituye motivo para privarlo de asistencia profesional, sin embargo, tales circunstancias permiten al profesional aplicar la eutanasia”</w:t>
      </w:r>
      <w:r w:rsidRPr="00351C18">
        <w:rPr>
          <w:rFonts w:ascii="Garamond" w:hAnsi="Garamond"/>
          <w:sz w:val="24"/>
          <w:szCs w:val="24"/>
        </w:rPr>
        <w:t xml:space="preserve">, adicionalmente el parágrafo 1 de este mismo artículo, también establece que: </w:t>
      </w:r>
      <w:r w:rsidRPr="00351C18">
        <w:rPr>
          <w:rFonts w:ascii="Garamond" w:hAnsi="Garamond"/>
          <w:sz w:val="24"/>
          <w:szCs w:val="24"/>
          <w:u w:val="single"/>
        </w:rPr>
        <w:t>“igual procedimiento podría aplicarse como medida sanitaria en caso de enfermedades zoonóticas, que comprometan la salud pública o constituya fuente de propagación de enfermedades transmisibles o exóticas para animales”</w:t>
      </w:r>
      <w:r w:rsidRPr="00351C18">
        <w:rPr>
          <w:rFonts w:ascii="Garamond" w:hAnsi="Garamond"/>
          <w:sz w:val="24"/>
          <w:szCs w:val="24"/>
        </w:rPr>
        <w:t>.</w:t>
      </w:r>
    </w:p>
    <w:p w14:paraId="76B77206" w14:textId="77777777" w:rsidR="00E5658C" w:rsidRPr="00351C18" w:rsidRDefault="00E5658C" w:rsidP="008057EF">
      <w:pPr>
        <w:spacing w:after="0"/>
        <w:jc w:val="both"/>
        <w:rPr>
          <w:rFonts w:ascii="Garamond" w:hAnsi="Garamond"/>
          <w:sz w:val="24"/>
          <w:szCs w:val="24"/>
        </w:rPr>
      </w:pPr>
    </w:p>
    <w:p w14:paraId="00000146" w14:textId="1BF59023" w:rsidR="00A866A0" w:rsidRPr="00351C18" w:rsidRDefault="00E53DCD" w:rsidP="008057EF">
      <w:pPr>
        <w:spacing w:after="0"/>
        <w:jc w:val="both"/>
        <w:rPr>
          <w:rFonts w:ascii="Garamond" w:hAnsi="Garamond"/>
          <w:sz w:val="24"/>
          <w:szCs w:val="24"/>
        </w:rPr>
      </w:pPr>
      <w:r w:rsidRPr="00351C18">
        <w:rPr>
          <w:rFonts w:ascii="Garamond" w:hAnsi="Garamond"/>
          <w:sz w:val="24"/>
          <w:szCs w:val="24"/>
        </w:rPr>
        <w:t xml:space="preserve">De igual forma la Ley 84 de 1989 Estatuto Nacional de Protección de los Animales, establece las siguientes circunstancias para la aplicación de este procedimiento: a. Para poner fin a intensos </w:t>
      </w:r>
      <w:r w:rsidRPr="00351C18">
        <w:rPr>
          <w:rFonts w:ascii="Garamond" w:hAnsi="Garamond"/>
          <w:sz w:val="24"/>
          <w:szCs w:val="24"/>
        </w:rPr>
        <w:lastRenderedPageBreak/>
        <w:t>sufrimientos producidos por lesión o herida corporal grave o enfermedad grave e incurable o cualquier otra causa física irreversible capaz de producir sufrimiento innecesario. b. Por incapacidad o impedimento grave debido a pérdida o anatómica o defunción de un órgano o miembro o por deformidad grave y permanente. c. Por vejez extrema. d. Cuando se obre en legítima defensa actual o inminente, propia o de un tercero. e. Cuando razonablemente se obre en estado de necesidad o peligro inminente. f. Por constituir una amenaza cierta o inminente para la salud pública o de otros animales.</w:t>
      </w:r>
    </w:p>
    <w:p w14:paraId="5C128C1D" w14:textId="77777777" w:rsidR="0003082C" w:rsidRPr="00351C18" w:rsidRDefault="0003082C" w:rsidP="008057EF">
      <w:pPr>
        <w:spacing w:after="0"/>
        <w:jc w:val="both"/>
        <w:rPr>
          <w:rFonts w:ascii="Garamond" w:hAnsi="Garamond"/>
          <w:sz w:val="24"/>
          <w:szCs w:val="24"/>
        </w:rPr>
      </w:pPr>
    </w:p>
    <w:p w14:paraId="00000147" w14:textId="542D6303" w:rsidR="00A866A0" w:rsidRPr="00351C18" w:rsidRDefault="00E53DCD" w:rsidP="008057EF">
      <w:pPr>
        <w:spacing w:after="0"/>
        <w:jc w:val="both"/>
        <w:rPr>
          <w:rFonts w:ascii="Garamond" w:hAnsi="Garamond"/>
          <w:sz w:val="24"/>
          <w:szCs w:val="24"/>
        </w:rPr>
      </w:pPr>
      <w:r w:rsidRPr="00351C18">
        <w:rPr>
          <w:rFonts w:ascii="Garamond" w:hAnsi="Garamond"/>
          <w:sz w:val="24"/>
          <w:szCs w:val="24"/>
        </w:rPr>
        <w:t xml:space="preserve">El concepto médico veterinario y/o médico veterinario zootecnista para eutanasia será positivo en caso de que, de acuerdo al examen médico realizado al animal, se determine que se encuentra en una de las circunstancias establecidas en la Ley 84 de 1989 descritas en el marco normativo, de lo contrario el concepto será negativo.  </w:t>
      </w:r>
    </w:p>
    <w:p w14:paraId="6C3C44E7" w14:textId="77777777" w:rsidR="0003082C" w:rsidRPr="00351C18" w:rsidRDefault="0003082C" w:rsidP="008057EF">
      <w:pPr>
        <w:spacing w:after="0"/>
        <w:jc w:val="both"/>
        <w:rPr>
          <w:rFonts w:ascii="Garamond" w:hAnsi="Garamond"/>
          <w:sz w:val="24"/>
          <w:szCs w:val="24"/>
        </w:rPr>
      </w:pPr>
    </w:p>
    <w:p w14:paraId="00000148" w14:textId="48D99EBC" w:rsidR="00A866A0" w:rsidRPr="00351C18" w:rsidRDefault="00E53DCD" w:rsidP="008057EF">
      <w:pPr>
        <w:spacing w:after="0"/>
        <w:jc w:val="both"/>
        <w:rPr>
          <w:rFonts w:ascii="Garamond" w:hAnsi="Garamond"/>
          <w:sz w:val="24"/>
          <w:szCs w:val="24"/>
        </w:rPr>
      </w:pPr>
      <w:r w:rsidRPr="00351C18">
        <w:rPr>
          <w:rFonts w:ascii="Garamond" w:hAnsi="Garamond"/>
          <w:sz w:val="24"/>
          <w:szCs w:val="24"/>
        </w:rPr>
        <w:t>En los casos en los que se dificulte la definición del concepto positivo y se pudiese generar un dilema ético para la definición de la eutanasia del paciente, se conformara un comité bioético el cual puede estar conformado por el médico veterinario de la clínica operadora, el médico veterinario del equipo del contratista y el referente PYBA de la localidad, un delegado de la supervisión del contrato también se podrá invitar, un proteccionista de la localidad y el personal que se considere pertinente. En este comité se emitirá el debido concepto.</w:t>
      </w:r>
    </w:p>
    <w:p w14:paraId="00000149" w14:textId="77777777" w:rsidR="00A866A0" w:rsidRPr="00351C18" w:rsidRDefault="00A866A0" w:rsidP="008057EF">
      <w:pPr>
        <w:spacing w:after="0"/>
        <w:jc w:val="both"/>
        <w:rPr>
          <w:rFonts w:ascii="Garamond" w:hAnsi="Garamond"/>
          <w:sz w:val="24"/>
          <w:szCs w:val="24"/>
        </w:rPr>
      </w:pPr>
    </w:p>
    <w:p w14:paraId="0000014A" w14:textId="36A760B0" w:rsidR="00A866A0" w:rsidRPr="00351C18" w:rsidRDefault="00E53DCD" w:rsidP="008057EF">
      <w:pPr>
        <w:spacing w:after="0"/>
        <w:jc w:val="both"/>
        <w:rPr>
          <w:rFonts w:ascii="Garamond" w:hAnsi="Garamond"/>
          <w:sz w:val="24"/>
          <w:szCs w:val="24"/>
        </w:rPr>
      </w:pPr>
      <w:r w:rsidRPr="00351C18">
        <w:rPr>
          <w:rFonts w:ascii="Garamond" w:hAnsi="Garamond"/>
          <w:sz w:val="24"/>
          <w:szCs w:val="24"/>
        </w:rPr>
        <w:t>Para animales en resguardo con proteccionistas la realización de la eutanasia humanitaria luego de ser evaluada por el médico veterinario de la clínica, se le comunicará el diagnóstico a la persona proteccionista, rescatista, cuidadora, tenedor que haya reportado el caso o tenga bajo su cuidado temporal al animal para que tomé la decisión, de ser negativa su respuesta a la eutanasia se le informará que dado el diagnóstico será su responsabilidad el animal y se hará firmar consentimiento informado en el que se explique el diagnóstico del veterinario, la decisión de la persona a cargo y en el que se exime de colocar alguna acción legal a la clínica, al contratista y/o al Fondo de Desarrollo Local de Usaquén, dado que previamente se ha explicado las condiciones en las que se encuentra el animal.</w:t>
      </w:r>
    </w:p>
    <w:p w14:paraId="0000014B" w14:textId="77777777" w:rsidR="00A866A0" w:rsidRPr="00351C18" w:rsidRDefault="00A866A0" w:rsidP="008057EF">
      <w:pPr>
        <w:spacing w:after="0"/>
        <w:jc w:val="both"/>
        <w:rPr>
          <w:rFonts w:ascii="Garamond" w:hAnsi="Garamond"/>
          <w:sz w:val="24"/>
          <w:szCs w:val="24"/>
        </w:rPr>
      </w:pPr>
    </w:p>
    <w:p w14:paraId="0000014E" w14:textId="63CADD8F" w:rsidR="00A866A0" w:rsidRPr="00351C18" w:rsidRDefault="00E53DCD" w:rsidP="008057EF">
      <w:pPr>
        <w:spacing w:after="0"/>
        <w:jc w:val="both"/>
        <w:rPr>
          <w:rFonts w:ascii="Garamond" w:eastAsia="Garamond" w:hAnsi="Garamond" w:cs="Garamond"/>
          <w:b/>
          <w:sz w:val="24"/>
          <w:szCs w:val="24"/>
        </w:rPr>
      </w:pPr>
      <w:r w:rsidRPr="00351C18">
        <w:rPr>
          <w:rFonts w:ascii="Garamond" w:eastAsia="Garamond" w:hAnsi="Garamond" w:cs="Garamond"/>
          <w:b/>
          <w:sz w:val="24"/>
          <w:szCs w:val="24"/>
        </w:rPr>
        <w:t>Recurso Físico Infraestructura (clínica veterinaria de urgencias, valoraciones y esterilizaciones en punto fijo)</w:t>
      </w:r>
    </w:p>
    <w:p w14:paraId="0000014F" w14:textId="77777777" w:rsidR="00A866A0" w:rsidRPr="00351C18" w:rsidRDefault="00A866A0" w:rsidP="008057EF">
      <w:pPr>
        <w:spacing w:after="0"/>
        <w:jc w:val="both"/>
        <w:rPr>
          <w:rFonts w:ascii="Garamond" w:eastAsia="Garamond" w:hAnsi="Garamond" w:cs="Garamond"/>
          <w:b/>
          <w:sz w:val="24"/>
          <w:szCs w:val="24"/>
        </w:rPr>
      </w:pPr>
    </w:p>
    <w:p w14:paraId="00000150" w14:textId="713C461B" w:rsidR="00A866A0" w:rsidRPr="00351C18" w:rsidRDefault="00E53DCD" w:rsidP="008057EF">
      <w:pPr>
        <w:spacing w:after="0"/>
        <w:jc w:val="both"/>
        <w:rPr>
          <w:rFonts w:ascii="Garamond" w:hAnsi="Garamond"/>
          <w:sz w:val="24"/>
          <w:szCs w:val="24"/>
        </w:rPr>
      </w:pPr>
      <w:r w:rsidRPr="00351C18">
        <w:rPr>
          <w:rFonts w:ascii="Garamond" w:hAnsi="Garamond"/>
          <w:sz w:val="24"/>
          <w:szCs w:val="24"/>
        </w:rPr>
        <w:t xml:space="preserve">Para el cumplimiento de las obligaciones contractuales y brindar una adecuada atención a caninos y felinos, el contratista deberá contar como mínimo con la siguiente infraestructura: </w:t>
      </w:r>
    </w:p>
    <w:p w14:paraId="305A7212" w14:textId="77777777" w:rsidR="0003082C" w:rsidRPr="00351C18" w:rsidRDefault="0003082C" w:rsidP="008057EF">
      <w:pPr>
        <w:spacing w:after="0"/>
        <w:jc w:val="both"/>
        <w:rPr>
          <w:rFonts w:ascii="Garamond" w:hAnsi="Garamond"/>
          <w:sz w:val="24"/>
          <w:szCs w:val="24"/>
        </w:rPr>
      </w:pPr>
    </w:p>
    <w:p w14:paraId="00000151" w14:textId="54597274"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La clínica veterinaria debe contar con la infraestructura (instalaciones y equipos), insumos y talento humano idóneo y cualificado para llevar a cabo la valoración médica, diagnóstico y tratamiento de los animales sujetos a intervención. </w:t>
      </w:r>
    </w:p>
    <w:p w14:paraId="7BB65519" w14:textId="3B3422B0" w:rsidR="00F845A2" w:rsidRPr="008D2A14"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lastRenderedPageBreak/>
        <w:t xml:space="preserve">Para la prestación del servicio se debe contar con instalaciones adecuadas para tal fin: Acta de Inspección, vigilancia y control higiénico sanitario a establecimientos médico veterinarios emitida por la </w:t>
      </w:r>
      <w:r w:rsidRPr="008D2A14">
        <w:rPr>
          <w:rFonts w:ascii="Garamond" w:hAnsi="Garamond"/>
          <w:sz w:val="24"/>
          <w:szCs w:val="24"/>
        </w:rPr>
        <w:t>Secretaría Distrital de Salud, con concepto favorable o favorable con requerimiento vigente</w:t>
      </w:r>
      <w:r w:rsidRPr="008D2A14">
        <w:rPr>
          <w:rFonts w:ascii="Garamond" w:eastAsia="Times New Roman" w:hAnsi="Garamond" w:cs="Arial"/>
          <w:bCs/>
          <w:sz w:val="24"/>
          <w:szCs w:val="24"/>
          <w:lang w:val="es-CO" w:eastAsia="es-MX"/>
        </w:rPr>
        <w:t xml:space="preserve"> </w:t>
      </w:r>
      <w:r w:rsidRPr="008D2A14">
        <w:rPr>
          <w:rFonts w:ascii="Garamond" w:hAnsi="Garamond"/>
          <w:bCs/>
          <w:sz w:val="24"/>
          <w:szCs w:val="24"/>
          <w:lang w:val="es-CO"/>
        </w:rPr>
        <w:t>no mayor a un año a la fecha de radicación</w:t>
      </w:r>
      <w:r w:rsidRPr="008D2A14">
        <w:rPr>
          <w:rFonts w:ascii="Garamond" w:hAnsi="Garamond"/>
          <w:sz w:val="24"/>
          <w:szCs w:val="24"/>
        </w:rPr>
        <w:t>.</w:t>
      </w:r>
    </w:p>
    <w:p w14:paraId="00000153" w14:textId="60AE466B" w:rsidR="00A866A0" w:rsidRPr="00351C18" w:rsidRDefault="00F845A2" w:rsidP="000A7C32">
      <w:pPr>
        <w:pStyle w:val="Prrafodelista"/>
        <w:numPr>
          <w:ilvl w:val="0"/>
          <w:numId w:val="16"/>
        </w:numPr>
        <w:spacing w:after="0"/>
        <w:jc w:val="both"/>
        <w:rPr>
          <w:rFonts w:ascii="Garamond" w:hAnsi="Garamond"/>
          <w:sz w:val="24"/>
          <w:szCs w:val="24"/>
        </w:rPr>
      </w:pPr>
      <w:r w:rsidRPr="008D2A14">
        <w:rPr>
          <w:rFonts w:ascii="Garamond" w:hAnsi="Garamond"/>
          <w:sz w:val="24"/>
          <w:szCs w:val="24"/>
        </w:rPr>
        <w:t>Presentar la Resolución de inscripción ante el Fondo Nacional de Estupefacientes, para dispensar medicamentos de control especial de uso veterinario, de control especial de uso humano y de monopolio del estado.</w:t>
      </w:r>
      <w:r w:rsidRPr="00351C18">
        <w:rPr>
          <w:rFonts w:ascii="Garamond" w:hAnsi="Garamond"/>
          <w:sz w:val="24"/>
          <w:szCs w:val="24"/>
        </w:rPr>
        <w:t xml:space="preserve"> Este requisito es indispensable tanto para clínica como para el contratista operador del proyecto.</w:t>
      </w:r>
    </w:p>
    <w:p w14:paraId="00000154" w14:textId="7FEE669C"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Equipo de radiología digital con la correspondiente resolución de licencia de práctica veterinaria, industrial o de investigación categoría dos (2) para el uso de equipos emisores de radiación ionizante, según el numeral 4.9 del artículo 4 de la Resolución 482 de 2018.</w:t>
      </w:r>
    </w:p>
    <w:p w14:paraId="00000155" w14:textId="77E35C84"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Equipo de ecografía digital. </w:t>
      </w:r>
    </w:p>
    <w:p w14:paraId="00000156" w14:textId="04BA9C2A"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Sala de cirugía equipada con monitor de signos vitales, mesa quirúrgica en acero inoxidable, lámpara de cirugía, equipo de anestesia inhalada, bomba de infusión, material e instrumental quirúrgico para tejidos blandos y ortopedia, además de contar con piso y paredes en material lavable y protocolos adecuados de asepsia y antisepsia.</w:t>
      </w:r>
    </w:p>
    <w:p w14:paraId="00000157" w14:textId="0ED46B00"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Contar con laboratorio clínico veterinario: Equipado con centrifuga, microscopio, equipo de análisis de química sanguínea, equipo de análisis de hematología automatizado y equipo para realizar uroanálisis y examen coprológico y/o coproscópico. </w:t>
      </w:r>
    </w:p>
    <w:p w14:paraId="00000158" w14:textId="1D99898E"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Contar con una (1) nevera para congelar varios cadáveres de forma simultánea. Ubicada correctamente el área de UTAC (Unidad Técnica de Almacenamiento Central) asignada para este manejo.</w:t>
      </w:r>
    </w:p>
    <w:p w14:paraId="00000159" w14:textId="2F3AE62E"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Contar con capacidad para hospitalización y/o alojamiento simultáneo e individual para cinco (5) caninos y cinco (5) felinos. </w:t>
      </w:r>
    </w:p>
    <w:p w14:paraId="0000015A" w14:textId="03EFD52F"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Contar con zona aislada de hospitalización simultánea e individual para pacientes con o sospecha de enfermedades infectocontagiosas. </w:t>
      </w:r>
    </w:p>
    <w:p w14:paraId="0000015B" w14:textId="72D5DE5A"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Los caniles y </w:t>
      </w:r>
      <w:proofErr w:type="spellStart"/>
      <w:r w:rsidRPr="00351C18">
        <w:rPr>
          <w:rFonts w:ascii="Garamond" w:hAnsi="Garamond"/>
          <w:sz w:val="24"/>
          <w:szCs w:val="24"/>
        </w:rPr>
        <w:t>gatiles</w:t>
      </w:r>
      <w:proofErr w:type="spellEnd"/>
      <w:r w:rsidRPr="00351C18">
        <w:rPr>
          <w:rFonts w:ascii="Garamond" w:hAnsi="Garamond"/>
          <w:sz w:val="24"/>
          <w:szCs w:val="24"/>
        </w:rPr>
        <w:t xml:space="preserve"> deben cumplir con los siguientes requisitos: material lavable, anticorrosivo, de alta durabilidad, con adecuada ventilación. Adicionalmente para caniles deben contar con estibas y para </w:t>
      </w:r>
      <w:proofErr w:type="spellStart"/>
      <w:r w:rsidRPr="00351C18">
        <w:rPr>
          <w:rFonts w:ascii="Garamond" w:hAnsi="Garamond"/>
          <w:sz w:val="24"/>
          <w:szCs w:val="24"/>
        </w:rPr>
        <w:t>gatiles</w:t>
      </w:r>
      <w:proofErr w:type="spellEnd"/>
      <w:r w:rsidRPr="00351C18">
        <w:rPr>
          <w:rFonts w:ascii="Garamond" w:hAnsi="Garamond"/>
          <w:sz w:val="24"/>
          <w:szCs w:val="24"/>
        </w:rPr>
        <w:t xml:space="preserve"> arenera individual y que minimicen el estrés en los felinos. </w:t>
      </w:r>
    </w:p>
    <w:p w14:paraId="0000015C" w14:textId="13A89C10"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Asignar zona para lavado y desinfección de guacales de transporte. </w:t>
      </w:r>
    </w:p>
    <w:p w14:paraId="0000015D" w14:textId="7CBB8F56" w:rsidR="00A866A0" w:rsidRPr="00351C18" w:rsidRDefault="00E53DCD" w:rsidP="000A7C32">
      <w:pPr>
        <w:pStyle w:val="Prrafodelista"/>
        <w:numPr>
          <w:ilvl w:val="0"/>
          <w:numId w:val="16"/>
        </w:numPr>
        <w:spacing w:after="0"/>
        <w:jc w:val="both"/>
        <w:rPr>
          <w:rFonts w:ascii="Garamond" w:hAnsi="Garamond"/>
          <w:sz w:val="24"/>
          <w:szCs w:val="24"/>
        </w:rPr>
      </w:pPr>
      <w:r w:rsidRPr="00351C18">
        <w:rPr>
          <w:rFonts w:ascii="Garamond" w:hAnsi="Garamond"/>
          <w:sz w:val="24"/>
          <w:szCs w:val="24"/>
        </w:rPr>
        <w:t xml:space="preserve">Contar con el personal considerado y requerido en el presente anexo técnico para ofrecer el servicio de atención médica y/o urgencia veterinaria veinticuatro (24) horas al día, siete (7) días de la semana. </w:t>
      </w:r>
    </w:p>
    <w:p w14:paraId="0000015E" w14:textId="112620AD" w:rsidR="00A866A0" w:rsidRPr="00351C18" w:rsidRDefault="00E53DCD" w:rsidP="00C66A12">
      <w:pPr>
        <w:pStyle w:val="Prrafodelista"/>
        <w:numPr>
          <w:ilvl w:val="0"/>
          <w:numId w:val="5"/>
        </w:numPr>
        <w:spacing w:after="0"/>
        <w:jc w:val="both"/>
        <w:rPr>
          <w:rFonts w:ascii="Garamond" w:hAnsi="Garamond"/>
          <w:sz w:val="24"/>
          <w:szCs w:val="24"/>
        </w:rPr>
      </w:pPr>
      <w:r w:rsidRPr="00351C18">
        <w:rPr>
          <w:rFonts w:ascii="Garamond" w:hAnsi="Garamond"/>
          <w:sz w:val="24"/>
          <w:szCs w:val="24"/>
        </w:rPr>
        <w:t xml:space="preserve">Para el efecto, el proponente debe presentar con la oferta certificación que determine claramente la dirección de la clínica ofrecida para la atención de urgencias veterinarias y que describa la </w:t>
      </w:r>
      <w:r w:rsidRPr="00351C18">
        <w:rPr>
          <w:rFonts w:ascii="Garamond" w:hAnsi="Garamond"/>
          <w:sz w:val="24"/>
          <w:szCs w:val="24"/>
        </w:rPr>
        <w:lastRenderedPageBreak/>
        <w:t xml:space="preserve">infraestructura ofertada para la prestación del servicio, especificando áreas de ocupación disponibles para dicha atención. </w:t>
      </w:r>
    </w:p>
    <w:p w14:paraId="0000015F" w14:textId="2F44C14B" w:rsidR="00A866A0" w:rsidRPr="00351C18" w:rsidRDefault="00E53DCD" w:rsidP="00E72579">
      <w:pPr>
        <w:pStyle w:val="Prrafodelista"/>
        <w:numPr>
          <w:ilvl w:val="0"/>
          <w:numId w:val="5"/>
        </w:numPr>
        <w:spacing w:after="0"/>
        <w:ind w:left="720" w:hanging="720"/>
        <w:jc w:val="both"/>
        <w:rPr>
          <w:rFonts w:ascii="Garamond" w:hAnsi="Garamond"/>
          <w:sz w:val="24"/>
          <w:szCs w:val="24"/>
        </w:rPr>
      </w:pPr>
      <w:r w:rsidRPr="00351C18">
        <w:rPr>
          <w:rFonts w:ascii="Garamond" w:hAnsi="Garamond"/>
          <w:sz w:val="24"/>
          <w:szCs w:val="24"/>
        </w:rPr>
        <w:t xml:space="preserve">En los eventos en que el proponente tenga que contratar establecimientos para la prestación del servicio, en el cumplimiento de los requisitos aquí exigidos; deberá allegar la respectiva cámara y comercio, el concepto sanitario favorable o favorable vigente </w:t>
      </w:r>
      <w:r w:rsidRPr="00351C18">
        <w:rPr>
          <w:rFonts w:ascii="Garamond" w:hAnsi="Garamond"/>
          <w:bCs/>
          <w:sz w:val="24"/>
          <w:szCs w:val="24"/>
          <w:lang w:val="es-CO"/>
        </w:rPr>
        <w:t>no mayor a un año a la fecha de radicación</w:t>
      </w:r>
      <w:r w:rsidRPr="00351C18">
        <w:rPr>
          <w:rFonts w:ascii="Garamond" w:hAnsi="Garamond"/>
          <w:sz w:val="24"/>
          <w:szCs w:val="24"/>
        </w:rPr>
        <w:t xml:space="preserve"> con requerimiento emitido por la Secretaría Distrital de Salud y una carta de intención del propietario del establecimiento donde se manifieste que el mismo será destinado para la prestación del servicio en el cumplimiento del objeto del presente proceso. La clínica veterinaria deberá estar ubicada y prestar su servicio en la localidad de Usaquén.</w:t>
      </w:r>
    </w:p>
    <w:p w14:paraId="00000160" w14:textId="522250AC" w:rsidR="00A866A0" w:rsidRPr="00351C18" w:rsidRDefault="00E53DCD" w:rsidP="00C66A12">
      <w:pPr>
        <w:pStyle w:val="Prrafodelista"/>
        <w:numPr>
          <w:ilvl w:val="0"/>
          <w:numId w:val="5"/>
        </w:numPr>
        <w:spacing w:after="0"/>
        <w:jc w:val="both"/>
        <w:rPr>
          <w:rFonts w:ascii="Garamond" w:hAnsi="Garamond"/>
          <w:sz w:val="24"/>
          <w:szCs w:val="24"/>
        </w:rPr>
      </w:pPr>
      <w:r w:rsidRPr="00351C18">
        <w:rPr>
          <w:rFonts w:ascii="Garamond" w:hAnsi="Garamond"/>
          <w:sz w:val="24"/>
          <w:szCs w:val="24"/>
        </w:rPr>
        <w:t>En caso de cambio personal médico, cambio de clínicas, modificación de instalaciones, estas deben ser informadas, aprobadas y avaladas por el supervisor del contrato mediante oficio radicado ante la Alcaldía Local de Usaquén por los canales formales que disponga la entidad.</w:t>
      </w:r>
    </w:p>
    <w:p w14:paraId="00000161" w14:textId="3D9242B3" w:rsidR="00A866A0" w:rsidRPr="00351C18" w:rsidRDefault="00E53DCD" w:rsidP="00C66A12">
      <w:pPr>
        <w:pStyle w:val="Prrafodelista"/>
        <w:numPr>
          <w:ilvl w:val="0"/>
          <w:numId w:val="5"/>
        </w:numPr>
        <w:spacing w:after="0"/>
        <w:jc w:val="both"/>
        <w:rPr>
          <w:rFonts w:ascii="Garamond" w:hAnsi="Garamond"/>
          <w:sz w:val="24"/>
          <w:szCs w:val="24"/>
        </w:rPr>
      </w:pPr>
      <w:r w:rsidRPr="00351C18">
        <w:rPr>
          <w:rFonts w:ascii="Garamond" w:hAnsi="Garamond"/>
          <w:sz w:val="24"/>
          <w:szCs w:val="24"/>
        </w:rPr>
        <w:t xml:space="preserve">Las zonas de hospitalización y alojamiento para caninos y felinos no podrán ser guacales de transporte, vitrinas de animales, jaulas de exposición o corrales. </w:t>
      </w:r>
    </w:p>
    <w:p w14:paraId="00000162" w14:textId="3DF8E179" w:rsidR="00A866A0" w:rsidRPr="00351C18" w:rsidRDefault="00E53DCD" w:rsidP="00C66A12">
      <w:pPr>
        <w:pStyle w:val="Prrafodelista"/>
        <w:numPr>
          <w:ilvl w:val="0"/>
          <w:numId w:val="5"/>
        </w:numPr>
        <w:spacing w:after="0"/>
        <w:jc w:val="both"/>
        <w:rPr>
          <w:rFonts w:ascii="Garamond" w:hAnsi="Garamond"/>
          <w:sz w:val="24"/>
          <w:szCs w:val="24"/>
        </w:rPr>
      </w:pPr>
      <w:r w:rsidRPr="00351C18">
        <w:rPr>
          <w:rFonts w:ascii="Garamond" w:hAnsi="Garamond"/>
          <w:sz w:val="24"/>
          <w:szCs w:val="24"/>
        </w:rPr>
        <w:t xml:space="preserve">El proponente deberá </w:t>
      </w:r>
      <w:proofErr w:type="spellStart"/>
      <w:r w:rsidRPr="00351C18">
        <w:rPr>
          <w:rFonts w:ascii="Garamond" w:hAnsi="Garamond"/>
          <w:sz w:val="24"/>
          <w:szCs w:val="24"/>
        </w:rPr>
        <w:t>allegar</w:t>
      </w:r>
      <w:proofErr w:type="spellEnd"/>
      <w:r w:rsidRPr="00351C18">
        <w:rPr>
          <w:rFonts w:ascii="Garamond" w:hAnsi="Garamond"/>
          <w:sz w:val="24"/>
          <w:szCs w:val="24"/>
        </w:rPr>
        <w:t xml:space="preserve"> a la Alcaldía Local de Usaquén, el comprobante del mantenimiento periódico realizado a los equipos (Rayos X, ecógrafo, equipos laboratorio clínico etc.), con que ésta cuente.</w:t>
      </w:r>
    </w:p>
    <w:p w14:paraId="00000163" w14:textId="77777777" w:rsidR="00A866A0" w:rsidRPr="00351C18" w:rsidRDefault="00A866A0" w:rsidP="008057EF">
      <w:pPr>
        <w:spacing w:after="0"/>
        <w:jc w:val="both"/>
        <w:rPr>
          <w:rFonts w:ascii="Garamond" w:hAnsi="Garamond"/>
          <w:sz w:val="24"/>
          <w:szCs w:val="24"/>
        </w:rPr>
      </w:pPr>
    </w:p>
    <w:p w14:paraId="00000165" w14:textId="66BB8C6A" w:rsidR="00A866A0" w:rsidRPr="00351C18" w:rsidRDefault="00E53DCD" w:rsidP="008057EF">
      <w:pPr>
        <w:spacing w:after="0"/>
        <w:jc w:val="both"/>
        <w:rPr>
          <w:rFonts w:ascii="Garamond" w:eastAsia="Garamond" w:hAnsi="Garamond" w:cs="Garamond"/>
          <w:b/>
          <w:sz w:val="24"/>
          <w:szCs w:val="24"/>
        </w:rPr>
      </w:pPr>
      <w:r w:rsidRPr="00351C18">
        <w:rPr>
          <w:rFonts w:ascii="Garamond" w:hAnsi="Garamond"/>
          <w:sz w:val="24"/>
          <w:szCs w:val="24"/>
        </w:rPr>
        <w:t xml:space="preserve"> </w:t>
      </w:r>
      <w:r w:rsidRPr="00351C18">
        <w:rPr>
          <w:rFonts w:ascii="Garamond" w:eastAsia="Garamond" w:hAnsi="Garamond" w:cs="Garamond"/>
          <w:b/>
          <w:sz w:val="24"/>
          <w:szCs w:val="24"/>
        </w:rPr>
        <w:t xml:space="preserve">Recurso Físico Vehículo </w:t>
      </w:r>
    </w:p>
    <w:p w14:paraId="44069B45" w14:textId="77777777" w:rsidR="00E026CC" w:rsidRPr="00351C18" w:rsidRDefault="00E026CC" w:rsidP="008057EF">
      <w:pPr>
        <w:spacing w:after="0"/>
        <w:jc w:val="both"/>
        <w:rPr>
          <w:rFonts w:ascii="Garamond" w:eastAsia="Garamond" w:hAnsi="Garamond" w:cs="Garamond"/>
          <w:b/>
          <w:sz w:val="24"/>
          <w:szCs w:val="24"/>
        </w:rPr>
      </w:pPr>
    </w:p>
    <w:p w14:paraId="00000166" w14:textId="7CE13ABD" w:rsidR="00A866A0" w:rsidRPr="00351C18" w:rsidRDefault="00E53DCD" w:rsidP="008057EF">
      <w:pPr>
        <w:spacing w:after="0"/>
        <w:jc w:val="both"/>
        <w:rPr>
          <w:rFonts w:ascii="Garamond" w:hAnsi="Garamond"/>
          <w:sz w:val="24"/>
          <w:szCs w:val="24"/>
        </w:rPr>
      </w:pPr>
      <w:r w:rsidRPr="00351C18">
        <w:rPr>
          <w:rFonts w:ascii="Garamond" w:hAnsi="Garamond"/>
          <w:sz w:val="24"/>
          <w:szCs w:val="24"/>
        </w:rPr>
        <w:t xml:space="preserve">Para el cumplimiento del traslado de animales enfermos desde el punto donde se encuentra el animal hasta la clínica veterinaria operadora, el contratista deberá contar como mínimo con la siguiente infraestructura: </w:t>
      </w:r>
    </w:p>
    <w:p w14:paraId="1977E06B" w14:textId="77777777" w:rsidR="00357363" w:rsidRPr="00351C18" w:rsidRDefault="00357363" w:rsidP="008057EF">
      <w:pPr>
        <w:spacing w:after="0"/>
        <w:jc w:val="both"/>
        <w:rPr>
          <w:rFonts w:ascii="Garamond" w:hAnsi="Garamond"/>
          <w:sz w:val="24"/>
          <w:szCs w:val="24"/>
        </w:rPr>
      </w:pPr>
    </w:p>
    <w:p w14:paraId="00000167" w14:textId="73F99FE3" w:rsidR="00A866A0" w:rsidRPr="00351C18" w:rsidRDefault="00E53DCD" w:rsidP="000A7C32">
      <w:pPr>
        <w:pStyle w:val="Prrafodelista"/>
        <w:numPr>
          <w:ilvl w:val="0"/>
          <w:numId w:val="17"/>
        </w:numPr>
        <w:spacing w:after="0"/>
        <w:jc w:val="both"/>
        <w:rPr>
          <w:rFonts w:ascii="Garamond" w:hAnsi="Garamond"/>
          <w:sz w:val="24"/>
          <w:szCs w:val="24"/>
        </w:rPr>
      </w:pPr>
      <w:r w:rsidRPr="00351C18">
        <w:rPr>
          <w:rFonts w:ascii="Garamond" w:hAnsi="Garamond"/>
          <w:sz w:val="24"/>
          <w:szCs w:val="24"/>
        </w:rPr>
        <w:t xml:space="preserve">Un vehículo el cual debe adaptarse a la movilización de animales. </w:t>
      </w:r>
    </w:p>
    <w:p w14:paraId="00000168" w14:textId="4F1DBC50" w:rsidR="00A866A0" w:rsidRPr="00351C18" w:rsidRDefault="00E53DCD" w:rsidP="000A7C32">
      <w:pPr>
        <w:pStyle w:val="Prrafodelista"/>
        <w:numPr>
          <w:ilvl w:val="0"/>
          <w:numId w:val="17"/>
        </w:numPr>
        <w:spacing w:after="0"/>
        <w:jc w:val="both"/>
        <w:rPr>
          <w:rFonts w:ascii="Garamond" w:hAnsi="Garamond"/>
          <w:sz w:val="24"/>
          <w:szCs w:val="24"/>
        </w:rPr>
      </w:pPr>
      <w:r w:rsidRPr="00351C18">
        <w:rPr>
          <w:rFonts w:ascii="Garamond" w:hAnsi="Garamond"/>
          <w:sz w:val="24"/>
          <w:szCs w:val="24"/>
        </w:rPr>
        <w:t xml:space="preserve">Debe contar con un diseño que impida la salida parcial o total de las extremidades de los animales. </w:t>
      </w:r>
    </w:p>
    <w:p w14:paraId="00000169" w14:textId="3A263186" w:rsidR="00A866A0" w:rsidRPr="00351C18" w:rsidRDefault="00E53DCD" w:rsidP="000A7C32">
      <w:pPr>
        <w:pStyle w:val="Prrafodelista"/>
        <w:numPr>
          <w:ilvl w:val="0"/>
          <w:numId w:val="17"/>
        </w:numPr>
        <w:spacing w:after="0"/>
        <w:jc w:val="both"/>
        <w:rPr>
          <w:rFonts w:ascii="Garamond" w:hAnsi="Garamond"/>
          <w:sz w:val="24"/>
          <w:szCs w:val="24"/>
        </w:rPr>
      </w:pPr>
      <w:r w:rsidRPr="00351C18">
        <w:rPr>
          <w:rFonts w:ascii="Garamond" w:hAnsi="Garamond"/>
          <w:sz w:val="24"/>
          <w:szCs w:val="24"/>
        </w:rPr>
        <w:t xml:space="preserve">Debe contar con sistemas o dispositivos que favorezcan la regulación de la ventilación, iluminación, temperatura y humedad. </w:t>
      </w:r>
    </w:p>
    <w:p w14:paraId="0000016A" w14:textId="70F5FC32" w:rsidR="00A866A0" w:rsidRPr="00351C18" w:rsidRDefault="00E53DCD" w:rsidP="000A7C32">
      <w:pPr>
        <w:pStyle w:val="Prrafodelista"/>
        <w:numPr>
          <w:ilvl w:val="0"/>
          <w:numId w:val="17"/>
        </w:numPr>
        <w:spacing w:after="0"/>
        <w:jc w:val="both"/>
        <w:rPr>
          <w:rFonts w:ascii="Garamond" w:hAnsi="Garamond"/>
          <w:sz w:val="24"/>
          <w:szCs w:val="24"/>
        </w:rPr>
      </w:pPr>
      <w:r w:rsidRPr="00351C18">
        <w:rPr>
          <w:rFonts w:ascii="Garamond" w:hAnsi="Garamond"/>
          <w:sz w:val="24"/>
          <w:szCs w:val="24"/>
        </w:rPr>
        <w:t xml:space="preserve">Debe permitir la distribución o separación de los animales en la unidad de transporte, cuando sea necesario. </w:t>
      </w:r>
    </w:p>
    <w:p w14:paraId="0000016B" w14:textId="3CBB6DFD" w:rsidR="00A866A0" w:rsidRPr="00351C18" w:rsidRDefault="00E53DCD" w:rsidP="000A7C32">
      <w:pPr>
        <w:pStyle w:val="Prrafodelista"/>
        <w:numPr>
          <w:ilvl w:val="0"/>
          <w:numId w:val="17"/>
        </w:numPr>
        <w:spacing w:after="0"/>
        <w:jc w:val="both"/>
        <w:rPr>
          <w:rFonts w:ascii="Garamond" w:hAnsi="Garamond"/>
          <w:sz w:val="24"/>
          <w:szCs w:val="24"/>
        </w:rPr>
      </w:pPr>
      <w:r w:rsidRPr="00351C18">
        <w:rPr>
          <w:rFonts w:ascii="Garamond" w:hAnsi="Garamond"/>
          <w:sz w:val="24"/>
          <w:szCs w:val="24"/>
        </w:rPr>
        <w:t>Debe contar con un espacio adecuado para el transporte del equipo veterinario, instrumentos y medicamentos.</w:t>
      </w:r>
    </w:p>
    <w:p w14:paraId="0000016C" w14:textId="77777777" w:rsidR="00A866A0" w:rsidRPr="00351C18" w:rsidRDefault="00A866A0" w:rsidP="008057EF">
      <w:pPr>
        <w:spacing w:after="0"/>
        <w:jc w:val="both"/>
        <w:rPr>
          <w:rFonts w:ascii="Garamond" w:hAnsi="Garamond"/>
          <w:sz w:val="24"/>
          <w:szCs w:val="24"/>
        </w:rPr>
      </w:pPr>
    </w:p>
    <w:p w14:paraId="677357E9" w14:textId="673AA59B" w:rsidR="00E4766A" w:rsidRDefault="00E4766A" w:rsidP="008057EF">
      <w:pPr>
        <w:spacing w:after="0"/>
        <w:jc w:val="both"/>
        <w:rPr>
          <w:rFonts w:ascii="Garamond" w:hAnsi="Garamond"/>
          <w:b/>
          <w:sz w:val="24"/>
          <w:szCs w:val="24"/>
        </w:rPr>
      </w:pPr>
    </w:p>
    <w:p w14:paraId="4FF020F3" w14:textId="4A2CDB80" w:rsidR="00073306" w:rsidRDefault="00073306" w:rsidP="008057EF">
      <w:pPr>
        <w:spacing w:after="0"/>
        <w:jc w:val="both"/>
        <w:rPr>
          <w:rFonts w:ascii="Garamond" w:hAnsi="Garamond"/>
          <w:b/>
          <w:sz w:val="24"/>
          <w:szCs w:val="24"/>
        </w:rPr>
      </w:pPr>
    </w:p>
    <w:p w14:paraId="35ED9372" w14:textId="77777777" w:rsidR="00073306" w:rsidRPr="00351C18" w:rsidRDefault="00073306" w:rsidP="008057EF">
      <w:pPr>
        <w:spacing w:after="0"/>
        <w:jc w:val="both"/>
        <w:rPr>
          <w:rFonts w:ascii="Garamond" w:hAnsi="Garamond"/>
          <w:b/>
          <w:sz w:val="24"/>
          <w:szCs w:val="24"/>
        </w:rPr>
      </w:pPr>
    </w:p>
    <w:p w14:paraId="5C984700" w14:textId="77777777" w:rsidR="00E4766A" w:rsidRPr="00351C18" w:rsidRDefault="00E4766A" w:rsidP="008057EF">
      <w:pPr>
        <w:spacing w:after="0"/>
        <w:jc w:val="both"/>
        <w:rPr>
          <w:rFonts w:ascii="Garamond" w:hAnsi="Garamond"/>
          <w:b/>
          <w:sz w:val="24"/>
          <w:szCs w:val="24"/>
        </w:rPr>
      </w:pPr>
    </w:p>
    <w:p w14:paraId="0000016D" w14:textId="4F00610E" w:rsidR="00A866A0" w:rsidRPr="00351C18" w:rsidRDefault="00E53DCD" w:rsidP="008057EF">
      <w:pPr>
        <w:spacing w:after="0"/>
        <w:jc w:val="both"/>
        <w:rPr>
          <w:rFonts w:ascii="Garamond" w:hAnsi="Garamond"/>
          <w:b/>
          <w:sz w:val="24"/>
          <w:szCs w:val="24"/>
        </w:rPr>
      </w:pPr>
      <w:r w:rsidRPr="00351C18">
        <w:rPr>
          <w:rFonts w:ascii="Garamond" w:hAnsi="Garamond"/>
          <w:b/>
          <w:sz w:val="24"/>
          <w:szCs w:val="24"/>
        </w:rPr>
        <w:lastRenderedPageBreak/>
        <w:t>Tabla de Procedimientos y Servicios</w:t>
      </w:r>
    </w:p>
    <w:p w14:paraId="0000016E" w14:textId="77777777" w:rsidR="00A866A0" w:rsidRPr="00351C18" w:rsidRDefault="00A866A0" w:rsidP="008057EF">
      <w:pPr>
        <w:spacing w:after="0"/>
        <w:jc w:val="both"/>
        <w:rPr>
          <w:rFonts w:ascii="Garamond" w:hAnsi="Garamond"/>
          <w:b/>
          <w:sz w:val="24"/>
          <w:szCs w:val="24"/>
        </w:rPr>
      </w:pPr>
    </w:p>
    <w:p w14:paraId="0000016F" w14:textId="1EBED1AF"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Todos los procedimientos que debe incluir el servicio del médico veterinario de urgencias.</w:t>
      </w:r>
    </w:p>
    <w:p w14:paraId="00000170" w14:textId="77777777" w:rsidR="00A866A0" w:rsidRPr="00351C18" w:rsidRDefault="00A866A0" w:rsidP="008057EF">
      <w:pPr>
        <w:spacing w:after="0"/>
        <w:jc w:val="both"/>
        <w:rPr>
          <w:rFonts w:ascii="Garamond" w:eastAsia="Garamond" w:hAnsi="Garamond" w:cs="Garamond"/>
          <w:sz w:val="24"/>
          <w:szCs w:val="24"/>
        </w:rPr>
      </w:pPr>
    </w:p>
    <w:tbl>
      <w:tblPr>
        <w:tblStyle w:val="Tablaconcuadrcula"/>
        <w:tblW w:w="8720" w:type="dxa"/>
        <w:tblLook w:val="04A0" w:firstRow="1" w:lastRow="0" w:firstColumn="1" w:lastColumn="0" w:noHBand="0" w:noVBand="1"/>
      </w:tblPr>
      <w:tblGrid>
        <w:gridCol w:w="867"/>
        <w:gridCol w:w="1324"/>
        <w:gridCol w:w="1584"/>
        <w:gridCol w:w="2823"/>
        <w:gridCol w:w="2186"/>
      </w:tblGrid>
      <w:tr w:rsidR="000851AC" w:rsidRPr="00351C18" w14:paraId="7F4381C4" w14:textId="77777777" w:rsidTr="00B965EF">
        <w:trPr>
          <w:trHeight w:val="330"/>
          <w:tblHeader/>
        </w:trPr>
        <w:tc>
          <w:tcPr>
            <w:tcW w:w="1104" w:type="dxa"/>
            <w:shd w:val="clear" w:color="auto" w:fill="D9D9D9" w:themeFill="background1" w:themeFillShade="D9"/>
            <w:vAlign w:val="center"/>
            <w:hideMark/>
          </w:tcPr>
          <w:p w14:paraId="7CA66A3B" w14:textId="77777777" w:rsidR="000851AC" w:rsidRPr="00351C18" w:rsidRDefault="000851AC" w:rsidP="008057EF">
            <w:pPr>
              <w:spacing w:after="0"/>
              <w:jc w:val="center"/>
              <w:rPr>
                <w:rFonts w:ascii="Garamond" w:eastAsia="Times New Roman" w:hAnsi="Garamond" w:cs="Calibri"/>
                <w:b/>
                <w:bCs/>
                <w:color w:val="000000"/>
                <w:lang w:eastAsia="es-CO"/>
              </w:rPr>
            </w:pPr>
            <w:r w:rsidRPr="00351C18">
              <w:rPr>
                <w:rFonts w:ascii="Garamond" w:eastAsia="Times New Roman" w:hAnsi="Garamond" w:cs="Calibri"/>
                <w:b/>
                <w:bCs/>
                <w:color w:val="000000"/>
                <w:lang w:eastAsia="es-CO"/>
              </w:rPr>
              <w:t>ITEM</w:t>
            </w:r>
          </w:p>
        </w:tc>
        <w:tc>
          <w:tcPr>
            <w:tcW w:w="2152" w:type="dxa"/>
            <w:gridSpan w:val="2"/>
            <w:shd w:val="clear" w:color="auto" w:fill="D9D9D9" w:themeFill="background1" w:themeFillShade="D9"/>
            <w:vAlign w:val="center"/>
            <w:hideMark/>
          </w:tcPr>
          <w:p w14:paraId="174666FA" w14:textId="77777777" w:rsidR="000851AC" w:rsidRPr="00351C18" w:rsidRDefault="000851AC" w:rsidP="008057EF">
            <w:pPr>
              <w:spacing w:after="0"/>
              <w:jc w:val="center"/>
              <w:rPr>
                <w:rFonts w:ascii="Garamond" w:eastAsia="Times New Roman" w:hAnsi="Garamond" w:cs="Calibri"/>
                <w:b/>
                <w:bCs/>
                <w:color w:val="000000"/>
                <w:lang w:eastAsia="es-CO"/>
              </w:rPr>
            </w:pPr>
            <w:r w:rsidRPr="00351C18">
              <w:rPr>
                <w:rFonts w:ascii="Garamond" w:eastAsia="Times New Roman" w:hAnsi="Garamond" w:cs="Calibri"/>
                <w:b/>
                <w:bCs/>
                <w:color w:val="000000"/>
                <w:lang w:eastAsia="es-CO"/>
              </w:rPr>
              <w:t>PROCEDIMIENTO</w:t>
            </w:r>
          </w:p>
        </w:tc>
        <w:tc>
          <w:tcPr>
            <w:tcW w:w="2654" w:type="dxa"/>
            <w:shd w:val="clear" w:color="auto" w:fill="D9D9D9" w:themeFill="background1" w:themeFillShade="D9"/>
            <w:vAlign w:val="center"/>
            <w:hideMark/>
          </w:tcPr>
          <w:p w14:paraId="02E93CF2" w14:textId="77777777" w:rsidR="000851AC" w:rsidRPr="00351C18" w:rsidRDefault="000851AC" w:rsidP="008057EF">
            <w:pPr>
              <w:spacing w:after="0"/>
              <w:jc w:val="center"/>
              <w:rPr>
                <w:rFonts w:ascii="Garamond" w:eastAsia="Times New Roman" w:hAnsi="Garamond" w:cs="Calibri"/>
                <w:b/>
                <w:bCs/>
                <w:color w:val="000000"/>
                <w:lang w:eastAsia="es-CO"/>
              </w:rPr>
            </w:pPr>
            <w:r w:rsidRPr="00351C18">
              <w:rPr>
                <w:rFonts w:ascii="Garamond" w:eastAsia="Times New Roman" w:hAnsi="Garamond" w:cs="Calibri"/>
                <w:b/>
                <w:bCs/>
                <w:color w:val="000000"/>
                <w:lang w:eastAsia="es-CO"/>
              </w:rPr>
              <w:t>DESCRIPCION</w:t>
            </w:r>
          </w:p>
        </w:tc>
        <w:tc>
          <w:tcPr>
            <w:tcW w:w="2810" w:type="dxa"/>
            <w:shd w:val="clear" w:color="auto" w:fill="D9D9D9" w:themeFill="background1" w:themeFillShade="D9"/>
            <w:vAlign w:val="center"/>
            <w:hideMark/>
          </w:tcPr>
          <w:p w14:paraId="48D3C543" w14:textId="77777777" w:rsidR="000851AC" w:rsidRPr="00351C18" w:rsidRDefault="000851AC" w:rsidP="008057EF">
            <w:pPr>
              <w:spacing w:after="0"/>
              <w:jc w:val="center"/>
              <w:rPr>
                <w:rFonts w:ascii="Garamond" w:eastAsia="Times New Roman" w:hAnsi="Garamond" w:cs="Calibri"/>
                <w:b/>
                <w:bCs/>
                <w:color w:val="000000"/>
                <w:lang w:eastAsia="es-CO"/>
              </w:rPr>
            </w:pPr>
            <w:r w:rsidRPr="00351C18">
              <w:rPr>
                <w:rFonts w:ascii="Garamond" w:eastAsia="Times New Roman" w:hAnsi="Garamond" w:cs="Calibri"/>
                <w:b/>
                <w:bCs/>
                <w:color w:val="000000"/>
                <w:lang w:eastAsia="es-CO"/>
              </w:rPr>
              <w:t>SERVICIO</w:t>
            </w:r>
          </w:p>
        </w:tc>
      </w:tr>
      <w:tr w:rsidR="000851AC" w:rsidRPr="00351C18" w14:paraId="056BB75C" w14:textId="77777777" w:rsidTr="00B965EF">
        <w:trPr>
          <w:trHeight w:val="1350"/>
        </w:trPr>
        <w:tc>
          <w:tcPr>
            <w:tcW w:w="1104" w:type="dxa"/>
            <w:vAlign w:val="center"/>
            <w:hideMark/>
          </w:tcPr>
          <w:p w14:paraId="5BD638A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w:t>
            </w:r>
          </w:p>
        </w:tc>
        <w:tc>
          <w:tcPr>
            <w:tcW w:w="2152" w:type="dxa"/>
            <w:gridSpan w:val="2"/>
            <w:vAlign w:val="center"/>
            <w:hideMark/>
          </w:tcPr>
          <w:p w14:paraId="444879F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Consulta General</w:t>
            </w:r>
          </w:p>
        </w:tc>
        <w:tc>
          <w:tcPr>
            <w:tcW w:w="2654" w:type="dxa"/>
            <w:vAlign w:val="center"/>
            <w:hideMark/>
          </w:tcPr>
          <w:p w14:paraId="2B7CF3D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Exploración Clínica Veterinaria Completa, Papelería, Personal Necesario Para La Atención, E Infraestructura Necesaria Para El Mismo.</w:t>
            </w:r>
          </w:p>
        </w:tc>
        <w:tc>
          <w:tcPr>
            <w:tcW w:w="2810" w:type="dxa"/>
            <w:vAlign w:val="center"/>
            <w:hideMark/>
          </w:tcPr>
          <w:p w14:paraId="73A4696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Consulta Clínica General Por Paciente</w:t>
            </w:r>
          </w:p>
        </w:tc>
      </w:tr>
      <w:tr w:rsidR="000851AC" w:rsidRPr="00351C18" w14:paraId="6CC03838" w14:textId="77777777" w:rsidTr="00B965EF">
        <w:trPr>
          <w:trHeight w:val="450"/>
        </w:trPr>
        <w:tc>
          <w:tcPr>
            <w:tcW w:w="1104" w:type="dxa"/>
            <w:vAlign w:val="center"/>
            <w:hideMark/>
          </w:tcPr>
          <w:p w14:paraId="1066077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w:t>
            </w:r>
          </w:p>
        </w:tc>
        <w:tc>
          <w:tcPr>
            <w:tcW w:w="2152" w:type="dxa"/>
            <w:gridSpan w:val="2"/>
            <w:vMerge w:val="restart"/>
            <w:vAlign w:val="center"/>
            <w:hideMark/>
          </w:tcPr>
          <w:p w14:paraId="3539E95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Hospitalización</w:t>
            </w:r>
          </w:p>
        </w:tc>
        <w:tc>
          <w:tcPr>
            <w:tcW w:w="2654" w:type="dxa"/>
            <w:vMerge w:val="restart"/>
            <w:vAlign w:val="center"/>
            <w:hideMark/>
          </w:tcPr>
          <w:p w14:paraId="09B907B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Personal Médico, Infraestructura, Canil O </w:t>
            </w:r>
            <w:proofErr w:type="spellStart"/>
            <w:r w:rsidRPr="00351C18">
              <w:rPr>
                <w:rFonts w:ascii="Garamond" w:eastAsia="Times New Roman" w:hAnsi="Garamond" w:cs="Calibri"/>
                <w:color w:val="000000"/>
                <w:lang w:eastAsia="es-CO"/>
              </w:rPr>
              <w:t>Gatil</w:t>
            </w:r>
            <w:proofErr w:type="spellEnd"/>
            <w:r w:rsidRPr="00351C18">
              <w:rPr>
                <w:rFonts w:ascii="Garamond" w:eastAsia="Times New Roman" w:hAnsi="Garamond" w:cs="Calibri"/>
                <w:color w:val="000000"/>
                <w:lang w:eastAsia="es-CO"/>
              </w:rPr>
              <w:t>, Todos Los Insumos, Alimentos Y/O Medicamentos Que Requiere El Paciente Para Su Adecuada Recuperación Diligenciamiento De Documentación Física Y/O Digital Relacionada.</w:t>
            </w:r>
          </w:p>
        </w:tc>
        <w:tc>
          <w:tcPr>
            <w:tcW w:w="2810" w:type="dxa"/>
            <w:vAlign w:val="center"/>
            <w:hideMark/>
          </w:tcPr>
          <w:p w14:paraId="1A69ED4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Hospitalización Diaria Paciente Talla Pequeño (0 Kg – 10 Kg)</w:t>
            </w:r>
          </w:p>
        </w:tc>
      </w:tr>
      <w:tr w:rsidR="000851AC" w:rsidRPr="00351C18" w14:paraId="2DA9B359" w14:textId="77777777" w:rsidTr="00B965EF">
        <w:trPr>
          <w:trHeight w:val="450"/>
        </w:trPr>
        <w:tc>
          <w:tcPr>
            <w:tcW w:w="1104" w:type="dxa"/>
            <w:vAlign w:val="center"/>
            <w:hideMark/>
          </w:tcPr>
          <w:p w14:paraId="2539B97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w:t>
            </w:r>
          </w:p>
        </w:tc>
        <w:tc>
          <w:tcPr>
            <w:tcW w:w="2152" w:type="dxa"/>
            <w:gridSpan w:val="2"/>
            <w:vMerge/>
            <w:vAlign w:val="center"/>
            <w:hideMark/>
          </w:tcPr>
          <w:p w14:paraId="328D3DF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F8FBD0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85345C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Hospitalización Diaria Paciente Talla Mediana (&gt;10 Kg – 25 Kg)</w:t>
            </w:r>
          </w:p>
        </w:tc>
      </w:tr>
      <w:tr w:rsidR="000851AC" w:rsidRPr="00351C18" w14:paraId="13D3AB6B" w14:textId="77777777" w:rsidTr="00B965EF">
        <w:trPr>
          <w:trHeight w:val="450"/>
        </w:trPr>
        <w:tc>
          <w:tcPr>
            <w:tcW w:w="1104" w:type="dxa"/>
            <w:vAlign w:val="center"/>
            <w:hideMark/>
          </w:tcPr>
          <w:p w14:paraId="62522A2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w:t>
            </w:r>
          </w:p>
        </w:tc>
        <w:tc>
          <w:tcPr>
            <w:tcW w:w="2152" w:type="dxa"/>
            <w:gridSpan w:val="2"/>
            <w:vMerge/>
            <w:vAlign w:val="center"/>
            <w:hideMark/>
          </w:tcPr>
          <w:p w14:paraId="05273B2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D15617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8482C2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Hospitalización Diaria Paciente Talla Grande (&gt;25 Kg)</w:t>
            </w:r>
          </w:p>
        </w:tc>
      </w:tr>
      <w:tr w:rsidR="000851AC" w:rsidRPr="00351C18" w14:paraId="2D846A71" w14:textId="77777777" w:rsidTr="00B965EF">
        <w:trPr>
          <w:trHeight w:val="450"/>
        </w:trPr>
        <w:tc>
          <w:tcPr>
            <w:tcW w:w="1104" w:type="dxa"/>
            <w:vAlign w:val="center"/>
            <w:hideMark/>
          </w:tcPr>
          <w:p w14:paraId="3A63DF0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w:t>
            </w:r>
          </w:p>
        </w:tc>
        <w:tc>
          <w:tcPr>
            <w:tcW w:w="2152" w:type="dxa"/>
            <w:gridSpan w:val="2"/>
            <w:vMerge w:val="restart"/>
            <w:vAlign w:val="center"/>
            <w:hideMark/>
          </w:tcPr>
          <w:p w14:paraId="246F90A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Alojamiento</w:t>
            </w:r>
          </w:p>
        </w:tc>
        <w:tc>
          <w:tcPr>
            <w:tcW w:w="2654" w:type="dxa"/>
            <w:vMerge w:val="restart"/>
            <w:vAlign w:val="center"/>
            <w:hideMark/>
          </w:tcPr>
          <w:p w14:paraId="670DBF6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Canil O </w:t>
            </w:r>
            <w:proofErr w:type="spellStart"/>
            <w:r w:rsidRPr="00351C18">
              <w:rPr>
                <w:rFonts w:ascii="Garamond" w:eastAsia="Times New Roman" w:hAnsi="Garamond" w:cs="Calibri"/>
                <w:color w:val="000000"/>
                <w:lang w:eastAsia="es-CO"/>
              </w:rPr>
              <w:t>Gatil</w:t>
            </w:r>
            <w:proofErr w:type="spellEnd"/>
            <w:r w:rsidRPr="00351C18">
              <w:rPr>
                <w:rFonts w:ascii="Garamond" w:eastAsia="Times New Roman" w:hAnsi="Garamond" w:cs="Calibri"/>
                <w:color w:val="000000"/>
                <w:lang w:eastAsia="es-CO"/>
              </w:rPr>
              <w:t>, Infraestructura Física, Personal Médico, Alimentación Y Observación Del Paciente, Diligenciamiento De Documentación Física Y/O Digital Relacionada.</w:t>
            </w:r>
          </w:p>
        </w:tc>
        <w:tc>
          <w:tcPr>
            <w:tcW w:w="2810" w:type="dxa"/>
            <w:vAlign w:val="center"/>
            <w:hideMark/>
          </w:tcPr>
          <w:p w14:paraId="1574664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Alojamiento Diario Paciente Talla Pequeño (0 Kg – 10 Kg)</w:t>
            </w:r>
          </w:p>
        </w:tc>
      </w:tr>
      <w:tr w:rsidR="000851AC" w:rsidRPr="00351C18" w14:paraId="18C54A4D" w14:textId="77777777" w:rsidTr="00B965EF">
        <w:trPr>
          <w:trHeight w:val="450"/>
        </w:trPr>
        <w:tc>
          <w:tcPr>
            <w:tcW w:w="1104" w:type="dxa"/>
            <w:vAlign w:val="center"/>
            <w:hideMark/>
          </w:tcPr>
          <w:p w14:paraId="4BF430D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w:t>
            </w:r>
          </w:p>
        </w:tc>
        <w:tc>
          <w:tcPr>
            <w:tcW w:w="2152" w:type="dxa"/>
            <w:gridSpan w:val="2"/>
            <w:vMerge/>
            <w:vAlign w:val="center"/>
            <w:hideMark/>
          </w:tcPr>
          <w:p w14:paraId="72018B8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051BBF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AA3CB9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Alojamiento Diario Paciente Talla Mediana (&gt;10 Kg – 25 Kg)</w:t>
            </w:r>
          </w:p>
        </w:tc>
      </w:tr>
      <w:tr w:rsidR="000851AC" w:rsidRPr="00351C18" w14:paraId="33F510B7" w14:textId="77777777" w:rsidTr="00B965EF">
        <w:trPr>
          <w:trHeight w:val="450"/>
        </w:trPr>
        <w:tc>
          <w:tcPr>
            <w:tcW w:w="1104" w:type="dxa"/>
            <w:vAlign w:val="center"/>
            <w:hideMark/>
          </w:tcPr>
          <w:p w14:paraId="63C0308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w:t>
            </w:r>
          </w:p>
        </w:tc>
        <w:tc>
          <w:tcPr>
            <w:tcW w:w="2152" w:type="dxa"/>
            <w:gridSpan w:val="2"/>
            <w:vMerge/>
            <w:vAlign w:val="center"/>
            <w:hideMark/>
          </w:tcPr>
          <w:p w14:paraId="5F12B2F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B68743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1401F1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Alojamiento Diario Paciente Talla Grande (&gt;25 Kg)</w:t>
            </w:r>
          </w:p>
        </w:tc>
      </w:tr>
      <w:tr w:rsidR="000851AC" w:rsidRPr="00351C18" w14:paraId="708D1438" w14:textId="77777777" w:rsidTr="00B965EF">
        <w:trPr>
          <w:trHeight w:val="450"/>
        </w:trPr>
        <w:tc>
          <w:tcPr>
            <w:tcW w:w="1104" w:type="dxa"/>
            <w:vAlign w:val="center"/>
            <w:hideMark/>
          </w:tcPr>
          <w:p w14:paraId="5B8F1D2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w:t>
            </w:r>
          </w:p>
        </w:tc>
        <w:tc>
          <w:tcPr>
            <w:tcW w:w="2152" w:type="dxa"/>
            <w:gridSpan w:val="2"/>
            <w:vMerge w:val="restart"/>
            <w:vAlign w:val="center"/>
            <w:hideMark/>
          </w:tcPr>
          <w:p w14:paraId="1C5DADB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Cuidado Critico</w:t>
            </w:r>
          </w:p>
        </w:tc>
        <w:tc>
          <w:tcPr>
            <w:tcW w:w="2654" w:type="dxa"/>
            <w:vMerge w:val="restart"/>
            <w:vAlign w:val="center"/>
            <w:hideMark/>
          </w:tcPr>
          <w:p w14:paraId="50DD414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Personal Médico, Infraestructura Física, Bomba De Infusión, </w:t>
            </w:r>
            <w:r w:rsidRPr="00351C18">
              <w:rPr>
                <w:rFonts w:ascii="Garamond" w:eastAsia="Times New Roman" w:hAnsi="Garamond" w:cs="Calibri"/>
                <w:color w:val="000000"/>
                <w:lang w:eastAsia="es-CO"/>
              </w:rPr>
              <w:lastRenderedPageBreak/>
              <w:t>Oxigeno Permanente, Monitor De Signos Vitales, Todos Los Insumos, Alimentos Y/O Medicamentos Que Requiere El Paciente Para Su Adecuada Recuperación, Diligenciamiento De Documentación Física Y/O Digital Relacionada.</w:t>
            </w:r>
          </w:p>
        </w:tc>
        <w:tc>
          <w:tcPr>
            <w:tcW w:w="2810" w:type="dxa"/>
            <w:vAlign w:val="center"/>
            <w:hideMark/>
          </w:tcPr>
          <w:p w14:paraId="531F3DA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 xml:space="preserve">Unidad De Cuidados Intensivos Diaria Paciente Talla </w:t>
            </w:r>
            <w:r w:rsidRPr="00351C18">
              <w:rPr>
                <w:rFonts w:ascii="Garamond" w:eastAsia="Times New Roman" w:hAnsi="Garamond" w:cs="Calibri"/>
                <w:color w:val="000000"/>
                <w:lang w:eastAsia="es-CO"/>
              </w:rPr>
              <w:lastRenderedPageBreak/>
              <w:t>Pequeña (0 Kg – 10 Kg)</w:t>
            </w:r>
          </w:p>
        </w:tc>
      </w:tr>
      <w:tr w:rsidR="000851AC" w:rsidRPr="00351C18" w14:paraId="7DF75411" w14:textId="77777777" w:rsidTr="00B965EF">
        <w:trPr>
          <w:trHeight w:val="450"/>
        </w:trPr>
        <w:tc>
          <w:tcPr>
            <w:tcW w:w="1104" w:type="dxa"/>
            <w:vAlign w:val="center"/>
            <w:hideMark/>
          </w:tcPr>
          <w:p w14:paraId="6F4D9F6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9</w:t>
            </w:r>
          </w:p>
        </w:tc>
        <w:tc>
          <w:tcPr>
            <w:tcW w:w="2152" w:type="dxa"/>
            <w:gridSpan w:val="2"/>
            <w:vMerge/>
            <w:vAlign w:val="center"/>
            <w:hideMark/>
          </w:tcPr>
          <w:p w14:paraId="0FE9246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E25A81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5ADF75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Unidad De Cuidados Intensivos Diaria Paciente Talla Mediana (&gt;10 Kg - 25 Kg)</w:t>
            </w:r>
          </w:p>
        </w:tc>
      </w:tr>
      <w:tr w:rsidR="000851AC" w:rsidRPr="00351C18" w14:paraId="496C41E7" w14:textId="77777777" w:rsidTr="00B965EF">
        <w:trPr>
          <w:trHeight w:val="450"/>
        </w:trPr>
        <w:tc>
          <w:tcPr>
            <w:tcW w:w="1104" w:type="dxa"/>
            <w:vAlign w:val="center"/>
            <w:hideMark/>
          </w:tcPr>
          <w:p w14:paraId="1461139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w:t>
            </w:r>
          </w:p>
        </w:tc>
        <w:tc>
          <w:tcPr>
            <w:tcW w:w="2152" w:type="dxa"/>
            <w:gridSpan w:val="2"/>
            <w:vMerge/>
            <w:vAlign w:val="center"/>
            <w:hideMark/>
          </w:tcPr>
          <w:p w14:paraId="6B39C57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25A8F1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72FA22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Unidad De Cuidados Intensivos Diaria Paciente Talla Grande (&gt;25 Kg)</w:t>
            </w:r>
          </w:p>
        </w:tc>
      </w:tr>
      <w:tr w:rsidR="000851AC" w:rsidRPr="00351C18" w14:paraId="05F69064" w14:textId="77777777" w:rsidTr="00B965EF">
        <w:trPr>
          <w:trHeight w:val="450"/>
        </w:trPr>
        <w:tc>
          <w:tcPr>
            <w:tcW w:w="1104" w:type="dxa"/>
            <w:vAlign w:val="center"/>
            <w:hideMark/>
          </w:tcPr>
          <w:p w14:paraId="59291A4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w:t>
            </w:r>
          </w:p>
        </w:tc>
        <w:tc>
          <w:tcPr>
            <w:tcW w:w="2152" w:type="dxa"/>
            <w:gridSpan w:val="2"/>
            <w:vMerge w:val="restart"/>
            <w:vAlign w:val="center"/>
            <w:hideMark/>
          </w:tcPr>
          <w:p w14:paraId="18E2DE9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Sedación</w:t>
            </w:r>
          </w:p>
        </w:tc>
        <w:tc>
          <w:tcPr>
            <w:tcW w:w="2654" w:type="dxa"/>
            <w:vMerge w:val="restart"/>
            <w:vAlign w:val="center"/>
            <w:hideMark/>
          </w:tcPr>
          <w:p w14:paraId="5281AF1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Personal Médico, Medicamentos, Insumos, Diligenciamiento De Documentación Física Y/O Digital Relacionada.</w:t>
            </w:r>
          </w:p>
        </w:tc>
        <w:tc>
          <w:tcPr>
            <w:tcW w:w="2810" w:type="dxa"/>
            <w:vAlign w:val="center"/>
            <w:hideMark/>
          </w:tcPr>
          <w:p w14:paraId="5427626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Sedación Paciente Talla Pequeña (0 Kg – 10 Kg)</w:t>
            </w:r>
          </w:p>
        </w:tc>
      </w:tr>
      <w:tr w:rsidR="000851AC" w:rsidRPr="00351C18" w14:paraId="20DFC2A9" w14:textId="77777777" w:rsidTr="00B965EF">
        <w:trPr>
          <w:trHeight w:val="450"/>
        </w:trPr>
        <w:tc>
          <w:tcPr>
            <w:tcW w:w="1104" w:type="dxa"/>
            <w:vAlign w:val="center"/>
            <w:hideMark/>
          </w:tcPr>
          <w:p w14:paraId="5F0DFBA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w:t>
            </w:r>
          </w:p>
        </w:tc>
        <w:tc>
          <w:tcPr>
            <w:tcW w:w="2152" w:type="dxa"/>
            <w:gridSpan w:val="2"/>
            <w:vMerge/>
            <w:vAlign w:val="center"/>
            <w:hideMark/>
          </w:tcPr>
          <w:p w14:paraId="367D3A9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D3EBBA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AB0EF7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Sedación Paciente Talla Mediana (&gt;10 Kg - 25 Kg)</w:t>
            </w:r>
          </w:p>
        </w:tc>
      </w:tr>
      <w:tr w:rsidR="000851AC" w:rsidRPr="00351C18" w14:paraId="325DE106" w14:textId="77777777" w:rsidTr="00B965EF">
        <w:trPr>
          <w:trHeight w:val="375"/>
        </w:trPr>
        <w:tc>
          <w:tcPr>
            <w:tcW w:w="1104" w:type="dxa"/>
            <w:vAlign w:val="center"/>
            <w:hideMark/>
          </w:tcPr>
          <w:p w14:paraId="433B8EB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w:t>
            </w:r>
          </w:p>
        </w:tc>
        <w:tc>
          <w:tcPr>
            <w:tcW w:w="2152" w:type="dxa"/>
            <w:gridSpan w:val="2"/>
            <w:vMerge/>
            <w:vAlign w:val="center"/>
            <w:hideMark/>
          </w:tcPr>
          <w:p w14:paraId="5EDF84C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FF4E4B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0F7ED7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Sedación Paciente Talla Grande (&gt;25 Kg)</w:t>
            </w:r>
          </w:p>
        </w:tc>
      </w:tr>
      <w:tr w:rsidR="000851AC" w:rsidRPr="00351C18" w14:paraId="185C6D84" w14:textId="77777777" w:rsidTr="00B965EF">
        <w:trPr>
          <w:trHeight w:val="450"/>
        </w:trPr>
        <w:tc>
          <w:tcPr>
            <w:tcW w:w="1104" w:type="dxa"/>
            <w:vAlign w:val="center"/>
            <w:hideMark/>
          </w:tcPr>
          <w:p w14:paraId="568E612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w:t>
            </w:r>
          </w:p>
        </w:tc>
        <w:tc>
          <w:tcPr>
            <w:tcW w:w="2152" w:type="dxa"/>
            <w:gridSpan w:val="2"/>
            <w:vMerge w:val="restart"/>
            <w:vAlign w:val="center"/>
            <w:hideMark/>
          </w:tcPr>
          <w:p w14:paraId="2F31AA9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Anestesia</w:t>
            </w:r>
          </w:p>
        </w:tc>
        <w:tc>
          <w:tcPr>
            <w:tcW w:w="2654" w:type="dxa"/>
            <w:vMerge w:val="restart"/>
            <w:vAlign w:val="center"/>
            <w:hideMark/>
          </w:tcPr>
          <w:p w14:paraId="1F6A877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Personal Médico, Uso De Quirófano, Equipos, Monitor De Signos Vitales, Medicamentos, Insumos, Diligenciamiento De Documentación Física Y/O Digital Relacionada.</w:t>
            </w:r>
          </w:p>
        </w:tc>
        <w:tc>
          <w:tcPr>
            <w:tcW w:w="2810" w:type="dxa"/>
            <w:vAlign w:val="center"/>
            <w:hideMark/>
          </w:tcPr>
          <w:p w14:paraId="54DC094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Anestesia General Inhalada Paciente Talla Pequeña (0 Kg – 10 Kg)</w:t>
            </w:r>
          </w:p>
        </w:tc>
      </w:tr>
      <w:tr w:rsidR="000851AC" w:rsidRPr="00351C18" w14:paraId="307E3744" w14:textId="77777777" w:rsidTr="00B965EF">
        <w:trPr>
          <w:trHeight w:val="450"/>
        </w:trPr>
        <w:tc>
          <w:tcPr>
            <w:tcW w:w="1104" w:type="dxa"/>
            <w:vAlign w:val="center"/>
            <w:hideMark/>
          </w:tcPr>
          <w:p w14:paraId="2CE2257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w:t>
            </w:r>
          </w:p>
        </w:tc>
        <w:tc>
          <w:tcPr>
            <w:tcW w:w="2152" w:type="dxa"/>
            <w:gridSpan w:val="2"/>
            <w:vMerge/>
            <w:vAlign w:val="center"/>
            <w:hideMark/>
          </w:tcPr>
          <w:p w14:paraId="7AC3144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8EDB26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1E2AFC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Anestesia General Inhalada Paciente Talla Mediana (&gt;10 Kg - 25 Kg)</w:t>
            </w:r>
          </w:p>
        </w:tc>
      </w:tr>
      <w:tr w:rsidR="000851AC" w:rsidRPr="00351C18" w14:paraId="51C3EE4E" w14:textId="77777777" w:rsidTr="00B965EF">
        <w:trPr>
          <w:trHeight w:val="450"/>
        </w:trPr>
        <w:tc>
          <w:tcPr>
            <w:tcW w:w="1104" w:type="dxa"/>
            <w:vAlign w:val="center"/>
            <w:hideMark/>
          </w:tcPr>
          <w:p w14:paraId="751AFA9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w:t>
            </w:r>
          </w:p>
        </w:tc>
        <w:tc>
          <w:tcPr>
            <w:tcW w:w="2152" w:type="dxa"/>
            <w:gridSpan w:val="2"/>
            <w:vMerge/>
            <w:vAlign w:val="center"/>
            <w:hideMark/>
          </w:tcPr>
          <w:p w14:paraId="270CCA0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0B021F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01431B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Anestesia General Inhalada Paciente Talla Grande (&gt;25 Kg)</w:t>
            </w:r>
          </w:p>
        </w:tc>
      </w:tr>
      <w:tr w:rsidR="000851AC" w:rsidRPr="00351C18" w14:paraId="5319CBA8" w14:textId="77777777" w:rsidTr="00B965EF">
        <w:trPr>
          <w:trHeight w:val="450"/>
        </w:trPr>
        <w:tc>
          <w:tcPr>
            <w:tcW w:w="1104" w:type="dxa"/>
            <w:vAlign w:val="center"/>
            <w:hideMark/>
          </w:tcPr>
          <w:p w14:paraId="649A026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w:t>
            </w:r>
          </w:p>
        </w:tc>
        <w:tc>
          <w:tcPr>
            <w:tcW w:w="2152" w:type="dxa"/>
            <w:gridSpan w:val="2"/>
            <w:vMerge w:val="restart"/>
            <w:vAlign w:val="center"/>
            <w:hideMark/>
          </w:tcPr>
          <w:p w14:paraId="035BCC2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Eutanasia</w:t>
            </w:r>
          </w:p>
        </w:tc>
        <w:tc>
          <w:tcPr>
            <w:tcW w:w="2654" w:type="dxa"/>
            <w:vMerge w:val="restart"/>
            <w:vAlign w:val="center"/>
            <w:hideMark/>
          </w:tcPr>
          <w:p w14:paraId="73B351E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Personal Médico, Medicamentos, Insumos, </w:t>
            </w:r>
            <w:r w:rsidRPr="00351C18">
              <w:rPr>
                <w:rFonts w:ascii="Garamond" w:eastAsia="Times New Roman" w:hAnsi="Garamond" w:cs="Calibri"/>
                <w:color w:val="000000"/>
                <w:lang w:eastAsia="es-CO"/>
              </w:rPr>
              <w:lastRenderedPageBreak/>
              <w:t>Diligenciamiento De Documentación Física Y/O Digital Relacionada.</w:t>
            </w:r>
          </w:p>
        </w:tc>
        <w:tc>
          <w:tcPr>
            <w:tcW w:w="2810" w:type="dxa"/>
            <w:vAlign w:val="center"/>
            <w:hideMark/>
          </w:tcPr>
          <w:p w14:paraId="415ACA9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Eutanasia Paciente Talla Pequeña (0 Kg – 10 Kg)</w:t>
            </w:r>
          </w:p>
        </w:tc>
      </w:tr>
      <w:tr w:rsidR="000851AC" w:rsidRPr="00351C18" w14:paraId="2AA89EBA" w14:textId="77777777" w:rsidTr="00B965EF">
        <w:trPr>
          <w:trHeight w:val="450"/>
        </w:trPr>
        <w:tc>
          <w:tcPr>
            <w:tcW w:w="1104" w:type="dxa"/>
            <w:vAlign w:val="center"/>
            <w:hideMark/>
          </w:tcPr>
          <w:p w14:paraId="1FA6C19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18</w:t>
            </w:r>
          </w:p>
        </w:tc>
        <w:tc>
          <w:tcPr>
            <w:tcW w:w="2152" w:type="dxa"/>
            <w:gridSpan w:val="2"/>
            <w:vMerge/>
            <w:vAlign w:val="center"/>
            <w:hideMark/>
          </w:tcPr>
          <w:p w14:paraId="5B5DF50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E8EF83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DD4756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Eutanasia Paciente Talla Mediana (&gt;10 Kg - 25 Kg)</w:t>
            </w:r>
          </w:p>
        </w:tc>
      </w:tr>
      <w:tr w:rsidR="000851AC" w:rsidRPr="00351C18" w14:paraId="3AEDD377" w14:textId="77777777" w:rsidTr="00B965EF">
        <w:trPr>
          <w:trHeight w:val="375"/>
        </w:trPr>
        <w:tc>
          <w:tcPr>
            <w:tcW w:w="1104" w:type="dxa"/>
            <w:vAlign w:val="center"/>
            <w:hideMark/>
          </w:tcPr>
          <w:p w14:paraId="21DE02C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w:t>
            </w:r>
          </w:p>
        </w:tc>
        <w:tc>
          <w:tcPr>
            <w:tcW w:w="2152" w:type="dxa"/>
            <w:gridSpan w:val="2"/>
            <w:vMerge/>
            <w:vAlign w:val="center"/>
            <w:hideMark/>
          </w:tcPr>
          <w:p w14:paraId="5D1DC23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9B0B91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BB9333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Eutanasia Paciente Talla Grande (&gt;25 Kg)</w:t>
            </w:r>
          </w:p>
        </w:tc>
      </w:tr>
      <w:tr w:rsidR="000851AC" w:rsidRPr="00351C18" w14:paraId="6822BCB5" w14:textId="77777777" w:rsidTr="00B965EF">
        <w:trPr>
          <w:trHeight w:val="1800"/>
        </w:trPr>
        <w:tc>
          <w:tcPr>
            <w:tcW w:w="1104" w:type="dxa"/>
            <w:vAlign w:val="center"/>
            <w:hideMark/>
          </w:tcPr>
          <w:p w14:paraId="50D64F0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w:t>
            </w:r>
          </w:p>
        </w:tc>
        <w:tc>
          <w:tcPr>
            <w:tcW w:w="2152" w:type="dxa"/>
            <w:gridSpan w:val="2"/>
            <w:vAlign w:val="center"/>
            <w:hideMark/>
          </w:tcPr>
          <w:p w14:paraId="48A28E5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Disposición De Cadáver</w:t>
            </w:r>
          </w:p>
        </w:tc>
        <w:tc>
          <w:tcPr>
            <w:tcW w:w="2654" w:type="dxa"/>
            <w:vAlign w:val="center"/>
            <w:hideMark/>
          </w:tcPr>
          <w:p w14:paraId="1F3C894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Personal Necesario, Entrega Mensual De Registro De Disposición De Cavadores, Diligenciamiento De Documentación Física Y/O Digital Relacionada.</w:t>
            </w:r>
          </w:p>
        </w:tc>
        <w:tc>
          <w:tcPr>
            <w:tcW w:w="2810" w:type="dxa"/>
            <w:vAlign w:val="center"/>
            <w:hideMark/>
          </w:tcPr>
          <w:p w14:paraId="706B86E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Disposición Del Cadáver De Acuerdo Con El Peso. Valor Por Kilogramo.</w:t>
            </w:r>
          </w:p>
        </w:tc>
      </w:tr>
      <w:tr w:rsidR="000851AC" w:rsidRPr="00351C18" w14:paraId="0812CE26" w14:textId="77777777" w:rsidTr="00B965EF">
        <w:trPr>
          <w:trHeight w:val="375"/>
        </w:trPr>
        <w:tc>
          <w:tcPr>
            <w:tcW w:w="1104" w:type="dxa"/>
            <w:vAlign w:val="center"/>
            <w:hideMark/>
          </w:tcPr>
          <w:p w14:paraId="17AE4A8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w:t>
            </w:r>
          </w:p>
        </w:tc>
        <w:tc>
          <w:tcPr>
            <w:tcW w:w="2152" w:type="dxa"/>
            <w:gridSpan w:val="2"/>
            <w:vMerge w:val="restart"/>
            <w:vAlign w:val="center"/>
            <w:hideMark/>
          </w:tcPr>
          <w:p w14:paraId="146E615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Vacunación</w:t>
            </w:r>
          </w:p>
        </w:tc>
        <w:tc>
          <w:tcPr>
            <w:tcW w:w="2654" w:type="dxa"/>
            <w:vMerge w:val="restart"/>
            <w:vAlign w:val="center"/>
            <w:hideMark/>
          </w:tcPr>
          <w:p w14:paraId="6999B60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Personal Médico, Biológico, Materiales Y/O Insumos, Diligenciamiento De Documentación Física Y/O Digital Relacionada.</w:t>
            </w:r>
          </w:p>
        </w:tc>
        <w:tc>
          <w:tcPr>
            <w:tcW w:w="2810" w:type="dxa"/>
            <w:vAlign w:val="center"/>
            <w:hideMark/>
          </w:tcPr>
          <w:p w14:paraId="48E804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Parvovirus</w:t>
            </w:r>
          </w:p>
        </w:tc>
      </w:tr>
      <w:tr w:rsidR="000851AC" w:rsidRPr="00351C18" w14:paraId="7DBB4745" w14:textId="77777777" w:rsidTr="00B965EF">
        <w:trPr>
          <w:trHeight w:val="375"/>
        </w:trPr>
        <w:tc>
          <w:tcPr>
            <w:tcW w:w="1104" w:type="dxa"/>
            <w:vAlign w:val="center"/>
            <w:hideMark/>
          </w:tcPr>
          <w:p w14:paraId="547B428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w:t>
            </w:r>
          </w:p>
        </w:tc>
        <w:tc>
          <w:tcPr>
            <w:tcW w:w="2152" w:type="dxa"/>
            <w:gridSpan w:val="2"/>
            <w:vMerge/>
            <w:vAlign w:val="center"/>
            <w:hideMark/>
          </w:tcPr>
          <w:p w14:paraId="17B4DE4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0C05FC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F2807A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Vacuna </w:t>
            </w:r>
            <w:proofErr w:type="spellStart"/>
            <w:r w:rsidRPr="00351C18">
              <w:rPr>
                <w:rFonts w:ascii="Garamond" w:eastAsia="Times New Roman" w:hAnsi="Garamond" w:cs="Calibri"/>
                <w:color w:val="000000"/>
                <w:lang w:eastAsia="es-CO"/>
              </w:rPr>
              <w:t>Dp</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Puppy</w:t>
            </w:r>
            <w:proofErr w:type="spellEnd"/>
          </w:p>
        </w:tc>
      </w:tr>
      <w:tr w:rsidR="000851AC" w:rsidRPr="00351C18" w14:paraId="3D29D13A" w14:textId="77777777" w:rsidTr="00B965EF">
        <w:trPr>
          <w:trHeight w:val="375"/>
        </w:trPr>
        <w:tc>
          <w:tcPr>
            <w:tcW w:w="1104" w:type="dxa"/>
            <w:vAlign w:val="center"/>
            <w:hideMark/>
          </w:tcPr>
          <w:p w14:paraId="14AA109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w:t>
            </w:r>
          </w:p>
        </w:tc>
        <w:tc>
          <w:tcPr>
            <w:tcW w:w="2152" w:type="dxa"/>
            <w:gridSpan w:val="2"/>
            <w:vMerge/>
            <w:vAlign w:val="center"/>
            <w:hideMark/>
          </w:tcPr>
          <w:p w14:paraId="5B4B215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C4AA7B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71148F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Triple Canina</w:t>
            </w:r>
          </w:p>
        </w:tc>
      </w:tr>
      <w:tr w:rsidR="000851AC" w:rsidRPr="00351C18" w14:paraId="2569709E" w14:textId="77777777" w:rsidTr="00B965EF">
        <w:trPr>
          <w:trHeight w:val="375"/>
        </w:trPr>
        <w:tc>
          <w:tcPr>
            <w:tcW w:w="1104" w:type="dxa"/>
            <w:vAlign w:val="center"/>
            <w:hideMark/>
          </w:tcPr>
          <w:p w14:paraId="084C643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w:t>
            </w:r>
          </w:p>
        </w:tc>
        <w:tc>
          <w:tcPr>
            <w:tcW w:w="2152" w:type="dxa"/>
            <w:gridSpan w:val="2"/>
            <w:vMerge/>
            <w:vAlign w:val="center"/>
            <w:hideMark/>
          </w:tcPr>
          <w:p w14:paraId="75ACF95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7E5EE9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AFE35F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Pentavalente</w:t>
            </w:r>
          </w:p>
        </w:tc>
      </w:tr>
      <w:tr w:rsidR="000851AC" w:rsidRPr="00351C18" w14:paraId="38C4A8B9" w14:textId="77777777" w:rsidTr="00B965EF">
        <w:trPr>
          <w:trHeight w:val="375"/>
        </w:trPr>
        <w:tc>
          <w:tcPr>
            <w:tcW w:w="1104" w:type="dxa"/>
            <w:vAlign w:val="center"/>
            <w:hideMark/>
          </w:tcPr>
          <w:p w14:paraId="59122B1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w:t>
            </w:r>
          </w:p>
        </w:tc>
        <w:tc>
          <w:tcPr>
            <w:tcW w:w="2152" w:type="dxa"/>
            <w:gridSpan w:val="2"/>
            <w:vMerge/>
            <w:vAlign w:val="center"/>
            <w:hideMark/>
          </w:tcPr>
          <w:p w14:paraId="290C45C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6DDF27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BAC36F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Hexavalente</w:t>
            </w:r>
          </w:p>
        </w:tc>
      </w:tr>
      <w:tr w:rsidR="000851AC" w:rsidRPr="00351C18" w14:paraId="1C5D8A56" w14:textId="77777777" w:rsidTr="00B965EF">
        <w:trPr>
          <w:trHeight w:val="450"/>
        </w:trPr>
        <w:tc>
          <w:tcPr>
            <w:tcW w:w="1104" w:type="dxa"/>
            <w:vAlign w:val="center"/>
            <w:hideMark/>
          </w:tcPr>
          <w:p w14:paraId="6B898DA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26</w:t>
            </w:r>
          </w:p>
        </w:tc>
        <w:tc>
          <w:tcPr>
            <w:tcW w:w="2152" w:type="dxa"/>
            <w:gridSpan w:val="2"/>
            <w:vMerge/>
            <w:vAlign w:val="center"/>
            <w:hideMark/>
          </w:tcPr>
          <w:p w14:paraId="170B642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B0F1AF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D896E6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Tos De Las Perreras (</w:t>
            </w:r>
            <w:proofErr w:type="spellStart"/>
            <w:r w:rsidRPr="00351C18">
              <w:rPr>
                <w:rFonts w:ascii="Garamond" w:eastAsia="Times New Roman" w:hAnsi="Garamond" w:cs="Calibri"/>
                <w:color w:val="000000"/>
                <w:lang w:eastAsia="es-CO"/>
              </w:rPr>
              <w:t>Kennel</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Cough</w:t>
            </w:r>
            <w:proofErr w:type="spellEnd"/>
            <w:r w:rsidRPr="00351C18">
              <w:rPr>
                <w:rFonts w:ascii="Garamond" w:eastAsia="Times New Roman" w:hAnsi="Garamond" w:cs="Calibri"/>
                <w:color w:val="000000"/>
                <w:lang w:eastAsia="es-CO"/>
              </w:rPr>
              <w:t>)</w:t>
            </w:r>
          </w:p>
        </w:tc>
      </w:tr>
      <w:tr w:rsidR="000851AC" w:rsidRPr="00351C18" w14:paraId="41E2B4BB" w14:textId="77777777" w:rsidTr="00B965EF">
        <w:trPr>
          <w:trHeight w:val="375"/>
        </w:trPr>
        <w:tc>
          <w:tcPr>
            <w:tcW w:w="1104" w:type="dxa"/>
            <w:vAlign w:val="center"/>
            <w:hideMark/>
          </w:tcPr>
          <w:p w14:paraId="4B90D72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27</w:t>
            </w:r>
          </w:p>
        </w:tc>
        <w:tc>
          <w:tcPr>
            <w:tcW w:w="2152" w:type="dxa"/>
            <w:gridSpan w:val="2"/>
            <w:vMerge/>
            <w:vAlign w:val="center"/>
            <w:hideMark/>
          </w:tcPr>
          <w:p w14:paraId="0E9A480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FC95CF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AFFC98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Leucemia Felina</w:t>
            </w:r>
          </w:p>
        </w:tc>
      </w:tr>
      <w:tr w:rsidR="000851AC" w:rsidRPr="00351C18" w14:paraId="5897C6C7" w14:textId="77777777" w:rsidTr="00B965EF">
        <w:trPr>
          <w:trHeight w:val="375"/>
        </w:trPr>
        <w:tc>
          <w:tcPr>
            <w:tcW w:w="1104" w:type="dxa"/>
            <w:vAlign w:val="center"/>
            <w:hideMark/>
          </w:tcPr>
          <w:p w14:paraId="313C337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28</w:t>
            </w:r>
          </w:p>
        </w:tc>
        <w:tc>
          <w:tcPr>
            <w:tcW w:w="2152" w:type="dxa"/>
            <w:gridSpan w:val="2"/>
            <w:vMerge/>
            <w:vAlign w:val="center"/>
            <w:hideMark/>
          </w:tcPr>
          <w:p w14:paraId="6D8E30C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2F2C52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682F25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Vacuna Triple Felina</w:t>
            </w:r>
          </w:p>
        </w:tc>
      </w:tr>
      <w:tr w:rsidR="000851AC" w:rsidRPr="00351C18" w14:paraId="3995E33A" w14:textId="77777777" w:rsidTr="00B965EF">
        <w:trPr>
          <w:trHeight w:val="450"/>
        </w:trPr>
        <w:tc>
          <w:tcPr>
            <w:tcW w:w="1104" w:type="dxa"/>
            <w:vAlign w:val="center"/>
            <w:hideMark/>
          </w:tcPr>
          <w:p w14:paraId="51B1A29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29</w:t>
            </w:r>
          </w:p>
        </w:tc>
        <w:tc>
          <w:tcPr>
            <w:tcW w:w="2152" w:type="dxa"/>
            <w:gridSpan w:val="2"/>
            <w:vMerge w:val="restart"/>
            <w:vAlign w:val="center"/>
            <w:hideMark/>
          </w:tcPr>
          <w:p w14:paraId="26B7AD6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w:t>
            </w:r>
          </w:p>
        </w:tc>
        <w:tc>
          <w:tcPr>
            <w:tcW w:w="2654" w:type="dxa"/>
            <w:vMerge w:val="restart"/>
            <w:vAlign w:val="center"/>
            <w:hideMark/>
          </w:tcPr>
          <w:p w14:paraId="6F84693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Medicamento, Materiales Y/O Insumos, Diligenciamiento De Documentación Física Y/O Digital Relacionada.</w:t>
            </w:r>
          </w:p>
        </w:tc>
        <w:tc>
          <w:tcPr>
            <w:tcW w:w="2810" w:type="dxa"/>
            <w:vAlign w:val="center"/>
            <w:hideMark/>
          </w:tcPr>
          <w:p w14:paraId="45C5352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 Interna Paciente Talla Pequeña (0 Kg – 10 Kg)</w:t>
            </w:r>
          </w:p>
        </w:tc>
      </w:tr>
      <w:tr w:rsidR="000851AC" w:rsidRPr="00351C18" w14:paraId="6CBC4BE7" w14:textId="77777777" w:rsidTr="00B965EF">
        <w:trPr>
          <w:trHeight w:val="450"/>
        </w:trPr>
        <w:tc>
          <w:tcPr>
            <w:tcW w:w="1104" w:type="dxa"/>
            <w:vAlign w:val="center"/>
            <w:hideMark/>
          </w:tcPr>
          <w:p w14:paraId="463B06C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30</w:t>
            </w:r>
          </w:p>
        </w:tc>
        <w:tc>
          <w:tcPr>
            <w:tcW w:w="2152" w:type="dxa"/>
            <w:gridSpan w:val="2"/>
            <w:vMerge/>
            <w:vAlign w:val="center"/>
            <w:hideMark/>
          </w:tcPr>
          <w:p w14:paraId="617FF0E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449F4B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43DAA5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 Interna Paciente Talla Mediana (&gt;10 Kg - 25 Kg)</w:t>
            </w:r>
          </w:p>
        </w:tc>
      </w:tr>
      <w:tr w:rsidR="000851AC" w:rsidRPr="00351C18" w14:paraId="04EED68E" w14:textId="77777777" w:rsidTr="00B965EF">
        <w:trPr>
          <w:trHeight w:val="450"/>
        </w:trPr>
        <w:tc>
          <w:tcPr>
            <w:tcW w:w="1104" w:type="dxa"/>
            <w:vAlign w:val="center"/>
            <w:hideMark/>
          </w:tcPr>
          <w:p w14:paraId="0EB8D2A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31</w:t>
            </w:r>
          </w:p>
        </w:tc>
        <w:tc>
          <w:tcPr>
            <w:tcW w:w="2152" w:type="dxa"/>
            <w:gridSpan w:val="2"/>
            <w:vMerge/>
            <w:vAlign w:val="center"/>
            <w:hideMark/>
          </w:tcPr>
          <w:p w14:paraId="6375521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6DC046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1A152B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 Interna Paciente Talla Grande (&gt;25 Kg)</w:t>
            </w:r>
          </w:p>
        </w:tc>
      </w:tr>
      <w:tr w:rsidR="000851AC" w:rsidRPr="00351C18" w14:paraId="5C6AC80D" w14:textId="77777777" w:rsidTr="00B965EF">
        <w:trPr>
          <w:trHeight w:val="450"/>
        </w:trPr>
        <w:tc>
          <w:tcPr>
            <w:tcW w:w="1104" w:type="dxa"/>
            <w:vAlign w:val="center"/>
            <w:hideMark/>
          </w:tcPr>
          <w:p w14:paraId="59A9AF2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32</w:t>
            </w:r>
          </w:p>
        </w:tc>
        <w:tc>
          <w:tcPr>
            <w:tcW w:w="2152" w:type="dxa"/>
            <w:gridSpan w:val="2"/>
            <w:vMerge/>
            <w:vAlign w:val="center"/>
            <w:hideMark/>
          </w:tcPr>
          <w:p w14:paraId="5DB1FD8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05910D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3E8FE2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 Externa Paciente Talla Pequeña (0 Kg – 10 Kg)</w:t>
            </w:r>
          </w:p>
        </w:tc>
      </w:tr>
      <w:tr w:rsidR="000851AC" w:rsidRPr="00351C18" w14:paraId="0E39C2D0" w14:textId="77777777" w:rsidTr="00B965EF">
        <w:trPr>
          <w:trHeight w:val="450"/>
        </w:trPr>
        <w:tc>
          <w:tcPr>
            <w:tcW w:w="1104" w:type="dxa"/>
            <w:vAlign w:val="center"/>
            <w:hideMark/>
          </w:tcPr>
          <w:p w14:paraId="0789892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33</w:t>
            </w:r>
          </w:p>
        </w:tc>
        <w:tc>
          <w:tcPr>
            <w:tcW w:w="2152" w:type="dxa"/>
            <w:gridSpan w:val="2"/>
            <w:vMerge/>
            <w:vAlign w:val="center"/>
            <w:hideMark/>
          </w:tcPr>
          <w:p w14:paraId="4260066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8E321D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C972A2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 Externa Paciente Talla Mediana (&gt;10 Kg - 25 Kg)</w:t>
            </w:r>
          </w:p>
        </w:tc>
      </w:tr>
      <w:tr w:rsidR="000851AC" w:rsidRPr="00351C18" w14:paraId="4524A8A2" w14:textId="77777777" w:rsidTr="00B965EF">
        <w:trPr>
          <w:trHeight w:val="450"/>
        </w:trPr>
        <w:tc>
          <w:tcPr>
            <w:tcW w:w="1104" w:type="dxa"/>
            <w:vAlign w:val="center"/>
            <w:hideMark/>
          </w:tcPr>
          <w:p w14:paraId="58F35D7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34</w:t>
            </w:r>
          </w:p>
        </w:tc>
        <w:tc>
          <w:tcPr>
            <w:tcW w:w="2152" w:type="dxa"/>
            <w:gridSpan w:val="2"/>
            <w:vMerge/>
            <w:vAlign w:val="center"/>
            <w:hideMark/>
          </w:tcPr>
          <w:p w14:paraId="0B553EA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0523F4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E5244C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Desparasitación Externa Paciente Talla Grande (&gt;25 Kg)</w:t>
            </w:r>
          </w:p>
        </w:tc>
      </w:tr>
      <w:tr w:rsidR="000851AC" w:rsidRPr="00351C18" w14:paraId="62BCD160" w14:textId="77777777" w:rsidTr="00B965EF">
        <w:trPr>
          <w:trHeight w:val="5175"/>
        </w:trPr>
        <w:tc>
          <w:tcPr>
            <w:tcW w:w="1104" w:type="dxa"/>
            <w:vAlign w:val="center"/>
            <w:hideMark/>
          </w:tcPr>
          <w:p w14:paraId="2A6626B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35</w:t>
            </w:r>
          </w:p>
        </w:tc>
        <w:tc>
          <w:tcPr>
            <w:tcW w:w="1165" w:type="dxa"/>
            <w:vMerge w:val="restart"/>
            <w:vAlign w:val="center"/>
            <w:hideMark/>
          </w:tcPr>
          <w:p w14:paraId="2BE9235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29FD6BB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Biometría Hemática</w:t>
            </w:r>
          </w:p>
        </w:tc>
        <w:tc>
          <w:tcPr>
            <w:tcW w:w="2654" w:type="dxa"/>
            <w:vAlign w:val="center"/>
            <w:hideMark/>
          </w:tcPr>
          <w:p w14:paraId="7A1929C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Y Tecnológica, Personal Médico. Evalúa Recuento De Glóbulos Rojos, Hematocrito, Hemoglobina, V.C.H, H.C.M, Plaquetas, Recuento Diferencial Leucocitario, Proteínas Plasmáticas, Plasmáticas Totales Y Diferenciadas, Relación </w:t>
            </w:r>
            <w:proofErr w:type="spellStart"/>
            <w:r w:rsidRPr="00351C18">
              <w:rPr>
                <w:rFonts w:ascii="Garamond" w:eastAsia="Times New Roman" w:hAnsi="Garamond" w:cs="Calibri"/>
                <w:color w:val="000000"/>
                <w:lang w:eastAsia="es-CO"/>
              </w:rPr>
              <w:t>Albúminaglobulinas</w:t>
            </w:r>
            <w:proofErr w:type="spellEnd"/>
            <w:r w:rsidRPr="00351C18">
              <w:rPr>
                <w:rFonts w:ascii="Garamond" w:eastAsia="Times New Roman" w:hAnsi="Garamond" w:cs="Calibri"/>
                <w:color w:val="000000"/>
                <w:lang w:eastAsia="es-CO"/>
              </w:rPr>
              <w:t xml:space="preserve">. Los Recuentos Deben Ser Automatizados. Incluye Personal Médico, Insumos Y/O Materiales Para La Toma, Procesamiento, Interpretación Y Correlación Con La Clínica </w:t>
            </w:r>
            <w:r w:rsidRPr="00351C18">
              <w:rPr>
                <w:rFonts w:ascii="Garamond" w:eastAsia="Times New Roman" w:hAnsi="Garamond" w:cs="Calibri"/>
                <w:color w:val="000000"/>
                <w:lang w:eastAsia="es-CO"/>
              </w:rPr>
              <w:lastRenderedPageBreak/>
              <w:t>Del Paciente, Diligenciamiento De Documentación Física Y/O Digital Relacionada.</w:t>
            </w:r>
          </w:p>
        </w:tc>
        <w:tc>
          <w:tcPr>
            <w:tcW w:w="2810" w:type="dxa"/>
            <w:vAlign w:val="center"/>
            <w:hideMark/>
          </w:tcPr>
          <w:p w14:paraId="3264DE9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Hemograma</w:t>
            </w:r>
          </w:p>
        </w:tc>
      </w:tr>
      <w:tr w:rsidR="000851AC" w:rsidRPr="00351C18" w14:paraId="18740F1D" w14:textId="77777777" w:rsidTr="00B965EF">
        <w:trPr>
          <w:trHeight w:val="2250"/>
        </w:trPr>
        <w:tc>
          <w:tcPr>
            <w:tcW w:w="1104" w:type="dxa"/>
            <w:vMerge w:val="restart"/>
            <w:vAlign w:val="center"/>
            <w:hideMark/>
          </w:tcPr>
          <w:p w14:paraId="00B92D6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36</w:t>
            </w:r>
          </w:p>
        </w:tc>
        <w:tc>
          <w:tcPr>
            <w:tcW w:w="1165" w:type="dxa"/>
            <w:vMerge/>
            <w:vAlign w:val="center"/>
            <w:hideMark/>
          </w:tcPr>
          <w:p w14:paraId="5B0EFCD0"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905AD3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Align w:val="center"/>
            <w:hideMark/>
          </w:tcPr>
          <w:p w14:paraId="19D2699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Coloración De Giemsa. Evalúa Presencia O Ausencia De Hemoparásitos, Recuento Manual De Plaquetas, Línea Roja Y Línea Blanca.</w:t>
            </w:r>
          </w:p>
        </w:tc>
        <w:tc>
          <w:tcPr>
            <w:tcW w:w="2810" w:type="dxa"/>
            <w:vMerge w:val="restart"/>
            <w:vAlign w:val="center"/>
            <w:hideMark/>
          </w:tcPr>
          <w:p w14:paraId="3829036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Frotis Para Hemoparásitos</w:t>
            </w:r>
          </w:p>
        </w:tc>
      </w:tr>
      <w:tr w:rsidR="000851AC" w:rsidRPr="00351C18" w14:paraId="06E7276B" w14:textId="77777777" w:rsidTr="00B965EF">
        <w:trPr>
          <w:trHeight w:val="2250"/>
        </w:trPr>
        <w:tc>
          <w:tcPr>
            <w:tcW w:w="1104" w:type="dxa"/>
            <w:vMerge/>
            <w:vAlign w:val="center"/>
            <w:hideMark/>
          </w:tcPr>
          <w:p w14:paraId="377481B6" w14:textId="77777777" w:rsidR="000851AC" w:rsidRPr="00351C18" w:rsidRDefault="000851AC" w:rsidP="008057EF">
            <w:pPr>
              <w:spacing w:after="0"/>
              <w:jc w:val="center"/>
              <w:rPr>
                <w:rFonts w:ascii="Garamond" w:eastAsia="Times New Roman" w:hAnsi="Garamond" w:cs="Calibri"/>
                <w:color w:val="000000"/>
                <w:lang w:eastAsia="es-CO"/>
              </w:rPr>
            </w:pPr>
          </w:p>
        </w:tc>
        <w:tc>
          <w:tcPr>
            <w:tcW w:w="1165" w:type="dxa"/>
            <w:vMerge/>
            <w:vAlign w:val="center"/>
            <w:hideMark/>
          </w:tcPr>
          <w:p w14:paraId="0BA0E31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635614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Align w:val="center"/>
            <w:hideMark/>
          </w:tcPr>
          <w:p w14:paraId="38E255F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Personal Médico, Insumos Y/O Materiales Para La Toma, Procesamiento, Interpretación Y Correlación Con La Clínica Del Paciente. Diligenciamiento De Documentación Física Y/O Digital Relacionada.</w:t>
            </w:r>
          </w:p>
        </w:tc>
        <w:tc>
          <w:tcPr>
            <w:tcW w:w="2810" w:type="dxa"/>
            <w:vMerge/>
            <w:vAlign w:val="center"/>
            <w:hideMark/>
          </w:tcPr>
          <w:p w14:paraId="5E087E6E" w14:textId="77777777" w:rsidR="000851AC" w:rsidRPr="00351C18" w:rsidRDefault="000851AC" w:rsidP="008057EF">
            <w:pPr>
              <w:spacing w:after="0"/>
              <w:jc w:val="center"/>
              <w:rPr>
                <w:rFonts w:ascii="Garamond" w:eastAsia="Times New Roman" w:hAnsi="Garamond" w:cs="Calibri"/>
                <w:color w:val="000000"/>
                <w:lang w:eastAsia="es-CO"/>
              </w:rPr>
            </w:pPr>
          </w:p>
        </w:tc>
      </w:tr>
      <w:tr w:rsidR="000851AC" w:rsidRPr="00351C18" w14:paraId="720CA734" w14:textId="77777777" w:rsidTr="00B965EF">
        <w:trPr>
          <w:trHeight w:val="375"/>
        </w:trPr>
        <w:tc>
          <w:tcPr>
            <w:tcW w:w="1104" w:type="dxa"/>
            <w:vAlign w:val="center"/>
            <w:hideMark/>
          </w:tcPr>
          <w:p w14:paraId="6CDFE51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37</w:t>
            </w:r>
          </w:p>
        </w:tc>
        <w:tc>
          <w:tcPr>
            <w:tcW w:w="1165" w:type="dxa"/>
            <w:vMerge/>
            <w:vAlign w:val="center"/>
            <w:hideMark/>
          </w:tcPr>
          <w:p w14:paraId="6464D6E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B947E0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restart"/>
            <w:vAlign w:val="center"/>
            <w:hideMark/>
          </w:tcPr>
          <w:p w14:paraId="5AB3E24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 Diligenciamiento De Documentación Física Y/O Digital Relacionada</w:t>
            </w:r>
          </w:p>
        </w:tc>
        <w:tc>
          <w:tcPr>
            <w:tcW w:w="2810" w:type="dxa"/>
            <w:vAlign w:val="center"/>
            <w:hideMark/>
          </w:tcPr>
          <w:p w14:paraId="41FBC04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Hematocrito Y Hemoglobina</w:t>
            </w:r>
          </w:p>
        </w:tc>
      </w:tr>
      <w:tr w:rsidR="000851AC" w:rsidRPr="00351C18" w14:paraId="558B965C" w14:textId="77777777" w:rsidTr="00B965EF">
        <w:trPr>
          <w:trHeight w:val="375"/>
        </w:trPr>
        <w:tc>
          <w:tcPr>
            <w:tcW w:w="1104" w:type="dxa"/>
            <w:vAlign w:val="center"/>
            <w:hideMark/>
          </w:tcPr>
          <w:p w14:paraId="6A776B4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38</w:t>
            </w:r>
          </w:p>
        </w:tc>
        <w:tc>
          <w:tcPr>
            <w:tcW w:w="1165" w:type="dxa"/>
            <w:vMerge/>
            <w:vAlign w:val="center"/>
            <w:hideMark/>
          </w:tcPr>
          <w:p w14:paraId="025C5B18"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C1F4D5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7E696C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432A25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Recuento De Plaquetas</w:t>
            </w:r>
          </w:p>
        </w:tc>
      </w:tr>
      <w:tr w:rsidR="000851AC" w:rsidRPr="00351C18" w14:paraId="74FBAD57" w14:textId="77777777" w:rsidTr="00B965EF">
        <w:trPr>
          <w:trHeight w:val="375"/>
        </w:trPr>
        <w:tc>
          <w:tcPr>
            <w:tcW w:w="1104" w:type="dxa"/>
            <w:vAlign w:val="center"/>
            <w:hideMark/>
          </w:tcPr>
          <w:p w14:paraId="671439D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39</w:t>
            </w:r>
          </w:p>
        </w:tc>
        <w:tc>
          <w:tcPr>
            <w:tcW w:w="1165" w:type="dxa"/>
            <w:vMerge/>
            <w:vAlign w:val="center"/>
            <w:hideMark/>
          </w:tcPr>
          <w:p w14:paraId="0DFBAE99"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B65CD9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B8DFC6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1195C6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Recuento De Reticulocitos</w:t>
            </w:r>
          </w:p>
        </w:tc>
      </w:tr>
      <w:tr w:rsidR="000851AC" w:rsidRPr="00351C18" w14:paraId="0AFF083A" w14:textId="77777777" w:rsidTr="00B965EF">
        <w:trPr>
          <w:trHeight w:val="375"/>
        </w:trPr>
        <w:tc>
          <w:tcPr>
            <w:tcW w:w="1104" w:type="dxa"/>
            <w:vAlign w:val="center"/>
            <w:hideMark/>
          </w:tcPr>
          <w:p w14:paraId="7635EA9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40</w:t>
            </w:r>
          </w:p>
        </w:tc>
        <w:tc>
          <w:tcPr>
            <w:tcW w:w="1165" w:type="dxa"/>
            <w:vMerge w:val="restart"/>
            <w:vAlign w:val="center"/>
            <w:hideMark/>
          </w:tcPr>
          <w:p w14:paraId="0D75E38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7EA558F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Bioquímica </w:t>
            </w:r>
            <w:proofErr w:type="spellStart"/>
            <w:r w:rsidRPr="00351C18">
              <w:rPr>
                <w:rFonts w:ascii="Garamond" w:eastAsia="Times New Roman" w:hAnsi="Garamond" w:cs="Calibri"/>
                <w:color w:val="000000"/>
                <w:lang w:eastAsia="es-CO"/>
              </w:rPr>
              <w:t>Sanguinea</w:t>
            </w:r>
            <w:proofErr w:type="spellEnd"/>
          </w:p>
        </w:tc>
        <w:tc>
          <w:tcPr>
            <w:tcW w:w="2654" w:type="dxa"/>
            <w:vMerge w:val="restart"/>
            <w:vAlign w:val="center"/>
            <w:hideMark/>
          </w:tcPr>
          <w:p w14:paraId="2853407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w:t>
            </w:r>
          </w:p>
        </w:tc>
        <w:tc>
          <w:tcPr>
            <w:tcW w:w="2810" w:type="dxa"/>
            <w:vAlign w:val="center"/>
            <w:hideMark/>
          </w:tcPr>
          <w:p w14:paraId="1CDDFB5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Amiloide Sérico A Felino</w:t>
            </w:r>
          </w:p>
        </w:tc>
      </w:tr>
      <w:tr w:rsidR="000851AC" w:rsidRPr="00351C18" w14:paraId="000C9099" w14:textId="77777777" w:rsidTr="00B965EF">
        <w:trPr>
          <w:trHeight w:val="375"/>
        </w:trPr>
        <w:tc>
          <w:tcPr>
            <w:tcW w:w="1104" w:type="dxa"/>
            <w:vAlign w:val="center"/>
            <w:hideMark/>
          </w:tcPr>
          <w:p w14:paraId="74EB5C9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41</w:t>
            </w:r>
          </w:p>
        </w:tc>
        <w:tc>
          <w:tcPr>
            <w:tcW w:w="1165" w:type="dxa"/>
            <w:vMerge/>
            <w:vAlign w:val="center"/>
            <w:hideMark/>
          </w:tcPr>
          <w:p w14:paraId="044B8CD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167876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BC225B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22E29F6"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Bun</w:t>
            </w:r>
            <w:proofErr w:type="spellEnd"/>
          </w:p>
        </w:tc>
      </w:tr>
      <w:tr w:rsidR="000851AC" w:rsidRPr="00351C18" w14:paraId="1714F08E" w14:textId="77777777" w:rsidTr="00B965EF">
        <w:trPr>
          <w:trHeight w:val="375"/>
        </w:trPr>
        <w:tc>
          <w:tcPr>
            <w:tcW w:w="1104" w:type="dxa"/>
            <w:vAlign w:val="center"/>
            <w:hideMark/>
          </w:tcPr>
          <w:p w14:paraId="7D13E2F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42</w:t>
            </w:r>
          </w:p>
        </w:tc>
        <w:tc>
          <w:tcPr>
            <w:tcW w:w="1165" w:type="dxa"/>
            <w:vMerge/>
            <w:vAlign w:val="center"/>
            <w:hideMark/>
          </w:tcPr>
          <w:p w14:paraId="7EF7366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CF02EF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547AB0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979F76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Creatinina</w:t>
            </w:r>
          </w:p>
        </w:tc>
      </w:tr>
      <w:tr w:rsidR="000851AC" w:rsidRPr="00351C18" w14:paraId="5C4EAA24" w14:textId="77777777" w:rsidTr="00B965EF">
        <w:trPr>
          <w:trHeight w:val="375"/>
        </w:trPr>
        <w:tc>
          <w:tcPr>
            <w:tcW w:w="1104" w:type="dxa"/>
            <w:vAlign w:val="center"/>
            <w:hideMark/>
          </w:tcPr>
          <w:p w14:paraId="195D2BA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43</w:t>
            </w:r>
          </w:p>
        </w:tc>
        <w:tc>
          <w:tcPr>
            <w:tcW w:w="1165" w:type="dxa"/>
            <w:vMerge/>
            <w:vAlign w:val="center"/>
            <w:hideMark/>
          </w:tcPr>
          <w:p w14:paraId="2660D574"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BE97B8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736148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0BEA1B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Relación </w:t>
            </w:r>
            <w:proofErr w:type="spellStart"/>
            <w:r w:rsidRPr="00351C18">
              <w:rPr>
                <w:rFonts w:ascii="Garamond" w:eastAsia="Times New Roman" w:hAnsi="Garamond" w:cs="Calibri"/>
                <w:color w:val="000000"/>
                <w:lang w:eastAsia="es-CO"/>
              </w:rPr>
              <w:t>Bun</w:t>
            </w:r>
            <w:proofErr w:type="spellEnd"/>
            <w:r w:rsidRPr="00351C18">
              <w:rPr>
                <w:rFonts w:ascii="Garamond" w:eastAsia="Times New Roman" w:hAnsi="Garamond" w:cs="Calibri"/>
                <w:color w:val="000000"/>
                <w:lang w:eastAsia="es-CO"/>
              </w:rPr>
              <w:t>-Creatinina</w:t>
            </w:r>
          </w:p>
        </w:tc>
      </w:tr>
      <w:tr w:rsidR="000851AC" w:rsidRPr="00351C18" w14:paraId="3CFACA43" w14:textId="77777777" w:rsidTr="00B965EF">
        <w:trPr>
          <w:trHeight w:val="375"/>
        </w:trPr>
        <w:tc>
          <w:tcPr>
            <w:tcW w:w="1104" w:type="dxa"/>
            <w:vAlign w:val="center"/>
            <w:hideMark/>
          </w:tcPr>
          <w:p w14:paraId="50E21DF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44</w:t>
            </w:r>
          </w:p>
        </w:tc>
        <w:tc>
          <w:tcPr>
            <w:tcW w:w="1165" w:type="dxa"/>
            <w:vMerge/>
            <w:vAlign w:val="center"/>
            <w:hideMark/>
          </w:tcPr>
          <w:p w14:paraId="0DA556DE"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B0241F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0A966D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DDC06B9"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Sdma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Dimetil</w:t>
            </w:r>
            <w:proofErr w:type="spellEnd"/>
            <w:r w:rsidRPr="00351C18">
              <w:rPr>
                <w:rFonts w:ascii="Garamond" w:eastAsia="Times New Roman" w:hAnsi="Garamond" w:cs="Calibri"/>
                <w:color w:val="000000"/>
                <w:lang w:eastAsia="es-CO"/>
              </w:rPr>
              <w:t xml:space="preserve"> Arginina Simétrica)</w:t>
            </w:r>
          </w:p>
        </w:tc>
      </w:tr>
      <w:tr w:rsidR="000851AC" w:rsidRPr="00351C18" w14:paraId="5B5DF56A" w14:textId="77777777" w:rsidTr="00B965EF">
        <w:trPr>
          <w:trHeight w:val="375"/>
        </w:trPr>
        <w:tc>
          <w:tcPr>
            <w:tcW w:w="1104" w:type="dxa"/>
            <w:vAlign w:val="center"/>
            <w:hideMark/>
          </w:tcPr>
          <w:p w14:paraId="7C2E4B1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45</w:t>
            </w:r>
          </w:p>
        </w:tc>
        <w:tc>
          <w:tcPr>
            <w:tcW w:w="1165" w:type="dxa"/>
            <w:vMerge/>
            <w:vAlign w:val="center"/>
            <w:hideMark/>
          </w:tcPr>
          <w:p w14:paraId="1704DBD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072E9C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37F37E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28FA29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Urea Sanguínea</w:t>
            </w:r>
          </w:p>
        </w:tc>
      </w:tr>
      <w:tr w:rsidR="000851AC" w:rsidRPr="00351C18" w14:paraId="00FB3F3A" w14:textId="77777777" w:rsidTr="00B965EF">
        <w:trPr>
          <w:trHeight w:val="375"/>
        </w:trPr>
        <w:tc>
          <w:tcPr>
            <w:tcW w:w="1104" w:type="dxa"/>
            <w:vAlign w:val="center"/>
            <w:hideMark/>
          </w:tcPr>
          <w:p w14:paraId="3E9CCCE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46</w:t>
            </w:r>
          </w:p>
        </w:tc>
        <w:tc>
          <w:tcPr>
            <w:tcW w:w="1165" w:type="dxa"/>
            <w:vMerge/>
            <w:vAlign w:val="center"/>
            <w:hideMark/>
          </w:tcPr>
          <w:p w14:paraId="206ECD1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5BF6E4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BF79CF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54CDE5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Ácidos Biliares</w:t>
            </w:r>
          </w:p>
        </w:tc>
      </w:tr>
      <w:tr w:rsidR="000851AC" w:rsidRPr="00351C18" w14:paraId="6F77B9DA" w14:textId="77777777" w:rsidTr="00B965EF">
        <w:trPr>
          <w:trHeight w:val="375"/>
        </w:trPr>
        <w:tc>
          <w:tcPr>
            <w:tcW w:w="1104" w:type="dxa"/>
            <w:vAlign w:val="center"/>
            <w:hideMark/>
          </w:tcPr>
          <w:p w14:paraId="41B5325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47</w:t>
            </w:r>
          </w:p>
        </w:tc>
        <w:tc>
          <w:tcPr>
            <w:tcW w:w="1165" w:type="dxa"/>
            <w:vMerge/>
            <w:vAlign w:val="center"/>
            <w:hideMark/>
          </w:tcPr>
          <w:p w14:paraId="5F591C21"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899123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5C242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0E43FF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Ácidos Biliares Pre Y Post </w:t>
            </w:r>
            <w:proofErr w:type="spellStart"/>
            <w:r w:rsidRPr="00351C18">
              <w:rPr>
                <w:rFonts w:ascii="Garamond" w:eastAsia="Times New Roman" w:hAnsi="Garamond" w:cs="Calibri"/>
                <w:color w:val="000000"/>
                <w:lang w:eastAsia="es-CO"/>
              </w:rPr>
              <w:t>Prandial</w:t>
            </w:r>
            <w:proofErr w:type="spellEnd"/>
          </w:p>
        </w:tc>
      </w:tr>
      <w:tr w:rsidR="000851AC" w:rsidRPr="00351C18" w14:paraId="080A8FC1" w14:textId="77777777" w:rsidTr="00B965EF">
        <w:trPr>
          <w:trHeight w:val="375"/>
        </w:trPr>
        <w:tc>
          <w:tcPr>
            <w:tcW w:w="1104" w:type="dxa"/>
            <w:vAlign w:val="center"/>
            <w:hideMark/>
          </w:tcPr>
          <w:p w14:paraId="5F21E47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48</w:t>
            </w:r>
          </w:p>
        </w:tc>
        <w:tc>
          <w:tcPr>
            <w:tcW w:w="1165" w:type="dxa"/>
            <w:vMerge/>
            <w:vAlign w:val="center"/>
            <w:hideMark/>
          </w:tcPr>
          <w:p w14:paraId="3245B3D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71040E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597A27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53F4A1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Alt-</w:t>
            </w:r>
            <w:proofErr w:type="spellStart"/>
            <w:r w:rsidRPr="00351C18">
              <w:rPr>
                <w:rFonts w:ascii="Garamond" w:eastAsia="Times New Roman" w:hAnsi="Garamond" w:cs="Calibri"/>
                <w:color w:val="000000"/>
                <w:lang w:eastAsia="es-CO"/>
              </w:rPr>
              <w:t>Sgpt</w:t>
            </w:r>
            <w:proofErr w:type="spellEnd"/>
          </w:p>
        </w:tc>
      </w:tr>
      <w:tr w:rsidR="000851AC" w:rsidRPr="00351C18" w14:paraId="6A6A4803" w14:textId="77777777" w:rsidTr="00B965EF">
        <w:trPr>
          <w:trHeight w:val="375"/>
        </w:trPr>
        <w:tc>
          <w:tcPr>
            <w:tcW w:w="1104" w:type="dxa"/>
            <w:vAlign w:val="center"/>
            <w:hideMark/>
          </w:tcPr>
          <w:p w14:paraId="18399D7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49</w:t>
            </w:r>
          </w:p>
        </w:tc>
        <w:tc>
          <w:tcPr>
            <w:tcW w:w="1165" w:type="dxa"/>
            <w:vMerge/>
            <w:vAlign w:val="center"/>
            <w:hideMark/>
          </w:tcPr>
          <w:p w14:paraId="755A49C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3CD1A9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E817E1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8CF793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Amonio Plasmático</w:t>
            </w:r>
          </w:p>
        </w:tc>
      </w:tr>
      <w:tr w:rsidR="000851AC" w:rsidRPr="00351C18" w14:paraId="0DBBE2C7" w14:textId="77777777" w:rsidTr="00B965EF">
        <w:trPr>
          <w:trHeight w:val="375"/>
        </w:trPr>
        <w:tc>
          <w:tcPr>
            <w:tcW w:w="1104" w:type="dxa"/>
            <w:vAlign w:val="center"/>
            <w:hideMark/>
          </w:tcPr>
          <w:p w14:paraId="0A597FC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50</w:t>
            </w:r>
          </w:p>
        </w:tc>
        <w:tc>
          <w:tcPr>
            <w:tcW w:w="1165" w:type="dxa"/>
            <w:vMerge/>
            <w:vAlign w:val="center"/>
            <w:hideMark/>
          </w:tcPr>
          <w:p w14:paraId="26886D6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AD90BE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3A9E1A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7428382"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Ast-Sgot</w:t>
            </w:r>
            <w:proofErr w:type="spellEnd"/>
          </w:p>
        </w:tc>
      </w:tr>
      <w:tr w:rsidR="000851AC" w:rsidRPr="00351C18" w14:paraId="490F22F5" w14:textId="77777777" w:rsidTr="00B965EF">
        <w:trPr>
          <w:trHeight w:val="375"/>
        </w:trPr>
        <w:tc>
          <w:tcPr>
            <w:tcW w:w="1104" w:type="dxa"/>
            <w:vAlign w:val="center"/>
            <w:hideMark/>
          </w:tcPr>
          <w:p w14:paraId="7BF7A9E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51</w:t>
            </w:r>
          </w:p>
        </w:tc>
        <w:tc>
          <w:tcPr>
            <w:tcW w:w="1165" w:type="dxa"/>
            <w:vMerge/>
            <w:vAlign w:val="center"/>
            <w:hideMark/>
          </w:tcPr>
          <w:p w14:paraId="673D28C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05246D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F756DB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6FDFE3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Bilirrubina Total</w:t>
            </w:r>
          </w:p>
        </w:tc>
      </w:tr>
      <w:tr w:rsidR="000851AC" w:rsidRPr="00351C18" w14:paraId="02D1A835" w14:textId="77777777" w:rsidTr="00B965EF">
        <w:trPr>
          <w:trHeight w:val="375"/>
        </w:trPr>
        <w:tc>
          <w:tcPr>
            <w:tcW w:w="1104" w:type="dxa"/>
            <w:vAlign w:val="center"/>
            <w:hideMark/>
          </w:tcPr>
          <w:p w14:paraId="64BCDEB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52</w:t>
            </w:r>
          </w:p>
        </w:tc>
        <w:tc>
          <w:tcPr>
            <w:tcW w:w="1165" w:type="dxa"/>
            <w:vMerge/>
            <w:vAlign w:val="center"/>
            <w:hideMark/>
          </w:tcPr>
          <w:p w14:paraId="3CB88718"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E23662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F13D0F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644A74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Bilirrubina Directa</w:t>
            </w:r>
          </w:p>
        </w:tc>
      </w:tr>
      <w:tr w:rsidR="000851AC" w:rsidRPr="00351C18" w14:paraId="4B1C4593" w14:textId="77777777" w:rsidTr="00B965EF">
        <w:trPr>
          <w:trHeight w:val="375"/>
        </w:trPr>
        <w:tc>
          <w:tcPr>
            <w:tcW w:w="1104" w:type="dxa"/>
            <w:vAlign w:val="center"/>
            <w:hideMark/>
          </w:tcPr>
          <w:p w14:paraId="402EBE3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53</w:t>
            </w:r>
          </w:p>
        </w:tc>
        <w:tc>
          <w:tcPr>
            <w:tcW w:w="1165" w:type="dxa"/>
            <w:vMerge w:val="restart"/>
            <w:vAlign w:val="center"/>
            <w:hideMark/>
          </w:tcPr>
          <w:p w14:paraId="5C43157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ign w:val="center"/>
            <w:hideMark/>
          </w:tcPr>
          <w:p w14:paraId="149BB23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4112AC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1A391C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Bilirrubina Total Y Diferenciadas</w:t>
            </w:r>
          </w:p>
        </w:tc>
      </w:tr>
      <w:tr w:rsidR="000851AC" w:rsidRPr="00351C18" w14:paraId="62CBDE4B" w14:textId="77777777" w:rsidTr="00B965EF">
        <w:trPr>
          <w:trHeight w:val="375"/>
        </w:trPr>
        <w:tc>
          <w:tcPr>
            <w:tcW w:w="1104" w:type="dxa"/>
            <w:vAlign w:val="center"/>
            <w:hideMark/>
          </w:tcPr>
          <w:p w14:paraId="16A600C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54</w:t>
            </w:r>
          </w:p>
        </w:tc>
        <w:tc>
          <w:tcPr>
            <w:tcW w:w="1165" w:type="dxa"/>
            <w:vMerge/>
            <w:vAlign w:val="center"/>
            <w:hideMark/>
          </w:tcPr>
          <w:p w14:paraId="7978AD1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595C45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D9A2E3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EEC1AC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Fosfatasa Alcalina</w:t>
            </w:r>
          </w:p>
        </w:tc>
      </w:tr>
      <w:tr w:rsidR="000851AC" w:rsidRPr="00351C18" w14:paraId="48D815F8" w14:textId="77777777" w:rsidTr="00B965EF">
        <w:trPr>
          <w:trHeight w:val="375"/>
        </w:trPr>
        <w:tc>
          <w:tcPr>
            <w:tcW w:w="1104" w:type="dxa"/>
            <w:vAlign w:val="center"/>
            <w:hideMark/>
          </w:tcPr>
          <w:p w14:paraId="421BBE3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55</w:t>
            </w:r>
          </w:p>
        </w:tc>
        <w:tc>
          <w:tcPr>
            <w:tcW w:w="1165" w:type="dxa"/>
            <w:vMerge/>
            <w:vAlign w:val="center"/>
            <w:hideMark/>
          </w:tcPr>
          <w:p w14:paraId="3D5CE4B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FBF758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F0BD01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33A263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Gama </w:t>
            </w:r>
            <w:proofErr w:type="spellStart"/>
            <w:r w:rsidRPr="00351C18">
              <w:rPr>
                <w:rFonts w:ascii="Garamond" w:eastAsia="Times New Roman" w:hAnsi="Garamond" w:cs="Calibri"/>
                <w:color w:val="000000"/>
                <w:lang w:eastAsia="es-CO"/>
              </w:rPr>
              <w:t>Glutamil</w:t>
            </w:r>
            <w:proofErr w:type="spellEnd"/>
            <w:r w:rsidRPr="00351C18">
              <w:rPr>
                <w:rFonts w:ascii="Garamond" w:eastAsia="Times New Roman" w:hAnsi="Garamond" w:cs="Calibri"/>
                <w:color w:val="000000"/>
                <w:lang w:eastAsia="es-CO"/>
              </w:rPr>
              <w:t xml:space="preserve"> Transferasa (GGT)</w:t>
            </w:r>
          </w:p>
        </w:tc>
      </w:tr>
      <w:tr w:rsidR="000851AC" w:rsidRPr="00351C18" w14:paraId="0EFBED4B" w14:textId="77777777" w:rsidTr="00B965EF">
        <w:trPr>
          <w:trHeight w:val="375"/>
        </w:trPr>
        <w:tc>
          <w:tcPr>
            <w:tcW w:w="1104" w:type="dxa"/>
            <w:vAlign w:val="center"/>
            <w:hideMark/>
          </w:tcPr>
          <w:p w14:paraId="24CFA1B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56</w:t>
            </w:r>
          </w:p>
        </w:tc>
        <w:tc>
          <w:tcPr>
            <w:tcW w:w="1165" w:type="dxa"/>
            <w:vMerge/>
            <w:vAlign w:val="center"/>
            <w:hideMark/>
          </w:tcPr>
          <w:p w14:paraId="4C7B9C0E"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D1EB63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E41B38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991F1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Amilasa Cuantitativa</w:t>
            </w:r>
          </w:p>
        </w:tc>
      </w:tr>
      <w:tr w:rsidR="000851AC" w:rsidRPr="00351C18" w14:paraId="12AF5E88" w14:textId="77777777" w:rsidTr="00B965EF">
        <w:trPr>
          <w:trHeight w:val="375"/>
        </w:trPr>
        <w:tc>
          <w:tcPr>
            <w:tcW w:w="1104" w:type="dxa"/>
            <w:vAlign w:val="center"/>
            <w:hideMark/>
          </w:tcPr>
          <w:p w14:paraId="71CB0CF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57</w:t>
            </w:r>
          </w:p>
        </w:tc>
        <w:tc>
          <w:tcPr>
            <w:tcW w:w="1165" w:type="dxa"/>
            <w:vMerge/>
            <w:vAlign w:val="center"/>
            <w:hideMark/>
          </w:tcPr>
          <w:p w14:paraId="15BC6A5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8478D8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C0C4CC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EEB447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Lipasa Cuantitativa</w:t>
            </w:r>
          </w:p>
        </w:tc>
      </w:tr>
      <w:tr w:rsidR="000851AC" w:rsidRPr="00351C18" w14:paraId="0706AB91" w14:textId="77777777" w:rsidTr="00B965EF">
        <w:trPr>
          <w:trHeight w:val="375"/>
        </w:trPr>
        <w:tc>
          <w:tcPr>
            <w:tcW w:w="1104" w:type="dxa"/>
            <w:vAlign w:val="center"/>
            <w:hideMark/>
          </w:tcPr>
          <w:p w14:paraId="6CCA493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58</w:t>
            </w:r>
          </w:p>
        </w:tc>
        <w:tc>
          <w:tcPr>
            <w:tcW w:w="1165" w:type="dxa"/>
            <w:vMerge/>
            <w:vAlign w:val="center"/>
            <w:hideMark/>
          </w:tcPr>
          <w:p w14:paraId="2766C91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D3CA38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A59A89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CA6689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Lipasa Inmunorreactiva Canina</w:t>
            </w:r>
          </w:p>
        </w:tc>
      </w:tr>
      <w:tr w:rsidR="000851AC" w:rsidRPr="00351C18" w14:paraId="01BAF3E9" w14:textId="77777777" w:rsidTr="00B965EF">
        <w:trPr>
          <w:trHeight w:val="375"/>
        </w:trPr>
        <w:tc>
          <w:tcPr>
            <w:tcW w:w="1104" w:type="dxa"/>
            <w:vAlign w:val="center"/>
            <w:hideMark/>
          </w:tcPr>
          <w:p w14:paraId="25F09D3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59</w:t>
            </w:r>
          </w:p>
        </w:tc>
        <w:tc>
          <w:tcPr>
            <w:tcW w:w="1165" w:type="dxa"/>
            <w:vMerge/>
            <w:vAlign w:val="center"/>
            <w:hideMark/>
          </w:tcPr>
          <w:p w14:paraId="1ACB072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9DEB01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F1680C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D5645A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Lipasa Inmunorreactiva Felina</w:t>
            </w:r>
          </w:p>
        </w:tc>
      </w:tr>
      <w:tr w:rsidR="000851AC" w:rsidRPr="00351C18" w14:paraId="22FA30E0" w14:textId="77777777" w:rsidTr="00B965EF">
        <w:trPr>
          <w:trHeight w:val="375"/>
        </w:trPr>
        <w:tc>
          <w:tcPr>
            <w:tcW w:w="1104" w:type="dxa"/>
            <w:vAlign w:val="center"/>
            <w:hideMark/>
          </w:tcPr>
          <w:p w14:paraId="7C2BD5C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60</w:t>
            </w:r>
          </w:p>
        </w:tc>
        <w:tc>
          <w:tcPr>
            <w:tcW w:w="1165" w:type="dxa"/>
            <w:vMerge/>
            <w:vAlign w:val="center"/>
            <w:hideMark/>
          </w:tcPr>
          <w:p w14:paraId="38B4627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B31A0A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9EC2BF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45E5BF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Tripsina Inmunorreactiva Canina</w:t>
            </w:r>
          </w:p>
        </w:tc>
      </w:tr>
      <w:tr w:rsidR="000851AC" w:rsidRPr="00351C18" w14:paraId="58587F96" w14:textId="77777777" w:rsidTr="00B965EF">
        <w:trPr>
          <w:trHeight w:val="375"/>
        </w:trPr>
        <w:tc>
          <w:tcPr>
            <w:tcW w:w="1104" w:type="dxa"/>
            <w:vAlign w:val="center"/>
            <w:hideMark/>
          </w:tcPr>
          <w:p w14:paraId="7331D2A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61</w:t>
            </w:r>
          </w:p>
        </w:tc>
        <w:tc>
          <w:tcPr>
            <w:tcW w:w="1165" w:type="dxa"/>
            <w:vMerge/>
            <w:vAlign w:val="center"/>
            <w:hideMark/>
          </w:tcPr>
          <w:p w14:paraId="596BED6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C7F1E8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3C2C48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1FB7F8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Tripsina Inmunorreactiva Felina</w:t>
            </w:r>
          </w:p>
        </w:tc>
      </w:tr>
      <w:tr w:rsidR="000851AC" w:rsidRPr="00351C18" w14:paraId="36D47122" w14:textId="77777777" w:rsidTr="00B965EF">
        <w:trPr>
          <w:trHeight w:val="375"/>
        </w:trPr>
        <w:tc>
          <w:tcPr>
            <w:tcW w:w="1104" w:type="dxa"/>
            <w:vAlign w:val="center"/>
            <w:hideMark/>
          </w:tcPr>
          <w:p w14:paraId="56238F0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62</w:t>
            </w:r>
          </w:p>
        </w:tc>
        <w:tc>
          <w:tcPr>
            <w:tcW w:w="1165" w:type="dxa"/>
            <w:vMerge/>
            <w:vAlign w:val="center"/>
            <w:hideMark/>
          </w:tcPr>
          <w:p w14:paraId="2D3220A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71CB50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5AF85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3F5C6B1"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Fructosamina</w:t>
            </w:r>
            <w:proofErr w:type="spellEnd"/>
          </w:p>
        </w:tc>
      </w:tr>
      <w:tr w:rsidR="000851AC" w:rsidRPr="00351C18" w14:paraId="6666F7B4" w14:textId="77777777" w:rsidTr="00B965EF">
        <w:trPr>
          <w:trHeight w:val="375"/>
        </w:trPr>
        <w:tc>
          <w:tcPr>
            <w:tcW w:w="1104" w:type="dxa"/>
            <w:vAlign w:val="center"/>
            <w:hideMark/>
          </w:tcPr>
          <w:p w14:paraId="0F04F08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63</w:t>
            </w:r>
          </w:p>
        </w:tc>
        <w:tc>
          <w:tcPr>
            <w:tcW w:w="1165" w:type="dxa"/>
            <w:vMerge/>
            <w:vAlign w:val="center"/>
            <w:hideMark/>
          </w:tcPr>
          <w:p w14:paraId="4B8B65D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DCE04C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9A17D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990786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Glicemia</w:t>
            </w:r>
          </w:p>
        </w:tc>
      </w:tr>
      <w:tr w:rsidR="000851AC" w:rsidRPr="00351C18" w14:paraId="16A00640" w14:textId="77777777" w:rsidTr="00B965EF">
        <w:trPr>
          <w:trHeight w:val="375"/>
        </w:trPr>
        <w:tc>
          <w:tcPr>
            <w:tcW w:w="1104" w:type="dxa"/>
            <w:vAlign w:val="center"/>
            <w:hideMark/>
          </w:tcPr>
          <w:p w14:paraId="1739A5C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64</w:t>
            </w:r>
          </w:p>
        </w:tc>
        <w:tc>
          <w:tcPr>
            <w:tcW w:w="1165" w:type="dxa"/>
            <w:vMerge/>
            <w:vAlign w:val="center"/>
            <w:hideMark/>
          </w:tcPr>
          <w:p w14:paraId="1998D680"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769A9D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BA67A6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CB353B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Glicemia (Curva 3 Muestras)</w:t>
            </w:r>
          </w:p>
        </w:tc>
      </w:tr>
      <w:tr w:rsidR="000851AC" w:rsidRPr="00351C18" w14:paraId="56415080" w14:textId="77777777" w:rsidTr="00B965EF">
        <w:trPr>
          <w:trHeight w:val="375"/>
        </w:trPr>
        <w:tc>
          <w:tcPr>
            <w:tcW w:w="1104" w:type="dxa"/>
            <w:vAlign w:val="center"/>
            <w:hideMark/>
          </w:tcPr>
          <w:p w14:paraId="141C8C8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65</w:t>
            </w:r>
          </w:p>
        </w:tc>
        <w:tc>
          <w:tcPr>
            <w:tcW w:w="1165" w:type="dxa"/>
            <w:vMerge/>
            <w:vAlign w:val="center"/>
            <w:hideMark/>
          </w:tcPr>
          <w:p w14:paraId="2647271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2B3DC0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90D9CC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A43CDF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Glicemia Y Glucosuria</w:t>
            </w:r>
          </w:p>
        </w:tc>
      </w:tr>
      <w:tr w:rsidR="000851AC" w:rsidRPr="00351C18" w14:paraId="0ED44FFF" w14:textId="77777777" w:rsidTr="00B965EF">
        <w:trPr>
          <w:trHeight w:val="375"/>
        </w:trPr>
        <w:tc>
          <w:tcPr>
            <w:tcW w:w="1104" w:type="dxa"/>
            <w:vAlign w:val="center"/>
            <w:hideMark/>
          </w:tcPr>
          <w:p w14:paraId="22BA1B3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66</w:t>
            </w:r>
          </w:p>
        </w:tc>
        <w:tc>
          <w:tcPr>
            <w:tcW w:w="1165" w:type="dxa"/>
            <w:vMerge/>
            <w:vAlign w:val="center"/>
            <w:hideMark/>
          </w:tcPr>
          <w:p w14:paraId="58B1CE5D"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8469C0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7DC950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44D26B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Glicemia Pre Y Post </w:t>
            </w:r>
            <w:proofErr w:type="spellStart"/>
            <w:r w:rsidRPr="00351C18">
              <w:rPr>
                <w:rFonts w:ascii="Garamond" w:eastAsia="Times New Roman" w:hAnsi="Garamond" w:cs="Calibri"/>
                <w:color w:val="000000"/>
                <w:lang w:eastAsia="es-CO"/>
              </w:rPr>
              <w:t>Pandrial</w:t>
            </w:r>
            <w:proofErr w:type="spellEnd"/>
          </w:p>
        </w:tc>
      </w:tr>
      <w:tr w:rsidR="000851AC" w:rsidRPr="00351C18" w14:paraId="507BEB6A" w14:textId="77777777" w:rsidTr="00B965EF">
        <w:trPr>
          <w:trHeight w:val="375"/>
        </w:trPr>
        <w:tc>
          <w:tcPr>
            <w:tcW w:w="1104" w:type="dxa"/>
            <w:vAlign w:val="center"/>
            <w:hideMark/>
          </w:tcPr>
          <w:p w14:paraId="020D9E9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67</w:t>
            </w:r>
          </w:p>
        </w:tc>
        <w:tc>
          <w:tcPr>
            <w:tcW w:w="1165" w:type="dxa"/>
            <w:vMerge/>
            <w:vAlign w:val="center"/>
            <w:hideMark/>
          </w:tcPr>
          <w:p w14:paraId="5F8AB09E"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6A6977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00D503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9CB8A0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Hemoglobina Glicosilada A1c</w:t>
            </w:r>
          </w:p>
        </w:tc>
      </w:tr>
      <w:tr w:rsidR="000851AC" w:rsidRPr="00351C18" w14:paraId="392ACDD2" w14:textId="77777777" w:rsidTr="00B965EF">
        <w:trPr>
          <w:trHeight w:val="375"/>
        </w:trPr>
        <w:tc>
          <w:tcPr>
            <w:tcW w:w="1104" w:type="dxa"/>
            <w:vAlign w:val="center"/>
            <w:hideMark/>
          </w:tcPr>
          <w:p w14:paraId="3D03216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68</w:t>
            </w:r>
          </w:p>
        </w:tc>
        <w:tc>
          <w:tcPr>
            <w:tcW w:w="1165" w:type="dxa"/>
            <w:vMerge/>
            <w:vAlign w:val="center"/>
            <w:hideMark/>
          </w:tcPr>
          <w:p w14:paraId="3C25CC8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1243BE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61AACC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862963F"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Creatinin</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Kinasa</w:t>
            </w:r>
            <w:proofErr w:type="spellEnd"/>
            <w:r w:rsidRPr="00351C18">
              <w:rPr>
                <w:rFonts w:ascii="Garamond" w:eastAsia="Times New Roman" w:hAnsi="Garamond" w:cs="Calibri"/>
                <w:color w:val="000000"/>
                <w:lang w:eastAsia="es-CO"/>
              </w:rPr>
              <w:t xml:space="preserve"> – Fracción Mb (</w:t>
            </w:r>
            <w:proofErr w:type="spellStart"/>
            <w:r w:rsidRPr="00351C18">
              <w:rPr>
                <w:rFonts w:ascii="Garamond" w:eastAsia="Times New Roman" w:hAnsi="Garamond" w:cs="Calibri"/>
                <w:color w:val="000000"/>
                <w:lang w:eastAsia="es-CO"/>
              </w:rPr>
              <w:t>Ck</w:t>
            </w:r>
            <w:proofErr w:type="spellEnd"/>
            <w:r w:rsidRPr="00351C18">
              <w:rPr>
                <w:rFonts w:ascii="Garamond" w:eastAsia="Times New Roman" w:hAnsi="Garamond" w:cs="Calibri"/>
                <w:color w:val="000000"/>
                <w:lang w:eastAsia="es-CO"/>
              </w:rPr>
              <w:t>)</w:t>
            </w:r>
          </w:p>
        </w:tc>
      </w:tr>
      <w:tr w:rsidR="000851AC" w:rsidRPr="00351C18" w14:paraId="363CCCEA" w14:textId="77777777" w:rsidTr="00B965EF">
        <w:trPr>
          <w:trHeight w:val="375"/>
        </w:trPr>
        <w:tc>
          <w:tcPr>
            <w:tcW w:w="1104" w:type="dxa"/>
            <w:vAlign w:val="center"/>
            <w:hideMark/>
          </w:tcPr>
          <w:p w14:paraId="3A26D07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69</w:t>
            </w:r>
          </w:p>
        </w:tc>
        <w:tc>
          <w:tcPr>
            <w:tcW w:w="1165" w:type="dxa"/>
            <w:vMerge/>
            <w:vAlign w:val="center"/>
            <w:hideMark/>
          </w:tcPr>
          <w:p w14:paraId="7E179979"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A67C50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9FE39A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8F626D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Dímero D</w:t>
            </w:r>
          </w:p>
        </w:tc>
      </w:tr>
      <w:tr w:rsidR="000851AC" w:rsidRPr="00351C18" w14:paraId="7FDCDFA5" w14:textId="77777777" w:rsidTr="00B965EF">
        <w:trPr>
          <w:trHeight w:val="375"/>
        </w:trPr>
        <w:tc>
          <w:tcPr>
            <w:tcW w:w="1104" w:type="dxa"/>
            <w:vAlign w:val="center"/>
            <w:hideMark/>
          </w:tcPr>
          <w:p w14:paraId="558DF96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70</w:t>
            </w:r>
          </w:p>
        </w:tc>
        <w:tc>
          <w:tcPr>
            <w:tcW w:w="1165" w:type="dxa"/>
            <w:vMerge/>
            <w:vAlign w:val="center"/>
            <w:hideMark/>
          </w:tcPr>
          <w:p w14:paraId="42A6FBA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B1117D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9CBD18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B329DC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Lactato Deshidrogenasa (</w:t>
            </w:r>
            <w:proofErr w:type="spellStart"/>
            <w:r w:rsidRPr="00351C18">
              <w:rPr>
                <w:rFonts w:ascii="Garamond" w:eastAsia="Times New Roman" w:hAnsi="Garamond" w:cs="Calibri"/>
                <w:color w:val="000000"/>
                <w:lang w:eastAsia="es-CO"/>
              </w:rPr>
              <w:t>Ldh</w:t>
            </w:r>
            <w:proofErr w:type="spellEnd"/>
            <w:r w:rsidRPr="00351C18">
              <w:rPr>
                <w:rFonts w:ascii="Garamond" w:eastAsia="Times New Roman" w:hAnsi="Garamond" w:cs="Calibri"/>
                <w:color w:val="000000"/>
                <w:lang w:eastAsia="es-CO"/>
              </w:rPr>
              <w:t>)</w:t>
            </w:r>
          </w:p>
        </w:tc>
      </w:tr>
      <w:tr w:rsidR="000851AC" w:rsidRPr="00351C18" w14:paraId="5E4D6EA9" w14:textId="77777777" w:rsidTr="00B965EF">
        <w:trPr>
          <w:trHeight w:val="375"/>
        </w:trPr>
        <w:tc>
          <w:tcPr>
            <w:tcW w:w="1104" w:type="dxa"/>
            <w:vAlign w:val="center"/>
            <w:hideMark/>
          </w:tcPr>
          <w:p w14:paraId="577CA7C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71</w:t>
            </w:r>
          </w:p>
        </w:tc>
        <w:tc>
          <w:tcPr>
            <w:tcW w:w="1165" w:type="dxa"/>
            <w:vMerge/>
            <w:vAlign w:val="center"/>
            <w:hideMark/>
          </w:tcPr>
          <w:p w14:paraId="643DCB1E"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1A63CD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1785F5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1ED792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Fibrinógeno Plasmático</w:t>
            </w:r>
          </w:p>
        </w:tc>
      </w:tr>
      <w:tr w:rsidR="000851AC" w:rsidRPr="00351C18" w14:paraId="482F8370" w14:textId="77777777" w:rsidTr="00B965EF">
        <w:trPr>
          <w:trHeight w:val="375"/>
        </w:trPr>
        <w:tc>
          <w:tcPr>
            <w:tcW w:w="1104" w:type="dxa"/>
            <w:vAlign w:val="center"/>
            <w:hideMark/>
          </w:tcPr>
          <w:p w14:paraId="5B9B2AA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72</w:t>
            </w:r>
          </w:p>
        </w:tc>
        <w:tc>
          <w:tcPr>
            <w:tcW w:w="1165" w:type="dxa"/>
            <w:vMerge/>
            <w:vAlign w:val="center"/>
            <w:hideMark/>
          </w:tcPr>
          <w:p w14:paraId="6AC019A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6A5762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B2CFD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ADC803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Proteína C Reactiva Ultrasensible</w:t>
            </w:r>
          </w:p>
        </w:tc>
      </w:tr>
      <w:tr w:rsidR="000851AC" w:rsidRPr="00351C18" w14:paraId="55E151BD" w14:textId="77777777" w:rsidTr="00B965EF">
        <w:trPr>
          <w:trHeight w:val="375"/>
        </w:trPr>
        <w:tc>
          <w:tcPr>
            <w:tcW w:w="1104" w:type="dxa"/>
            <w:vAlign w:val="center"/>
            <w:hideMark/>
          </w:tcPr>
          <w:p w14:paraId="61D2482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73</w:t>
            </w:r>
          </w:p>
        </w:tc>
        <w:tc>
          <w:tcPr>
            <w:tcW w:w="1165" w:type="dxa"/>
            <w:vMerge/>
            <w:vAlign w:val="center"/>
            <w:hideMark/>
          </w:tcPr>
          <w:p w14:paraId="5B26487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6B80B8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D9FEAC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AFEA3D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Prueba Cruzada Para Transfusión</w:t>
            </w:r>
          </w:p>
        </w:tc>
      </w:tr>
      <w:tr w:rsidR="000851AC" w:rsidRPr="00351C18" w14:paraId="202D69BB" w14:textId="77777777" w:rsidTr="00B965EF">
        <w:trPr>
          <w:trHeight w:val="375"/>
        </w:trPr>
        <w:tc>
          <w:tcPr>
            <w:tcW w:w="1104" w:type="dxa"/>
            <w:vAlign w:val="center"/>
            <w:hideMark/>
          </w:tcPr>
          <w:p w14:paraId="4009B48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74</w:t>
            </w:r>
          </w:p>
        </w:tc>
        <w:tc>
          <w:tcPr>
            <w:tcW w:w="1165" w:type="dxa"/>
            <w:vMerge/>
            <w:vAlign w:val="center"/>
            <w:hideMark/>
          </w:tcPr>
          <w:p w14:paraId="4F60467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B7CE4E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166544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DBCD46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Tiempo De Protrombina (Pt)</w:t>
            </w:r>
          </w:p>
        </w:tc>
      </w:tr>
      <w:tr w:rsidR="000851AC" w:rsidRPr="00351C18" w14:paraId="0D1C6E8A" w14:textId="77777777" w:rsidTr="00B965EF">
        <w:trPr>
          <w:trHeight w:val="375"/>
        </w:trPr>
        <w:tc>
          <w:tcPr>
            <w:tcW w:w="1104" w:type="dxa"/>
            <w:vAlign w:val="center"/>
            <w:hideMark/>
          </w:tcPr>
          <w:p w14:paraId="093DFD8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75</w:t>
            </w:r>
          </w:p>
        </w:tc>
        <w:tc>
          <w:tcPr>
            <w:tcW w:w="1165" w:type="dxa"/>
            <w:vMerge/>
            <w:vAlign w:val="center"/>
            <w:hideMark/>
          </w:tcPr>
          <w:p w14:paraId="2A331E2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6185AF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F659FC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8B0438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Tiempo De Tromboplastina Tisular (PTT)</w:t>
            </w:r>
          </w:p>
        </w:tc>
      </w:tr>
      <w:tr w:rsidR="000851AC" w:rsidRPr="00351C18" w14:paraId="0B6154E4" w14:textId="77777777" w:rsidTr="00B965EF">
        <w:trPr>
          <w:trHeight w:val="375"/>
        </w:trPr>
        <w:tc>
          <w:tcPr>
            <w:tcW w:w="1104" w:type="dxa"/>
            <w:vAlign w:val="center"/>
            <w:hideMark/>
          </w:tcPr>
          <w:p w14:paraId="16C9505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76</w:t>
            </w:r>
          </w:p>
        </w:tc>
        <w:tc>
          <w:tcPr>
            <w:tcW w:w="1165" w:type="dxa"/>
            <w:vMerge/>
            <w:vAlign w:val="center"/>
            <w:hideMark/>
          </w:tcPr>
          <w:p w14:paraId="441BF9E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04E62F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A376DF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B82FE4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Ácido Úrico</w:t>
            </w:r>
          </w:p>
        </w:tc>
      </w:tr>
      <w:tr w:rsidR="000851AC" w:rsidRPr="00351C18" w14:paraId="58AF5EC7" w14:textId="77777777" w:rsidTr="00B965EF">
        <w:trPr>
          <w:trHeight w:val="375"/>
        </w:trPr>
        <w:tc>
          <w:tcPr>
            <w:tcW w:w="1104" w:type="dxa"/>
            <w:vAlign w:val="center"/>
            <w:hideMark/>
          </w:tcPr>
          <w:p w14:paraId="30026EA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77</w:t>
            </w:r>
          </w:p>
        </w:tc>
        <w:tc>
          <w:tcPr>
            <w:tcW w:w="1165" w:type="dxa"/>
            <w:vMerge/>
            <w:vAlign w:val="center"/>
            <w:hideMark/>
          </w:tcPr>
          <w:p w14:paraId="685C66A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BDB921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17FC89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E3EC24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Albúmina Sérica</w:t>
            </w:r>
          </w:p>
        </w:tc>
      </w:tr>
      <w:tr w:rsidR="000851AC" w:rsidRPr="00351C18" w14:paraId="40077BEB" w14:textId="77777777" w:rsidTr="00B965EF">
        <w:trPr>
          <w:trHeight w:val="375"/>
        </w:trPr>
        <w:tc>
          <w:tcPr>
            <w:tcW w:w="1104" w:type="dxa"/>
            <w:vAlign w:val="center"/>
            <w:hideMark/>
          </w:tcPr>
          <w:p w14:paraId="5AD3DB5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78</w:t>
            </w:r>
          </w:p>
        </w:tc>
        <w:tc>
          <w:tcPr>
            <w:tcW w:w="1165" w:type="dxa"/>
            <w:vMerge/>
            <w:vAlign w:val="center"/>
            <w:hideMark/>
          </w:tcPr>
          <w:p w14:paraId="0C92C41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57A841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82B6F3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55604EB"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Ck</w:t>
            </w:r>
            <w:proofErr w:type="spellEnd"/>
            <w:r w:rsidRPr="00351C18">
              <w:rPr>
                <w:rFonts w:ascii="Garamond" w:eastAsia="Times New Roman" w:hAnsi="Garamond" w:cs="Calibri"/>
                <w:color w:val="000000"/>
                <w:lang w:eastAsia="es-CO"/>
              </w:rPr>
              <w:t xml:space="preserve"> Total</w:t>
            </w:r>
          </w:p>
        </w:tc>
      </w:tr>
      <w:tr w:rsidR="000851AC" w:rsidRPr="00351C18" w14:paraId="2B182792" w14:textId="77777777" w:rsidTr="00B965EF">
        <w:trPr>
          <w:trHeight w:val="375"/>
        </w:trPr>
        <w:tc>
          <w:tcPr>
            <w:tcW w:w="1104" w:type="dxa"/>
            <w:vAlign w:val="center"/>
            <w:hideMark/>
          </w:tcPr>
          <w:p w14:paraId="7A29CA5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79</w:t>
            </w:r>
          </w:p>
        </w:tc>
        <w:tc>
          <w:tcPr>
            <w:tcW w:w="1165" w:type="dxa"/>
            <w:vMerge/>
            <w:vAlign w:val="center"/>
            <w:hideMark/>
          </w:tcPr>
          <w:p w14:paraId="3043B7D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0F02C9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8EB57E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797F17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Colesterol Total</w:t>
            </w:r>
          </w:p>
        </w:tc>
      </w:tr>
      <w:tr w:rsidR="000851AC" w:rsidRPr="00351C18" w14:paraId="6B03AB76" w14:textId="77777777" w:rsidTr="00B965EF">
        <w:trPr>
          <w:trHeight w:val="450"/>
        </w:trPr>
        <w:tc>
          <w:tcPr>
            <w:tcW w:w="1104" w:type="dxa"/>
            <w:vAlign w:val="center"/>
            <w:hideMark/>
          </w:tcPr>
          <w:p w14:paraId="58B2D9B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80</w:t>
            </w:r>
          </w:p>
        </w:tc>
        <w:tc>
          <w:tcPr>
            <w:tcW w:w="1165" w:type="dxa"/>
            <w:vMerge/>
            <w:vAlign w:val="center"/>
            <w:hideMark/>
          </w:tcPr>
          <w:p w14:paraId="60580F5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D52253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36BC02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7B7389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Proteína C Reactiva Cuantitativa Canina (Alta Sensibilidad)</w:t>
            </w:r>
          </w:p>
        </w:tc>
      </w:tr>
      <w:tr w:rsidR="000851AC" w:rsidRPr="00351C18" w14:paraId="28E491D8" w14:textId="77777777" w:rsidTr="00B965EF">
        <w:trPr>
          <w:trHeight w:val="375"/>
        </w:trPr>
        <w:tc>
          <w:tcPr>
            <w:tcW w:w="1104" w:type="dxa"/>
            <w:vAlign w:val="center"/>
            <w:hideMark/>
          </w:tcPr>
          <w:p w14:paraId="06D5B23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81</w:t>
            </w:r>
          </w:p>
        </w:tc>
        <w:tc>
          <w:tcPr>
            <w:tcW w:w="1165" w:type="dxa"/>
            <w:vMerge/>
            <w:vAlign w:val="center"/>
            <w:hideMark/>
          </w:tcPr>
          <w:p w14:paraId="4F220A6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7F5A38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590306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79E245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Proteínas Totales Y Diferenciadas</w:t>
            </w:r>
          </w:p>
        </w:tc>
      </w:tr>
      <w:tr w:rsidR="000851AC" w:rsidRPr="00351C18" w14:paraId="278C00F0" w14:textId="77777777" w:rsidTr="00B965EF">
        <w:trPr>
          <w:trHeight w:val="375"/>
        </w:trPr>
        <w:tc>
          <w:tcPr>
            <w:tcW w:w="1104" w:type="dxa"/>
            <w:vAlign w:val="center"/>
            <w:hideMark/>
          </w:tcPr>
          <w:p w14:paraId="63BBD17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82</w:t>
            </w:r>
          </w:p>
        </w:tc>
        <w:tc>
          <w:tcPr>
            <w:tcW w:w="1165" w:type="dxa"/>
            <w:vMerge/>
            <w:vAlign w:val="center"/>
            <w:hideMark/>
          </w:tcPr>
          <w:p w14:paraId="375F1BA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6B44DE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E1C686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2DE5C6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Triglicéridos</w:t>
            </w:r>
          </w:p>
        </w:tc>
      </w:tr>
      <w:tr w:rsidR="000851AC" w:rsidRPr="00351C18" w14:paraId="59C7BE0C" w14:textId="77777777" w:rsidTr="00B965EF">
        <w:trPr>
          <w:trHeight w:val="375"/>
        </w:trPr>
        <w:tc>
          <w:tcPr>
            <w:tcW w:w="1104" w:type="dxa"/>
            <w:vAlign w:val="center"/>
            <w:hideMark/>
          </w:tcPr>
          <w:p w14:paraId="410CB40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83</w:t>
            </w:r>
          </w:p>
        </w:tc>
        <w:tc>
          <w:tcPr>
            <w:tcW w:w="1165" w:type="dxa"/>
            <w:vMerge w:val="restart"/>
            <w:vAlign w:val="center"/>
            <w:hideMark/>
          </w:tcPr>
          <w:p w14:paraId="1F63744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45703AF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Hormonas</w:t>
            </w:r>
          </w:p>
        </w:tc>
        <w:tc>
          <w:tcPr>
            <w:tcW w:w="2654" w:type="dxa"/>
            <w:vMerge w:val="restart"/>
            <w:vAlign w:val="center"/>
            <w:hideMark/>
          </w:tcPr>
          <w:p w14:paraId="7D9386B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w:t>
            </w:r>
          </w:p>
        </w:tc>
        <w:tc>
          <w:tcPr>
            <w:tcW w:w="2810" w:type="dxa"/>
            <w:vAlign w:val="center"/>
            <w:hideMark/>
          </w:tcPr>
          <w:p w14:paraId="1FA360D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Cortisol Plasmático Seriado (Am-Pm 2</w:t>
            </w:r>
          </w:p>
        </w:tc>
      </w:tr>
      <w:tr w:rsidR="000851AC" w:rsidRPr="00351C18" w14:paraId="485BED9F" w14:textId="77777777" w:rsidTr="00B965EF">
        <w:trPr>
          <w:trHeight w:val="375"/>
        </w:trPr>
        <w:tc>
          <w:tcPr>
            <w:tcW w:w="1104" w:type="dxa"/>
            <w:vAlign w:val="center"/>
            <w:hideMark/>
          </w:tcPr>
          <w:p w14:paraId="5ED2C24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84</w:t>
            </w:r>
          </w:p>
        </w:tc>
        <w:tc>
          <w:tcPr>
            <w:tcW w:w="1165" w:type="dxa"/>
            <w:vMerge/>
            <w:vAlign w:val="center"/>
            <w:hideMark/>
          </w:tcPr>
          <w:p w14:paraId="5674EC0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E906DA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5CBDC6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8D3973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Estradiol</w:t>
            </w:r>
          </w:p>
        </w:tc>
      </w:tr>
      <w:tr w:rsidR="000851AC" w:rsidRPr="00351C18" w14:paraId="3CBDA430" w14:textId="77777777" w:rsidTr="00B965EF">
        <w:trPr>
          <w:trHeight w:val="375"/>
        </w:trPr>
        <w:tc>
          <w:tcPr>
            <w:tcW w:w="1104" w:type="dxa"/>
            <w:vAlign w:val="center"/>
            <w:hideMark/>
          </w:tcPr>
          <w:p w14:paraId="09B7B6C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85</w:t>
            </w:r>
          </w:p>
        </w:tc>
        <w:tc>
          <w:tcPr>
            <w:tcW w:w="1165" w:type="dxa"/>
            <w:vMerge/>
            <w:vAlign w:val="center"/>
            <w:hideMark/>
          </w:tcPr>
          <w:p w14:paraId="67EC4EE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F9BE6D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AF451D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9F3E5A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Hormona </w:t>
            </w:r>
            <w:proofErr w:type="spellStart"/>
            <w:r w:rsidRPr="00351C18">
              <w:rPr>
                <w:rFonts w:ascii="Garamond" w:eastAsia="Times New Roman" w:hAnsi="Garamond" w:cs="Calibri"/>
                <w:color w:val="000000"/>
                <w:lang w:eastAsia="es-CO"/>
              </w:rPr>
              <w:t>Adrenocorticotropa</w:t>
            </w:r>
            <w:proofErr w:type="spellEnd"/>
            <w:r w:rsidRPr="00351C18">
              <w:rPr>
                <w:rFonts w:ascii="Garamond" w:eastAsia="Times New Roman" w:hAnsi="Garamond" w:cs="Calibri"/>
                <w:color w:val="000000"/>
                <w:lang w:eastAsia="es-CO"/>
              </w:rPr>
              <w:t xml:space="preserve"> (ACTH)</w:t>
            </w:r>
          </w:p>
        </w:tc>
      </w:tr>
      <w:tr w:rsidR="000851AC" w:rsidRPr="00351C18" w14:paraId="3029A67B" w14:textId="77777777" w:rsidTr="00B965EF">
        <w:trPr>
          <w:trHeight w:val="450"/>
        </w:trPr>
        <w:tc>
          <w:tcPr>
            <w:tcW w:w="1104" w:type="dxa"/>
            <w:vAlign w:val="center"/>
            <w:hideMark/>
          </w:tcPr>
          <w:p w14:paraId="5250969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86</w:t>
            </w:r>
          </w:p>
        </w:tc>
        <w:tc>
          <w:tcPr>
            <w:tcW w:w="1165" w:type="dxa"/>
            <w:vMerge/>
            <w:vAlign w:val="center"/>
            <w:hideMark/>
          </w:tcPr>
          <w:p w14:paraId="78ADC77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DCA0B4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B20788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7BD31BA" w14:textId="77777777" w:rsidR="000851AC" w:rsidRPr="00351C18" w:rsidRDefault="000851AC" w:rsidP="008057EF">
            <w:pPr>
              <w:spacing w:after="0"/>
              <w:jc w:val="center"/>
              <w:rPr>
                <w:rFonts w:ascii="Garamond" w:eastAsia="Times New Roman" w:hAnsi="Garamond" w:cs="Calibri"/>
                <w:color w:val="000000"/>
                <w:lang w:val="pt-PT" w:eastAsia="es-CO"/>
              </w:rPr>
            </w:pPr>
            <w:r w:rsidRPr="00351C18">
              <w:rPr>
                <w:rFonts w:ascii="Garamond" w:eastAsia="Times New Roman" w:hAnsi="Garamond" w:cs="Calibri"/>
                <w:color w:val="000000"/>
                <w:lang w:val="pt-PT" w:eastAsia="es-CO"/>
              </w:rPr>
              <w:t>Hormona Estimulante De Tiroides (TSH Canina O Felina)</w:t>
            </w:r>
          </w:p>
        </w:tc>
      </w:tr>
      <w:tr w:rsidR="000851AC" w:rsidRPr="00351C18" w14:paraId="302D75D0" w14:textId="77777777" w:rsidTr="00B965EF">
        <w:trPr>
          <w:trHeight w:val="375"/>
        </w:trPr>
        <w:tc>
          <w:tcPr>
            <w:tcW w:w="1104" w:type="dxa"/>
            <w:vAlign w:val="center"/>
            <w:hideMark/>
          </w:tcPr>
          <w:p w14:paraId="48E4848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87</w:t>
            </w:r>
          </w:p>
        </w:tc>
        <w:tc>
          <w:tcPr>
            <w:tcW w:w="1165" w:type="dxa"/>
            <w:vMerge/>
            <w:vAlign w:val="center"/>
            <w:hideMark/>
          </w:tcPr>
          <w:p w14:paraId="01BD836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E66645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923AB8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8794A8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Insulina</w:t>
            </w:r>
          </w:p>
        </w:tc>
      </w:tr>
      <w:tr w:rsidR="000851AC" w:rsidRPr="00351C18" w14:paraId="378849F8" w14:textId="77777777" w:rsidTr="00B965EF">
        <w:trPr>
          <w:trHeight w:val="375"/>
        </w:trPr>
        <w:tc>
          <w:tcPr>
            <w:tcW w:w="1104" w:type="dxa"/>
            <w:vAlign w:val="center"/>
            <w:hideMark/>
          </w:tcPr>
          <w:p w14:paraId="5B0D72B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88</w:t>
            </w:r>
          </w:p>
        </w:tc>
        <w:tc>
          <w:tcPr>
            <w:tcW w:w="1165" w:type="dxa"/>
            <w:vMerge/>
            <w:vAlign w:val="center"/>
            <w:hideMark/>
          </w:tcPr>
          <w:p w14:paraId="2DF5F11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F2F558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5EFEE4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09537B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Progesterona</w:t>
            </w:r>
          </w:p>
        </w:tc>
      </w:tr>
      <w:tr w:rsidR="000851AC" w:rsidRPr="00351C18" w14:paraId="2571273B" w14:textId="77777777" w:rsidTr="00B965EF">
        <w:trPr>
          <w:trHeight w:val="375"/>
        </w:trPr>
        <w:tc>
          <w:tcPr>
            <w:tcW w:w="1104" w:type="dxa"/>
            <w:vAlign w:val="center"/>
            <w:hideMark/>
          </w:tcPr>
          <w:p w14:paraId="028A6FB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89</w:t>
            </w:r>
          </w:p>
        </w:tc>
        <w:tc>
          <w:tcPr>
            <w:tcW w:w="1165" w:type="dxa"/>
            <w:vMerge/>
            <w:vAlign w:val="center"/>
            <w:hideMark/>
          </w:tcPr>
          <w:p w14:paraId="13EB561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6521E6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76422F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79D37C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Tiroxina Libre (T4 Libre)</w:t>
            </w:r>
          </w:p>
        </w:tc>
      </w:tr>
      <w:tr w:rsidR="000851AC" w:rsidRPr="00351C18" w14:paraId="043BC131" w14:textId="77777777" w:rsidTr="00B965EF">
        <w:trPr>
          <w:trHeight w:val="375"/>
        </w:trPr>
        <w:tc>
          <w:tcPr>
            <w:tcW w:w="1104" w:type="dxa"/>
            <w:vAlign w:val="center"/>
            <w:hideMark/>
          </w:tcPr>
          <w:p w14:paraId="00FAD1C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90</w:t>
            </w:r>
          </w:p>
        </w:tc>
        <w:tc>
          <w:tcPr>
            <w:tcW w:w="1165" w:type="dxa"/>
            <w:vMerge/>
            <w:vAlign w:val="center"/>
            <w:hideMark/>
          </w:tcPr>
          <w:p w14:paraId="314ECD3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723452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F20681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945C24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Tiroxina Total (T4 Total)</w:t>
            </w:r>
          </w:p>
        </w:tc>
      </w:tr>
      <w:tr w:rsidR="000851AC" w:rsidRPr="00351C18" w14:paraId="56643989" w14:textId="77777777" w:rsidTr="00B965EF">
        <w:trPr>
          <w:trHeight w:val="375"/>
        </w:trPr>
        <w:tc>
          <w:tcPr>
            <w:tcW w:w="1104" w:type="dxa"/>
            <w:vAlign w:val="center"/>
            <w:hideMark/>
          </w:tcPr>
          <w:p w14:paraId="036F37B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91</w:t>
            </w:r>
          </w:p>
        </w:tc>
        <w:tc>
          <w:tcPr>
            <w:tcW w:w="1165" w:type="dxa"/>
            <w:vMerge/>
            <w:vAlign w:val="center"/>
            <w:hideMark/>
          </w:tcPr>
          <w:p w14:paraId="5CB922D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579CD1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CBE06C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1160FA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Triyodotironina Total (T3 Total)</w:t>
            </w:r>
          </w:p>
        </w:tc>
      </w:tr>
      <w:tr w:rsidR="000851AC" w:rsidRPr="00351C18" w14:paraId="4CC22A20" w14:textId="77777777" w:rsidTr="00B965EF">
        <w:trPr>
          <w:trHeight w:val="375"/>
        </w:trPr>
        <w:tc>
          <w:tcPr>
            <w:tcW w:w="1104" w:type="dxa"/>
            <w:vAlign w:val="center"/>
            <w:hideMark/>
          </w:tcPr>
          <w:p w14:paraId="5E0026D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92</w:t>
            </w:r>
          </w:p>
        </w:tc>
        <w:tc>
          <w:tcPr>
            <w:tcW w:w="1165" w:type="dxa"/>
            <w:vMerge w:val="restart"/>
            <w:vAlign w:val="center"/>
            <w:hideMark/>
          </w:tcPr>
          <w:p w14:paraId="46DFF44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18AB3BA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Parasitología</w:t>
            </w:r>
          </w:p>
        </w:tc>
        <w:tc>
          <w:tcPr>
            <w:tcW w:w="2654" w:type="dxa"/>
            <w:vMerge w:val="restart"/>
            <w:vAlign w:val="center"/>
            <w:hideMark/>
          </w:tcPr>
          <w:p w14:paraId="7C1B88A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w:t>
            </w:r>
          </w:p>
        </w:tc>
        <w:tc>
          <w:tcPr>
            <w:tcW w:w="2810" w:type="dxa"/>
            <w:vAlign w:val="center"/>
            <w:hideMark/>
          </w:tcPr>
          <w:p w14:paraId="4756172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Coprológico</w:t>
            </w:r>
          </w:p>
        </w:tc>
      </w:tr>
      <w:tr w:rsidR="000851AC" w:rsidRPr="00351C18" w14:paraId="2FC327E3" w14:textId="77777777" w:rsidTr="00B965EF">
        <w:trPr>
          <w:trHeight w:val="375"/>
        </w:trPr>
        <w:tc>
          <w:tcPr>
            <w:tcW w:w="1104" w:type="dxa"/>
            <w:vAlign w:val="center"/>
            <w:hideMark/>
          </w:tcPr>
          <w:p w14:paraId="4FD6DEF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93</w:t>
            </w:r>
          </w:p>
        </w:tc>
        <w:tc>
          <w:tcPr>
            <w:tcW w:w="1165" w:type="dxa"/>
            <w:vMerge/>
            <w:vAlign w:val="center"/>
            <w:hideMark/>
          </w:tcPr>
          <w:p w14:paraId="0135C08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62766A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09A520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B4922A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Coprológico (Técnica De Concentración)</w:t>
            </w:r>
          </w:p>
        </w:tc>
      </w:tr>
      <w:tr w:rsidR="000851AC" w:rsidRPr="00351C18" w14:paraId="3E4550F0" w14:textId="77777777" w:rsidTr="00B965EF">
        <w:trPr>
          <w:trHeight w:val="375"/>
        </w:trPr>
        <w:tc>
          <w:tcPr>
            <w:tcW w:w="1104" w:type="dxa"/>
            <w:vAlign w:val="center"/>
            <w:hideMark/>
          </w:tcPr>
          <w:p w14:paraId="6CDE0F0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94</w:t>
            </w:r>
          </w:p>
        </w:tc>
        <w:tc>
          <w:tcPr>
            <w:tcW w:w="1165" w:type="dxa"/>
            <w:vMerge/>
            <w:vAlign w:val="center"/>
            <w:hideMark/>
          </w:tcPr>
          <w:p w14:paraId="1DF3AD1E"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84515D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D64A17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89243F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Coprológico Y Coloración De Gram</w:t>
            </w:r>
          </w:p>
        </w:tc>
      </w:tr>
      <w:tr w:rsidR="000851AC" w:rsidRPr="00351C18" w14:paraId="2F8E28EB" w14:textId="77777777" w:rsidTr="00B965EF">
        <w:trPr>
          <w:trHeight w:val="375"/>
        </w:trPr>
        <w:tc>
          <w:tcPr>
            <w:tcW w:w="1104" w:type="dxa"/>
            <w:vAlign w:val="center"/>
            <w:hideMark/>
          </w:tcPr>
          <w:p w14:paraId="043EDF9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95</w:t>
            </w:r>
          </w:p>
        </w:tc>
        <w:tc>
          <w:tcPr>
            <w:tcW w:w="1165" w:type="dxa"/>
            <w:vMerge/>
            <w:vAlign w:val="center"/>
            <w:hideMark/>
          </w:tcPr>
          <w:p w14:paraId="7B14FDA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F548A7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950250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2A99A3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Coprológico Seriado (3 Muestras)</w:t>
            </w:r>
          </w:p>
        </w:tc>
      </w:tr>
      <w:tr w:rsidR="000851AC" w:rsidRPr="00351C18" w14:paraId="316A1DDB" w14:textId="77777777" w:rsidTr="00B965EF">
        <w:trPr>
          <w:trHeight w:val="375"/>
        </w:trPr>
        <w:tc>
          <w:tcPr>
            <w:tcW w:w="1104" w:type="dxa"/>
            <w:vAlign w:val="center"/>
            <w:hideMark/>
          </w:tcPr>
          <w:p w14:paraId="7BC4794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96</w:t>
            </w:r>
          </w:p>
        </w:tc>
        <w:tc>
          <w:tcPr>
            <w:tcW w:w="1165" w:type="dxa"/>
            <w:vMerge/>
            <w:vAlign w:val="center"/>
            <w:hideMark/>
          </w:tcPr>
          <w:p w14:paraId="3B6DF56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46B80D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B3AF34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F93BA9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Coproscópico</w:t>
            </w:r>
          </w:p>
        </w:tc>
      </w:tr>
      <w:tr w:rsidR="000851AC" w:rsidRPr="00351C18" w14:paraId="3388C900" w14:textId="77777777" w:rsidTr="00B965EF">
        <w:trPr>
          <w:trHeight w:val="375"/>
        </w:trPr>
        <w:tc>
          <w:tcPr>
            <w:tcW w:w="1104" w:type="dxa"/>
            <w:vAlign w:val="center"/>
            <w:hideMark/>
          </w:tcPr>
          <w:p w14:paraId="4F081CB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97</w:t>
            </w:r>
          </w:p>
        </w:tc>
        <w:tc>
          <w:tcPr>
            <w:tcW w:w="1165" w:type="dxa"/>
            <w:vMerge/>
            <w:vAlign w:val="center"/>
            <w:hideMark/>
          </w:tcPr>
          <w:p w14:paraId="0542A799"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924498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024F18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452475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Coproscópico Seriado (3 Muestras)</w:t>
            </w:r>
          </w:p>
        </w:tc>
      </w:tr>
      <w:tr w:rsidR="000851AC" w:rsidRPr="00351C18" w14:paraId="75B437D5" w14:textId="77777777" w:rsidTr="00B965EF">
        <w:trPr>
          <w:trHeight w:val="450"/>
        </w:trPr>
        <w:tc>
          <w:tcPr>
            <w:tcW w:w="1104" w:type="dxa"/>
            <w:vAlign w:val="center"/>
            <w:hideMark/>
          </w:tcPr>
          <w:p w14:paraId="2193D56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98</w:t>
            </w:r>
          </w:p>
        </w:tc>
        <w:tc>
          <w:tcPr>
            <w:tcW w:w="1165" w:type="dxa"/>
            <w:vMerge/>
            <w:vAlign w:val="center"/>
            <w:hideMark/>
          </w:tcPr>
          <w:p w14:paraId="3F6E801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D34207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CE144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3EBBCB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Frotis De Oído E Identificación De </w:t>
            </w:r>
            <w:proofErr w:type="spellStart"/>
            <w:r w:rsidRPr="00351C18">
              <w:rPr>
                <w:rFonts w:ascii="Garamond" w:eastAsia="Times New Roman" w:hAnsi="Garamond" w:cs="Calibri"/>
                <w:color w:val="000000"/>
                <w:lang w:eastAsia="es-CO"/>
              </w:rPr>
              <w:t>Malassezia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p>
        </w:tc>
      </w:tr>
      <w:tr w:rsidR="000851AC" w:rsidRPr="00351C18" w14:paraId="0287DED2" w14:textId="77777777" w:rsidTr="00B965EF">
        <w:trPr>
          <w:trHeight w:val="375"/>
        </w:trPr>
        <w:tc>
          <w:tcPr>
            <w:tcW w:w="1104" w:type="dxa"/>
            <w:vAlign w:val="center"/>
            <w:hideMark/>
          </w:tcPr>
          <w:p w14:paraId="1DCEE7C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99</w:t>
            </w:r>
          </w:p>
        </w:tc>
        <w:tc>
          <w:tcPr>
            <w:tcW w:w="1165" w:type="dxa"/>
            <w:vMerge/>
            <w:vAlign w:val="center"/>
            <w:hideMark/>
          </w:tcPr>
          <w:p w14:paraId="259EB1C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41816F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B3691A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77E477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Raspado De Piel</w:t>
            </w:r>
          </w:p>
        </w:tc>
      </w:tr>
      <w:tr w:rsidR="000851AC" w:rsidRPr="00351C18" w14:paraId="4486EC42" w14:textId="77777777" w:rsidTr="00B965EF">
        <w:trPr>
          <w:trHeight w:val="375"/>
        </w:trPr>
        <w:tc>
          <w:tcPr>
            <w:tcW w:w="1104" w:type="dxa"/>
            <w:vAlign w:val="center"/>
            <w:hideMark/>
          </w:tcPr>
          <w:p w14:paraId="317BE22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100</w:t>
            </w:r>
          </w:p>
        </w:tc>
        <w:tc>
          <w:tcPr>
            <w:tcW w:w="1165" w:type="dxa"/>
            <w:vMerge/>
            <w:vAlign w:val="center"/>
            <w:hideMark/>
          </w:tcPr>
          <w:p w14:paraId="78A0A18D"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562A0D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3C0893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C5C85D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Recuento De Baermann</w:t>
            </w:r>
          </w:p>
        </w:tc>
      </w:tr>
      <w:tr w:rsidR="000851AC" w:rsidRPr="00351C18" w14:paraId="0CC83D18" w14:textId="77777777" w:rsidTr="00B965EF">
        <w:trPr>
          <w:trHeight w:val="375"/>
        </w:trPr>
        <w:tc>
          <w:tcPr>
            <w:tcW w:w="1104" w:type="dxa"/>
            <w:vAlign w:val="center"/>
            <w:hideMark/>
          </w:tcPr>
          <w:p w14:paraId="07227C7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101</w:t>
            </w:r>
          </w:p>
        </w:tc>
        <w:tc>
          <w:tcPr>
            <w:tcW w:w="1165" w:type="dxa"/>
            <w:vMerge/>
            <w:vAlign w:val="center"/>
            <w:hideMark/>
          </w:tcPr>
          <w:p w14:paraId="510CB41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F64F92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FB6DBC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51A4B5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Recuento Leucocitario En Heces</w:t>
            </w:r>
          </w:p>
        </w:tc>
      </w:tr>
      <w:tr w:rsidR="000851AC" w:rsidRPr="00351C18" w14:paraId="7CF592E0" w14:textId="77777777" w:rsidTr="00B965EF">
        <w:trPr>
          <w:trHeight w:val="375"/>
        </w:trPr>
        <w:tc>
          <w:tcPr>
            <w:tcW w:w="1104" w:type="dxa"/>
            <w:vAlign w:val="center"/>
            <w:hideMark/>
          </w:tcPr>
          <w:p w14:paraId="78DC6D1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102</w:t>
            </w:r>
          </w:p>
        </w:tc>
        <w:tc>
          <w:tcPr>
            <w:tcW w:w="1165" w:type="dxa"/>
            <w:vMerge/>
            <w:vAlign w:val="center"/>
            <w:hideMark/>
          </w:tcPr>
          <w:p w14:paraId="3B525ECE"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20BCF1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A147F6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F69127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Recuento De Mac Máster</w:t>
            </w:r>
          </w:p>
        </w:tc>
      </w:tr>
      <w:tr w:rsidR="000851AC" w:rsidRPr="00351C18" w14:paraId="5D21CEE5" w14:textId="77777777" w:rsidTr="00B965EF">
        <w:trPr>
          <w:trHeight w:val="375"/>
        </w:trPr>
        <w:tc>
          <w:tcPr>
            <w:tcW w:w="1104" w:type="dxa"/>
            <w:vAlign w:val="center"/>
            <w:hideMark/>
          </w:tcPr>
          <w:p w14:paraId="7410982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103</w:t>
            </w:r>
          </w:p>
        </w:tc>
        <w:tc>
          <w:tcPr>
            <w:tcW w:w="1165" w:type="dxa"/>
            <w:vMerge w:val="restart"/>
            <w:vAlign w:val="center"/>
            <w:hideMark/>
          </w:tcPr>
          <w:p w14:paraId="3BA9147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6082D10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Uroanálisis</w:t>
            </w:r>
          </w:p>
        </w:tc>
        <w:tc>
          <w:tcPr>
            <w:tcW w:w="2654" w:type="dxa"/>
            <w:vMerge w:val="restart"/>
            <w:vAlign w:val="center"/>
            <w:hideMark/>
          </w:tcPr>
          <w:p w14:paraId="159AC5E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Y Tecnológica, Personal Médico, Insumos Y/O Materiales Para La Toma, Procesamiento, Interpretación Y Correlación Con La Clínica </w:t>
            </w:r>
            <w:r w:rsidRPr="00351C18">
              <w:rPr>
                <w:rFonts w:ascii="Garamond" w:eastAsia="Times New Roman" w:hAnsi="Garamond" w:cs="Calibri"/>
                <w:color w:val="000000"/>
                <w:lang w:eastAsia="es-CO"/>
              </w:rPr>
              <w:lastRenderedPageBreak/>
              <w:t>Del Paciente. Diligenciamiento De Documentación Física Y/O Digital Relacionada.</w:t>
            </w:r>
          </w:p>
        </w:tc>
        <w:tc>
          <w:tcPr>
            <w:tcW w:w="2810" w:type="dxa"/>
            <w:vAlign w:val="center"/>
            <w:hideMark/>
          </w:tcPr>
          <w:p w14:paraId="6DA7E5A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Glucosuria</w:t>
            </w:r>
          </w:p>
        </w:tc>
      </w:tr>
      <w:tr w:rsidR="000851AC" w:rsidRPr="00351C18" w14:paraId="4F403AD9" w14:textId="77777777" w:rsidTr="00B965EF">
        <w:trPr>
          <w:trHeight w:val="375"/>
        </w:trPr>
        <w:tc>
          <w:tcPr>
            <w:tcW w:w="1104" w:type="dxa"/>
            <w:vAlign w:val="center"/>
            <w:hideMark/>
          </w:tcPr>
          <w:p w14:paraId="750B0D0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104</w:t>
            </w:r>
          </w:p>
        </w:tc>
        <w:tc>
          <w:tcPr>
            <w:tcW w:w="1165" w:type="dxa"/>
            <w:vMerge/>
            <w:vAlign w:val="center"/>
            <w:hideMark/>
          </w:tcPr>
          <w:p w14:paraId="43FF4CE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43572D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18260F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1CDCD0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Proteinuria</w:t>
            </w:r>
          </w:p>
        </w:tc>
      </w:tr>
      <w:tr w:rsidR="000851AC" w:rsidRPr="00351C18" w14:paraId="41E8D0B5" w14:textId="77777777" w:rsidTr="00B965EF">
        <w:trPr>
          <w:trHeight w:val="450"/>
        </w:trPr>
        <w:tc>
          <w:tcPr>
            <w:tcW w:w="1104" w:type="dxa"/>
            <w:vAlign w:val="center"/>
            <w:hideMark/>
          </w:tcPr>
          <w:p w14:paraId="6E1E74F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105</w:t>
            </w:r>
          </w:p>
        </w:tc>
        <w:tc>
          <w:tcPr>
            <w:tcW w:w="1165" w:type="dxa"/>
            <w:vMerge/>
            <w:vAlign w:val="center"/>
            <w:hideMark/>
          </w:tcPr>
          <w:p w14:paraId="217A79C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29DC05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8E8EB0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A8C42B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Relación Proteínas – Creatinina –Albúmina En Orina</w:t>
            </w:r>
          </w:p>
        </w:tc>
      </w:tr>
      <w:tr w:rsidR="000851AC" w:rsidRPr="00351C18" w14:paraId="0B9059E5" w14:textId="77777777" w:rsidTr="00B965EF">
        <w:trPr>
          <w:trHeight w:val="375"/>
        </w:trPr>
        <w:tc>
          <w:tcPr>
            <w:tcW w:w="1104" w:type="dxa"/>
            <w:vAlign w:val="center"/>
            <w:hideMark/>
          </w:tcPr>
          <w:p w14:paraId="1B9B824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106</w:t>
            </w:r>
          </w:p>
        </w:tc>
        <w:tc>
          <w:tcPr>
            <w:tcW w:w="1165" w:type="dxa"/>
            <w:vMerge/>
            <w:vAlign w:val="center"/>
            <w:hideMark/>
          </w:tcPr>
          <w:p w14:paraId="37E0AA91"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0FC43E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8C6F7B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41959A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Relación Calcio – Creatinina En Orina</w:t>
            </w:r>
          </w:p>
        </w:tc>
      </w:tr>
      <w:tr w:rsidR="000851AC" w:rsidRPr="00351C18" w14:paraId="7E70DD39" w14:textId="77777777" w:rsidTr="00B965EF">
        <w:trPr>
          <w:trHeight w:val="375"/>
        </w:trPr>
        <w:tc>
          <w:tcPr>
            <w:tcW w:w="1104" w:type="dxa"/>
            <w:vAlign w:val="center"/>
            <w:hideMark/>
          </w:tcPr>
          <w:p w14:paraId="3BD568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107</w:t>
            </w:r>
          </w:p>
        </w:tc>
        <w:tc>
          <w:tcPr>
            <w:tcW w:w="1165" w:type="dxa"/>
            <w:vMerge/>
            <w:vAlign w:val="center"/>
            <w:hideMark/>
          </w:tcPr>
          <w:p w14:paraId="05282C6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13C94D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C267D4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BA1EF9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Relación GGT – Creatinina En Orina</w:t>
            </w:r>
          </w:p>
        </w:tc>
      </w:tr>
      <w:tr w:rsidR="000851AC" w:rsidRPr="00351C18" w14:paraId="27746E29" w14:textId="77777777" w:rsidTr="00B965EF">
        <w:trPr>
          <w:trHeight w:val="375"/>
        </w:trPr>
        <w:tc>
          <w:tcPr>
            <w:tcW w:w="1104" w:type="dxa"/>
            <w:vAlign w:val="center"/>
            <w:hideMark/>
          </w:tcPr>
          <w:p w14:paraId="4AE3D97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108</w:t>
            </w:r>
          </w:p>
        </w:tc>
        <w:tc>
          <w:tcPr>
            <w:tcW w:w="1165" w:type="dxa"/>
            <w:vMerge/>
            <w:vAlign w:val="center"/>
            <w:hideMark/>
          </w:tcPr>
          <w:p w14:paraId="221A19D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E5D6F9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18F000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601A06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Uroanálisis</w:t>
            </w:r>
          </w:p>
        </w:tc>
      </w:tr>
      <w:tr w:rsidR="000851AC" w:rsidRPr="00351C18" w14:paraId="2B286962" w14:textId="77777777" w:rsidTr="00B965EF">
        <w:trPr>
          <w:trHeight w:val="375"/>
        </w:trPr>
        <w:tc>
          <w:tcPr>
            <w:tcW w:w="1104" w:type="dxa"/>
            <w:vAlign w:val="center"/>
            <w:hideMark/>
          </w:tcPr>
          <w:p w14:paraId="38B2D85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109</w:t>
            </w:r>
          </w:p>
        </w:tc>
        <w:tc>
          <w:tcPr>
            <w:tcW w:w="1165" w:type="dxa"/>
            <w:vMerge/>
            <w:vAlign w:val="center"/>
            <w:hideMark/>
          </w:tcPr>
          <w:p w14:paraId="402232F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B0ABBE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5D8266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046E76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Uroanálisis Y Coloración De Gram</w:t>
            </w:r>
          </w:p>
        </w:tc>
      </w:tr>
      <w:tr w:rsidR="000851AC" w:rsidRPr="00351C18" w14:paraId="2BF7F034" w14:textId="77777777" w:rsidTr="00B965EF">
        <w:trPr>
          <w:trHeight w:val="450"/>
        </w:trPr>
        <w:tc>
          <w:tcPr>
            <w:tcW w:w="1104" w:type="dxa"/>
            <w:vAlign w:val="center"/>
            <w:hideMark/>
          </w:tcPr>
          <w:p w14:paraId="485F9DF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110</w:t>
            </w:r>
          </w:p>
        </w:tc>
        <w:tc>
          <w:tcPr>
            <w:tcW w:w="1165" w:type="dxa"/>
            <w:vMerge w:val="restart"/>
            <w:vAlign w:val="center"/>
            <w:hideMark/>
          </w:tcPr>
          <w:p w14:paraId="173B932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6389F0A6"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Citopatologia</w:t>
            </w:r>
            <w:proofErr w:type="spellEnd"/>
          </w:p>
        </w:tc>
        <w:tc>
          <w:tcPr>
            <w:tcW w:w="2654" w:type="dxa"/>
            <w:vMerge w:val="restart"/>
            <w:vAlign w:val="center"/>
            <w:hideMark/>
          </w:tcPr>
          <w:p w14:paraId="3DE1FF3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w:t>
            </w:r>
          </w:p>
        </w:tc>
        <w:tc>
          <w:tcPr>
            <w:tcW w:w="2810" w:type="dxa"/>
            <w:vAlign w:val="center"/>
            <w:hideMark/>
          </w:tcPr>
          <w:p w14:paraId="22081AC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Análisis Citoquímico De Líquidos Y Fluidos</w:t>
            </w:r>
          </w:p>
        </w:tc>
      </w:tr>
      <w:tr w:rsidR="000851AC" w:rsidRPr="00351C18" w14:paraId="16837AE3" w14:textId="77777777" w:rsidTr="00B965EF">
        <w:trPr>
          <w:trHeight w:val="900"/>
        </w:trPr>
        <w:tc>
          <w:tcPr>
            <w:tcW w:w="1104" w:type="dxa"/>
            <w:vAlign w:val="center"/>
            <w:hideMark/>
          </w:tcPr>
          <w:p w14:paraId="61C6BF4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111</w:t>
            </w:r>
          </w:p>
        </w:tc>
        <w:tc>
          <w:tcPr>
            <w:tcW w:w="1165" w:type="dxa"/>
            <w:vMerge/>
            <w:vAlign w:val="center"/>
            <w:hideMark/>
          </w:tcPr>
          <w:p w14:paraId="20A5C098"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1DA55F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020E14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86E9CD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Análisis Citoquímico De Líquidos Y Fluidos, Químicas Sanguíneas De Correlación (Bilirrubinas, Glucosa, </w:t>
            </w:r>
            <w:proofErr w:type="spellStart"/>
            <w:r w:rsidRPr="00351C18">
              <w:rPr>
                <w:rFonts w:ascii="Garamond" w:eastAsia="Times New Roman" w:hAnsi="Garamond" w:cs="Calibri"/>
                <w:color w:val="000000"/>
                <w:lang w:eastAsia="es-CO"/>
              </w:rPr>
              <w:t>Ldh</w:t>
            </w:r>
            <w:proofErr w:type="spellEnd"/>
            <w:r w:rsidRPr="00351C18">
              <w:rPr>
                <w:rFonts w:ascii="Garamond" w:eastAsia="Times New Roman" w:hAnsi="Garamond" w:cs="Calibri"/>
                <w:color w:val="000000"/>
                <w:lang w:eastAsia="es-CO"/>
              </w:rPr>
              <w:t>, Amilasa, Colesterol, Fosfatasa Alcalina)</w:t>
            </w:r>
          </w:p>
        </w:tc>
      </w:tr>
      <w:tr w:rsidR="000851AC" w:rsidRPr="00351C18" w14:paraId="6853137C" w14:textId="77777777" w:rsidTr="00B965EF">
        <w:trPr>
          <w:trHeight w:val="375"/>
        </w:trPr>
        <w:tc>
          <w:tcPr>
            <w:tcW w:w="1104" w:type="dxa"/>
            <w:vAlign w:val="center"/>
            <w:hideMark/>
          </w:tcPr>
          <w:p w14:paraId="4D0E20B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112</w:t>
            </w:r>
          </w:p>
        </w:tc>
        <w:tc>
          <w:tcPr>
            <w:tcW w:w="1165" w:type="dxa"/>
            <w:vMerge/>
            <w:vAlign w:val="center"/>
            <w:hideMark/>
          </w:tcPr>
          <w:p w14:paraId="3209B0E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8D595A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DAA61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322C7A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Citología Exfoliativa</w:t>
            </w:r>
          </w:p>
        </w:tc>
      </w:tr>
      <w:tr w:rsidR="000851AC" w:rsidRPr="00351C18" w14:paraId="4798CC2A" w14:textId="77777777" w:rsidTr="00B965EF">
        <w:trPr>
          <w:trHeight w:val="375"/>
        </w:trPr>
        <w:tc>
          <w:tcPr>
            <w:tcW w:w="1104" w:type="dxa"/>
            <w:vAlign w:val="center"/>
            <w:hideMark/>
          </w:tcPr>
          <w:p w14:paraId="561F5B8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113</w:t>
            </w:r>
          </w:p>
        </w:tc>
        <w:tc>
          <w:tcPr>
            <w:tcW w:w="1165" w:type="dxa"/>
            <w:vMerge/>
            <w:vAlign w:val="center"/>
            <w:hideMark/>
          </w:tcPr>
          <w:p w14:paraId="0C06647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C48113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C8BCA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6FB091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Citología Por Aspiración Con Aguja Fina</w:t>
            </w:r>
          </w:p>
        </w:tc>
      </w:tr>
      <w:tr w:rsidR="000851AC" w:rsidRPr="00351C18" w14:paraId="492FCBDF" w14:textId="77777777" w:rsidTr="00B965EF">
        <w:trPr>
          <w:trHeight w:val="375"/>
        </w:trPr>
        <w:tc>
          <w:tcPr>
            <w:tcW w:w="1104" w:type="dxa"/>
            <w:vAlign w:val="center"/>
            <w:hideMark/>
          </w:tcPr>
          <w:p w14:paraId="4BDD370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114</w:t>
            </w:r>
          </w:p>
        </w:tc>
        <w:tc>
          <w:tcPr>
            <w:tcW w:w="1165" w:type="dxa"/>
            <w:vMerge/>
            <w:vAlign w:val="center"/>
            <w:hideMark/>
          </w:tcPr>
          <w:p w14:paraId="0095FF1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567B12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6040DE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496D32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Directo Y Gram De Secreciones</w:t>
            </w:r>
          </w:p>
        </w:tc>
      </w:tr>
      <w:tr w:rsidR="000851AC" w:rsidRPr="00351C18" w14:paraId="2B11064D" w14:textId="77777777" w:rsidTr="00B965EF">
        <w:trPr>
          <w:trHeight w:val="375"/>
        </w:trPr>
        <w:tc>
          <w:tcPr>
            <w:tcW w:w="1104" w:type="dxa"/>
            <w:vAlign w:val="center"/>
            <w:hideMark/>
          </w:tcPr>
          <w:p w14:paraId="49AD0D2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115</w:t>
            </w:r>
          </w:p>
        </w:tc>
        <w:tc>
          <w:tcPr>
            <w:tcW w:w="1165" w:type="dxa"/>
            <w:vMerge/>
            <w:vAlign w:val="center"/>
            <w:hideMark/>
          </w:tcPr>
          <w:p w14:paraId="0EDE03D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645CF7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F35780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1497B6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Impronta De Córnea, Secreción Ocular</w:t>
            </w:r>
          </w:p>
        </w:tc>
      </w:tr>
      <w:tr w:rsidR="000851AC" w:rsidRPr="00351C18" w14:paraId="74E95642" w14:textId="77777777" w:rsidTr="00B965EF">
        <w:trPr>
          <w:trHeight w:val="375"/>
        </w:trPr>
        <w:tc>
          <w:tcPr>
            <w:tcW w:w="1104" w:type="dxa"/>
            <w:vAlign w:val="center"/>
            <w:hideMark/>
          </w:tcPr>
          <w:p w14:paraId="472B7BA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116</w:t>
            </w:r>
          </w:p>
        </w:tc>
        <w:tc>
          <w:tcPr>
            <w:tcW w:w="1165" w:type="dxa"/>
            <w:vMerge/>
            <w:vAlign w:val="center"/>
            <w:hideMark/>
          </w:tcPr>
          <w:p w14:paraId="6A32D08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A76298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224D8A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A98044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Impronta Nasal, Secreción Nasal</w:t>
            </w:r>
          </w:p>
        </w:tc>
      </w:tr>
      <w:tr w:rsidR="000851AC" w:rsidRPr="00351C18" w14:paraId="348D27DF" w14:textId="77777777" w:rsidTr="00B965EF">
        <w:trPr>
          <w:trHeight w:val="450"/>
        </w:trPr>
        <w:tc>
          <w:tcPr>
            <w:tcW w:w="1104" w:type="dxa"/>
            <w:vAlign w:val="center"/>
            <w:hideMark/>
          </w:tcPr>
          <w:p w14:paraId="369F17D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117</w:t>
            </w:r>
          </w:p>
        </w:tc>
        <w:tc>
          <w:tcPr>
            <w:tcW w:w="1165" w:type="dxa"/>
            <w:vMerge w:val="restart"/>
            <w:vAlign w:val="center"/>
            <w:hideMark/>
          </w:tcPr>
          <w:p w14:paraId="1062624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296223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Microbiología</w:t>
            </w:r>
          </w:p>
        </w:tc>
        <w:tc>
          <w:tcPr>
            <w:tcW w:w="2654" w:type="dxa"/>
            <w:vMerge w:val="restart"/>
            <w:vAlign w:val="center"/>
            <w:hideMark/>
          </w:tcPr>
          <w:p w14:paraId="350A046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Y Tecnológica, Personal Médico, Insumos Y/O Materiales Para La Toma, Procesamiento, Interpretación Y </w:t>
            </w:r>
            <w:r w:rsidRPr="00351C18">
              <w:rPr>
                <w:rFonts w:ascii="Garamond" w:eastAsia="Times New Roman" w:hAnsi="Garamond" w:cs="Calibri"/>
                <w:color w:val="000000"/>
                <w:lang w:eastAsia="es-CO"/>
              </w:rPr>
              <w:lastRenderedPageBreak/>
              <w:t>Correlación Con La Clínica Del Paciente. Diligenciamiento De Documentación Física Y/O Digital Relacionada.</w:t>
            </w:r>
          </w:p>
        </w:tc>
        <w:tc>
          <w:tcPr>
            <w:tcW w:w="2810" w:type="dxa"/>
            <w:vAlign w:val="center"/>
            <w:hideMark/>
          </w:tcPr>
          <w:p w14:paraId="5C57EF8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Antibiograma Para Microorganismos De Extrema Resistencia</w:t>
            </w:r>
          </w:p>
        </w:tc>
      </w:tr>
      <w:tr w:rsidR="000851AC" w:rsidRPr="00351C18" w14:paraId="71A05138" w14:textId="77777777" w:rsidTr="00B965EF">
        <w:trPr>
          <w:trHeight w:val="450"/>
        </w:trPr>
        <w:tc>
          <w:tcPr>
            <w:tcW w:w="1104" w:type="dxa"/>
            <w:vAlign w:val="center"/>
            <w:hideMark/>
          </w:tcPr>
          <w:p w14:paraId="263F6C5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118</w:t>
            </w:r>
          </w:p>
        </w:tc>
        <w:tc>
          <w:tcPr>
            <w:tcW w:w="1165" w:type="dxa"/>
            <w:vMerge/>
            <w:vAlign w:val="center"/>
            <w:hideMark/>
          </w:tcPr>
          <w:p w14:paraId="6A2BB5F1"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9EFE02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278015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0D7CB5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Coprocultivo – Con Recuento De Colonias, </w:t>
            </w:r>
            <w:r w:rsidRPr="00351C18">
              <w:rPr>
                <w:rFonts w:ascii="Garamond" w:eastAsia="Times New Roman" w:hAnsi="Garamond" w:cs="Calibri"/>
                <w:color w:val="000000"/>
                <w:lang w:eastAsia="es-CO"/>
              </w:rPr>
              <w:lastRenderedPageBreak/>
              <w:t>Antibiograma, Y Recuento</w:t>
            </w:r>
          </w:p>
        </w:tc>
      </w:tr>
      <w:tr w:rsidR="000851AC" w:rsidRPr="00351C18" w14:paraId="569D6CC6" w14:textId="77777777" w:rsidTr="00B965EF">
        <w:trPr>
          <w:trHeight w:val="375"/>
        </w:trPr>
        <w:tc>
          <w:tcPr>
            <w:tcW w:w="1104" w:type="dxa"/>
            <w:vAlign w:val="center"/>
            <w:hideMark/>
          </w:tcPr>
          <w:p w14:paraId="2E58CD4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119</w:t>
            </w:r>
          </w:p>
        </w:tc>
        <w:tc>
          <w:tcPr>
            <w:tcW w:w="1165" w:type="dxa"/>
            <w:vMerge/>
            <w:vAlign w:val="center"/>
            <w:hideMark/>
          </w:tcPr>
          <w:p w14:paraId="1FC7EC7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3C6881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2608AF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CBF013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Cultivo Para Hongos</w:t>
            </w:r>
          </w:p>
        </w:tc>
      </w:tr>
      <w:tr w:rsidR="000851AC" w:rsidRPr="00351C18" w14:paraId="724E2CB9" w14:textId="77777777" w:rsidTr="00B965EF">
        <w:trPr>
          <w:trHeight w:val="675"/>
        </w:trPr>
        <w:tc>
          <w:tcPr>
            <w:tcW w:w="1104" w:type="dxa"/>
            <w:vAlign w:val="center"/>
            <w:hideMark/>
          </w:tcPr>
          <w:p w14:paraId="7062CCB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120</w:t>
            </w:r>
          </w:p>
        </w:tc>
        <w:tc>
          <w:tcPr>
            <w:tcW w:w="1165" w:type="dxa"/>
            <w:vMerge/>
            <w:vAlign w:val="center"/>
            <w:hideMark/>
          </w:tcPr>
          <w:p w14:paraId="1954215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B90859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261AA0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7C5976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Cultivo Para Secreciones - Con Recuento De Colonias, Coloración De Gram Y Antibiograma</w:t>
            </w:r>
          </w:p>
        </w:tc>
      </w:tr>
      <w:tr w:rsidR="000851AC" w:rsidRPr="00351C18" w14:paraId="37065AB3" w14:textId="77777777" w:rsidTr="00B965EF">
        <w:trPr>
          <w:trHeight w:val="675"/>
        </w:trPr>
        <w:tc>
          <w:tcPr>
            <w:tcW w:w="1104" w:type="dxa"/>
            <w:vAlign w:val="center"/>
            <w:hideMark/>
          </w:tcPr>
          <w:p w14:paraId="3C16B21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121</w:t>
            </w:r>
          </w:p>
        </w:tc>
        <w:tc>
          <w:tcPr>
            <w:tcW w:w="1165" w:type="dxa"/>
            <w:vMerge/>
            <w:vAlign w:val="center"/>
            <w:hideMark/>
          </w:tcPr>
          <w:p w14:paraId="4DBBD495"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9D72DF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F0C6FA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B22F46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Hemocultivo – Con Recuento De Colonias, Coloración De Gram Y Antibiograma</w:t>
            </w:r>
          </w:p>
        </w:tc>
      </w:tr>
      <w:tr w:rsidR="000851AC" w:rsidRPr="00351C18" w14:paraId="6569E87A" w14:textId="77777777" w:rsidTr="00B965EF">
        <w:trPr>
          <w:trHeight w:val="675"/>
        </w:trPr>
        <w:tc>
          <w:tcPr>
            <w:tcW w:w="1104" w:type="dxa"/>
            <w:vAlign w:val="center"/>
            <w:hideMark/>
          </w:tcPr>
          <w:p w14:paraId="09D24BB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122</w:t>
            </w:r>
          </w:p>
        </w:tc>
        <w:tc>
          <w:tcPr>
            <w:tcW w:w="1165" w:type="dxa"/>
            <w:vMerge/>
            <w:vAlign w:val="center"/>
            <w:hideMark/>
          </w:tcPr>
          <w:p w14:paraId="63AE5D6D"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3430B2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E10520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327B57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Urocultivo – Con Uroanálisis, Recuento De Colonias, Antibiograma Y Coloración De Gram</w:t>
            </w:r>
          </w:p>
        </w:tc>
      </w:tr>
      <w:tr w:rsidR="000851AC" w:rsidRPr="00351C18" w14:paraId="70830E5D" w14:textId="77777777" w:rsidTr="00B965EF">
        <w:trPr>
          <w:trHeight w:val="450"/>
        </w:trPr>
        <w:tc>
          <w:tcPr>
            <w:tcW w:w="1104" w:type="dxa"/>
            <w:vAlign w:val="center"/>
            <w:hideMark/>
          </w:tcPr>
          <w:p w14:paraId="2B08846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123</w:t>
            </w:r>
          </w:p>
        </w:tc>
        <w:tc>
          <w:tcPr>
            <w:tcW w:w="1165" w:type="dxa"/>
            <w:vMerge w:val="restart"/>
            <w:vAlign w:val="center"/>
            <w:hideMark/>
          </w:tcPr>
          <w:p w14:paraId="00CB8B4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1BABF1C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Pruebas rápidas</w:t>
            </w:r>
          </w:p>
        </w:tc>
        <w:tc>
          <w:tcPr>
            <w:tcW w:w="2654" w:type="dxa"/>
            <w:vMerge w:val="restart"/>
            <w:vAlign w:val="center"/>
            <w:hideMark/>
          </w:tcPr>
          <w:p w14:paraId="2E67FD5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w:t>
            </w:r>
          </w:p>
        </w:tc>
        <w:tc>
          <w:tcPr>
            <w:tcW w:w="2810" w:type="dxa"/>
            <w:vAlign w:val="center"/>
            <w:hideMark/>
          </w:tcPr>
          <w:p w14:paraId="666FF7D2"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Anaplasma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xml:space="preserve"> (Anticuerpos IGG) Inmunofluorescencia Indirecta</w:t>
            </w:r>
          </w:p>
        </w:tc>
      </w:tr>
      <w:tr w:rsidR="000851AC" w:rsidRPr="00351C18" w14:paraId="7DA51BA7" w14:textId="77777777" w:rsidTr="00B965EF">
        <w:trPr>
          <w:trHeight w:val="450"/>
        </w:trPr>
        <w:tc>
          <w:tcPr>
            <w:tcW w:w="1104" w:type="dxa"/>
            <w:vAlign w:val="center"/>
            <w:hideMark/>
          </w:tcPr>
          <w:p w14:paraId="6ECAEA7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124</w:t>
            </w:r>
          </w:p>
        </w:tc>
        <w:tc>
          <w:tcPr>
            <w:tcW w:w="1165" w:type="dxa"/>
            <w:vMerge/>
            <w:vAlign w:val="center"/>
            <w:hideMark/>
          </w:tcPr>
          <w:p w14:paraId="79929C0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8793BB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DF4E71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7518697"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Brucella</w:t>
            </w:r>
            <w:proofErr w:type="spellEnd"/>
            <w:r w:rsidRPr="00351C18">
              <w:rPr>
                <w:rFonts w:ascii="Garamond" w:eastAsia="Times New Roman" w:hAnsi="Garamond" w:cs="Calibri"/>
                <w:color w:val="000000"/>
                <w:lang w:eastAsia="es-CO"/>
              </w:rPr>
              <w:t xml:space="preserve"> Canis (Cromatografía Detección De Anticuerpo)</w:t>
            </w:r>
          </w:p>
        </w:tc>
      </w:tr>
      <w:tr w:rsidR="000851AC" w:rsidRPr="00351C18" w14:paraId="7666E69F" w14:textId="77777777" w:rsidTr="00B965EF">
        <w:trPr>
          <w:trHeight w:val="450"/>
        </w:trPr>
        <w:tc>
          <w:tcPr>
            <w:tcW w:w="1104" w:type="dxa"/>
            <w:vAlign w:val="center"/>
            <w:hideMark/>
          </w:tcPr>
          <w:p w14:paraId="4222DCD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125</w:t>
            </w:r>
          </w:p>
        </w:tc>
        <w:tc>
          <w:tcPr>
            <w:tcW w:w="1165" w:type="dxa"/>
            <w:vMerge/>
            <w:vAlign w:val="center"/>
            <w:hideMark/>
          </w:tcPr>
          <w:p w14:paraId="4E7EF1A8"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70993C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577C3D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E9FE026"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Brucella</w:t>
            </w:r>
            <w:proofErr w:type="spellEnd"/>
            <w:r w:rsidRPr="00351C18">
              <w:rPr>
                <w:rFonts w:ascii="Garamond" w:eastAsia="Times New Roman" w:hAnsi="Garamond" w:cs="Calibri"/>
                <w:color w:val="000000"/>
                <w:lang w:eastAsia="es-CO"/>
              </w:rPr>
              <w:t xml:space="preserve"> Canis (Anticuerpos IGG Inmunofluorescencia Indirecta).</w:t>
            </w:r>
          </w:p>
        </w:tc>
      </w:tr>
      <w:tr w:rsidR="000851AC" w:rsidRPr="00351C18" w14:paraId="70CE7C28" w14:textId="77777777" w:rsidTr="00B965EF">
        <w:trPr>
          <w:trHeight w:val="450"/>
        </w:trPr>
        <w:tc>
          <w:tcPr>
            <w:tcW w:w="1104" w:type="dxa"/>
            <w:vAlign w:val="center"/>
            <w:hideMark/>
          </w:tcPr>
          <w:p w14:paraId="64AA534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126</w:t>
            </w:r>
          </w:p>
        </w:tc>
        <w:tc>
          <w:tcPr>
            <w:tcW w:w="1165" w:type="dxa"/>
            <w:vMerge/>
            <w:vAlign w:val="center"/>
            <w:hideMark/>
          </w:tcPr>
          <w:p w14:paraId="7549ABD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651A01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4781FB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F65D5F9"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Distemper</w:t>
            </w:r>
            <w:proofErr w:type="spellEnd"/>
            <w:r w:rsidRPr="00351C18">
              <w:rPr>
                <w:rFonts w:ascii="Garamond" w:eastAsia="Times New Roman" w:hAnsi="Garamond" w:cs="Calibri"/>
                <w:color w:val="000000"/>
                <w:lang w:eastAsia="es-CO"/>
              </w:rPr>
              <w:t xml:space="preserve"> Canino (Cromatografía </w:t>
            </w:r>
            <w:r w:rsidRPr="00351C18">
              <w:rPr>
                <w:rFonts w:ascii="Garamond" w:eastAsia="Times New Roman" w:hAnsi="Garamond" w:cs="Calibri"/>
                <w:color w:val="000000"/>
                <w:lang w:eastAsia="es-CO"/>
              </w:rPr>
              <w:lastRenderedPageBreak/>
              <w:t>Detección De Antígeno)</w:t>
            </w:r>
          </w:p>
        </w:tc>
      </w:tr>
      <w:tr w:rsidR="000851AC" w:rsidRPr="00351C18" w14:paraId="5148C377" w14:textId="77777777" w:rsidTr="00B965EF">
        <w:trPr>
          <w:trHeight w:val="450"/>
        </w:trPr>
        <w:tc>
          <w:tcPr>
            <w:tcW w:w="1104" w:type="dxa"/>
            <w:vAlign w:val="center"/>
            <w:hideMark/>
          </w:tcPr>
          <w:p w14:paraId="3C7E0E6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127</w:t>
            </w:r>
          </w:p>
        </w:tc>
        <w:tc>
          <w:tcPr>
            <w:tcW w:w="1165" w:type="dxa"/>
            <w:vMerge/>
            <w:vAlign w:val="center"/>
            <w:hideMark/>
          </w:tcPr>
          <w:p w14:paraId="4AFB79A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C760B2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795AB3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3D5EF43"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Distemper</w:t>
            </w:r>
            <w:proofErr w:type="spellEnd"/>
            <w:r w:rsidRPr="00351C18">
              <w:rPr>
                <w:rFonts w:ascii="Garamond" w:eastAsia="Times New Roman" w:hAnsi="Garamond" w:cs="Calibri"/>
                <w:color w:val="000000"/>
                <w:lang w:eastAsia="es-CO"/>
              </w:rPr>
              <w:t xml:space="preserve"> Canino (Anticuerpos IGG Inmunofluorescencia Indirecta)</w:t>
            </w:r>
          </w:p>
        </w:tc>
      </w:tr>
      <w:tr w:rsidR="000851AC" w:rsidRPr="00351C18" w14:paraId="603FB545" w14:textId="77777777" w:rsidTr="00B965EF">
        <w:trPr>
          <w:trHeight w:val="450"/>
        </w:trPr>
        <w:tc>
          <w:tcPr>
            <w:tcW w:w="1104" w:type="dxa"/>
            <w:vAlign w:val="center"/>
            <w:hideMark/>
          </w:tcPr>
          <w:p w14:paraId="6F7F9C2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128</w:t>
            </w:r>
          </w:p>
        </w:tc>
        <w:tc>
          <w:tcPr>
            <w:tcW w:w="1165" w:type="dxa"/>
            <w:vMerge/>
            <w:vAlign w:val="center"/>
            <w:hideMark/>
          </w:tcPr>
          <w:p w14:paraId="0D972C10"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B8220D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A3235A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3409924"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Ehrlichia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(Anticuerpos IGG Inmunofluorescencia Indirecta)</w:t>
            </w:r>
          </w:p>
        </w:tc>
      </w:tr>
      <w:tr w:rsidR="000851AC" w:rsidRPr="00351C18" w14:paraId="1A10084D" w14:textId="77777777" w:rsidTr="00B965EF">
        <w:trPr>
          <w:trHeight w:val="675"/>
        </w:trPr>
        <w:tc>
          <w:tcPr>
            <w:tcW w:w="1104" w:type="dxa"/>
            <w:vAlign w:val="center"/>
            <w:hideMark/>
          </w:tcPr>
          <w:p w14:paraId="071A04F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129</w:t>
            </w:r>
          </w:p>
        </w:tc>
        <w:tc>
          <w:tcPr>
            <w:tcW w:w="1165" w:type="dxa"/>
            <w:vMerge/>
            <w:vAlign w:val="center"/>
            <w:hideMark/>
          </w:tcPr>
          <w:p w14:paraId="0C3C591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2334C8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50CC51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5F10314"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Ehrlichia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xml:space="preserve">. – </w:t>
            </w:r>
            <w:proofErr w:type="spellStart"/>
            <w:r w:rsidRPr="00351C18">
              <w:rPr>
                <w:rFonts w:ascii="Garamond" w:eastAsia="Times New Roman" w:hAnsi="Garamond" w:cs="Calibri"/>
                <w:color w:val="000000"/>
                <w:lang w:eastAsia="es-CO"/>
              </w:rPr>
              <w:t>Anaplasma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(Anticuerpos IGG Inmunofluorescencia Indirecta)</w:t>
            </w:r>
          </w:p>
        </w:tc>
      </w:tr>
      <w:tr w:rsidR="000851AC" w:rsidRPr="00351C18" w14:paraId="6D23EBBC" w14:textId="77777777" w:rsidTr="00B965EF">
        <w:trPr>
          <w:trHeight w:val="675"/>
        </w:trPr>
        <w:tc>
          <w:tcPr>
            <w:tcW w:w="1104" w:type="dxa"/>
            <w:vAlign w:val="center"/>
            <w:hideMark/>
          </w:tcPr>
          <w:p w14:paraId="741B27B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130</w:t>
            </w:r>
          </w:p>
        </w:tc>
        <w:tc>
          <w:tcPr>
            <w:tcW w:w="1165" w:type="dxa"/>
            <w:vMerge/>
            <w:vAlign w:val="center"/>
            <w:hideMark/>
          </w:tcPr>
          <w:p w14:paraId="50CEBA9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5D843E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B134E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D4863A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Inmunodeficiencia Viral Felina (Cromatografía Detección De Anticuerpo)</w:t>
            </w:r>
          </w:p>
        </w:tc>
      </w:tr>
      <w:tr w:rsidR="000851AC" w:rsidRPr="00351C18" w14:paraId="51D95DA5" w14:textId="77777777" w:rsidTr="00B965EF">
        <w:trPr>
          <w:trHeight w:val="450"/>
        </w:trPr>
        <w:tc>
          <w:tcPr>
            <w:tcW w:w="1104" w:type="dxa"/>
            <w:vAlign w:val="center"/>
            <w:hideMark/>
          </w:tcPr>
          <w:p w14:paraId="161784F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131</w:t>
            </w:r>
          </w:p>
        </w:tc>
        <w:tc>
          <w:tcPr>
            <w:tcW w:w="1165" w:type="dxa"/>
            <w:vMerge/>
            <w:vAlign w:val="center"/>
            <w:hideMark/>
          </w:tcPr>
          <w:p w14:paraId="1F556A6D"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AE097E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52FB37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2048119"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Leishmania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(Anticuerpos IGG Inmunofluorescencia Indirecta)</w:t>
            </w:r>
          </w:p>
        </w:tc>
      </w:tr>
      <w:tr w:rsidR="000851AC" w:rsidRPr="00351C18" w14:paraId="67381A3F" w14:textId="77777777" w:rsidTr="00B965EF">
        <w:trPr>
          <w:trHeight w:val="375"/>
        </w:trPr>
        <w:tc>
          <w:tcPr>
            <w:tcW w:w="1104" w:type="dxa"/>
            <w:vAlign w:val="center"/>
            <w:hideMark/>
          </w:tcPr>
          <w:p w14:paraId="1AEA5A4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132</w:t>
            </w:r>
          </w:p>
        </w:tc>
        <w:tc>
          <w:tcPr>
            <w:tcW w:w="1165" w:type="dxa"/>
            <w:vMerge/>
            <w:vAlign w:val="center"/>
            <w:hideMark/>
          </w:tcPr>
          <w:p w14:paraId="2B975A99"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87B678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13EF4D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742C2CD"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Leptospira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xml:space="preserve">. (Mat – 13 </w:t>
            </w:r>
            <w:proofErr w:type="spellStart"/>
            <w:r w:rsidRPr="00351C18">
              <w:rPr>
                <w:rFonts w:ascii="Garamond" w:eastAsia="Times New Roman" w:hAnsi="Garamond" w:cs="Calibri"/>
                <w:color w:val="000000"/>
                <w:lang w:eastAsia="es-CO"/>
              </w:rPr>
              <w:t>Serovares</w:t>
            </w:r>
            <w:proofErr w:type="spellEnd"/>
            <w:r w:rsidRPr="00351C18">
              <w:rPr>
                <w:rFonts w:ascii="Garamond" w:eastAsia="Times New Roman" w:hAnsi="Garamond" w:cs="Calibri"/>
                <w:color w:val="000000"/>
                <w:lang w:eastAsia="es-CO"/>
              </w:rPr>
              <w:t>)</w:t>
            </w:r>
          </w:p>
        </w:tc>
      </w:tr>
      <w:tr w:rsidR="000851AC" w:rsidRPr="00351C18" w14:paraId="6042E8CE" w14:textId="77777777" w:rsidTr="00B965EF">
        <w:trPr>
          <w:trHeight w:val="450"/>
        </w:trPr>
        <w:tc>
          <w:tcPr>
            <w:tcW w:w="1104" w:type="dxa"/>
            <w:vAlign w:val="center"/>
            <w:hideMark/>
          </w:tcPr>
          <w:p w14:paraId="6E53D2A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133</w:t>
            </w:r>
          </w:p>
        </w:tc>
        <w:tc>
          <w:tcPr>
            <w:tcW w:w="1165" w:type="dxa"/>
            <w:vMerge/>
            <w:vAlign w:val="center"/>
            <w:hideMark/>
          </w:tcPr>
          <w:p w14:paraId="20C6375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F463EF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E9E68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C3D21B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Leucemia Viral Felina (Cromatografía Detección De Antígeno)</w:t>
            </w:r>
          </w:p>
        </w:tc>
      </w:tr>
      <w:tr w:rsidR="000851AC" w:rsidRPr="00351C18" w14:paraId="716EAFE0" w14:textId="77777777" w:rsidTr="00B965EF">
        <w:trPr>
          <w:trHeight w:val="450"/>
        </w:trPr>
        <w:tc>
          <w:tcPr>
            <w:tcW w:w="1104" w:type="dxa"/>
            <w:vAlign w:val="center"/>
            <w:hideMark/>
          </w:tcPr>
          <w:p w14:paraId="01EA0EB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134</w:t>
            </w:r>
          </w:p>
        </w:tc>
        <w:tc>
          <w:tcPr>
            <w:tcW w:w="1165" w:type="dxa"/>
            <w:vMerge/>
            <w:vAlign w:val="center"/>
            <w:hideMark/>
          </w:tcPr>
          <w:p w14:paraId="0B42465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891274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39C13E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5B3E540"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Neospora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Caninum</w:t>
            </w:r>
            <w:proofErr w:type="spellEnd"/>
            <w:r w:rsidRPr="00351C18">
              <w:rPr>
                <w:rFonts w:ascii="Garamond" w:eastAsia="Times New Roman" w:hAnsi="Garamond" w:cs="Calibri"/>
                <w:color w:val="000000"/>
                <w:lang w:eastAsia="es-CO"/>
              </w:rPr>
              <w:t xml:space="preserve"> (Anticuerpos IGG Inmunofluorescencia Indirecta)</w:t>
            </w:r>
          </w:p>
        </w:tc>
      </w:tr>
      <w:tr w:rsidR="000851AC" w:rsidRPr="00351C18" w14:paraId="317257A7" w14:textId="77777777" w:rsidTr="00B965EF">
        <w:trPr>
          <w:trHeight w:val="450"/>
        </w:trPr>
        <w:tc>
          <w:tcPr>
            <w:tcW w:w="1104" w:type="dxa"/>
            <w:vAlign w:val="center"/>
            <w:hideMark/>
          </w:tcPr>
          <w:p w14:paraId="3E5E063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135</w:t>
            </w:r>
          </w:p>
        </w:tc>
        <w:tc>
          <w:tcPr>
            <w:tcW w:w="1165" w:type="dxa"/>
            <w:vMerge/>
            <w:vAlign w:val="center"/>
            <w:hideMark/>
          </w:tcPr>
          <w:p w14:paraId="3821E7F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7CCC31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565842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28B9F7D"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Panleucopenia</w:t>
            </w:r>
            <w:proofErr w:type="spellEnd"/>
            <w:r w:rsidRPr="00351C18">
              <w:rPr>
                <w:rFonts w:ascii="Garamond" w:eastAsia="Times New Roman" w:hAnsi="Garamond" w:cs="Calibri"/>
                <w:color w:val="000000"/>
                <w:lang w:eastAsia="es-CO"/>
              </w:rPr>
              <w:t xml:space="preserve"> Viral Felina (Anticuerpos IGG Inmunofluorescencia Indirecta)</w:t>
            </w:r>
          </w:p>
        </w:tc>
      </w:tr>
      <w:tr w:rsidR="000851AC" w:rsidRPr="00351C18" w14:paraId="684BA568" w14:textId="77777777" w:rsidTr="00B965EF">
        <w:trPr>
          <w:trHeight w:val="450"/>
        </w:trPr>
        <w:tc>
          <w:tcPr>
            <w:tcW w:w="1104" w:type="dxa"/>
            <w:vAlign w:val="center"/>
            <w:hideMark/>
          </w:tcPr>
          <w:p w14:paraId="0A9961F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136</w:t>
            </w:r>
          </w:p>
        </w:tc>
        <w:tc>
          <w:tcPr>
            <w:tcW w:w="1165" w:type="dxa"/>
            <w:vMerge/>
            <w:vAlign w:val="center"/>
            <w:hideMark/>
          </w:tcPr>
          <w:p w14:paraId="394FC800"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4B8733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3295FF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554910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Parvovirus Canino (Cromatografía Detección De Antígeno)</w:t>
            </w:r>
          </w:p>
        </w:tc>
      </w:tr>
      <w:tr w:rsidR="000851AC" w:rsidRPr="00351C18" w14:paraId="43872243" w14:textId="77777777" w:rsidTr="00B965EF">
        <w:trPr>
          <w:trHeight w:val="900"/>
        </w:trPr>
        <w:tc>
          <w:tcPr>
            <w:tcW w:w="1104" w:type="dxa"/>
            <w:vAlign w:val="center"/>
            <w:hideMark/>
          </w:tcPr>
          <w:p w14:paraId="3915830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137</w:t>
            </w:r>
          </w:p>
        </w:tc>
        <w:tc>
          <w:tcPr>
            <w:tcW w:w="1165" w:type="dxa"/>
            <w:vMerge/>
            <w:vAlign w:val="center"/>
            <w:hideMark/>
          </w:tcPr>
          <w:p w14:paraId="094FEA14"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9D3A88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7F523C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26A4FE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Peritonitis Infecciosa Felina (Anticuerpos IGG Inmunofluorescencia Indirecta, Incluye Relación </w:t>
            </w:r>
            <w:proofErr w:type="spellStart"/>
            <w:r w:rsidRPr="00351C18">
              <w:rPr>
                <w:rFonts w:ascii="Garamond" w:eastAsia="Times New Roman" w:hAnsi="Garamond" w:cs="Calibri"/>
                <w:color w:val="000000"/>
                <w:lang w:eastAsia="es-CO"/>
              </w:rPr>
              <w:t>Albúminaglobulinas</w:t>
            </w:r>
            <w:proofErr w:type="spellEnd"/>
            <w:r w:rsidRPr="00351C18">
              <w:rPr>
                <w:rFonts w:ascii="Garamond" w:eastAsia="Times New Roman" w:hAnsi="Garamond" w:cs="Calibri"/>
                <w:color w:val="000000"/>
                <w:lang w:eastAsia="es-CO"/>
              </w:rPr>
              <w:t>)</w:t>
            </w:r>
          </w:p>
        </w:tc>
      </w:tr>
      <w:tr w:rsidR="000851AC" w:rsidRPr="00351C18" w14:paraId="6AADE421" w14:textId="77777777" w:rsidTr="00B965EF">
        <w:trPr>
          <w:trHeight w:val="375"/>
        </w:trPr>
        <w:tc>
          <w:tcPr>
            <w:tcW w:w="1104" w:type="dxa"/>
            <w:vAlign w:val="center"/>
            <w:hideMark/>
          </w:tcPr>
          <w:p w14:paraId="323A2EA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138</w:t>
            </w:r>
          </w:p>
        </w:tc>
        <w:tc>
          <w:tcPr>
            <w:tcW w:w="1165" w:type="dxa"/>
            <w:vMerge/>
            <w:vAlign w:val="center"/>
            <w:hideMark/>
          </w:tcPr>
          <w:p w14:paraId="7D1D4E2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84C2DE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D8A850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61E7CF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Snap 4dx IDEXX</w:t>
            </w:r>
          </w:p>
        </w:tc>
      </w:tr>
      <w:tr w:rsidR="000851AC" w:rsidRPr="00351C18" w14:paraId="04675BE2" w14:textId="77777777" w:rsidTr="00B965EF">
        <w:trPr>
          <w:trHeight w:val="450"/>
        </w:trPr>
        <w:tc>
          <w:tcPr>
            <w:tcW w:w="1104" w:type="dxa"/>
            <w:vAlign w:val="center"/>
            <w:hideMark/>
          </w:tcPr>
          <w:p w14:paraId="2C15A73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139</w:t>
            </w:r>
          </w:p>
        </w:tc>
        <w:tc>
          <w:tcPr>
            <w:tcW w:w="1165" w:type="dxa"/>
            <w:vMerge/>
            <w:vAlign w:val="center"/>
            <w:hideMark/>
          </w:tcPr>
          <w:p w14:paraId="55BDECE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235818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9B5FED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5FD606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Toxoplasma Gondii (Anticuerpos IGM Elisa Indirecta)</w:t>
            </w:r>
          </w:p>
        </w:tc>
      </w:tr>
      <w:tr w:rsidR="000851AC" w:rsidRPr="00351C18" w14:paraId="6DA14852" w14:textId="77777777" w:rsidTr="00B965EF">
        <w:trPr>
          <w:trHeight w:val="450"/>
        </w:trPr>
        <w:tc>
          <w:tcPr>
            <w:tcW w:w="1104" w:type="dxa"/>
            <w:vAlign w:val="center"/>
            <w:hideMark/>
          </w:tcPr>
          <w:p w14:paraId="0C3C9D2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140</w:t>
            </w:r>
          </w:p>
        </w:tc>
        <w:tc>
          <w:tcPr>
            <w:tcW w:w="1165" w:type="dxa"/>
            <w:vMerge/>
            <w:vAlign w:val="center"/>
            <w:hideMark/>
          </w:tcPr>
          <w:p w14:paraId="0C64E564"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5C0DE1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15952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E08408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Toxoplasma Gondii (Anticuerpos IGG Inmunofluorescencia Indirecta)</w:t>
            </w:r>
          </w:p>
        </w:tc>
      </w:tr>
      <w:tr w:rsidR="000851AC" w:rsidRPr="00351C18" w14:paraId="6FD87F83" w14:textId="77777777" w:rsidTr="00B965EF">
        <w:trPr>
          <w:trHeight w:val="375"/>
        </w:trPr>
        <w:tc>
          <w:tcPr>
            <w:tcW w:w="1104" w:type="dxa"/>
            <w:vAlign w:val="center"/>
            <w:hideMark/>
          </w:tcPr>
          <w:p w14:paraId="5F606F9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141</w:t>
            </w:r>
          </w:p>
        </w:tc>
        <w:tc>
          <w:tcPr>
            <w:tcW w:w="1165" w:type="dxa"/>
            <w:vMerge w:val="restart"/>
            <w:vAlign w:val="center"/>
            <w:hideMark/>
          </w:tcPr>
          <w:p w14:paraId="11A5F32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266E36A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Coloraciones Diagnosticas</w:t>
            </w:r>
          </w:p>
        </w:tc>
        <w:tc>
          <w:tcPr>
            <w:tcW w:w="2654" w:type="dxa"/>
            <w:vMerge w:val="restart"/>
            <w:vAlign w:val="center"/>
            <w:hideMark/>
          </w:tcPr>
          <w:p w14:paraId="6D3448F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Para La Toma, Procesamiento, Interpretación Y Correlación Con La Clínica Del Paciente. Diligenciamiento De Documentación Física Y/O Digital Relacionada.</w:t>
            </w:r>
          </w:p>
        </w:tc>
        <w:tc>
          <w:tcPr>
            <w:tcW w:w="2810" w:type="dxa"/>
            <w:vAlign w:val="center"/>
            <w:hideMark/>
          </w:tcPr>
          <w:p w14:paraId="09DFF577"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Calicivirus</w:t>
            </w:r>
            <w:proofErr w:type="spellEnd"/>
            <w:r w:rsidRPr="00351C18">
              <w:rPr>
                <w:rFonts w:ascii="Garamond" w:eastAsia="Times New Roman" w:hAnsi="Garamond" w:cs="Calibri"/>
                <w:color w:val="000000"/>
                <w:lang w:eastAsia="es-CO"/>
              </w:rPr>
              <w:t xml:space="preserve"> Felino (PCR Isotérmica)</w:t>
            </w:r>
          </w:p>
        </w:tc>
      </w:tr>
      <w:tr w:rsidR="000851AC" w:rsidRPr="00351C18" w14:paraId="79230498" w14:textId="77777777" w:rsidTr="00B965EF">
        <w:trPr>
          <w:trHeight w:val="375"/>
        </w:trPr>
        <w:tc>
          <w:tcPr>
            <w:tcW w:w="1104" w:type="dxa"/>
            <w:vAlign w:val="center"/>
            <w:hideMark/>
          </w:tcPr>
          <w:p w14:paraId="5FA0C80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142</w:t>
            </w:r>
          </w:p>
        </w:tc>
        <w:tc>
          <w:tcPr>
            <w:tcW w:w="1165" w:type="dxa"/>
            <w:vMerge/>
            <w:vAlign w:val="center"/>
            <w:hideMark/>
          </w:tcPr>
          <w:p w14:paraId="36260C0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CA7784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FBEF81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C3F72C7"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Distemper</w:t>
            </w:r>
            <w:proofErr w:type="spellEnd"/>
            <w:r w:rsidRPr="00351C18">
              <w:rPr>
                <w:rFonts w:ascii="Garamond" w:eastAsia="Times New Roman" w:hAnsi="Garamond" w:cs="Calibri"/>
                <w:color w:val="000000"/>
                <w:lang w:eastAsia="es-CO"/>
              </w:rPr>
              <w:t xml:space="preserve"> Canino (PCR Isotérmica)</w:t>
            </w:r>
          </w:p>
        </w:tc>
      </w:tr>
      <w:tr w:rsidR="000851AC" w:rsidRPr="00351C18" w14:paraId="18F10D4C" w14:textId="77777777" w:rsidTr="00B965EF">
        <w:trPr>
          <w:trHeight w:val="450"/>
        </w:trPr>
        <w:tc>
          <w:tcPr>
            <w:tcW w:w="1104" w:type="dxa"/>
            <w:vAlign w:val="center"/>
            <w:hideMark/>
          </w:tcPr>
          <w:p w14:paraId="4F74464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143</w:t>
            </w:r>
          </w:p>
        </w:tc>
        <w:tc>
          <w:tcPr>
            <w:tcW w:w="1165" w:type="dxa"/>
            <w:vMerge/>
            <w:vAlign w:val="center"/>
            <w:hideMark/>
          </w:tcPr>
          <w:p w14:paraId="3AB93D28"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F6BEAD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A1C321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6BB4273"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Distemper</w:t>
            </w:r>
            <w:proofErr w:type="spellEnd"/>
            <w:r w:rsidRPr="00351C18">
              <w:rPr>
                <w:rFonts w:ascii="Garamond" w:eastAsia="Times New Roman" w:hAnsi="Garamond" w:cs="Calibri"/>
                <w:color w:val="000000"/>
                <w:lang w:eastAsia="es-CO"/>
              </w:rPr>
              <w:t xml:space="preserve"> Canino (PCR Isotérmica Ag + Inmunofluorescencia Ac)</w:t>
            </w:r>
          </w:p>
        </w:tc>
      </w:tr>
      <w:tr w:rsidR="000851AC" w:rsidRPr="00351C18" w14:paraId="1C394A4C" w14:textId="77777777" w:rsidTr="00B965EF">
        <w:trPr>
          <w:trHeight w:val="375"/>
        </w:trPr>
        <w:tc>
          <w:tcPr>
            <w:tcW w:w="1104" w:type="dxa"/>
            <w:vAlign w:val="center"/>
            <w:hideMark/>
          </w:tcPr>
          <w:p w14:paraId="7297D61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144</w:t>
            </w:r>
          </w:p>
        </w:tc>
        <w:tc>
          <w:tcPr>
            <w:tcW w:w="1165" w:type="dxa"/>
            <w:vMerge/>
            <w:vAlign w:val="center"/>
            <w:hideMark/>
          </w:tcPr>
          <w:p w14:paraId="45FCA351"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812438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FB64BF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F8E2BF6"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Ehrlichia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Sp</w:t>
            </w:r>
            <w:proofErr w:type="spellEnd"/>
            <w:r w:rsidRPr="00351C18">
              <w:rPr>
                <w:rFonts w:ascii="Garamond" w:eastAsia="Times New Roman" w:hAnsi="Garamond" w:cs="Calibri"/>
                <w:color w:val="000000"/>
                <w:lang w:eastAsia="es-CO"/>
              </w:rPr>
              <w:t xml:space="preserve"> (PCR Isotérmica).</w:t>
            </w:r>
          </w:p>
        </w:tc>
      </w:tr>
      <w:tr w:rsidR="000851AC" w:rsidRPr="00351C18" w14:paraId="171D2AF1" w14:textId="77777777" w:rsidTr="00B965EF">
        <w:trPr>
          <w:trHeight w:val="450"/>
        </w:trPr>
        <w:tc>
          <w:tcPr>
            <w:tcW w:w="1104" w:type="dxa"/>
            <w:vAlign w:val="center"/>
            <w:hideMark/>
          </w:tcPr>
          <w:p w14:paraId="5CE3F57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145</w:t>
            </w:r>
          </w:p>
        </w:tc>
        <w:tc>
          <w:tcPr>
            <w:tcW w:w="1165" w:type="dxa"/>
            <w:vMerge/>
            <w:vAlign w:val="center"/>
            <w:hideMark/>
          </w:tcPr>
          <w:p w14:paraId="304D98D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BEE826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80D3F4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F4221F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Inmunodeficiencia Viral Felina (PCR Isotérmica)</w:t>
            </w:r>
          </w:p>
        </w:tc>
      </w:tr>
      <w:tr w:rsidR="000851AC" w:rsidRPr="00351C18" w14:paraId="1F2E9675" w14:textId="77777777" w:rsidTr="00B965EF">
        <w:trPr>
          <w:trHeight w:val="375"/>
        </w:trPr>
        <w:tc>
          <w:tcPr>
            <w:tcW w:w="1104" w:type="dxa"/>
            <w:vAlign w:val="center"/>
            <w:hideMark/>
          </w:tcPr>
          <w:p w14:paraId="550513D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146</w:t>
            </w:r>
          </w:p>
        </w:tc>
        <w:tc>
          <w:tcPr>
            <w:tcW w:w="1165" w:type="dxa"/>
            <w:vMerge/>
            <w:vAlign w:val="center"/>
            <w:hideMark/>
          </w:tcPr>
          <w:p w14:paraId="3ED763C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81C352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D3084F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969E97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Leishmaniasis Canina (PCR Isotérmica)</w:t>
            </w:r>
          </w:p>
        </w:tc>
      </w:tr>
      <w:tr w:rsidR="000851AC" w:rsidRPr="00351C18" w14:paraId="5AD2E6DA" w14:textId="77777777" w:rsidTr="00B965EF">
        <w:trPr>
          <w:trHeight w:val="375"/>
        </w:trPr>
        <w:tc>
          <w:tcPr>
            <w:tcW w:w="1104" w:type="dxa"/>
            <w:vAlign w:val="center"/>
            <w:hideMark/>
          </w:tcPr>
          <w:p w14:paraId="594ED5A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147</w:t>
            </w:r>
          </w:p>
        </w:tc>
        <w:tc>
          <w:tcPr>
            <w:tcW w:w="1165" w:type="dxa"/>
            <w:vMerge/>
            <w:vAlign w:val="center"/>
            <w:hideMark/>
          </w:tcPr>
          <w:p w14:paraId="40665422"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0B6839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4E39052"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92490C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Leucemia Viral Felina (PCR Isotérmica)</w:t>
            </w:r>
          </w:p>
        </w:tc>
      </w:tr>
      <w:tr w:rsidR="000851AC" w:rsidRPr="00351C18" w14:paraId="01EE1BB4" w14:textId="77777777" w:rsidTr="00B965EF">
        <w:trPr>
          <w:trHeight w:val="450"/>
        </w:trPr>
        <w:tc>
          <w:tcPr>
            <w:tcW w:w="1104" w:type="dxa"/>
            <w:vAlign w:val="center"/>
            <w:hideMark/>
          </w:tcPr>
          <w:p w14:paraId="67EF1AC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148</w:t>
            </w:r>
          </w:p>
        </w:tc>
        <w:tc>
          <w:tcPr>
            <w:tcW w:w="1165" w:type="dxa"/>
            <w:vMerge/>
            <w:vAlign w:val="center"/>
            <w:hideMark/>
          </w:tcPr>
          <w:p w14:paraId="5AE2249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0A3BEA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4D6E7A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3821F0E"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Mycoplasma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Haemofelis</w:t>
            </w:r>
            <w:proofErr w:type="spellEnd"/>
            <w:r w:rsidRPr="00351C18">
              <w:rPr>
                <w:rFonts w:ascii="Garamond" w:eastAsia="Times New Roman" w:hAnsi="Garamond" w:cs="Calibri"/>
                <w:color w:val="000000"/>
                <w:lang w:eastAsia="es-CO"/>
              </w:rPr>
              <w:t xml:space="preserve"> (PCR Isotérmica)</w:t>
            </w:r>
          </w:p>
        </w:tc>
      </w:tr>
      <w:tr w:rsidR="000851AC" w:rsidRPr="00351C18" w14:paraId="762D54A7" w14:textId="77777777" w:rsidTr="00B965EF">
        <w:trPr>
          <w:trHeight w:val="450"/>
        </w:trPr>
        <w:tc>
          <w:tcPr>
            <w:tcW w:w="1104" w:type="dxa"/>
            <w:vAlign w:val="center"/>
            <w:hideMark/>
          </w:tcPr>
          <w:p w14:paraId="26A9840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149</w:t>
            </w:r>
          </w:p>
        </w:tc>
        <w:tc>
          <w:tcPr>
            <w:tcW w:w="1165" w:type="dxa"/>
            <w:vMerge/>
            <w:vAlign w:val="center"/>
            <w:hideMark/>
          </w:tcPr>
          <w:p w14:paraId="503B173A"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5F6E14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B2CB55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D35709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Peritonitis Infecciosa Felina (PCR Isotérmica)</w:t>
            </w:r>
          </w:p>
        </w:tc>
      </w:tr>
      <w:tr w:rsidR="000851AC" w:rsidRPr="00351C18" w14:paraId="3A0CD8DE" w14:textId="77777777" w:rsidTr="00B965EF">
        <w:trPr>
          <w:trHeight w:val="375"/>
        </w:trPr>
        <w:tc>
          <w:tcPr>
            <w:tcW w:w="1104" w:type="dxa"/>
            <w:vAlign w:val="center"/>
            <w:hideMark/>
          </w:tcPr>
          <w:p w14:paraId="441577E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150</w:t>
            </w:r>
          </w:p>
        </w:tc>
        <w:tc>
          <w:tcPr>
            <w:tcW w:w="1165" w:type="dxa"/>
            <w:vMerge/>
            <w:vAlign w:val="center"/>
            <w:hideMark/>
          </w:tcPr>
          <w:p w14:paraId="06A61F8F"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2E15525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305BA7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DCE2FC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Coloración De Gram</w:t>
            </w:r>
          </w:p>
        </w:tc>
      </w:tr>
      <w:tr w:rsidR="000851AC" w:rsidRPr="00351C18" w14:paraId="5A5C9358" w14:textId="77777777" w:rsidTr="00B965EF">
        <w:trPr>
          <w:trHeight w:val="375"/>
        </w:trPr>
        <w:tc>
          <w:tcPr>
            <w:tcW w:w="1104" w:type="dxa"/>
            <w:vAlign w:val="center"/>
            <w:hideMark/>
          </w:tcPr>
          <w:p w14:paraId="19E87DC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151</w:t>
            </w:r>
          </w:p>
        </w:tc>
        <w:tc>
          <w:tcPr>
            <w:tcW w:w="1165" w:type="dxa"/>
            <w:vMerge/>
            <w:vAlign w:val="center"/>
            <w:hideMark/>
          </w:tcPr>
          <w:p w14:paraId="072D75C3"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760B7E1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1F1712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68DD62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Coloración De Giemsa</w:t>
            </w:r>
          </w:p>
        </w:tc>
      </w:tr>
      <w:tr w:rsidR="000851AC" w:rsidRPr="00351C18" w14:paraId="494811A4" w14:textId="77777777" w:rsidTr="00B965EF">
        <w:trPr>
          <w:trHeight w:val="375"/>
        </w:trPr>
        <w:tc>
          <w:tcPr>
            <w:tcW w:w="1104" w:type="dxa"/>
            <w:vAlign w:val="center"/>
            <w:hideMark/>
          </w:tcPr>
          <w:p w14:paraId="2C8D6B4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152</w:t>
            </w:r>
          </w:p>
        </w:tc>
        <w:tc>
          <w:tcPr>
            <w:tcW w:w="1165" w:type="dxa"/>
            <w:vMerge/>
            <w:vAlign w:val="center"/>
            <w:hideMark/>
          </w:tcPr>
          <w:p w14:paraId="4858D071"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241567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F9FF8A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7126F6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Organofosforados En Sangre</w:t>
            </w:r>
          </w:p>
        </w:tc>
      </w:tr>
      <w:tr w:rsidR="000851AC" w:rsidRPr="00351C18" w14:paraId="16C8070B" w14:textId="77777777" w:rsidTr="00B965EF">
        <w:trPr>
          <w:trHeight w:val="450"/>
        </w:trPr>
        <w:tc>
          <w:tcPr>
            <w:tcW w:w="1104" w:type="dxa"/>
            <w:vAlign w:val="center"/>
            <w:hideMark/>
          </w:tcPr>
          <w:p w14:paraId="6CD990E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153</w:t>
            </w:r>
          </w:p>
        </w:tc>
        <w:tc>
          <w:tcPr>
            <w:tcW w:w="1165" w:type="dxa"/>
            <w:vMerge w:val="restart"/>
            <w:vAlign w:val="center"/>
            <w:hideMark/>
          </w:tcPr>
          <w:p w14:paraId="7198BCF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Merge w:val="restart"/>
            <w:vAlign w:val="center"/>
            <w:hideMark/>
          </w:tcPr>
          <w:p w14:paraId="0B9641D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restart"/>
            <w:vAlign w:val="center"/>
            <w:hideMark/>
          </w:tcPr>
          <w:p w14:paraId="1E68EDE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Toma De Muestras, Informe E Interpretación De Alteraciones Macroscópicas Evidenciadas Por Órgano, Correlación Con La Clínica Del Paciente. Diligenciamiento De Documentación Física Y/O Digital Relacionada.</w:t>
            </w:r>
          </w:p>
        </w:tc>
        <w:tc>
          <w:tcPr>
            <w:tcW w:w="2810" w:type="dxa"/>
            <w:vAlign w:val="center"/>
            <w:hideMark/>
          </w:tcPr>
          <w:p w14:paraId="3A7ADE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Prequirúrgico (Cuadro Hemático, Creatinina, </w:t>
            </w:r>
            <w:proofErr w:type="spellStart"/>
            <w:r w:rsidRPr="00351C18">
              <w:rPr>
                <w:rFonts w:ascii="Garamond" w:eastAsia="Times New Roman" w:hAnsi="Garamond" w:cs="Calibri"/>
                <w:color w:val="000000"/>
                <w:lang w:eastAsia="es-CO"/>
              </w:rPr>
              <w:t>Alat</w:t>
            </w:r>
            <w:proofErr w:type="spellEnd"/>
            <w:r w:rsidRPr="00351C18">
              <w:rPr>
                <w:rFonts w:ascii="Garamond" w:eastAsia="Times New Roman" w:hAnsi="Garamond" w:cs="Calibri"/>
                <w:color w:val="000000"/>
                <w:lang w:eastAsia="es-CO"/>
              </w:rPr>
              <w:t>)</w:t>
            </w:r>
          </w:p>
        </w:tc>
      </w:tr>
      <w:tr w:rsidR="000851AC" w:rsidRPr="00351C18" w14:paraId="727100CB" w14:textId="77777777" w:rsidTr="00B965EF">
        <w:trPr>
          <w:trHeight w:val="450"/>
        </w:trPr>
        <w:tc>
          <w:tcPr>
            <w:tcW w:w="1104" w:type="dxa"/>
            <w:vAlign w:val="center"/>
            <w:hideMark/>
          </w:tcPr>
          <w:p w14:paraId="12C2E0A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154</w:t>
            </w:r>
          </w:p>
        </w:tc>
        <w:tc>
          <w:tcPr>
            <w:tcW w:w="1165" w:type="dxa"/>
            <w:vMerge/>
            <w:vAlign w:val="center"/>
            <w:hideMark/>
          </w:tcPr>
          <w:p w14:paraId="59312E39"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EC72C7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A013F9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CF29CA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Perfil Cardiaco (Creatinina, Lactato Y </w:t>
            </w:r>
            <w:proofErr w:type="spellStart"/>
            <w:r w:rsidRPr="00351C18">
              <w:rPr>
                <w:rFonts w:ascii="Garamond" w:eastAsia="Times New Roman" w:hAnsi="Garamond" w:cs="Calibri"/>
                <w:color w:val="000000"/>
                <w:lang w:eastAsia="es-CO"/>
              </w:rPr>
              <w:t>Ck</w:t>
            </w:r>
            <w:proofErr w:type="spellEnd"/>
            <w:r w:rsidRPr="00351C18">
              <w:rPr>
                <w:rFonts w:ascii="Garamond" w:eastAsia="Times New Roman" w:hAnsi="Garamond" w:cs="Calibri"/>
                <w:color w:val="000000"/>
                <w:lang w:eastAsia="es-CO"/>
              </w:rPr>
              <w:t xml:space="preserve"> Fracción Mb)</w:t>
            </w:r>
          </w:p>
        </w:tc>
      </w:tr>
      <w:tr w:rsidR="000851AC" w:rsidRPr="00351C18" w14:paraId="20DF4F9A" w14:textId="77777777" w:rsidTr="00B965EF">
        <w:trPr>
          <w:trHeight w:val="450"/>
        </w:trPr>
        <w:tc>
          <w:tcPr>
            <w:tcW w:w="1104" w:type="dxa"/>
            <w:vAlign w:val="center"/>
            <w:hideMark/>
          </w:tcPr>
          <w:p w14:paraId="7438602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155</w:t>
            </w:r>
          </w:p>
        </w:tc>
        <w:tc>
          <w:tcPr>
            <w:tcW w:w="1165" w:type="dxa"/>
            <w:vMerge/>
            <w:vAlign w:val="center"/>
            <w:hideMark/>
          </w:tcPr>
          <w:p w14:paraId="31CECF68"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5F784A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3A8B32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9EE2A7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Perfil Convulsivo (Perros) Cuadro Hemático, Glicemia, Alt, </w:t>
            </w:r>
            <w:proofErr w:type="spellStart"/>
            <w:r w:rsidRPr="00351C18">
              <w:rPr>
                <w:rFonts w:ascii="Garamond" w:eastAsia="Times New Roman" w:hAnsi="Garamond" w:cs="Calibri"/>
                <w:color w:val="000000"/>
                <w:lang w:eastAsia="es-CO"/>
              </w:rPr>
              <w:t>Bun</w:t>
            </w:r>
            <w:proofErr w:type="spellEnd"/>
            <w:r w:rsidRPr="00351C18">
              <w:rPr>
                <w:rFonts w:ascii="Garamond" w:eastAsia="Times New Roman" w:hAnsi="Garamond" w:cs="Calibri"/>
                <w:color w:val="000000"/>
                <w:lang w:eastAsia="es-CO"/>
              </w:rPr>
              <w:t>, GGT</w:t>
            </w:r>
          </w:p>
        </w:tc>
      </w:tr>
      <w:tr w:rsidR="000851AC" w:rsidRPr="00351C18" w14:paraId="543CA626" w14:textId="77777777" w:rsidTr="00B965EF">
        <w:trPr>
          <w:trHeight w:val="675"/>
        </w:trPr>
        <w:tc>
          <w:tcPr>
            <w:tcW w:w="1104" w:type="dxa"/>
            <w:vAlign w:val="center"/>
            <w:hideMark/>
          </w:tcPr>
          <w:p w14:paraId="31FD87E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156</w:t>
            </w:r>
          </w:p>
        </w:tc>
        <w:tc>
          <w:tcPr>
            <w:tcW w:w="1165" w:type="dxa"/>
            <w:vMerge/>
            <w:vAlign w:val="center"/>
            <w:hideMark/>
          </w:tcPr>
          <w:p w14:paraId="6653BBA0"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3551DBF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071643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91E234A" w14:textId="77777777" w:rsidR="000851AC" w:rsidRPr="00351C18" w:rsidRDefault="000851AC" w:rsidP="008057EF">
            <w:pPr>
              <w:spacing w:after="0"/>
              <w:jc w:val="center"/>
              <w:rPr>
                <w:rFonts w:ascii="Garamond" w:eastAsia="Times New Roman" w:hAnsi="Garamond" w:cs="Calibri"/>
                <w:color w:val="000000"/>
                <w:lang w:val="pt-PT" w:eastAsia="es-CO"/>
              </w:rPr>
            </w:pPr>
            <w:r w:rsidRPr="00351C18">
              <w:rPr>
                <w:rFonts w:ascii="Garamond" w:eastAsia="Times New Roman" w:hAnsi="Garamond" w:cs="Calibri"/>
                <w:color w:val="000000"/>
                <w:lang w:val="pt-PT" w:eastAsia="es-CO"/>
              </w:rPr>
              <w:t>Perfil Dermatológico (Raspado Dérmico, T4 Libre, Colesterol, Fosfatasa Alcalina, Células L.E)</w:t>
            </w:r>
          </w:p>
        </w:tc>
      </w:tr>
      <w:tr w:rsidR="000851AC" w:rsidRPr="00351C18" w14:paraId="12B5770A" w14:textId="77777777" w:rsidTr="00B965EF">
        <w:trPr>
          <w:trHeight w:val="450"/>
        </w:trPr>
        <w:tc>
          <w:tcPr>
            <w:tcW w:w="1104" w:type="dxa"/>
            <w:vAlign w:val="center"/>
            <w:hideMark/>
          </w:tcPr>
          <w:p w14:paraId="35BED89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157</w:t>
            </w:r>
          </w:p>
        </w:tc>
        <w:tc>
          <w:tcPr>
            <w:tcW w:w="1165" w:type="dxa"/>
            <w:vMerge/>
            <w:vAlign w:val="center"/>
            <w:hideMark/>
          </w:tcPr>
          <w:p w14:paraId="7588226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29D75F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DC3010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D0C7A1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Perfil Diabético (Glicemia, </w:t>
            </w:r>
            <w:proofErr w:type="spellStart"/>
            <w:r w:rsidRPr="00351C18">
              <w:rPr>
                <w:rFonts w:ascii="Garamond" w:eastAsia="Times New Roman" w:hAnsi="Garamond" w:cs="Calibri"/>
                <w:color w:val="000000"/>
                <w:lang w:eastAsia="es-CO"/>
              </w:rPr>
              <w:t>Bun</w:t>
            </w:r>
            <w:proofErr w:type="spellEnd"/>
            <w:r w:rsidRPr="00351C18">
              <w:rPr>
                <w:rFonts w:ascii="Garamond" w:eastAsia="Times New Roman" w:hAnsi="Garamond" w:cs="Calibri"/>
                <w:color w:val="000000"/>
                <w:lang w:eastAsia="es-CO"/>
              </w:rPr>
              <w:t>, Creatinina)</w:t>
            </w:r>
          </w:p>
        </w:tc>
      </w:tr>
      <w:tr w:rsidR="000851AC" w:rsidRPr="00351C18" w14:paraId="633A06EC" w14:textId="77777777" w:rsidTr="00B965EF">
        <w:trPr>
          <w:trHeight w:val="675"/>
        </w:trPr>
        <w:tc>
          <w:tcPr>
            <w:tcW w:w="1104" w:type="dxa"/>
            <w:vAlign w:val="center"/>
            <w:hideMark/>
          </w:tcPr>
          <w:p w14:paraId="56A47FA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158</w:t>
            </w:r>
          </w:p>
        </w:tc>
        <w:tc>
          <w:tcPr>
            <w:tcW w:w="1165" w:type="dxa"/>
            <w:vMerge/>
            <w:vAlign w:val="center"/>
            <w:hideMark/>
          </w:tcPr>
          <w:p w14:paraId="7FC19B94"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17A774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23E91A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56733C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Perfil Geriátrico Cuadro Hemático, Colesterol Total, Uroanálisis, Glicemia, Fosfatasa Alcalina Y GGT</w:t>
            </w:r>
          </w:p>
        </w:tc>
      </w:tr>
      <w:tr w:rsidR="000851AC" w:rsidRPr="00351C18" w14:paraId="24E4CB70" w14:textId="77777777" w:rsidTr="00B965EF">
        <w:trPr>
          <w:trHeight w:val="450"/>
        </w:trPr>
        <w:tc>
          <w:tcPr>
            <w:tcW w:w="1104" w:type="dxa"/>
            <w:vAlign w:val="center"/>
            <w:hideMark/>
          </w:tcPr>
          <w:p w14:paraId="44287D5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159</w:t>
            </w:r>
          </w:p>
        </w:tc>
        <w:tc>
          <w:tcPr>
            <w:tcW w:w="1165" w:type="dxa"/>
            <w:vMerge/>
            <w:vAlign w:val="center"/>
            <w:hideMark/>
          </w:tcPr>
          <w:p w14:paraId="605CC114"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167F3A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BFA5FB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F3810A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Perfil Hepático Alt, </w:t>
            </w:r>
            <w:proofErr w:type="spellStart"/>
            <w:r w:rsidRPr="00351C18">
              <w:rPr>
                <w:rFonts w:ascii="Garamond" w:eastAsia="Times New Roman" w:hAnsi="Garamond" w:cs="Calibri"/>
                <w:color w:val="000000"/>
                <w:lang w:eastAsia="es-CO"/>
              </w:rPr>
              <w:t>Ast</w:t>
            </w:r>
            <w:proofErr w:type="spellEnd"/>
            <w:r w:rsidRPr="00351C18">
              <w:rPr>
                <w:rFonts w:ascii="Garamond" w:eastAsia="Times New Roman" w:hAnsi="Garamond" w:cs="Calibri"/>
                <w:color w:val="000000"/>
                <w:lang w:eastAsia="es-CO"/>
              </w:rPr>
              <w:t>, GGT, Proteínas Totales Y Diferenciadas.</w:t>
            </w:r>
          </w:p>
        </w:tc>
      </w:tr>
      <w:tr w:rsidR="000851AC" w:rsidRPr="00351C18" w14:paraId="52140F7B" w14:textId="77777777" w:rsidTr="00B965EF">
        <w:trPr>
          <w:trHeight w:val="675"/>
        </w:trPr>
        <w:tc>
          <w:tcPr>
            <w:tcW w:w="1104" w:type="dxa"/>
            <w:vAlign w:val="center"/>
            <w:hideMark/>
          </w:tcPr>
          <w:p w14:paraId="785D54A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160</w:t>
            </w:r>
          </w:p>
        </w:tc>
        <w:tc>
          <w:tcPr>
            <w:tcW w:w="1165" w:type="dxa"/>
            <w:vMerge/>
            <w:vAlign w:val="center"/>
            <w:hideMark/>
          </w:tcPr>
          <w:p w14:paraId="2F84DFF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790A5D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336781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BAA5F3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Perfil Hormonal Cuadro Hemático, Colesterol Total Y Diferenciados, T4 Libre.</w:t>
            </w:r>
          </w:p>
        </w:tc>
      </w:tr>
      <w:tr w:rsidR="000851AC" w:rsidRPr="00351C18" w14:paraId="79D6773D" w14:textId="77777777" w:rsidTr="00B965EF">
        <w:trPr>
          <w:trHeight w:val="675"/>
        </w:trPr>
        <w:tc>
          <w:tcPr>
            <w:tcW w:w="1104" w:type="dxa"/>
            <w:vAlign w:val="center"/>
            <w:hideMark/>
          </w:tcPr>
          <w:p w14:paraId="66A2D29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161</w:t>
            </w:r>
          </w:p>
        </w:tc>
        <w:tc>
          <w:tcPr>
            <w:tcW w:w="1165" w:type="dxa"/>
            <w:vMerge/>
            <w:vAlign w:val="center"/>
            <w:hideMark/>
          </w:tcPr>
          <w:p w14:paraId="0F762D8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43BD1D6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91E13A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1E56EC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Perfil Neoplásico Cuadro Hemático, Alt, Fosfatasa Alcalina, Creatinina Y Calcio Ionizado Y Total.</w:t>
            </w:r>
          </w:p>
        </w:tc>
      </w:tr>
      <w:tr w:rsidR="000851AC" w:rsidRPr="00351C18" w14:paraId="45922CCE" w14:textId="77777777" w:rsidTr="00B965EF">
        <w:trPr>
          <w:trHeight w:val="450"/>
        </w:trPr>
        <w:tc>
          <w:tcPr>
            <w:tcW w:w="1104" w:type="dxa"/>
            <w:vAlign w:val="center"/>
            <w:hideMark/>
          </w:tcPr>
          <w:p w14:paraId="33A967E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162</w:t>
            </w:r>
          </w:p>
        </w:tc>
        <w:tc>
          <w:tcPr>
            <w:tcW w:w="1165" w:type="dxa"/>
            <w:vMerge/>
            <w:vAlign w:val="center"/>
            <w:hideMark/>
          </w:tcPr>
          <w:p w14:paraId="0503F5CB"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03F91D4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6E5E16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C05CCE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Perfil Pancreático Amilasa Y Lipasa Cuantitativas</w:t>
            </w:r>
          </w:p>
        </w:tc>
      </w:tr>
      <w:tr w:rsidR="000851AC" w:rsidRPr="00351C18" w14:paraId="519BC1F7" w14:textId="77777777" w:rsidTr="00B965EF">
        <w:trPr>
          <w:trHeight w:val="675"/>
        </w:trPr>
        <w:tc>
          <w:tcPr>
            <w:tcW w:w="1104" w:type="dxa"/>
            <w:vAlign w:val="center"/>
            <w:hideMark/>
          </w:tcPr>
          <w:p w14:paraId="13CDBCD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163</w:t>
            </w:r>
          </w:p>
        </w:tc>
        <w:tc>
          <w:tcPr>
            <w:tcW w:w="1165" w:type="dxa"/>
            <w:vMerge/>
            <w:vAlign w:val="center"/>
            <w:hideMark/>
          </w:tcPr>
          <w:p w14:paraId="56D2746C"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62C937C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C6E111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5921E2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Perfil Parvovirosis Cuadro Hemático, Coprológico, Detección De Antígeno En Heces.</w:t>
            </w:r>
          </w:p>
        </w:tc>
      </w:tr>
      <w:tr w:rsidR="000851AC" w:rsidRPr="00351C18" w14:paraId="5DF4D6EF" w14:textId="77777777" w:rsidTr="00B965EF">
        <w:trPr>
          <w:trHeight w:val="375"/>
        </w:trPr>
        <w:tc>
          <w:tcPr>
            <w:tcW w:w="1104" w:type="dxa"/>
            <w:vAlign w:val="center"/>
            <w:hideMark/>
          </w:tcPr>
          <w:p w14:paraId="5F6D0DF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164</w:t>
            </w:r>
          </w:p>
        </w:tc>
        <w:tc>
          <w:tcPr>
            <w:tcW w:w="1165" w:type="dxa"/>
            <w:vMerge/>
            <w:vAlign w:val="center"/>
            <w:hideMark/>
          </w:tcPr>
          <w:p w14:paraId="75BE0336"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158E353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B9B54F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117827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Perfil Renal </w:t>
            </w:r>
            <w:proofErr w:type="spellStart"/>
            <w:r w:rsidRPr="00351C18">
              <w:rPr>
                <w:rFonts w:ascii="Garamond" w:eastAsia="Times New Roman" w:hAnsi="Garamond" w:cs="Calibri"/>
                <w:color w:val="000000"/>
                <w:lang w:eastAsia="es-CO"/>
              </w:rPr>
              <w:t>Bun</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Cretinina</w:t>
            </w:r>
            <w:proofErr w:type="spellEnd"/>
            <w:r w:rsidRPr="00351C18">
              <w:rPr>
                <w:rFonts w:ascii="Garamond" w:eastAsia="Times New Roman" w:hAnsi="Garamond" w:cs="Calibri"/>
                <w:color w:val="000000"/>
                <w:lang w:eastAsia="es-CO"/>
              </w:rPr>
              <w:t xml:space="preserve"> Y Urea</w:t>
            </w:r>
          </w:p>
        </w:tc>
      </w:tr>
      <w:tr w:rsidR="000851AC" w:rsidRPr="00351C18" w14:paraId="4765998E" w14:textId="77777777" w:rsidTr="00B965EF">
        <w:trPr>
          <w:trHeight w:val="375"/>
        </w:trPr>
        <w:tc>
          <w:tcPr>
            <w:tcW w:w="1104" w:type="dxa"/>
            <w:vAlign w:val="center"/>
            <w:hideMark/>
          </w:tcPr>
          <w:p w14:paraId="14E6888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165</w:t>
            </w:r>
          </w:p>
        </w:tc>
        <w:tc>
          <w:tcPr>
            <w:tcW w:w="1165" w:type="dxa"/>
            <w:vMerge/>
            <w:vAlign w:val="center"/>
            <w:hideMark/>
          </w:tcPr>
          <w:p w14:paraId="6B0FBC77" w14:textId="77777777" w:rsidR="000851AC" w:rsidRPr="00351C18" w:rsidRDefault="000851AC" w:rsidP="008057EF">
            <w:pPr>
              <w:spacing w:after="0"/>
              <w:jc w:val="center"/>
              <w:rPr>
                <w:rFonts w:ascii="Garamond" w:eastAsia="Times New Roman" w:hAnsi="Garamond" w:cs="Calibri"/>
                <w:color w:val="000000"/>
                <w:lang w:eastAsia="es-CO"/>
              </w:rPr>
            </w:pPr>
          </w:p>
        </w:tc>
        <w:tc>
          <w:tcPr>
            <w:tcW w:w="987" w:type="dxa"/>
            <w:vMerge/>
            <w:vAlign w:val="center"/>
            <w:hideMark/>
          </w:tcPr>
          <w:p w14:paraId="55BE07E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6413D3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FD7730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Perfil Tiroideo T4 Libre O T4 Total, TSH.</w:t>
            </w:r>
          </w:p>
        </w:tc>
      </w:tr>
      <w:tr w:rsidR="000851AC" w:rsidRPr="00351C18" w14:paraId="0CF25D8A" w14:textId="77777777" w:rsidTr="00B965EF">
        <w:trPr>
          <w:trHeight w:val="3150"/>
        </w:trPr>
        <w:tc>
          <w:tcPr>
            <w:tcW w:w="1104" w:type="dxa"/>
            <w:vAlign w:val="center"/>
            <w:hideMark/>
          </w:tcPr>
          <w:p w14:paraId="1FC0C2A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166</w:t>
            </w:r>
          </w:p>
        </w:tc>
        <w:tc>
          <w:tcPr>
            <w:tcW w:w="1165" w:type="dxa"/>
            <w:vAlign w:val="center"/>
            <w:hideMark/>
          </w:tcPr>
          <w:p w14:paraId="40F7D03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Align w:val="center"/>
            <w:hideMark/>
          </w:tcPr>
          <w:p w14:paraId="7DFAADA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Histopatología</w:t>
            </w:r>
          </w:p>
        </w:tc>
        <w:tc>
          <w:tcPr>
            <w:tcW w:w="2654" w:type="dxa"/>
            <w:vAlign w:val="center"/>
            <w:hideMark/>
          </w:tcPr>
          <w:p w14:paraId="14E404C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Toma De Muestras, Informe E Interpretación De Alteraciones Macroscópicas Evidenciadas Por Órgano, Correlación Con La Clínica Del Paciente. Diligenciamiento De Documentación Física Y/O Digital Relacionada.</w:t>
            </w:r>
          </w:p>
        </w:tc>
        <w:tc>
          <w:tcPr>
            <w:tcW w:w="2810" w:type="dxa"/>
            <w:vAlign w:val="center"/>
            <w:hideMark/>
          </w:tcPr>
          <w:p w14:paraId="0A9839E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Histopatología De Órganos Y Tejidos</w:t>
            </w:r>
          </w:p>
        </w:tc>
      </w:tr>
      <w:tr w:rsidR="000851AC" w:rsidRPr="00351C18" w14:paraId="0A65ABBF" w14:textId="77777777" w:rsidTr="00B965EF">
        <w:trPr>
          <w:trHeight w:val="2925"/>
        </w:trPr>
        <w:tc>
          <w:tcPr>
            <w:tcW w:w="1104" w:type="dxa"/>
            <w:vAlign w:val="center"/>
            <w:hideMark/>
          </w:tcPr>
          <w:p w14:paraId="48FB2BF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167</w:t>
            </w:r>
          </w:p>
        </w:tc>
        <w:tc>
          <w:tcPr>
            <w:tcW w:w="1165" w:type="dxa"/>
            <w:vAlign w:val="center"/>
            <w:hideMark/>
          </w:tcPr>
          <w:p w14:paraId="66D2320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Laboratorio Clínico</w:t>
            </w:r>
          </w:p>
        </w:tc>
        <w:tc>
          <w:tcPr>
            <w:tcW w:w="987" w:type="dxa"/>
            <w:vAlign w:val="center"/>
            <w:hideMark/>
          </w:tcPr>
          <w:p w14:paraId="28D59F6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Necropsia</w:t>
            </w:r>
          </w:p>
        </w:tc>
        <w:tc>
          <w:tcPr>
            <w:tcW w:w="2654" w:type="dxa"/>
            <w:vAlign w:val="center"/>
            <w:hideMark/>
          </w:tcPr>
          <w:p w14:paraId="2650944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Toma De Muestras, Informe E Interpretación De Alteraciones Macroscópicas Evidenciadas Por Órgano, Correlación Con La Clínica Del Diligenciamiento Documentación Física Y/O Digital Relacionada.</w:t>
            </w:r>
          </w:p>
        </w:tc>
        <w:tc>
          <w:tcPr>
            <w:tcW w:w="2810" w:type="dxa"/>
            <w:vAlign w:val="center"/>
            <w:hideMark/>
          </w:tcPr>
          <w:p w14:paraId="7C5600B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Necropsia</w:t>
            </w:r>
          </w:p>
        </w:tc>
      </w:tr>
      <w:tr w:rsidR="000851AC" w:rsidRPr="00351C18" w14:paraId="23E2EEB7" w14:textId="77777777" w:rsidTr="00B965EF">
        <w:trPr>
          <w:trHeight w:val="450"/>
        </w:trPr>
        <w:tc>
          <w:tcPr>
            <w:tcW w:w="1104" w:type="dxa"/>
            <w:vAlign w:val="center"/>
            <w:hideMark/>
          </w:tcPr>
          <w:p w14:paraId="797A744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168</w:t>
            </w:r>
          </w:p>
        </w:tc>
        <w:tc>
          <w:tcPr>
            <w:tcW w:w="2152" w:type="dxa"/>
            <w:gridSpan w:val="2"/>
            <w:vMerge w:val="restart"/>
            <w:vAlign w:val="center"/>
            <w:hideMark/>
          </w:tcPr>
          <w:p w14:paraId="69CAF8D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Suturas</w:t>
            </w:r>
          </w:p>
        </w:tc>
        <w:tc>
          <w:tcPr>
            <w:tcW w:w="2654" w:type="dxa"/>
            <w:vMerge w:val="restart"/>
            <w:vAlign w:val="center"/>
            <w:hideMark/>
          </w:tcPr>
          <w:p w14:paraId="2AB8590C" w14:textId="36BB8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Y Tecnológica, Personal Médico, Insumos Y/O Materiales, Informe E Interpretación, Entregada Imágenes Radiográficas En Formato De Alta Calidad En Medio Digital, </w:t>
            </w:r>
            <w:r w:rsidRPr="00351C18">
              <w:rPr>
                <w:rFonts w:ascii="Garamond" w:eastAsia="Times New Roman" w:hAnsi="Garamond" w:cs="Calibri"/>
                <w:color w:val="000000"/>
                <w:lang w:eastAsia="es-CO"/>
              </w:rPr>
              <w:lastRenderedPageBreak/>
              <w:t>Diligenciamiento De Documentación Física Y/O Digital Relacionada.</w:t>
            </w:r>
          </w:p>
        </w:tc>
        <w:tc>
          <w:tcPr>
            <w:tcW w:w="2810" w:type="dxa"/>
            <w:vAlign w:val="center"/>
            <w:hideMark/>
          </w:tcPr>
          <w:p w14:paraId="7D3CE32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Sutura Simple (Sutura De Piel Que No Involucra Tejido Muscular)</w:t>
            </w:r>
          </w:p>
        </w:tc>
      </w:tr>
      <w:tr w:rsidR="000851AC" w:rsidRPr="00351C18" w14:paraId="49FBE604" w14:textId="77777777" w:rsidTr="00B965EF">
        <w:trPr>
          <w:trHeight w:val="675"/>
        </w:trPr>
        <w:tc>
          <w:tcPr>
            <w:tcW w:w="1104" w:type="dxa"/>
            <w:vAlign w:val="center"/>
            <w:hideMark/>
          </w:tcPr>
          <w:p w14:paraId="53ECA81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169</w:t>
            </w:r>
          </w:p>
        </w:tc>
        <w:tc>
          <w:tcPr>
            <w:tcW w:w="2152" w:type="dxa"/>
            <w:gridSpan w:val="2"/>
            <w:vMerge/>
            <w:vAlign w:val="center"/>
            <w:hideMark/>
          </w:tcPr>
          <w:p w14:paraId="38F94A6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EA744C7"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206627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Sutura Compleja (Sutura Que Involucra Tejido Muscular O </w:t>
            </w:r>
            <w:r w:rsidRPr="00351C18">
              <w:rPr>
                <w:rFonts w:ascii="Garamond" w:eastAsia="Times New Roman" w:hAnsi="Garamond" w:cs="Calibri"/>
                <w:color w:val="000000"/>
                <w:lang w:eastAsia="es-CO"/>
              </w:rPr>
              <w:lastRenderedPageBreak/>
              <w:t>Realización De Colgajo Cutáneo)</w:t>
            </w:r>
          </w:p>
        </w:tc>
      </w:tr>
      <w:tr w:rsidR="000851AC" w:rsidRPr="00351C18" w14:paraId="723F7E9A" w14:textId="77777777" w:rsidTr="00B965EF">
        <w:trPr>
          <w:trHeight w:val="1350"/>
        </w:trPr>
        <w:tc>
          <w:tcPr>
            <w:tcW w:w="1104" w:type="dxa"/>
            <w:vAlign w:val="center"/>
            <w:hideMark/>
          </w:tcPr>
          <w:p w14:paraId="5FB3F42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170</w:t>
            </w:r>
          </w:p>
        </w:tc>
        <w:tc>
          <w:tcPr>
            <w:tcW w:w="2152" w:type="dxa"/>
            <w:gridSpan w:val="2"/>
            <w:vMerge w:val="restart"/>
            <w:vAlign w:val="center"/>
            <w:hideMark/>
          </w:tcPr>
          <w:p w14:paraId="15AB798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Ecografía</w:t>
            </w:r>
          </w:p>
        </w:tc>
        <w:tc>
          <w:tcPr>
            <w:tcW w:w="2654" w:type="dxa"/>
            <w:vAlign w:val="center"/>
            <w:hideMark/>
          </w:tcPr>
          <w:p w14:paraId="6E63053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Insumos Y/O Materiales, Informe E Interpretación, Diligenciamiento</w:t>
            </w:r>
          </w:p>
        </w:tc>
        <w:tc>
          <w:tcPr>
            <w:tcW w:w="2810" w:type="dxa"/>
            <w:vAlign w:val="center"/>
            <w:hideMark/>
          </w:tcPr>
          <w:p w14:paraId="67CB030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Ecografía Abdominal</w:t>
            </w:r>
          </w:p>
        </w:tc>
      </w:tr>
      <w:tr w:rsidR="000851AC" w:rsidRPr="00351C18" w14:paraId="3DFFEB71" w14:textId="77777777" w:rsidTr="00B965EF">
        <w:trPr>
          <w:trHeight w:val="450"/>
        </w:trPr>
        <w:tc>
          <w:tcPr>
            <w:tcW w:w="1104" w:type="dxa"/>
            <w:vAlign w:val="center"/>
            <w:hideMark/>
          </w:tcPr>
          <w:p w14:paraId="08E8C51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171</w:t>
            </w:r>
          </w:p>
        </w:tc>
        <w:tc>
          <w:tcPr>
            <w:tcW w:w="2152" w:type="dxa"/>
            <w:gridSpan w:val="2"/>
            <w:vMerge/>
            <w:vAlign w:val="center"/>
            <w:hideMark/>
          </w:tcPr>
          <w:p w14:paraId="64DDF9F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Align w:val="center"/>
            <w:hideMark/>
          </w:tcPr>
          <w:p w14:paraId="32CB672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De Documentación Física Y/O Digital Relacionada.</w:t>
            </w:r>
          </w:p>
        </w:tc>
        <w:tc>
          <w:tcPr>
            <w:tcW w:w="2810" w:type="dxa"/>
            <w:vAlign w:val="center"/>
            <w:hideMark/>
          </w:tcPr>
          <w:p w14:paraId="4041F92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Ecocardiograma Doppler</w:t>
            </w:r>
          </w:p>
        </w:tc>
      </w:tr>
      <w:tr w:rsidR="000851AC" w:rsidRPr="00351C18" w14:paraId="0FEFC33D" w14:textId="77777777" w:rsidTr="00B965EF">
        <w:trPr>
          <w:trHeight w:val="450"/>
        </w:trPr>
        <w:tc>
          <w:tcPr>
            <w:tcW w:w="1104" w:type="dxa"/>
            <w:vAlign w:val="center"/>
            <w:hideMark/>
          </w:tcPr>
          <w:p w14:paraId="1DF8103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172</w:t>
            </w:r>
          </w:p>
        </w:tc>
        <w:tc>
          <w:tcPr>
            <w:tcW w:w="2152" w:type="dxa"/>
            <w:gridSpan w:val="2"/>
            <w:vMerge w:val="restart"/>
            <w:vAlign w:val="center"/>
            <w:hideMark/>
          </w:tcPr>
          <w:p w14:paraId="5092D05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w:t>
            </w:r>
          </w:p>
        </w:tc>
        <w:tc>
          <w:tcPr>
            <w:tcW w:w="2654" w:type="dxa"/>
            <w:vMerge w:val="restart"/>
            <w:vAlign w:val="center"/>
            <w:hideMark/>
          </w:tcPr>
          <w:p w14:paraId="2B507D7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Materiales, Medicamentos, Insumos, Diligenciamiento De Documentación Física Y/O Digital Relacionada.</w:t>
            </w:r>
          </w:p>
        </w:tc>
        <w:tc>
          <w:tcPr>
            <w:tcW w:w="2810" w:type="dxa"/>
            <w:vAlign w:val="center"/>
            <w:hideMark/>
          </w:tcPr>
          <w:p w14:paraId="49E922F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 Pequeña (Paciente Talla Pequeña (0 Kg – 10 Kg))</w:t>
            </w:r>
          </w:p>
        </w:tc>
      </w:tr>
      <w:tr w:rsidR="000851AC" w:rsidRPr="00351C18" w14:paraId="38BB32AA" w14:textId="77777777" w:rsidTr="00B965EF">
        <w:trPr>
          <w:trHeight w:val="450"/>
        </w:trPr>
        <w:tc>
          <w:tcPr>
            <w:tcW w:w="1104" w:type="dxa"/>
            <w:vAlign w:val="center"/>
            <w:hideMark/>
          </w:tcPr>
          <w:p w14:paraId="7C21BCA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173</w:t>
            </w:r>
          </w:p>
        </w:tc>
        <w:tc>
          <w:tcPr>
            <w:tcW w:w="2152" w:type="dxa"/>
            <w:gridSpan w:val="2"/>
            <w:vMerge/>
            <w:vAlign w:val="center"/>
            <w:hideMark/>
          </w:tcPr>
          <w:p w14:paraId="354EFCB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2415B7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05F729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 Mediana (Paciente Talla Mediana (&gt;10 Kg – 25 Kg))</w:t>
            </w:r>
          </w:p>
        </w:tc>
      </w:tr>
      <w:tr w:rsidR="000851AC" w:rsidRPr="00351C18" w14:paraId="0ED8384F" w14:textId="77777777" w:rsidTr="00B965EF">
        <w:trPr>
          <w:trHeight w:val="450"/>
        </w:trPr>
        <w:tc>
          <w:tcPr>
            <w:tcW w:w="1104" w:type="dxa"/>
            <w:vAlign w:val="center"/>
            <w:hideMark/>
          </w:tcPr>
          <w:p w14:paraId="0093859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174</w:t>
            </w:r>
          </w:p>
        </w:tc>
        <w:tc>
          <w:tcPr>
            <w:tcW w:w="2152" w:type="dxa"/>
            <w:gridSpan w:val="2"/>
            <w:vMerge/>
            <w:vAlign w:val="center"/>
            <w:hideMark/>
          </w:tcPr>
          <w:p w14:paraId="3679BA6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6F1614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52EC8C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 Grande (Paciente Talla Grande (&gt;25 Kg))</w:t>
            </w:r>
          </w:p>
        </w:tc>
      </w:tr>
      <w:tr w:rsidR="000851AC" w:rsidRPr="00351C18" w14:paraId="3E4DCEE2" w14:textId="77777777" w:rsidTr="00B965EF">
        <w:trPr>
          <w:trHeight w:val="450"/>
        </w:trPr>
        <w:tc>
          <w:tcPr>
            <w:tcW w:w="1104" w:type="dxa"/>
            <w:vAlign w:val="center"/>
            <w:hideMark/>
          </w:tcPr>
          <w:p w14:paraId="17F4D7E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175</w:t>
            </w:r>
          </w:p>
        </w:tc>
        <w:tc>
          <w:tcPr>
            <w:tcW w:w="2152" w:type="dxa"/>
            <w:gridSpan w:val="2"/>
            <w:vMerge/>
            <w:vAlign w:val="center"/>
            <w:hideMark/>
          </w:tcPr>
          <w:p w14:paraId="270BDBB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CF9B03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1E8E2B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 De Control Pequeña (Paciente Talla Pequeña (0 Kg – 10 Kg))</w:t>
            </w:r>
          </w:p>
        </w:tc>
      </w:tr>
      <w:tr w:rsidR="000851AC" w:rsidRPr="00351C18" w14:paraId="750CEF63" w14:textId="77777777" w:rsidTr="00B965EF">
        <w:trPr>
          <w:trHeight w:val="450"/>
        </w:trPr>
        <w:tc>
          <w:tcPr>
            <w:tcW w:w="1104" w:type="dxa"/>
            <w:vAlign w:val="center"/>
            <w:hideMark/>
          </w:tcPr>
          <w:p w14:paraId="4A06967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176</w:t>
            </w:r>
          </w:p>
        </w:tc>
        <w:tc>
          <w:tcPr>
            <w:tcW w:w="2152" w:type="dxa"/>
            <w:gridSpan w:val="2"/>
            <w:vMerge/>
            <w:vAlign w:val="center"/>
            <w:hideMark/>
          </w:tcPr>
          <w:p w14:paraId="79C7D97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2EF13A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8D1008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 De Control Mediana (Paciente Talla Mediana (&gt;10 Kg – 25 Kg))</w:t>
            </w:r>
          </w:p>
        </w:tc>
      </w:tr>
      <w:tr w:rsidR="000851AC" w:rsidRPr="00351C18" w14:paraId="548BCFFC" w14:textId="77777777" w:rsidTr="00B965EF">
        <w:trPr>
          <w:trHeight w:val="450"/>
        </w:trPr>
        <w:tc>
          <w:tcPr>
            <w:tcW w:w="1104" w:type="dxa"/>
            <w:vAlign w:val="center"/>
            <w:hideMark/>
          </w:tcPr>
          <w:p w14:paraId="0C48A55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177</w:t>
            </w:r>
          </w:p>
        </w:tc>
        <w:tc>
          <w:tcPr>
            <w:tcW w:w="2152" w:type="dxa"/>
            <w:gridSpan w:val="2"/>
            <w:vMerge/>
            <w:vAlign w:val="center"/>
            <w:hideMark/>
          </w:tcPr>
          <w:p w14:paraId="59FC0EE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5D4063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1FF271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Radiografía De Control Grande (Paciente Talla Grande (&gt;25 Kg))</w:t>
            </w:r>
          </w:p>
        </w:tc>
      </w:tr>
      <w:tr w:rsidR="000851AC" w:rsidRPr="00351C18" w14:paraId="6559BA6D" w14:textId="77777777" w:rsidTr="00B965EF">
        <w:trPr>
          <w:trHeight w:val="675"/>
        </w:trPr>
        <w:tc>
          <w:tcPr>
            <w:tcW w:w="1104" w:type="dxa"/>
            <w:vAlign w:val="center"/>
            <w:hideMark/>
          </w:tcPr>
          <w:p w14:paraId="12B6D19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178</w:t>
            </w:r>
          </w:p>
        </w:tc>
        <w:tc>
          <w:tcPr>
            <w:tcW w:w="2152" w:type="dxa"/>
            <w:gridSpan w:val="2"/>
            <w:vMerge w:val="restart"/>
            <w:vAlign w:val="center"/>
            <w:hideMark/>
          </w:tcPr>
          <w:p w14:paraId="0A93359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Procedimientos específicos</w:t>
            </w:r>
          </w:p>
        </w:tc>
        <w:tc>
          <w:tcPr>
            <w:tcW w:w="2654" w:type="dxa"/>
            <w:vMerge w:val="restart"/>
            <w:vAlign w:val="center"/>
            <w:hideMark/>
          </w:tcPr>
          <w:p w14:paraId="4C7ADFD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Materiales, Anestesia, Insumos, Medicamentos, Diligenciamiento De Documentación Física Y/O Digital Relacionada.</w:t>
            </w:r>
          </w:p>
        </w:tc>
        <w:tc>
          <w:tcPr>
            <w:tcW w:w="2810" w:type="dxa"/>
            <w:vAlign w:val="center"/>
            <w:hideMark/>
          </w:tcPr>
          <w:p w14:paraId="20EAA8C8"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Abdominocentesis</w:t>
            </w:r>
            <w:proofErr w:type="spellEnd"/>
            <w:r w:rsidRPr="00351C18">
              <w:rPr>
                <w:rFonts w:ascii="Garamond" w:eastAsia="Times New Roman" w:hAnsi="Garamond" w:cs="Calibri"/>
                <w:color w:val="000000"/>
                <w:lang w:eastAsia="es-CO"/>
              </w:rPr>
              <w:t xml:space="preserve"> (Incluye Análisis De Líquido Extraído (Recuento Celular, Proteínas Y Bioquímica))</w:t>
            </w:r>
          </w:p>
        </w:tc>
      </w:tr>
      <w:tr w:rsidR="000851AC" w:rsidRPr="00351C18" w14:paraId="645AA49F" w14:textId="77777777" w:rsidTr="00B965EF">
        <w:trPr>
          <w:trHeight w:val="675"/>
        </w:trPr>
        <w:tc>
          <w:tcPr>
            <w:tcW w:w="1104" w:type="dxa"/>
            <w:vAlign w:val="center"/>
            <w:hideMark/>
          </w:tcPr>
          <w:p w14:paraId="3E51C32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179</w:t>
            </w:r>
          </w:p>
        </w:tc>
        <w:tc>
          <w:tcPr>
            <w:tcW w:w="2152" w:type="dxa"/>
            <w:gridSpan w:val="2"/>
            <w:vMerge/>
            <w:vAlign w:val="center"/>
            <w:hideMark/>
          </w:tcPr>
          <w:p w14:paraId="61B8D46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AB8A14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810B77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Toracocentesis (Incluye Análisis De Líquido Extraído (Recuento Celular, Proteínas Y Bioquímica))</w:t>
            </w:r>
          </w:p>
        </w:tc>
      </w:tr>
      <w:tr w:rsidR="000851AC" w:rsidRPr="00351C18" w14:paraId="3376872B" w14:textId="77777777" w:rsidTr="00B965EF">
        <w:trPr>
          <w:trHeight w:val="375"/>
        </w:trPr>
        <w:tc>
          <w:tcPr>
            <w:tcW w:w="1104" w:type="dxa"/>
            <w:vAlign w:val="center"/>
            <w:hideMark/>
          </w:tcPr>
          <w:p w14:paraId="046A4C8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180</w:t>
            </w:r>
          </w:p>
        </w:tc>
        <w:tc>
          <w:tcPr>
            <w:tcW w:w="2152" w:type="dxa"/>
            <w:gridSpan w:val="2"/>
            <w:vMerge/>
            <w:vAlign w:val="center"/>
            <w:hideMark/>
          </w:tcPr>
          <w:p w14:paraId="7D072FB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7BF24D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AF4914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Colocación De Tubo De Tórax</w:t>
            </w:r>
          </w:p>
        </w:tc>
      </w:tr>
      <w:tr w:rsidR="000851AC" w:rsidRPr="00351C18" w14:paraId="2A840A4F" w14:textId="77777777" w:rsidTr="00B965EF">
        <w:trPr>
          <w:trHeight w:val="375"/>
        </w:trPr>
        <w:tc>
          <w:tcPr>
            <w:tcW w:w="1104" w:type="dxa"/>
            <w:vAlign w:val="center"/>
            <w:hideMark/>
          </w:tcPr>
          <w:p w14:paraId="652C5AC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181</w:t>
            </w:r>
          </w:p>
        </w:tc>
        <w:tc>
          <w:tcPr>
            <w:tcW w:w="2152" w:type="dxa"/>
            <w:gridSpan w:val="2"/>
            <w:vMerge/>
            <w:vAlign w:val="center"/>
            <w:hideMark/>
          </w:tcPr>
          <w:p w14:paraId="71A4770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D778B2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E2347B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Cateterismo </w:t>
            </w:r>
            <w:proofErr w:type="spellStart"/>
            <w:r w:rsidRPr="00351C18">
              <w:rPr>
                <w:rFonts w:ascii="Garamond" w:eastAsia="Times New Roman" w:hAnsi="Garamond" w:cs="Calibri"/>
                <w:color w:val="000000"/>
                <w:lang w:eastAsia="es-CO"/>
              </w:rPr>
              <w:t>Nasolagrimal</w:t>
            </w:r>
            <w:proofErr w:type="spellEnd"/>
          </w:p>
        </w:tc>
      </w:tr>
      <w:tr w:rsidR="000851AC" w:rsidRPr="00351C18" w14:paraId="65D23EA1" w14:textId="77777777" w:rsidTr="00B965EF">
        <w:trPr>
          <w:trHeight w:val="375"/>
        </w:trPr>
        <w:tc>
          <w:tcPr>
            <w:tcW w:w="1104" w:type="dxa"/>
            <w:vAlign w:val="center"/>
            <w:hideMark/>
          </w:tcPr>
          <w:p w14:paraId="268C3AD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182</w:t>
            </w:r>
          </w:p>
        </w:tc>
        <w:tc>
          <w:tcPr>
            <w:tcW w:w="2152" w:type="dxa"/>
            <w:gridSpan w:val="2"/>
            <w:vMerge/>
            <w:vAlign w:val="center"/>
            <w:hideMark/>
          </w:tcPr>
          <w:p w14:paraId="6CBAF2A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AFC87C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4F1A84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Enema</w:t>
            </w:r>
          </w:p>
        </w:tc>
      </w:tr>
      <w:tr w:rsidR="000851AC" w:rsidRPr="00351C18" w14:paraId="36D6EBFC" w14:textId="77777777" w:rsidTr="00B965EF">
        <w:trPr>
          <w:trHeight w:val="375"/>
        </w:trPr>
        <w:tc>
          <w:tcPr>
            <w:tcW w:w="1104" w:type="dxa"/>
            <w:vAlign w:val="center"/>
            <w:hideMark/>
          </w:tcPr>
          <w:p w14:paraId="4DB98A3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183</w:t>
            </w:r>
          </w:p>
        </w:tc>
        <w:tc>
          <w:tcPr>
            <w:tcW w:w="2152" w:type="dxa"/>
            <w:gridSpan w:val="2"/>
            <w:vMerge/>
            <w:vAlign w:val="center"/>
            <w:hideMark/>
          </w:tcPr>
          <w:p w14:paraId="61F8571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F32EC6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FA3B80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Colocación De Tubo Esofágico</w:t>
            </w:r>
          </w:p>
        </w:tc>
      </w:tr>
      <w:tr w:rsidR="000851AC" w:rsidRPr="00351C18" w14:paraId="281BB657" w14:textId="77777777" w:rsidTr="00B965EF">
        <w:trPr>
          <w:trHeight w:val="375"/>
        </w:trPr>
        <w:tc>
          <w:tcPr>
            <w:tcW w:w="1104" w:type="dxa"/>
            <w:vAlign w:val="center"/>
            <w:hideMark/>
          </w:tcPr>
          <w:p w14:paraId="6E27F26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184</w:t>
            </w:r>
          </w:p>
        </w:tc>
        <w:tc>
          <w:tcPr>
            <w:tcW w:w="2152" w:type="dxa"/>
            <w:gridSpan w:val="2"/>
            <w:vMerge/>
            <w:vAlign w:val="center"/>
            <w:hideMark/>
          </w:tcPr>
          <w:p w14:paraId="0D8BE4D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AD6CA3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D18B67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Lavado Gástrico</w:t>
            </w:r>
          </w:p>
        </w:tc>
      </w:tr>
      <w:tr w:rsidR="000851AC" w:rsidRPr="00351C18" w14:paraId="0CDEE1B7" w14:textId="77777777" w:rsidTr="00B965EF">
        <w:trPr>
          <w:trHeight w:val="375"/>
        </w:trPr>
        <w:tc>
          <w:tcPr>
            <w:tcW w:w="1104" w:type="dxa"/>
            <w:vAlign w:val="center"/>
            <w:hideMark/>
          </w:tcPr>
          <w:p w14:paraId="4A2EDE4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185</w:t>
            </w:r>
          </w:p>
        </w:tc>
        <w:tc>
          <w:tcPr>
            <w:tcW w:w="2152" w:type="dxa"/>
            <w:gridSpan w:val="2"/>
            <w:vMerge/>
            <w:vAlign w:val="center"/>
            <w:hideMark/>
          </w:tcPr>
          <w:p w14:paraId="031320B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FDBDAA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06063B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Curetaje Cutáneo</w:t>
            </w:r>
          </w:p>
        </w:tc>
      </w:tr>
      <w:tr w:rsidR="000851AC" w:rsidRPr="00351C18" w14:paraId="77C64F96" w14:textId="77777777" w:rsidTr="00B965EF">
        <w:trPr>
          <w:trHeight w:val="375"/>
        </w:trPr>
        <w:tc>
          <w:tcPr>
            <w:tcW w:w="1104" w:type="dxa"/>
            <w:vAlign w:val="center"/>
            <w:hideMark/>
          </w:tcPr>
          <w:p w14:paraId="5D85E8B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186</w:t>
            </w:r>
          </w:p>
        </w:tc>
        <w:tc>
          <w:tcPr>
            <w:tcW w:w="2152" w:type="dxa"/>
            <w:gridSpan w:val="2"/>
            <w:vMerge/>
            <w:vAlign w:val="center"/>
            <w:hideMark/>
          </w:tcPr>
          <w:p w14:paraId="753DCEB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F31663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52BAE3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Nebulizaciones</w:t>
            </w:r>
          </w:p>
        </w:tc>
      </w:tr>
      <w:tr w:rsidR="000851AC" w:rsidRPr="00351C18" w14:paraId="44B0C311" w14:textId="77777777" w:rsidTr="00B965EF">
        <w:trPr>
          <w:trHeight w:val="375"/>
        </w:trPr>
        <w:tc>
          <w:tcPr>
            <w:tcW w:w="1104" w:type="dxa"/>
            <w:vAlign w:val="center"/>
            <w:hideMark/>
          </w:tcPr>
          <w:p w14:paraId="0DE819C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187</w:t>
            </w:r>
          </w:p>
        </w:tc>
        <w:tc>
          <w:tcPr>
            <w:tcW w:w="2152" w:type="dxa"/>
            <w:gridSpan w:val="2"/>
            <w:vMerge/>
            <w:vAlign w:val="center"/>
            <w:hideMark/>
          </w:tcPr>
          <w:p w14:paraId="1C3139D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783B09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21A440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Colonoscopia</w:t>
            </w:r>
          </w:p>
        </w:tc>
      </w:tr>
      <w:tr w:rsidR="000851AC" w:rsidRPr="00351C18" w14:paraId="7C42F240" w14:textId="77777777" w:rsidTr="00B965EF">
        <w:trPr>
          <w:trHeight w:val="375"/>
        </w:trPr>
        <w:tc>
          <w:tcPr>
            <w:tcW w:w="1104" w:type="dxa"/>
            <w:vAlign w:val="center"/>
            <w:hideMark/>
          </w:tcPr>
          <w:p w14:paraId="4C384D0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188</w:t>
            </w:r>
          </w:p>
        </w:tc>
        <w:tc>
          <w:tcPr>
            <w:tcW w:w="2152" w:type="dxa"/>
            <w:gridSpan w:val="2"/>
            <w:vMerge/>
            <w:vAlign w:val="center"/>
            <w:hideMark/>
          </w:tcPr>
          <w:p w14:paraId="26F0CF7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F5365E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D79948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Transfusión </w:t>
            </w:r>
            <w:proofErr w:type="spellStart"/>
            <w:r w:rsidRPr="00351C18">
              <w:rPr>
                <w:rFonts w:ascii="Garamond" w:eastAsia="Times New Roman" w:hAnsi="Garamond" w:cs="Calibri"/>
                <w:color w:val="000000"/>
                <w:lang w:eastAsia="es-CO"/>
              </w:rPr>
              <w:t>Sanguinea</w:t>
            </w:r>
            <w:proofErr w:type="spellEnd"/>
            <w:r w:rsidRPr="00351C18">
              <w:rPr>
                <w:rFonts w:ascii="Garamond" w:eastAsia="Times New Roman" w:hAnsi="Garamond" w:cs="Calibri"/>
                <w:color w:val="000000"/>
                <w:lang w:eastAsia="es-CO"/>
              </w:rPr>
              <w:t xml:space="preserve"> (Por Bolsa)</w:t>
            </w:r>
          </w:p>
        </w:tc>
      </w:tr>
      <w:tr w:rsidR="000851AC" w:rsidRPr="00351C18" w14:paraId="09854449" w14:textId="77777777" w:rsidTr="00B965EF">
        <w:trPr>
          <w:trHeight w:val="375"/>
        </w:trPr>
        <w:tc>
          <w:tcPr>
            <w:tcW w:w="1104" w:type="dxa"/>
            <w:vAlign w:val="center"/>
            <w:hideMark/>
          </w:tcPr>
          <w:p w14:paraId="2F5475D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189</w:t>
            </w:r>
          </w:p>
        </w:tc>
        <w:tc>
          <w:tcPr>
            <w:tcW w:w="2152" w:type="dxa"/>
            <w:gridSpan w:val="2"/>
            <w:vMerge/>
            <w:vAlign w:val="center"/>
            <w:hideMark/>
          </w:tcPr>
          <w:p w14:paraId="563984D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7AAB7E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B5DD36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Baño Cosmético</w:t>
            </w:r>
          </w:p>
        </w:tc>
      </w:tr>
      <w:tr w:rsidR="000851AC" w:rsidRPr="00351C18" w14:paraId="0B2CB6E8" w14:textId="77777777" w:rsidTr="00B965EF">
        <w:trPr>
          <w:trHeight w:val="375"/>
        </w:trPr>
        <w:tc>
          <w:tcPr>
            <w:tcW w:w="1104" w:type="dxa"/>
            <w:vAlign w:val="center"/>
            <w:hideMark/>
          </w:tcPr>
          <w:p w14:paraId="58995AD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190</w:t>
            </w:r>
          </w:p>
        </w:tc>
        <w:tc>
          <w:tcPr>
            <w:tcW w:w="2152" w:type="dxa"/>
            <w:gridSpan w:val="2"/>
            <w:vMerge/>
            <w:vAlign w:val="center"/>
            <w:hideMark/>
          </w:tcPr>
          <w:p w14:paraId="0E3EDE6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CE69EF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66C134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Baño Terapéutico</w:t>
            </w:r>
          </w:p>
        </w:tc>
      </w:tr>
      <w:tr w:rsidR="000851AC" w:rsidRPr="00351C18" w14:paraId="5E130E54" w14:textId="77777777" w:rsidTr="00B965EF">
        <w:trPr>
          <w:trHeight w:val="375"/>
        </w:trPr>
        <w:tc>
          <w:tcPr>
            <w:tcW w:w="1104" w:type="dxa"/>
            <w:vAlign w:val="center"/>
            <w:hideMark/>
          </w:tcPr>
          <w:p w14:paraId="4D719E8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191</w:t>
            </w:r>
          </w:p>
        </w:tc>
        <w:tc>
          <w:tcPr>
            <w:tcW w:w="2152" w:type="dxa"/>
            <w:gridSpan w:val="2"/>
            <w:vMerge w:val="restart"/>
            <w:vAlign w:val="center"/>
            <w:hideMark/>
          </w:tcPr>
          <w:p w14:paraId="1ADB560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Cavidad oral</w:t>
            </w:r>
          </w:p>
        </w:tc>
        <w:tc>
          <w:tcPr>
            <w:tcW w:w="2654" w:type="dxa"/>
            <w:vMerge w:val="restart"/>
            <w:vAlign w:val="center"/>
            <w:hideMark/>
          </w:tcPr>
          <w:p w14:paraId="6B7FC16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Y Tecnológica, Personal Médico, Materiales, Anestesia, Insumos, Medicamentos, Diligenciamiento De </w:t>
            </w:r>
            <w:r w:rsidRPr="00351C18">
              <w:rPr>
                <w:rFonts w:ascii="Garamond" w:eastAsia="Times New Roman" w:hAnsi="Garamond" w:cs="Calibri"/>
                <w:color w:val="000000"/>
                <w:lang w:eastAsia="es-CO"/>
              </w:rPr>
              <w:lastRenderedPageBreak/>
              <w:t>Documentación Física Y/O Digital Relacionada.</w:t>
            </w:r>
          </w:p>
        </w:tc>
        <w:tc>
          <w:tcPr>
            <w:tcW w:w="2810" w:type="dxa"/>
            <w:vAlign w:val="center"/>
            <w:hideMark/>
          </w:tcPr>
          <w:p w14:paraId="1F2B601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Exodoncia Radical</w:t>
            </w:r>
          </w:p>
        </w:tc>
      </w:tr>
      <w:tr w:rsidR="000851AC" w:rsidRPr="00351C18" w14:paraId="0E305AEF" w14:textId="77777777" w:rsidTr="00B965EF">
        <w:trPr>
          <w:trHeight w:val="375"/>
        </w:trPr>
        <w:tc>
          <w:tcPr>
            <w:tcW w:w="1104" w:type="dxa"/>
            <w:vAlign w:val="center"/>
            <w:hideMark/>
          </w:tcPr>
          <w:p w14:paraId="1C19858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192</w:t>
            </w:r>
          </w:p>
        </w:tc>
        <w:tc>
          <w:tcPr>
            <w:tcW w:w="2152" w:type="dxa"/>
            <w:gridSpan w:val="2"/>
            <w:vMerge/>
            <w:vAlign w:val="center"/>
            <w:hideMark/>
          </w:tcPr>
          <w:p w14:paraId="1A24842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5EEAC8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05D812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Profilaxis Oral</w:t>
            </w:r>
          </w:p>
        </w:tc>
      </w:tr>
      <w:tr w:rsidR="000851AC" w:rsidRPr="00351C18" w14:paraId="2D9F01AA" w14:textId="77777777" w:rsidTr="00B965EF">
        <w:trPr>
          <w:trHeight w:val="375"/>
        </w:trPr>
        <w:tc>
          <w:tcPr>
            <w:tcW w:w="1104" w:type="dxa"/>
            <w:vAlign w:val="center"/>
            <w:hideMark/>
          </w:tcPr>
          <w:p w14:paraId="701D4B4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193</w:t>
            </w:r>
          </w:p>
        </w:tc>
        <w:tc>
          <w:tcPr>
            <w:tcW w:w="2152" w:type="dxa"/>
            <w:gridSpan w:val="2"/>
            <w:vMerge w:val="restart"/>
            <w:vAlign w:val="center"/>
            <w:hideMark/>
          </w:tcPr>
          <w:p w14:paraId="2EDDD56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Vendajes</w:t>
            </w:r>
          </w:p>
        </w:tc>
        <w:tc>
          <w:tcPr>
            <w:tcW w:w="2654" w:type="dxa"/>
            <w:vMerge w:val="restart"/>
            <w:vAlign w:val="center"/>
            <w:hideMark/>
          </w:tcPr>
          <w:p w14:paraId="0F51D9D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Especializado, Quirófano, Anestesia General, Materiales De Alta Calidad Y Acorde Al Tipo De Lesión Y Paciente, Medicamentos Y Demás Insumos Intraoperatorios Que Requiera El Paciente    Diligenciamiento De Documentación Física Y/O Digital Relacionada.</w:t>
            </w:r>
          </w:p>
        </w:tc>
        <w:tc>
          <w:tcPr>
            <w:tcW w:w="2810" w:type="dxa"/>
            <w:vAlign w:val="center"/>
            <w:hideMark/>
          </w:tcPr>
          <w:p w14:paraId="521FEB9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Vendaje De Robert Jones</w:t>
            </w:r>
          </w:p>
        </w:tc>
      </w:tr>
      <w:tr w:rsidR="000851AC" w:rsidRPr="00351C18" w14:paraId="47358F3C" w14:textId="77777777" w:rsidTr="00B965EF">
        <w:trPr>
          <w:trHeight w:val="375"/>
        </w:trPr>
        <w:tc>
          <w:tcPr>
            <w:tcW w:w="1104" w:type="dxa"/>
            <w:vAlign w:val="center"/>
            <w:hideMark/>
          </w:tcPr>
          <w:p w14:paraId="480F948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194</w:t>
            </w:r>
          </w:p>
        </w:tc>
        <w:tc>
          <w:tcPr>
            <w:tcW w:w="2152" w:type="dxa"/>
            <w:gridSpan w:val="2"/>
            <w:vMerge/>
            <w:vAlign w:val="center"/>
            <w:hideMark/>
          </w:tcPr>
          <w:p w14:paraId="18C0BFC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5890D0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5C4BA8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Vendaje De </w:t>
            </w:r>
            <w:proofErr w:type="spellStart"/>
            <w:r w:rsidRPr="00351C18">
              <w:rPr>
                <w:rFonts w:ascii="Garamond" w:eastAsia="Times New Roman" w:hAnsi="Garamond" w:cs="Calibri"/>
                <w:color w:val="000000"/>
                <w:lang w:eastAsia="es-CO"/>
              </w:rPr>
              <w:t>Emmer</w:t>
            </w:r>
            <w:proofErr w:type="spellEnd"/>
          </w:p>
        </w:tc>
      </w:tr>
      <w:tr w:rsidR="000851AC" w:rsidRPr="00351C18" w14:paraId="1E89B50A" w14:textId="77777777" w:rsidTr="00B965EF">
        <w:trPr>
          <w:trHeight w:val="375"/>
        </w:trPr>
        <w:tc>
          <w:tcPr>
            <w:tcW w:w="1104" w:type="dxa"/>
            <w:vAlign w:val="center"/>
            <w:hideMark/>
          </w:tcPr>
          <w:p w14:paraId="6CC4CCB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195</w:t>
            </w:r>
          </w:p>
        </w:tc>
        <w:tc>
          <w:tcPr>
            <w:tcW w:w="2152" w:type="dxa"/>
            <w:gridSpan w:val="2"/>
            <w:vMerge/>
            <w:vAlign w:val="center"/>
            <w:hideMark/>
          </w:tcPr>
          <w:p w14:paraId="54EF1D4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4292F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90C0E3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Vendaje De Inmovilización</w:t>
            </w:r>
          </w:p>
        </w:tc>
      </w:tr>
      <w:tr w:rsidR="000851AC" w:rsidRPr="00351C18" w14:paraId="2FBD4B3D" w14:textId="77777777" w:rsidTr="00B965EF">
        <w:trPr>
          <w:trHeight w:val="375"/>
        </w:trPr>
        <w:tc>
          <w:tcPr>
            <w:tcW w:w="1104" w:type="dxa"/>
            <w:vAlign w:val="center"/>
            <w:hideMark/>
          </w:tcPr>
          <w:p w14:paraId="23F2F37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196</w:t>
            </w:r>
          </w:p>
        </w:tc>
        <w:tc>
          <w:tcPr>
            <w:tcW w:w="2152" w:type="dxa"/>
            <w:gridSpan w:val="2"/>
            <w:vMerge w:val="restart"/>
            <w:vAlign w:val="center"/>
            <w:hideMark/>
          </w:tcPr>
          <w:p w14:paraId="3A71C90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Quimioterapia</w:t>
            </w:r>
          </w:p>
        </w:tc>
        <w:tc>
          <w:tcPr>
            <w:tcW w:w="2654" w:type="dxa"/>
            <w:vMerge w:val="restart"/>
            <w:vAlign w:val="center"/>
            <w:hideMark/>
          </w:tcPr>
          <w:p w14:paraId="3A3929D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Especializado, Insumos, Materiales Medicamentos Específicos, Diligenciamiento De Documentación Física Y/O Digital Relacionada.</w:t>
            </w:r>
          </w:p>
        </w:tc>
        <w:tc>
          <w:tcPr>
            <w:tcW w:w="2810" w:type="dxa"/>
            <w:vAlign w:val="center"/>
            <w:hideMark/>
          </w:tcPr>
          <w:p w14:paraId="3E070E5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Quimioterapia Paciente Grande (&gt;25 Kg)</w:t>
            </w:r>
          </w:p>
        </w:tc>
      </w:tr>
      <w:tr w:rsidR="000851AC" w:rsidRPr="00351C18" w14:paraId="0829F613" w14:textId="77777777" w:rsidTr="00B965EF">
        <w:trPr>
          <w:trHeight w:val="450"/>
        </w:trPr>
        <w:tc>
          <w:tcPr>
            <w:tcW w:w="1104" w:type="dxa"/>
            <w:vAlign w:val="center"/>
            <w:hideMark/>
          </w:tcPr>
          <w:p w14:paraId="0BFC28C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197</w:t>
            </w:r>
          </w:p>
        </w:tc>
        <w:tc>
          <w:tcPr>
            <w:tcW w:w="2152" w:type="dxa"/>
            <w:gridSpan w:val="2"/>
            <w:vMerge/>
            <w:vAlign w:val="center"/>
            <w:hideMark/>
          </w:tcPr>
          <w:p w14:paraId="63B4DD9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CA5C36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E45D5D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Quimioterapia Paciente Pequeño (0 Kg – 10 Kg)</w:t>
            </w:r>
          </w:p>
        </w:tc>
      </w:tr>
      <w:tr w:rsidR="000851AC" w:rsidRPr="00351C18" w14:paraId="604F4CD5" w14:textId="77777777" w:rsidTr="00B965EF">
        <w:trPr>
          <w:trHeight w:val="450"/>
        </w:trPr>
        <w:tc>
          <w:tcPr>
            <w:tcW w:w="1104" w:type="dxa"/>
            <w:vAlign w:val="center"/>
            <w:hideMark/>
          </w:tcPr>
          <w:p w14:paraId="4CD1DD5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198</w:t>
            </w:r>
          </w:p>
        </w:tc>
        <w:tc>
          <w:tcPr>
            <w:tcW w:w="2152" w:type="dxa"/>
            <w:gridSpan w:val="2"/>
            <w:vMerge w:val="restart"/>
            <w:vAlign w:val="center"/>
            <w:hideMark/>
          </w:tcPr>
          <w:p w14:paraId="2A25336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Ortopedia</w:t>
            </w:r>
          </w:p>
        </w:tc>
        <w:tc>
          <w:tcPr>
            <w:tcW w:w="2654" w:type="dxa"/>
            <w:vMerge w:val="restart"/>
            <w:vAlign w:val="center"/>
            <w:hideMark/>
          </w:tcPr>
          <w:p w14:paraId="7032370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Infraestructura Física Y Tecnológica, Personal Médico Especializado, Quirófano, Todos Los Insumos, Materiales, Anestesia, Y Demás Medicamentos Que Requiere El Paciente Durante El Procedimiento Quirúrgico, Diligenciamiento De </w:t>
            </w:r>
            <w:r w:rsidRPr="00351C18">
              <w:rPr>
                <w:rFonts w:ascii="Garamond" w:eastAsia="Times New Roman" w:hAnsi="Garamond" w:cs="Calibri"/>
                <w:color w:val="000000"/>
                <w:lang w:eastAsia="es-CO"/>
              </w:rPr>
              <w:lastRenderedPageBreak/>
              <w:t>Documentación Física Y/O Digital Relacionada.</w:t>
            </w:r>
          </w:p>
        </w:tc>
        <w:tc>
          <w:tcPr>
            <w:tcW w:w="2810" w:type="dxa"/>
            <w:vAlign w:val="center"/>
            <w:hideMark/>
          </w:tcPr>
          <w:p w14:paraId="5177143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Reducción Cerrada De Luxaciones Articulares.</w:t>
            </w:r>
          </w:p>
        </w:tc>
      </w:tr>
      <w:tr w:rsidR="000851AC" w:rsidRPr="00351C18" w14:paraId="7919E921" w14:textId="77777777" w:rsidTr="00B965EF">
        <w:trPr>
          <w:trHeight w:val="450"/>
        </w:trPr>
        <w:tc>
          <w:tcPr>
            <w:tcW w:w="1104" w:type="dxa"/>
            <w:vAlign w:val="center"/>
            <w:hideMark/>
          </w:tcPr>
          <w:p w14:paraId="5D4372D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199</w:t>
            </w:r>
          </w:p>
        </w:tc>
        <w:tc>
          <w:tcPr>
            <w:tcW w:w="2152" w:type="dxa"/>
            <w:gridSpan w:val="2"/>
            <w:vMerge/>
            <w:vAlign w:val="center"/>
            <w:hideMark/>
          </w:tcPr>
          <w:p w14:paraId="7F98F49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9ED6E2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4A7815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Reducción Abierta De Luxaciones Articulares.</w:t>
            </w:r>
          </w:p>
        </w:tc>
      </w:tr>
      <w:tr w:rsidR="000851AC" w:rsidRPr="00351C18" w14:paraId="257D7AD6" w14:textId="77777777" w:rsidTr="00B965EF">
        <w:trPr>
          <w:trHeight w:val="375"/>
        </w:trPr>
        <w:tc>
          <w:tcPr>
            <w:tcW w:w="1104" w:type="dxa"/>
            <w:vAlign w:val="center"/>
            <w:hideMark/>
          </w:tcPr>
          <w:p w14:paraId="721180D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200</w:t>
            </w:r>
          </w:p>
        </w:tc>
        <w:tc>
          <w:tcPr>
            <w:tcW w:w="2152" w:type="dxa"/>
            <w:gridSpan w:val="2"/>
            <w:vMerge/>
            <w:vAlign w:val="center"/>
            <w:hideMark/>
          </w:tcPr>
          <w:p w14:paraId="24896B1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6DE0BE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F7A64E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Ruptura Ligamento Cruzado</w:t>
            </w:r>
          </w:p>
        </w:tc>
      </w:tr>
      <w:tr w:rsidR="000851AC" w:rsidRPr="00351C18" w14:paraId="44E5CCBA" w14:textId="77777777" w:rsidTr="00B965EF">
        <w:trPr>
          <w:trHeight w:val="375"/>
        </w:trPr>
        <w:tc>
          <w:tcPr>
            <w:tcW w:w="1104" w:type="dxa"/>
            <w:vAlign w:val="center"/>
            <w:hideMark/>
          </w:tcPr>
          <w:p w14:paraId="59DE2ED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201</w:t>
            </w:r>
          </w:p>
        </w:tc>
        <w:tc>
          <w:tcPr>
            <w:tcW w:w="2152" w:type="dxa"/>
            <w:gridSpan w:val="2"/>
            <w:vMerge/>
            <w:vAlign w:val="center"/>
            <w:hideMark/>
          </w:tcPr>
          <w:p w14:paraId="3BB70847"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7C56B6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BB61F9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Ablación Cabeza De Cabeza Femoral</w:t>
            </w:r>
          </w:p>
        </w:tc>
      </w:tr>
      <w:tr w:rsidR="000851AC" w:rsidRPr="00351C18" w14:paraId="3D3F7EEC" w14:textId="77777777" w:rsidTr="00B965EF">
        <w:trPr>
          <w:trHeight w:val="375"/>
        </w:trPr>
        <w:tc>
          <w:tcPr>
            <w:tcW w:w="1104" w:type="dxa"/>
            <w:vAlign w:val="center"/>
            <w:hideMark/>
          </w:tcPr>
          <w:p w14:paraId="3EEBC75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202</w:t>
            </w:r>
          </w:p>
        </w:tc>
        <w:tc>
          <w:tcPr>
            <w:tcW w:w="2152" w:type="dxa"/>
            <w:gridSpan w:val="2"/>
            <w:vMerge/>
            <w:vAlign w:val="center"/>
            <w:hideMark/>
          </w:tcPr>
          <w:p w14:paraId="764A872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42EDDD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502889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Artrodesis</w:t>
            </w:r>
          </w:p>
        </w:tc>
      </w:tr>
      <w:tr w:rsidR="000851AC" w:rsidRPr="00351C18" w14:paraId="2EE977B9" w14:textId="77777777" w:rsidTr="00B965EF">
        <w:trPr>
          <w:trHeight w:val="375"/>
        </w:trPr>
        <w:tc>
          <w:tcPr>
            <w:tcW w:w="1104" w:type="dxa"/>
            <w:vAlign w:val="center"/>
            <w:hideMark/>
          </w:tcPr>
          <w:p w14:paraId="47F4EAB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203</w:t>
            </w:r>
          </w:p>
        </w:tc>
        <w:tc>
          <w:tcPr>
            <w:tcW w:w="2152" w:type="dxa"/>
            <w:gridSpan w:val="2"/>
            <w:vMerge/>
            <w:vAlign w:val="center"/>
            <w:hideMark/>
          </w:tcPr>
          <w:p w14:paraId="19DC62A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6C1EFD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91B146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Neurocirugía (</w:t>
            </w:r>
            <w:proofErr w:type="spellStart"/>
            <w:r w:rsidRPr="00351C18">
              <w:rPr>
                <w:rFonts w:ascii="Garamond" w:eastAsia="Times New Roman" w:hAnsi="Garamond" w:cs="Calibri"/>
                <w:color w:val="000000"/>
                <w:lang w:eastAsia="es-CO"/>
              </w:rPr>
              <w:t>Hemilaminectomía</w:t>
            </w:r>
            <w:proofErr w:type="spellEnd"/>
            <w:r w:rsidRPr="00351C18">
              <w:rPr>
                <w:rFonts w:ascii="Garamond" w:eastAsia="Times New Roman" w:hAnsi="Garamond" w:cs="Calibri"/>
                <w:color w:val="000000"/>
                <w:lang w:eastAsia="es-CO"/>
              </w:rPr>
              <w:t>)</w:t>
            </w:r>
          </w:p>
        </w:tc>
      </w:tr>
      <w:tr w:rsidR="000851AC" w:rsidRPr="00351C18" w14:paraId="498125A6" w14:textId="77777777" w:rsidTr="00B965EF">
        <w:trPr>
          <w:trHeight w:val="450"/>
        </w:trPr>
        <w:tc>
          <w:tcPr>
            <w:tcW w:w="1104" w:type="dxa"/>
            <w:vAlign w:val="center"/>
            <w:hideMark/>
          </w:tcPr>
          <w:p w14:paraId="4DA2CDA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204</w:t>
            </w:r>
          </w:p>
        </w:tc>
        <w:tc>
          <w:tcPr>
            <w:tcW w:w="2152" w:type="dxa"/>
            <w:gridSpan w:val="2"/>
            <w:vMerge/>
            <w:vAlign w:val="center"/>
            <w:hideMark/>
          </w:tcPr>
          <w:p w14:paraId="79B914A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C5B1ED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EBB10D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Osteosíntesis Con Clavos Y/O Tornillo Paciente Grande (&gt;25 Kg)</w:t>
            </w:r>
          </w:p>
        </w:tc>
      </w:tr>
      <w:tr w:rsidR="000851AC" w:rsidRPr="00351C18" w14:paraId="1D2D124F" w14:textId="77777777" w:rsidTr="00B965EF">
        <w:trPr>
          <w:trHeight w:val="450"/>
        </w:trPr>
        <w:tc>
          <w:tcPr>
            <w:tcW w:w="1104" w:type="dxa"/>
            <w:vAlign w:val="center"/>
            <w:hideMark/>
          </w:tcPr>
          <w:p w14:paraId="7A8E379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205</w:t>
            </w:r>
          </w:p>
        </w:tc>
        <w:tc>
          <w:tcPr>
            <w:tcW w:w="2152" w:type="dxa"/>
            <w:gridSpan w:val="2"/>
            <w:vMerge/>
            <w:vAlign w:val="center"/>
            <w:hideMark/>
          </w:tcPr>
          <w:p w14:paraId="3CF726A5"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09267C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BA3FCF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Osteosíntesis Con Clavos Y/O Tornillo Paciente Mediano (&gt;10 Kg - 25 Kg)</w:t>
            </w:r>
          </w:p>
        </w:tc>
      </w:tr>
      <w:tr w:rsidR="000851AC" w:rsidRPr="00351C18" w14:paraId="33D17A8D" w14:textId="77777777" w:rsidTr="00B965EF">
        <w:trPr>
          <w:trHeight w:val="450"/>
        </w:trPr>
        <w:tc>
          <w:tcPr>
            <w:tcW w:w="1104" w:type="dxa"/>
            <w:vAlign w:val="center"/>
            <w:hideMark/>
          </w:tcPr>
          <w:p w14:paraId="6524347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206</w:t>
            </w:r>
          </w:p>
        </w:tc>
        <w:tc>
          <w:tcPr>
            <w:tcW w:w="2152" w:type="dxa"/>
            <w:gridSpan w:val="2"/>
            <w:vMerge/>
            <w:vAlign w:val="center"/>
            <w:hideMark/>
          </w:tcPr>
          <w:p w14:paraId="38FDBC4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92CE41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A36CFD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Osteosíntesis Con Clavos Y/O Tornillo Paciente Pequeño (0 Kg – 10 Kg)</w:t>
            </w:r>
          </w:p>
        </w:tc>
      </w:tr>
      <w:tr w:rsidR="000851AC" w:rsidRPr="00351C18" w14:paraId="28D96A89" w14:textId="77777777" w:rsidTr="00B965EF">
        <w:trPr>
          <w:trHeight w:val="450"/>
        </w:trPr>
        <w:tc>
          <w:tcPr>
            <w:tcW w:w="1104" w:type="dxa"/>
            <w:vAlign w:val="center"/>
            <w:hideMark/>
          </w:tcPr>
          <w:p w14:paraId="0657333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207</w:t>
            </w:r>
          </w:p>
        </w:tc>
        <w:tc>
          <w:tcPr>
            <w:tcW w:w="2152" w:type="dxa"/>
            <w:gridSpan w:val="2"/>
            <w:vMerge/>
            <w:vAlign w:val="center"/>
            <w:hideMark/>
          </w:tcPr>
          <w:p w14:paraId="5A547D1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6502A2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C6E26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Osteosíntesis Con Placa Y Tornillos Paciente Grande (&gt;25 Kg)</w:t>
            </w:r>
          </w:p>
        </w:tc>
      </w:tr>
      <w:tr w:rsidR="000851AC" w:rsidRPr="00351C18" w14:paraId="4400FFBF" w14:textId="77777777" w:rsidTr="00B965EF">
        <w:trPr>
          <w:trHeight w:val="450"/>
        </w:trPr>
        <w:tc>
          <w:tcPr>
            <w:tcW w:w="1104" w:type="dxa"/>
            <w:vAlign w:val="center"/>
            <w:hideMark/>
          </w:tcPr>
          <w:p w14:paraId="37D8C20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208</w:t>
            </w:r>
          </w:p>
        </w:tc>
        <w:tc>
          <w:tcPr>
            <w:tcW w:w="2152" w:type="dxa"/>
            <w:gridSpan w:val="2"/>
            <w:vMerge/>
            <w:vAlign w:val="center"/>
            <w:hideMark/>
          </w:tcPr>
          <w:p w14:paraId="1198E34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1541F5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34332D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Osteosíntesis Con Placa Y Tornillos Paciente Mediano (&gt;10 Kg - 25 Kg)</w:t>
            </w:r>
          </w:p>
        </w:tc>
      </w:tr>
      <w:tr w:rsidR="000851AC" w:rsidRPr="00351C18" w14:paraId="26BC711D" w14:textId="77777777" w:rsidTr="00B965EF">
        <w:trPr>
          <w:trHeight w:val="450"/>
        </w:trPr>
        <w:tc>
          <w:tcPr>
            <w:tcW w:w="1104" w:type="dxa"/>
            <w:vAlign w:val="center"/>
            <w:hideMark/>
          </w:tcPr>
          <w:p w14:paraId="7560265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209</w:t>
            </w:r>
          </w:p>
        </w:tc>
        <w:tc>
          <w:tcPr>
            <w:tcW w:w="2152" w:type="dxa"/>
            <w:gridSpan w:val="2"/>
            <w:vMerge/>
            <w:vAlign w:val="center"/>
            <w:hideMark/>
          </w:tcPr>
          <w:p w14:paraId="04ABD44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EFBD7F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E98608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Osteosíntesis Con Placa Y Tornillos Paciente Pequeño (0 Kg – 10 Kg)</w:t>
            </w:r>
          </w:p>
        </w:tc>
      </w:tr>
      <w:tr w:rsidR="000851AC" w:rsidRPr="00351C18" w14:paraId="7B1CF51B" w14:textId="77777777" w:rsidTr="00B965EF">
        <w:trPr>
          <w:trHeight w:val="375"/>
        </w:trPr>
        <w:tc>
          <w:tcPr>
            <w:tcW w:w="1104" w:type="dxa"/>
            <w:vAlign w:val="center"/>
            <w:hideMark/>
          </w:tcPr>
          <w:p w14:paraId="264C3D5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210</w:t>
            </w:r>
          </w:p>
        </w:tc>
        <w:tc>
          <w:tcPr>
            <w:tcW w:w="2152" w:type="dxa"/>
            <w:gridSpan w:val="2"/>
            <w:vMerge/>
            <w:vAlign w:val="center"/>
            <w:hideMark/>
          </w:tcPr>
          <w:p w14:paraId="55DA7B0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9AF043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A41030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Cerclaje</w:t>
            </w:r>
          </w:p>
        </w:tc>
      </w:tr>
      <w:tr w:rsidR="000851AC" w:rsidRPr="00351C18" w14:paraId="033805EC" w14:textId="77777777" w:rsidTr="00B965EF">
        <w:trPr>
          <w:trHeight w:val="675"/>
        </w:trPr>
        <w:tc>
          <w:tcPr>
            <w:tcW w:w="1104" w:type="dxa"/>
            <w:vAlign w:val="center"/>
            <w:hideMark/>
          </w:tcPr>
          <w:p w14:paraId="20F4126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211</w:t>
            </w:r>
          </w:p>
        </w:tc>
        <w:tc>
          <w:tcPr>
            <w:tcW w:w="2152" w:type="dxa"/>
            <w:gridSpan w:val="2"/>
            <w:vMerge/>
            <w:vAlign w:val="center"/>
            <w:hideMark/>
          </w:tcPr>
          <w:p w14:paraId="4E72F48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B1BA33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E51CD2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Amputación De Miembro Anterior O Posterior Paciente Pequeño (0 Kg – 10 Kg)</w:t>
            </w:r>
          </w:p>
        </w:tc>
      </w:tr>
      <w:tr w:rsidR="000851AC" w:rsidRPr="00351C18" w14:paraId="1602DBAE" w14:textId="77777777" w:rsidTr="00B965EF">
        <w:trPr>
          <w:trHeight w:val="675"/>
        </w:trPr>
        <w:tc>
          <w:tcPr>
            <w:tcW w:w="1104" w:type="dxa"/>
            <w:vAlign w:val="center"/>
            <w:hideMark/>
          </w:tcPr>
          <w:p w14:paraId="1747DD6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212</w:t>
            </w:r>
          </w:p>
        </w:tc>
        <w:tc>
          <w:tcPr>
            <w:tcW w:w="2152" w:type="dxa"/>
            <w:gridSpan w:val="2"/>
            <w:vMerge/>
            <w:vAlign w:val="center"/>
            <w:hideMark/>
          </w:tcPr>
          <w:p w14:paraId="3B060B9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1F6A54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E2F41F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Amputación De Miembro Anterior O </w:t>
            </w:r>
            <w:r w:rsidRPr="00351C18">
              <w:rPr>
                <w:rFonts w:ascii="Garamond" w:eastAsia="Times New Roman" w:hAnsi="Garamond" w:cs="Calibri"/>
                <w:color w:val="000000"/>
                <w:lang w:eastAsia="es-CO"/>
              </w:rPr>
              <w:lastRenderedPageBreak/>
              <w:t>Posterior Paciente Mediano (&gt;10 Kg – 25 Kg)</w:t>
            </w:r>
          </w:p>
        </w:tc>
      </w:tr>
      <w:tr w:rsidR="000851AC" w:rsidRPr="00351C18" w14:paraId="76995CEA" w14:textId="77777777" w:rsidTr="00B965EF">
        <w:trPr>
          <w:trHeight w:val="450"/>
        </w:trPr>
        <w:tc>
          <w:tcPr>
            <w:tcW w:w="1104" w:type="dxa"/>
            <w:vAlign w:val="center"/>
            <w:hideMark/>
          </w:tcPr>
          <w:p w14:paraId="06B25D1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213</w:t>
            </w:r>
          </w:p>
        </w:tc>
        <w:tc>
          <w:tcPr>
            <w:tcW w:w="2152" w:type="dxa"/>
            <w:gridSpan w:val="2"/>
            <w:vMerge/>
            <w:vAlign w:val="center"/>
            <w:hideMark/>
          </w:tcPr>
          <w:p w14:paraId="03AAA5C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4A7B73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12D6C1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Amputación De Miembro Anterior O Posterior Paciente Grande (&gt;25 Kg)</w:t>
            </w:r>
          </w:p>
        </w:tc>
      </w:tr>
      <w:tr w:rsidR="000851AC" w:rsidRPr="00351C18" w14:paraId="55772782" w14:textId="77777777" w:rsidTr="00B965EF">
        <w:trPr>
          <w:trHeight w:val="450"/>
        </w:trPr>
        <w:tc>
          <w:tcPr>
            <w:tcW w:w="1104" w:type="dxa"/>
            <w:vAlign w:val="center"/>
            <w:hideMark/>
          </w:tcPr>
          <w:p w14:paraId="748E68D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214</w:t>
            </w:r>
          </w:p>
        </w:tc>
        <w:tc>
          <w:tcPr>
            <w:tcW w:w="2152" w:type="dxa"/>
            <w:gridSpan w:val="2"/>
            <w:vMerge/>
            <w:vAlign w:val="center"/>
            <w:hideMark/>
          </w:tcPr>
          <w:p w14:paraId="1658758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AA217F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77DF04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Retiro De Material Ortopédico (Incluye Anestesia)</w:t>
            </w:r>
          </w:p>
        </w:tc>
      </w:tr>
      <w:tr w:rsidR="000851AC" w:rsidRPr="00351C18" w14:paraId="4BC49931" w14:textId="77777777" w:rsidTr="00B965EF">
        <w:trPr>
          <w:trHeight w:val="375"/>
        </w:trPr>
        <w:tc>
          <w:tcPr>
            <w:tcW w:w="1104" w:type="dxa"/>
            <w:vAlign w:val="center"/>
            <w:hideMark/>
          </w:tcPr>
          <w:p w14:paraId="5733990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215</w:t>
            </w:r>
          </w:p>
        </w:tc>
        <w:tc>
          <w:tcPr>
            <w:tcW w:w="2152" w:type="dxa"/>
            <w:gridSpan w:val="2"/>
            <w:vMerge w:val="restart"/>
            <w:vAlign w:val="center"/>
            <w:hideMark/>
          </w:tcPr>
          <w:p w14:paraId="718212C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Cirugía tejidos blandos</w:t>
            </w:r>
          </w:p>
        </w:tc>
        <w:tc>
          <w:tcPr>
            <w:tcW w:w="2654" w:type="dxa"/>
            <w:vMerge w:val="restart"/>
            <w:vAlign w:val="center"/>
            <w:hideMark/>
          </w:tcPr>
          <w:p w14:paraId="261764D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Incluye Infraestructura Física Y Tecnológica, Personal Médico Especializado, Quirófano, Todos Los Insumos, Materiales, Anestesia, Y Demás Medicamentos Que Requiere El Paciente Durante El Procedimiento Quirúrgico, Diligenciamiento De Documentación Física Y/O Digital Relacionada.</w:t>
            </w:r>
          </w:p>
        </w:tc>
        <w:tc>
          <w:tcPr>
            <w:tcW w:w="2810" w:type="dxa"/>
            <w:vAlign w:val="center"/>
            <w:hideMark/>
          </w:tcPr>
          <w:p w14:paraId="6A83579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Amputación De Pene</w:t>
            </w:r>
          </w:p>
        </w:tc>
      </w:tr>
      <w:tr w:rsidR="000851AC" w:rsidRPr="00351C18" w14:paraId="47DB6F99" w14:textId="77777777" w:rsidTr="00B965EF">
        <w:trPr>
          <w:trHeight w:val="375"/>
        </w:trPr>
        <w:tc>
          <w:tcPr>
            <w:tcW w:w="1104" w:type="dxa"/>
            <w:vAlign w:val="center"/>
            <w:hideMark/>
          </w:tcPr>
          <w:p w14:paraId="5035DC5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216</w:t>
            </w:r>
          </w:p>
        </w:tc>
        <w:tc>
          <w:tcPr>
            <w:tcW w:w="2152" w:type="dxa"/>
            <w:gridSpan w:val="2"/>
            <w:vMerge/>
            <w:vAlign w:val="center"/>
            <w:hideMark/>
          </w:tcPr>
          <w:p w14:paraId="3D53EDB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7D48BE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009179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Amputación De Una O Mas Falanges</w:t>
            </w:r>
          </w:p>
        </w:tc>
      </w:tr>
      <w:tr w:rsidR="000851AC" w:rsidRPr="00351C18" w14:paraId="6D5B6BA0" w14:textId="77777777" w:rsidTr="00B965EF">
        <w:trPr>
          <w:trHeight w:val="375"/>
        </w:trPr>
        <w:tc>
          <w:tcPr>
            <w:tcW w:w="1104" w:type="dxa"/>
            <w:vAlign w:val="center"/>
            <w:hideMark/>
          </w:tcPr>
          <w:p w14:paraId="485515B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217</w:t>
            </w:r>
          </w:p>
        </w:tc>
        <w:tc>
          <w:tcPr>
            <w:tcW w:w="2152" w:type="dxa"/>
            <w:gridSpan w:val="2"/>
            <w:vMerge/>
            <w:vAlign w:val="center"/>
            <w:hideMark/>
          </w:tcPr>
          <w:p w14:paraId="032E5B0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2467F89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3B762F0"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Pectinectomía</w:t>
            </w:r>
            <w:proofErr w:type="spellEnd"/>
            <w:r w:rsidRPr="00351C18">
              <w:rPr>
                <w:rFonts w:ascii="Garamond" w:eastAsia="Times New Roman" w:hAnsi="Garamond" w:cs="Calibri"/>
                <w:color w:val="000000"/>
                <w:lang w:eastAsia="es-CO"/>
              </w:rPr>
              <w:t xml:space="preserve"> Unilateral</w:t>
            </w:r>
          </w:p>
        </w:tc>
      </w:tr>
      <w:tr w:rsidR="000851AC" w:rsidRPr="00351C18" w14:paraId="0D23E625" w14:textId="77777777" w:rsidTr="00B965EF">
        <w:trPr>
          <w:trHeight w:val="375"/>
        </w:trPr>
        <w:tc>
          <w:tcPr>
            <w:tcW w:w="1104" w:type="dxa"/>
            <w:vAlign w:val="center"/>
            <w:hideMark/>
          </w:tcPr>
          <w:p w14:paraId="673CBC2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218</w:t>
            </w:r>
          </w:p>
        </w:tc>
        <w:tc>
          <w:tcPr>
            <w:tcW w:w="2152" w:type="dxa"/>
            <w:gridSpan w:val="2"/>
            <w:vMerge/>
            <w:vAlign w:val="center"/>
            <w:hideMark/>
          </w:tcPr>
          <w:p w14:paraId="200C0FA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9C10C1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DFA0F25"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Pectinectomía</w:t>
            </w:r>
            <w:proofErr w:type="spellEnd"/>
            <w:r w:rsidRPr="00351C18">
              <w:rPr>
                <w:rFonts w:ascii="Garamond" w:eastAsia="Times New Roman" w:hAnsi="Garamond" w:cs="Calibri"/>
                <w:color w:val="000000"/>
                <w:lang w:eastAsia="es-CO"/>
              </w:rPr>
              <w:t xml:space="preserve"> Bilateral</w:t>
            </w:r>
          </w:p>
        </w:tc>
      </w:tr>
      <w:tr w:rsidR="000851AC" w:rsidRPr="00351C18" w14:paraId="75366959" w14:textId="77777777" w:rsidTr="00B965EF">
        <w:trPr>
          <w:trHeight w:val="375"/>
        </w:trPr>
        <w:tc>
          <w:tcPr>
            <w:tcW w:w="1104" w:type="dxa"/>
            <w:vAlign w:val="center"/>
            <w:hideMark/>
          </w:tcPr>
          <w:p w14:paraId="3540DBE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219</w:t>
            </w:r>
          </w:p>
        </w:tc>
        <w:tc>
          <w:tcPr>
            <w:tcW w:w="2152" w:type="dxa"/>
            <w:gridSpan w:val="2"/>
            <w:vMerge/>
            <w:vAlign w:val="center"/>
            <w:hideMark/>
          </w:tcPr>
          <w:p w14:paraId="14410B2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E56AA8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DD87CBD"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Flap</w:t>
            </w:r>
            <w:proofErr w:type="spellEnd"/>
            <w:r w:rsidRPr="00351C18">
              <w:rPr>
                <w:rFonts w:ascii="Garamond" w:eastAsia="Times New Roman" w:hAnsi="Garamond" w:cs="Calibri"/>
                <w:color w:val="000000"/>
                <w:lang w:eastAsia="es-CO"/>
              </w:rPr>
              <w:t xml:space="preserve"> Gingival</w:t>
            </w:r>
          </w:p>
        </w:tc>
      </w:tr>
      <w:tr w:rsidR="000851AC" w:rsidRPr="00351C18" w14:paraId="076BD214" w14:textId="77777777" w:rsidTr="00B965EF">
        <w:trPr>
          <w:trHeight w:val="375"/>
        </w:trPr>
        <w:tc>
          <w:tcPr>
            <w:tcW w:w="1104" w:type="dxa"/>
            <w:vAlign w:val="center"/>
            <w:hideMark/>
          </w:tcPr>
          <w:p w14:paraId="437483E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220</w:t>
            </w:r>
          </w:p>
        </w:tc>
        <w:tc>
          <w:tcPr>
            <w:tcW w:w="2152" w:type="dxa"/>
            <w:gridSpan w:val="2"/>
            <w:vMerge/>
            <w:vAlign w:val="center"/>
            <w:hideMark/>
          </w:tcPr>
          <w:p w14:paraId="67F5FA0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285E41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58B2DE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Gastropexia</w:t>
            </w:r>
          </w:p>
        </w:tc>
      </w:tr>
      <w:tr w:rsidR="000851AC" w:rsidRPr="00351C18" w14:paraId="0681599E" w14:textId="77777777" w:rsidTr="00B965EF">
        <w:trPr>
          <w:trHeight w:val="375"/>
        </w:trPr>
        <w:tc>
          <w:tcPr>
            <w:tcW w:w="1104" w:type="dxa"/>
            <w:vAlign w:val="center"/>
            <w:hideMark/>
          </w:tcPr>
          <w:p w14:paraId="4E670BB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221</w:t>
            </w:r>
          </w:p>
        </w:tc>
        <w:tc>
          <w:tcPr>
            <w:tcW w:w="2152" w:type="dxa"/>
            <w:gridSpan w:val="2"/>
            <w:vMerge/>
            <w:vAlign w:val="center"/>
            <w:hideMark/>
          </w:tcPr>
          <w:p w14:paraId="6239BCD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C0DFE2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FDD43D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Quirúrgica Prolapso Rectal</w:t>
            </w:r>
          </w:p>
        </w:tc>
      </w:tr>
      <w:tr w:rsidR="000851AC" w:rsidRPr="00351C18" w14:paraId="58DA4C88" w14:textId="77777777" w:rsidTr="00B965EF">
        <w:trPr>
          <w:trHeight w:val="375"/>
        </w:trPr>
        <w:tc>
          <w:tcPr>
            <w:tcW w:w="1104" w:type="dxa"/>
            <w:vAlign w:val="center"/>
            <w:hideMark/>
          </w:tcPr>
          <w:p w14:paraId="2B57BE3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222</w:t>
            </w:r>
          </w:p>
        </w:tc>
        <w:tc>
          <w:tcPr>
            <w:tcW w:w="2152" w:type="dxa"/>
            <w:gridSpan w:val="2"/>
            <w:vMerge/>
            <w:vAlign w:val="center"/>
            <w:hideMark/>
          </w:tcPr>
          <w:p w14:paraId="602835B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1A0A39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AB18F7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Clínica Prolapso Rectal</w:t>
            </w:r>
          </w:p>
        </w:tc>
      </w:tr>
      <w:tr w:rsidR="000851AC" w:rsidRPr="00351C18" w14:paraId="4BF41737" w14:textId="77777777" w:rsidTr="00B965EF">
        <w:trPr>
          <w:trHeight w:val="375"/>
        </w:trPr>
        <w:tc>
          <w:tcPr>
            <w:tcW w:w="1104" w:type="dxa"/>
            <w:vAlign w:val="center"/>
            <w:hideMark/>
          </w:tcPr>
          <w:p w14:paraId="49B6E37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223</w:t>
            </w:r>
          </w:p>
        </w:tc>
        <w:tc>
          <w:tcPr>
            <w:tcW w:w="2152" w:type="dxa"/>
            <w:gridSpan w:val="2"/>
            <w:vMerge/>
            <w:vAlign w:val="center"/>
            <w:hideMark/>
          </w:tcPr>
          <w:p w14:paraId="0842587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48216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E3615E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Ovario histerectomía</w:t>
            </w:r>
          </w:p>
        </w:tc>
      </w:tr>
      <w:tr w:rsidR="000851AC" w:rsidRPr="00351C18" w14:paraId="244A50C6" w14:textId="77777777" w:rsidTr="00B965EF">
        <w:trPr>
          <w:trHeight w:val="375"/>
        </w:trPr>
        <w:tc>
          <w:tcPr>
            <w:tcW w:w="1104" w:type="dxa"/>
            <w:vAlign w:val="center"/>
            <w:hideMark/>
          </w:tcPr>
          <w:p w14:paraId="6E2B64F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224</w:t>
            </w:r>
          </w:p>
        </w:tc>
        <w:tc>
          <w:tcPr>
            <w:tcW w:w="2152" w:type="dxa"/>
            <w:gridSpan w:val="2"/>
            <w:vMerge/>
            <w:vAlign w:val="center"/>
            <w:hideMark/>
          </w:tcPr>
          <w:p w14:paraId="11CCEBE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D82380E"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7AD741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Orquiectomía</w:t>
            </w:r>
          </w:p>
        </w:tc>
      </w:tr>
      <w:tr w:rsidR="000851AC" w:rsidRPr="00351C18" w14:paraId="7540FE2F" w14:textId="77777777" w:rsidTr="00B965EF">
        <w:trPr>
          <w:trHeight w:val="375"/>
        </w:trPr>
        <w:tc>
          <w:tcPr>
            <w:tcW w:w="1104" w:type="dxa"/>
            <w:vAlign w:val="center"/>
            <w:hideMark/>
          </w:tcPr>
          <w:p w14:paraId="52096FE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225</w:t>
            </w:r>
          </w:p>
        </w:tc>
        <w:tc>
          <w:tcPr>
            <w:tcW w:w="2152" w:type="dxa"/>
            <w:gridSpan w:val="2"/>
            <w:vMerge/>
            <w:vAlign w:val="center"/>
            <w:hideMark/>
          </w:tcPr>
          <w:p w14:paraId="4F17D98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101B2C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933DA0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Ectropión Bilateral</w:t>
            </w:r>
          </w:p>
        </w:tc>
      </w:tr>
      <w:tr w:rsidR="000851AC" w:rsidRPr="00351C18" w14:paraId="54A661FD" w14:textId="77777777" w:rsidTr="00B965EF">
        <w:trPr>
          <w:trHeight w:val="375"/>
        </w:trPr>
        <w:tc>
          <w:tcPr>
            <w:tcW w:w="1104" w:type="dxa"/>
            <w:vAlign w:val="center"/>
            <w:hideMark/>
          </w:tcPr>
          <w:p w14:paraId="59644CA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226</w:t>
            </w:r>
          </w:p>
        </w:tc>
        <w:tc>
          <w:tcPr>
            <w:tcW w:w="2152" w:type="dxa"/>
            <w:gridSpan w:val="2"/>
            <w:vMerge/>
            <w:vAlign w:val="center"/>
            <w:hideMark/>
          </w:tcPr>
          <w:p w14:paraId="77DCAA8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788034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7F2474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Ectropión Unilateral</w:t>
            </w:r>
          </w:p>
        </w:tc>
      </w:tr>
      <w:tr w:rsidR="000851AC" w:rsidRPr="00351C18" w14:paraId="0FCA8CD2" w14:textId="77777777" w:rsidTr="00B965EF">
        <w:trPr>
          <w:trHeight w:val="375"/>
        </w:trPr>
        <w:tc>
          <w:tcPr>
            <w:tcW w:w="1104" w:type="dxa"/>
            <w:vAlign w:val="center"/>
            <w:hideMark/>
          </w:tcPr>
          <w:p w14:paraId="0E09FAE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227</w:t>
            </w:r>
          </w:p>
        </w:tc>
        <w:tc>
          <w:tcPr>
            <w:tcW w:w="2152" w:type="dxa"/>
            <w:gridSpan w:val="2"/>
            <w:vMerge/>
            <w:vAlign w:val="center"/>
            <w:hideMark/>
          </w:tcPr>
          <w:p w14:paraId="2FEB618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08A02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9F4CF8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Tenorrafia</w:t>
            </w:r>
          </w:p>
        </w:tc>
      </w:tr>
      <w:tr w:rsidR="000851AC" w:rsidRPr="00351C18" w14:paraId="7586EB27" w14:textId="77777777" w:rsidTr="00B965EF">
        <w:trPr>
          <w:trHeight w:val="375"/>
        </w:trPr>
        <w:tc>
          <w:tcPr>
            <w:tcW w:w="1104" w:type="dxa"/>
            <w:vAlign w:val="center"/>
            <w:hideMark/>
          </w:tcPr>
          <w:p w14:paraId="688903C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228</w:t>
            </w:r>
          </w:p>
        </w:tc>
        <w:tc>
          <w:tcPr>
            <w:tcW w:w="2152" w:type="dxa"/>
            <w:gridSpan w:val="2"/>
            <w:vMerge/>
            <w:vAlign w:val="center"/>
            <w:hideMark/>
          </w:tcPr>
          <w:p w14:paraId="6B6362B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ECF6D8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6AAE7A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Traqueotomía</w:t>
            </w:r>
          </w:p>
        </w:tc>
      </w:tr>
      <w:tr w:rsidR="000851AC" w:rsidRPr="00351C18" w14:paraId="78DA7A75" w14:textId="77777777" w:rsidTr="00B965EF">
        <w:trPr>
          <w:trHeight w:val="375"/>
        </w:trPr>
        <w:tc>
          <w:tcPr>
            <w:tcW w:w="1104" w:type="dxa"/>
            <w:vAlign w:val="center"/>
            <w:hideMark/>
          </w:tcPr>
          <w:p w14:paraId="53F83B6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229</w:t>
            </w:r>
          </w:p>
        </w:tc>
        <w:tc>
          <w:tcPr>
            <w:tcW w:w="2152" w:type="dxa"/>
            <w:gridSpan w:val="2"/>
            <w:vMerge/>
            <w:vAlign w:val="center"/>
            <w:hideMark/>
          </w:tcPr>
          <w:p w14:paraId="750C4246"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2575F6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CF4DD4C"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Uretrostomía</w:t>
            </w:r>
            <w:proofErr w:type="spellEnd"/>
          </w:p>
        </w:tc>
      </w:tr>
      <w:tr w:rsidR="000851AC" w:rsidRPr="00351C18" w14:paraId="04861ABD" w14:textId="77777777" w:rsidTr="00B965EF">
        <w:trPr>
          <w:trHeight w:val="375"/>
        </w:trPr>
        <w:tc>
          <w:tcPr>
            <w:tcW w:w="1104" w:type="dxa"/>
            <w:vAlign w:val="center"/>
            <w:hideMark/>
          </w:tcPr>
          <w:p w14:paraId="7098D02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230</w:t>
            </w:r>
          </w:p>
        </w:tc>
        <w:tc>
          <w:tcPr>
            <w:tcW w:w="2152" w:type="dxa"/>
            <w:gridSpan w:val="2"/>
            <w:vMerge/>
            <w:vAlign w:val="center"/>
            <w:hideMark/>
          </w:tcPr>
          <w:p w14:paraId="3175D5D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098533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3EBD703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Nefrectomía</w:t>
            </w:r>
          </w:p>
        </w:tc>
      </w:tr>
      <w:tr w:rsidR="000851AC" w:rsidRPr="00351C18" w14:paraId="60DD708A" w14:textId="77777777" w:rsidTr="00B965EF">
        <w:trPr>
          <w:trHeight w:val="375"/>
        </w:trPr>
        <w:tc>
          <w:tcPr>
            <w:tcW w:w="1104" w:type="dxa"/>
            <w:vAlign w:val="center"/>
            <w:hideMark/>
          </w:tcPr>
          <w:p w14:paraId="27BC7FB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231</w:t>
            </w:r>
          </w:p>
        </w:tc>
        <w:tc>
          <w:tcPr>
            <w:tcW w:w="2152" w:type="dxa"/>
            <w:gridSpan w:val="2"/>
            <w:vMerge/>
            <w:vAlign w:val="center"/>
            <w:hideMark/>
          </w:tcPr>
          <w:p w14:paraId="057BFB54"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0657E5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0AB90C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Cistotomía</w:t>
            </w:r>
          </w:p>
        </w:tc>
      </w:tr>
      <w:tr w:rsidR="000851AC" w:rsidRPr="00351C18" w14:paraId="2993F8A2" w14:textId="77777777" w:rsidTr="00B965EF">
        <w:trPr>
          <w:trHeight w:val="450"/>
        </w:trPr>
        <w:tc>
          <w:tcPr>
            <w:tcW w:w="1104" w:type="dxa"/>
            <w:vAlign w:val="center"/>
            <w:hideMark/>
          </w:tcPr>
          <w:p w14:paraId="2A33555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232</w:t>
            </w:r>
          </w:p>
        </w:tc>
        <w:tc>
          <w:tcPr>
            <w:tcW w:w="2152" w:type="dxa"/>
            <w:gridSpan w:val="2"/>
            <w:vMerge/>
            <w:vAlign w:val="center"/>
            <w:hideMark/>
          </w:tcPr>
          <w:p w14:paraId="0E5DEA70"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3F77985"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7FDAAF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Corrección Protrusión De Glándula De </w:t>
            </w:r>
            <w:proofErr w:type="spellStart"/>
            <w:r w:rsidRPr="00351C18">
              <w:rPr>
                <w:rFonts w:ascii="Garamond" w:eastAsia="Times New Roman" w:hAnsi="Garamond" w:cs="Calibri"/>
                <w:color w:val="000000"/>
                <w:lang w:eastAsia="es-CO"/>
              </w:rPr>
              <w:t>Harder</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Preservandola</w:t>
            </w:r>
            <w:proofErr w:type="spellEnd"/>
            <w:r w:rsidRPr="00351C18">
              <w:rPr>
                <w:rFonts w:ascii="Garamond" w:eastAsia="Times New Roman" w:hAnsi="Garamond" w:cs="Calibri"/>
                <w:color w:val="000000"/>
                <w:lang w:eastAsia="es-CO"/>
              </w:rPr>
              <w:t xml:space="preserve"> Por Ojo</w:t>
            </w:r>
          </w:p>
        </w:tc>
      </w:tr>
      <w:tr w:rsidR="000851AC" w:rsidRPr="00351C18" w14:paraId="6E609BB1" w14:textId="77777777" w:rsidTr="00B965EF">
        <w:trPr>
          <w:trHeight w:val="375"/>
        </w:trPr>
        <w:tc>
          <w:tcPr>
            <w:tcW w:w="1104" w:type="dxa"/>
            <w:vAlign w:val="center"/>
            <w:hideMark/>
          </w:tcPr>
          <w:p w14:paraId="2CB615D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233</w:t>
            </w:r>
          </w:p>
        </w:tc>
        <w:tc>
          <w:tcPr>
            <w:tcW w:w="2152" w:type="dxa"/>
            <w:gridSpan w:val="2"/>
            <w:vMerge/>
            <w:vAlign w:val="center"/>
            <w:hideMark/>
          </w:tcPr>
          <w:p w14:paraId="60710C1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BEA65B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A4BF0C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Mastectomía Parcial</w:t>
            </w:r>
          </w:p>
        </w:tc>
      </w:tr>
      <w:tr w:rsidR="000851AC" w:rsidRPr="00351C18" w14:paraId="3EE25517" w14:textId="77777777" w:rsidTr="00B965EF">
        <w:trPr>
          <w:trHeight w:val="375"/>
        </w:trPr>
        <w:tc>
          <w:tcPr>
            <w:tcW w:w="1104" w:type="dxa"/>
            <w:vAlign w:val="center"/>
            <w:hideMark/>
          </w:tcPr>
          <w:p w14:paraId="0B41C53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234</w:t>
            </w:r>
          </w:p>
        </w:tc>
        <w:tc>
          <w:tcPr>
            <w:tcW w:w="2152" w:type="dxa"/>
            <w:gridSpan w:val="2"/>
            <w:vMerge/>
            <w:vAlign w:val="center"/>
            <w:hideMark/>
          </w:tcPr>
          <w:p w14:paraId="7538C3B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1DBA69A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373070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Mastectomía Radical</w:t>
            </w:r>
          </w:p>
        </w:tc>
      </w:tr>
      <w:tr w:rsidR="000851AC" w:rsidRPr="00351C18" w14:paraId="0BE62568" w14:textId="77777777" w:rsidTr="00B965EF">
        <w:trPr>
          <w:trHeight w:val="375"/>
        </w:trPr>
        <w:tc>
          <w:tcPr>
            <w:tcW w:w="1104" w:type="dxa"/>
            <w:vAlign w:val="center"/>
            <w:hideMark/>
          </w:tcPr>
          <w:p w14:paraId="0BE7254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235</w:t>
            </w:r>
          </w:p>
        </w:tc>
        <w:tc>
          <w:tcPr>
            <w:tcW w:w="2152" w:type="dxa"/>
            <w:gridSpan w:val="2"/>
            <w:vMerge/>
            <w:vAlign w:val="center"/>
            <w:hideMark/>
          </w:tcPr>
          <w:p w14:paraId="3D8CF68B"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3DB1AB8"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679CF81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Laparotomía Exploratoria</w:t>
            </w:r>
          </w:p>
        </w:tc>
      </w:tr>
      <w:tr w:rsidR="000851AC" w:rsidRPr="00351C18" w14:paraId="60786BB2" w14:textId="77777777" w:rsidTr="00B965EF">
        <w:trPr>
          <w:trHeight w:val="375"/>
        </w:trPr>
        <w:tc>
          <w:tcPr>
            <w:tcW w:w="1104" w:type="dxa"/>
            <w:vAlign w:val="center"/>
            <w:hideMark/>
          </w:tcPr>
          <w:p w14:paraId="1735D03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236</w:t>
            </w:r>
          </w:p>
        </w:tc>
        <w:tc>
          <w:tcPr>
            <w:tcW w:w="2152" w:type="dxa"/>
            <w:gridSpan w:val="2"/>
            <w:vMerge/>
            <w:vAlign w:val="center"/>
            <w:hideMark/>
          </w:tcPr>
          <w:p w14:paraId="068181C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15BB6A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67B3A4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Enucleación</w:t>
            </w:r>
          </w:p>
        </w:tc>
      </w:tr>
      <w:tr w:rsidR="000851AC" w:rsidRPr="00351C18" w14:paraId="58D87E32" w14:textId="77777777" w:rsidTr="00B965EF">
        <w:trPr>
          <w:trHeight w:val="375"/>
        </w:trPr>
        <w:tc>
          <w:tcPr>
            <w:tcW w:w="1104" w:type="dxa"/>
            <w:vAlign w:val="center"/>
            <w:hideMark/>
          </w:tcPr>
          <w:p w14:paraId="06C86FB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237</w:t>
            </w:r>
          </w:p>
        </w:tc>
        <w:tc>
          <w:tcPr>
            <w:tcW w:w="2152" w:type="dxa"/>
            <w:gridSpan w:val="2"/>
            <w:vMerge/>
            <w:vAlign w:val="center"/>
            <w:hideMark/>
          </w:tcPr>
          <w:p w14:paraId="5271C5F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1C3BD4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7D419AB1" w14:textId="77777777" w:rsidR="000851AC" w:rsidRPr="00351C18" w:rsidRDefault="000851AC" w:rsidP="008057EF">
            <w:pPr>
              <w:spacing w:after="0"/>
              <w:jc w:val="center"/>
              <w:rPr>
                <w:rFonts w:ascii="Garamond" w:eastAsia="Times New Roman" w:hAnsi="Garamond" w:cs="Calibri"/>
                <w:color w:val="000000"/>
                <w:lang w:eastAsia="es-CO"/>
              </w:rPr>
            </w:pPr>
            <w:proofErr w:type="spellStart"/>
            <w:r w:rsidRPr="00351C18">
              <w:rPr>
                <w:rFonts w:ascii="Garamond" w:eastAsia="Times New Roman" w:hAnsi="Garamond" w:cs="Calibri"/>
                <w:color w:val="000000"/>
                <w:lang w:eastAsia="es-CO"/>
              </w:rPr>
              <w:t>Flap</w:t>
            </w:r>
            <w:proofErr w:type="spellEnd"/>
            <w:r w:rsidRPr="00351C18">
              <w:rPr>
                <w:rFonts w:ascii="Garamond" w:eastAsia="Times New Roman" w:hAnsi="Garamond" w:cs="Calibri"/>
                <w:color w:val="000000"/>
                <w:lang w:eastAsia="es-CO"/>
              </w:rPr>
              <w:t xml:space="preserve"> Conjuntival Por Ojo</w:t>
            </w:r>
          </w:p>
        </w:tc>
      </w:tr>
      <w:tr w:rsidR="000851AC" w:rsidRPr="00351C18" w14:paraId="43ECF4B0" w14:textId="77777777" w:rsidTr="00B965EF">
        <w:trPr>
          <w:trHeight w:val="375"/>
        </w:trPr>
        <w:tc>
          <w:tcPr>
            <w:tcW w:w="1104" w:type="dxa"/>
            <w:vAlign w:val="center"/>
            <w:hideMark/>
          </w:tcPr>
          <w:p w14:paraId="046E34C9"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238</w:t>
            </w:r>
          </w:p>
        </w:tc>
        <w:tc>
          <w:tcPr>
            <w:tcW w:w="2152" w:type="dxa"/>
            <w:gridSpan w:val="2"/>
            <w:vMerge/>
            <w:vAlign w:val="center"/>
            <w:hideMark/>
          </w:tcPr>
          <w:p w14:paraId="12EBB6B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7CD976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536D74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Gastrostomía</w:t>
            </w:r>
          </w:p>
        </w:tc>
      </w:tr>
      <w:tr w:rsidR="000851AC" w:rsidRPr="00351C18" w14:paraId="40C7CD94" w14:textId="77777777" w:rsidTr="00B965EF">
        <w:trPr>
          <w:trHeight w:val="375"/>
        </w:trPr>
        <w:tc>
          <w:tcPr>
            <w:tcW w:w="1104" w:type="dxa"/>
            <w:vAlign w:val="center"/>
            <w:hideMark/>
          </w:tcPr>
          <w:p w14:paraId="7473EB7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239</w:t>
            </w:r>
          </w:p>
        </w:tc>
        <w:tc>
          <w:tcPr>
            <w:tcW w:w="2152" w:type="dxa"/>
            <w:gridSpan w:val="2"/>
            <w:vMerge/>
            <w:vAlign w:val="center"/>
            <w:hideMark/>
          </w:tcPr>
          <w:p w14:paraId="1E1DF54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E584B2F"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C493D7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Hernia Diafragmática</w:t>
            </w:r>
          </w:p>
        </w:tc>
      </w:tr>
      <w:tr w:rsidR="000851AC" w:rsidRPr="00351C18" w14:paraId="6F5B9EC4" w14:textId="77777777" w:rsidTr="00B965EF">
        <w:trPr>
          <w:trHeight w:val="375"/>
        </w:trPr>
        <w:tc>
          <w:tcPr>
            <w:tcW w:w="1104" w:type="dxa"/>
            <w:vAlign w:val="center"/>
            <w:hideMark/>
          </w:tcPr>
          <w:p w14:paraId="4C268E5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240</w:t>
            </w:r>
          </w:p>
        </w:tc>
        <w:tc>
          <w:tcPr>
            <w:tcW w:w="2152" w:type="dxa"/>
            <w:gridSpan w:val="2"/>
            <w:vMerge/>
            <w:vAlign w:val="center"/>
            <w:hideMark/>
          </w:tcPr>
          <w:p w14:paraId="7E2E944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BFCA790"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6B52BB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Hernia Escrotal</w:t>
            </w:r>
          </w:p>
        </w:tc>
      </w:tr>
      <w:tr w:rsidR="000851AC" w:rsidRPr="00351C18" w14:paraId="5C9BA390" w14:textId="77777777" w:rsidTr="00B965EF">
        <w:trPr>
          <w:trHeight w:val="375"/>
        </w:trPr>
        <w:tc>
          <w:tcPr>
            <w:tcW w:w="1104" w:type="dxa"/>
            <w:vAlign w:val="center"/>
            <w:hideMark/>
          </w:tcPr>
          <w:p w14:paraId="28E6AC6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241</w:t>
            </w:r>
          </w:p>
        </w:tc>
        <w:tc>
          <w:tcPr>
            <w:tcW w:w="2152" w:type="dxa"/>
            <w:gridSpan w:val="2"/>
            <w:vMerge/>
            <w:vAlign w:val="center"/>
            <w:hideMark/>
          </w:tcPr>
          <w:p w14:paraId="346FE3B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43800BEB"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2561CC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Hernia Inguinal</w:t>
            </w:r>
          </w:p>
        </w:tc>
      </w:tr>
      <w:tr w:rsidR="000851AC" w:rsidRPr="00351C18" w14:paraId="2D129778" w14:textId="77777777" w:rsidTr="00B965EF">
        <w:trPr>
          <w:trHeight w:val="375"/>
        </w:trPr>
        <w:tc>
          <w:tcPr>
            <w:tcW w:w="1104" w:type="dxa"/>
            <w:vAlign w:val="center"/>
            <w:hideMark/>
          </w:tcPr>
          <w:p w14:paraId="59DEA2E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242</w:t>
            </w:r>
          </w:p>
        </w:tc>
        <w:tc>
          <w:tcPr>
            <w:tcW w:w="2152" w:type="dxa"/>
            <w:gridSpan w:val="2"/>
            <w:vMerge/>
            <w:vAlign w:val="center"/>
            <w:hideMark/>
          </w:tcPr>
          <w:p w14:paraId="4D1C5EB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46A9AC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8C08748"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Hernia Perineal</w:t>
            </w:r>
          </w:p>
        </w:tc>
      </w:tr>
      <w:tr w:rsidR="000851AC" w:rsidRPr="00351C18" w14:paraId="330F2A88" w14:textId="77777777" w:rsidTr="00B965EF">
        <w:trPr>
          <w:trHeight w:val="375"/>
        </w:trPr>
        <w:tc>
          <w:tcPr>
            <w:tcW w:w="1104" w:type="dxa"/>
            <w:vAlign w:val="center"/>
            <w:hideMark/>
          </w:tcPr>
          <w:p w14:paraId="3D49A6E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243</w:t>
            </w:r>
          </w:p>
        </w:tc>
        <w:tc>
          <w:tcPr>
            <w:tcW w:w="2152" w:type="dxa"/>
            <w:gridSpan w:val="2"/>
            <w:vMerge/>
            <w:vAlign w:val="center"/>
            <w:hideMark/>
          </w:tcPr>
          <w:p w14:paraId="4D95546C"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D47EE9"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7159C0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Hernia Umbilical</w:t>
            </w:r>
          </w:p>
        </w:tc>
      </w:tr>
      <w:tr w:rsidR="000851AC" w:rsidRPr="00351C18" w14:paraId="793C3567" w14:textId="77777777" w:rsidTr="00B965EF">
        <w:trPr>
          <w:trHeight w:val="450"/>
        </w:trPr>
        <w:tc>
          <w:tcPr>
            <w:tcW w:w="1104" w:type="dxa"/>
            <w:vAlign w:val="center"/>
            <w:hideMark/>
          </w:tcPr>
          <w:p w14:paraId="67DF7E8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244</w:t>
            </w:r>
          </w:p>
        </w:tc>
        <w:tc>
          <w:tcPr>
            <w:tcW w:w="2152" w:type="dxa"/>
            <w:gridSpan w:val="2"/>
            <w:vMerge/>
            <w:vAlign w:val="center"/>
            <w:hideMark/>
          </w:tcPr>
          <w:p w14:paraId="0405895D"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3736E7A"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E62394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Extirpación De Masa Cutánea Pequeña (Hasta 5 Centímetros De Longitud)</w:t>
            </w:r>
          </w:p>
        </w:tc>
      </w:tr>
      <w:tr w:rsidR="000851AC" w:rsidRPr="00351C18" w14:paraId="5575C8B9" w14:textId="77777777" w:rsidTr="00B965EF">
        <w:trPr>
          <w:trHeight w:val="450"/>
        </w:trPr>
        <w:tc>
          <w:tcPr>
            <w:tcW w:w="1104" w:type="dxa"/>
            <w:vAlign w:val="center"/>
            <w:hideMark/>
          </w:tcPr>
          <w:p w14:paraId="15D99DB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245</w:t>
            </w:r>
          </w:p>
        </w:tc>
        <w:tc>
          <w:tcPr>
            <w:tcW w:w="2152" w:type="dxa"/>
            <w:gridSpan w:val="2"/>
            <w:vMerge/>
            <w:vAlign w:val="center"/>
            <w:hideMark/>
          </w:tcPr>
          <w:p w14:paraId="58853619"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09794024"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B9E5D8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Extirpación Masa Cutánea Mediana (Hasta 20 Centímetros De Longitud)</w:t>
            </w:r>
          </w:p>
        </w:tc>
      </w:tr>
      <w:tr w:rsidR="000851AC" w:rsidRPr="00351C18" w14:paraId="5B5C984E" w14:textId="77777777" w:rsidTr="00B965EF">
        <w:trPr>
          <w:trHeight w:val="450"/>
        </w:trPr>
        <w:tc>
          <w:tcPr>
            <w:tcW w:w="1104" w:type="dxa"/>
            <w:vAlign w:val="center"/>
            <w:hideMark/>
          </w:tcPr>
          <w:p w14:paraId="22A2372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lastRenderedPageBreak/>
              <w:t>246</w:t>
            </w:r>
          </w:p>
        </w:tc>
        <w:tc>
          <w:tcPr>
            <w:tcW w:w="2152" w:type="dxa"/>
            <w:gridSpan w:val="2"/>
            <w:vMerge/>
            <w:vAlign w:val="center"/>
            <w:hideMark/>
          </w:tcPr>
          <w:p w14:paraId="442A93C2"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07342FC"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0DD784A"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Extirpación Masa Cutánea Grande (Mas De 25 Centímetros De Longitud)</w:t>
            </w:r>
          </w:p>
        </w:tc>
      </w:tr>
      <w:tr w:rsidR="000851AC" w:rsidRPr="00351C18" w14:paraId="2042C0E4" w14:textId="77777777" w:rsidTr="00B965EF">
        <w:trPr>
          <w:trHeight w:val="375"/>
        </w:trPr>
        <w:tc>
          <w:tcPr>
            <w:tcW w:w="1104" w:type="dxa"/>
            <w:vAlign w:val="center"/>
            <w:hideMark/>
          </w:tcPr>
          <w:p w14:paraId="0A4BD7F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247</w:t>
            </w:r>
          </w:p>
        </w:tc>
        <w:tc>
          <w:tcPr>
            <w:tcW w:w="2152" w:type="dxa"/>
            <w:gridSpan w:val="2"/>
            <w:vMerge/>
            <w:vAlign w:val="center"/>
            <w:hideMark/>
          </w:tcPr>
          <w:p w14:paraId="1AA98463"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448996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2031597D"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Esplenectomía</w:t>
            </w:r>
          </w:p>
        </w:tc>
      </w:tr>
      <w:tr w:rsidR="000851AC" w:rsidRPr="00351C18" w14:paraId="3A558DE6" w14:textId="77777777" w:rsidTr="00B965EF">
        <w:trPr>
          <w:trHeight w:val="375"/>
        </w:trPr>
        <w:tc>
          <w:tcPr>
            <w:tcW w:w="1104" w:type="dxa"/>
            <w:vAlign w:val="center"/>
            <w:hideMark/>
          </w:tcPr>
          <w:p w14:paraId="3BEEB24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248</w:t>
            </w:r>
          </w:p>
        </w:tc>
        <w:tc>
          <w:tcPr>
            <w:tcW w:w="2152" w:type="dxa"/>
            <w:gridSpan w:val="2"/>
            <w:vMerge/>
            <w:vAlign w:val="center"/>
            <w:hideMark/>
          </w:tcPr>
          <w:p w14:paraId="4F3B657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4B0DEE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064E94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Caudectomía</w:t>
            </w:r>
          </w:p>
        </w:tc>
      </w:tr>
      <w:tr w:rsidR="000851AC" w:rsidRPr="00351C18" w14:paraId="64F45AA0" w14:textId="77777777" w:rsidTr="00B965EF">
        <w:trPr>
          <w:trHeight w:val="375"/>
        </w:trPr>
        <w:tc>
          <w:tcPr>
            <w:tcW w:w="1104" w:type="dxa"/>
            <w:vAlign w:val="center"/>
            <w:hideMark/>
          </w:tcPr>
          <w:p w14:paraId="7F31933C"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249</w:t>
            </w:r>
          </w:p>
        </w:tc>
        <w:tc>
          <w:tcPr>
            <w:tcW w:w="2152" w:type="dxa"/>
            <w:gridSpan w:val="2"/>
            <w:vMerge/>
            <w:vAlign w:val="center"/>
            <w:hideMark/>
          </w:tcPr>
          <w:p w14:paraId="2BEA557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7DE7D71"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0D7F3A8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Enterotomía</w:t>
            </w:r>
          </w:p>
        </w:tc>
      </w:tr>
      <w:tr w:rsidR="000851AC" w:rsidRPr="00351C18" w14:paraId="3B8E7946" w14:textId="77777777" w:rsidTr="00B965EF">
        <w:trPr>
          <w:trHeight w:val="375"/>
        </w:trPr>
        <w:tc>
          <w:tcPr>
            <w:tcW w:w="1104" w:type="dxa"/>
            <w:vAlign w:val="center"/>
            <w:hideMark/>
          </w:tcPr>
          <w:p w14:paraId="0D459E5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250</w:t>
            </w:r>
          </w:p>
        </w:tc>
        <w:tc>
          <w:tcPr>
            <w:tcW w:w="2152" w:type="dxa"/>
            <w:gridSpan w:val="2"/>
            <w:vMerge/>
            <w:vAlign w:val="center"/>
            <w:hideMark/>
          </w:tcPr>
          <w:p w14:paraId="42D75C5F"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5AFF854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17A8A35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Enteroanastomosis</w:t>
            </w:r>
          </w:p>
        </w:tc>
      </w:tr>
      <w:tr w:rsidR="000851AC" w:rsidRPr="00351C18" w14:paraId="3082FCCA" w14:textId="77777777" w:rsidTr="00B965EF">
        <w:trPr>
          <w:trHeight w:val="375"/>
        </w:trPr>
        <w:tc>
          <w:tcPr>
            <w:tcW w:w="1104" w:type="dxa"/>
            <w:vAlign w:val="center"/>
            <w:hideMark/>
          </w:tcPr>
          <w:p w14:paraId="63CF4F4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251</w:t>
            </w:r>
          </w:p>
        </w:tc>
        <w:tc>
          <w:tcPr>
            <w:tcW w:w="2152" w:type="dxa"/>
            <w:gridSpan w:val="2"/>
            <w:vMerge/>
            <w:vAlign w:val="center"/>
            <w:hideMark/>
          </w:tcPr>
          <w:p w14:paraId="2320BF91"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A61EBA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99B290F"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Entropión Bilateral</w:t>
            </w:r>
          </w:p>
        </w:tc>
      </w:tr>
      <w:tr w:rsidR="000851AC" w:rsidRPr="00351C18" w14:paraId="71AE7D75" w14:textId="77777777" w:rsidTr="00B965EF">
        <w:trPr>
          <w:trHeight w:val="375"/>
        </w:trPr>
        <w:tc>
          <w:tcPr>
            <w:tcW w:w="1104" w:type="dxa"/>
            <w:vAlign w:val="center"/>
            <w:hideMark/>
          </w:tcPr>
          <w:p w14:paraId="2C28B125"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252</w:t>
            </w:r>
          </w:p>
        </w:tc>
        <w:tc>
          <w:tcPr>
            <w:tcW w:w="2152" w:type="dxa"/>
            <w:gridSpan w:val="2"/>
            <w:vMerge/>
            <w:vAlign w:val="center"/>
            <w:hideMark/>
          </w:tcPr>
          <w:p w14:paraId="3020912A"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6C6DBEFD"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944DBBB"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Corrección Entropión Unilateral</w:t>
            </w:r>
          </w:p>
        </w:tc>
      </w:tr>
      <w:tr w:rsidR="000851AC" w:rsidRPr="00351C18" w14:paraId="3AA9C474" w14:textId="77777777" w:rsidTr="00B965EF">
        <w:trPr>
          <w:trHeight w:val="450"/>
        </w:trPr>
        <w:tc>
          <w:tcPr>
            <w:tcW w:w="1104" w:type="dxa"/>
            <w:vAlign w:val="center"/>
            <w:hideMark/>
          </w:tcPr>
          <w:p w14:paraId="4E0FDA41"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253</w:t>
            </w:r>
          </w:p>
        </w:tc>
        <w:tc>
          <w:tcPr>
            <w:tcW w:w="2152" w:type="dxa"/>
            <w:gridSpan w:val="2"/>
            <w:vMerge/>
            <w:vAlign w:val="center"/>
            <w:hideMark/>
          </w:tcPr>
          <w:p w14:paraId="5134C70E"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70C53CF3"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59C02073" w14:textId="16C9C36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Cirugía Corrección Prolapso De La Glándula Del tercer Parpado</w:t>
            </w:r>
          </w:p>
        </w:tc>
      </w:tr>
      <w:tr w:rsidR="000851AC" w:rsidRPr="00351C18" w14:paraId="5C54DFC0" w14:textId="77777777" w:rsidTr="00B965EF">
        <w:trPr>
          <w:trHeight w:val="375"/>
        </w:trPr>
        <w:tc>
          <w:tcPr>
            <w:tcW w:w="1104" w:type="dxa"/>
            <w:vAlign w:val="center"/>
            <w:hideMark/>
          </w:tcPr>
          <w:p w14:paraId="1DE26677"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254</w:t>
            </w:r>
          </w:p>
        </w:tc>
        <w:tc>
          <w:tcPr>
            <w:tcW w:w="2152" w:type="dxa"/>
            <w:gridSpan w:val="2"/>
            <w:vMerge/>
            <w:vAlign w:val="center"/>
            <w:hideMark/>
          </w:tcPr>
          <w:p w14:paraId="1181B248" w14:textId="77777777" w:rsidR="000851AC" w:rsidRPr="00351C18" w:rsidRDefault="000851AC" w:rsidP="008057EF">
            <w:pPr>
              <w:spacing w:after="0"/>
              <w:jc w:val="center"/>
              <w:rPr>
                <w:rFonts w:ascii="Garamond" w:eastAsia="Times New Roman" w:hAnsi="Garamond" w:cs="Calibri"/>
                <w:color w:val="000000"/>
                <w:lang w:eastAsia="es-CO"/>
              </w:rPr>
            </w:pPr>
          </w:p>
        </w:tc>
        <w:tc>
          <w:tcPr>
            <w:tcW w:w="2654" w:type="dxa"/>
            <w:vMerge/>
            <w:vAlign w:val="center"/>
            <w:hideMark/>
          </w:tcPr>
          <w:p w14:paraId="37A13FD6" w14:textId="77777777" w:rsidR="000851AC" w:rsidRPr="00351C18" w:rsidRDefault="000851AC" w:rsidP="008057EF">
            <w:pPr>
              <w:spacing w:after="0"/>
              <w:jc w:val="center"/>
              <w:rPr>
                <w:rFonts w:ascii="Garamond" w:eastAsia="Times New Roman" w:hAnsi="Garamond" w:cs="Calibri"/>
                <w:color w:val="000000"/>
                <w:lang w:eastAsia="es-CO"/>
              </w:rPr>
            </w:pPr>
          </w:p>
        </w:tc>
        <w:tc>
          <w:tcPr>
            <w:tcW w:w="2810" w:type="dxa"/>
            <w:vAlign w:val="center"/>
            <w:hideMark/>
          </w:tcPr>
          <w:p w14:paraId="401AB9C0"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Cesárea</w:t>
            </w:r>
          </w:p>
        </w:tc>
      </w:tr>
      <w:tr w:rsidR="000851AC" w:rsidRPr="00351C18" w14:paraId="1D2A99DC" w14:textId="77777777" w:rsidTr="00B965EF">
        <w:trPr>
          <w:trHeight w:val="1350"/>
        </w:trPr>
        <w:tc>
          <w:tcPr>
            <w:tcW w:w="1104" w:type="dxa"/>
            <w:vAlign w:val="center"/>
            <w:hideMark/>
          </w:tcPr>
          <w:p w14:paraId="3F18C34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255</w:t>
            </w:r>
          </w:p>
        </w:tc>
        <w:tc>
          <w:tcPr>
            <w:tcW w:w="2152" w:type="dxa"/>
            <w:gridSpan w:val="2"/>
            <w:vAlign w:val="center"/>
            <w:hideMark/>
          </w:tcPr>
          <w:p w14:paraId="3407942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Interconsulta con especialista</w:t>
            </w:r>
          </w:p>
        </w:tc>
        <w:tc>
          <w:tcPr>
            <w:tcW w:w="2654" w:type="dxa"/>
            <w:vAlign w:val="center"/>
            <w:hideMark/>
          </w:tcPr>
          <w:p w14:paraId="21CB08C4"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 xml:space="preserve">Incluye interconsulta con especialista: </w:t>
            </w:r>
            <w:proofErr w:type="spellStart"/>
            <w:r w:rsidRPr="00351C18">
              <w:rPr>
                <w:rFonts w:ascii="Garamond" w:eastAsia="Times New Roman" w:hAnsi="Garamond" w:cs="Calibri"/>
                <w:color w:val="000000"/>
                <w:lang w:eastAsia="es-CO"/>
              </w:rPr>
              <w:t>cardiologia</w:t>
            </w:r>
            <w:proofErr w:type="spellEnd"/>
            <w:r w:rsidRPr="00351C18">
              <w:rPr>
                <w:rFonts w:ascii="Garamond" w:eastAsia="Times New Roman" w:hAnsi="Garamond" w:cs="Calibri"/>
                <w:color w:val="000000"/>
                <w:lang w:eastAsia="es-CO"/>
              </w:rPr>
              <w:t xml:space="preserve">, </w:t>
            </w:r>
            <w:proofErr w:type="spellStart"/>
            <w:r w:rsidRPr="00351C18">
              <w:rPr>
                <w:rFonts w:ascii="Garamond" w:eastAsia="Times New Roman" w:hAnsi="Garamond" w:cs="Calibri"/>
                <w:color w:val="000000"/>
                <w:lang w:eastAsia="es-CO"/>
              </w:rPr>
              <w:t>dermatologia</w:t>
            </w:r>
            <w:proofErr w:type="spellEnd"/>
            <w:r w:rsidRPr="00351C18">
              <w:rPr>
                <w:rFonts w:ascii="Garamond" w:eastAsia="Times New Roman" w:hAnsi="Garamond" w:cs="Calibri"/>
                <w:color w:val="000000"/>
                <w:lang w:eastAsia="es-CO"/>
              </w:rPr>
              <w:t>, medicina interna o cualquier especialización que se requiera</w:t>
            </w:r>
          </w:p>
        </w:tc>
        <w:tc>
          <w:tcPr>
            <w:tcW w:w="2810" w:type="dxa"/>
            <w:vAlign w:val="center"/>
            <w:hideMark/>
          </w:tcPr>
          <w:p w14:paraId="051BF8F6" w14:textId="2BBA0BC3"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Interconsulta con especialista médico veterinario</w:t>
            </w:r>
          </w:p>
        </w:tc>
      </w:tr>
      <w:tr w:rsidR="000851AC" w:rsidRPr="00351C18" w14:paraId="3CC49FC3" w14:textId="77777777" w:rsidTr="00B965EF">
        <w:trPr>
          <w:trHeight w:val="465"/>
        </w:trPr>
        <w:tc>
          <w:tcPr>
            <w:tcW w:w="1104" w:type="dxa"/>
            <w:vAlign w:val="center"/>
            <w:hideMark/>
          </w:tcPr>
          <w:p w14:paraId="065D5202"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256</w:t>
            </w:r>
          </w:p>
        </w:tc>
        <w:tc>
          <w:tcPr>
            <w:tcW w:w="2152" w:type="dxa"/>
            <w:gridSpan w:val="2"/>
            <w:vAlign w:val="center"/>
            <w:hideMark/>
          </w:tcPr>
          <w:p w14:paraId="451FDC56"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Consulta control posoperatorio</w:t>
            </w:r>
          </w:p>
        </w:tc>
        <w:tc>
          <w:tcPr>
            <w:tcW w:w="2654" w:type="dxa"/>
            <w:vAlign w:val="center"/>
            <w:hideMark/>
          </w:tcPr>
          <w:p w14:paraId="72549F43"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Seguimiento a casos atendidos en urgencias</w:t>
            </w:r>
          </w:p>
        </w:tc>
        <w:tc>
          <w:tcPr>
            <w:tcW w:w="2810" w:type="dxa"/>
            <w:vAlign w:val="center"/>
            <w:hideMark/>
          </w:tcPr>
          <w:p w14:paraId="336ECD3E" w14:textId="77777777" w:rsidR="000851AC" w:rsidRPr="00351C18" w:rsidRDefault="000851AC" w:rsidP="008057EF">
            <w:pPr>
              <w:spacing w:after="0"/>
              <w:jc w:val="center"/>
              <w:rPr>
                <w:rFonts w:ascii="Garamond" w:eastAsia="Times New Roman" w:hAnsi="Garamond" w:cs="Calibri"/>
                <w:color w:val="000000"/>
                <w:lang w:eastAsia="es-CO"/>
              </w:rPr>
            </w:pPr>
            <w:r w:rsidRPr="00351C18">
              <w:rPr>
                <w:rFonts w:ascii="Garamond" w:eastAsia="Times New Roman" w:hAnsi="Garamond" w:cs="Calibri"/>
                <w:color w:val="000000"/>
                <w:lang w:eastAsia="es-CO"/>
              </w:rPr>
              <w:t>Seguimiento posoperatorio</w:t>
            </w:r>
          </w:p>
        </w:tc>
      </w:tr>
    </w:tbl>
    <w:p w14:paraId="00000679" w14:textId="77777777" w:rsidR="00A866A0" w:rsidRPr="00351C18" w:rsidRDefault="00A866A0" w:rsidP="008057EF">
      <w:pPr>
        <w:spacing w:after="0"/>
        <w:jc w:val="both"/>
        <w:rPr>
          <w:rFonts w:ascii="Garamond" w:eastAsia="Garamond" w:hAnsi="Garamond" w:cs="Garamond"/>
          <w:sz w:val="24"/>
          <w:szCs w:val="24"/>
        </w:rPr>
      </w:pPr>
    </w:p>
    <w:p w14:paraId="0000067A" w14:textId="775C3DF2" w:rsidR="00A866A0" w:rsidRPr="00351C18" w:rsidRDefault="00E53DCD" w:rsidP="008057EF">
      <w:pPr>
        <w:spacing w:after="0"/>
        <w:jc w:val="both"/>
        <w:rPr>
          <w:rFonts w:ascii="Garamond" w:eastAsia="Garamond" w:hAnsi="Garamond" w:cs="Garamond"/>
          <w:sz w:val="24"/>
          <w:szCs w:val="24"/>
        </w:rPr>
      </w:pPr>
      <w:r w:rsidRPr="00351C18">
        <w:rPr>
          <w:rFonts w:ascii="Garamond" w:hAnsi="Garamond"/>
          <w:b/>
          <w:sz w:val="24"/>
          <w:szCs w:val="24"/>
        </w:rPr>
        <w:t xml:space="preserve">Nota: </w:t>
      </w:r>
      <w:r w:rsidRPr="00351C18">
        <w:rPr>
          <w:rFonts w:ascii="Garamond" w:eastAsia="Garamond" w:hAnsi="Garamond" w:cs="Garamond"/>
          <w:sz w:val="24"/>
          <w:szCs w:val="24"/>
        </w:rPr>
        <w:t>En el componente de urgencias médico-veterinarias, la bolsa del presupuesto a monto agotable es hasta por $50.000.000</w:t>
      </w:r>
    </w:p>
    <w:p w14:paraId="0000067B" w14:textId="77777777" w:rsidR="00A866A0" w:rsidRPr="00351C18" w:rsidRDefault="00A866A0" w:rsidP="008057EF">
      <w:pPr>
        <w:spacing w:after="0"/>
        <w:jc w:val="both"/>
        <w:rPr>
          <w:rFonts w:ascii="Garamond" w:eastAsia="Garamond" w:hAnsi="Garamond" w:cs="Garamond"/>
          <w:sz w:val="24"/>
          <w:szCs w:val="24"/>
        </w:rPr>
      </w:pPr>
    </w:p>
    <w:p w14:paraId="0000067C" w14:textId="4CB718DE" w:rsidR="00A866A0" w:rsidRPr="00351C18" w:rsidRDefault="00073306" w:rsidP="008057EF">
      <w:pPr>
        <w:spacing w:after="0"/>
        <w:jc w:val="both"/>
        <w:rPr>
          <w:rFonts w:ascii="Garamond" w:hAnsi="Garamond"/>
          <w:b/>
          <w:sz w:val="24"/>
          <w:szCs w:val="24"/>
        </w:rPr>
      </w:pPr>
      <w:bookmarkStart w:id="3" w:name="_Hlk199938985"/>
      <w:r>
        <w:rPr>
          <w:rFonts w:ascii="Garamond" w:hAnsi="Garamond"/>
          <w:b/>
          <w:sz w:val="24"/>
          <w:szCs w:val="24"/>
        </w:rPr>
        <w:t>5</w:t>
      </w:r>
      <w:r w:rsidR="00E53DCD" w:rsidRPr="00351C18">
        <w:rPr>
          <w:rFonts w:ascii="Garamond" w:hAnsi="Garamond"/>
          <w:b/>
          <w:sz w:val="24"/>
          <w:szCs w:val="24"/>
        </w:rPr>
        <w:t>.2. BRIGADAS MÉDICO VETERINARIAS</w:t>
      </w:r>
    </w:p>
    <w:p w14:paraId="51C0CF2D" w14:textId="0AE52253" w:rsidR="00757662" w:rsidRPr="00351C18" w:rsidRDefault="00757662" w:rsidP="008057EF">
      <w:pPr>
        <w:spacing w:after="0"/>
        <w:jc w:val="both"/>
        <w:rPr>
          <w:rFonts w:ascii="Garamond" w:hAnsi="Garamond"/>
          <w:b/>
          <w:sz w:val="24"/>
          <w:szCs w:val="24"/>
        </w:rPr>
      </w:pPr>
    </w:p>
    <w:p w14:paraId="6225579D" w14:textId="7217FD86" w:rsidR="00757662" w:rsidRPr="00351C18" w:rsidRDefault="00757662" w:rsidP="00CD55E6">
      <w:pPr>
        <w:suppressAutoHyphens w:val="0"/>
        <w:rPr>
          <w:rFonts w:ascii="Garamond" w:hAnsi="Garamond"/>
          <w:color w:val="1F1F1F"/>
          <w:sz w:val="24"/>
          <w:szCs w:val="24"/>
          <w:lang w:eastAsia="es-CO"/>
        </w:rPr>
      </w:pPr>
      <w:r w:rsidRPr="00351C18">
        <w:rPr>
          <w:rFonts w:ascii="Garamond" w:hAnsi="Garamond"/>
          <w:color w:val="1F1F1F"/>
          <w:sz w:val="24"/>
          <w:szCs w:val="24"/>
        </w:rPr>
        <w:t>Las brigadas médico veterinarias para la atención de caninos y felinos en la localidad</w:t>
      </w:r>
      <w:r w:rsidR="009832F9">
        <w:rPr>
          <w:rFonts w:ascii="Garamond" w:hAnsi="Garamond"/>
          <w:color w:val="1F1F1F"/>
          <w:sz w:val="24"/>
          <w:szCs w:val="24"/>
        </w:rPr>
        <w:t xml:space="preserve"> en un total de 836, </w:t>
      </w:r>
      <w:r w:rsidRPr="00351C18">
        <w:rPr>
          <w:rFonts w:ascii="Garamond" w:hAnsi="Garamond"/>
          <w:color w:val="1F1F1F"/>
          <w:sz w:val="24"/>
          <w:szCs w:val="24"/>
        </w:rPr>
        <w:t>se ejecutarán bajo dos (2) modalidades operativas diferenciadas y complementarias:</w:t>
      </w:r>
    </w:p>
    <w:p w14:paraId="4D9EFC79" w14:textId="77777777" w:rsidR="00757662" w:rsidRPr="00351C18" w:rsidRDefault="00757662" w:rsidP="00757662">
      <w:pPr>
        <w:rPr>
          <w:rFonts w:ascii="Garamond" w:hAnsi="Garamond"/>
          <w:color w:val="1F1F1F"/>
          <w:sz w:val="24"/>
          <w:szCs w:val="24"/>
        </w:rPr>
      </w:pPr>
      <w:r w:rsidRPr="00351C18">
        <w:rPr>
          <w:rFonts w:ascii="Garamond" w:hAnsi="Garamond"/>
          <w:color w:val="1F1F1F"/>
          <w:sz w:val="24"/>
          <w:szCs w:val="24"/>
        </w:rPr>
        <w:lastRenderedPageBreak/>
        <w:br/>
      </w:r>
    </w:p>
    <w:p w14:paraId="67489103" w14:textId="77777777" w:rsidR="00757662" w:rsidRPr="00351C18" w:rsidRDefault="00757662" w:rsidP="00757662">
      <w:pPr>
        <w:pStyle w:val="Ttulo3"/>
        <w:rPr>
          <w:rFonts w:ascii="Garamond" w:hAnsi="Garamond"/>
          <w:color w:val="1F1F1F"/>
        </w:rPr>
      </w:pPr>
      <w:r w:rsidRPr="00351C18">
        <w:rPr>
          <w:rFonts w:ascii="Garamond" w:hAnsi="Garamond"/>
          <w:color w:val="1F1F1F"/>
        </w:rPr>
        <w:t>a) Brigadas de Campo (Móviles / Descentralizadas)</w:t>
      </w:r>
    </w:p>
    <w:p w14:paraId="4311A899" w14:textId="733EFDA0" w:rsidR="00757662" w:rsidRPr="00351C18" w:rsidRDefault="00757662" w:rsidP="00757662">
      <w:pPr>
        <w:rPr>
          <w:rFonts w:ascii="Garamond" w:hAnsi="Garamond"/>
          <w:color w:val="1F1F1F"/>
          <w:sz w:val="24"/>
          <w:szCs w:val="24"/>
        </w:rPr>
      </w:pPr>
      <w:r w:rsidRPr="00351C18">
        <w:rPr>
          <w:rFonts w:ascii="Garamond" w:hAnsi="Garamond"/>
          <w:color w:val="1F1F1F"/>
          <w:sz w:val="24"/>
          <w:szCs w:val="24"/>
        </w:rPr>
        <w:t xml:space="preserve">Orientadas a la </w:t>
      </w:r>
      <w:r w:rsidRPr="00351C18">
        <w:rPr>
          <w:rFonts w:ascii="Garamond" w:hAnsi="Garamond"/>
          <w:color w:val="1F1F1F"/>
          <w:sz w:val="24"/>
          <w:szCs w:val="24"/>
          <w:bdr w:val="none" w:sz="0" w:space="0" w:color="auto" w:frame="1"/>
        </w:rPr>
        <w:t>atención preventiva y de contención en territorio</w:t>
      </w:r>
      <w:r w:rsidRPr="00351C18">
        <w:rPr>
          <w:rFonts w:ascii="Garamond" w:hAnsi="Garamond"/>
          <w:color w:val="1F1F1F"/>
          <w:sz w:val="24"/>
          <w:szCs w:val="24"/>
        </w:rPr>
        <w:t xml:space="preserve"> mediante jornadas comunitarias en sectores priorizados. Su alcance principal comprende las acciones poblacionales de vacunación, desparasitación, conforme a las especificaciones descritas en la oferta económica.</w:t>
      </w:r>
    </w:p>
    <w:p w14:paraId="4FF5BAA1" w14:textId="1FE45FB7" w:rsidR="00757662" w:rsidRPr="00351C18" w:rsidRDefault="00757662" w:rsidP="000A7C32">
      <w:pPr>
        <w:numPr>
          <w:ilvl w:val="0"/>
          <w:numId w:val="27"/>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Nota Técnica y Concordancia Financiera:</w:t>
      </w:r>
      <w:r w:rsidRPr="00351C18">
        <w:rPr>
          <w:rFonts w:ascii="Garamond" w:hAnsi="Garamond"/>
          <w:color w:val="1F1F1F"/>
          <w:sz w:val="24"/>
          <w:szCs w:val="24"/>
        </w:rPr>
        <w:t xml:space="preserve"> Los servicios de vacunación y desparasitación cotizados </w:t>
      </w:r>
      <w:r w:rsidRPr="00351C18">
        <w:rPr>
          <w:rFonts w:ascii="Garamond" w:hAnsi="Garamond"/>
          <w:color w:val="1F1F1F"/>
          <w:sz w:val="24"/>
          <w:szCs w:val="24"/>
          <w:bdr w:val="none" w:sz="0" w:space="0" w:color="auto" w:frame="1"/>
        </w:rPr>
        <w:t>incluyen de manera intrínseca una valoración médica básica previa (</w:t>
      </w:r>
      <w:proofErr w:type="spellStart"/>
      <w:r w:rsidRPr="00351C18">
        <w:rPr>
          <w:rFonts w:ascii="Garamond" w:hAnsi="Garamond"/>
          <w:color w:val="1F1F1F"/>
          <w:sz w:val="24"/>
          <w:szCs w:val="24"/>
          <w:bdr w:val="none" w:sz="0" w:space="0" w:color="auto" w:frame="1"/>
        </w:rPr>
        <w:t>triaje</w:t>
      </w:r>
      <w:proofErr w:type="spellEnd"/>
      <w:r w:rsidRPr="00351C18">
        <w:rPr>
          <w:rFonts w:ascii="Garamond" w:hAnsi="Garamond"/>
          <w:color w:val="1F1F1F"/>
          <w:sz w:val="24"/>
          <w:szCs w:val="24"/>
          <w:bdr w:val="none" w:sz="0" w:space="0" w:color="auto" w:frame="1"/>
        </w:rPr>
        <w:t xml:space="preserve"> y examen físico enfocado</w:t>
      </w:r>
      <w:r w:rsidRPr="00351C18">
        <w:rPr>
          <w:rFonts w:ascii="Garamond" w:hAnsi="Garamond"/>
          <w:b/>
          <w:bCs/>
          <w:color w:val="1F1F1F"/>
          <w:sz w:val="24"/>
          <w:szCs w:val="24"/>
          <w:bdr w:val="none" w:sz="0" w:space="0" w:color="auto" w:frame="1"/>
        </w:rPr>
        <w:t>)</w:t>
      </w:r>
      <w:r w:rsidRPr="00351C18">
        <w:rPr>
          <w:rFonts w:ascii="Garamond" w:hAnsi="Garamond"/>
          <w:color w:val="1F1F1F"/>
          <w:sz w:val="24"/>
          <w:szCs w:val="24"/>
        </w:rPr>
        <w:t xml:space="preserve"> por parte del profesional veterinario, como requisito clínico ineludible para verificar la viabilidad de la administración de biológicos o antiparasitarios. Asimismo, se contempla la valoración de pacientes que se presenten en campo con sintomatología o sospecha de enfermedad, la cual se ejecutará conforme a lo estipulado en el </w:t>
      </w:r>
      <w:r w:rsidRPr="00351C18">
        <w:rPr>
          <w:rFonts w:ascii="Garamond" w:hAnsi="Garamond"/>
          <w:b/>
          <w:bCs/>
          <w:color w:val="1F1F1F"/>
          <w:sz w:val="24"/>
          <w:szCs w:val="24"/>
          <w:bdr w:val="none" w:sz="0" w:space="0" w:color="auto" w:frame="1"/>
        </w:rPr>
        <w:t xml:space="preserve">Ítem </w:t>
      </w:r>
      <w:proofErr w:type="spellStart"/>
      <w:r w:rsidRPr="00351C18">
        <w:rPr>
          <w:rFonts w:ascii="Garamond" w:hAnsi="Garamond"/>
          <w:b/>
          <w:bCs/>
          <w:color w:val="1F1F1F"/>
          <w:sz w:val="24"/>
          <w:szCs w:val="24"/>
          <w:bdr w:val="none" w:sz="0" w:space="0" w:color="auto" w:frame="1"/>
        </w:rPr>
        <w:t>N.°</w:t>
      </w:r>
      <w:proofErr w:type="spellEnd"/>
      <w:r w:rsidRPr="00351C18">
        <w:rPr>
          <w:rFonts w:ascii="Garamond" w:hAnsi="Garamond"/>
          <w:b/>
          <w:bCs/>
          <w:color w:val="1F1F1F"/>
          <w:sz w:val="24"/>
          <w:szCs w:val="24"/>
          <w:bdr w:val="none" w:sz="0" w:space="0" w:color="auto" w:frame="1"/>
        </w:rPr>
        <w:t xml:space="preserve"> 1: </w:t>
      </w:r>
      <w:r w:rsidRPr="00351C18">
        <w:rPr>
          <w:rFonts w:ascii="Garamond" w:hAnsi="Garamond"/>
          <w:i/>
          <w:iCs/>
          <w:color w:val="1F1F1F"/>
          <w:sz w:val="24"/>
          <w:szCs w:val="24"/>
          <w:bdr w:val="none" w:sz="0" w:space="0" w:color="auto" w:frame="1"/>
        </w:rPr>
        <w:t>"Valoración, caracterización y atención médica básica veterinaria para animales de compañía"</w:t>
      </w:r>
      <w:r w:rsidRPr="00351C18">
        <w:rPr>
          <w:rFonts w:ascii="Garamond" w:hAnsi="Garamond"/>
          <w:color w:val="1F1F1F"/>
          <w:sz w:val="24"/>
          <w:szCs w:val="24"/>
        </w:rPr>
        <w:t xml:space="preserve"> de la cotización y posterior oferta económica.</w:t>
      </w:r>
    </w:p>
    <w:p w14:paraId="70325E2A" w14:textId="20AEC0E1" w:rsidR="00757662" w:rsidRPr="00351C18" w:rsidRDefault="00757662" w:rsidP="000A7C32">
      <w:pPr>
        <w:numPr>
          <w:ilvl w:val="0"/>
          <w:numId w:val="27"/>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Aclaración de Alcance Operativo:</w:t>
      </w:r>
      <w:r w:rsidRPr="00351C18">
        <w:rPr>
          <w:rFonts w:ascii="Garamond" w:hAnsi="Garamond"/>
          <w:color w:val="1F1F1F"/>
          <w:sz w:val="24"/>
          <w:szCs w:val="24"/>
        </w:rPr>
        <w:t xml:space="preserve"> Se precisa que </w:t>
      </w:r>
      <w:r w:rsidRPr="00351C18">
        <w:rPr>
          <w:rFonts w:ascii="Garamond" w:hAnsi="Garamond"/>
          <w:color w:val="1F1F1F"/>
          <w:sz w:val="24"/>
          <w:szCs w:val="24"/>
          <w:bdr w:val="none" w:sz="0" w:space="0" w:color="auto" w:frame="1"/>
        </w:rPr>
        <w:t xml:space="preserve">las brigadas de campo móviles no están enfocadas en la ejecución masiva del Ítem </w:t>
      </w:r>
      <w:proofErr w:type="spellStart"/>
      <w:r w:rsidRPr="00351C18">
        <w:rPr>
          <w:rFonts w:ascii="Garamond" w:hAnsi="Garamond"/>
          <w:color w:val="1F1F1F"/>
          <w:sz w:val="24"/>
          <w:szCs w:val="24"/>
          <w:bdr w:val="none" w:sz="0" w:space="0" w:color="auto" w:frame="1"/>
        </w:rPr>
        <w:t>N.°</w:t>
      </w:r>
      <w:proofErr w:type="spellEnd"/>
      <w:r w:rsidRPr="00351C18">
        <w:rPr>
          <w:rFonts w:ascii="Garamond" w:hAnsi="Garamond"/>
          <w:color w:val="1F1F1F"/>
          <w:sz w:val="24"/>
          <w:szCs w:val="24"/>
          <w:bdr w:val="none" w:sz="0" w:space="0" w:color="auto" w:frame="1"/>
        </w:rPr>
        <w:t xml:space="preserve"> 1</w:t>
      </w:r>
      <w:r w:rsidRPr="00351C18">
        <w:rPr>
          <w:rFonts w:ascii="Garamond" w:hAnsi="Garamond"/>
          <w:color w:val="1F1F1F"/>
          <w:sz w:val="24"/>
          <w:szCs w:val="24"/>
        </w:rPr>
        <w:t xml:space="preserve"> (</w:t>
      </w:r>
      <w:r w:rsidRPr="00351C18">
        <w:rPr>
          <w:rFonts w:ascii="Garamond" w:hAnsi="Garamond"/>
          <w:i/>
          <w:iCs/>
          <w:color w:val="1F1F1F"/>
          <w:sz w:val="24"/>
          <w:szCs w:val="24"/>
          <w:bdr w:val="none" w:sz="0" w:space="0" w:color="auto" w:frame="1"/>
        </w:rPr>
        <w:t>Valoración, caracterización y atención médica básica veterinaria</w:t>
      </w:r>
      <w:r w:rsidRPr="00351C18">
        <w:rPr>
          <w:rFonts w:ascii="Garamond" w:hAnsi="Garamond"/>
          <w:color w:val="1F1F1F"/>
          <w:sz w:val="24"/>
          <w:szCs w:val="24"/>
        </w:rPr>
        <w:t xml:space="preserve">), ya que esta modalidad prioriza la cobertura preventiva, reservando la ejecución de dicho ítem en territorio únicamente para casos con indicación clínica o de manera </w:t>
      </w:r>
      <w:r w:rsidRPr="00351C18">
        <w:rPr>
          <w:rFonts w:ascii="Garamond" w:hAnsi="Garamond"/>
          <w:color w:val="1F1F1F"/>
          <w:sz w:val="24"/>
          <w:szCs w:val="24"/>
          <w:bdr w:val="none" w:sz="0" w:space="0" w:color="auto" w:frame="1"/>
        </w:rPr>
        <w:t>excepcional</w:t>
      </w:r>
      <w:r w:rsidRPr="00351C18">
        <w:rPr>
          <w:rFonts w:ascii="Garamond" w:hAnsi="Garamond"/>
          <w:color w:val="1F1F1F"/>
          <w:sz w:val="24"/>
          <w:szCs w:val="24"/>
        </w:rPr>
        <w:t>.</w:t>
      </w:r>
    </w:p>
    <w:p w14:paraId="6B2A3F4B" w14:textId="77777777" w:rsidR="00074798" w:rsidRPr="00351C18" w:rsidRDefault="00074798" w:rsidP="00074798">
      <w:pPr>
        <w:suppressAutoHyphens w:val="0"/>
        <w:spacing w:before="100" w:beforeAutospacing="1" w:after="0" w:line="240" w:lineRule="auto"/>
        <w:ind w:left="720"/>
        <w:rPr>
          <w:rFonts w:ascii="Garamond" w:hAnsi="Garamond"/>
          <w:color w:val="1F1F1F"/>
          <w:sz w:val="24"/>
          <w:szCs w:val="24"/>
        </w:rPr>
      </w:pPr>
    </w:p>
    <w:p w14:paraId="57535AAE" w14:textId="7F5C6AE0" w:rsidR="00757662" w:rsidRPr="00351C18" w:rsidRDefault="00757662" w:rsidP="00757662">
      <w:pPr>
        <w:pStyle w:val="Ttulo3"/>
        <w:rPr>
          <w:rFonts w:ascii="Garamond" w:hAnsi="Garamond"/>
          <w:color w:val="1F1F1F"/>
        </w:rPr>
      </w:pPr>
      <w:r w:rsidRPr="00351C18">
        <w:rPr>
          <w:rFonts w:ascii="Garamond" w:hAnsi="Garamond"/>
          <w:color w:val="1F1F1F"/>
        </w:rPr>
        <w:t xml:space="preserve">b) Brigadas en Punto Fijo </w:t>
      </w:r>
      <w:proofErr w:type="spellStart"/>
      <w:r w:rsidRPr="00351C18">
        <w:rPr>
          <w:rFonts w:ascii="Garamond" w:hAnsi="Garamond"/>
          <w:color w:val="1F1F1F"/>
        </w:rPr>
        <w:t>Clinica</w:t>
      </w:r>
      <w:proofErr w:type="spellEnd"/>
    </w:p>
    <w:p w14:paraId="028BE1A3" w14:textId="177D0472" w:rsidR="00757662" w:rsidRPr="00351C18" w:rsidRDefault="00757662" w:rsidP="00757662">
      <w:pPr>
        <w:rPr>
          <w:rFonts w:ascii="Garamond" w:hAnsi="Garamond"/>
          <w:color w:val="1F1F1F"/>
          <w:sz w:val="24"/>
          <w:szCs w:val="24"/>
        </w:rPr>
      </w:pPr>
      <w:r w:rsidRPr="00351C18">
        <w:rPr>
          <w:rFonts w:ascii="Garamond" w:hAnsi="Garamond"/>
          <w:color w:val="1F1F1F"/>
          <w:sz w:val="24"/>
          <w:szCs w:val="24"/>
        </w:rPr>
        <w:t xml:space="preserve">Orientadas de manera centralizada a la </w:t>
      </w:r>
      <w:r w:rsidRPr="00351C18">
        <w:rPr>
          <w:rFonts w:ascii="Garamond" w:hAnsi="Garamond"/>
          <w:color w:val="1F1F1F"/>
          <w:sz w:val="24"/>
          <w:szCs w:val="24"/>
          <w:bdr w:val="none" w:sz="0" w:space="0" w:color="auto" w:frame="1"/>
        </w:rPr>
        <w:t>valoración médica veterinaria e inspección clínica individualizada</w:t>
      </w:r>
      <w:r w:rsidRPr="00351C18">
        <w:rPr>
          <w:rFonts w:ascii="Garamond" w:hAnsi="Garamond"/>
          <w:color w:val="1F1F1F"/>
          <w:sz w:val="24"/>
          <w:szCs w:val="24"/>
        </w:rPr>
        <w:t xml:space="preserve">, en estricta concordancia con el </w:t>
      </w:r>
      <w:r w:rsidRPr="00351C18">
        <w:rPr>
          <w:rFonts w:ascii="Garamond" w:hAnsi="Garamond"/>
          <w:b/>
          <w:bCs/>
          <w:color w:val="1F1F1F"/>
          <w:sz w:val="24"/>
          <w:szCs w:val="24"/>
          <w:bdr w:val="none" w:sz="0" w:space="0" w:color="auto" w:frame="1"/>
        </w:rPr>
        <w:t xml:space="preserve">Ítem </w:t>
      </w:r>
      <w:proofErr w:type="spellStart"/>
      <w:r w:rsidRPr="00351C18">
        <w:rPr>
          <w:rFonts w:ascii="Garamond" w:hAnsi="Garamond"/>
          <w:b/>
          <w:bCs/>
          <w:color w:val="1F1F1F"/>
          <w:sz w:val="24"/>
          <w:szCs w:val="24"/>
          <w:bdr w:val="none" w:sz="0" w:space="0" w:color="auto" w:frame="1"/>
        </w:rPr>
        <w:t>N.°</w:t>
      </w:r>
      <w:proofErr w:type="spellEnd"/>
      <w:r w:rsidRPr="00351C18">
        <w:rPr>
          <w:rFonts w:ascii="Garamond" w:hAnsi="Garamond"/>
          <w:b/>
          <w:bCs/>
          <w:color w:val="1F1F1F"/>
          <w:sz w:val="24"/>
          <w:szCs w:val="24"/>
          <w:bdr w:val="none" w:sz="0" w:space="0" w:color="auto" w:frame="1"/>
        </w:rPr>
        <w:t xml:space="preserve"> 1</w:t>
      </w:r>
      <w:r w:rsidRPr="00351C18">
        <w:rPr>
          <w:rFonts w:ascii="Garamond" w:hAnsi="Garamond"/>
          <w:color w:val="1F1F1F"/>
          <w:sz w:val="24"/>
          <w:szCs w:val="24"/>
        </w:rPr>
        <w:t xml:space="preserve"> de la cotización y posterior oferta económica: </w:t>
      </w:r>
      <w:r w:rsidRPr="00351C18">
        <w:rPr>
          <w:rFonts w:ascii="Garamond" w:hAnsi="Garamond"/>
          <w:i/>
          <w:iCs/>
          <w:color w:val="1F1F1F"/>
          <w:sz w:val="24"/>
          <w:szCs w:val="24"/>
          <w:bdr w:val="none" w:sz="0" w:space="0" w:color="auto" w:frame="1"/>
        </w:rPr>
        <w:t>"Valoración, caracterización y atención médica básica veterinaria para animales de compañía"</w:t>
      </w:r>
      <w:r w:rsidRPr="00351C18">
        <w:rPr>
          <w:rFonts w:ascii="Garamond" w:hAnsi="Garamond"/>
          <w:color w:val="1F1F1F"/>
          <w:sz w:val="24"/>
          <w:szCs w:val="24"/>
        </w:rPr>
        <w:t>.</w:t>
      </w:r>
    </w:p>
    <w:p w14:paraId="0000067D" w14:textId="1A5C8209" w:rsidR="00A866A0" w:rsidRPr="00351C18" w:rsidRDefault="00757662" w:rsidP="00CD55E6">
      <w:pPr>
        <w:rPr>
          <w:rFonts w:ascii="Garamond" w:hAnsi="Garamond"/>
          <w:b/>
          <w:sz w:val="24"/>
          <w:szCs w:val="24"/>
        </w:rPr>
      </w:pPr>
      <w:r w:rsidRPr="00351C18">
        <w:rPr>
          <w:rFonts w:ascii="Garamond" w:hAnsi="Garamond"/>
          <w:color w:val="1F1F1F"/>
          <w:sz w:val="24"/>
          <w:szCs w:val="24"/>
        </w:rPr>
        <w:t xml:space="preserve">Su objetivo principal es la evaluación detallada del estado general de salud del animal mediante el examen físico general y la caracterización clínica. De manera complementaria y </w:t>
      </w:r>
      <w:r w:rsidRPr="00351C18">
        <w:rPr>
          <w:rFonts w:ascii="Garamond" w:hAnsi="Garamond"/>
          <w:color w:val="1F1F1F"/>
          <w:sz w:val="24"/>
          <w:szCs w:val="24"/>
          <w:bdr w:val="none" w:sz="0" w:space="0" w:color="auto" w:frame="1"/>
        </w:rPr>
        <w:t>excepcional</w:t>
      </w:r>
      <w:r w:rsidRPr="00351C18">
        <w:rPr>
          <w:rFonts w:ascii="Garamond" w:hAnsi="Garamond"/>
          <w:color w:val="1F1F1F"/>
          <w:sz w:val="24"/>
          <w:szCs w:val="24"/>
        </w:rPr>
        <w:t xml:space="preserve"> a la valoración —y acorde con la necesidad específica de cada caso—, en este punto se podrán administrar esquemas de vacunación y desparasitación, siempre bajo el criterio profesional e indicación técnica del médico veterinario a cargo.</w:t>
      </w:r>
      <w:bookmarkEnd w:id="3"/>
    </w:p>
    <w:p w14:paraId="475ED1F6" w14:textId="77777777" w:rsidR="00903028" w:rsidRPr="00351C18" w:rsidRDefault="00903028" w:rsidP="00903028">
      <w:pPr>
        <w:spacing w:after="0"/>
        <w:jc w:val="both"/>
        <w:rPr>
          <w:rFonts w:ascii="Garamond" w:eastAsia="Garamond" w:hAnsi="Garamond" w:cs="Garamond"/>
          <w:sz w:val="24"/>
          <w:szCs w:val="24"/>
        </w:rPr>
      </w:pPr>
      <w:r w:rsidRPr="00351C18">
        <w:rPr>
          <w:rFonts w:ascii="Garamond" w:eastAsia="Garamond" w:hAnsi="Garamond" w:cs="Garamond"/>
          <w:b/>
          <w:bCs/>
          <w:sz w:val="24"/>
          <w:szCs w:val="24"/>
        </w:rPr>
        <w:t>Parágrafo</w:t>
      </w:r>
      <w:r w:rsidRPr="00351C18">
        <w:rPr>
          <w:rFonts w:ascii="Garamond" w:eastAsia="Garamond" w:hAnsi="Garamond" w:cs="Garamond"/>
          <w:sz w:val="24"/>
          <w:szCs w:val="24"/>
        </w:rPr>
        <w:t>. Potestad de la Supervisión y Modificación de la Modalidad Operativa:</w:t>
      </w:r>
    </w:p>
    <w:p w14:paraId="1BA9B165" w14:textId="77777777" w:rsidR="00903028" w:rsidRPr="00351C18" w:rsidRDefault="00903028" w:rsidP="00903028">
      <w:pPr>
        <w:spacing w:after="0"/>
        <w:jc w:val="both"/>
        <w:rPr>
          <w:rFonts w:ascii="Garamond" w:eastAsia="Garamond" w:hAnsi="Garamond" w:cs="Garamond"/>
          <w:sz w:val="24"/>
          <w:szCs w:val="24"/>
        </w:rPr>
      </w:pPr>
    </w:p>
    <w:p w14:paraId="5807402A" w14:textId="5C9EE597" w:rsidR="00903028" w:rsidRPr="00351C18" w:rsidRDefault="00903028" w:rsidP="00903028">
      <w:pPr>
        <w:spacing w:after="0"/>
        <w:jc w:val="both"/>
        <w:rPr>
          <w:rFonts w:ascii="Garamond" w:eastAsia="Garamond" w:hAnsi="Garamond" w:cs="Garamond"/>
          <w:sz w:val="24"/>
          <w:szCs w:val="24"/>
        </w:rPr>
      </w:pPr>
      <w:r w:rsidRPr="00351C18">
        <w:rPr>
          <w:rFonts w:ascii="Garamond" w:eastAsia="Garamond" w:hAnsi="Garamond" w:cs="Garamond"/>
          <w:sz w:val="24"/>
          <w:szCs w:val="24"/>
        </w:rPr>
        <w:t>No obstante, la distribución operativa antes descrita, la Alcaldía Local, a través de la supervisión o del apoyo a la supervisión del contrato, podrá solicitar al contratista la prestación de cualquiera de los servicios en la cantidad, proporción y modalidad que se requiera según las necesidades del territorio o la dinámica del proyecto.</w:t>
      </w:r>
    </w:p>
    <w:p w14:paraId="2935683F" w14:textId="77777777" w:rsidR="00903028" w:rsidRPr="00351C18" w:rsidRDefault="00903028" w:rsidP="00903028">
      <w:pPr>
        <w:spacing w:after="0"/>
        <w:jc w:val="both"/>
        <w:rPr>
          <w:rFonts w:ascii="Garamond" w:eastAsia="Garamond" w:hAnsi="Garamond" w:cs="Garamond"/>
          <w:sz w:val="24"/>
          <w:szCs w:val="24"/>
        </w:rPr>
      </w:pPr>
    </w:p>
    <w:p w14:paraId="4FAAAD00" w14:textId="56DAAD31" w:rsidR="003E3A0F" w:rsidRPr="00351C18" w:rsidRDefault="00903028" w:rsidP="00903028">
      <w:p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En caso de que se determine que la totalidad o un porcentaje de las atenciones médico-veterinarias de las brigadas deba ejecutarse en la modalidad de punto fijo / clínica —porcentaje que será definido de manera autonómica por el FDLUSA—, el contratista operador estará obligado a garantizar exactamente las mismas condiciones de atención, suministro de insumos, talento humano y estándares de calidad técnica establecidos para las brigadas realizadas en campo, sin que esto implique costos adicionales para la entidad.</w:t>
      </w:r>
    </w:p>
    <w:p w14:paraId="1E331AC0" w14:textId="77777777" w:rsidR="00903028" w:rsidRPr="00351C18" w:rsidRDefault="00903028" w:rsidP="00903028">
      <w:pPr>
        <w:spacing w:after="0"/>
        <w:jc w:val="both"/>
        <w:rPr>
          <w:rFonts w:ascii="Garamond" w:eastAsia="Garamond" w:hAnsi="Garamond" w:cs="Garamond"/>
          <w:sz w:val="24"/>
          <w:szCs w:val="24"/>
          <w:lang w:val="es-CO"/>
        </w:rPr>
      </w:pPr>
    </w:p>
    <w:p w14:paraId="375EA832" w14:textId="48F3222B" w:rsidR="003E3A0F" w:rsidRPr="00351C18" w:rsidRDefault="003E3A0F"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Las brigadas médico veterinarias se enfocarán a los siguientes grupos: </w:t>
      </w:r>
    </w:p>
    <w:p w14:paraId="142F40A9" w14:textId="77777777" w:rsidR="00B6651A" w:rsidRPr="00351C18" w:rsidRDefault="00B6651A" w:rsidP="008057EF">
      <w:pPr>
        <w:spacing w:after="0"/>
        <w:jc w:val="both"/>
        <w:rPr>
          <w:rFonts w:ascii="Garamond" w:eastAsia="Garamond" w:hAnsi="Garamond" w:cs="Garamond"/>
          <w:sz w:val="24"/>
          <w:szCs w:val="24"/>
        </w:rPr>
      </w:pPr>
    </w:p>
    <w:p w14:paraId="0000067F" w14:textId="0B307079" w:rsidR="00A866A0" w:rsidRPr="00351C18" w:rsidRDefault="00E53DCD" w:rsidP="000A7C32">
      <w:pPr>
        <w:pStyle w:val="Prrafodelista"/>
        <w:numPr>
          <w:ilvl w:val="0"/>
          <w:numId w:val="18"/>
        </w:numPr>
        <w:spacing w:after="0"/>
        <w:jc w:val="both"/>
        <w:rPr>
          <w:rFonts w:ascii="Garamond" w:eastAsia="Garamond" w:hAnsi="Garamond" w:cs="Garamond"/>
          <w:sz w:val="24"/>
          <w:szCs w:val="24"/>
        </w:rPr>
      </w:pPr>
      <w:r w:rsidRPr="00351C18">
        <w:rPr>
          <w:rFonts w:ascii="Garamond" w:eastAsia="Garamond" w:hAnsi="Garamond" w:cs="Garamond"/>
          <w:sz w:val="24"/>
          <w:szCs w:val="24"/>
        </w:rPr>
        <w:t>Animales de compañía, cuidadoras, cuidadores, proteccionistas, rescatistas, hogares de paso, fundaciones y albergues. Se tendrán en cuenta los animales de hogares de paso, fundaciones, rescatistas y proteccionistas pertenecientes a la base de datos de la Alcaldía Local de Usaquén. Sin embargo, la jornada se realizará sin limitación a que se encuentren registrados en dicha base y se tendrá en cuenta los que hayan participado del proyecto en la vigencia 2026. Para la atención de animales de hogares de paso, fundaciones y albergues el contratista debe realizar la brigada médico veterinaria en el lugar donde se encuentran los animales, razón por la cual deberá contar con los elementos necesarios para la atención médica.</w:t>
      </w:r>
    </w:p>
    <w:p w14:paraId="00000680" w14:textId="77777777" w:rsidR="00A866A0" w:rsidRPr="00351C18" w:rsidRDefault="00A866A0" w:rsidP="008057EF">
      <w:pPr>
        <w:spacing w:after="0"/>
        <w:jc w:val="both"/>
        <w:rPr>
          <w:rFonts w:ascii="Garamond" w:eastAsia="Garamond" w:hAnsi="Garamond" w:cs="Garamond"/>
          <w:sz w:val="24"/>
          <w:szCs w:val="24"/>
        </w:rPr>
      </w:pPr>
    </w:p>
    <w:p w14:paraId="00000683" w14:textId="77777777" w:rsidR="00A866A0" w:rsidRPr="00351C18" w:rsidRDefault="00A866A0" w:rsidP="008057EF">
      <w:pPr>
        <w:spacing w:after="0"/>
        <w:jc w:val="both"/>
        <w:rPr>
          <w:rFonts w:ascii="Garamond" w:eastAsia="Garamond" w:hAnsi="Garamond" w:cs="Garamond"/>
          <w:sz w:val="24"/>
          <w:szCs w:val="24"/>
        </w:rPr>
      </w:pPr>
    </w:p>
    <w:p w14:paraId="00000684" w14:textId="22F869A5" w:rsidR="00A866A0" w:rsidRPr="00351C18" w:rsidRDefault="00E53DCD" w:rsidP="000A7C32">
      <w:pPr>
        <w:pStyle w:val="Prrafodelista"/>
        <w:numPr>
          <w:ilvl w:val="0"/>
          <w:numId w:val="18"/>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Animales de compañía sin hogar o condición de calle, comunitarios y/o de cuadra y de población vulnerable. Se prestará la atención médico veterinaria en el lugar donde permanece el animal, con el apoyo de proteccionistas, rescatistas y la Red Local de Protección y Bienestar Animal. El contratista realizará recorridos y caminatas zonales para la identificación de los animales, razón por la cual deberá contar con los elementos necesarios para la atención médica. </w:t>
      </w:r>
      <w:r w:rsidRPr="00351C18">
        <w:rPr>
          <w:rFonts w:ascii="Garamond" w:eastAsia="Garamond" w:hAnsi="Garamond" w:cs="Garamond"/>
          <w:sz w:val="24"/>
          <w:szCs w:val="24"/>
          <w:highlight w:val="white"/>
        </w:rPr>
        <w:t>Se contará con una bolsa de medicamentos, suplementos nutricionales, alimentos para entregar durante las brigadas médico veterinarias de acuerdo con el diagnóstico, producto de la valoración y necesidad de cada animal.</w:t>
      </w:r>
      <w:r w:rsidRPr="00351C18">
        <w:rPr>
          <w:rFonts w:ascii="Garamond" w:eastAsia="Garamond" w:hAnsi="Garamond" w:cs="Garamond"/>
          <w:sz w:val="24"/>
          <w:szCs w:val="24"/>
        </w:rPr>
        <w:t xml:space="preserve"> En caso de que se requiera un medicamento insumo no previsto se presentará al Comité Técnico el estudio de mercado para aprobación y se realizará el procedimiento establecido.</w:t>
      </w:r>
    </w:p>
    <w:p w14:paraId="42BD3C48" w14:textId="77777777" w:rsidR="00707B67" w:rsidRPr="00351C18" w:rsidRDefault="00707B67" w:rsidP="008057EF">
      <w:pPr>
        <w:spacing w:after="0"/>
        <w:jc w:val="both"/>
        <w:rPr>
          <w:rFonts w:ascii="Garamond" w:eastAsia="Garamond" w:hAnsi="Garamond" w:cs="Garamond"/>
          <w:sz w:val="24"/>
          <w:szCs w:val="24"/>
        </w:rPr>
      </w:pPr>
    </w:p>
    <w:p w14:paraId="00000686" w14:textId="0AAE1BBF" w:rsidR="00A866A0" w:rsidRPr="00351C18" w:rsidRDefault="00E53DCD" w:rsidP="000A7C32">
      <w:pPr>
        <w:pStyle w:val="Prrafodelista"/>
        <w:numPr>
          <w:ilvl w:val="0"/>
          <w:numId w:val="18"/>
        </w:numPr>
        <w:spacing w:after="0"/>
        <w:jc w:val="both"/>
        <w:rPr>
          <w:rFonts w:ascii="Garamond" w:eastAsia="Garamond" w:hAnsi="Garamond" w:cs="Garamond"/>
          <w:sz w:val="24"/>
          <w:szCs w:val="24"/>
        </w:rPr>
      </w:pPr>
      <w:r w:rsidRPr="00351C18">
        <w:rPr>
          <w:rFonts w:ascii="Garamond" w:eastAsia="Garamond" w:hAnsi="Garamond" w:cs="Garamond"/>
          <w:sz w:val="24"/>
          <w:szCs w:val="24"/>
        </w:rPr>
        <w:t>Animales de compañía con tenedor responsable. Se realizarán unas brigadas médico veterinarias en zonas donde predominan los estratos 1, 2 y 3 en un lugar que permita alta afluencia de la comunidad, se definirá si se va a realizar inscripción previa o atención por orden de llegada, ello lo determinará el Comité Técnico. Se deben hacer recorridos o avanzadas territoriales previas a la brigada.</w:t>
      </w:r>
    </w:p>
    <w:p w14:paraId="2DB6E4AE" w14:textId="572C7A39" w:rsidR="008E3E08" w:rsidRDefault="008E3E08" w:rsidP="008E3E08">
      <w:pPr>
        <w:pStyle w:val="Prrafodelista"/>
        <w:rPr>
          <w:rFonts w:ascii="Garamond" w:eastAsia="Garamond" w:hAnsi="Garamond" w:cs="Garamond"/>
          <w:sz w:val="24"/>
          <w:szCs w:val="24"/>
        </w:rPr>
      </w:pPr>
    </w:p>
    <w:p w14:paraId="6059C06F" w14:textId="6E385975" w:rsidR="00073306" w:rsidRDefault="00073306" w:rsidP="008E3E08">
      <w:pPr>
        <w:pStyle w:val="Prrafodelista"/>
        <w:rPr>
          <w:rFonts w:ascii="Garamond" w:eastAsia="Garamond" w:hAnsi="Garamond" w:cs="Garamond"/>
          <w:sz w:val="24"/>
          <w:szCs w:val="24"/>
        </w:rPr>
      </w:pPr>
    </w:p>
    <w:p w14:paraId="02CCD65E" w14:textId="77777777" w:rsidR="00073306" w:rsidRPr="00351C18" w:rsidRDefault="00073306" w:rsidP="008E3E08">
      <w:pPr>
        <w:pStyle w:val="Prrafodelista"/>
        <w:rPr>
          <w:rFonts w:ascii="Garamond" w:eastAsia="Garamond" w:hAnsi="Garamond" w:cs="Garamond"/>
          <w:sz w:val="24"/>
          <w:szCs w:val="24"/>
        </w:rPr>
      </w:pPr>
    </w:p>
    <w:p w14:paraId="546B26A8" w14:textId="2E56E8C4" w:rsidR="008E3E08" w:rsidRPr="008D2A14" w:rsidRDefault="00073306" w:rsidP="008D2A14">
      <w:pPr>
        <w:spacing w:after="0"/>
        <w:jc w:val="both"/>
        <w:rPr>
          <w:rFonts w:ascii="Garamond" w:eastAsia="Garamond" w:hAnsi="Garamond" w:cs="Garamond"/>
          <w:b/>
          <w:bCs/>
          <w:sz w:val="24"/>
          <w:szCs w:val="24"/>
        </w:rPr>
      </w:pPr>
      <w:r>
        <w:rPr>
          <w:rFonts w:ascii="Garamond" w:eastAsia="Garamond" w:hAnsi="Garamond" w:cs="Garamond"/>
          <w:b/>
          <w:bCs/>
          <w:sz w:val="24"/>
          <w:szCs w:val="24"/>
        </w:rPr>
        <w:lastRenderedPageBreak/>
        <w:t xml:space="preserve">5.2.1 </w:t>
      </w:r>
      <w:r w:rsidR="008E3E08" w:rsidRPr="008D2A14">
        <w:rPr>
          <w:rFonts w:ascii="Garamond" w:eastAsia="Garamond" w:hAnsi="Garamond" w:cs="Garamond"/>
          <w:b/>
          <w:bCs/>
          <w:sz w:val="24"/>
          <w:szCs w:val="24"/>
        </w:rPr>
        <w:t>Bolsa de fortalecimiento para hogares de paso:</w:t>
      </w:r>
    </w:p>
    <w:p w14:paraId="19FE2EF3" w14:textId="77777777" w:rsidR="003E3A0F" w:rsidRPr="00351C18" w:rsidRDefault="003E3A0F" w:rsidP="003E3A0F">
      <w:pPr>
        <w:pStyle w:val="Prrafodelista"/>
        <w:rPr>
          <w:rFonts w:ascii="Garamond" w:eastAsia="Garamond" w:hAnsi="Garamond" w:cs="Garamond"/>
          <w:sz w:val="24"/>
          <w:szCs w:val="24"/>
        </w:rPr>
      </w:pPr>
    </w:p>
    <w:p w14:paraId="407A056F" w14:textId="46A9FB8C" w:rsidR="003E3A0F" w:rsidRPr="00351C18" w:rsidRDefault="003E3A0F" w:rsidP="003E3A0F">
      <w:pPr>
        <w:spacing w:after="0"/>
        <w:jc w:val="both"/>
        <w:rPr>
          <w:rFonts w:ascii="Garamond" w:eastAsia="Garamond" w:hAnsi="Garamond" w:cs="Garamond"/>
          <w:sz w:val="24"/>
          <w:szCs w:val="24"/>
        </w:rPr>
      </w:pPr>
      <w:r w:rsidRPr="00351C18">
        <w:rPr>
          <w:rFonts w:ascii="Garamond" w:eastAsia="Garamond" w:hAnsi="Garamond" w:cs="Garamond"/>
          <w:sz w:val="24"/>
          <w:szCs w:val="24"/>
          <w:highlight w:val="white"/>
        </w:rPr>
        <w:t>Se contará con una bolsa de fortalecimiento para ser entregada a los proteccionistas y rescatistas con el fin de brindar apoyo y sostenimiento a los caninos y felinos alojados en hogares de paso y albergues de acuerdo a la necesidad. Par</w:t>
      </w:r>
      <w:r w:rsidRPr="00351C18">
        <w:rPr>
          <w:rFonts w:ascii="Garamond" w:eastAsia="Garamond" w:hAnsi="Garamond" w:cs="Garamond"/>
          <w:sz w:val="24"/>
          <w:szCs w:val="24"/>
        </w:rPr>
        <w:t>a la entrega de estos alimentos y otros elementos de fortalecimiento que hacen parte de esta bolsa se tomará la base de datos de los proteccionistas que tiene la Alcaldía Local de Usaquén, previo censo por parte del operador. En el caso de la entrega de alimento concentrado debe ser de acuerdo a las siguientes características:</w:t>
      </w:r>
    </w:p>
    <w:p w14:paraId="52976AF0" w14:textId="15EE6A68" w:rsidR="00C37DC4" w:rsidRPr="00351C18" w:rsidRDefault="00C37DC4" w:rsidP="003E3A0F">
      <w:pPr>
        <w:spacing w:after="0"/>
        <w:jc w:val="both"/>
        <w:rPr>
          <w:rFonts w:ascii="Garamond" w:eastAsia="Garamond" w:hAnsi="Garamond" w:cs="Garamond"/>
          <w:sz w:val="24"/>
          <w:szCs w:val="24"/>
        </w:rPr>
      </w:pPr>
    </w:p>
    <w:p w14:paraId="7264DB2E" w14:textId="052C42B4" w:rsidR="00C37DC4" w:rsidRPr="00073306" w:rsidRDefault="008D2A14" w:rsidP="00C37DC4">
      <w:pPr>
        <w:pStyle w:val="Ttulo3"/>
        <w:rPr>
          <w:rFonts w:ascii="Garamond" w:hAnsi="Garamond"/>
          <w:b/>
          <w:bCs/>
          <w:color w:val="auto"/>
        </w:rPr>
      </w:pPr>
      <w:r w:rsidRPr="00073306">
        <w:rPr>
          <w:rFonts w:ascii="Garamond" w:hAnsi="Garamond"/>
          <w:b/>
          <w:bCs/>
          <w:color w:val="auto"/>
        </w:rPr>
        <w:t>Ficha técnica 1: alimento concentrado seco para caninos adultos</w:t>
      </w:r>
    </w:p>
    <w:p w14:paraId="7C6D5DA2" w14:textId="77777777" w:rsidR="008E3E08" w:rsidRPr="00073306" w:rsidRDefault="008E3E08" w:rsidP="008E3E08">
      <w:pPr>
        <w:rPr>
          <w:rFonts w:ascii="Garamond" w:hAnsi="Garamond"/>
          <w:sz w:val="24"/>
          <w:szCs w:val="24"/>
        </w:rPr>
      </w:pPr>
    </w:p>
    <w:p w14:paraId="22396E72" w14:textId="024D1E9D" w:rsidR="00C37DC4" w:rsidRDefault="008D2A14" w:rsidP="00C37DC4">
      <w:pPr>
        <w:pStyle w:val="Ttulo4"/>
        <w:rPr>
          <w:rFonts w:ascii="Garamond" w:hAnsi="Garamond"/>
          <w:caps w:val="0"/>
          <w:sz w:val="24"/>
          <w:szCs w:val="24"/>
        </w:rPr>
      </w:pPr>
      <w:r w:rsidRPr="00351C18">
        <w:rPr>
          <w:rFonts w:ascii="Garamond" w:hAnsi="Garamond"/>
          <w:caps w:val="0"/>
          <w:sz w:val="24"/>
          <w:szCs w:val="24"/>
        </w:rPr>
        <w:t>Denominación y descripción técnica</w:t>
      </w:r>
      <w:r>
        <w:rPr>
          <w:rFonts w:ascii="Garamond" w:hAnsi="Garamond"/>
          <w:caps w:val="0"/>
          <w:sz w:val="24"/>
          <w:szCs w:val="24"/>
        </w:rPr>
        <w:t>:</w:t>
      </w:r>
    </w:p>
    <w:p w14:paraId="639C283A" w14:textId="77777777" w:rsidR="008D2A14" w:rsidRPr="008D2A14" w:rsidRDefault="008D2A14" w:rsidP="008D2A14">
      <w:pPr>
        <w:rPr>
          <w:lang w:eastAsia="es-CO"/>
        </w:rPr>
      </w:pPr>
    </w:p>
    <w:p w14:paraId="3B0BDF53" w14:textId="08BFF36B" w:rsidR="00C37DC4" w:rsidRDefault="00C37DC4" w:rsidP="00347651">
      <w:pPr>
        <w:spacing w:after="0"/>
        <w:rPr>
          <w:rFonts w:ascii="Garamond" w:eastAsia="Garamond" w:hAnsi="Garamond" w:cs="Garamond"/>
          <w:sz w:val="24"/>
          <w:szCs w:val="24"/>
        </w:rPr>
      </w:pPr>
      <w:r w:rsidRPr="00351C18">
        <w:rPr>
          <w:rFonts w:ascii="Garamond" w:eastAsia="Garamond" w:hAnsi="Garamond" w:cs="Garamond"/>
          <w:b/>
          <w:bCs/>
          <w:sz w:val="24"/>
          <w:szCs w:val="24"/>
        </w:rPr>
        <w:t>Descripción:</w:t>
      </w:r>
      <w:r w:rsidRPr="00351C18">
        <w:rPr>
          <w:rFonts w:ascii="Garamond" w:eastAsia="Garamond" w:hAnsi="Garamond" w:cs="Garamond"/>
          <w:sz w:val="24"/>
          <w:szCs w:val="24"/>
        </w:rPr>
        <w:t xml:space="preserve"> Alimento seco formulado para cubrir la totalidad de las necesidades nutricionales y requerimientos energéticos de mantenimiento para perros adultos de todas las razas a partir de los 12 meses de edad.</w:t>
      </w:r>
    </w:p>
    <w:p w14:paraId="46EA1208" w14:textId="77777777" w:rsidR="008D2A14" w:rsidRPr="00351C18" w:rsidRDefault="008D2A14" w:rsidP="00347651">
      <w:pPr>
        <w:spacing w:after="0"/>
        <w:rPr>
          <w:rFonts w:ascii="Garamond" w:hAnsi="Garamond"/>
          <w:sz w:val="24"/>
          <w:szCs w:val="24"/>
        </w:rPr>
      </w:pPr>
    </w:p>
    <w:p w14:paraId="51834426" w14:textId="7E7C7C78" w:rsidR="00C37DC4" w:rsidRPr="00351C18" w:rsidRDefault="008D2A14" w:rsidP="008D2A14">
      <w:pPr>
        <w:pStyle w:val="Ttulo4"/>
        <w:ind w:left="0" w:firstLine="0"/>
        <w:rPr>
          <w:rFonts w:ascii="Garamond" w:hAnsi="Garamond"/>
          <w:sz w:val="24"/>
          <w:szCs w:val="24"/>
        </w:rPr>
      </w:pPr>
      <w:r w:rsidRPr="00351C18">
        <w:rPr>
          <w:rFonts w:ascii="Garamond" w:hAnsi="Garamond"/>
          <w:caps w:val="0"/>
          <w:sz w:val="24"/>
          <w:szCs w:val="24"/>
        </w:rPr>
        <w:t>Composición nutricional garantizada</w:t>
      </w:r>
    </w:p>
    <w:p w14:paraId="07759B51" w14:textId="77777777" w:rsidR="008E3E08" w:rsidRPr="00351C18" w:rsidRDefault="008E3E08" w:rsidP="008E3E08">
      <w:pPr>
        <w:pStyle w:val="Prrafodelista"/>
        <w:ind w:left="360"/>
        <w:rPr>
          <w:rFonts w:ascii="Garamond" w:hAnsi="Garamond"/>
          <w:sz w:val="24"/>
          <w:szCs w:val="24"/>
          <w:lang w:eastAsia="es-CO"/>
        </w:rPr>
      </w:pPr>
    </w:p>
    <w:tbl>
      <w:tblPr>
        <w:tblStyle w:val="Tablaconcuadrcula1"/>
        <w:tblW w:w="0" w:type="auto"/>
        <w:jc w:val="center"/>
        <w:tblLook w:val="04A0" w:firstRow="1" w:lastRow="0" w:firstColumn="1" w:lastColumn="0" w:noHBand="0" w:noVBand="1"/>
      </w:tblPr>
      <w:tblGrid>
        <w:gridCol w:w="2911"/>
        <w:gridCol w:w="2069"/>
      </w:tblGrid>
      <w:tr w:rsidR="008E3E08" w:rsidRPr="00351C18" w14:paraId="611D1686" w14:textId="77777777" w:rsidTr="008E3E08">
        <w:trPr>
          <w:jc w:val="center"/>
        </w:trPr>
        <w:tc>
          <w:tcPr>
            <w:tcW w:w="0" w:type="auto"/>
            <w:hideMark/>
          </w:tcPr>
          <w:p w14:paraId="33DA4D35" w14:textId="77777777" w:rsidR="008E3E08" w:rsidRPr="00351C18" w:rsidRDefault="008E3E08">
            <w:pPr>
              <w:spacing w:after="480"/>
              <w:rPr>
                <w:rFonts w:ascii="Garamond" w:hAnsi="Garamond"/>
                <w:sz w:val="24"/>
                <w:szCs w:val="24"/>
              </w:rPr>
            </w:pPr>
            <w:r w:rsidRPr="00351C18">
              <w:rPr>
                <w:rStyle w:val="Textoennegrita"/>
                <w:rFonts w:ascii="Garamond" w:hAnsi="Garamond"/>
                <w:sz w:val="24"/>
                <w:szCs w:val="24"/>
              </w:rPr>
              <w:t>Parámetro Nutricional</w:t>
            </w:r>
          </w:p>
        </w:tc>
        <w:tc>
          <w:tcPr>
            <w:tcW w:w="0" w:type="auto"/>
            <w:hideMark/>
          </w:tcPr>
          <w:p w14:paraId="58D0B734" w14:textId="77777777" w:rsidR="008E3E08" w:rsidRPr="00351C18" w:rsidRDefault="008E3E08">
            <w:pPr>
              <w:spacing w:after="480"/>
              <w:rPr>
                <w:rFonts w:ascii="Garamond" w:hAnsi="Garamond"/>
                <w:sz w:val="24"/>
                <w:szCs w:val="24"/>
              </w:rPr>
            </w:pPr>
            <w:r w:rsidRPr="00351C18">
              <w:rPr>
                <w:rStyle w:val="Textoennegrita"/>
                <w:rFonts w:ascii="Garamond" w:hAnsi="Garamond"/>
                <w:sz w:val="24"/>
                <w:szCs w:val="24"/>
              </w:rPr>
              <w:t>Valor Garantizado</w:t>
            </w:r>
          </w:p>
        </w:tc>
      </w:tr>
      <w:tr w:rsidR="008E3E08" w:rsidRPr="00351C18" w14:paraId="4610942C" w14:textId="77777777" w:rsidTr="008E3E08">
        <w:trPr>
          <w:jc w:val="center"/>
        </w:trPr>
        <w:tc>
          <w:tcPr>
            <w:tcW w:w="0" w:type="auto"/>
            <w:hideMark/>
          </w:tcPr>
          <w:p w14:paraId="33F5ED32" w14:textId="77777777" w:rsidR="008E3E08" w:rsidRPr="00351C18" w:rsidRDefault="008E3E08">
            <w:pPr>
              <w:spacing w:after="480"/>
              <w:rPr>
                <w:rFonts w:ascii="Garamond" w:hAnsi="Garamond"/>
                <w:sz w:val="24"/>
                <w:szCs w:val="24"/>
              </w:rPr>
            </w:pPr>
            <w:r w:rsidRPr="00351C18">
              <w:rPr>
                <w:rFonts w:ascii="Garamond" w:hAnsi="Garamond"/>
                <w:b/>
                <w:bCs/>
                <w:sz w:val="24"/>
                <w:szCs w:val="24"/>
              </w:rPr>
              <w:t>Proteína Cruda</w:t>
            </w:r>
          </w:p>
        </w:tc>
        <w:tc>
          <w:tcPr>
            <w:tcW w:w="0" w:type="auto"/>
            <w:hideMark/>
          </w:tcPr>
          <w:p w14:paraId="7C995AD2" w14:textId="36874803" w:rsidR="008E3E08" w:rsidRPr="00351C18" w:rsidRDefault="008E3E08">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21.0 %</w:t>
            </w:r>
          </w:p>
        </w:tc>
      </w:tr>
      <w:tr w:rsidR="008E3E08" w:rsidRPr="00351C18" w14:paraId="4168625D" w14:textId="77777777" w:rsidTr="008E3E08">
        <w:trPr>
          <w:jc w:val="center"/>
        </w:trPr>
        <w:tc>
          <w:tcPr>
            <w:tcW w:w="0" w:type="auto"/>
            <w:hideMark/>
          </w:tcPr>
          <w:p w14:paraId="05113C59" w14:textId="77777777" w:rsidR="008E3E08" w:rsidRPr="00351C18" w:rsidRDefault="008E3E08">
            <w:pPr>
              <w:spacing w:after="480"/>
              <w:rPr>
                <w:rFonts w:ascii="Garamond" w:hAnsi="Garamond"/>
                <w:sz w:val="24"/>
                <w:szCs w:val="24"/>
              </w:rPr>
            </w:pPr>
            <w:r w:rsidRPr="00351C18">
              <w:rPr>
                <w:rFonts w:ascii="Garamond" w:hAnsi="Garamond"/>
                <w:b/>
                <w:bCs/>
                <w:sz w:val="24"/>
                <w:szCs w:val="24"/>
              </w:rPr>
              <w:t>Grasa / Extracto Etéreo</w:t>
            </w:r>
          </w:p>
        </w:tc>
        <w:tc>
          <w:tcPr>
            <w:tcW w:w="0" w:type="auto"/>
            <w:hideMark/>
          </w:tcPr>
          <w:p w14:paraId="0144C614" w14:textId="7EE27A18" w:rsidR="008E3E08" w:rsidRPr="00351C18" w:rsidRDefault="008E3E08">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9.0 %</w:t>
            </w:r>
          </w:p>
        </w:tc>
      </w:tr>
      <w:tr w:rsidR="008E3E08" w:rsidRPr="00351C18" w14:paraId="4365681F" w14:textId="77777777" w:rsidTr="008E3E08">
        <w:trPr>
          <w:jc w:val="center"/>
        </w:trPr>
        <w:tc>
          <w:tcPr>
            <w:tcW w:w="0" w:type="auto"/>
            <w:hideMark/>
          </w:tcPr>
          <w:p w14:paraId="5C926186" w14:textId="77777777" w:rsidR="008E3E08" w:rsidRPr="00351C18" w:rsidRDefault="008E3E08">
            <w:pPr>
              <w:spacing w:after="480"/>
              <w:rPr>
                <w:rFonts w:ascii="Garamond" w:hAnsi="Garamond"/>
                <w:sz w:val="24"/>
                <w:szCs w:val="24"/>
              </w:rPr>
            </w:pPr>
            <w:r w:rsidRPr="00351C18">
              <w:rPr>
                <w:rFonts w:ascii="Garamond" w:hAnsi="Garamond"/>
                <w:b/>
                <w:bCs/>
                <w:sz w:val="24"/>
                <w:szCs w:val="24"/>
              </w:rPr>
              <w:t>Fibra Cruda</w:t>
            </w:r>
          </w:p>
        </w:tc>
        <w:tc>
          <w:tcPr>
            <w:tcW w:w="0" w:type="auto"/>
            <w:hideMark/>
          </w:tcPr>
          <w:p w14:paraId="76B4466A" w14:textId="29D07584" w:rsidR="008E3E08" w:rsidRPr="00351C18" w:rsidRDefault="008E3E08">
            <w:pPr>
              <w:spacing w:after="480"/>
              <w:rPr>
                <w:rFonts w:ascii="Garamond" w:hAnsi="Garamond"/>
                <w:sz w:val="24"/>
                <w:szCs w:val="24"/>
              </w:rPr>
            </w:pPr>
            <w:r w:rsidRPr="00351C18">
              <w:rPr>
                <w:rFonts w:ascii="Garamond" w:hAnsi="Garamond"/>
                <w:sz w:val="24"/>
                <w:szCs w:val="24"/>
              </w:rPr>
              <w:t xml:space="preserve">Máximo </w:t>
            </w:r>
            <w:r w:rsidRPr="00351C18">
              <w:rPr>
                <w:rStyle w:val="math-inline"/>
                <w:rFonts w:ascii="Garamond" w:hAnsi="Garamond"/>
                <w:sz w:val="24"/>
                <w:szCs w:val="24"/>
              </w:rPr>
              <w:t>4.5 %</w:t>
            </w:r>
          </w:p>
        </w:tc>
      </w:tr>
      <w:tr w:rsidR="008E3E08" w:rsidRPr="00351C18" w14:paraId="62E6F754" w14:textId="77777777" w:rsidTr="008E3E08">
        <w:trPr>
          <w:jc w:val="center"/>
        </w:trPr>
        <w:tc>
          <w:tcPr>
            <w:tcW w:w="0" w:type="auto"/>
            <w:hideMark/>
          </w:tcPr>
          <w:p w14:paraId="245855F0" w14:textId="77777777" w:rsidR="008E3E08" w:rsidRPr="00351C18" w:rsidRDefault="008E3E08">
            <w:pPr>
              <w:spacing w:after="480"/>
              <w:rPr>
                <w:rFonts w:ascii="Garamond" w:hAnsi="Garamond"/>
                <w:sz w:val="24"/>
                <w:szCs w:val="24"/>
              </w:rPr>
            </w:pPr>
            <w:r w:rsidRPr="00351C18">
              <w:rPr>
                <w:rFonts w:ascii="Garamond" w:hAnsi="Garamond"/>
                <w:b/>
                <w:bCs/>
                <w:sz w:val="24"/>
                <w:szCs w:val="24"/>
              </w:rPr>
              <w:t>Cenizas / Materia Mineral</w:t>
            </w:r>
          </w:p>
        </w:tc>
        <w:tc>
          <w:tcPr>
            <w:tcW w:w="0" w:type="auto"/>
            <w:hideMark/>
          </w:tcPr>
          <w:p w14:paraId="6BE5A882" w14:textId="15070DAE" w:rsidR="008E3E08" w:rsidRPr="00351C18" w:rsidRDefault="008E3E08">
            <w:pPr>
              <w:spacing w:after="480"/>
              <w:rPr>
                <w:rFonts w:ascii="Garamond" w:hAnsi="Garamond"/>
                <w:sz w:val="24"/>
                <w:szCs w:val="24"/>
              </w:rPr>
            </w:pPr>
            <w:r w:rsidRPr="00351C18">
              <w:rPr>
                <w:rFonts w:ascii="Garamond" w:hAnsi="Garamond"/>
                <w:sz w:val="24"/>
                <w:szCs w:val="24"/>
              </w:rPr>
              <w:t xml:space="preserve">Máximo </w:t>
            </w:r>
            <w:r w:rsidRPr="00351C18">
              <w:rPr>
                <w:rStyle w:val="math-inline"/>
                <w:rFonts w:ascii="Garamond" w:hAnsi="Garamond"/>
                <w:sz w:val="24"/>
                <w:szCs w:val="24"/>
              </w:rPr>
              <w:t>8.0 %</w:t>
            </w:r>
          </w:p>
        </w:tc>
      </w:tr>
      <w:tr w:rsidR="008E3E08" w:rsidRPr="00351C18" w14:paraId="5EDF9EAE" w14:textId="77777777" w:rsidTr="008E3E08">
        <w:trPr>
          <w:jc w:val="center"/>
        </w:trPr>
        <w:tc>
          <w:tcPr>
            <w:tcW w:w="0" w:type="auto"/>
            <w:hideMark/>
          </w:tcPr>
          <w:p w14:paraId="51AB43DB" w14:textId="77777777" w:rsidR="008E3E08" w:rsidRPr="00351C18" w:rsidRDefault="008E3E08">
            <w:pPr>
              <w:spacing w:after="480"/>
              <w:rPr>
                <w:rFonts w:ascii="Garamond" w:hAnsi="Garamond"/>
                <w:sz w:val="24"/>
                <w:szCs w:val="24"/>
              </w:rPr>
            </w:pPr>
            <w:r w:rsidRPr="00351C18">
              <w:rPr>
                <w:rFonts w:ascii="Garamond" w:hAnsi="Garamond"/>
                <w:b/>
                <w:bCs/>
                <w:sz w:val="24"/>
                <w:szCs w:val="24"/>
              </w:rPr>
              <w:t>Humedad</w:t>
            </w:r>
          </w:p>
        </w:tc>
        <w:tc>
          <w:tcPr>
            <w:tcW w:w="0" w:type="auto"/>
            <w:hideMark/>
          </w:tcPr>
          <w:p w14:paraId="32570971" w14:textId="50CA82BB" w:rsidR="008E3E08" w:rsidRPr="00351C18" w:rsidRDefault="008E3E08">
            <w:pPr>
              <w:spacing w:after="480"/>
              <w:rPr>
                <w:rFonts w:ascii="Garamond" w:hAnsi="Garamond"/>
                <w:sz w:val="24"/>
                <w:szCs w:val="24"/>
              </w:rPr>
            </w:pPr>
            <w:r w:rsidRPr="00351C18">
              <w:rPr>
                <w:rFonts w:ascii="Garamond" w:hAnsi="Garamond"/>
                <w:sz w:val="24"/>
                <w:szCs w:val="24"/>
              </w:rPr>
              <w:t xml:space="preserve">Máximo </w:t>
            </w:r>
            <w:r w:rsidRPr="00351C18">
              <w:rPr>
                <w:rStyle w:val="math-inline"/>
                <w:rFonts w:ascii="Garamond" w:hAnsi="Garamond"/>
                <w:sz w:val="24"/>
                <w:szCs w:val="24"/>
              </w:rPr>
              <w:t>12.0%</w:t>
            </w:r>
          </w:p>
        </w:tc>
      </w:tr>
      <w:tr w:rsidR="008E3E08" w:rsidRPr="00351C18" w14:paraId="00E1B2BB" w14:textId="77777777" w:rsidTr="008E3E08">
        <w:trPr>
          <w:jc w:val="center"/>
        </w:trPr>
        <w:tc>
          <w:tcPr>
            <w:tcW w:w="0" w:type="auto"/>
            <w:hideMark/>
          </w:tcPr>
          <w:p w14:paraId="43D76AA7" w14:textId="77777777" w:rsidR="008E3E08" w:rsidRPr="00351C18" w:rsidRDefault="008E3E08">
            <w:pPr>
              <w:spacing w:after="480"/>
              <w:rPr>
                <w:rFonts w:ascii="Garamond" w:hAnsi="Garamond"/>
                <w:sz w:val="24"/>
                <w:szCs w:val="24"/>
              </w:rPr>
            </w:pPr>
            <w:r w:rsidRPr="00351C18">
              <w:rPr>
                <w:rFonts w:ascii="Garamond" w:hAnsi="Garamond"/>
                <w:b/>
                <w:bCs/>
                <w:sz w:val="24"/>
                <w:szCs w:val="24"/>
              </w:rPr>
              <w:lastRenderedPageBreak/>
              <w:t>Calcio</w:t>
            </w:r>
          </w:p>
        </w:tc>
        <w:tc>
          <w:tcPr>
            <w:tcW w:w="0" w:type="auto"/>
            <w:hideMark/>
          </w:tcPr>
          <w:p w14:paraId="3A2362A8" w14:textId="7EAD79A5" w:rsidR="008E3E08" w:rsidRPr="00351C18" w:rsidRDefault="008E3E08">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1.0%</w:t>
            </w:r>
          </w:p>
        </w:tc>
      </w:tr>
      <w:tr w:rsidR="008E3E08" w:rsidRPr="00351C18" w14:paraId="5A0BC389" w14:textId="77777777" w:rsidTr="008E3E08">
        <w:trPr>
          <w:jc w:val="center"/>
        </w:trPr>
        <w:tc>
          <w:tcPr>
            <w:tcW w:w="0" w:type="auto"/>
            <w:hideMark/>
          </w:tcPr>
          <w:p w14:paraId="6D92589E" w14:textId="77777777" w:rsidR="008E3E08" w:rsidRPr="00351C18" w:rsidRDefault="008E3E08">
            <w:pPr>
              <w:spacing w:after="480"/>
              <w:rPr>
                <w:rFonts w:ascii="Garamond" w:hAnsi="Garamond"/>
                <w:sz w:val="24"/>
                <w:szCs w:val="24"/>
              </w:rPr>
            </w:pPr>
            <w:r w:rsidRPr="00351C18">
              <w:rPr>
                <w:rFonts w:ascii="Garamond" w:hAnsi="Garamond"/>
                <w:b/>
                <w:bCs/>
                <w:sz w:val="24"/>
                <w:szCs w:val="24"/>
              </w:rPr>
              <w:t>Fósforo</w:t>
            </w:r>
          </w:p>
        </w:tc>
        <w:tc>
          <w:tcPr>
            <w:tcW w:w="0" w:type="auto"/>
            <w:hideMark/>
          </w:tcPr>
          <w:p w14:paraId="225E9771" w14:textId="4D5EB195" w:rsidR="008E3E08" w:rsidRPr="00351C18" w:rsidRDefault="008E3E08">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0.8 %</w:t>
            </w:r>
          </w:p>
        </w:tc>
      </w:tr>
    </w:tbl>
    <w:p w14:paraId="2676833F" w14:textId="77777777" w:rsidR="008D2A14" w:rsidRDefault="008D2A14" w:rsidP="00C37DC4">
      <w:pPr>
        <w:pStyle w:val="Ttulo4"/>
        <w:rPr>
          <w:rFonts w:ascii="Garamond" w:hAnsi="Garamond"/>
          <w:sz w:val="24"/>
          <w:szCs w:val="24"/>
        </w:rPr>
      </w:pPr>
    </w:p>
    <w:p w14:paraId="10594473" w14:textId="698AD66D" w:rsidR="00C37DC4" w:rsidRDefault="00C37DC4" w:rsidP="00C37DC4">
      <w:pPr>
        <w:pStyle w:val="Ttulo4"/>
        <w:rPr>
          <w:rFonts w:ascii="Garamond" w:hAnsi="Garamond"/>
          <w:caps w:val="0"/>
          <w:sz w:val="24"/>
          <w:szCs w:val="24"/>
        </w:rPr>
      </w:pPr>
      <w:r w:rsidRPr="00351C18">
        <w:rPr>
          <w:rFonts w:ascii="Garamond" w:hAnsi="Garamond"/>
          <w:sz w:val="24"/>
          <w:szCs w:val="24"/>
        </w:rPr>
        <w:t xml:space="preserve"> </w:t>
      </w:r>
      <w:r w:rsidR="008D2A14" w:rsidRPr="00351C18">
        <w:rPr>
          <w:rFonts w:ascii="Garamond" w:hAnsi="Garamond"/>
          <w:caps w:val="0"/>
          <w:sz w:val="24"/>
          <w:szCs w:val="24"/>
        </w:rPr>
        <w:t>Ingredientes y aditivos mínimos requeridos</w:t>
      </w:r>
      <w:r w:rsidR="008D2A14">
        <w:rPr>
          <w:rFonts w:ascii="Garamond" w:hAnsi="Garamond"/>
          <w:caps w:val="0"/>
          <w:sz w:val="24"/>
          <w:szCs w:val="24"/>
        </w:rPr>
        <w:t>:</w:t>
      </w:r>
    </w:p>
    <w:p w14:paraId="0E50FA7A" w14:textId="77777777" w:rsidR="008D2A14" w:rsidRPr="008D2A14" w:rsidRDefault="008D2A14" w:rsidP="008D2A14">
      <w:pPr>
        <w:rPr>
          <w:lang w:eastAsia="es-CO"/>
        </w:rPr>
      </w:pPr>
    </w:p>
    <w:p w14:paraId="4BA3B5E9" w14:textId="77777777" w:rsidR="00C37DC4" w:rsidRPr="00351C18" w:rsidRDefault="00C37DC4" w:rsidP="00347651">
      <w:pPr>
        <w:numPr>
          <w:ilvl w:val="0"/>
          <w:numId w:val="39"/>
        </w:numPr>
        <w:spacing w:after="0"/>
        <w:rPr>
          <w:rFonts w:ascii="Garamond" w:hAnsi="Garamond"/>
          <w:sz w:val="24"/>
          <w:szCs w:val="24"/>
        </w:rPr>
      </w:pPr>
      <w:r w:rsidRPr="00351C18">
        <w:rPr>
          <w:rFonts w:ascii="Garamond" w:eastAsia="Garamond" w:hAnsi="Garamond" w:cs="Garamond"/>
          <w:b/>
          <w:bCs/>
          <w:sz w:val="24"/>
          <w:szCs w:val="24"/>
        </w:rPr>
        <w:t>Fuentes Proteicas:</w:t>
      </w:r>
      <w:r w:rsidRPr="00351C18">
        <w:rPr>
          <w:rFonts w:ascii="Garamond" w:eastAsia="Garamond" w:hAnsi="Garamond" w:cs="Garamond"/>
          <w:sz w:val="24"/>
          <w:szCs w:val="24"/>
        </w:rPr>
        <w:t xml:space="preserve"> Harinas de origen animal (carne de res y/o pollo), hidrolizados proteicos digestibles.</w:t>
      </w:r>
    </w:p>
    <w:p w14:paraId="62868615" w14:textId="77777777" w:rsidR="00C37DC4" w:rsidRPr="00351C18" w:rsidRDefault="00C37DC4" w:rsidP="00347651">
      <w:pPr>
        <w:numPr>
          <w:ilvl w:val="0"/>
          <w:numId w:val="39"/>
        </w:numPr>
        <w:spacing w:after="0"/>
        <w:rPr>
          <w:rFonts w:ascii="Garamond" w:hAnsi="Garamond"/>
          <w:sz w:val="24"/>
          <w:szCs w:val="24"/>
        </w:rPr>
      </w:pPr>
      <w:r w:rsidRPr="00351C18">
        <w:rPr>
          <w:rFonts w:ascii="Garamond" w:eastAsia="Garamond" w:hAnsi="Garamond" w:cs="Garamond"/>
          <w:b/>
          <w:bCs/>
          <w:sz w:val="24"/>
          <w:szCs w:val="24"/>
        </w:rPr>
        <w:t>Fuentes de Carbohidratos:</w:t>
      </w:r>
      <w:r w:rsidRPr="00351C18">
        <w:rPr>
          <w:rFonts w:ascii="Garamond" w:eastAsia="Garamond" w:hAnsi="Garamond" w:cs="Garamond"/>
          <w:sz w:val="24"/>
          <w:szCs w:val="24"/>
        </w:rPr>
        <w:t xml:space="preserve"> Cereales extruidos (maíz, arroz y/o trigo).</w:t>
      </w:r>
    </w:p>
    <w:p w14:paraId="5DD2B6AF" w14:textId="77777777" w:rsidR="00C37DC4" w:rsidRPr="00351C18" w:rsidRDefault="00C37DC4" w:rsidP="00347651">
      <w:pPr>
        <w:numPr>
          <w:ilvl w:val="0"/>
          <w:numId w:val="39"/>
        </w:numPr>
        <w:spacing w:after="0"/>
        <w:rPr>
          <w:rFonts w:ascii="Garamond" w:hAnsi="Garamond"/>
          <w:sz w:val="24"/>
          <w:szCs w:val="24"/>
        </w:rPr>
      </w:pPr>
      <w:r w:rsidRPr="00351C18">
        <w:rPr>
          <w:rFonts w:ascii="Garamond" w:eastAsia="Garamond" w:hAnsi="Garamond" w:cs="Garamond"/>
          <w:b/>
          <w:bCs/>
          <w:sz w:val="24"/>
          <w:szCs w:val="24"/>
        </w:rPr>
        <w:t>Fuentes de Grasas:</w:t>
      </w:r>
      <w:r w:rsidRPr="00351C18">
        <w:rPr>
          <w:rFonts w:ascii="Garamond" w:eastAsia="Garamond" w:hAnsi="Garamond" w:cs="Garamond"/>
          <w:sz w:val="24"/>
          <w:szCs w:val="24"/>
        </w:rPr>
        <w:t xml:space="preserve"> Aceites de origen animal y/o </w:t>
      </w:r>
      <w:proofErr w:type="gramStart"/>
      <w:r w:rsidRPr="00351C18">
        <w:rPr>
          <w:rFonts w:ascii="Garamond" w:eastAsia="Garamond" w:hAnsi="Garamond" w:cs="Garamond"/>
          <w:sz w:val="24"/>
          <w:szCs w:val="24"/>
        </w:rPr>
        <w:t>vegetal estabilizados</w:t>
      </w:r>
      <w:proofErr w:type="gramEnd"/>
      <w:r w:rsidRPr="00351C18">
        <w:rPr>
          <w:rFonts w:ascii="Garamond" w:eastAsia="Garamond" w:hAnsi="Garamond" w:cs="Garamond"/>
          <w:sz w:val="24"/>
          <w:szCs w:val="24"/>
        </w:rPr>
        <w:t xml:space="preserve"> con antioxidantes.</w:t>
      </w:r>
    </w:p>
    <w:p w14:paraId="77B7365B" w14:textId="77777777" w:rsidR="00C37DC4" w:rsidRPr="00351C18" w:rsidRDefault="00C37DC4" w:rsidP="00347651">
      <w:pPr>
        <w:numPr>
          <w:ilvl w:val="0"/>
          <w:numId w:val="39"/>
        </w:numPr>
        <w:spacing w:after="0"/>
        <w:rPr>
          <w:rFonts w:ascii="Garamond" w:hAnsi="Garamond"/>
          <w:sz w:val="24"/>
          <w:szCs w:val="24"/>
        </w:rPr>
      </w:pPr>
      <w:r w:rsidRPr="00351C18">
        <w:rPr>
          <w:rFonts w:ascii="Garamond" w:eastAsia="Garamond" w:hAnsi="Garamond" w:cs="Garamond"/>
          <w:b/>
          <w:bCs/>
          <w:sz w:val="24"/>
          <w:szCs w:val="24"/>
        </w:rPr>
        <w:t>Aditivos Esenciales:</w:t>
      </w:r>
      <w:r w:rsidRPr="00351C18">
        <w:rPr>
          <w:rFonts w:ascii="Garamond" w:eastAsia="Garamond" w:hAnsi="Garamond" w:cs="Garamond"/>
          <w:sz w:val="24"/>
          <w:szCs w:val="24"/>
        </w:rPr>
        <w:t xml:space="preserve"> Prebióticos (MOS/FOS), extracto de </w:t>
      </w:r>
      <w:proofErr w:type="spellStart"/>
      <w:r w:rsidRPr="00351C18">
        <w:rPr>
          <w:rFonts w:ascii="Garamond" w:eastAsia="Garamond" w:hAnsi="Garamond" w:cs="Garamond"/>
          <w:i/>
          <w:iCs/>
          <w:sz w:val="24"/>
          <w:szCs w:val="24"/>
        </w:rPr>
        <w:t>Yucca</w:t>
      </w:r>
      <w:proofErr w:type="spellEnd"/>
      <w:r w:rsidRPr="00351C18">
        <w:rPr>
          <w:rFonts w:ascii="Garamond" w:eastAsia="Garamond" w:hAnsi="Garamond" w:cs="Garamond"/>
          <w:i/>
          <w:iCs/>
          <w:sz w:val="24"/>
          <w:szCs w:val="24"/>
        </w:rPr>
        <w:t xml:space="preserve"> </w:t>
      </w:r>
      <w:proofErr w:type="spellStart"/>
      <w:r w:rsidRPr="00351C18">
        <w:rPr>
          <w:rFonts w:ascii="Garamond" w:eastAsia="Garamond" w:hAnsi="Garamond" w:cs="Garamond"/>
          <w:i/>
          <w:iCs/>
          <w:sz w:val="24"/>
          <w:szCs w:val="24"/>
        </w:rPr>
        <w:t>schidigera</w:t>
      </w:r>
      <w:proofErr w:type="spellEnd"/>
      <w:r w:rsidRPr="00351C18">
        <w:rPr>
          <w:rFonts w:ascii="Garamond" w:eastAsia="Garamond" w:hAnsi="Garamond" w:cs="Garamond"/>
          <w:sz w:val="24"/>
          <w:szCs w:val="24"/>
        </w:rPr>
        <w:t xml:space="preserve"> para reducción de olores en deyecciones, </w:t>
      </w:r>
      <w:proofErr w:type="spellStart"/>
      <w:r w:rsidRPr="00351C18">
        <w:rPr>
          <w:rFonts w:ascii="Garamond" w:eastAsia="Garamond" w:hAnsi="Garamond" w:cs="Garamond"/>
          <w:sz w:val="24"/>
          <w:szCs w:val="24"/>
        </w:rPr>
        <w:t>premix</w:t>
      </w:r>
      <w:proofErr w:type="spellEnd"/>
      <w:r w:rsidRPr="00351C18">
        <w:rPr>
          <w:rFonts w:ascii="Garamond" w:eastAsia="Garamond" w:hAnsi="Garamond" w:cs="Garamond"/>
          <w:sz w:val="24"/>
          <w:szCs w:val="24"/>
        </w:rPr>
        <w:t xml:space="preserve"> vitamínico completo (A, D3, E, K, Complejo B) y minerales </w:t>
      </w:r>
      <w:proofErr w:type="spellStart"/>
      <w:r w:rsidRPr="00351C18">
        <w:rPr>
          <w:rFonts w:ascii="Garamond" w:eastAsia="Garamond" w:hAnsi="Garamond" w:cs="Garamond"/>
          <w:sz w:val="24"/>
          <w:szCs w:val="24"/>
        </w:rPr>
        <w:t>quelatados</w:t>
      </w:r>
      <w:proofErr w:type="spellEnd"/>
      <w:r w:rsidRPr="00351C18">
        <w:rPr>
          <w:rFonts w:ascii="Garamond" w:eastAsia="Garamond" w:hAnsi="Garamond" w:cs="Garamond"/>
          <w:sz w:val="24"/>
          <w:szCs w:val="24"/>
        </w:rPr>
        <w:t xml:space="preserve"> (Zinc, Hierro, Cobre, Manganeso, Selenio).</w:t>
      </w:r>
    </w:p>
    <w:p w14:paraId="4AAD38A5" w14:textId="2C80C037" w:rsidR="00C37DC4" w:rsidRDefault="008D2A14" w:rsidP="00C37DC4">
      <w:pPr>
        <w:pStyle w:val="Ttulo4"/>
        <w:rPr>
          <w:rFonts w:ascii="Garamond" w:hAnsi="Garamond"/>
          <w:sz w:val="24"/>
          <w:szCs w:val="24"/>
        </w:rPr>
      </w:pPr>
      <w:r w:rsidRPr="00351C18">
        <w:rPr>
          <w:rFonts w:ascii="Garamond" w:hAnsi="Garamond"/>
          <w:caps w:val="0"/>
          <w:sz w:val="24"/>
          <w:szCs w:val="24"/>
        </w:rPr>
        <w:t>Requisitos de calidad, empaque y presentación</w:t>
      </w:r>
    </w:p>
    <w:p w14:paraId="1D16A2CA" w14:textId="77777777" w:rsidR="008D2A14" w:rsidRPr="008D2A14" w:rsidRDefault="008D2A14" w:rsidP="008D2A14">
      <w:pPr>
        <w:rPr>
          <w:lang w:eastAsia="es-CO"/>
        </w:rPr>
      </w:pPr>
    </w:p>
    <w:p w14:paraId="197CD2BE" w14:textId="625AC8AF" w:rsidR="00C37DC4" w:rsidRPr="008D2A14" w:rsidRDefault="00C37DC4" w:rsidP="00347651">
      <w:pPr>
        <w:numPr>
          <w:ilvl w:val="0"/>
          <w:numId w:val="40"/>
        </w:numPr>
        <w:spacing w:after="0"/>
        <w:rPr>
          <w:rFonts w:ascii="Garamond" w:hAnsi="Garamond"/>
          <w:sz w:val="24"/>
          <w:szCs w:val="24"/>
        </w:rPr>
      </w:pPr>
      <w:r w:rsidRPr="00351C18">
        <w:rPr>
          <w:rFonts w:ascii="Garamond" w:eastAsia="Garamond" w:hAnsi="Garamond" w:cs="Garamond"/>
          <w:b/>
          <w:bCs/>
          <w:sz w:val="24"/>
          <w:szCs w:val="24"/>
        </w:rPr>
        <w:t>Registro Sanitario:</w:t>
      </w:r>
      <w:r w:rsidRPr="00351C18">
        <w:rPr>
          <w:rFonts w:ascii="Garamond" w:eastAsia="Garamond" w:hAnsi="Garamond" w:cs="Garamond"/>
          <w:sz w:val="24"/>
          <w:szCs w:val="24"/>
        </w:rPr>
        <w:t xml:space="preserve"> Registro ICA vigente para fabricación y comercialización de alimentos completos para animales domésticos en Colombia. Fecha de vencimiento mínima de </w:t>
      </w:r>
      <w:r w:rsidRPr="00351C18">
        <w:rPr>
          <w:rFonts w:ascii="Garamond" w:eastAsia="Garamond" w:hAnsi="Garamond" w:cs="Garamond"/>
          <w:b/>
          <w:bCs/>
          <w:sz w:val="24"/>
          <w:szCs w:val="24"/>
        </w:rPr>
        <w:t>doce (12) meses</w:t>
      </w:r>
      <w:r w:rsidRPr="00351C18">
        <w:rPr>
          <w:rFonts w:ascii="Garamond" w:eastAsia="Garamond" w:hAnsi="Garamond" w:cs="Garamond"/>
          <w:sz w:val="24"/>
          <w:szCs w:val="24"/>
        </w:rPr>
        <w:t xml:space="preserve"> contados a partir de la fecha de entrega en campo o albergue.</w:t>
      </w:r>
    </w:p>
    <w:p w14:paraId="4FD1BF16" w14:textId="77777777" w:rsidR="008D2A14" w:rsidRPr="00351C18" w:rsidRDefault="008D2A14" w:rsidP="00347651">
      <w:pPr>
        <w:numPr>
          <w:ilvl w:val="0"/>
          <w:numId w:val="40"/>
        </w:numPr>
        <w:spacing w:after="0"/>
        <w:rPr>
          <w:rFonts w:ascii="Garamond" w:hAnsi="Garamond"/>
          <w:sz w:val="24"/>
          <w:szCs w:val="24"/>
        </w:rPr>
      </w:pPr>
    </w:p>
    <w:p w14:paraId="64AD8BB4" w14:textId="1002B245" w:rsidR="00C37DC4" w:rsidRPr="00073306" w:rsidRDefault="008D2A14" w:rsidP="00C37DC4">
      <w:pPr>
        <w:pStyle w:val="Ttulo3"/>
        <w:rPr>
          <w:rFonts w:ascii="Garamond" w:hAnsi="Garamond"/>
          <w:b/>
          <w:bCs/>
          <w:color w:val="auto"/>
        </w:rPr>
      </w:pPr>
      <w:r w:rsidRPr="00073306">
        <w:rPr>
          <w:rFonts w:ascii="Garamond" w:hAnsi="Garamond"/>
          <w:b/>
          <w:bCs/>
          <w:color w:val="auto"/>
        </w:rPr>
        <w:t>Ficha técnica 2: alimento concentrado seco para felinos adultos</w:t>
      </w:r>
    </w:p>
    <w:p w14:paraId="1E209B03" w14:textId="77777777" w:rsidR="00717539" w:rsidRPr="00351C18" w:rsidRDefault="00717539" w:rsidP="00717539">
      <w:pPr>
        <w:rPr>
          <w:rFonts w:ascii="Garamond" w:hAnsi="Garamond"/>
          <w:sz w:val="24"/>
          <w:szCs w:val="24"/>
        </w:rPr>
      </w:pPr>
    </w:p>
    <w:p w14:paraId="1F7ABE83" w14:textId="527DAC4D" w:rsidR="008D2A14" w:rsidRPr="008D2A14" w:rsidRDefault="008D2A14" w:rsidP="008D2A14">
      <w:pPr>
        <w:pStyle w:val="Ttulo4"/>
      </w:pPr>
      <w:r w:rsidRPr="00351C18">
        <w:rPr>
          <w:rFonts w:ascii="Garamond" w:hAnsi="Garamond"/>
          <w:caps w:val="0"/>
          <w:sz w:val="24"/>
          <w:szCs w:val="24"/>
        </w:rPr>
        <w:t>Denominación y descripción técnica</w:t>
      </w:r>
      <w:r>
        <w:rPr>
          <w:rFonts w:ascii="Garamond" w:hAnsi="Garamond"/>
          <w:caps w:val="0"/>
          <w:sz w:val="24"/>
          <w:szCs w:val="24"/>
        </w:rPr>
        <w:t>:</w:t>
      </w:r>
    </w:p>
    <w:p w14:paraId="2301357C" w14:textId="03FF2F52" w:rsidR="00C37DC4" w:rsidRPr="00351C18" w:rsidRDefault="00C37DC4" w:rsidP="00347651">
      <w:pPr>
        <w:spacing w:after="0"/>
        <w:rPr>
          <w:rFonts w:ascii="Garamond" w:hAnsi="Garamond"/>
          <w:sz w:val="24"/>
          <w:szCs w:val="24"/>
        </w:rPr>
      </w:pPr>
      <w:r w:rsidRPr="00351C18">
        <w:rPr>
          <w:rFonts w:ascii="Garamond" w:eastAsia="Garamond" w:hAnsi="Garamond" w:cs="Garamond"/>
          <w:b/>
          <w:bCs/>
          <w:sz w:val="24"/>
          <w:szCs w:val="24"/>
        </w:rPr>
        <w:t>Descripción:</w:t>
      </w:r>
      <w:r w:rsidR="008D2A14" w:rsidRPr="00351C18">
        <w:rPr>
          <w:rFonts w:ascii="Garamond" w:eastAsia="Garamond" w:hAnsi="Garamond" w:cs="Garamond"/>
          <w:sz w:val="24"/>
          <w:szCs w:val="24"/>
        </w:rPr>
        <w:t xml:space="preserve"> alimento seco de alta palatabilidad formulado para c</w:t>
      </w:r>
      <w:r w:rsidRPr="00351C18">
        <w:rPr>
          <w:rFonts w:ascii="Garamond" w:eastAsia="Garamond" w:hAnsi="Garamond" w:cs="Garamond"/>
          <w:sz w:val="24"/>
          <w:szCs w:val="24"/>
        </w:rPr>
        <w:t>ubrir las necesidades nutricionales, metabólicas y energéticas de gatos adultos de todas las razas a partir de los 12 meses de edad.</w:t>
      </w:r>
    </w:p>
    <w:p w14:paraId="006DA2A1" w14:textId="449F3D2A" w:rsidR="00C37DC4" w:rsidRPr="00351C18" w:rsidRDefault="008D2A14" w:rsidP="008D2A14">
      <w:pPr>
        <w:pStyle w:val="Ttulo4"/>
        <w:rPr>
          <w:rFonts w:ascii="Garamond" w:hAnsi="Garamond"/>
          <w:sz w:val="24"/>
          <w:szCs w:val="24"/>
        </w:rPr>
      </w:pPr>
      <w:r w:rsidRPr="00351C18">
        <w:rPr>
          <w:rFonts w:ascii="Garamond" w:hAnsi="Garamond"/>
          <w:caps w:val="0"/>
          <w:sz w:val="24"/>
          <w:szCs w:val="24"/>
        </w:rPr>
        <w:t>Composición nutricional garantizada</w:t>
      </w:r>
    </w:p>
    <w:p w14:paraId="01303E19" w14:textId="77777777" w:rsidR="00717539" w:rsidRPr="00351C18" w:rsidRDefault="00717539" w:rsidP="008D2A14">
      <w:pPr>
        <w:pStyle w:val="Prrafodelista"/>
        <w:ind w:left="360"/>
        <w:rPr>
          <w:rFonts w:ascii="Garamond" w:hAnsi="Garamond"/>
          <w:sz w:val="24"/>
          <w:szCs w:val="24"/>
          <w:lang w:eastAsia="es-CO"/>
        </w:rPr>
      </w:pPr>
    </w:p>
    <w:tbl>
      <w:tblPr>
        <w:tblStyle w:val="Tablaconcuadrcula1"/>
        <w:tblW w:w="0" w:type="auto"/>
        <w:jc w:val="center"/>
        <w:tblLook w:val="04A0" w:firstRow="1" w:lastRow="0" w:firstColumn="1" w:lastColumn="0" w:noHBand="0" w:noVBand="1"/>
      </w:tblPr>
      <w:tblGrid>
        <w:gridCol w:w="2911"/>
        <w:gridCol w:w="2069"/>
      </w:tblGrid>
      <w:tr w:rsidR="00717539" w:rsidRPr="00351C18" w14:paraId="3E098FDC" w14:textId="77777777" w:rsidTr="00717539">
        <w:trPr>
          <w:jc w:val="center"/>
        </w:trPr>
        <w:tc>
          <w:tcPr>
            <w:tcW w:w="0" w:type="auto"/>
            <w:hideMark/>
          </w:tcPr>
          <w:p w14:paraId="0904A008" w14:textId="77777777" w:rsidR="00717539" w:rsidRPr="00351C18" w:rsidRDefault="00717539">
            <w:pPr>
              <w:spacing w:after="480"/>
              <w:rPr>
                <w:rFonts w:ascii="Garamond" w:hAnsi="Garamond"/>
                <w:sz w:val="24"/>
                <w:szCs w:val="24"/>
              </w:rPr>
            </w:pPr>
            <w:r w:rsidRPr="00351C18">
              <w:rPr>
                <w:rStyle w:val="Textoennegrita"/>
                <w:rFonts w:ascii="Garamond" w:hAnsi="Garamond"/>
                <w:sz w:val="24"/>
                <w:szCs w:val="24"/>
              </w:rPr>
              <w:t>Parámetro Nutricional</w:t>
            </w:r>
          </w:p>
        </w:tc>
        <w:tc>
          <w:tcPr>
            <w:tcW w:w="0" w:type="auto"/>
            <w:hideMark/>
          </w:tcPr>
          <w:p w14:paraId="117C0676" w14:textId="77777777" w:rsidR="00717539" w:rsidRPr="00351C18" w:rsidRDefault="00717539">
            <w:pPr>
              <w:spacing w:after="480"/>
              <w:rPr>
                <w:rFonts w:ascii="Garamond" w:hAnsi="Garamond"/>
                <w:sz w:val="24"/>
                <w:szCs w:val="24"/>
              </w:rPr>
            </w:pPr>
            <w:r w:rsidRPr="00351C18">
              <w:rPr>
                <w:rStyle w:val="Textoennegrita"/>
                <w:rFonts w:ascii="Garamond" w:hAnsi="Garamond"/>
                <w:sz w:val="24"/>
                <w:szCs w:val="24"/>
              </w:rPr>
              <w:t>Valor Garantizado</w:t>
            </w:r>
          </w:p>
        </w:tc>
      </w:tr>
      <w:tr w:rsidR="00717539" w:rsidRPr="00351C18" w14:paraId="31C8FE02" w14:textId="77777777" w:rsidTr="00717539">
        <w:trPr>
          <w:jc w:val="center"/>
        </w:trPr>
        <w:tc>
          <w:tcPr>
            <w:tcW w:w="0" w:type="auto"/>
            <w:hideMark/>
          </w:tcPr>
          <w:p w14:paraId="0FE0B9E6" w14:textId="77777777" w:rsidR="00717539" w:rsidRPr="00351C18" w:rsidRDefault="00717539">
            <w:pPr>
              <w:spacing w:after="480"/>
              <w:rPr>
                <w:rFonts w:ascii="Garamond" w:hAnsi="Garamond"/>
                <w:sz w:val="24"/>
                <w:szCs w:val="24"/>
              </w:rPr>
            </w:pPr>
            <w:r w:rsidRPr="00351C18">
              <w:rPr>
                <w:rFonts w:ascii="Garamond" w:hAnsi="Garamond"/>
                <w:b/>
                <w:bCs/>
                <w:sz w:val="24"/>
                <w:szCs w:val="24"/>
              </w:rPr>
              <w:t>Proteína Cruda</w:t>
            </w:r>
          </w:p>
        </w:tc>
        <w:tc>
          <w:tcPr>
            <w:tcW w:w="0" w:type="auto"/>
            <w:hideMark/>
          </w:tcPr>
          <w:p w14:paraId="3B487144" w14:textId="2289E6BC" w:rsidR="00717539" w:rsidRPr="00351C18" w:rsidRDefault="00717539">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30.0 %</w:t>
            </w:r>
          </w:p>
        </w:tc>
      </w:tr>
      <w:tr w:rsidR="00717539" w:rsidRPr="00351C18" w14:paraId="1CB78C8E" w14:textId="77777777" w:rsidTr="00717539">
        <w:trPr>
          <w:jc w:val="center"/>
        </w:trPr>
        <w:tc>
          <w:tcPr>
            <w:tcW w:w="0" w:type="auto"/>
            <w:hideMark/>
          </w:tcPr>
          <w:p w14:paraId="06C56A65" w14:textId="77777777" w:rsidR="00717539" w:rsidRPr="00351C18" w:rsidRDefault="00717539">
            <w:pPr>
              <w:spacing w:after="480"/>
              <w:rPr>
                <w:rFonts w:ascii="Garamond" w:hAnsi="Garamond"/>
                <w:sz w:val="24"/>
                <w:szCs w:val="24"/>
              </w:rPr>
            </w:pPr>
            <w:r w:rsidRPr="00351C18">
              <w:rPr>
                <w:rFonts w:ascii="Garamond" w:hAnsi="Garamond"/>
                <w:b/>
                <w:bCs/>
                <w:sz w:val="24"/>
                <w:szCs w:val="24"/>
              </w:rPr>
              <w:t>Grasa / Extracto Etéreo</w:t>
            </w:r>
          </w:p>
        </w:tc>
        <w:tc>
          <w:tcPr>
            <w:tcW w:w="0" w:type="auto"/>
            <w:hideMark/>
          </w:tcPr>
          <w:p w14:paraId="5E8F6C19" w14:textId="2AD87B98" w:rsidR="00717539" w:rsidRPr="00351C18" w:rsidRDefault="00717539">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$10.0 %</w:t>
            </w:r>
          </w:p>
        </w:tc>
      </w:tr>
      <w:tr w:rsidR="00717539" w:rsidRPr="00351C18" w14:paraId="555C3D88" w14:textId="77777777" w:rsidTr="00717539">
        <w:trPr>
          <w:jc w:val="center"/>
        </w:trPr>
        <w:tc>
          <w:tcPr>
            <w:tcW w:w="0" w:type="auto"/>
            <w:hideMark/>
          </w:tcPr>
          <w:p w14:paraId="4897E260" w14:textId="77777777" w:rsidR="00717539" w:rsidRPr="00351C18" w:rsidRDefault="00717539">
            <w:pPr>
              <w:spacing w:after="480"/>
              <w:rPr>
                <w:rFonts w:ascii="Garamond" w:hAnsi="Garamond"/>
                <w:sz w:val="24"/>
                <w:szCs w:val="24"/>
              </w:rPr>
            </w:pPr>
            <w:r w:rsidRPr="00351C18">
              <w:rPr>
                <w:rFonts w:ascii="Garamond" w:hAnsi="Garamond"/>
                <w:b/>
                <w:bCs/>
                <w:sz w:val="24"/>
                <w:szCs w:val="24"/>
              </w:rPr>
              <w:lastRenderedPageBreak/>
              <w:t>Fibra Cruda</w:t>
            </w:r>
          </w:p>
        </w:tc>
        <w:tc>
          <w:tcPr>
            <w:tcW w:w="0" w:type="auto"/>
            <w:hideMark/>
          </w:tcPr>
          <w:p w14:paraId="05D45EF6" w14:textId="3175B6F9" w:rsidR="00717539" w:rsidRPr="00351C18" w:rsidRDefault="00717539">
            <w:pPr>
              <w:spacing w:after="480"/>
              <w:rPr>
                <w:rFonts w:ascii="Garamond" w:hAnsi="Garamond"/>
                <w:sz w:val="24"/>
                <w:szCs w:val="24"/>
              </w:rPr>
            </w:pPr>
            <w:r w:rsidRPr="00351C18">
              <w:rPr>
                <w:rFonts w:ascii="Garamond" w:hAnsi="Garamond"/>
                <w:sz w:val="24"/>
                <w:szCs w:val="24"/>
              </w:rPr>
              <w:t xml:space="preserve">Máximo </w:t>
            </w:r>
            <w:r w:rsidRPr="00351C18">
              <w:rPr>
                <w:rStyle w:val="math-inline"/>
                <w:rFonts w:ascii="Garamond" w:hAnsi="Garamond"/>
                <w:sz w:val="24"/>
                <w:szCs w:val="24"/>
              </w:rPr>
              <w:t>4.0 %</w:t>
            </w:r>
          </w:p>
        </w:tc>
      </w:tr>
      <w:tr w:rsidR="00717539" w:rsidRPr="00351C18" w14:paraId="0801C11C" w14:textId="77777777" w:rsidTr="00717539">
        <w:trPr>
          <w:jc w:val="center"/>
        </w:trPr>
        <w:tc>
          <w:tcPr>
            <w:tcW w:w="0" w:type="auto"/>
            <w:hideMark/>
          </w:tcPr>
          <w:p w14:paraId="4EB15B7A" w14:textId="77777777" w:rsidR="00717539" w:rsidRPr="00351C18" w:rsidRDefault="00717539">
            <w:pPr>
              <w:spacing w:after="480"/>
              <w:rPr>
                <w:rFonts w:ascii="Garamond" w:hAnsi="Garamond"/>
                <w:sz w:val="24"/>
                <w:szCs w:val="24"/>
              </w:rPr>
            </w:pPr>
            <w:r w:rsidRPr="00351C18">
              <w:rPr>
                <w:rFonts w:ascii="Garamond" w:hAnsi="Garamond"/>
                <w:b/>
                <w:bCs/>
                <w:sz w:val="24"/>
                <w:szCs w:val="24"/>
              </w:rPr>
              <w:t>Cenizas / Materia Mineral</w:t>
            </w:r>
          </w:p>
        </w:tc>
        <w:tc>
          <w:tcPr>
            <w:tcW w:w="0" w:type="auto"/>
            <w:hideMark/>
          </w:tcPr>
          <w:p w14:paraId="050F45B2" w14:textId="562402AB" w:rsidR="00717539" w:rsidRPr="00351C18" w:rsidRDefault="00717539">
            <w:pPr>
              <w:spacing w:after="480"/>
              <w:rPr>
                <w:rFonts w:ascii="Garamond" w:hAnsi="Garamond"/>
                <w:sz w:val="24"/>
                <w:szCs w:val="24"/>
              </w:rPr>
            </w:pPr>
            <w:r w:rsidRPr="00351C18">
              <w:rPr>
                <w:rFonts w:ascii="Garamond" w:hAnsi="Garamond"/>
                <w:sz w:val="24"/>
                <w:szCs w:val="24"/>
              </w:rPr>
              <w:t xml:space="preserve">Máximo </w:t>
            </w:r>
            <w:r w:rsidRPr="00351C18">
              <w:rPr>
                <w:rStyle w:val="math-inline"/>
                <w:rFonts w:ascii="Garamond" w:hAnsi="Garamond"/>
                <w:sz w:val="24"/>
                <w:szCs w:val="24"/>
              </w:rPr>
              <w:t>8.5 %</w:t>
            </w:r>
          </w:p>
        </w:tc>
      </w:tr>
      <w:tr w:rsidR="00717539" w:rsidRPr="00351C18" w14:paraId="74C2CF91" w14:textId="77777777" w:rsidTr="00717539">
        <w:trPr>
          <w:jc w:val="center"/>
        </w:trPr>
        <w:tc>
          <w:tcPr>
            <w:tcW w:w="0" w:type="auto"/>
            <w:hideMark/>
          </w:tcPr>
          <w:p w14:paraId="465A10F5" w14:textId="77777777" w:rsidR="00717539" w:rsidRPr="00351C18" w:rsidRDefault="00717539">
            <w:pPr>
              <w:spacing w:after="480"/>
              <w:rPr>
                <w:rFonts w:ascii="Garamond" w:hAnsi="Garamond"/>
                <w:sz w:val="24"/>
                <w:szCs w:val="24"/>
              </w:rPr>
            </w:pPr>
            <w:r w:rsidRPr="00351C18">
              <w:rPr>
                <w:rFonts w:ascii="Garamond" w:hAnsi="Garamond"/>
                <w:b/>
                <w:bCs/>
                <w:sz w:val="24"/>
                <w:szCs w:val="24"/>
              </w:rPr>
              <w:t>Humedad</w:t>
            </w:r>
          </w:p>
        </w:tc>
        <w:tc>
          <w:tcPr>
            <w:tcW w:w="0" w:type="auto"/>
            <w:hideMark/>
          </w:tcPr>
          <w:p w14:paraId="08497347" w14:textId="2C8E45A4" w:rsidR="00717539" w:rsidRPr="00351C18" w:rsidRDefault="00717539">
            <w:pPr>
              <w:spacing w:after="480"/>
              <w:rPr>
                <w:rFonts w:ascii="Garamond" w:hAnsi="Garamond"/>
                <w:sz w:val="24"/>
                <w:szCs w:val="24"/>
              </w:rPr>
            </w:pPr>
            <w:r w:rsidRPr="00351C18">
              <w:rPr>
                <w:rFonts w:ascii="Garamond" w:hAnsi="Garamond"/>
                <w:sz w:val="24"/>
                <w:szCs w:val="24"/>
              </w:rPr>
              <w:t xml:space="preserve">Máximo </w:t>
            </w:r>
            <w:r w:rsidRPr="00351C18">
              <w:rPr>
                <w:rStyle w:val="math-inline"/>
                <w:rFonts w:ascii="Garamond" w:hAnsi="Garamond"/>
                <w:sz w:val="24"/>
                <w:szCs w:val="24"/>
              </w:rPr>
              <w:t>12.0 %</w:t>
            </w:r>
          </w:p>
        </w:tc>
      </w:tr>
      <w:tr w:rsidR="00717539" w:rsidRPr="00351C18" w14:paraId="2C6556FD" w14:textId="77777777" w:rsidTr="00717539">
        <w:trPr>
          <w:jc w:val="center"/>
        </w:trPr>
        <w:tc>
          <w:tcPr>
            <w:tcW w:w="0" w:type="auto"/>
            <w:hideMark/>
          </w:tcPr>
          <w:p w14:paraId="70A1F1B2" w14:textId="77777777" w:rsidR="00717539" w:rsidRPr="00351C18" w:rsidRDefault="00717539">
            <w:pPr>
              <w:spacing w:after="480"/>
              <w:rPr>
                <w:rFonts w:ascii="Garamond" w:hAnsi="Garamond"/>
                <w:sz w:val="24"/>
                <w:szCs w:val="24"/>
              </w:rPr>
            </w:pPr>
            <w:r w:rsidRPr="00351C18">
              <w:rPr>
                <w:rFonts w:ascii="Garamond" w:hAnsi="Garamond"/>
                <w:b/>
                <w:bCs/>
                <w:sz w:val="24"/>
                <w:szCs w:val="24"/>
              </w:rPr>
              <w:t>Calcio</w:t>
            </w:r>
          </w:p>
        </w:tc>
        <w:tc>
          <w:tcPr>
            <w:tcW w:w="0" w:type="auto"/>
            <w:hideMark/>
          </w:tcPr>
          <w:p w14:paraId="0FC23BF8" w14:textId="12965C23" w:rsidR="00717539" w:rsidRPr="00351C18" w:rsidRDefault="00717539">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1.0 %</w:t>
            </w:r>
          </w:p>
        </w:tc>
      </w:tr>
      <w:tr w:rsidR="00717539" w:rsidRPr="00351C18" w14:paraId="3BD05628" w14:textId="77777777" w:rsidTr="00717539">
        <w:trPr>
          <w:jc w:val="center"/>
        </w:trPr>
        <w:tc>
          <w:tcPr>
            <w:tcW w:w="0" w:type="auto"/>
            <w:hideMark/>
          </w:tcPr>
          <w:p w14:paraId="46C6FC81" w14:textId="77777777" w:rsidR="00717539" w:rsidRPr="00351C18" w:rsidRDefault="00717539">
            <w:pPr>
              <w:spacing w:after="480"/>
              <w:rPr>
                <w:rFonts w:ascii="Garamond" w:hAnsi="Garamond"/>
                <w:sz w:val="24"/>
                <w:szCs w:val="24"/>
              </w:rPr>
            </w:pPr>
            <w:r w:rsidRPr="00351C18">
              <w:rPr>
                <w:rFonts w:ascii="Garamond" w:hAnsi="Garamond"/>
                <w:b/>
                <w:bCs/>
                <w:sz w:val="24"/>
                <w:szCs w:val="24"/>
              </w:rPr>
              <w:t>Fósforo</w:t>
            </w:r>
          </w:p>
        </w:tc>
        <w:tc>
          <w:tcPr>
            <w:tcW w:w="0" w:type="auto"/>
            <w:hideMark/>
          </w:tcPr>
          <w:p w14:paraId="5AD1BD79" w14:textId="29BDD5B1" w:rsidR="00717539" w:rsidRPr="00351C18" w:rsidRDefault="00717539">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0.8 %</w:t>
            </w:r>
          </w:p>
        </w:tc>
      </w:tr>
      <w:tr w:rsidR="00717539" w:rsidRPr="00351C18" w14:paraId="2B84498A" w14:textId="77777777" w:rsidTr="00717539">
        <w:trPr>
          <w:jc w:val="center"/>
        </w:trPr>
        <w:tc>
          <w:tcPr>
            <w:tcW w:w="0" w:type="auto"/>
            <w:hideMark/>
          </w:tcPr>
          <w:p w14:paraId="4286189E" w14:textId="77777777" w:rsidR="00717539" w:rsidRPr="00351C18" w:rsidRDefault="00717539">
            <w:pPr>
              <w:spacing w:after="480"/>
              <w:rPr>
                <w:rFonts w:ascii="Garamond" w:hAnsi="Garamond"/>
                <w:sz w:val="24"/>
                <w:szCs w:val="24"/>
              </w:rPr>
            </w:pPr>
            <w:r w:rsidRPr="00351C18">
              <w:rPr>
                <w:rFonts w:ascii="Garamond" w:hAnsi="Garamond"/>
                <w:b/>
                <w:bCs/>
                <w:sz w:val="24"/>
                <w:szCs w:val="24"/>
              </w:rPr>
              <w:t>Taurina</w:t>
            </w:r>
          </w:p>
        </w:tc>
        <w:tc>
          <w:tcPr>
            <w:tcW w:w="0" w:type="auto"/>
            <w:hideMark/>
          </w:tcPr>
          <w:p w14:paraId="2D6B484E" w14:textId="2686DF99" w:rsidR="00717539" w:rsidRPr="00351C18" w:rsidRDefault="00717539">
            <w:pPr>
              <w:spacing w:after="480"/>
              <w:rPr>
                <w:rFonts w:ascii="Garamond" w:hAnsi="Garamond"/>
                <w:sz w:val="24"/>
                <w:szCs w:val="24"/>
              </w:rPr>
            </w:pPr>
            <w:r w:rsidRPr="00351C18">
              <w:rPr>
                <w:rFonts w:ascii="Garamond" w:hAnsi="Garamond"/>
                <w:sz w:val="24"/>
                <w:szCs w:val="24"/>
              </w:rPr>
              <w:t xml:space="preserve">Mínimo </w:t>
            </w:r>
            <w:r w:rsidRPr="00351C18">
              <w:rPr>
                <w:rStyle w:val="math-inline"/>
                <w:rFonts w:ascii="Garamond" w:hAnsi="Garamond"/>
                <w:sz w:val="24"/>
                <w:szCs w:val="24"/>
              </w:rPr>
              <w:t>0.1 %</w:t>
            </w:r>
          </w:p>
        </w:tc>
      </w:tr>
    </w:tbl>
    <w:p w14:paraId="4A757E74" w14:textId="77777777" w:rsidR="00717539" w:rsidRPr="00351C18" w:rsidRDefault="00717539" w:rsidP="00C37DC4">
      <w:pPr>
        <w:pStyle w:val="Ttulo4"/>
        <w:rPr>
          <w:rFonts w:ascii="Garamond" w:hAnsi="Garamond"/>
          <w:sz w:val="24"/>
          <w:szCs w:val="24"/>
        </w:rPr>
      </w:pPr>
    </w:p>
    <w:p w14:paraId="0D060854" w14:textId="1C19FEC9" w:rsidR="00C37DC4" w:rsidRDefault="008D2A14" w:rsidP="00C37DC4">
      <w:pPr>
        <w:pStyle w:val="Ttulo4"/>
        <w:rPr>
          <w:rFonts w:ascii="Garamond" w:hAnsi="Garamond"/>
          <w:caps w:val="0"/>
          <w:sz w:val="24"/>
          <w:szCs w:val="24"/>
        </w:rPr>
      </w:pPr>
      <w:r w:rsidRPr="008D2A14">
        <w:rPr>
          <w:rFonts w:ascii="Garamond" w:hAnsi="Garamond"/>
          <w:caps w:val="0"/>
          <w:sz w:val="24"/>
          <w:szCs w:val="24"/>
        </w:rPr>
        <w:t>Ingredientes y aditivos mínimos requeridos</w:t>
      </w:r>
      <w:r>
        <w:rPr>
          <w:rFonts w:ascii="Garamond" w:hAnsi="Garamond"/>
          <w:caps w:val="0"/>
          <w:sz w:val="24"/>
          <w:szCs w:val="24"/>
        </w:rPr>
        <w:t>:</w:t>
      </w:r>
    </w:p>
    <w:p w14:paraId="3B7A4626" w14:textId="22776810" w:rsidR="00C37DC4" w:rsidRPr="00351C18" w:rsidRDefault="00C37DC4" w:rsidP="00347651">
      <w:pPr>
        <w:numPr>
          <w:ilvl w:val="0"/>
          <w:numId w:val="41"/>
        </w:numPr>
        <w:spacing w:after="0"/>
        <w:rPr>
          <w:rFonts w:ascii="Garamond" w:hAnsi="Garamond"/>
          <w:sz w:val="24"/>
          <w:szCs w:val="24"/>
        </w:rPr>
      </w:pPr>
      <w:r w:rsidRPr="00351C18">
        <w:rPr>
          <w:rFonts w:ascii="Garamond" w:eastAsia="Garamond" w:hAnsi="Garamond" w:cs="Garamond"/>
          <w:b/>
          <w:bCs/>
          <w:sz w:val="24"/>
          <w:szCs w:val="24"/>
        </w:rPr>
        <w:t xml:space="preserve">Fuentes </w:t>
      </w:r>
      <w:r w:rsidR="008D2A14" w:rsidRPr="00351C18">
        <w:rPr>
          <w:rFonts w:ascii="Garamond" w:eastAsia="Garamond" w:hAnsi="Garamond" w:cs="Garamond"/>
          <w:b/>
          <w:bCs/>
          <w:sz w:val="24"/>
          <w:szCs w:val="24"/>
        </w:rPr>
        <w:t>proteicas:</w:t>
      </w:r>
      <w:r w:rsidR="008D2A14" w:rsidRPr="00351C18">
        <w:rPr>
          <w:rFonts w:ascii="Garamond" w:eastAsia="Garamond" w:hAnsi="Garamond" w:cs="Garamond"/>
          <w:sz w:val="24"/>
          <w:szCs w:val="24"/>
        </w:rPr>
        <w:t xml:space="preserve"> harinas de carne de ave, pescado y/o res de alta digestibilidad.</w:t>
      </w:r>
    </w:p>
    <w:p w14:paraId="5CE1EC28" w14:textId="76B51933" w:rsidR="00C37DC4" w:rsidRPr="00351C18" w:rsidRDefault="008D2A14" w:rsidP="00347651">
      <w:pPr>
        <w:numPr>
          <w:ilvl w:val="0"/>
          <w:numId w:val="41"/>
        </w:numPr>
        <w:spacing w:after="0"/>
        <w:rPr>
          <w:rFonts w:ascii="Garamond" w:hAnsi="Garamond"/>
          <w:sz w:val="24"/>
          <w:szCs w:val="24"/>
        </w:rPr>
      </w:pPr>
      <w:r w:rsidRPr="00351C18">
        <w:rPr>
          <w:rFonts w:ascii="Garamond" w:eastAsia="Garamond" w:hAnsi="Garamond" w:cs="Garamond"/>
          <w:b/>
          <w:bCs/>
          <w:sz w:val="24"/>
          <w:szCs w:val="24"/>
        </w:rPr>
        <w:t>Nutrientes esenciales:</w:t>
      </w:r>
      <w:r w:rsidRPr="00351C18">
        <w:rPr>
          <w:rFonts w:ascii="Garamond" w:eastAsia="Garamond" w:hAnsi="Garamond" w:cs="Garamond"/>
          <w:sz w:val="24"/>
          <w:szCs w:val="24"/>
        </w:rPr>
        <w:t xml:space="preserve"> adición obligatoria de </w:t>
      </w:r>
      <w:r w:rsidRPr="00351C18">
        <w:rPr>
          <w:rFonts w:ascii="Garamond" w:eastAsia="Garamond" w:hAnsi="Garamond" w:cs="Garamond"/>
          <w:b/>
          <w:bCs/>
          <w:sz w:val="24"/>
          <w:szCs w:val="24"/>
        </w:rPr>
        <w:t>taurina</w:t>
      </w:r>
      <w:r w:rsidR="00C37DC4" w:rsidRPr="00351C18">
        <w:rPr>
          <w:rFonts w:ascii="Garamond" w:eastAsia="Garamond" w:hAnsi="Garamond" w:cs="Garamond"/>
          <w:sz w:val="24"/>
          <w:szCs w:val="24"/>
        </w:rPr>
        <w:t xml:space="preserve"> (prevención de cardiomiopatías y degeneración retiniana) y metionina.</w:t>
      </w:r>
    </w:p>
    <w:p w14:paraId="622D97E4" w14:textId="5A319C43" w:rsidR="00C37DC4" w:rsidRPr="00351C18" w:rsidRDefault="008D2A14" w:rsidP="00347651">
      <w:pPr>
        <w:numPr>
          <w:ilvl w:val="0"/>
          <w:numId w:val="41"/>
        </w:numPr>
        <w:spacing w:after="0"/>
        <w:rPr>
          <w:rFonts w:ascii="Garamond" w:hAnsi="Garamond"/>
          <w:sz w:val="24"/>
          <w:szCs w:val="24"/>
        </w:rPr>
      </w:pPr>
      <w:r w:rsidRPr="00351C18">
        <w:rPr>
          <w:rFonts w:ascii="Garamond" w:eastAsia="Garamond" w:hAnsi="Garamond" w:cs="Garamond"/>
          <w:b/>
          <w:bCs/>
          <w:sz w:val="24"/>
          <w:szCs w:val="24"/>
        </w:rPr>
        <w:t>Control de salud:</w:t>
      </w:r>
      <w:r w:rsidRPr="00351C18">
        <w:rPr>
          <w:rFonts w:ascii="Garamond" w:eastAsia="Garamond" w:hAnsi="Garamond" w:cs="Garamond"/>
          <w:sz w:val="24"/>
          <w:szCs w:val="24"/>
        </w:rPr>
        <w:t xml:space="preserve"> acidificantes urinarios y control mine</w:t>
      </w:r>
      <w:r w:rsidR="00C37DC4" w:rsidRPr="00351C18">
        <w:rPr>
          <w:rFonts w:ascii="Garamond" w:eastAsia="Garamond" w:hAnsi="Garamond" w:cs="Garamond"/>
          <w:sz w:val="24"/>
          <w:szCs w:val="24"/>
        </w:rPr>
        <w:t xml:space="preserve">ral para prevención de cálculos de estruvita/oxalato, y extracto de </w:t>
      </w:r>
      <w:proofErr w:type="spellStart"/>
      <w:r w:rsidRPr="00351C18">
        <w:rPr>
          <w:rFonts w:ascii="Garamond" w:eastAsia="Garamond" w:hAnsi="Garamond" w:cs="Garamond"/>
          <w:i/>
          <w:iCs/>
          <w:sz w:val="24"/>
          <w:szCs w:val="24"/>
        </w:rPr>
        <w:t>yucca</w:t>
      </w:r>
      <w:proofErr w:type="spellEnd"/>
      <w:r w:rsidRPr="00351C18">
        <w:rPr>
          <w:rFonts w:ascii="Garamond" w:eastAsia="Garamond" w:hAnsi="Garamond" w:cs="Garamond"/>
          <w:i/>
          <w:iCs/>
          <w:sz w:val="24"/>
          <w:szCs w:val="24"/>
        </w:rPr>
        <w:t xml:space="preserve"> </w:t>
      </w:r>
      <w:proofErr w:type="spellStart"/>
      <w:r w:rsidRPr="00351C18">
        <w:rPr>
          <w:rFonts w:ascii="Garamond" w:eastAsia="Garamond" w:hAnsi="Garamond" w:cs="Garamond"/>
          <w:i/>
          <w:iCs/>
          <w:sz w:val="24"/>
          <w:szCs w:val="24"/>
        </w:rPr>
        <w:t>schidigera</w:t>
      </w:r>
      <w:proofErr w:type="spellEnd"/>
      <w:r w:rsidR="00C37DC4" w:rsidRPr="00351C18">
        <w:rPr>
          <w:rFonts w:ascii="Garamond" w:eastAsia="Garamond" w:hAnsi="Garamond" w:cs="Garamond"/>
          <w:sz w:val="24"/>
          <w:szCs w:val="24"/>
        </w:rPr>
        <w:t>.</w:t>
      </w:r>
    </w:p>
    <w:p w14:paraId="0A28EC1C" w14:textId="5297E820" w:rsidR="00C37DC4" w:rsidRPr="00351C18" w:rsidRDefault="008D2A14" w:rsidP="00347651">
      <w:pPr>
        <w:numPr>
          <w:ilvl w:val="0"/>
          <w:numId w:val="41"/>
        </w:numPr>
        <w:spacing w:after="0"/>
        <w:rPr>
          <w:rFonts w:ascii="Garamond" w:hAnsi="Garamond"/>
          <w:sz w:val="24"/>
          <w:szCs w:val="24"/>
        </w:rPr>
      </w:pPr>
      <w:r w:rsidRPr="00351C18">
        <w:rPr>
          <w:rFonts w:ascii="Garamond" w:eastAsia="Garamond" w:hAnsi="Garamond" w:cs="Garamond"/>
          <w:b/>
          <w:bCs/>
          <w:sz w:val="24"/>
          <w:szCs w:val="24"/>
        </w:rPr>
        <w:t>Aditivos esenciales:</w:t>
      </w:r>
      <w:r w:rsidRPr="00351C18">
        <w:rPr>
          <w:rFonts w:ascii="Garamond" w:eastAsia="Garamond" w:hAnsi="Garamond" w:cs="Garamond"/>
          <w:sz w:val="24"/>
          <w:szCs w:val="24"/>
        </w:rPr>
        <w:t xml:space="preserve"> </w:t>
      </w:r>
      <w:proofErr w:type="spellStart"/>
      <w:r w:rsidRPr="00351C18">
        <w:rPr>
          <w:rFonts w:ascii="Garamond" w:eastAsia="Garamond" w:hAnsi="Garamond" w:cs="Garamond"/>
          <w:sz w:val="24"/>
          <w:szCs w:val="24"/>
        </w:rPr>
        <w:t>premix</w:t>
      </w:r>
      <w:proofErr w:type="spellEnd"/>
      <w:r w:rsidRPr="00351C18">
        <w:rPr>
          <w:rFonts w:ascii="Garamond" w:eastAsia="Garamond" w:hAnsi="Garamond" w:cs="Garamond"/>
          <w:sz w:val="24"/>
          <w:szCs w:val="24"/>
        </w:rPr>
        <w:t xml:space="preserve"> de vitaminas (a, d3, e, k, b1, b2, b6, b12, niacina, ácido fólico) y minerales de alta disponibilidad.</w:t>
      </w:r>
    </w:p>
    <w:p w14:paraId="5EF69F53" w14:textId="5D39AE76" w:rsidR="00C37DC4" w:rsidRPr="00351C18" w:rsidRDefault="008D2A14" w:rsidP="00C37DC4">
      <w:pPr>
        <w:pStyle w:val="Ttulo4"/>
        <w:rPr>
          <w:rFonts w:ascii="Garamond" w:hAnsi="Garamond"/>
          <w:sz w:val="24"/>
          <w:szCs w:val="24"/>
        </w:rPr>
      </w:pPr>
      <w:r w:rsidRPr="00351C18">
        <w:rPr>
          <w:rFonts w:ascii="Garamond" w:hAnsi="Garamond"/>
          <w:caps w:val="0"/>
          <w:sz w:val="24"/>
          <w:szCs w:val="24"/>
        </w:rPr>
        <w:t>Requisitos de calidad, empaque y presentación</w:t>
      </w:r>
    </w:p>
    <w:p w14:paraId="7CDC5D8E" w14:textId="7E9C341A" w:rsidR="00C37DC4" w:rsidRPr="00351C18" w:rsidRDefault="00C37DC4" w:rsidP="00347651">
      <w:pPr>
        <w:numPr>
          <w:ilvl w:val="0"/>
          <w:numId w:val="42"/>
        </w:numPr>
        <w:spacing w:after="0"/>
        <w:rPr>
          <w:rFonts w:ascii="Garamond" w:hAnsi="Garamond"/>
          <w:sz w:val="24"/>
          <w:szCs w:val="24"/>
        </w:rPr>
      </w:pPr>
      <w:r w:rsidRPr="00351C18">
        <w:rPr>
          <w:rFonts w:ascii="Garamond" w:eastAsia="Garamond" w:hAnsi="Garamond" w:cs="Garamond"/>
          <w:b/>
          <w:bCs/>
          <w:sz w:val="24"/>
          <w:szCs w:val="24"/>
        </w:rPr>
        <w:t>Vigencia:</w:t>
      </w:r>
      <w:r w:rsidR="008D2A14" w:rsidRPr="00351C18">
        <w:rPr>
          <w:rFonts w:ascii="Garamond" w:eastAsia="Garamond" w:hAnsi="Garamond" w:cs="Garamond"/>
          <w:sz w:val="24"/>
          <w:szCs w:val="24"/>
        </w:rPr>
        <w:t xml:space="preserve"> fecha de caducidad no inferior a </w:t>
      </w:r>
      <w:r w:rsidRPr="00351C18">
        <w:rPr>
          <w:rFonts w:ascii="Garamond" w:eastAsia="Garamond" w:hAnsi="Garamond" w:cs="Garamond"/>
          <w:b/>
          <w:bCs/>
          <w:sz w:val="24"/>
          <w:szCs w:val="24"/>
        </w:rPr>
        <w:t>doce (12) meses</w:t>
      </w:r>
      <w:r w:rsidRPr="00351C18">
        <w:rPr>
          <w:rFonts w:ascii="Garamond" w:eastAsia="Garamond" w:hAnsi="Garamond" w:cs="Garamond"/>
          <w:sz w:val="24"/>
          <w:szCs w:val="24"/>
        </w:rPr>
        <w:t xml:space="preserve"> al momento de la recepción por la supervisión del contrato.</w:t>
      </w:r>
    </w:p>
    <w:p w14:paraId="00000687" w14:textId="77777777" w:rsidR="00A866A0" w:rsidRPr="00351C18" w:rsidRDefault="00A866A0" w:rsidP="008057EF">
      <w:pPr>
        <w:spacing w:after="0"/>
        <w:jc w:val="both"/>
        <w:rPr>
          <w:rFonts w:ascii="Garamond" w:eastAsia="Garamond" w:hAnsi="Garamond" w:cs="Garamond"/>
          <w:sz w:val="24"/>
          <w:szCs w:val="24"/>
        </w:rPr>
      </w:pPr>
    </w:p>
    <w:p w14:paraId="59947468" w14:textId="77777777" w:rsidR="00F972A6" w:rsidRPr="00351C18" w:rsidRDefault="00F972A6" w:rsidP="00F972A6">
      <w:p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Alcance de las Actividades y Servicios en Brigadas</w:t>
      </w:r>
    </w:p>
    <w:p w14:paraId="2F42A0A9" w14:textId="1CF14DFD" w:rsidR="00F972A6" w:rsidRPr="00351C18" w:rsidRDefault="00F972A6" w:rsidP="005D5765">
      <w:pPr>
        <w:spacing w:after="0"/>
        <w:ind w:left="720" w:hanging="720"/>
        <w:jc w:val="both"/>
        <w:rPr>
          <w:rFonts w:ascii="Garamond" w:eastAsia="Garamond" w:hAnsi="Garamond" w:cs="Garamond"/>
          <w:sz w:val="24"/>
          <w:szCs w:val="24"/>
          <w:lang w:val="es-CO"/>
        </w:rPr>
      </w:pPr>
      <w:r w:rsidRPr="00351C18">
        <w:rPr>
          <w:rFonts w:ascii="Garamond" w:eastAsia="Garamond" w:hAnsi="Garamond" w:cs="Garamond"/>
          <w:sz w:val="24"/>
          <w:szCs w:val="24"/>
          <w:lang w:val="es-CO"/>
        </w:rPr>
        <w:t>De acuerdo con la modalidad operativa definida (</w:t>
      </w:r>
      <w:r w:rsidRPr="00351C18">
        <w:rPr>
          <w:rFonts w:ascii="Garamond" w:eastAsia="Garamond" w:hAnsi="Garamond" w:cs="Garamond"/>
          <w:i/>
          <w:iCs/>
          <w:sz w:val="24"/>
          <w:szCs w:val="24"/>
          <w:lang w:val="es-CO"/>
        </w:rPr>
        <w:t>Campo/Móvil</w:t>
      </w:r>
      <w:r w:rsidRPr="00351C18">
        <w:rPr>
          <w:rFonts w:ascii="Garamond" w:eastAsia="Garamond" w:hAnsi="Garamond" w:cs="Garamond"/>
          <w:sz w:val="24"/>
          <w:szCs w:val="24"/>
          <w:lang w:val="es-CO"/>
        </w:rPr>
        <w:t xml:space="preserve"> o </w:t>
      </w:r>
      <w:r w:rsidRPr="00351C18">
        <w:rPr>
          <w:rFonts w:ascii="Garamond" w:eastAsia="Garamond" w:hAnsi="Garamond" w:cs="Garamond"/>
          <w:i/>
          <w:iCs/>
          <w:sz w:val="24"/>
          <w:szCs w:val="24"/>
          <w:lang w:val="es-CO"/>
        </w:rPr>
        <w:t>Punto Fijo/Clínica</w:t>
      </w:r>
      <w:r w:rsidRPr="00351C18">
        <w:rPr>
          <w:rFonts w:ascii="Garamond" w:eastAsia="Garamond" w:hAnsi="Garamond" w:cs="Garamond"/>
          <w:sz w:val="24"/>
          <w:szCs w:val="24"/>
          <w:lang w:val="es-CO"/>
        </w:rPr>
        <w:t>) y la concordancia con la oferta económica, las brigadas médico-veterinarias podrán incluir la ejecución de las siguientes actividades:</w:t>
      </w:r>
    </w:p>
    <w:p w14:paraId="2A1A35EF"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Valoración y Revisión Integral:</w:t>
      </w:r>
      <w:r w:rsidRPr="00351C18">
        <w:rPr>
          <w:rFonts w:ascii="Garamond" w:eastAsia="Garamond" w:hAnsi="Garamond" w:cs="Garamond"/>
          <w:sz w:val="24"/>
          <w:szCs w:val="24"/>
          <w:lang w:val="es-CO"/>
        </w:rPr>
        <w:t xml:space="preserve"> Evaluación clínica del estado general de salud del paciente mediante examen físico enfocado o detallado según la modalidad.</w:t>
      </w:r>
    </w:p>
    <w:p w14:paraId="4A93D0B0"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 xml:space="preserve">Desparasitación Intestinal y </w:t>
      </w:r>
      <w:proofErr w:type="spellStart"/>
      <w:r w:rsidRPr="00351C18">
        <w:rPr>
          <w:rFonts w:ascii="Garamond" w:eastAsia="Garamond" w:hAnsi="Garamond" w:cs="Garamond"/>
          <w:b/>
          <w:bCs/>
          <w:sz w:val="24"/>
          <w:szCs w:val="24"/>
          <w:lang w:val="es-CO"/>
        </w:rPr>
        <w:t>Ectoparasiticida</w:t>
      </w:r>
      <w:proofErr w:type="spellEnd"/>
      <w:r w:rsidRPr="00351C18">
        <w:rPr>
          <w:rFonts w:ascii="Garamond" w:eastAsia="Garamond" w:hAnsi="Garamond" w:cs="Garamond"/>
          <w:b/>
          <w:bCs/>
          <w:sz w:val="24"/>
          <w:szCs w:val="24"/>
          <w:lang w:val="es-CO"/>
        </w:rPr>
        <w:t>:</w:t>
      </w:r>
      <w:r w:rsidRPr="00351C18">
        <w:rPr>
          <w:rFonts w:ascii="Garamond" w:eastAsia="Garamond" w:hAnsi="Garamond" w:cs="Garamond"/>
          <w:sz w:val="24"/>
          <w:szCs w:val="24"/>
          <w:lang w:val="es-CO"/>
        </w:rPr>
        <w:t xml:space="preserve"> Administración de antiparasitarios internos y externos según peso, especie y hallazgos clínicos.</w:t>
      </w:r>
    </w:p>
    <w:p w14:paraId="23B9D8FD"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Esquemas de Inmunización (Vacunación):</w:t>
      </w:r>
      <w:r w:rsidRPr="00351C18">
        <w:rPr>
          <w:rFonts w:ascii="Garamond" w:eastAsia="Garamond" w:hAnsi="Garamond" w:cs="Garamond"/>
          <w:sz w:val="24"/>
          <w:szCs w:val="24"/>
          <w:lang w:val="es-CO"/>
        </w:rPr>
        <w:t xml:space="preserve"> Aplicación de biológicos según especie, edad e historial de vacunación:</w:t>
      </w:r>
    </w:p>
    <w:p w14:paraId="2BC62EB7" w14:textId="77777777" w:rsidR="00F972A6" w:rsidRPr="00351C18" w:rsidRDefault="00F972A6" w:rsidP="000A7C32">
      <w:pPr>
        <w:numPr>
          <w:ilvl w:val="1"/>
          <w:numId w:val="28"/>
        </w:numPr>
        <w:spacing w:after="0"/>
        <w:jc w:val="both"/>
        <w:rPr>
          <w:rFonts w:ascii="Garamond" w:eastAsia="Garamond" w:hAnsi="Garamond" w:cs="Garamond"/>
          <w:sz w:val="24"/>
          <w:szCs w:val="24"/>
          <w:lang w:val="es-CO"/>
        </w:rPr>
      </w:pPr>
      <w:r w:rsidRPr="00351C18">
        <w:rPr>
          <w:rFonts w:ascii="Garamond" w:eastAsia="Garamond" w:hAnsi="Garamond" w:cs="Garamond"/>
          <w:i/>
          <w:iCs/>
          <w:sz w:val="24"/>
          <w:szCs w:val="24"/>
          <w:lang w:val="es-CO"/>
        </w:rPr>
        <w:t>Caninos:</w:t>
      </w:r>
      <w:r w:rsidRPr="00351C18">
        <w:rPr>
          <w:rFonts w:ascii="Garamond" w:eastAsia="Garamond" w:hAnsi="Garamond" w:cs="Garamond"/>
          <w:sz w:val="24"/>
          <w:szCs w:val="24"/>
          <w:lang w:val="es-CO"/>
        </w:rPr>
        <w:t xml:space="preserve"> Vacuna Pentavalente / </w:t>
      </w:r>
      <w:proofErr w:type="spellStart"/>
      <w:r w:rsidRPr="00351C18">
        <w:rPr>
          <w:rFonts w:ascii="Garamond" w:eastAsia="Garamond" w:hAnsi="Garamond" w:cs="Garamond"/>
          <w:sz w:val="24"/>
          <w:szCs w:val="24"/>
          <w:lang w:val="es-CO"/>
        </w:rPr>
        <w:t>Puppy</w:t>
      </w:r>
      <w:proofErr w:type="spellEnd"/>
      <w:r w:rsidRPr="00351C18">
        <w:rPr>
          <w:rFonts w:ascii="Garamond" w:eastAsia="Garamond" w:hAnsi="Garamond" w:cs="Garamond"/>
          <w:sz w:val="24"/>
          <w:szCs w:val="24"/>
          <w:lang w:val="es-CO"/>
        </w:rPr>
        <w:t>.</w:t>
      </w:r>
    </w:p>
    <w:p w14:paraId="6CFADCEC" w14:textId="77777777" w:rsidR="00F972A6" w:rsidRPr="00351C18" w:rsidRDefault="00F972A6" w:rsidP="000A7C32">
      <w:pPr>
        <w:numPr>
          <w:ilvl w:val="1"/>
          <w:numId w:val="28"/>
        </w:numPr>
        <w:spacing w:after="0"/>
        <w:jc w:val="both"/>
        <w:rPr>
          <w:rFonts w:ascii="Garamond" w:eastAsia="Garamond" w:hAnsi="Garamond" w:cs="Garamond"/>
          <w:sz w:val="24"/>
          <w:szCs w:val="24"/>
          <w:lang w:val="es-CO"/>
        </w:rPr>
      </w:pPr>
      <w:r w:rsidRPr="00351C18">
        <w:rPr>
          <w:rFonts w:ascii="Garamond" w:eastAsia="Garamond" w:hAnsi="Garamond" w:cs="Garamond"/>
          <w:i/>
          <w:iCs/>
          <w:sz w:val="24"/>
          <w:szCs w:val="24"/>
          <w:lang w:val="es-CO"/>
        </w:rPr>
        <w:lastRenderedPageBreak/>
        <w:t>Felinos:</w:t>
      </w:r>
      <w:r w:rsidRPr="00351C18">
        <w:rPr>
          <w:rFonts w:ascii="Garamond" w:eastAsia="Garamond" w:hAnsi="Garamond" w:cs="Garamond"/>
          <w:sz w:val="24"/>
          <w:szCs w:val="24"/>
          <w:lang w:val="es-CO"/>
        </w:rPr>
        <w:t xml:space="preserve"> Vacuna Triple Felina.</w:t>
      </w:r>
    </w:p>
    <w:p w14:paraId="6EFA3DA5" w14:textId="77777777" w:rsidR="00F972A6" w:rsidRPr="00351C18" w:rsidRDefault="00F972A6" w:rsidP="000A7C32">
      <w:pPr>
        <w:numPr>
          <w:ilvl w:val="1"/>
          <w:numId w:val="28"/>
        </w:numPr>
        <w:spacing w:after="0"/>
        <w:jc w:val="both"/>
        <w:rPr>
          <w:rFonts w:ascii="Garamond" w:eastAsia="Garamond" w:hAnsi="Garamond" w:cs="Garamond"/>
          <w:sz w:val="24"/>
          <w:szCs w:val="24"/>
          <w:lang w:val="es-CO"/>
        </w:rPr>
      </w:pPr>
      <w:r w:rsidRPr="00351C18">
        <w:rPr>
          <w:rFonts w:ascii="Garamond" w:eastAsia="Garamond" w:hAnsi="Garamond" w:cs="Garamond"/>
          <w:i/>
          <w:iCs/>
          <w:sz w:val="24"/>
          <w:szCs w:val="24"/>
          <w:lang w:val="es-CO"/>
        </w:rPr>
        <w:t>Felinos:</w:t>
      </w:r>
      <w:r w:rsidRPr="00351C18">
        <w:rPr>
          <w:rFonts w:ascii="Garamond" w:eastAsia="Garamond" w:hAnsi="Garamond" w:cs="Garamond"/>
          <w:sz w:val="24"/>
          <w:szCs w:val="24"/>
          <w:lang w:val="es-CO"/>
        </w:rPr>
        <w:t xml:space="preserve"> Vacuna contra el Virus de la Leucemia Felina (</w:t>
      </w:r>
      <w:proofErr w:type="spellStart"/>
      <w:r w:rsidRPr="00351C18">
        <w:rPr>
          <w:rFonts w:ascii="Garamond" w:eastAsia="Garamond" w:hAnsi="Garamond" w:cs="Garamond"/>
          <w:sz w:val="24"/>
          <w:szCs w:val="24"/>
          <w:lang w:val="es-CO"/>
        </w:rPr>
        <w:t>FeLV</w:t>
      </w:r>
      <w:proofErr w:type="spellEnd"/>
      <w:r w:rsidRPr="00351C18">
        <w:rPr>
          <w:rFonts w:ascii="Garamond" w:eastAsia="Garamond" w:hAnsi="Garamond" w:cs="Garamond"/>
          <w:sz w:val="24"/>
          <w:szCs w:val="24"/>
          <w:lang w:val="es-CO"/>
        </w:rPr>
        <w:t>).</w:t>
      </w:r>
    </w:p>
    <w:p w14:paraId="111BE326" w14:textId="03E405DF"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Protección Específica en Albergues y Hogares de Paso:</w:t>
      </w:r>
      <w:r w:rsidRPr="00351C18">
        <w:rPr>
          <w:rFonts w:ascii="Garamond" w:eastAsia="Garamond" w:hAnsi="Garamond" w:cs="Garamond"/>
          <w:sz w:val="24"/>
          <w:szCs w:val="24"/>
          <w:lang w:val="es-CO"/>
        </w:rPr>
        <w:t xml:space="preserve"> En cada jornada realizada en hogares de paso, albergues o fundaciones aliadas, será obligatoria la aplicación de la vacuna oral contra la </w:t>
      </w:r>
      <w:proofErr w:type="spellStart"/>
      <w:r w:rsidRPr="00351C18">
        <w:rPr>
          <w:rFonts w:ascii="Garamond" w:eastAsia="Garamond" w:hAnsi="Garamond" w:cs="Garamond"/>
          <w:sz w:val="24"/>
          <w:szCs w:val="24"/>
          <w:lang w:val="es-CO"/>
        </w:rPr>
        <w:t>Traqueobronquitis</w:t>
      </w:r>
      <w:proofErr w:type="spellEnd"/>
      <w:r w:rsidRPr="00351C18">
        <w:rPr>
          <w:rFonts w:ascii="Garamond" w:eastAsia="Garamond" w:hAnsi="Garamond" w:cs="Garamond"/>
          <w:sz w:val="24"/>
          <w:szCs w:val="24"/>
          <w:lang w:val="es-CO"/>
        </w:rPr>
        <w:t xml:space="preserve"> Infecciosa Canina, como medida profiláctica en entornos de alta densidad poblacional.</w:t>
      </w:r>
    </w:p>
    <w:p w14:paraId="75E5D42F"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Evaluación de Riesgo y Canalización (</w:t>
      </w:r>
      <w:proofErr w:type="spellStart"/>
      <w:r w:rsidRPr="00351C18">
        <w:rPr>
          <w:rFonts w:ascii="Garamond" w:eastAsia="Garamond" w:hAnsi="Garamond" w:cs="Garamond"/>
          <w:b/>
          <w:bCs/>
          <w:sz w:val="24"/>
          <w:szCs w:val="24"/>
          <w:lang w:val="es-CO"/>
        </w:rPr>
        <w:t>Triage</w:t>
      </w:r>
      <w:proofErr w:type="spellEnd"/>
      <w:r w:rsidRPr="00351C18">
        <w:rPr>
          <w:rFonts w:ascii="Garamond" w:eastAsia="Garamond" w:hAnsi="Garamond" w:cs="Garamond"/>
          <w:b/>
          <w:bCs/>
          <w:sz w:val="24"/>
          <w:szCs w:val="24"/>
          <w:lang w:val="es-CO"/>
        </w:rPr>
        <w:t>):</w:t>
      </w:r>
      <w:r w:rsidRPr="00351C18">
        <w:rPr>
          <w:rFonts w:ascii="Garamond" w:eastAsia="Garamond" w:hAnsi="Garamond" w:cs="Garamond"/>
          <w:sz w:val="24"/>
          <w:szCs w:val="24"/>
          <w:lang w:val="es-CO"/>
        </w:rPr>
        <w:t xml:space="preserve"> Se realizará la clasificación clínica de los pacientes acorde con sus necesidades y la categorización de </w:t>
      </w:r>
      <w:proofErr w:type="spellStart"/>
      <w:r w:rsidRPr="00351C18">
        <w:rPr>
          <w:rFonts w:ascii="Garamond" w:eastAsia="Garamond" w:hAnsi="Garamond" w:cs="Garamond"/>
          <w:i/>
          <w:iCs/>
          <w:sz w:val="24"/>
          <w:szCs w:val="24"/>
          <w:lang w:val="es-CO"/>
        </w:rPr>
        <w:t>Triage</w:t>
      </w:r>
      <w:proofErr w:type="spellEnd"/>
      <w:r w:rsidRPr="00351C18">
        <w:rPr>
          <w:rFonts w:ascii="Garamond" w:eastAsia="Garamond" w:hAnsi="Garamond" w:cs="Garamond"/>
          <w:sz w:val="24"/>
          <w:szCs w:val="24"/>
          <w:lang w:val="es-CO"/>
        </w:rPr>
        <w:t xml:space="preserve"> (niveles 1 a 5), garantizando la remisión o canalización prioritaria de aquellos casos que requieran atención de urgencia o de mayor complejidad.</w:t>
      </w:r>
    </w:p>
    <w:p w14:paraId="0D0A15CC"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Tratamientos Inmediatos en Campo:</w:t>
      </w:r>
      <w:r w:rsidRPr="00351C18">
        <w:rPr>
          <w:rFonts w:ascii="Garamond" w:eastAsia="Garamond" w:hAnsi="Garamond" w:cs="Garamond"/>
          <w:sz w:val="24"/>
          <w:szCs w:val="24"/>
          <w:lang w:val="es-CO"/>
        </w:rPr>
        <w:t xml:space="preserve"> Administración de tratamiento farmacológico pertinente para las patologías agudas o leves diagnosticadas durante la jornada que puedan ser resueltas en el sitio.</w:t>
      </w:r>
    </w:p>
    <w:p w14:paraId="56F2FD5D"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Garantía de Insumos y Medicamentos:</w:t>
      </w:r>
      <w:r w:rsidRPr="00351C18">
        <w:rPr>
          <w:rFonts w:ascii="Garamond" w:eastAsia="Garamond" w:hAnsi="Garamond" w:cs="Garamond"/>
          <w:sz w:val="24"/>
          <w:szCs w:val="24"/>
          <w:lang w:val="es-CO"/>
        </w:rPr>
        <w:t xml:space="preserve"> El contratista operador garantizará la disponibilidad continua de los procedimientos, insumos médico-quirúrgicos y medicamentos requeridos, los cuales serán imputados a la bolsa de medicamentos del contrato.</w:t>
      </w:r>
    </w:p>
    <w:p w14:paraId="42EEB2D9" w14:textId="77777777" w:rsidR="00F972A6" w:rsidRPr="00351C18" w:rsidRDefault="00F972A6" w:rsidP="000A7C32">
      <w:pPr>
        <w:numPr>
          <w:ilvl w:val="0"/>
          <w:numId w:val="28"/>
        </w:numPr>
        <w:spacing w:after="0"/>
        <w:jc w:val="both"/>
        <w:rPr>
          <w:rFonts w:ascii="Garamond" w:eastAsia="Garamond" w:hAnsi="Garamond" w:cs="Garamond"/>
          <w:sz w:val="24"/>
          <w:szCs w:val="24"/>
          <w:lang w:val="es-CO"/>
        </w:rPr>
      </w:pPr>
      <w:r w:rsidRPr="00351C18">
        <w:rPr>
          <w:rFonts w:ascii="Garamond" w:eastAsia="Garamond" w:hAnsi="Garamond" w:cs="Garamond"/>
          <w:b/>
          <w:bCs/>
          <w:sz w:val="24"/>
          <w:szCs w:val="24"/>
          <w:lang w:val="es-CO"/>
        </w:rPr>
        <w:t>Criterio Médico y Prevención de Contraindicaciones:</w:t>
      </w:r>
      <w:r w:rsidRPr="00351C18">
        <w:rPr>
          <w:rFonts w:ascii="Garamond" w:eastAsia="Garamond" w:hAnsi="Garamond" w:cs="Garamond"/>
          <w:sz w:val="24"/>
          <w:szCs w:val="24"/>
          <w:lang w:val="es-CO"/>
        </w:rPr>
        <w:t xml:space="preserve"> La administración de esquemas de vacunación, desparasitación o medicamentos estará estrictamente sujeta a la valoración médica previa por parte del profesional veterinario a cargo, salvaguardando en todo momento el bienestar, la salud y la integridad del paciente para evitar eventos adversos o contraindicaciones.</w:t>
      </w:r>
    </w:p>
    <w:p w14:paraId="7E2875A9" w14:textId="15E49C4E" w:rsidR="000D6B66" w:rsidRPr="00351C18" w:rsidRDefault="000D6B66" w:rsidP="000D6B66">
      <w:pPr>
        <w:spacing w:after="0"/>
        <w:jc w:val="both"/>
        <w:rPr>
          <w:rFonts w:ascii="Garamond" w:eastAsia="Garamond" w:hAnsi="Garamond" w:cs="Garamond"/>
          <w:sz w:val="24"/>
          <w:szCs w:val="24"/>
          <w:lang w:val="es-CO"/>
        </w:rPr>
      </w:pPr>
    </w:p>
    <w:p w14:paraId="2884FD38" w14:textId="2741DDD5" w:rsidR="000D6B66" w:rsidRPr="008D2A14" w:rsidRDefault="008D2A14" w:rsidP="000D6B66">
      <w:pPr>
        <w:spacing w:after="0"/>
        <w:jc w:val="both"/>
        <w:rPr>
          <w:rFonts w:ascii="Garamond" w:eastAsia="Garamond" w:hAnsi="Garamond" w:cs="Garamond"/>
          <w:b/>
          <w:bCs/>
          <w:sz w:val="24"/>
          <w:szCs w:val="24"/>
        </w:rPr>
      </w:pPr>
      <w:r w:rsidRPr="008D2A14">
        <w:rPr>
          <w:rFonts w:ascii="Garamond" w:eastAsia="Garamond" w:hAnsi="Garamond" w:cs="Garamond"/>
          <w:b/>
          <w:bCs/>
          <w:sz w:val="24"/>
          <w:szCs w:val="24"/>
        </w:rPr>
        <w:t xml:space="preserve">Justificación de insumos y servicios de desparasitación integral </w:t>
      </w:r>
    </w:p>
    <w:p w14:paraId="1EC731E8" w14:textId="77777777" w:rsidR="000D6B66" w:rsidRPr="00351C18" w:rsidRDefault="000D6B66" w:rsidP="000D6B66">
      <w:pPr>
        <w:spacing w:after="0"/>
        <w:jc w:val="both"/>
        <w:rPr>
          <w:rFonts w:ascii="Garamond" w:eastAsia="Garamond" w:hAnsi="Garamond" w:cs="Garamond"/>
          <w:sz w:val="24"/>
          <w:szCs w:val="24"/>
        </w:rPr>
      </w:pPr>
    </w:p>
    <w:p w14:paraId="777A6C8C" w14:textId="5D015720" w:rsidR="000D6B66" w:rsidRPr="00351C18" w:rsidRDefault="000D6B66" w:rsidP="000D6B66">
      <w:pPr>
        <w:spacing w:after="0"/>
        <w:jc w:val="both"/>
        <w:rPr>
          <w:rFonts w:ascii="Garamond" w:eastAsia="Garamond" w:hAnsi="Garamond" w:cs="Garamond"/>
          <w:sz w:val="24"/>
          <w:szCs w:val="24"/>
        </w:rPr>
      </w:pPr>
      <w:r w:rsidRPr="00351C18">
        <w:rPr>
          <w:rFonts w:ascii="Garamond" w:eastAsia="Garamond" w:hAnsi="Garamond" w:cs="Garamond"/>
          <w:sz w:val="24"/>
          <w:szCs w:val="24"/>
        </w:rPr>
        <w:t>En el marco de las estrategias de bienestar animal y control de zoonosis, se requiere garantizar la desparasitación interna y externa de la población de caninos y felinos atendida en territorio.</w:t>
      </w:r>
    </w:p>
    <w:p w14:paraId="2EA330FE" w14:textId="77777777" w:rsidR="000D6B66" w:rsidRPr="00351C18" w:rsidRDefault="000D6B66" w:rsidP="000D6B66">
      <w:pPr>
        <w:spacing w:after="0"/>
        <w:jc w:val="both"/>
        <w:rPr>
          <w:rFonts w:ascii="Garamond" w:eastAsia="Garamond" w:hAnsi="Garamond" w:cs="Garamond"/>
          <w:sz w:val="24"/>
          <w:szCs w:val="24"/>
        </w:rPr>
      </w:pPr>
      <w:r w:rsidRPr="00351C18">
        <w:rPr>
          <w:rFonts w:ascii="Garamond" w:eastAsia="Garamond" w:hAnsi="Garamond" w:cs="Garamond"/>
          <w:sz w:val="24"/>
          <w:szCs w:val="24"/>
        </w:rPr>
        <w:t>Para lograr una inmunización y control vectorial efectivo que mitigue la carga parasitaria y rompa los ciclos biológicos transmisibles al ser humano (zoonosis), es técnicamente indispensable contar con un esquema primario de amplio espectro, complementado obligatoriamente con un stock alternativo de seguridad y contingencia. Este stock garantiza la atención segura e incluyente de pacientes con condicionantes fisiológicos, etarios o comportamentales especiales (hembras gestantes, animales neonatos/cachorros, felinos de difícil manejo/ferales y animales con alta reactividad).</w:t>
      </w:r>
    </w:p>
    <w:p w14:paraId="459B5D1C" w14:textId="77777777" w:rsidR="000D6B66" w:rsidRPr="00351C18" w:rsidRDefault="000D6B66" w:rsidP="000D6B66">
      <w:pPr>
        <w:spacing w:after="0"/>
        <w:jc w:val="both"/>
        <w:rPr>
          <w:rFonts w:ascii="Garamond" w:eastAsia="Garamond" w:hAnsi="Garamond" w:cs="Garamond"/>
          <w:sz w:val="24"/>
          <w:szCs w:val="24"/>
        </w:rPr>
      </w:pPr>
      <w:r w:rsidRPr="00351C18">
        <w:rPr>
          <w:rFonts w:ascii="Garamond" w:eastAsia="Garamond" w:hAnsi="Garamond" w:cs="Garamond"/>
          <w:sz w:val="24"/>
          <w:szCs w:val="24"/>
        </w:rPr>
        <w:br/>
      </w:r>
    </w:p>
    <w:p w14:paraId="744FD708" w14:textId="04769794" w:rsidR="000D6B66" w:rsidRDefault="00073306" w:rsidP="000D6B66">
      <w:pPr>
        <w:spacing w:after="0"/>
        <w:jc w:val="both"/>
        <w:rPr>
          <w:rFonts w:ascii="Garamond" w:eastAsia="Garamond" w:hAnsi="Garamond" w:cs="Garamond"/>
          <w:b/>
          <w:bCs/>
          <w:sz w:val="24"/>
          <w:szCs w:val="24"/>
        </w:rPr>
      </w:pPr>
      <w:r>
        <w:rPr>
          <w:rFonts w:ascii="Garamond" w:eastAsia="Garamond" w:hAnsi="Garamond" w:cs="Garamond"/>
          <w:b/>
          <w:bCs/>
          <w:sz w:val="24"/>
          <w:szCs w:val="24"/>
        </w:rPr>
        <w:t xml:space="preserve">5.2.2 </w:t>
      </w:r>
      <w:r w:rsidR="000D6B66" w:rsidRPr="008D2A14">
        <w:rPr>
          <w:rFonts w:ascii="Garamond" w:eastAsia="Garamond" w:hAnsi="Garamond" w:cs="Garamond"/>
          <w:b/>
          <w:bCs/>
          <w:sz w:val="24"/>
          <w:szCs w:val="24"/>
        </w:rPr>
        <w:t>Sustentación del Portafolio de Desparasitación</w:t>
      </w:r>
    </w:p>
    <w:p w14:paraId="7317C74D" w14:textId="77777777" w:rsidR="00073306" w:rsidRPr="008D2A14" w:rsidRDefault="00073306" w:rsidP="000D6B66">
      <w:pPr>
        <w:spacing w:after="0"/>
        <w:jc w:val="both"/>
        <w:rPr>
          <w:rFonts w:ascii="Garamond" w:eastAsia="Garamond" w:hAnsi="Garamond" w:cs="Garamond"/>
          <w:b/>
          <w:bCs/>
          <w:sz w:val="24"/>
          <w:szCs w:val="24"/>
        </w:rPr>
      </w:pPr>
    </w:p>
    <w:p w14:paraId="35F94245" w14:textId="77777777" w:rsidR="000D6B66" w:rsidRPr="00351C18" w:rsidRDefault="000D6B66" w:rsidP="000D6B66">
      <w:pPr>
        <w:spacing w:after="0"/>
        <w:jc w:val="both"/>
        <w:rPr>
          <w:rFonts w:ascii="Garamond" w:eastAsia="Garamond" w:hAnsi="Garamond" w:cs="Garamond"/>
          <w:b/>
          <w:iCs/>
          <w:sz w:val="24"/>
          <w:szCs w:val="24"/>
        </w:rPr>
      </w:pPr>
      <w:r w:rsidRPr="00351C18">
        <w:rPr>
          <w:rFonts w:ascii="Garamond" w:eastAsia="Garamond" w:hAnsi="Garamond" w:cs="Garamond"/>
          <w:b/>
          <w:iCs/>
          <w:sz w:val="24"/>
          <w:szCs w:val="24"/>
        </w:rPr>
        <w:t>A. Desparasitación Interna Base de Amplio Espectro (</w:t>
      </w:r>
      <w:proofErr w:type="spellStart"/>
      <w:r w:rsidRPr="00351C18">
        <w:rPr>
          <w:rFonts w:ascii="Garamond" w:eastAsia="Garamond" w:hAnsi="Garamond" w:cs="Garamond"/>
          <w:b/>
          <w:iCs/>
          <w:sz w:val="24"/>
          <w:szCs w:val="24"/>
        </w:rPr>
        <w:t>Fenbendazol</w:t>
      </w:r>
      <w:proofErr w:type="spellEnd"/>
      <w:r w:rsidRPr="00351C18">
        <w:rPr>
          <w:rFonts w:ascii="Garamond" w:eastAsia="Garamond" w:hAnsi="Garamond" w:cs="Garamond"/>
          <w:b/>
          <w:iCs/>
          <w:sz w:val="24"/>
          <w:szCs w:val="24"/>
        </w:rPr>
        <w:t xml:space="preserve"> + Praziquantel + </w:t>
      </w:r>
      <w:proofErr w:type="spellStart"/>
      <w:r w:rsidRPr="00351C18">
        <w:rPr>
          <w:rFonts w:ascii="Garamond" w:eastAsia="Garamond" w:hAnsi="Garamond" w:cs="Garamond"/>
          <w:b/>
          <w:iCs/>
          <w:sz w:val="24"/>
          <w:szCs w:val="24"/>
        </w:rPr>
        <w:t>Diclazuril</w:t>
      </w:r>
      <w:proofErr w:type="spellEnd"/>
      <w:r w:rsidRPr="00351C18">
        <w:rPr>
          <w:rFonts w:ascii="Garamond" w:eastAsia="Garamond" w:hAnsi="Garamond" w:cs="Garamond"/>
          <w:b/>
          <w:iCs/>
          <w:sz w:val="24"/>
          <w:szCs w:val="24"/>
        </w:rPr>
        <w:t xml:space="preserve"> o </w:t>
      </w:r>
      <w:proofErr w:type="spellStart"/>
      <w:r w:rsidRPr="00351C18">
        <w:rPr>
          <w:rFonts w:ascii="Garamond" w:eastAsia="Garamond" w:hAnsi="Garamond" w:cs="Garamond"/>
          <w:b/>
          <w:iCs/>
          <w:sz w:val="24"/>
          <w:szCs w:val="24"/>
        </w:rPr>
        <w:t>Toltrazuril</w:t>
      </w:r>
      <w:proofErr w:type="spellEnd"/>
      <w:r w:rsidRPr="00351C18">
        <w:rPr>
          <w:rFonts w:ascii="Garamond" w:eastAsia="Garamond" w:hAnsi="Garamond" w:cs="Garamond"/>
          <w:b/>
          <w:iCs/>
          <w:sz w:val="24"/>
          <w:szCs w:val="24"/>
        </w:rPr>
        <w:t>)</w:t>
      </w:r>
    </w:p>
    <w:p w14:paraId="36702E5A" w14:textId="0035BA03" w:rsidR="000D6B66" w:rsidRPr="00351C18" w:rsidRDefault="000D6B66" w:rsidP="000A7C32">
      <w:pPr>
        <w:numPr>
          <w:ilvl w:val="0"/>
          <w:numId w:val="21"/>
        </w:numPr>
        <w:spacing w:after="0"/>
        <w:jc w:val="both"/>
        <w:rPr>
          <w:rFonts w:ascii="Garamond" w:eastAsia="Garamond" w:hAnsi="Garamond" w:cs="Garamond"/>
          <w:sz w:val="24"/>
          <w:szCs w:val="24"/>
        </w:rPr>
      </w:pPr>
      <w:r w:rsidRPr="00351C18">
        <w:rPr>
          <w:rFonts w:ascii="Garamond" w:eastAsia="Garamond" w:hAnsi="Garamond" w:cs="Garamond"/>
          <w:b/>
          <w:bCs/>
          <w:sz w:val="24"/>
          <w:szCs w:val="24"/>
        </w:rPr>
        <w:lastRenderedPageBreak/>
        <w:t>Sustentación:</w:t>
      </w:r>
      <w:r w:rsidRPr="00351C18">
        <w:rPr>
          <w:rFonts w:ascii="Garamond" w:eastAsia="Garamond" w:hAnsi="Garamond" w:cs="Garamond"/>
          <w:sz w:val="24"/>
          <w:szCs w:val="24"/>
        </w:rPr>
        <w:t xml:space="preserve"> Constituye la formulación multiobjetivo se debe usar para el 85%–90% de la población usuaria mayor a 20 días de vida. La combinación aporta acción ovicida, larvicida y </w:t>
      </w:r>
      <w:proofErr w:type="spellStart"/>
      <w:r w:rsidRPr="00351C18">
        <w:rPr>
          <w:rFonts w:ascii="Garamond" w:eastAsia="Garamond" w:hAnsi="Garamond" w:cs="Garamond"/>
          <w:sz w:val="24"/>
          <w:szCs w:val="24"/>
        </w:rPr>
        <w:t>adulticida</w:t>
      </w:r>
      <w:proofErr w:type="spellEnd"/>
      <w:r w:rsidRPr="00351C18">
        <w:rPr>
          <w:rFonts w:ascii="Garamond" w:eastAsia="Garamond" w:hAnsi="Garamond" w:cs="Garamond"/>
          <w:sz w:val="24"/>
          <w:szCs w:val="24"/>
        </w:rPr>
        <w:t xml:space="preserve"> sobre nemátodos gastrointestinales (</w:t>
      </w:r>
      <w:proofErr w:type="spellStart"/>
      <w:r w:rsidRPr="00351C18">
        <w:rPr>
          <w:rFonts w:ascii="Garamond" w:eastAsia="Garamond" w:hAnsi="Garamond" w:cs="Garamond"/>
          <w:sz w:val="24"/>
          <w:szCs w:val="24"/>
        </w:rPr>
        <w:t>Fenbendazol</w:t>
      </w:r>
      <w:proofErr w:type="spellEnd"/>
      <w:r w:rsidRPr="00351C18">
        <w:rPr>
          <w:rFonts w:ascii="Garamond" w:eastAsia="Garamond" w:hAnsi="Garamond" w:cs="Garamond"/>
          <w:sz w:val="24"/>
          <w:szCs w:val="24"/>
        </w:rPr>
        <w:t xml:space="preserve">), cobertura efectiva contra </w:t>
      </w:r>
      <w:proofErr w:type="spellStart"/>
      <w:r w:rsidRPr="00351C18">
        <w:rPr>
          <w:rFonts w:ascii="Garamond" w:eastAsia="Garamond" w:hAnsi="Garamond" w:cs="Garamond"/>
          <w:sz w:val="24"/>
          <w:szCs w:val="24"/>
        </w:rPr>
        <w:t>céstodos</w:t>
      </w:r>
      <w:proofErr w:type="spellEnd"/>
      <w:r w:rsidRPr="00351C18">
        <w:rPr>
          <w:rFonts w:ascii="Garamond" w:eastAsia="Garamond" w:hAnsi="Garamond" w:cs="Garamond"/>
          <w:sz w:val="24"/>
          <w:szCs w:val="24"/>
        </w:rPr>
        <w:t>/</w:t>
      </w:r>
      <w:proofErr w:type="spellStart"/>
      <w:r w:rsidRPr="00351C18">
        <w:rPr>
          <w:rFonts w:ascii="Garamond" w:eastAsia="Garamond" w:hAnsi="Garamond" w:cs="Garamond"/>
          <w:sz w:val="24"/>
          <w:szCs w:val="24"/>
        </w:rPr>
        <w:t>tenias</w:t>
      </w:r>
      <w:proofErr w:type="spellEnd"/>
      <w:r w:rsidRPr="00351C18">
        <w:rPr>
          <w:rFonts w:ascii="Garamond" w:eastAsia="Garamond" w:hAnsi="Garamond" w:cs="Garamond"/>
          <w:sz w:val="24"/>
          <w:szCs w:val="24"/>
        </w:rPr>
        <w:t xml:space="preserve"> como </w:t>
      </w:r>
      <w:proofErr w:type="spellStart"/>
      <w:r w:rsidRPr="00351C18">
        <w:rPr>
          <w:rFonts w:ascii="Garamond" w:eastAsia="Garamond" w:hAnsi="Garamond" w:cs="Garamond"/>
          <w:i/>
          <w:iCs/>
          <w:sz w:val="24"/>
          <w:szCs w:val="24"/>
        </w:rPr>
        <w:t>Dipylidium</w:t>
      </w:r>
      <w:proofErr w:type="spellEnd"/>
      <w:r w:rsidRPr="00351C18">
        <w:rPr>
          <w:rFonts w:ascii="Garamond" w:eastAsia="Garamond" w:hAnsi="Garamond" w:cs="Garamond"/>
          <w:i/>
          <w:iCs/>
          <w:sz w:val="24"/>
          <w:szCs w:val="24"/>
        </w:rPr>
        <w:t xml:space="preserve"> </w:t>
      </w:r>
      <w:proofErr w:type="spellStart"/>
      <w:r w:rsidRPr="00351C18">
        <w:rPr>
          <w:rFonts w:ascii="Garamond" w:eastAsia="Garamond" w:hAnsi="Garamond" w:cs="Garamond"/>
          <w:i/>
          <w:iCs/>
          <w:sz w:val="24"/>
          <w:szCs w:val="24"/>
        </w:rPr>
        <w:t>caninum</w:t>
      </w:r>
      <w:proofErr w:type="spellEnd"/>
      <w:r w:rsidRPr="00351C18">
        <w:rPr>
          <w:rFonts w:ascii="Garamond" w:eastAsia="Garamond" w:hAnsi="Garamond" w:cs="Garamond"/>
          <w:sz w:val="24"/>
          <w:szCs w:val="24"/>
        </w:rPr>
        <w:t xml:space="preserve"> (Praziquantel) y control profiláctico/terapéutico sobre protozoarios oportunistas como </w:t>
      </w:r>
      <w:proofErr w:type="spellStart"/>
      <w:r w:rsidRPr="00351C18">
        <w:rPr>
          <w:rFonts w:ascii="Garamond" w:eastAsia="Garamond" w:hAnsi="Garamond" w:cs="Garamond"/>
          <w:i/>
          <w:iCs/>
          <w:sz w:val="24"/>
          <w:szCs w:val="24"/>
        </w:rPr>
        <w:t>Isospora</w:t>
      </w:r>
      <w:proofErr w:type="spellEnd"/>
      <w:r w:rsidRPr="00351C18">
        <w:rPr>
          <w:rFonts w:ascii="Garamond" w:eastAsia="Garamond" w:hAnsi="Garamond" w:cs="Garamond"/>
          <w:i/>
          <w:iCs/>
          <w:sz w:val="24"/>
          <w:szCs w:val="24"/>
        </w:rPr>
        <w:t xml:space="preserve"> </w:t>
      </w:r>
      <w:proofErr w:type="spellStart"/>
      <w:r w:rsidRPr="00351C18">
        <w:rPr>
          <w:rFonts w:ascii="Garamond" w:eastAsia="Garamond" w:hAnsi="Garamond" w:cs="Garamond"/>
          <w:i/>
          <w:iCs/>
          <w:sz w:val="24"/>
          <w:szCs w:val="24"/>
        </w:rPr>
        <w:t>spp</w:t>
      </w:r>
      <w:proofErr w:type="spellEnd"/>
      <w:r w:rsidRPr="00351C18">
        <w:rPr>
          <w:rFonts w:ascii="Garamond" w:eastAsia="Garamond" w:hAnsi="Garamond" w:cs="Garamond"/>
          <w:i/>
          <w:iCs/>
          <w:sz w:val="24"/>
          <w:szCs w:val="24"/>
        </w:rPr>
        <w:t>.</w:t>
      </w:r>
      <w:r w:rsidRPr="00351C18">
        <w:rPr>
          <w:rFonts w:ascii="Garamond" w:eastAsia="Garamond" w:hAnsi="Garamond" w:cs="Garamond"/>
          <w:sz w:val="24"/>
          <w:szCs w:val="24"/>
        </w:rPr>
        <w:t xml:space="preserve"> y coccidias (</w:t>
      </w:r>
      <w:proofErr w:type="spellStart"/>
      <w:r w:rsidRPr="00351C18">
        <w:rPr>
          <w:rFonts w:ascii="Garamond" w:eastAsia="Garamond" w:hAnsi="Garamond" w:cs="Garamond"/>
          <w:sz w:val="24"/>
          <w:szCs w:val="24"/>
        </w:rPr>
        <w:t>Diclazuril</w:t>
      </w:r>
      <w:proofErr w:type="spellEnd"/>
      <w:r w:rsidRPr="00351C18">
        <w:rPr>
          <w:rFonts w:ascii="Garamond" w:eastAsia="Garamond" w:hAnsi="Garamond" w:cs="Garamond"/>
          <w:sz w:val="24"/>
          <w:szCs w:val="24"/>
        </w:rPr>
        <w:t>/</w:t>
      </w:r>
      <w:proofErr w:type="spellStart"/>
      <w:r w:rsidRPr="00351C18">
        <w:rPr>
          <w:rFonts w:ascii="Garamond" w:eastAsia="Garamond" w:hAnsi="Garamond" w:cs="Garamond"/>
          <w:sz w:val="24"/>
          <w:szCs w:val="24"/>
        </w:rPr>
        <w:t>Toltrazuril</w:t>
      </w:r>
      <w:proofErr w:type="spellEnd"/>
      <w:r w:rsidRPr="00351C18">
        <w:rPr>
          <w:rFonts w:ascii="Garamond" w:eastAsia="Garamond" w:hAnsi="Garamond" w:cs="Garamond"/>
          <w:sz w:val="24"/>
          <w:szCs w:val="24"/>
        </w:rPr>
        <w:t>), de alta prevalencia en animales comunitarios.</w:t>
      </w:r>
    </w:p>
    <w:p w14:paraId="08AF1202" w14:textId="77777777" w:rsidR="000D6B66" w:rsidRPr="00351C18" w:rsidRDefault="000D6B66" w:rsidP="000D6B66">
      <w:pPr>
        <w:spacing w:after="0"/>
        <w:jc w:val="both"/>
        <w:rPr>
          <w:rFonts w:ascii="Garamond" w:eastAsia="Garamond" w:hAnsi="Garamond" w:cs="Garamond"/>
          <w:sz w:val="24"/>
          <w:szCs w:val="24"/>
        </w:rPr>
      </w:pPr>
    </w:p>
    <w:p w14:paraId="3F528C00" w14:textId="77777777" w:rsidR="000D6B66" w:rsidRPr="00351C18" w:rsidRDefault="000D6B66" w:rsidP="000D6B66">
      <w:pPr>
        <w:spacing w:after="0"/>
        <w:jc w:val="both"/>
        <w:rPr>
          <w:rFonts w:ascii="Garamond" w:eastAsia="Garamond" w:hAnsi="Garamond" w:cs="Garamond"/>
          <w:b/>
          <w:iCs/>
          <w:sz w:val="24"/>
          <w:szCs w:val="24"/>
        </w:rPr>
      </w:pPr>
      <w:r w:rsidRPr="00351C18">
        <w:rPr>
          <w:rFonts w:ascii="Garamond" w:eastAsia="Garamond" w:hAnsi="Garamond" w:cs="Garamond"/>
          <w:b/>
          <w:iCs/>
          <w:sz w:val="24"/>
          <w:szCs w:val="24"/>
        </w:rPr>
        <w:t>B. Desparasitación Interna Pediátrica y Gestantes (</w:t>
      </w:r>
      <w:proofErr w:type="spellStart"/>
      <w:r w:rsidRPr="00351C18">
        <w:rPr>
          <w:rFonts w:ascii="Garamond" w:eastAsia="Garamond" w:hAnsi="Garamond" w:cs="Garamond"/>
          <w:b/>
          <w:iCs/>
          <w:sz w:val="24"/>
          <w:szCs w:val="24"/>
        </w:rPr>
        <w:t>Pamoato</w:t>
      </w:r>
      <w:proofErr w:type="spellEnd"/>
      <w:r w:rsidRPr="00351C18">
        <w:rPr>
          <w:rFonts w:ascii="Garamond" w:eastAsia="Garamond" w:hAnsi="Garamond" w:cs="Garamond"/>
          <w:b/>
          <w:iCs/>
          <w:sz w:val="24"/>
          <w:szCs w:val="24"/>
        </w:rPr>
        <w:t xml:space="preserve"> de Pirantel - Suspensión)</w:t>
      </w:r>
    </w:p>
    <w:p w14:paraId="5CD1BB75" w14:textId="77777777" w:rsidR="000D6B66" w:rsidRPr="00351C18" w:rsidRDefault="000D6B66" w:rsidP="000A7C32">
      <w:pPr>
        <w:numPr>
          <w:ilvl w:val="0"/>
          <w:numId w:val="22"/>
        </w:numPr>
        <w:spacing w:after="0"/>
        <w:jc w:val="both"/>
        <w:rPr>
          <w:rFonts w:ascii="Garamond" w:eastAsia="Garamond" w:hAnsi="Garamond" w:cs="Garamond"/>
          <w:sz w:val="24"/>
          <w:szCs w:val="24"/>
        </w:rPr>
      </w:pPr>
      <w:r w:rsidRPr="00351C18">
        <w:rPr>
          <w:rFonts w:ascii="Garamond" w:eastAsia="Garamond" w:hAnsi="Garamond" w:cs="Garamond"/>
          <w:b/>
          <w:bCs/>
          <w:sz w:val="24"/>
          <w:szCs w:val="24"/>
        </w:rPr>
        <w:t>Sustentación:</w:t>
      </w:r>
      <w:r w:rsidRPr="00351C18">
        <w:rPr>
          <w:rFonts w:ascii="Garamond" w:eastAsia="Garamond" w:hAnsi="Garamond" w:cs="Garamond"/>
          <w:sz w:val="24"/>
          <w:szCs w:val="24"/>
        </w:rPr>
        <w:t xml:space="preserve"> Formulación de alta seguridad biológica destinada a neonatos y cachorros menores a 20 días de vida, así como a hembras en cualquier tercio de la gestación. El </w:t>
      </w:r>
      <w:proofErr w:type="spellStart"/>
      <w:r w:rsidRPr="00351C18">
        <w:rPr>
          <w:rFonts w:ascii="Garamond" w:eastAsia="Garamond" w:hAnsi="Garamond" w:cs="Garamond"/>
          <w:sz w:val="24"/>
          <w:szCs w:val="24"/>
        </w:rPr>
        <w:t>Pamoato</w:t>
      </w:r>
      <w:proofErr w:type="spellEnd"/>
      <w:r w:rsidRPr="00351C18">
        <w:rPr>
          <w:rFonts w:ascii="Garamond" w:eastAsia="Garamond" w:hAnsi="Garamond" w:cs="Garamond"/>
          <w:sz w:val="24"/>
          <w:szCs w:val="24"/>
        </w:rPr>
        <w:t xml:space="preserve"> de Pirantel ofrece una elevada eficacia contra </w:t>
      </w:r>
      <w:proofErr w:type="spellStart"/>
      <w:r w:rsidRPr="00351C18">
        <w:rPr>
          <w:rFonts w:ascii="Garamond" w:eastAsia="Garamond" w:hAnsi="Garamond" w:cs="Garamond"/>
          <w:sz w:val="24"/>
          <w:szCs w:val="24"/>
        </w:rPr>
        <w:t>ascáridos</w:t>
      </w:r>
      <w:proofErr w:type="spellEnd"/>
      <w:r w:rsidRPr="00351C18">
        <w:rPr>
          <w:rFonts w:ascii="Garamond" w:eastAsia="Garamond" w:hAnsi="Garamond" w:cs="Garamond"/>
          <w:sz w:val="24"/>
          <w:szCs w:val="24"/>
        </w:rPr>
        <w:t xml:space="preserve"> sin generar riesgos teratogénicos, </w:t>
      </w:r>
      <w:proofErr w:type="spellStart"/>
      <w:r w:rsidRPr="00351C18">
        <w:rPr>
          <w:rFonts w:ascii="Garamond" w:eastAsia="Garamond" w:hAnsi="Garamond" w:cs="Garamond"/>
          <w:sz w:val="24"/>
          <w:szCs w:val="24"/>
        </w:rPr>
        <w:t>embriotóxicos</w:t>
      </w:r>
      <w:proofErr w:type="spellEnd"/>
      <w:r w:rsidRPr="00351C18">
        <w:rPr>
          <w:rFonts w:ascii="Garamond" w:eastAsia="Garamond" w:hAnsi="Garamond" w:cs="Garamond"/>
          <w:sz w:val="24"/>
          <w:szCs w:val="24"/>
        </w:rPr>
        <w:t xml:space="preserve"> o de sobrecarga metabólica hepática en organismos inmaduros o en gestación.</w:t>
      </w:r>
    </w:p>
    <w:p w14:paraId="75116113" w14:textId="77777777" w:rsidR="000D6B66" w:rsidRPr="00351C18" w:rsidRDefault="000D6B66" w:rsidP="000D6B66">
      <w:pPr>
        <w:spacing w:after="0"/>
        <w:jc w:val="both"/>
        <w:rPr>
          <w:rFonts w:ascii="Garamond" w:eastAsia="Garamond" w:hAnsi="Garamond" w:cs="Garamond"/>
          <w:sz w:val="24"/>
          <w:szCs w:val="24"/>
        </w:rPr>
      </w:pPr>
    </w:p>
    <w:p w14:paraId="36C6137C" w14:textId="77777777" w:rsidR="000D6B66" w:rsidRPr="00351C18" w:rsidRDefault="000D6B66" w:rsidP="000D6B66">
      <w:pPr>
        <w:spacing w:after="0"/>
        <w:jc w:val="both"/>
        <w:rPr>
          <w:rFonts w:ascii="Garamond" w:eastAsia="Garamond" w:hAnsi="Garamond" w:cs="Garamond"/>
          <w:b/>
          <w:iCs/>
          <w:sz w:val="24"/>
          <w:szCs w:val="24"/>
        </w:rPr>
      </w:pPr>
      <w:r w:rsidRPr="00351C18">
        <w:rPr>
          <w:rFonts w:ascii="Garamond" w:eastAsia="Garamond" w:hAnsi="Garamond" w:cs="Garamond"/>
          <w:b/>
          <w:iCs/>
          <w:sz w:val="24"/>
          <w:szCs w:val="24"/>
        </w:rPr>
        <w:t xml:space="preserve">C. Desparasitación Interna y Externa </w:t>
      </w:r>
      <w:proofErr w:type="spellStart"/>
      <w:r w:rsidRPr="00351C18">
        <w:rPr>
          <w:rFonts w:ascii="Garamond" w:eastAsia="Garamond" w:hAnsi="Garamond" w:cs="Garamond"/>
          <w:b/>
          <w:iCs/>
          <w:sz w:val="24"/>
          <w:szCs w:val="24"/>
        </w:rPr>
        <w:t>Multiefecto</w:t>
      </w:r>
      <w:proofErr w:type="spellEnd"/>
      <w:r w:rsidRPr="00351C18">
        <w:rPr>
          <w:rFonts w:ascii="Garamond" w:eastAsia="Garamond" w:hAnsi="Garamond" w:cs="Garamond"/>
          <w:b/>
          <w:iCs/>
          <w:sz w:val="24"/>
          <w:szCs w:val="24"/>
        </w:rPr>
        <w:t xml:space="preserve"> Tópica (</w:t>
      </w:r>
      <w:proofErr w:type="spellStart"/>
      <w:r w:rsidRPr="00351C18">
        <w:rPr>
          <w:rFonts w:ascii="Garamond" w:eastAsia="Garamond" w:hAnsi="Garamond" w:cs="Garamond"/>
          <w:b/>
          <w:iCs/>
          <w:sz w:val="24"/>
          <w:szCs w:val="24"/>
        </w:rPr>
        <w:t>Selamectina</w:t>
      </w:r>
      <w:proofErr w:type="spellEnd"/>
      <w:r w:rsidRPr="00351C18">
        <w:rPr>
          <w:rFonts w:ascii="Garamond" w:eastAsia="Garamond" w:hAnsi="Garamond" w:cs="Garamond"/>
          <w:b/>
          <w:iCs/>
          <w:sz w:val="24"/>
          <w:szCs w:val="24"/>
        </w:rPr>
        <w:t>)</w:t>
      </w:r>
    </w:p>
    <w:p w14:paraId="67E64001" w14:textId="77777777" w:rsidR="000D6B66" w:rsidRPr="00351C18" w:rsidRDefault="000D6B66" w:rsidP="000A7C32">
      <w:pPr>
        <w:numPr>
          <w:ilvl w:val="0"/>
          <w:numId w:val="23"/>
        </w:numPr>
        <w:spacing w:after="0"/>
        <w:jc w:val="both"/>
        <w:rPr>
          <w:rFonts w:ascii="Garamond" w:eastAsia="Garamond" w:hAnsi="Garamond" w:cs="Garamond"/>
          <w:sz w:val="24"/>
          <w:szCs w:val="24"/>
        </w:rPr>
      </w:pPr>
      <w:r w:rsidRPr="00351C18">
        <w:rPr>
          <w:rFonts w:ascii="Garamond" w:eastAsia="Garamond" w:hAnsi="Garamond" w:cs="Garamond"/>
          <w:b/>
          <w:bCs/>
          <w:sz w:val="24"/>
          <w:szCs w:val="24"/>
        </w:rPr>
        <w:t>Sustentación:</w:t>
      </w:r>
      <w:r w:rsidRPr="00351C18">
        <w:rPr>
          <w:rFonts w:ascii="Garamond" w:eastAsia="Garamond" w:hAnsi="Garamond" w:cs="Garamond"/>
          <w:sz w:val="24"/>
          <w:szCs w:val="24"/>
        </w:rPr>
        <w:t xml:space="preserve"> Alternativa </w:t>
      </w:r>
      <w:proofErr w:type="spellStart"/>
      <w:r w:rsidRPr="00351C18">
        <w:rPr>
          <w:rFonts w:ascii="Garamond" w:eastAsia="Garamond" w:hAnsi="Garamond" w:cs="Garamond"/>
          <w:sz w:val="24"/>
          <w:szCs w:val="24"/>
        </w:rPr>
        <w:t>endotópica</w:t>
      </w:r>
      <w:proofErr w:type="spellEnd"/>
      <w:r w:rsidRPr="00351C18">
        <w:rPr>
          <w:rFonts w:ascii="Garamond" w:eastAsia="Garamond" w:hAnsi="Garamond" w:cs="Garamond"/>
          <w:sz w:val="24"/>
          <w:szCs w:val="24"/>
        </w:rPr>
        <w:t xml:space="preserve"> indispensable para el abordaje de felinos asilvestrados, ferales o de alta reactividad. Permite la administración simultánea contra endoparásitos y ectoparásitos mediante aplicación en la región interescapular (nuca), suprimiendo la contención física invasiva y eliminando el riesgo de falsa vía (neumonía por aspiración) en el paciente y de accidentes laborales en el personal operativo.</w:t>
      </w:r>
    </w:p>
    <w:p w14:paraId="07325CE7" w14:textId="77777777" w:rsidR="000D6B66" w:rsidRPr="00351C18" w:rsidRDefault="000D6B66" w:rsidP="000D6B66">
      <w:pPr>
        <w:spacing w:after="0"/>
        <w:jc w:val="both"/>
        <w:rPr>
          <w:rFonts w:ascii="Garamond" w:eastAsia="Garamond" w:hAnsi="Garamond" w:cs="Garamond"/>
          <w:sz w:val="24"/>
          <w:szCs w:val="24"/>
        </w:rPr>
      </w:pPr>
    </w:p>
    <w:p w14:paraId="3222CB08" w14:textId="78A70364" w:rsidR="000D6B66" w:rsidRPr="00351C18" w:rsidRDefault="000D6B66" w:rsidP="000D6B66">
      <w:pPr>
        <w:spacing w:after="0"/>
        <w:jc w:val="both"/>
        <w:rPr>
          <w:rFonts w:ascii="Garamond" w:eastAsia="Garamond" w:hAnsi="Garamond" w:cs="Garamond"/>
          <w:b/>
          <w:iCs/>
          <w:sz w:val="24"/>
          <w:szCs w:val="24"/>
        </w:rPr>
      </w:pPr>
      <w:r w:rsidRPr="00351C18">
        <w:rPr>
          <w:rFonts w:ascii="Garamond" w:eastAsia="Garamond" w:hAnsi="Garamond" w:cs="Garamond"/>
          <w:b/>
          <w:iCs/>
          <w:sz w:val="24"/>
          <w:szCs w:val="24"/>
        </w:rPr>
        <w:t xml:space="preserve">D. Desparasitación Externa Tópica (Pipeta o “spot </w:t>
      </w:r>
      <w:proofErr w:type="spellStart"/>
      <w:r w:rsidRPr="00351C18">
        <w:rPr>
          <w:rFonts w:ascii="Garamond" w:eastAsia="Garamond" w:hAnsi="Garamond" w:cs="Garamond"/>
          <w:b/>
          <w:iCs/>
          <w:sz w:val="24"/>
          <w:szCs w:val="24"/>
        </w:rPr>
        <w:t>on</w:t>
      </w:r>
      <w:proofErr w:type="spellEnd"/>
      <w:r w:rsidRPr="00351C18">
        <w:rPr>
          <w:rFonts w:ascii="Garamond" w:eastAsia="Garamond" w:hAnsi="Garamond" w:cs="Garamond"/>
          <w:b/>
          <w:iCs/>
          <w:sz w:val="24"/>
          <w:szCs w:val="24"/>
        </w:rPr>
        <w:t>” y Spray)</w:t>
      </w:r>
    </w:p>
    <w:p w14:paraId="06591A47" w14:textId="6F7F739E" w:rsidR="000D6B66" w:rsidRPr="00351C18" w:rsidRDefault="000D6B66" w:rsidP="00940C15">
      <w:pPr>
        <w:numPr>
          <w:ilvl w:val="0"/>
          <w:numId w:val="24"/>
        </w:numPr>
        <w:spacing w:after="0"/>
        <w:jc w:val="both"/>
        <w:rPr>
          <w:rFonts w:ascii="Garamond" w:eastAsia="Garamond" w:hAnsi="Garamond" w:cs="Garamond"/>
          <w:sz w:val="24"/>
          <w:szCs w:val="24"/>
        </w:rPr>
      </w:pPr>
      <w:r w:rsidRPr="00351C18">
        <w:rPr>
          <w:rFonts w:ascii="Garamond" w:eastAsia="Garamond" w:hAnsi="Garamond" w:cs="Garamond"/>
          <w:b/>
          <w:bCs/>
          <w:sz w:val="24"/>
          <w:szCs w:val="24"/>
        </w:rPr>
        <w:t>Sustentación:</w:t>
      </w:r>
      <w:r w:rsidRPr="00351C18">
        <w:rPr>
          <w:rFonts w:ascii="Garamond" w:eastAsia="Garamond" w:hAnsi="Garamond" w:cs="Garamond"/>
          <w:sz w:val="24"/>
          <w:szCs w:val="24"/>
        </w:rPr>
        <w:t xml:space="preserve"> El control de ectoparásitos (pulgas, garrapatas y ácaros) requiere una estrategia dual:</w:t>
      </w:r>
    </w:p>
    <w:p w14:paraId="0783749B" w14:textId="77777777" w:rsidR="00DF5B2B" w:rsidRPr="00351C18" w:rsidRDefault="00DF5B2B" w:rsidP="00940C15">
      <w:pPr>
        <w:numPr>
          <w:ilvl w:val="0"/>
          <w:numId w:val="24"/>
        </w:numPr>
        <w:spacing w:after="0"/>
        <w:jc w:val="both"/>
        <w:rPr>
          <w:rFonts w:ascii="Garamond" w:eastAsia="Garamond" w:hAnsi="Garamond" w:cs="Garamond"/>
          <w:sz w:val="24"/>
          <w:szCs w:val="24"/>
        </w:rPr>
      </w:pPr>
    </w:p>
    <w:p w14:paraId="2351DB8E" w14:textId="77777777" w:rsidR="000D6B66" w:rsidRPr="00351C18" w:rsidRDefault="000D6B66" w:rsidP="000A7C32">
      <w:pPr>
        <w:numPr>
          <w:ilvl w:val="1"/>
          <w:numId w:val="24"/>
        </w:numPr>
        <w:spacing w:after="0"/>
        <w:jc w:val="both"/>
        <w:rPr>
          <w:rFonts w:ascii="Garamond" w:eastAsia="Garamond" w:hAnsi="Garamond" w:cs="Garamond"/>
          <w:sz w:val="24"/>
          <w:szCs w:val="24"/>
        </w:rPr>
      </w:pPr>
      <w:r w:rsidRPr="00351C18">
        <w:rPr>
          <w:rFonts w:ascii="Garamond" w:eastAsia="Garamond" w:hAnsi="Garamond" w:cs="Garamond"/>
          <w:b/>
          <w:bCs/>
          <w:sz w:val="24"/>
          <w:szCs w:val="24"/>
        </w:rPr>
        <w:t>Tópico en Spray:</w:t>
      </w:r>
      <w:r w:rsidRPr="00351C18">
        <w:rPr>
          <w:rFonts w:ascii="Garamond" w:eastAsia="Garamond" w:hAnsi="Garamond" w:cs="Garamond"/>
          <w:sz w:val="24"/>
          <w:szCs w:val="24"/>
        </w:rPr>
        <w:t xml:space="preserve"> Insumo de primera línea por su costo-efectividad, rapidez de derribo (</w:t>
      </w:r>
      <w:proofErr w:type="spellStart"/>
      <w:r w:rsidRPr="00351C18">
        <w:rPr>
          <w:rFonts w:ascii="Garamond" w:eastAsia="Garamond" w:hAnsi="Garamond" w:cs="Garamond"/>
          <w:i/>
          <w:iCs/>
          <w:sz w:val="24"/>
          <w:szCs w:val="24"/>
        </w:rPr>
        <w:t>knock-down</w:t>
      </w:r>
      <w:proofErr w:type="spellEnd"/>
      <w:r w:rsidRPr="00351C18">
        <w:rPr>
          <w:rFonts w:ascii="Garamond" w:eastAsia="Garamond" w:hAnsi="Garamond" w:cs="Garamond"/>
          <w:sz w:val="24"/>
          <w:szCs w:val="24"/>
        </w:rPr>
        <w:t>) y amplio margen de seguridad que permite su uso desde los primeros días de vida.</w:t>
      </w:r>
    </w:p>
    <w:p w14:paraId="16608E30" w14:textId="77777777" w:rsidR="000D6B66" w:rsidRPr="00351C18" w:rsidRDefault="000D6B66" w:rsidP="000D6B66">
      <w:pPr>
        <w:spacing w:after="0"/>
        <w:jc w:val="both"/>
        <w:rPr>
          <w:rFonts w:ascii="Garamond" w:eastAsia="Garamond" w:hAnsi="Garamond" w:cs="Garamond"/>
          <w:sz w:val="24"/>
          <w:szCs w:val="24"/>
        </w:rPr>
      </w:pPr>
    </w:p>
    <w:p w14:paraId="113B7260" w14:textId="2CA6FB49" w:rsidR="000D6B66" w:rsidRPr="00351C18" w:rsidRDefault="000D6B66" w:rsidP="000A7C32">
      <w:pPr>
        <w:numPr>
          <w:ilvl w:val="1"/>
          <w:numId w:val="24"/>
        </w:numPr>
        <w:spacing w:after="0"/>
        <w:jc w:val="both"/>
        <w:rPr>
          <w:rFonts w:ascii="Garamond" w:eastAsia="Garamond" w:hAnsi="Garamond" w:cs="Garamond"/>
          <w:sz w:val="24"/>
          <w:szCs w:val="24"/>
        </w:rPr>
      </w:pPr>
      <w:r w:rsidRPr="00351C18">
        <w:rPr>
          <w:rFonts w:ascii="Garamond" w:eastAsia="Garamond" w:hAnsi="Garamond" w:cs="Garamond"/>
          <w:b/>
          <w:bCs/>
          <w:sz w:val="24"/>
          <w:szCs w:val="24"/>
        </w:rPr>
        <w:t xml:space="preserve">Tópico en “spot </w:t>
      </w:r>
      <w:proofErr w:type="spellStart"/>
      <w:r w:rsidRPr="00351C18">
        <w:rPr>
          <w:rFonts w:ascii="Garamond" w:eastAsia="Garamond" w:hAnsi="Garamond" w:cs="Garamond"/>
          <w:b/>
          <w:bCs/>
          <w:sz w:val="24"/>
          <w:szCs w:val="24"/>
        </w:rPr>
        <w:t>on</w:t>
      </w:r>
      <w:proofErr w:type="spellEnd"/>
      <w:r w:rsidRPr="00351C18">
        <w:rPr>
          <w:rFonts w:ascii="Garamond" w:eastAsia="Garamond" w:hAnsi="Garamond" w:cs="Garamond"/>
          <w:b/>
          <w:bCs/>
          <w:sz w:val="24"/>
          <w:szCs w:val="24"/>
        </w:rPr>
        <w:t>” o Pipeta:</w:t>
      </w:r>
      <w:r w:rsidRPr="00351C18">
        <w:rPr>
          <w:rFonts w:ascii="Garamond" w:eastAsia="Garamond" w:hAnsi="Garamond" w:cs="Garamond"/>
          <w:sz w:val="24"/>
          <w:szCs w:val="24"/>
        </w:rPr>
        <w:t xml:space="preserve"> Alternativa para animales con sensibilidad auditiva al mecanismo de atomización o para pacientes cuyo pelaje o estado de piel requiera liberación lenta y concentrada.</w:t>
      </w:r>
    </w:p>
    <w:p w14:paraId="309F836D" w14:textId="77777777" w:rsidR="000D6B66" w:rsidRPr="00351C18" w:rsidRDefault="000D6B66" w:rsidP="000D6B66">
      <w:pPr>
        <w:spacing w:after="0"/>
        <w:jc w:val="both"/>
        <w:rPr>
          <w:rFonts w:ascii="Garamond" w:eastAsia="Garamond" w:hAnsi="Garamond" w:cs="Garamond"/>
          <w:sz w:val="24"/>
          <w:szCs w:val="24"/>
        </w:rPr>
      </w:pPr>
    </w:p>
    <w:p w14:paraId="7281A910" w14:textId="7C5E9DEE" w:rsidR="000D6B66" w:rsidRPr="008D2A14" w:rsidRDefault="00073306" w:rsidP="000D6B66">
      <w:pPr>
        <w:spacing w:after="0"/>
        <w:jc w:val="both"/>
        <w:rPr>
          <w:rFonts w:ascii="Garamond" w:eastAsia="Garamond" w:hAnsi="Garamond" w:cs="Garamond"/>
          <w:b/>
          <w:bCs/>
          <w:sz w:val="24"/>
          <w:szCs w:val="24"/>
        </w:rPr>
      </w:pPr>
      <w:r>
        <w:rPr>
          <w:rFonts w:ascii="Garamond" w:eastAsia="Garamond" w:hAnsi="Garamond" w:cs="Garamond"/>
          <w:b/>
          <w:bCs/>
          <w:sz w:val="24"/>
          <w:szCs w:val="24"/>
        </w:rPr>
        <w:t xml:space="preserve">5.2.3 </w:t>
      </w:r>
      <w:r w:rsidR="008D2A14" w:rsidRPr="008D2A14">
        <w:rPr>
          <w:rFonts w:ascii="Garamond" w:eastAsia="Garamond" w:hAnsi="Garamond" w:cs="Garamond"/>
          <w:b/>
          <w:bCs/>
          <w:sz w:val="24"/>
          <w:szCs w:val="24"/>
        </w:rPr>
        <w:t>Protocolo de aplicación del antiparasitario externo en mesa de atención</w:t>
      </w:r>
    </w:p>
    <w:p w14:paraId="6EF7E5D2" w14:textId="655FAFDA" w:rsidR="000D6B66" w:rsidRPr="00351C18" w:rsidRDefault="000D6B66" w:rsidP="000D6B66">
      <w:pPr>
        <w:spacing w:after="0"/>
        <w:jc w:val="both"/>
        <w:rPr>
          <w:rFonts w:ascii="Garamond" w:eastAsia="Garamond" w:hAnsi="Garamond" w:cs="Garamond"/>
          <w:sz w:val="24"/>
          <w:szCs w:val="24"/>
        </w:rPr>
      </w:pPr>
      <w:r w:rsidRPr="00351C18">
        <w:rPr>
          <w:rFonts w:ascii="Garamond" w:eastAsia="Garamond" w:hAnsi="Garamond" w:cs="Garamond"/>
          <w:sz w:val="24"/>
          <w:szCs w:val="24"/>
        </w:rPr>
        <w:t>Con el fin de garantizar la eficacia farmacológica, proteger el presupuesto público y prevenir la generación de resistencia parasitaria, el operador del contrato deberá ceñirse estrictamente a las siguientes directrices de aplicación técnica:</w:t>
      </w:r>
      <w:r w:rsidRPr="00351C18">
        <w:rPr>
          <w:rFonts w:ascii="Garamond" w:eastAsia="Garamond" w:hAnsi="Garamond" w:cs="Garamond"/>
          <w:sz w:val="24"/>
          <w:szCs w:val="24"/>
        </w:rPr>
        <w:br/>
      </w:r>
    </w:p>
    <w:p w14:paraId="37388C1F" w14:textId="77777777" w:rsidR="000D6B66" w:rsidRPr="00351C18" w:rsidRDefault="000D6B66" w:rsidP="000D6B66">
      <w:pPr>
        <w:spacing w:after="0"/>
        <w:jc w:val="both"/>
        <w:rPr>
          <w:rFonts w:ascii="Garamond" w:eastAsia="Garamond" w:hAnsi="Garamond" w:cs="Garamond"/>
          <w:b/>
          <w:iCs/>
          <w:sz w:val="24"/>
          <w:szCs w:val="24"/>
        </w:rPr>
      </w:pPr>
      <w:r w:rsidRPr="00351C18">
        <w:rPr>
          <w:rFonts w:ascii="Garamond" w:eastAsia="Garamond" w:hAnsi="Garamond" w:cs="Garamond"/>
          <w:b/>
          <w:iCs/>
          <w:sz w:val="24"/>
          <w:szCs w:val="24"/>
        </w:rPr>
        <w:t>A. Uso del Antiparasitario Tópico en Spray (</w:t>
      </w:r>
      <w:proofErr w:type="spellStart"/>
      <w:r w:rsidRPr="00351C18">
        <w:rPr>
          <w:rFonts w:ascii="Garamond" w:eastAsia="Garamond" w:hAnsi="Garamond" w:cs="Garamond"/>
          <w:b/>
          <w:iCs/>
          <w:sz w:val="24"/>
          <w:szCs w:val="24"/>
        </w:rPr>
        <w:t>Fipronil</w:t>
      </w:r>
      <w:proofErr w:type="spellEnd"/>
      <w:r w:rsidRPr="00351C18">
        <w:rPr>
          <w:rFonts w:ascii="Garamond" w:eastAsia="Garamond" w:hAnsi="Garamond" w:cs="Garamond"/>
          <w:b/>
          <w:iCs/>
          <w:sz w:val="24"/>
          <w:szCs w:val="24"/>
        </w:rPr>
        <w:t xml:space="preserve"> al 0.25% o equivalente):</w:t>
      </w:r>
    </w:p>
    <w:p w14:paraId="0F644B38" w14:textId="77777777" w:rsidR="000D6B66" w:rsidRPr="00351C18" w:rsidRDefault="000D6B66" w:rsidP="000A7C32">
      <w:pPr>
        <w:numPr>
          <w:ilvl w:val="0"/>
          <w:numId w:val="25"/>
        </w:numPr>
        <w:spacing w:after="0"/>
        <w:jc w:val="both"/>
        <w:rPr>
          <w:rFonts w:ascii="Garamond" w:eastAsia="Garamond" w:hAnsi="Garamond" w:cs="Garamond"/>
          <w:sz w:val="24"/>
          <w:szCs w:val="24"/>
        </w:rPr>
      </w:pPr>
      <w:r w:rsidRPr="00351C18">
        <w:rPr>
          <w:rFonts w:ascii="Garamond" w:eastAsia="Garamond" w:hAnsi="Garamond" w:cs="Garamond"/>
          <w:b/>
          <w:bCs/>
          <w:sz w:val="24"/>
          <w:szCs w:val="24"/>
        </w:rPr>
        <w:lastRenderedPageBreak/>
        <w:t>Dosificación por Aspersión Directa:</w:t>
      </w:r>
      <w:r w:rsidRPr="00351C18">
        <w:rPr>
          <w:rFonts w:ascii="Garamond" w:eastAsia="Garamond" w:hAnsi="Garamond" w:cs="Garamond"/>
          <w:sz w:val="24"/>
          <w:szCs w:val="24"/>
        </w:rPr>
        <w:t xml:space="preserve"> Se aplicará en la mesa de atención a una distancia de 10 a 20 cm del pelaje, realizando masajes a contrapelo con uso obligatorio de guantes de nitrilo/látex para asegurar que la solución moje la piel del animal en toda su superficie corporal (tronco, cuello, miembros y abdomen).</w:t>
      </w:r>
    </w:p>
    <w:p w14:paraId="15A6618A" w14:textId="77777777" w:rsidR="000D6B66" w:rsidRPr="00351C18" w:rsidRDefault="000D6B66" w:rsidP="000D6B66">
      <w:pPr>
        <w:spacing w:after="0"/>
        <w:jc w:val="both"/>
        <w:rPr>
          <w:rFonts w:ascii="Garamond" w:eastAsia="Garamond" w:hAnsi="Garamond" w:cs="Garamond"/>
          <w:sz w:val="24"/>
          <w:szCs w:val="24"/>
        </w:rPr>
      </w:pPr>
    </w:p>
    <w:p w14:paraId="2AF89578" w14:textId="0BFEC80C" w:rsidR="000D6B66" w:rsidRPr="00351C18" w:rsidRDefault="000D6B66" w:rsidP="000A7C32">
      <w:pPr>
        <w:numPr>
          <w:ilvl w:val="0"/>
          <w:numId w:val="25"/>
        </w:numPr>
        <w:spacing w:after="0"/>
        <w:jc w:val="both"/>
        <w:rPr>
          <w:rFonts w:ascii="Garamond" w:eastAsia="Garamond" w:hAnsi="Garamond" w:cs="Garamond"/>
          <w:sz w:val="24"/>
          <w:szCs w:val="24"/>
        </w:rPr>
      </w:pPr>
      <w:r w:rsidRPr="00351C18">
        <w:rPr>
          <w:rFonts w:ascii="Garamond" w:eastAsia="Garamond" w:hAnsi="Garamond" w:cs="Garamond"/>
          <w:b/>
          <w:bCs/>
          <w:sz w:val="24"/>
          <w:szCs w:val="24"/>
        </w:rPr>
        <w:t>Protocolo para Pacientes Nerviosos o Sensibles al Ruido:</w:t>
      </w:r>
      <w:r w:rsidRPr="00351C18">
        <w:rPr>
          <w:rFonts w:ascii="Garamond" w:eastAsia="Garamond" w:hAnsi="Garamond" w:cs="Garamond"/>
          <w:sz w:val="24"/>
          <w:szCs w:val="24"/>
        </w:rPr>
        <w:t xml:space="preserve"> En pacientes (especialmente felinos) que presenten reactividad o temor al sonido de la válvula atomizadora, el profesional deberá rociar el producto directamente sobre su mano enguantada hasta empaparla y proceder a masajear al animal a contrapelo sobre el lomo, vientre y cuello.</w:t>
      </w:r>
    </w:p>
    <w:p w14:paraId="1D8AE820" w14:textId="77777777" w:rsidR="000D6B66" w:rsidRPr="00351C18" w:rsidRDefault="000D6B66" w:rsidP="000D6B66">
      <w:pPr>
        <w:spacing w:after="0"/>
        <w:jc w:val="both"/>
        <w:rPr>
          <w:rFonts w:ascii="Garamond" w:eastAsia="Garamond" w:hAnsi="Garamond" w:cs="Garamond"/>
          <w:sz w:val="24"/>
          <w:szCs w:val="24"/>
        </w:rPr>
      </w:pPr>
    </w:p>
    <w:p w14:paraId="74F7CAB2" w14:textId="53BF0EFA" w:rsidR="000D6B66" w:rsidRPr="00351C18" w:rsidRDefault="008D2A14" w:rsidP="000A7C32">
      <w:pPr>
        <w:numPr>
          <w:ilvl w:val="0"/>
          <w:numId w:val="25"/>
        </w:numPr>
        <w:spacing w:after="0"/>
        <w:jc w:val="both"/>
        <w:rPr>
          <w:rFonts w:ascii="Garamond" w:eastAsia="Garamond" w:hAnsi="Garamond" w:cs="Garamond"/>
          <w:sz w:val="24"/>
          <w:szCs w:val="24"/>
        </w:rPr>
      </w:pPr>
      <w:r w:rsidRPr="00351C18">
        <w:rPr>
          <w:rFonts w:ascii="Garamond" w:eastAsia="Garamond" w:hAnsi="Garamond" w:cs="Garamond"/>
          <w:b/>
          <w:bCs/>
          <w:sz w:val="24"/>
          <w:szCs w:val="24"/>
        </w:rPr>
        <w:t>Prohibición expresa de extracción con jeringa:</w:t>
      </w:r>
      <w:r w:rsidR="000D6B66" w:rsidRPr="00351C18">
        <w:rPr>
          <w:rFonts w:ascii="Garamond" w:eastAsia="Garamond" w:hAnsi="Garamond" w:cs="Garamond"/>
          <w:sz w:val="24"/>
          <w:szCs w:val="24"/>
        </w:rPr>
        <w:t xml:space="preserve"> </w:t>
      </w:r>
      <w:r w:rsidR="000D6B66" w:rsidRPr="00351C18">
        <w:rPr>
          <w:rFonts w:ascii="Garamond" w:eastAsia="Garamond" w:hAnsi="Garamond" w:cs="Garamond"/>
          <w:i/>
          <w:iCs/>
          <w:sz w:val="24"/>
          <w:szCs w:val="24"/>
        </w:rPr>
        <w:t>Queda estrictamente prohibido extraer el producto líquido de los frascos en presentación spray mediante jeringa para ser administrado en gotas sobre la nuca.</w:t>
      </w:r>
      <w:r w:rsidR="000D6B66" w:rsidRPr="00351C18">
        <w:rPr>
          <w:rFonts w:ascii="Garamond" w:eastAsia="Garamond" w:hAnsi="Garamond" w:cs="Garamond"/>
          <w:sz w:val="24"/>
          <w:szCs w:val="24"/>
        </w:rPr>
        <w:t xml:space="preserve"> Dada la baja concentración del spray (0.25\%) respecto a una pipeta (10\%) en el caso del </w:t>
      </w:r>
      <w:proofErr w:type="spellStart"/>
      <w:r w:rsidR="000D6B66" w:rsidRPr="00351C18">
        <w:rPr>
          <w:rFonts w:ascii="Garamond" w:eastAsia="Garamond" w:hAnsi="Garamond" w:cs="Garamond"/>
          <w:sz w:val="24"/>
          <w:szCs w:val="24"/>
        </w:rPr>
        <w:t>fipronil</w:t>
      </w:r>
      <w:proofErr w:type="spellEnd"/>
      <w:r w:rsidR="000D6B66" w:rsidRPr="00351C18">
        <w:rPr>
          <w:rFonts w:ascii="Garamond" w:eastAsia="Garamond" w:hAnsi="Garamond" w:cs="Garamond"/>
          <w:sz w:val="24"/>
          <w:szCs w:val="24"/>
        </w:rPr>
        <w:t xml:space="preserve">, esta práctica ocasiona </w:t>
      </w:r>
      <w:proofErr w:type="spellStart"/>
      <w:r w:rsidR="000D6B66" w:rsidRPr="00351C18">
        <w:rPr>
          <w:rFonts w:ascii="Garamond" w:eastAsia="Garamond" w:hAnsi="Garamond" w:cs="Garamond"/>
          <w:sz w:val="24"/>
          <w:szCs w:val="24"/>
        </w:rPr>
        <w:t>subdosificación</w:t>
      </w:r>
      <w:proofErr w:type="spellEnd"/>
      <w:r w:rsidR="000D6B66" w:rsidRPr="00351C18">
        <w:rPr>
          <w:rFonts w:ascii="Garamond" w:eastAsia="Garamond" w:hAnsi="Garamond" w:cs="Garamond"/>
          <w:sz w:val="24"/>
          <w:szCs w:val="24"/>
        </w:rPr>
        <w:t xml:space="preserve"> severa, evaporación prematura del vehículo alcohólico, pérdida total de la eficacia terapéutica y riesgo de intoxicación por lamido si el producto no se distribuye en capa fina.</w:t>
      </w:r>
    </w:p>
    <w:p w14:paraId="6127FBE8" w14:textId="77777777" w:rsidR="000D6B66" w:rsidRPr="00351C18" w:rsidRDefault="000D6B66" w:rsidP="000D6B66">
      <w:pPr>
        <w:spacing w:after="0"/>
        <w:jc w:val="both"/>
        <w:rPr>
          <w:rFonts w:ascii="Garamond" w:eastAsia="Garamond" w:hAnsi="Garamond" w:cs="Garamond"/>
          <w:sz w:val="24"/>
          <w:szCs w:val="24"/>
        </w:rPr>
      </w:pPr>
    </w:p>
    <w:p w14:paraId="55F7ED30" w14:textId="64870BD8" w:rsidR="000D6B66" w:rsidRPr="00351C18" w:rsidRDefault="000D6B66" w:rsidP="000D6B66">
      <w:pPr>
        <w:spacing w:after="0"/>
        <w:jc w:val="both"/>
        <w:rPr>
          <w:rFonts w:ascii="Garamond" w:eastAsia="Garamond" w:hAnsi="Garamond" w:cs="Garamond"/>
          <w:b/>
          <w:iCs/>
          <w:sz w:val="24"/>
          <w:szCs w:val="24"/>
        </w:rPr>
      </w:pPr>
      <w:r w:rsidRPr="00351C18">
        <w:rPr>
          <w:rFonts w:ascii="Garamond" w:eastAsia="Garamond" w:hAnsi="Garamond" w:cs="Garamond"/>
          <w:b/>
          <w:iCs/>
          <w:sz w:val="24"/>
          <w:szCs w:val="24"/>
        </w:rPr>
        <w:t xml:space="preserve">B. Uso del Antiparasitario Tópico en “spot </w:t>
      </w:r>
      <w:proofErr w:type="spellStart"/>
      <w:r w:rsidRPr="00351C18">
        <w:rPr>
          <w:rFonts w:ascii="Garamond" w:eastAsia="Garamond" w:hAnsi="Garamond" w:cs="Garamond"/>
          <w:b/>
          <w:iCs/>
          <w:sz w:val="24"/>
          <w:szCs w:val="24"/>
        </w:rPr>
        <w:t>on</w:t>
      </w:r>
      <w:proofErr w:type="spellEnd"/>
      <w:r w:rsidRPr="00351C18">
        <w:rPr>
          <w:rFonts w:ascii="Garamond" w:eastAsia="Garamond" w:hAnsi="Garamond" w:cs="Garamond"/>
          <w:b/>
          <w:iCs/>
          <w:sz w:val="24"/>
          <w:szCs w:val="24"/>
        </w:rPr>
        <w:t xml:space="preserve">” Pipeta / </w:t>
      </w:r>
      <w:proofErr w:type="spellStart"/>
      <w:r w:rsidRPr="00351C18">
        <w:rPr>
          <w:rFonts w:ascii="Garamond" w:eastAsia="Garamond" w:hAnsi="Garamond" w:cs="Garamond"/>
          <w:b/>
          <w:iCs/>
          <w:sz w:val="24"/>
          <w:szCs w:val="24"/>
        </w:rPr>
        <w:t>Selamectina</w:t>
      </w:r>
      <w:proofErr w:type="spellEnd"/>
      <w:r w:rsidRPr="00351C18">
        <w:rPr>
          <w:rFonts w:ascii="Garamond" w:eastAsia="Garamond" w:hAnsi="Garamond" w:cs="Garamond"/>
          <w:b/>
          <w:iCs/>
          <w:sz w:val="24"/>
          <w:szCs w:val="24"/>
        </w:rPr>
        <w:t>:</w:t>
      </w:r>
    </w:p>
    <w:p w14:paraId="23533896" w14:textId="77777777" w:rsidR="000D6B66" w:rsidRPr="00351C18" w:rsidRDefault="000D6B66" w:rsidP="000A7C32">
      <w:pPr>
        <w:numPr>
          <w:ilvl w:val="0"/>
          <w:numId w:val="26"/>
        </w:numPr>
        <w:spacing w:after="0"/>
        <w:jc w:val="both"/>
        <w:rPr>
          <w:rFonts w:ascii="Garamond" w:eastAsia="Garamond" w:hAnsi="Garamond" w:cs="Garamond"/>
          <w:sz w:val="24"/>
          <w:szCs w:val="24"/>
        </w:rPr>
      </w:pPr>
      <w:r w:rsidRPr="00351C18">
        <w:rPr>
          <w:rFonts w:ascii="Garamond" w:eastAsia="Garamond" w:hAnsi="Garamond" w:cs="Garamond"/>
          <w:sz w:val="24"/>
          <w:szCs w:val="24"/>
        </w:rPr>
        <w:t>Se aplicará separando el pelo en la región del cuello o interescapular (nuca) hasta dejar visible la piel, vaciando el contenido completo del contenedor sobre la dermis limpia y seca, asegurando que el paciente no pueda lamer el punto de aplicación.</w:t>
      </w:r>
    </w:p>
    <w:p w14:paraId="4AAE866B" w14:textId="77777777" w:rsidR="000D6B66" w:rsidRPr="00351C18" w:rsidRDefault="000D6B66" w:rsidP="000D6B66">
      <w:pPr>
        <w:spacing w:after="0"/>
        <w:jc w:val="both"/>
        <w:rPr>
          <w:rFonts w:ascii="Garamond" w:eastAsia="Garamond" w:hAnsi="Garamond" w:cs="Garamond"/>
          <w:sz w:val="24"/>
          <w:szCs w:val="24"/>
        </w:rPr>
      </w:pPr>
      <w:r w:rsidRPr="00351C18">
        <w:rPr>
          <w:rFonts w:ascii="Garamond" w:eastAsia="Garamond" w:hAnsi="Garamond" w:cs="Garamond"/>
          <w:sz w:val="24"/>
          <w:szCs w:val="24"/>
        </w:rPr>
        <w:t>4. Matriz Resumen de Insumos a utilizar</w:t>
      </w:r>
    </w:p>
    <w:tbl>
      <w:tblPr>
        <w:tblStyle w:val="Tablaconcuadrcula1"/>
        <w:tblW w:w="0" w:type="auto"/>
        <w:tblLook w:val="04A0" w:firstRow="1" w:lastRow="0" w:firstColumn="1" w:lastColumn="0" w:noHBand="0" w:noVBand="1"/>
      </w:tblPr>
      <w:tblGrid>
        <w:gridCol w:w="576"/>
        <w:gridCol w:w="4045"/>
        <w:gridCol w:w="2691"/>
        <w:gridCol w:w="2083"/>
      </w:tblGrid>
      <w:tr w:rsidR="000D6B66" w:rsidRPr="00351C18" w14:paraId="6445AD09" w14:textId="77777777" w:rsidTr="00D542D0">
        <w:tc>
          <w:tcPr>
            <w:tcW w:w="0" w:type="auto"/>
            <w:hideMark/>
          </w:tcPr>
          <w:p w14:paraId="24678BFE" w14:textId="77777777" w:rsidR="000D6B66" w:rsidRPr="00351C18" w:rsidRDefault="000D6B66" w:rsidP="000D6B66">
            <w:pPr>
              <w:jc w:val="both"/>
              <w:rPr>
                <w:rFonts w:ascii="Garamond" w:eastAsia="Garamond" w:hAnsi="Garamond" w:cs="Garamond"/>
                <w:sz w:val="24"/>
                <w:szCs w:val="24"/>
              </w:rPr>
            </w:pPr>
            <w:proofErr w:type="spellStart"/>
            <w:r w:rsidRPr="00351C18">
              <w:rPr>
                <w:rFonts w:ascii="Garamond" w:eastAsia="Garamond" w:hAnsi="Garamond" w:cs="Garamond"/>
                <w:b/>
                <w:bCs/>
                <w:sz w:val="24"/>
                <w:szCs w:val="24"/>
              </w:rPr>
              <w:t>N.°</w:t>
            </w:r>
            <w:proofErr w:type="spellEnd"/>
          </w:p>
        </w:tc>
        <w:tc>
          <w:tcPr>
            <w:tcW w:w="0" w:type="auto"/>
            <w:hideMark/>
          </w:tcPr>
          <w:p w14:paraId="33724FF0"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Descripción del Servicio / Insumo</w:t>
            </w:r>
          </w:p>
        </w:tc>
        <w:tc>
          <w:tcPr>
            <w:tcW w:w="0" w:type="auto"/>
            <w:hideMark/>
          </w:tcPr>
          <w:p w14:paraId="43717AA9"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Población Objetivo / Indicación Técnica</w:t>
            </w:r>
          </w:p>
        </w:tc>
        <w:tc>
          <w:tcPr>
            <w:tcW w:w="0" w:type="auto"/>
            <w:hideMark/>
          </w:tcPr>
          <w:p w14:paraId="737B8261" w14:textId="1EA8746B"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 xml:space="preserve">Vía </w:t>
            </w:r>
          </w:p>
        </w:tc>
      </w:tr>
      <w:tr w:rsidR="000D6B66" w:rsidRPr="00351C18" w14:paraId="65D6BB97" w14:textId="77777777" w:rsidTr="00D542D0">
        <w:tc>
          <w:tcPr>
            <w:tcW w:w="0" w:type="auto"/>
            <w:hideMark/>
          </w:tcPr>
          <w:p w14:paraId="600C1E64"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1</w:t>
            </w:r>
          </w:p>
        </w:tc>
        <w:tc>
          <w:tcPr>
            <w:tcW w:w="0" w:type="auto"/>
            <w:hideMark/>
          </w:tcPr>
          <w:p w14:paraId="4BF6C04A"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 xml:space="preserve">Servicio de desparasitación interna de amplio espectro para caninos y felinos. Composición: </w:t>
            </w:r>
            <w:proofErr w:type="spellStart"/>
            <w:r w:rsidRPr="00351C18">
              <w:rPr>
                <w:rFonts w:ascii="Garamond" w:eastAsia="Garamond" w:hAnsi="Garamond" w:cs="Garamond"/>
                <w:sz w:val="24"/>
                <w:szCs w:val="24"/>
              </w:rPr>
              <w:t>Fenbendazol</w:t>
            </w:r>
            <w:proofErr w:type="spellEnd"/>
            <w:r w:rsidRPr="00351C18">
              <w:rPr>
                <w:rFonts w:ascii="Garamond" w:eastAsia="Garamond" w:hAnsi="Garamond" w:cs="Garamond"/>
                <w:sz w:val="24"/>
                <w:szCs w:val="24"/>
              </w:rPr>
              <w:t xml:space="preserve"> + Praziquantel + </w:t>
            </w:r>
            <w:proofErr w:type="spellStart"/>
            <w:r w:rsidRPr="00351C18">
              <w:rPr>
                <w:rFonts w:ascii="Garamond" w:eastAsia="Garamond" w:hAnsi="Garamond" w:cs="Garamond"/>
                <w:sz w:val="24"/>
                <w:szCs w:val="24"/>
              </w:rPr>
              <w:t>Diclazuril</w:t>
            </w:r>
            <w:proofErr w:type="spellEnd"/>
            <w:r w:rsidRPr="00351C18">
              <w:rPr>
                <w:rFonts w:ascii="Garamond" w:eastAsia="Garamond" w:hAnsi="Garamond" w:cs="Garamond"/>
                <w:sz w:val="24"/>
                <w:szCs w:val="24"/>
              </w:rPr>
              <w:t xml:space="preserve"> o </w:t>
            </w:r>
            <w:proofErr w:type="spellStart"/>
            <w:r w:rsidRPr="00351C18">
              <w:rPr>
                <w:rFonts w:ascii="Garamond" w:eastAsia="Garamond" w:hAnsi="Garamond" w:cs="Garamond"/>
                <w:sz w:val="24"/>
                <w:szCs w:val="24"/>
              </w:rPr>
              <w:t>Toltrazuril</w:t>
            </w:r>
            <w:proofErr w:type="spellEnd"/>
            <w:r w:rsidRPr="00351C18">
              <w:rPr>
                <w:rFonts w:ascii="Garamond" w:eastAsia="Garamond" w:hAnsi="Garamond" w:cs="Garamond"/>
                <w:sz w:val="24"/>
                <w:szCs w:val="24"/>
              </w:rPr>
              <w:t>.</w:t>
            </w:r>
          </w:p>
        </w:tc>
        <w:tc>
          <w:tcPr>
            <w:tcW w:w="0" w:type="auto"/>
            <w:hideMark/>
          </w:tcPr>
          <w:p w14:paraId="543BA82E"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Población general de caninos y felinos estables (&gt; 20 días de vida).</w:t>
            </w:r>
          </w:p>
        </w:tc>
        <w:tc>
          <w:tcPr>
            <w:tcW w:w="0" w:type="auto"/>
            <w:hideMark/>
          </w:tcPr>
          <w:p w14:paraId="0FAFC9A0" w14:textId="7D7578CE"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 xml:space="preserve">Oral </w:t>
            </w:r>
          </w:p>
        </w:tc>
      </w:tr>
      <w:tr w:rsidR="000D6B66" w:rsidRPr="00351C18" w14:paraId="2D2A2C3D" w14:textId="77777777" w:rsidTr="00D542D0">
        <w:tc>
          <w:tcPr>
            <w:tcW w:w="0" w:type="auto"/>
            <w:hideMark/>
          </w:tcPr>
          <w:p w14:paraId="79E78018"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2</w:t>
            </w:r>
          </w:p>
        </w:tc>
        <w:tc>
          <w:tcPr>
            <w:tcW w:w="0" w:type="auto"/>
            <w:hideMark/>
          </w:tcPr>
          <w:p w14:paraId="412A1CAB"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 xml:space="preserve">Servicio de desparasitación interna para caninos cachorros y gestantes. Composición: </w:t>
            </w:r>
            <w:proofErr w:type="spellStart"/>
            <w:r w:rsidRPr="00351C18">
              <w:rPr>
                <w:rFonts w:ascii="Garamond" w:eastAsia="Garamond" w:hAnsi="Garamond" w:cs="Garamond"/>
                <w:sz w:val="24"/>
                <w:szCs w:val="24"/>
              </w:rPr>
              <w:t>Pamoato</w:t>
            </w:r>
            <w:proofErr w:type="spellEnd"/>
            <w:r w:rsidRPr="00351C18">
              <w:rPr>
                <w:rFonts w:ascii="Garamond" w:eastAsia="Garamond" w:hAnsi="Garamond" w:cs="Garamond"/>
                <w:sz w:val="24"/>
                <w:szCs w:val="24"/>
              </w:rPr>
              <w:t xml:space="preserve"> de Pirantel en suspensión.</w:t>
            </w:r>
          </w:p>
        </w:tc>
        <w:tc>
          <w:tcPr>
            <w:tcW w:w="0" w:type="auto"/>
            <w:hideMark/>
          </w:tcPr>
          <w:p w14:paraId="079AA105"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Neonatos, cachorros pediátricos y hembras gestantes.</w:t>
            </w:r>
          </w:p>
        </w:tc>
        <w:tc>
          <w:tcPr>
            <w:tcW w:w="0" w:type="auto"/>
            <w:hideMark/>
          </w:tcPr>
          <w:p w14:paraId="521FE893" w14:textId="3F86F0D5"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 xml:space="preserve">Oral </w:t>
            </w:r>
          </w:p>
        </w:tc>
      </w:tr>
      <w:tr w:rsidR="000D6B66" w:rsidRPr="00351C18" w14:paraId="39CC1FA9" w14:textId="77777777" w:rsidTr="00D542D0">
        <w:tc>
          <w:tcPr>
            <w:tcW w:w="0" w:type="auto"/>
            <w:hideMark/>
          </w:tcPr>
          <w:p w14:paraId="45EFFC06"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3</w:t>
            </w:r>
          </w:p>
        </w:tc>
        <w:tc>
          <w:tcPr>
            <w:tcW w:w="0" w:type="auto"/>
            <w:hideMark/>
          </w:tcPr>
          <w:p w14:paraId="22A4402F"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 xml:space="preserve">Servicio de desparasitación interna y externa de amplio espectro para caninos y felinos, tópico con </w:t>
            </w:r>
            <w:proofErr w:type="spellStart"/>
            <w:r w:rsidRPr="00351C18">
              <w:rPr>
                <w:rFonts w:ascii="Garamond" w:eastAsia="Garamond" w:hAnsi="Garamond" w:cs="Garamond"/>
                <w:sz w:val="24"/>
                <w:szCs w:val="24"/>
              </w:rPr>
              <w:t>Selamectina</w:t>
            </w:r>
            <w:proofErr w:type="spellEnd"/>
            <w:r w:rsidRPr="00351C18">
              <w:rPr>
                <w:rFonts w:ascii="Garamond" w:eastAsia="Garamond" w:hAnsi="Garamond" w:cs="Garamond"/>
                <w:sz w:val="24"/>
                <w:szCs w:val="24"/>
              </w:rPr>
              <w:t>.</w:t>
            </w:r>
          </w:p>
        </w:tc>
        <w:tc>
          <w:tcPr>
            <w:tcW w:w="0" w:type="auto"/>
            <w:hideMark/>
          </w:tcPr>
          <w:p w14:paraId="123F01ED"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Felinos ferales, de difícil manejo o alta reactividad.</w:t>
            </w:r>
          </w:p>
        </w:tc>
        <w:tc>
          <w:tcPr>
            <w:tcW w:w="0" w:type="auto"/>
            <w:hideMark/>
          </w:tcPr>
          <w:p w14:paraId="16399314"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Tópico Spot-</w:t>
            </w:r>
            <w:proofErr w:type="spellStart"/>
            <w:r w:rsidRPr="00351C18">
              <w:rPr>
                <w:rFonts w:ascii="Garamond" w:eastAsia="Garamond" w:hAnsi="Garamond" w:cs="Garamond"/>
                <w:sz w:val="24"/>
                <w:szCs w:val="24"/>
              </w:rPr>
              <w:t>On</w:t>
            </w:r>
            <w:proofErr w:type="spellEnd"/>
            <w:r w:rsidRPr="00351C18">
              <w:rPr>
                <w:rFonts w:ascii="Garamond" w:eastAsia="Garamond" w:hAnsi="Garamond" w:cs="Garamond"/>
                <w:sz w:val="24"/>
                <w:szCs w:val="24"/>
              </w:rPr>
              <w:t xml:space="preserve"> (Aplicación directa en piel de la nuca).</w:t>
            </w:r>
          </w:p>
        </w:tc>
      </w:tr>
      <w:tr w:rsidR="000D6B66" w:rsidRPr="00351C18" w14:paraId="56E9F783" w14:textId="77777777" w:rsidTr="00D542D0">
        <w:tc>
          <w:tcPr>
            <w:tcW w:w="0" w:type="auto"/>
            <w:hideMark/>
          </w:tcPr>
          <w:p w14:paraId="66E7757A"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t>4</w:t>
            </w:r>
          </w:p>
        </w:tc>
        <w:tc>
          <w:tcPr>
            <w:tcW w:w="0" w:type="auto"/>
            <w:hideMark/>
          </w:tcPr>
          <w:p w14:paraId="5892B66A"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Servicio de desparasitación externa para caninos y felinos, tópico en pipeta.</w:t>
            </w:r>
          </w:p>
        </w:tc>
        <w:tc>
          <w:tcPr>
            <w:tcW w:w="0" w:type="auto"/>
            <w:hideMark/>
          </w:tcPr>
          <w:p w14:paraId="0F6CEC55"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Pacientes con requerimiento de liberación lenta o sensibilidad al spray.</w:t>
            </w:r>
          </w:p>
        </w:tc>
        <w:tc>
          <w:tcPr>
            <w:tcW w:w="0" w:type="auto"/>
            <w:hideMark/>
          </w:tcPr>
          <w:p w14:paraId="60B33AF7"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Tópico Spot-</w:t>
            </w:r>
            <w:proofErr w:type="spellStart"/>
            <w:r w:rsidRPr="00351C18">
              <w:rPr>
                <w:rFonts w:ascii="Garamond" w:eastAsia="Garamond" w:hAnsi="Garamond" w:cs="Garamond"/>
                <w:sz w:val="24"/>
                <w:szCs w:val="24"/>
              </w:rPr>
              <w:t>On</w:t>
            </w:r>
            <w:proofErr w:type="spellEnd"/>
            <w:r w:rsidRPr="00351C18">
              <w:rPr>
                <w:rFonts w:ascii="Garamond" w:eastAsia="Garamond" w:hAnsi="Garamond" w:cs="Garamond"/>
                <w:sz w:val="24"/>
                <w:szCs w:val="24"/>
              </w:rPr>
              <w:t xml:space="preserve"> (Aplicación directa en piel).</w:t>
            </w:r>
          </w:p>
        </w:tc>
      </w:tr>
      <w:tr w:rsidR="000D6B66" w:rsidRPr="00351C18" w14:paraId="0171AB55" w14:textId="77777777" w:rsidTr="00D542D0">
        <w:tc>
          <w:tcPr>
            <w:tcW w:w="0" w:type="auto"/>
            <w:hideMark/>
          </w:tcPr>
          <w:p w14:paraId="68C93800"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b/>
                <w:bCs/>
                <w:sz w:val="24"/>
                <w:szCs w:val="24"/>
              </w:rPr>
              <w:lastRenderedPageBreak/>
              <w:t>5</w:t>
            </w:r>
          </w:p>
        </w:tc>
        <w:tc>
          <w:tcPr>
            <w:tcW w:w="0" w:type="auto"/>
            <w:hideMark/>
          </w:tcPr>
          <w:p w14:paraId="0A7648EC"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Servicio de desparasitación externa para caninos y felinos, tópico en spray.</w:t>
            </w:r>
          </w:p>
        </w:tc>
        <w:tc>
          <w:tcPr>
            <w:tcW w:w="0" w:type="auto"/>
            <w:hideMark/>
          </w:tcPr>
          <w:p w14:paraId="76D82EF1"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Cobertura masiva de ectoparásitos en caninos y felinos (apto desde neonatos).</w:t>
            </w:r>
          </w:p>
        </w:tc>
        <w:tc>
          <w:tcPr>
            <w:tcW w:w="0" w:type="auto"/>
            <w:hideMark/>
          </w:tcPr>
          <w:p w14:paraId="5E8DD001" w14:textId="77777777" w:rsidR="000D6B66" w:rsidRPr="00351C18" w:rsidRDefault="000D6B66" w:rsidP="000D6B66">
            <w:pPr>
              <w:jc w:val="both"/>
              <w:rPr>
                <w:rFonts w:ascii="Garamond" w:eastAsia="Garamond" w:hAnsi="Garamond" w:cs="Garamond"/>
                <w:sz w:val="24"/>
                <w:szCs w:val="24"/>
              </w:rPr>
            </w:pPr>
            <w:r w:rsidRPr="00351C18">
              <w:rPr>
                <w:rFonts w:ascii="Garamond" w:eastAsia="Garamond" w:hAnsi="Garamond" w:cs="Garamond"/>
                <w:sz w:val="24"/>
                <w:szCs w:val="24"/>
              </w:rPr>
              <w:t>Tópico en aspersión / masaje a contrapelo.</w:t>
            </w:r>
          </w:p>
        </w:tc>
      </w:tr>
    </w:tbl>
    <w:p w14:paraId="7E4D1102" w14:textId="77777777" w:rsidR="000D6B66" w:rsidRPr="00351C18" w:rsidRDefault="000D6B66" w:rsidP="000D6B66">
      <w:pPr>
        <w:spacing w:after="0"/>
        <w:jc w:val="both"/>
        <w:rPr>
          <w:rFonts w:ascii="Garamond" w:eastAsia="Garamond" w:hAnsi="Garamond" w:cs="Garamond"/>
          <w:sz w:val="24"/>
          <w:szCs w:val="24"/>
        </w:rPr>
      </w:pPr>
    </w:p>
    <w:p w14:paraId="4E7E0C77" w14:textId="233BBF5C" w:rsidR="00F573CA" w:rsidRPr="00351C18" w:rsidRDefault="00F573CA" w:rsidP="008057EF">
      <w:pPr>
        <w:spacing w:after="0"/>
        <w:ind w:left="720"/>
        <w:jc w:val="both"/>
        <w:rPr>
          <w:rFonts w:ascii="Garamond" w:eastAsia="Garamond" w:hAnsi="Garamond" w:cs="Garamond"/>
          <w:sz w:val="24"/>
          <w:szCs w:val="24"/>
        </w:rPr>
      </w:pPr>
    </w:p>
    <w:p w14:paraId="4628FF71" w14:textId="77777777" w:rsidR="00B67035" w:rsidRPr="00351C18" w:rsidRDefault="00B67035" w:rsidP="008057EF">
      <w:pPr>
        <w:spacing w:after="0"/>
        <w:ind w:left="720"/>
        <w:jc w:val="both"/>
        <w:rPr>
          <w:rFonts w:ascii="Garamond" w:eastAsia="Garamond" w:hAnsi="Garamond" w:cs="Garamond"/>
          <w:sz w:val="24"/>
          <w:szCs w:val="24"/>
        </w:rPr>
      </w:pPr>
    </w:p>
    <w:p w14:paraId="00000694" w14:textId="5E02A3C8"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En la valoración el médico veterinario al identificar un animal enfermo, determinará el tipo de </w:t>
      </w:r>
      <w:proofErr w:type="spellStart"/>
      <w:r w:rsidRPr="00351C18">
        <w:rPr>
          <w:rFonts w:ascii="Garamond" w:eastAsia="Garamond" w:hAnsi="Garamond" w:cs="Garamond"/>
          <w:sz w:val="24"/>
          <w:szCs w:val="24"/>
        </w:rPr>
        <w:t>triage</w:t>
      </w:r>
      <w:proofErr w:type="spellEnd"/>
      <w:r w:rsidRPr="00351C18">
        <w:rPr>
          <w:rFonts w:ascii="Garamond" w:eastAsia="Garamond" w:hAnsi="Garamond" w:cs="Garamond"/>
          <w:sz w:val="24"/>
          <w:szCs w:val="24"/>
        </w:rPr>
        <w:t>, posteriormente canalizará y remitirá a la clínica veterinaria del contratista para que se preste la debida atención al animal, de ser necesario hospitalización y el tratamiento requerido. Lo anterior, será asumido en su totalidad por el contratista.</w:t>
      </w:r>
    </w:p>
    <w:p w14:paraId="46B351DF" w14:textId="77777777" w:rsidR="00F573CA" w:rsidRPr="00351C18" w:rsidRDefault="00F573CA" w:rsidP="008057EF">
      <w:pPr>
        <w:spacing w:after="0"/>
        <w:jc w:val="both"/>
        <w:rPr>
          <w:rFonts w:ascii="Garamond" w:eastAsia="Garamond" w:hAnsi="Garamond" w:cs="Garamond"/>
          <w:sz w:val="24"/>
          <w:szCs w:val="24"/>
        </w:rPr>
      </w:pPr>
    </w:p>
    <w:p w14:paraId="00000695" w14:textId="26520E98" w:rsidR="00A866A0" w:rsidRPr="00351C18" w:rsidRDefault="00E53DCD"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Para la atención de los animales se debe:</w:t>
      </w:r>
    </w:p>
    <w:p w14:paraId="35069604" w14:textId="77777777" w:rsidR="00F573CA" w:rsidRPr="00351C18" w:rsidRDefault="00F573CA" w:rsidP="008057EF">
      <w:pPr>
        <w:spacing w:after="0"/>
        <w:jc w:val="both"/>
        <w:rPr>
          <w:rFonts w:ascii="Garamond" w:eastAsia="Garamond" w:hAnsi="Garamond" w:cs="Garamond"/>
          <w:sz w:val="24"/>
          <w:szCs w:val="24"/>
        </w:rPr>
      </w:pPr>
    </w:p>
    <w:p w14:paraId="00000696" w14:textId="43709F67" w:rsidR="00A866A0" w:rsidRPr="00351C18" w:rsidRDefault="00E53DCD" w:rsidP="000A7C32">
      <w:pPr>
        <w:pStyle w:val="Prrafodelista"/>
        <w:numPr>
          <w:ilvl w:val="0"/>
          <w:numId w:val="19"/>
        </w:numPr>
        <w:spacing w:after="0"/>
        <w:jc w:val="both"/>
        <w:rPr>
          <w:rFonts w:ascii="Garamond" w:eastAsia="Garamond" w:hAnsi="Garamond" w:cs="Garamond"/>
          <w:sz w:val="24"/>
          <w:szCs w:val="24"/>
        </w:rPr>
      </w:pPr>
      <w:r w:rsidRPr="00351C18">
        <w:rPr>
          <w:rFonts w:ascii="Garamond" w:eastAsia="Garamond" w:hAnsi="Garamond" w:cs="Garamond"/>
          <w:sz w:val="24"/>
          <w:szCs w:val="24"/>
        </w:rPr>
        <w:t>Diligenciar una historia clínica completa (HCC) con expediente clínico orientado a problemas (ECOP).</w:t>
      </w:r>
    </w:p>
    <w:p w14:paraId="00000697" w14:textId="681EA531" w:rsidR="00A866A0" w:rsidRPr="00351C18" w:rsidRDefault="00E53DCD" w:rsidP="000A7C32">
      <w:pPr>
        <w:pStyle w:val="Prrafodelista"/>
        <w:numPr>
          <w:ilvl w:val="0"/>
          <w:numId w:val="19"/>
        </w:numPr>
        <w:spacing w:after="0"/>
        <w:jc w:val="both"/>
        <w:rPr>
          <w:rFonts w:ascii="Garamond" w:eastAsia="Garamond" w:hAnsi="Garamond" w:cs="Garamond"/>
          <w:sz w:val="24"/>
          <w:szCs w:val="24"/>
        </w:rPr>
      </w:pPr>
      <w:r w:rsidRPr="00351C18">
        <w:rPr>
          <w:rFonts w:ascii="Garamond" w:eastAsia="Garamond" w:hAnsi="Garamond" w:cs="Garamond"/>
          <w:sz w:val="24"/>
          <w:szCs w:val="24"/>
        </w:rPr>
        <w:t>De la suma de HCC y ECOP se obtiene como resultado:</w:t>
      </w:r>
    </w:p>
    <w:p w14:paraId="3E31AFBE" w14:textId="77777777" w:rsidR="00195BA6" w:rsidRPr="00351C18" w:rsidRDefault="00195BA6" w:rsidP="008057EF">
      <w:pPr>
        <w:spacing w:after="0"/>
        <w:jc w:val="both"/>
        <w:rPr>
          <w:rFonts w:ascii="Garamond" w:eastAsia="Garamond" w:hAnsi="Garamond" w:cs="Garamond"/>
          <w:sz w:val="24"/>
          <w:szCs w:val="24"/>
        </w:rPr>
      </w:pPr>
    </w:p>
    <w:p w14:paraId="79204661" w14:textId="77777777" w:rsidR="00195BA6" w:rsidRPr="00351C18" w:rsidRDefault="00E53DCD" w:rsidP="000A7C32">
      <w:pPr>
        <w:pStyle w:val="Prrafodelista"/>
        <w:numPr>
          <w:ilvl w:val="0"/>
          <w:numId w:val="20"/>
        </w:numPr>
        <w:spacing w:after="0"/>
        <w:jc w:val="both"/>
        <w:rPr>
          <w:rFonts w:ascii="Garamond" w:eastAsia="Garamond" w:hAnsi="Garamond" w:cs="Garamond"/>
          <w:sz w:val="24"/>
          <w:szCs w:val="24"/>
        </w:rPr>
      </w:pPr>
      <w:r w:rsidRPr="00351C18">
        <w:rPr>
          <w:rFonts w:ascii="Garamond" w:eastAsia="Garamond" w:hAnsi="Garamond" w:cs="Garamond"/>
          <w:sz w:val="24"/>
          <w:szCs w:val="24"/>
        </w:rPr>
        <w:t>Diagnósticos diferenciales.</w:t>
      </w:r>
    </w:p>
    <w:p w14:paraId="00000699" w14:textId="2ACED262" w:rsidR="00A866A0" w:rsidRPr="00351C18" w:rsidRDefault="00E53DCD" w:rsidP="000A7C32">
      <w:pPr>
        <w:pStyle w:val="Prrafodelista"/>
        <w:numPr>
          <w:ilvl w:val="0"/>
          <w:numId w:val="20"/>
        </w:numPr>
        <w:spacing w:after="0"/>
        <w:jc w:val="both"/>
        <w:rPr>
          <w:rFonts w:ascii="Garamond" w:eastAsia="Garamond" w:hAnsi="Garamond" w:cs="Garamond"/>
          <w:sz w:val="24"/>
          <w:szCs w:val="24"/>
        </w:rPr>
      </w:pPr>
      <w:r w:rsidRPr="00351C18">
        <w:rPr>
          <w:rFonts w:ascii="Garamond" w:eastAsia="Garamond" w:hAnsi="Garamond" w:cs="Garamond"/>
          <w:sz w:val="24"/>
          <w:szCs w:val="24"/>
        </w:rPr>
        <w:t>Diagnósticos presuntivos, con el diagnóstico presuntivo se obtiene un indicio para iniciar tratamiento.</w:t>
      </w:r>
    </w:p>
    <w:p w14:paraId="5B69C0DB" w14:textId="7D005468" w:rsidR="00E17F20" w:rsidRPr="00351C18" w:rsidRDefault="00E17F20" w:rsidP="00E17F20">
      <w:pPr>
        <w:spacing w:after="0"/>
        <w:jc w:val="both"/>
        <w:rPr>
          <w:rFonts w:ascii="Garamond" w:eastAsia="Garamond" w:hAnsi="Garamond" w:cs="Garamond"/>
          <w:sz w:val="24"/>
          <w:szCs w:val="24"/>
        </w:rPr>
      </w:pPr>
    </w:p>
    <w:p w14:paraId="27E78DB5" w14:textId="41AAEDD5" w:rsidR="00E17F20" w:rsidRPr="008D2A14" w:rsidRDefault="00073306" w:rsidP="00E17F20">
      <w:pPr>
        <w:spacing w:after="0"/>
        <w:jc w:val="both"/>
        <w:rPr>
          <w:rFonts w:ascii="Garamond" w:eastAsia="Garamond" w:hAnsi="Garamond" w:cs="Garamond"/>
          <w:b/>
          <w:bCs/>
          <w:sz w:val="24"/>
          <w:szCs w:val="24"/>
        </w:rPr>
      </w:pPr>
      <w:r>
        <w:rPr>
          <w:rFonts w:ascii="Garamond" w:eastAsia="Garamond" w:hAnsi="Garamond" w:cs="Garamond"/>
          <w:b/>
          <w:bCs/>
          <w:sz w:val="24"/>
          <w:szCs w:val="24"/>
        </w:rPr>
        <w:t xml:space="preserve">5.2.4 </w:t>
      </w:r>
      <w:r w:rsidR="008D2A14" w:rsidRPr="008D2A14">
        <w:rPr>
          <w:rFonts w:ascii="Garamond" w:eastAsia="Garamond" w:hAnsi="Garamond" w:cs="Garamond"/>
          <w:b/>
          <w:bCs/>
          <w:sz w:val="24"/>
          <w:szCs w:val="24"/>
        </w:rPr>
        <w:t xml:space="preserve">Protocolo para la conservación, cadena de frío y manejo de biológicos </w:t>
      </w:r>
    </w:p>
    <w:p w14:paraId="3E79397D" w14:textId="77777777" w:rsidR="00E17F20" w:rsidRPr="00351C18" w:rsidRDefault="00E17F20" w:rsidP="00E17F20">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El contratista deberá garantizar de manera estricta el mantenimiento de la cadena de frío para la totalidad de los biológicos (vacunas para caninos y felinos) utilizados durante la ejecución del contrato, garantizando temperaturas estables y controladas entre 2 y 8 °C(o según especificación técnica del fabricante) durante las fases de almacenamiento, transporte, distribución y aplicación en </w:t>
      </w:r>
      <w:proofErr w:type="spellStart"/>
      <w:r w:rsidRPr="00351C18">
        <w:rPr>
          <w:rFonts w:ascii="Garamond" w:eastAsia="Garamond" w:hAnsi="Garamond" w:cs="Garamond"/>
          <w:sz w:val="24"/>
          <w:szCs w:val="24"/>
        </w:rPr>
        <w:t>campo.Para</w:t>
      </w:r>
      <w:proofErr w:type="spellEnd"/>
      <w:r w:rsidRPr="00351C18">
        <w:rPr>
          <w:rFonts w:ascii="Garamond" w:eastAsia="Garamond" w:hAnsi="Garamond" w:cs="Garamond"/>
          <w:sz w:val="24"/>
          <w:szCs w:val="24"/>
        </w:rPr>
        <w:t xml:space="preserve"> dar cumplimiento a esta obligación y corregir los riesgos en la efectividad de los biológicos, el contratista deberá implementar las siguientes medidas operativas:</w:t>
      </w:r>
    </w:p>
    <w:p w14:paraId="351128BB" w14:textId="6E545483" w:rsidR="00E17F20" w:rsidRPr="00351C18"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t>Equipamiento Requerido para Transporte y Almacenamiento en Campo:</w:t>
      </w:r>
    </w:p>
    <w:p w14:paraId="319A7E69" w14:textId="77777777" w:rsidR="008D2A14"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t>Neveras Térmicas Portátiles Homologadas: El almacenamiento y transporte en terreno se realizará exclusivamente en neveras térmicas rígidas, equipadas con sellado hermético.</w:t>
      </w:r>
    </w:p>
    <w:p w14:paraId="617B52EA" w14:textId="1A906C61" w:rsidR="00E17F20" w:rsidRPr="00351C18"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t>Paquetes Fríos: Se deberán utilizar paquetes fríos (acumuladores de frío / geles refrigerantes) debidamente congelados y acondicionados. Bajo ninguna circunstancia los frascos de biológicos deberán entrar en contacto directo con el hielo o los acumuladores, utilizando barreras aislantes para evitar la congelación del insumo.</w:t>
      </w:r>
    </w:p>
    <w:p w14:paraId="44751740" w14:textId="77777777" w:rsidR="00E17F20" w:rsidRPr="00351C18"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 xml:space="preserve">Termómetros de Control Continuo: Cada nevera de transporte deberá contar de manera obligatoria con un termómetro digital con sonda o </w:t>
      </w:r>
      <w:proofErr w:type="spellStart"/>
      <w:r w:rsidRPr="00351C18">
        <w:rPr>
          <w:rFonts w:ascii="Garamond" w:eastAsia="Garamond" w:hAnsi="Garamond" w:cs="Garamond"/>
          <w:sz w:val="24"/>
          <w:szCs w:val="24"/>
        </w:rPr>
        <w:t>datalogger</w:t>
      </w:r>
      <w:proofErr w:type="spellEnd"/>
      <w:r w:rsidRPr="00351C18">
        <w:rPr>
          <w:rFonts w:ascii="Garamond" w:eastAsia="Garamond" w:hAnsi="Garamond" w:cs="Garamond"/>
          <w:sz w:val="24"/>
          <w:szCs w:val="24"/>
        </w:rPr>
        <w:t xml:space="preserve"> de temperatura continua (con lectura visible externa de máximas y mínimas).</w:t>
      </w:r>
    </w:p>
    <w:p w14:paraId="1BFF9BAA" w14:textId="3422E070" w:rsidR="00E17F20" w:rsidRPr="00351C18"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Registro y Monitoreo de Temperatura Planilla de Control de Cadena de Frío: El personal veterinario a cargo de la jornada deberá diligenciar la Planilla de Control de Temperatura, registrando la lectura al inicio de la jornada, a mitad de la jornada y al finalizar la </w:t>
      </w:r>
      <w:proofErr w:type="spellStart"/>
      <w:proofErr w:type="gramStart"/>
      <w:r w:rsidRPr="00351C18">
        <w:rPr>
          <w:rFonts w:ascii="Garamond" w:eastAsia="Garamond" w:hAnsi="Garamond" w:cs="Garamond"/>
          <w:sz w:val="24"/>
          <w:szCs w:val="24"/>
        </w:rPr>
        <w:t>misma.Dichas</w:t>
      </w:r>
      <w:proofErr w:type="spellEnd"/>
      <w:proofErr w:type="gramEnd"/>
      <w:r w:rsidRPr="00351C18">
        <w:rPr>
          <w:rFonts w:ascii="Garamond" w:eastAsia="Garamond" w:hAnsi="Garamond" w:cs="Garamond"/>
          <w:sz w:val="24"/>
          <w:szCs w:val="24"/>
        </w:rPr>
        <w:t xml:space="preserve"> planillas formarán parte de los soportes obligatorios para la entrega de los informes mensuales de ejecución.</w:t>
      </w:r>
    </w:p>
    <w:p w14:paraId="65E75FA8" w14:textId="0C0CF14D" w:rsidR="00E17F20" w:rsidRPr="00351C18"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Protocolo de Biológicos No Utilizados y Disposición Final (Pérdida de Cadena de Frío)Retorno de Vacunas: Aquellos biológicos que hayan mantenido de forma ininterrumpida su cadena de frío entre 2 y 8 °C durante la jornada podrán reingresar al inventario en la sede </w:t>
      </w:r>
      <w:proofErr w:type="spellStart"/>
      <w:r w:rsidRPr="00351C18">
        <w:rPr>
          <w:rFonts w:ascii="Garamond" w:eastAsia="Garamond" w:hAnsi="Garamond" w:cs="Garamond"/>
          <w:sz w:val="24"/>
          <w:szCs w:val="24"/>
        </w:rPr>
        <w:t>física.Ruptura</w:t>
      </w:r>
      <w:proofErr w:type="spellEnd"/>
      <w:r w:rsidRPr="00351C18">
        <w:rPr>
          <w:rFonts w:ascii="Garamond" w:eastAsia="Garamond" w:hAnsi="Garamond" w:cs="Garamond"/>
          <w:sz w:val="24"/>
          <w:szCs w:val="24"/>
        </w:rPr>
        <w:t xml:space="preserve"> de Cadena de Frío y Desecho: En caso de evidenciarse fluctuaciones de temperatura fuera del rango permitido o si los biológicos transportados no garantizan la estabilidad térmica requerida, estos no podrán ser aplicados bajo ninguna circunstancia y deberán ser dados de baja. Acta de Disposición y Descarte: Para los biológicos dados de baja o desechados, el contratista deberá elaborar un Acta de Disposición de Biológicos, indicando el número de lote, fecha de vencimiento, causa de la baja y certificado de incineración/disposición final a través de la empresa de gestión de residuos peligrosos (RESPEL) contratada.</w:t>
      </w:r>
    </w:p>
    <w:p w14:paraId="10B30E00" w14:textId="6791BEAF" w:rsidR="00E17F20" w:rsidRPr="00351C18" w:rsidRDefault="00E17F20" w:rsidP="000A7C32">
      <w:pPr>
        <w:pStyle w:val="Prrafodelista"/>
        <w:numPr>
          <w:ilvl w:val="1"/>
          <w:numId w:val="25"/>
        </w:num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Verificación y Control por Parte de la Supervisión del </w:t>
      </w:r>
      <w:proofErr w:type="spellStart"/>
      <w:proofErr w:type="gramStart"/>
      <w:r w:rsidRPr="00351C18">
        <w:rPr>
          <w:rFonts w:ascii="Garamond" w:eastAsia="Garamond" w:hAnsi="Garamond" w:cs="Garamond"/>
          <w:sz w:val="24"/>
          <w:szCs w:val="24"/>
        </w:rPr>
        <w:t>Contrato:La</w:t>
      </w:r>
      <w:proofErr w:type="spellEnd"/>
      <w:proofErr w:type="gramEnd"/>
      <w:r w:rsidRPr="00351C18">
        <w:rPr>
          <w:rFonts w:ascii="Garamond" w:eastAsia="Garamond" w:hAnsi="Garamond" w:cs="Garamond"/>
          <w:sz w:val="24"/>
          <w:szCs w:val="24"/>
        </w:rPr>
        <w:t xml:space="preserve"> Supervisión del contrato realizará verificaciones aleatorias in situ durante las brigadas y puntos de atención. La Supervisión inspeccionará el estado de las neveras rígidas, verificará la lectura de los termómetros en campo de la jornada como requisito previo para la aprobación y pago de las metas físicas asociadas a la aplicación de biológicos.</w:t>
      </w:r>
    </w:p>
    <w:p w14:paraId="0000069A" w14:textId="77777777" w:rsidR="00A866A0" w:rsidRPr="00351C18" w:rsidRDefault="00A866A0" w:rsidP="008057EF">
      <w:pPr>
        <w:spacing w:after="0"/>
        <w:jc w:val="both"/>
        <w:rPr>
          <w:rFonts w:ascii="Garamond" w:eastAsia="Garamond" w:hAnsi="Garamond" w:cs="Garamond"/>
          <w:sz w:val="24"/>
          <w:szCs w:val="24"/>
        </w:rPr>
      </w:pPr>
    </w:p>
    <w:p w14:paraId="000006A3" w14:textId="77777777" w:rsidR="00A866A0" w:rsidRPr="00351C18" w:rsidRDefault="00A866A0" w:rsidP="008057EF">
      <w:pPr>
        <w:spacing w:after="0"/>
        <w:jc w:val="both"/>
        <w:rPr>
          <w:rFonts w:ascii="Garamond" w:eastAsia="Garamond" w:hAnsi="Garamond" w:cs="Garamond"/>
          <w:sz w:val="24"/>
          <w:szCs w:val="24"/>
        </w:rPr>
      </w:pPr>
    </w:p>
    <w:p w14:paraId="000006A4" w14:textId="3CB1E167" w:rsidR="00A866A0" w:rsidRPr="00351C18" w:rsidRDefault="00A440A2"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Tabla sobre las actividades que se llevarán a cabo durante las brigadas médico veterinarias:</w:t>
      </w:r>
    </w:p>
    <w:p w14:paraId="000006A5" w14:textId="77777777" w:rsidR="00A866A0" w:rsidRPr="00351C18" w:rsidRDefault="00A866A0" w:rsidP="008057EF">
      <w:pPr>
        <w:spacing w:after="0"/>
        <w:jc w:val="both"/>
        <w:rPr>
          <w:rFonts w:ascii="Garamond" w:eastAsia="Garamond" w:hAnsi="Garamond" w:cs="Garamond"/>
          <w:sz w:val="24"/>
          <w:szCs w:val="24"/>
        </w:rPr>
      </w:pPr>
    </w:p>
    <w:tbl>
      <w:tblPr>
        <w:tblStyle w:val="Tablaconcuadrcula"/>
        <w:tblW w:w="0" w:type="auto"/>
        <w:tblLook w:val="04A0" w:firstRow="1" w:lastRow="0" w:firstColumn="1" w:lastColumn="0" w:noHBand="0" w:noVBand="1"/>
      </w:tblPr>
      <w:tblGrid>
        <w:gridCol w:w="606"/>
        <w:gridCol w:w="2266"/>
        <w:gridCol w:w="4191"/>
        <w:gridCol w:w="2332"/>
      </w:tblGrid>
      <w:tr w:rsidR="00B1065B" w:rsidRPr="00351C18" w14:paraId="2AE6558E" w14:textId="77777777" w:rsidTr="004170BE">
        <w:tc>
          <w:tcPr>
            <w:tcW w:w="0" w:type="auto"/>
            <w:hideMark/>
          </w:tcPr>
          <w:p w14:paraId="142A766D"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No.</w:t>
            </w:r>
          </w:p>
        </w:tc>
        <w:tc>
          <w:tcPr>
            <w:tcW w:w="0" w:type="auto"/>
            <w:hideMark/>
          </w:tcPr>
          <w:p w14:paraId="3C0DF83C"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TÍTULO DE ACTIVIDAD</w:t>
            </w:r>
          </w:p>
        </w:tc>
        <w:tc>
          <w:tcPr>
            <w:tcW w:w="0" w:type="auto"/>
            <w:hideMark/>
          </w:tcPr>
          <w:p w14:paraId="7EF8D7F4"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 xml:space="preserve">DESCRIPCIÓN </w:t>
            </w:r>
          </w:p>
        </w:tc>
        <w:tc>
          <w:tcPr>
            <w:tcW w:w="0" w:type="auto"/>
            <w:hideMark/>
          </w:tcPr>
          <w:p w14:paraId="2B81BAC1"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 xml:space="preserve">EQUIPOS, INSUMOS </w:t>
            </w:r>
          </w:p>
        </w:tc>
      </w:tr>
      <w:tr w:rsidR="00B1065B" w:rsidRPr="00351C18" w14:paraId="2FC169E4" w14:textId="77777777" w:rsidTr="004170BE">
        <w:tc>
          <w:tcPr>
            <w:tcW w:w="0" w:type="auto"/>
            <w:hideMark/>
          </w:tcPr>
          <w:p w14:paraId="616D0173"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1</w:t>
            </w:r>
          </w:p>
        </w:tc>
        <w:tc>
          <w:tcPr>
            <w:tcW w:w="0" w:type="auto"/>
            <w:hideMark/>
          </w:tcPr>
          <w:p w14:paraId="2DDD82F4"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Vacunación</w:t>
            </w:r>
          </w:p>
        </w:tc>
        <w:tc>
          <w:tcPr>
            <w:tcW w:w="0" w:type="auto"/>
            <w:hideMark/>
          </w:tcPr>
          <w:p w14:paraId="25F58CE1"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Aplicación de esquemas de inmunización (Pentavalente/</w:t>
            </w:r>
            <w:proofErr w:type="spellStart"/>
            <w:r w:rsidRPr="00351C18">
              <w:rPr>
                <w:rFonts w:ascii="Garamond" w:eastAsia="Garamond" w:hAnsi="Garamond" w:cs="Garamond"/>
                <w:lang w:val="es-CO"/>
              </w:rPr>
              <w:t>Puppy</w:t>
            </w:r>
            <w:proofErr w:type="spellEnd"/>
            <w:r w:rsidRPr="00351C18">
              <w:rPr>
                <w:rFonts w:ascii="Garamond" w:eastAsia="Garamond" w:hAnsi="Garamond" w:cs="Garamond"/>
                <w:lang w:val="es-CO"/>
              </w:rPr>
              <w:t xml:space="preserve">, Triple Felina, Leucemia Felina y Vacuna Oral para </w:t>
            </w:r>
            <w:proofErr w:type="spellStart"/>
            <w:r w:rsidRPr="00351C18">
              <w:rPr>
                <w:rFonts w:ascii="Garamond" w:eastAsia="Garamond" w:hAnsi="Garamond" w:cs="Garamond"/>
                <w:lang w:val="es-CO"/>
              </w:rPr>
              <w:t>Traqueobronquitis</w:t>
            </w:r>
            <w:proofErr w:type="spellEnd"/>
            <w:r w:rsidRPr="00351C18">
              <w:rPr>
                <w:rFonts w:ascii="Garamond" w:eastAsia="Garamond" w:hAnsi="Garamond" w:cs="Garamond"/>
                <w:lang w:val="es-CO"/>
              </w:rPr>
              <w:t xml:space="preserve"> Infecciosa Canina) dirigida a animales de compañía en condición de calle, comunitarios, de cuadra y/o pertenecientes a tenedores vulnerables (estratos 1, 2 y 3), así como proteccionistas, </w:t>
            </w:r>
            <w:r w:rsidRPr="00351C18">
              <w:rPr>
                <w:rFonts w:ascii="Garamond" w:eastAsia="Garamond" w:hAnsi="Garamond" w:cs="Garamond"/>
                <w:lang w:val="es-CO"/>
              </w:rPr>
              <w:lastRenderedPageBreak/>
              <w:t>rescatistas, hogares de paso, albergues y fundaciones.</w:t>
            </w:r>
          </w:p>
          <w:p w14:paraId="582A5D18"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r w:rsidRPr="00351C18">
              <w:rPr>
                <w:rFonts w:ascii="Garamond" w:eastAsia="Garamond" w:hAnsi="Garamond" w:cs="Garamond"/>
                <w:lang w:val="es-CO"/>
              </w:rPr>
              <w:br/>
            </w:r>
          </w:p>
          <w:p w14:paraId="6C4234E3" w14:textId="767AEF5C"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Not</w:t>
            </w:r>
            <w:r w:rsidR="008D2A14">
              <w:rPr>
                <w:rFonts w:ascii="Garamond" w:eastAsia="Garamond" w:hAnsi="Garamond" w:cs="Garamond"/>
                <w:b/>
                <w:bCs/>
                <w:lang w:val="es-CO"/>
              </w:rPr>
              <w:t>a</w:t>
            </w:r>
            <w:r w:rsidRPr="00351C18">
              <w:rPr>
                <w:rFonts w:ascii="Garamond" w:eastAsia="Garamond" w:hAnsi="Garamond" w:cs="Garamond"/>
                <w:b/>
                <w:bCs/>
                <w:lang w:val="es-CO"/>
              </w:rPr>
              <w:t>:</w:t>
            </w:r>
            <w:r w:rsidRPr="00351C18">
              <w:rPr>
                <w:rFonts w:ascii="Garamond" w:eastAsia="Garamond" w:hAnsi="Garamond" w:cs="Garamond"/>
                <w:lang w:val="es-CO"/>
              </w:rPr>
              <w:t xml:space="preserve"> La vacunación se ejecutará prioritariamente en </w:t>
            </w:r>
            <w:r w:rsidRPr="00351C18">
              <w:rPr>
                <w:rFonts w:ascii="Garamond" w:eastAsia="Garamond" w:hAnsi="Garamond" w:cs="Garamond"/>
                <w:b/>
                <w:bCs/>
                <w:lang w:val="es-CO"/>
              </w:rPr>
              <w:t>Brigadas de Campo</w:t>
            </w:r>
            <w:r w:rsidRPr="00351C18">
              <w:rPr>
                <w:rFonts w:ascii="Garamond" w:eastAsia="Garamond" w:hAnsi="Garamond" w:cs="Garamond"/>
                <w:lang w:val="es-CO"/>
              </w:rPr>
              <w:t xml:space="preserve"> e incluye de manera intrínseca una valoración médica básica previa (</w:t>
            </w:r>
            <w:proofErr w:type="spellStart"/>
            <w:r w:rsidRPr="00351C18">
              <w:rPr>
                <w:rFonts w:ascii="Garamond" w:eastAsia="Garamond" w:hAnsi="Garamond" w:cs="Garamond"/>
                <w:lang w:val="es-CO"/>
              </w:rPr>
              <w:t>triaje</w:t>
            </w:r>
            <w:proofErr w:type="spellEnd"/>
            <w:r w:rsidRPr="00351C18">
              <w:rPr>
                <w:rFonts w:ascii="Garamond" w:eastAsia="Garamond" w:hAnsi="Garamond" w:cs="Garamond"/>
                <w:lang w:val="es-CO"/>
              </w:rPr>
              <w:t xml:space="preserve"> y examen físico enfocado) para verificar la viabilidad clínica del paciente. En </w:t>
            </w:r>
            <w:r w:rsidRPr="00351C18">
              <w:rPr>
                <w:rFonts w:ascii="Garamond" w:eastAsia="Garamond" w:hAnsi="Garamond" w:cs="Garamond"/>
                <w:b/>
                <w:bCs/>
                <w:lang w:val="es-CO"/>
              </w:rPr>
              <w:t>Punto Fijo</w:t>
            </w:r>
            <w:r w:rsidRPr="00351C18">
              <w:rPr>
                <w:rFonts w:ascii="Garamond" w:eastAsia="Garamond" w:hAnsi="Garamond" w:cs="Garamond"/>
                <w:lang w:val="es-CO"/>
              </w:rPr>
              <w:t xml:space="preserve"> se administrará de manera complementaria y excepcional según criterio médico.</w:t>
            </w:r>
          </w:p>
          <w:p w14:paraId="42F3DA22" w14:textId="77777777" w:rsidR="00B1065B" w:rsidRPr="00351C18" w:rsidRDefault="00B1065B" w:rsidP="00B1065B">
            <w:pPr>
              <w:spacing w:after="0"/>
              <w:jc w:val="both"/>
              <w:rPr>
                <w:rFonts w:ascii="Garamond" w:eastAsia="Garamond" w:hAnsi="Garamond" w:cs="Garamond"/>
                <w:lang w:val="es-CO"/>
              </w:rPr>
            </w:pPr>
          </w:p>
        </w:tc>
        <w:tc>
          <w:tcPr>
            <w:tcW w:w="0" w:type="auto"/>
            <w:hideMark/>
          </w:tcPr>
          <w:p w14:paraId="200412F6"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lastRenderedPageBreak/>
              <w:t>• Personal médico-veterinario capacitado.</w:t>
            </w:r>
          </w:p>
          <w:p w14:paraId="57581B37"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6A19017E"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Biológicos y cadena de frío garantizada.</w:t>
            </w:r>
          </w:p>
          <w:p w14:paraId="5C5B29EB"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306412D6"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lastRenderedPageBreak/>
              <w:t>• Materiales, insumos médico-quirúrgicos y de bioseguridad.</w:t>
            </w:r>
          </w:p>
          <w:p w14:paraId="0A3355E4"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6E72BD81"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Formatos y registros de diligenciamiento en físico y/o digital.</w:t>
            </w:r>
          </w:p>
          <w:p w14:paraId="42DCE81D" w14:textId="77777777" w:rsidR="00B1065B" w:rsidRPr="00351C18" w:rsidRDefault="00B1065B" w:rsidP="00B1065B">
            <w:pPr>
              <w:spacing w:after="0"/>
              <w:jc w:val="both"/>
              <w:rPr>
                <w:rFonts w:ascii="Garamond" w:eastAsia="Garamond" w:hAnsi="Garamond" w:cs="Garamond"/>
                <w:lang w:val="es-CO"/>
              </w:rPr>
            </w:pPr>
          </w:p>
        </w:tc>
      </w:tr>
      <w:tr w:rsidR="00B1065B" w:rsidRPr="00351C18" w14:paraId="307B67CA" w14:textId="77777777" w:rsidTr="004170BE">
        <w:tc>
          <w:tcPr>
            <w:tcW w:w="0" w:type="auto"/>
            <w:hideMark/>
          </w:tcPr>
          <w:p w14:paraId="2A082300"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lastRenderedPageBreak/>
              <w:t>2</w:t>
            </w:r>
          </w:p>
        </w:tc>
        <w:tc>
          <w:tcPr>
            <w:tcW w:w="0" w:type="auto"/>
            <w:hideMark/>
          </w:tcPr>
          <w:p w14:paraId="1533824E"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 xml:space="preserve">Atención de animales de compañía en consulta general (Ítem </w:t>
            </w:r>
            <w:proofErr w:type="spellStart"/>
            <w:r w:rsidRPr="00351C18">
              <w:rPr>
                <w:rFonts w:ascii="Garamond" w:eastAsia="Garamond" w:hAnsi="Garamond" w:cs="Garamond"/>
                <w:b/>
                <w:bCs/>
                <w:lang w:val="es-CO"/>
              </w:rPr>
              <w:t>N.°</w:t>
            </w:r>
            <w:proofErr w:type="spellEnd"/>
            <w:r w:rsidRPr="00351C18">
              <w:rPr>
                <w:rFonts w:ascii="Garamond" w:eastAsia="Garamond" w:hAnsi="Garamond" w:cs="Garamond"/>
                <w:b/>
                <w:bCs/>
                <w:lang w:val="es-CO"/>
              </w:rPr>
              <w:t xml:space="preserve"> 1)</w:t>
            </w:r>
          </w:p>
        </w:tc>
        <w:tc>
          <w:tcPr>
            <w:tcW w:w="0" w:type="auto"/>
            <w:hideMark/>
          </w:tcPr>
          <w:p w14:paraId="741AB2DD"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xml:space="preserve">Ejecución de la </w:t>
            </w:r>
            <w:r w:rsidRPr="00351C18">
              <w:rPr>
                <w:rFonts w:ascii="Garamond" w:eastAsia="Garamond" w:hAnsi="Garamond" w:cs="Garamond"/>
                <w:i/>
                <w:iCs/>
                <w:lang w:val="es-CO"/>
              </w:rPr>
              <w:t>"Valoración, caracterización y atención médica básica veterinaria para animales de compañía"</w:t>
            </w:r>
            <w:r w:rsidRPr="00351C18">
              <w:rPr>
                <w:rFonts w:ascii="Garamond" w:eastAsia="Garamond" w:hAnsi="Garamond" w:cs="Garamond"/>
                <w:lang w:val="es-CO"/>
              </w:rPr>
              <w:t>, enfocada en la revisión médica e inspección clínica individualizada para la población canina y felina en condición de vulnerabilidad, animales de calle/comunitarios, y los representados por hogares de paso, albergues y proteccionistas (estratos 1, 2 y 3).</w:t>
            </w:r>
          </w:p>
          <w:p w14:paraId="3F4CC1E5"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r w:rsidRPr="00351C18">
              <w:rPr>
                <w:rFonts w:ascii="Garamond" w:eastAsia="Garamond" w:hAnsi="Garamond" w:cs="Garamond"/>
                <w:lang w:val="es-CO"/>
              </w:rPr>
              <w:br/>
            </w:r>
          </w:p>
          <w:p w14:paraId="7EB74089" w14:textId="0F843C26" w:rsidR="00B1065B" w:rsidRPr="00351C18" w:rsidRDefault="00B1065B" w:rsidP="00B1065B">
            <w:pPr>
              <w:spacing w:after="0"/>
              <w:jc w:val="both"/>
              <w:rPr>
                <w:rFonts w:ascii="Garamond" w:eastAsia="Garamond" w:hAnsi="Garamond" w:cs="Garamond"/>
                <w:lang w:val="es-CO"/>
              </w:rPr>
            </w:pPr>
            <w:proofErr w:type="gramStart"/>
            <w:r w:rsidRPr="00351C18">
              <w:rPr>
                <w:rFonts w:ascii="Garamond" w:eastAsia="Garamond" w:hAnsi="Garamond" w:cs="Garamond"/>
                <w:b/>
                <w:bCs/>
                <w:lang w:val="es-CO"/>
              </w:rPr>
              <w:t>Nota :</w:t>
            </w:r>
            <w:proofErr w:type="gramEnd"/>
            <w:r w:rsidRPr="00351C18">
              <w:rPr>
                <w:rFonts w:ascii="Garamond" w:eastAsia="Garamond" w:hAnsi="Garamond" w:cs="Garamond"/>
                <w:lang w:val="es-CO"/>
              </w:rPr>
              <w:t xml:space="preserve"> Esta actividad es el eje principal de las </w:t>
            </w:r>
            <w:r w:rsidRPr="00351C18">
              <w:rPr>
                <w:rFonts w:ascii="Garamond" w:eastAsia="Garamond" w:hAnsi="Garamond" w:cs="Garamond"/>
                <w:b/>
                <w:bCs/>
                <w:lang w:val="es-CO"/>
              </w:rPr>
              <w:t>Brigadas en Punto Fijo (Clínica)</w:t>
            </w:r>
            <w:r w:rsidRPr="00351C18">
              <w:rPr>
                <w:rFonts w:ascii="Garamond" w:eastAsia="Garamond" w:hAnsi="Garamond" w:cs="Garamond"/>
                <w:lang w:val="es-CO"/>
              </w:rPr>
              <w:t xml:space="preserve">. En </w:t>
            </w:r>
            <w:r w:rsidRPr="00351C18">
              <w:rPr>
                <w:rFonts w:ascii="Garamond" w:eastAsia="Garamond" w:hAnsi="Garamond" w:cs="Garamond"/>
                <w:b/>
                <w:bCs/>
                <w:lang w:val="es-CO"/>
              </w:rPr>
              <w:t>Brigadas de Campo Móviles</w:t>
            </w:r>
            <w:r w:rsidRPr="00351C18">
              <w:rPr>
                <w:rFonts w:ascii="Garamond" w:eastAsia="Garamond" w:hAnsi="Garamond" w:cs="Garamond"/>
                <w:lang w:val="es-CO"/>
              </w:rPr>
              <w:t xml:space="preserve"> no se ejecutará de forma masiva, reservando la valoración e intencionalidad del Ítem </w:t>
            </w:r>
            <w:proofErr w:type="spellStart"/>
            <w:r w:rsidRPr="00351C18">
              <w:rPr>
                <w:rFonts w:ascii="Garamond" w:eastAsia="Garamond" w:hAnsi="Garamond" w:cs="Garamond"/>
                <w:lang w:val="es-CO"/>
              </w:rPr>
              <w:t>N.°</w:t>
            </w:r>
            <w:proofErr w:type="spellEnd"/>
            <w:r w:rsidRPr="00351C18">
              <w:rPr>
                <w:rFonts w:ascii="Garamond" w:eastAsia="Garamond" w:hAnsi="Garamond" w:cs="Garamond"/>
                <w:lang w:val="es-CO"/>
              </w:rPr>
              <w:t xml:space="preserve"> 1 únicamente para pacientes que presenten sintomatología o bajo indicación clínica excepcional.</w:t>
            </w:r>
          </w:p>
          <w:p w14:paraId="5733B982" w14:textId="77777777" w:rsidR="00B1065B" w:rsidRPr="00351C18" w:rsidRDefault="00B1065B" w:rsidP="00B1065B">
            <w:pPr>
              <w:spacing w:after="0"/>
              <w:jc w:val="both"/>
              <w:rPr>
                <w:rFonts w:ascii="Garamond" w:eastAsia="Garamond" w:hAnsi="Garamond" w:cs="Garamond"/>
                <w:lang w:val="es-CO"/>
              </w:rPr>
            </w:pPr>
          </w:p>
        </w:tc>
        <w:tc>
          <w:tcPr>
            <w:tcW w:w="0" w:type="auto"/>
            <w:hideMark/>
          </w:tcPr>
          <w:p w14:paraId="7660A63C"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xml:space="preserve">• Examen físico integral y categorización mediante escala de </w:t>
            </w:r>
            <w:proofErr w:type="spellStart"/>
            <w:r w:rsidRPr="00351C18">
              <w:rPr>
                <w:rFonts w:ascii="Garamond" w:eastAsia="Garamond" w:hAnsi="Garamond" w:cs="Garamond"/>
                <w:i/>
                <w:iCs/>
                <w:lang w:val="es-CO"/>
              </w:rPr>
              <w:t>Triage</w:t>
            </w:r>
            <w:proofErr w:type="spellEnd"/>
            <w:r w:rsidRPr="00351C18">
              <w:rPr>
                <w:rFonts w:ascii="Garamond" w:eastAsia="Garamond" w:hAnsi="Garamond" w:cs="Garamond"/>
                <w:lang w:val="es-CO"/>
              </w:rPr>
              <w:t xml:space="preserve"> (niveles 1 a 5).</w:t>
            </w:r>
          </w:p>
          <w:p w14:paraId="74D64F38"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5CAA0842"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Emisión de diagnósticos presuntivos, fórmulas y órdenes médicas.</w:t>
            </w:r>
          </w:p>
          <w:p w14:paraId="020BC1FE"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181DE3F9"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Medicación básica inmediata y tratamientos en sitio.</w:t>
            </w:r>
          </w:p>
          <w:p w14:paraId="4DBF91DD"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494BA3ED"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Bolsa de medicamentos y tratamientos.</w:t>
            </w:r>
          </w:p>
          <w:p w14:paraId="75DC905D"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299B34C0"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xml:space="preserve">• Sistema o formato físico/digital de </w:t>
            </w:r>
            <w:r w:rsidRPr="00351C18">
              <w:rPr>
                <w:rFonts w:ascii="Garamond" w:eastAsia="Garamond" w:hAnsi="Garamond" w:cs="Garamond"/>
                <w:lang w:val="es-CO"/>
              </w:rPr>
              <w:lastRenderedPageBreak/>
              <w:t>historias clínicas y caracterización.</w:t>
            </w:r>
          </w:p>
          <w:p w14:paraId="4243720E" w14:textId="77777777" w:rsidR="00B1065B" w:rsidRPr="00351C18" w:rsidRDefault="00B1065B" w:rsidP="00B1065B">
            <w:pPr>
              <w:spacing w:after="0"/>
              <w:jc w:val="both"/>
              <w:rPr>
                <w:rFonts w:ascii="Garamond" w:eastAsia="Garamond" w:hAnsi="Garamond" w:cs="Garamond"/>
                <w:lang w:val="es-CO"/>
              </w:rPr>
            </w:pPr>
          </w:p>
        </w:tc>
      </w:tr>
      <w:tr w:rsidR="00B1065B" w:rsidRPr="00351C18" w14:paraId="1B8064C4" w14:textId="77777777" w:rsidTr="004170BE">
        <w:tc>
          <w:tcPr>
            <w:tcW w:w="0" w:type="auto"/>
            <w:hideMark/>
          </w:tcPr>
          <w:p w14:paraId="09498F05"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lastRenderedPageBreak/>
              <w:t>3</w:t>
            </w:r>
          </w:p>
        </w:tc>
        <w:tc>
          <w:tcPr>
            <w:tcW w:w="0" w:type="auto"/>
            <w:hideMark/>
          </w:tcPr>
          <w:p w14:paraId="6600761A"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Desparasitación</w:t>
            </w:r>
          </w:p>
        </w:tc>
        <w:tc>
          <w:tcPr>
            <w:tcW w:w="0" w:type="auto"/>
            <w:hideMark/>
          </w:tcPr>
          <w:p w14:paraId="3ABFA1A1"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Suministro e internalización de esquemas de desparasitación interna (</w:t>
            </w:r>
            <w:proofErr w:type="spellStart"/>
            <w:r w:rsidRPr="00351C18">
              <w:rPr>
                <w:rFonts w:ascii="Garamond" w:eastAsia="Garamond" w:hAnsi="Garamond" w:cs="Garamond"/>
                <w:lang w:val="es-CO"/>
              </w:rPr>
              <w:t>endoparasiticidas</w:t>
            </w:r>
            <w:proofErr w:type="spellEnd"/>
            <w:r w:rsidRPr="00351C18">
              <w:rPr>
                <w:rFonts w:ascii="Garamond" w:eastAsia="Garamond" w:hAnsi="Garamond" w:cs="Garamond"/>
                <w:lang w:val="es-CO"/>
              </w:rPr>
              <w:t xml:space="preserve"> orales) y externa (</w:t>
            </w:r>
            <w:proofErr w:type="spellStart"/>
            <w:r w:rsidRPr="00351C18">
              <w:rPr>
                <w:rFonts w:ascii="Garamond" w:eastAsia="Garamond" w:hAnsi="Garamond" w:cs="Garamond"/>
                <w:lang w:val="es-CO"/>
              </w:rPr>
              <w:t>ectoparasiticidas</w:t>
            </w:r>
            <w:proofErr w:type="spellEnd"/>
            <w:r w:rsidRPr="00351C18">
              <w:rPr>
                <w:rFonts w:ascii="Garamond" w:eastAsia="Garamond" w:hAnsi="Garamond" w:cs="Garamond"/>
                <w:lang w:val="es-CO"/>
              </w:rPr>
              <w:t xml:space="preserve"> tópicos/spot-</w:t>
            </w:r>
            <w:proofErr w:type="spellStart"/>
            <w:r w:rsidRPr="00351C18">
              <w:rPr>
                <w:rFonts w:ascii="Garamond" w:eastAsia="Garamond" w:hAnsi="Garamond" w:cs="Garamond"/>
                <w:lang w:val="es-CO"/>
              </w:rPr>
              <w:t>on</w:t>
            </w:r>
            <w:proofErr w:type="spellEnd"/>
            <w:r w:rsidRPr="00351C18">
              <w:rPr>
                <w:rFonts w:ascii="Garamond" w:eastAsia="Garamond" w:hAnsi="Garamond" w:cs="Garamond"/>
                <w:lang w:val="es-CO"/>
              </w:rPr>
              <w:t xml:space="preserve"> o jabones/champús) para animales de compañía vulnerables, de calle, comunitarios y los bajo custodia de proteccionistas o familias en estratos 1, 2 y 3.</w:t>
            </w:r>
          </w:p>
          <w:p w14:paraId="64A883B0"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r w:rsidRPr="00351C18">
              <w:rPr>
                <w:rFonts w:ascii="Garamond" w:eastAsia="Garamond" w:hAnsi="Garamond" w:cs="Garamond"/>
                <w:lang w:val="es-CO"/>
              </w:rPr>
              <w:br/>
            </w:r>
          </w:p>
          <w:p w14:paraId="2FD0EDDA" w14:textId="6E3300D1"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Nota:</w:t>
            </w:r>
            <w:r w:rsidRPr="00351C18">
              <w:rPr>
                <w:rFonts w:ascii="Garamond" w:eastAsia="Garamond" w:hAnsi="Garamond" w:cs="Garamond"/>
                <w:lang w:val="es-CO"/>
              </w:rPr>
              <w:t xml:space="preserve"> Al igual que la vacunación, incluye de forma autónoma e intrínseca la evaluación médica básica previa para evitar contraindicaciones, sin generar cobros, afectación ni descuento sobre las cantidades o presupuesto del </w:t>
            </w:r>
            <w:r w:rsidRPr="00351C18">
              <w:rPr>
                <w:rFonts w:ascii="Garamond" w:eastAsia="Garamond" w:hAnsi="Garamond" w:cs="Garamond"/>
                <w:b/>
                <w:bCs/>
                <w:lang w:val="es-CO"/>
              </w:rPr>
              <w:t xml:space="preserve">Ítem </w:t>
            </w:r>
            <w:proofErr w:type="spellStart"/>
            <w:r w:rsidRPr="00351C18">
              <w:rPr>
                <w:rFonts w:ascii="Garamond" w:eastAsia="Garamond" w:hAnsi="Garamond" w:cs="Garamond"/>
                <w:b/>
                <w:bCs/>
                <w:lang w:val="es-CO"/>
              </w:rPr>
              <w:t>N.°</w:t>
            </w:r>
            <w:proofErr w:type="spellEnd"/>
            <w:r w:rsidRPr="00351C18">
              <w:rPr>
                <w:rFonts w:ascii="Garamond" w:eastAsia="Garamond" w:hAnsi="Garamond" w:cs="Garamond"/>
                <w:b/>
                <w:bCs/>
                <w:lang w:val="es-CO"/>
              </w:rPr>
              <w:t xml:space="preserve"> 1</w:t>
            </w:r>
            <w:r w:rsidRPr="00351C18">
              <w:rPr>
                <w:rFonts w:ascii="Garamond" w:eastAsia="Garamond" w:hAnsi="Garamond" w:cs="Garamond"/>
                <w:lang w:val="es-CO"/>
              </w:rPr>
              <w:t>.</w:t>
            </w:r>
          </w:p>
          <w:p w14:paraId="7D4181C8" w14:textId="77777777" w:rsidR="00B1065B" w:rsidRPr="00351C18" w:rsidRDefault="00B1065B" w:rsidP="00B1065B">
            <w:pPr>
              <w:spacing w:after="0"/>
              <w:jc w:val="both"/>
              <w:rPr>
                <w:rFonts w:ascii="Garamond" w:eastAsia="Garamond" w:hAnsi="Garamond" w:cs="Garamond"/>
                <w:lang w:val="es-CO"/>
              </w:rPr>
            </w:pPr>
          </w:p>
        </w:tc>
        <w:tc>
          <w:tcPr>
            <w:tcW w:w="0" w:type="auto"/>
            <w:hideMark/>
          </w:tcPr>
          <w:p w14:paraId="551CE1B2"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Personal médico-veterinario.</w:t>
            </w:r>
          </w:p>
          <w:p w14:paraId="500B563C"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5DF81D34"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xml:space="preserve">• Antiparasitarios de amplio espectro (internos y externos en solución tópica tipo pipeta </w:t>
            </w:r>
            <w:r w:rsidRPr="00351C18">
              <w:rPr>
                <w:rFonts w:ascii="Garamond" w:eastAsia="Garamond" w:hAnsi="Garamond" w:cs="Garamond"/>
                <w:i/>
                <w:iCs/>
                <w:lang w:val="es-CO"/>
              </w:rPr>
              <w:t>Spot-</w:t>
            </w:r>
            <w:proofErr w:type="spellStart"/>
            <w:r w:rsidRPr="00351C18">
              <w:rPr>
                <w:rFonts w:ascii="Garamond" w:eastAsia="Garamond" w:hAnsi="Garamond" w:cs="Garamond"/>
                <w:i/>
                <w:iCs/>
                <w:lang w:val="es-CO"/>
              </w:rPr>
              <w:t>On</w:t>
            </w:r>
            <w:proofErr w:type="spellEnd"/>
            <w:r w:rsidRPr="00351C18">
              <w:rPr>
                <w:rFonts w:ascii="Garamond" w:eastAsia="Garamond" w:hAnsi="Garamond" w:cs="Garamond"/>
                <w:lang w:val="es-CO"/>
              </w:rPr>
              <w:t>, orales o baños).</w:t>
            </w:r>
          </w:p>
          <w:p w14:paraId="128532D4"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1AFBA7D0"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Insumos de aplicación y bioseguridad.</w:t>
            </w:r>
          </w:p>
          <w:p w14:paraId="4361A443"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13E7860B"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Registro y diligenciamiento de documentación física/digital.</w:t>
            </w:r>
          </w:p>
          <w:p w14:paraId="340E1675" w14:textId="77777777" w:rsidR="00B1065B" w:rsidRPr="00351C18" w:rsidRDefault="00B1065B" w:rsidP="00B1065B">
            <w:pPr>
              <w:spacing w:after="0"/>
              <w:jc w:val="both"/>
              <w:rPr>
                <w:rFonts w:ascii="Garamond" w:eastAsia="Garamond" w:hAnsi="Garamond" w:cs="Garamond"/>
                <w:lang w:val="es-CO"/>
              </w:rPr>
            </w:pPr>
          </w:p>
        </w:tc>
      </w:tr>
      <w:tr w:rsidR="00B1065B" w:rsidRPr="00351C18" w14:paraId="6493C618" w14:textId="77777777" w:rsidTr="004170BE">
        <w:tc>
          <w:tcPr>
            <w:tcW w:w="0" w:type="auto"/>
            <w:hideMark/>
          </w:tcPr>
          <w:p w14:paraId="27A67A03"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4</w:t>
            </w:r>
          </w:p>
        </w:tc>
        <w:tc>
          <w:tcPr>
            <w:tcW w:w="0" w:type="auto"/>
            <w:hideMark/>
          </w:tcPr>
          <w:p w14:paraId="38A39184"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b/>
                <w:bCs/>
                <w:lang w:val="es-CO"/>
              </w:rPr>
              <w:t>Bolsa de fortalecimiento para sostenimiento en resguardo por proteccionistas</w:t>
            </w:r>
          </w:p>
        </w:tc>
        <w:tc>
          <w:tcPr>
            <w:tcW w:w="0" w:type="auto"/>
            <w:hideMark/>
          </w:tcPr>
          <w:p w14:paraId="76125947"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Entrega de insumos de nutrición, higiene y bienestar a hogares de paso, albergues, fundaciones y proteccionistas independientes priorizados en la localidad de Usaquén, destinados a garantizar el sostenimiento de los animales rescatados o en resguardo.</w:t>
            </w:r>
          </w:p>
        </w:tc>
        <w:tc>
          <w:tcPr>
            <w:tcW w:w="0" w:type="auto"/>
            <w:hideMark/>
          </w:tcPr>
          <w:p w14:paraId="38F80150" w14:textId="180CC441"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xml:space="preserve">• Alimento seco y húmedo según ficha </w:t>
            </w:r>
            <w:proofErr w:type="spellStart"/>
            <w:r w:rsidRPr="00351C18">
              <w:rPr>
                <w:rFonts w:ascii="Garamond" w:eastAsia="Garamond" w:hAnsi="Garamond" w:cs="Garamond"/>
                <w:lang w:val="es-CO"/>
              </w:rPr>
              <w:t>tecnica</w:t>
            </w:r>
            <w:proofErr w:type="spellEnd"/>
            <w:r w:rsidRPr="00351C18">
              <w:rPr>
                <w:rFonts w:ascii="Garamond" w:eastAsia="Garamond" w:hAnsi="Garamond" w:cs="Garamond"/>
                <w:lang w:val="es-CO"/>
              </w:rPr>
              <w:t>.</w:t>
            </w:r>
          </w:p>
          <w:p w14:paraId="1D57321B"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3529F9B2"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Elementos y productos de aseo, desinfección y manejo.</w:t>
            </w:r>
          </w:p>
          <w:p w14:paraId="265CEADF"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55AB323F"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xml:space="preserve">• Utensilios y elementos para la contención, enriquecimiento y </w:t>
            </w:r>
            <w:r w:rsidRPr="00351C18">
              <w:rPr>
                <w:rFonts w:ascii="Garamond" w:eastAsia="Garamond" w:hAnsi="Garamond" w:cs="Garamond"/>
                <w:lang w:val="es-CO"/>
              </w:rPr>
              <w:lastRenderedPageBreak/>
              <w:t>bienestar canino y felino.</w:t>
            </w:r>
          </w:p>
          <w:p w14:paraId="23B36E6F"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br/>
            </w:r>
          </w:p>
          <w:p w14:paraId="35A0601B" w14:textId="77777777" w:rsidR="00B1065B" w:rsidRPr="00351C18" w:rsidRDefault="00B1065B" w:rsidP="00B1065B">
            <w:pPr>
              <w:spacing w:after="0"/>
              <w:jc w:val="both"/>
              <w:rPr>
                <w:rFonts w:ascii="Garamond" w:eastAsia="Garamond" w:hAnsi="Garamond" w:cs="Garamond"/>
                <w:lang w:val="es-CO"/>
              </w:rPr>
            </w:pPr>
            <w:r w:rsidRPr="00351C18">
              <w:rPr>
                <w:rFonts w:ascii="Garamond" w:eastAsia="Garamond" w:hAnsi="Garamond" w:cs="Garamond"/>
                <w:lang w:val="es-CO"/>
              </w:rPr>
              <w:t>• Acta y registro de entrega técnica aprobada por el Comité Técnico / Apoyo a la Supervisión.</w:t>
            </w:r>
          </w:p>
        </w:tc>
      </w:tr>
    </w:tbl>
    <w:p w14:paraId="000006D9" w14:textId="77777777" w:rsidR="00A866A0" w:rsidRPr="00351C18" w:rsidRDefault="00A866A0" w:rsidP="008057EF">
      <w:pPr>
        <w:spacing w:after="0"/>
        <w:jc w:val="both"/>
        <w:rPr>
          <w:rFonts w:ascii="Garamond" w:eastAsia="Garamond" w:hAnsi="Garamond" w:cs="Garamond"/>
          <w:sz w:val="24"/>
          <w:szCs w:val="24"/>
          <w:lang w:val="es-CO"/>
        </w:rPr>
      </w:pPr>
    </w:p>
    <w:p w14:paraId="000006DA" w14:textId="3E3130D9" w:rsidR="00A866A0" w:rsidRPr="00351C18" w:rsidRDefault="00E53DCD" w:rsidP="00CE75D9">
      <w:pPr>
        <w:spacing w:after="0"/>
        <w:ind w:left="720" w:hanging="720"/>
        <w:jc w:val="both"/>
        <w:rPr>
          <w:rFonts w:ascii="Garamond" w:eastAsia="Garamond" w:hAnsi="Garamond" w:cs="Garamond"/>
          <w:sz w:val="24"/>
          <w:szCs w:val="24"/>
          <w:highlight w:val="white"/>
        </w:rPr>
      </w:pPr>
      <w:r w:rsidRPr="00351C18">
        <w:rPr>
          <w:rFonts w:ascii="Garamond" w:eastAsia="Garamond" w:hAnsi="Garamond" w:cs="Garamond"/>
          <w:sz w:val="24"/>
          <w:szCs w:val="24"/>
          <w:highlight w:val="white"/>
        </w:rPr>
        <w:t>Como complemento a la jornada, durante el desarrollo de la misma y sin incluir esta actividad en el</w:t>
      </w:r>
      <w:r w:rsidR="00E02F10">
        <w:rPr>
          <w:rFonts w:ascii="Garamond" w:eastAsia="Garamond" w:hAnsi="Garamond" w:cs="Garamond"/>
          <w:sz w:val="24"/>
          <w:szCs w:val="24"/>
          <w:highlight w:val="white"/>
        </w:rPr>
        <w:t xml:space="preserve"> </w:t>
      </w:r>
      <w:r w:rsidRPr="00351C18">
        <w:rPr>
          <w:rFonts w:ascii="Garamond" w:eastAsia="Garamond" w:hAnsi="Garamond" w:cs="Garamond"/>
          <w:sz w:val="24"/>
          <w:szCs w:val="24"/>
          <w:highlight w:val="white"/>
        </w:rPr>
        <w:t>componente de educación se realizará capacitación a los tenedores de animales de compañía e interesados de la población tenedora vulnerable, de los estratos 1,2 y 3 sobre la importancia de tener animales de compañía.</w:t>
      </w:r>
    </w:p>
    <w:p w14:paraId="000006DB" w14:textId="77777777" w:rsidR="00A866A0" w:rsidRPr="00351C18" w:rsidRDefault="00A866A0" w:rsidP="008057EF">
      <w:pPr>
        <w:spacing w:after="0"/>
        <w:jc w:val="both"/>
        <w:rPr>
          <w:rFonts w:ascii="Garamond" w:eastAsia="Garamond" w:hAnsi="Garamond" w:cs="Garamond"/>
          <w:sz w:val="24"/>
          <w:szCs w:val="24"/>
          <w:highlight w:val="white"/>
        </w:rPr>
      </w:pPr>
    </w:p>
    <w:p w14:paraId="000006DC" w14:textId="26938B7D" w:rsidR="00A866A0" w:rsidRPr="00351C18" w:rsidRDefault="001F79F7"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 xml:space="preserve"> De igual forma por cada valoración o examen médico se deben entregar al cuidador la respectiva receta médica con órdenes y recomendaciones. Se procurará tratar las enfermedades o afecciones en el lugar de la atención cuando se requiera de acuerdo a criterio del médico veterinario, usando la bolsa de medicamentos destinada para este fin.</w:t>
      </w:r>
    </w:p>
    <w:p w14:paraId="000006DD" w14:textId="77777777" w:rsidR="00A866A0" w:rsidRPr="00351C18" w:rsidRDefault="00A866A0" w:rsidP="008057EF">
      <w:pPr>
        <w:spacing w:after="0"/>
        <w:jc w:val="both"/>
        <w:rPr>
          <w:rFonts w:ascii="Garamond" w:eastAsia="Garamond" w:hAnsi="Garamond" w:cs="Garamond"/>
          <w:sz w:val="24"/>
          <w:szCs w:val="24"/>
        </w:rPr>
      </w:pPr>
    </w:p>
    <w:p w14:paraId="000006DE" w14:textId="34B996ED" w:rsidR="00A866A0" w:rsidRPr="00351C18" w:rsidRDefault="001F79F7"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t>Para lo anterior el operador debe garantizar el personal y elementos necesarios para el óptimo funcionamiento de las brigadas. Estas brigadas se ejecutarán en espacios indicados por el Fondo de Desarrollo Local de Usaquén, para lo cual el contratista deberá garantizar las carpas, sillas, mesas entre otros elementos logísticos necesarios para el correcto desarrollo del contrato. Se debe procurar la comodidad de los asistentes y evitar las aglomeraciones.</w:t>
      </w:r>
    </w:p>
    <w:p w14:paraId="299F0570" w14:textId="3E7358F6" w:rsidR="00E02F10" w:rsidRPr="00073306" w:rsidRDefault="00E53DCD" w:rsidP="00073306">
      <w:pPr>
        <w:pStyle w:val="Prrafodelista"/>
        <w:numPr>
          <w:ilvl w:val="1"/>
          <w:numId w:val="49"/>
        </w:numPr>
        <w:spacing w:before="240" w:after="0"/>
        <w:rPr>
          <w:rFonts w:ascii="Garamond" w:eastAsia="Garamond" w:hAnsi="Garamond" w:cs="Garamond"/>
          <w:b/>
          <w:sz w:val="24"/>
          <w:szCs w:val="24"/>
        </w:rPr>
      </w:pPr>
      <w:r w:rsidRPr="00073306">
        <w:rPr>
          <w:rFonts w:ascii="Garamond" w:eastAsia="Garamond" w:hAnsi="Garamond" w:cs="Garamond"/>
          <w:b/>
          <w:sz w:val="24"/>
          <w:szCs w:val="24"/>
        </w:rPr>
        <w:t>Bolsa de Medicamentos brigadas y salida de urgencias</w:t>
      </w:r>
    </w:p>
    <w:p w14:paraId="741400E5" w14:textId="77777777" w:rsidR="00073306" w:rsidRPr="00073306" w:rsidRDefault="00073306" w:rsidP="00073306">
      <w:pPr>
        <w:spacing w:before="240" w:after="0"/>
        <w:rPr>
          <w:rFonts w:ascii="Garamond" w:eastAsia="Garamond" w:hAnsi="Garamond" w:cs="Garamond"/>
          <w:b/>
          <w:sz w:val="24"/>
          <w:szCs w:val="24"/>
        </w:rPr>
      </w:pPr>
    </w:p>
    <w:tbl>
      <w:tblPr>
        <w:tblStyle w:val="Tablaconcuadrcula"/>
        <w:tblW w:w="0" w:type="auto"/>
        <w:tblLook w:val="04A0" w:firstRow="1" w:lastRow="0" w:firstColumn="1" w:lastColumn="0" w:noHBand="0" w:noVBand="1"/>
      </w:tblPr>
      <w:tblGrid>
        <w:gridCol w:w="4207"/>
        <w:gridCol w:w="2447"/>
        <w:gridCol w:w="2169"/>
      </w:tblGrid>
      <w:tr w:rsidR="00B1065B" w:rsidRPr="00351C18" w14:paraId="79BDBCFF" w14:textId="77777777" w:rsidTr="00B1065B">
        <w:trPr>
          <w:trHeight w:val="225"/>
        </w:trPr>
        <w:tc>
          <w:tcPr>
            <w:tcW w:w="2286" w:type="dxa"/>
            <w:hideMark/>
          </w:tcPr>
          <w:p w14:paraId="79D598D1" w14:textId="77777777" w:rsidR="00B1065B" w:rsidRPr="00351C18" w:rsidRDefault="00B1065B" w:rsidP="00B1065B">
            <w:pPr>
              <w:spacing w:after="0"/>
              <w:jc w:val="both"/>
              <w:rPr>
                <w:rFonts w:ascii="Garamond" w:eastAsia="Garamond" w:hAnsi="Garamond" w:cs="Garamond"/>
                <w:b/>
                <w:bCs/>
              </w:rPr>
            </w:pPr>
            <w:r w:rsidRPr="00351C18">
              <w:rPr>
                <w:rFonts w:ascii="Garamond" w:eastAsia="Garamond" w:hAnsi="Garamond" w:cs="Garamond"/>
                <w:b/>
                <w:bCs/>
              </w:rPr>
              <w:t>DESCRIPCIÓN</w:t>
            </w:r>
          </w:p>
        </w:tc>
        <w:tc>
          <w:tcPr>
            <w:tcW w:w="1896" w:type="dxa"/>
            <w:hideMark/>
          </w:tcPr>
          <w:p w14:paraId="125478AC" w14:textId="77777777" w:rsidR="00B1065B" w:rsidRPr="00351C18" w:rsidRDefault="00B1065B" w:rsidP="00B1065B">
            <w:pPr>
              <w:spacing w:after="0"/>
              <w:jc w:val="both"/>
              <w:rPr>
                <w:rFonts w:ascii="Garamond" w:eastAsia="Garamond" w:hAnsi="Garamond" w:cs="Garamond"/>
                <w:b/>
                <w:bCs/>
              </w:rPr>
            </w:pPr>
            <w:r w:rsidRPr="00351C18">
              <w:rPr>
                <w:rFonts w:ascii="Garamond" w:eastAsia="Garamond" w:hAnsi="Garamond" w:cs="Garamond"/>
                <w:b/>
                <w:bCs/>
              </w:rPr>
              <w:t>CONCENTRACIÓN</w:t>
            </w:r>
          </w:p>
        </w:tc>
        <w:tc>
          <w:tcPr>
            <w:tcW w:w="1878" w:type="dxa"/>
            <w:hideMark/>
          </w:tcPr>
          <w:p w14:paraId="4DA623F1" w14:textId="77777777" w:rsidR="00B1065B" w:rsidRPr="00351C18" w:rsidRDefault="00B1065B" w:rsidP="00B1065B">
            <w:pPr>
              <w:spacing w:after="0"/>
              <w:jc w:val="both"/>
              <w:rPr>
                <w:rFonts w:ascii="Garamond" w:eastAsia="Garamond" w:hAnsi="Garamond" w:cs="Garamond"/>
                <w:b/>
                <w:bCs/>
              </w:rPr>
            </w:pPr>
            <w:r w:rsidRPr="00351C18">
              <w:rPr>
                <w:rFonts w:ascii="Garamond" w:eastAsia="Garamond" w:hAnsi="Garamond" w:cs="Garamond"/>
                <w:b/>
                <w:bCs/>
              </w:rPr>
              <w:t>PRESENTACIÓN</w:t>
            </w:r>
          </w:p>
        </w:tc>
      </w:tr>
      <w:tr w:rsidR="00B1065B" w:rsidRPr="00351C18" w14:paraId="2EA7410E" w14:textId="77777777" w:rsidTr="00B1065B">
        <w:trPr>
          <w:trHeight w:val="439"/>
        </w:trPr>
        <w:tc>
          <w:tcPr>
            <w:tcW w:w="2286" w:type="dxa"/>
            <w:hideMark/>
          </w:tcPr>
          <w:p w14:paraId="7F088AC7"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AMOXICILINA + ACIDO CLAVULANICO </w:t>
            </w:r>
          </w:p>
        </w:tc>
        <w:tc>
          <w:tcPr>
            <w:tcW w:w="1896" w:type="dxa"/>
            <w:hideMark/>
          </w:tcPr>
          <w:p w14:paraId="05C0F62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250 MG Y 50 MG</w:t>
            </w:r>
          </w:p>
        </w:tc>
        <w:tc>
          <w:tcPr>
            <w:tcW w:w="1878" w:type="dxa"/>
            <w:hideMark/>
          </w:tcPr>
          <w:p w14:paraId="56AFBB0A"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SOBRE POR 10 TABLETAS</w:t>
            </w:r>
          </w:p>
        </w:tc>
      </w:tr>
      <w:tr w:rsidR="00B1065B" w:rsidRPr="00351C18" w14:paraId="187BDEF5" w14:textId="77777777" w:rsidTr="00B1065B">
        <w:trPr>
          <w:trHeight w:val="225"/>
        </w:trPr>
        <w:tc>
          <w:tcPr>
            <w:tcW w:w="2286" w:type="dxa"/>
            <w:hideMark/>
          </w:tcPr>
          <w:p w14:paraId="6177886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AMPICILINA</w:t>
            </w:r>
          </w:p>
        </w:tc>
        <w:tc>
          <w:tcPr>
            <w:tcW w:w="1896" w:type="dxa"/>
            <w:hideMark/>
          </w:tcPr>
          <w:p w14:paraId="41B9D5B4"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500MG</w:t>
            </w:r>
          </w:p>
        </w:tc>
        <w:tc>
          <w:tcPr>
            <w:tcW w:w="1878" w:type="dxa"/>
            <w:hideMark/>
          </w:tcPr>
          <w:p w14:paraId="114829E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BLISTER POR 10 CAPSULAS</w:t>
            </w:r>
          </w:p>
        </w:tc>
      </w:tr>
      <w:tr w:rsidR="00B1065B" w:rsidRPr="00351C18" w14:paraId="57899289" w14:textId="77777777" w:rsidTr="00B1065B">
        <w:trPr>
          <w:trHeight w:val="225"/>
        </w:trPr>
        <w:tc>
          <w:tcPr>
            <w:tcW w:w="2286" w:type="dxa"/>
            <w:hideMark/>
          </w:tcPr>
          <w:p w14:paraId="6325094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CLORHEXIDINA ACETATO</w:t>
            </w:r>
          </w:p>
        </w:tc>
        <w:tc>
          <w:tcPr>
            <w:tcW w:w="1896" w:type="dxa"/>
            <w:hideMark/>
          </w:tcPr>
          <w:p w14:paraId="1EE21CC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 MG</w:t>
            </w:r>
          </w:p>
        </w:tc>
        <w:tc>
          <w:tcPr>
            <w:tcW w:w="1878" w:type="dxa"/>
            <w:hideMark/>
          </w:tcPr>
          <w:p w14:paraId="637696F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SPRAY POR 120 ML</w:t>
            </w:r>
          </w:p>
        </w:tc>
      </w:tr>
      <w:tr w:rsidR="00B1065B" w:rsidRPr="00351C18" w14:paraId="36AFA3E1" w14:textId="77777777" w:rsidTr="00B1065B">
        <w:trPr>
          <w:trHeight w:val="225"/>
        </w:trPr>
        <w:tc>
          <w:tcPr>
            <w:tcW w:w="2286" w:type="dxa"/>
            <w:hideMark/>
          </w:tcPr>
          <w:p w14:paraId="53C77CB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lastRenderedPageBreak/>
              <w:t>DOXICICLINA</w:t>
            </w:r>
          </w:p>
        </w:tc>
        <w:tc>
          <w:tcPr>
            <w:tcW w:w="1896" w:type="dxa"/>
            <w:hideMark/>
          </w:tcPr>
          <w:p w14:paraId="270773D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100MG</w:t>
            </w:r>
          </w:p>
        </w:tc>
        <w:tc>
          <w:tcPr>
            <w:tcW w:w="1878" w:type="dxa"/>
            <w:hideMark/>
          </w:tcPr>
          <w:p w14:paraId="63F4856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100 ML.</w:t>
            </w:r>
          </w:p>
        </w:tc>
      </w:tr>
      <w:tr w:rsidR="00B1065B" w:rsidRPr="00351C18" w14:paraId="677727AB" w14:textId="77777777" w:rsidTr="00B1065B">
        <w:trPr>
          <w:trHeight w:val="225"/>
        </w:trPr>
        <w:tc>
          <w:tcPr>
            <w:tcW w:w="2286" w:type="dxa"/>
            <w:hideMark/>
          </w:tcPr>
          <w:p w14:paraId="0B2EBD3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DOXICICLINA</w:t>
            </w:r>
          </w:p>
        </w:tc>
        <w:tc>
          <w:tcPr>
            <w:tcW w:w="1896" w:type="dxa"/>
            <w:hideMark/>
          </w:tcPr>
          <w:p w14:paraId="1B1CBB1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100MG</w:t>
            </w:r>
          </w:p>
        </w:tc>
        <w:tc>
          <w:tcPr>
            <w:tcW w:w="1878" w:type="dxa"/>
            <w:hideMark/>
          </w:tcPr>
          <w:p w14:paraId="38426DB2"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BLISTER POR 10 TABLETAS</w:t>
            </w:r>
          </w:p>
        </w:tc>
      </w:tr>
      <w:tr w:rsidR="00B1065B" w:rsidRPr="00351C18" w14:paraId="215DA150" w14:textId="77777777" w:rsidTr="00B1065B">
        <w:trPr>
          <w:trHeight w:val="225"/>
        </w:trPr>
        <w:tc>
          <w:tcPr>
            <w:tcW w:w="2286" w:type="dxa"/>
            <w:hideMark/>
          </w:tcPr>
          <w:p w14:paraId="6139BB70"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ENROFLOXACINA</w:t>
            </w:r>
          </w:p>
        </w:tc>
        <w:tc>
          <w:tcPr>
            <w:tcW w:w="1896" w:type="dxa"/>
            <w:hideMark/>
          </w:tcPr>
          <w:p w14:paraId="7ED89C3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25 MG</w:t>
            </w:r>
          </w:p>
        </w:tc>
        <w:tc>
          <w:tcPr>
            <w:tcW w:w="1878" w:type="dxa"/>
            <w:hideMark/>
          </w:tcPr>
          <w:p w14:paraId="56EEC738"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200 TABLETAS</w:t>
            </w:r>
          </w:p>
        </w:tc>
      </w:tr>
      <w:tr w:rsidR="00B1065B" w:rsidRPr="00351C18" w14:paraId="7B921BE2" w14:textId="77777777" w:rsidTr="00B1065B">
        <w:trPr>
          <w:trHeight w:val="225"/>
        </w:trPr>
        <w:tc>
          <w:tcPr>
            <w:tcW w:w="2286" w:type="dxa"/>
            <w:hideMark/>
          </w:tcPr>
          <w:p w14:paraId="2002381B"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ENROFLOXACINA</w:t>
            </w:r>
          </w:p>
        </w:tc>
        <w:tc>
          <w:tcPr>
            <w:tcW w:w="1896" w:type="dxa"/>
            <w:hideMark/>
          </w:tcPr>
          <w:p w14:paraId="102F269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50 MG,</w:t>
            </w:r>
          </w:p>
        </w:tc>
        <w:tc>
          <w:tcPr>
            <w:tcW w:w="1878" w:type="dxa"/>
            <w:hideMark/>
          </w:tcPr>
          <w:p w14:paraId="7BE782C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50 ML.</w:t>
            </w:r>
          </w:p>
        </w:tc>
      </w:tr>
      <w:tr w:rsidR="00B1065B" w:rsidRPr="00351C18" w14:paraId="4E6077FA" w14:textId="77777777" w:rsidTr="00B1065B">
        <w:trPr>
          <w:trHeight w:val="225"/>
        </w:trPr>
        <w:tc>
          <w:tcPr>
            <w:tcW w:w="2286" w:type="dxa"/>
            <w:hideMark/>
          </w:tcPr>
          <w:p w14:paraId="2F44A177"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FLUCONAZOL</w:t>
            </w:r>
          </w:p>
        </w:tc>
        <w:tc>
          <w:tcPr>
            <w:tcW w:w="1896" w:type="dxa"/>
            <w:hideMark/>
          </w:tcPr>
          <w:p w14:paraId="76F32F8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200MG</w:t>
            </w:r>
          </w:p>
        </w:tc>
        <w:tc>
          <w:tcPr>
            <w:tcW w:w="1878" w:type="dxa"/>
            <w:hideMark/>
          </w:tcPr>
          <w:p w14:paraId="6A72BA42"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4 CAPSULAS</w:t>
            </w:r>
          </w:p>
        </w:tc>
      </w:tr>
      <w:tr w:rsidR="00B1065B" w:rsidRPr="00351C18" w14:paraId="38757D1C" w14:textId="77777777" w:rsidTr="00B1065B">
        <w:trPr>
          <w:trHeight w:val="649"/>
        </w:trPr>
        <w:tc>
          <w:tcPr>
            <w:tcW w:w="2286" w:type="dxa"/>
            <w:hideMark/>
          </w:tcPr>
          <w:p w14:paraId="65E79147"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GENTAMICINA </w:t>
            </w:r>
            <w:proofErr w:type="gramStart"/>
            <w:r w:rsidRPr="00351C18">
              <w:rPr>
                <w:rFonts w:ascii="Garamond" w:eastAsia="Garamond" w:hAnsi="Garamond" w:cs="Garamond"/>
              </w:rPr>
              <w:t>SULFATO  +</w:t>
            </w:r>
            <w:proofErr w:type="gramEnd"/>
            <w:r w:rsidRPr="00351C18">
              <w:rPr>
                <w:rFonts w:ascii="Garamond" w:eastAsia="Garamond" w:hAnsi="Garamond" w:cs="Garamond"/>
              </w:rPr>
              <w:t xml:space="preserve"> DEXAMETASONA FOSFATO SÓDICO</w:t>
            </w:r>
          </w:p>
        </w:tc>
        <w:tc>
          <w:tcPr>
            <w:tcW w:w="1896" w:type="dxa"/>
            <w:hideMark/>
          </w:tcPr>
          <w:p w14:paraId="7FBD3A5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3MG Y 1MG</w:t>
            </w:r>
          </w:p>
        </w:tc>
        <w:tc>
          <w:tcPr>
            <w:tcW w:w="1878" w:type="dxa"/>
            <w:hideMark/>
          </w:tcPr>
          <w:p w14:paraId="1974FF5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w:t>
            </w:r>
          </w:p>
        </w:tc>
      </w:tr>
      <w:tr w:rsidR="00B1065B" w:rsidRPr="00351C18" w14:paraId="0D1F7281" w14:textId="77777777" w:rsidTr="00B1065B">
        <w:trPr>
          <w:trHeight w:val="225"/>
        </w:trPr>
        <w:tc>
          <w:tcPr>
            <w:tcW w:w="2286" w:type="dxa"/>
            <w:hideMark/>
          </w:tcPr>
          <w:p w14:paraId="0E4D6B5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KETOCONAZOL</w:t>
            </w:r>
          </w:p>
        </w:tc>
        <w:tc>
          <w:tcPr>
            <w:tcW w:w="1896" w:type="dxa"/>
            <w:hideMark/>
          </w:tcPr>
          <w:p w14:paraId="4B1BF672"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200MG</w:t>
            </w:r>
          </w:p>
        </w:tc>
        <w:tc>
          <w:tcPr>
            <w:tcW w:w="1878" w:type="dxa"/>
            <w:hideMark/>
          </w:tcPr>
          <w:p w14:paraId="0ACA475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 TABLETAS ORAL</w:t>
            </w:r>
          </w:p>
        </w:tc>
      </w:tr>
      <w:tr w:rsidR="00B1065B" w:rsidRPr="00351C18" w14:paraId="17009093" w14:textId="77777777" w:rsidTr="00B1065B">
        <w:trPr>
          <w:trHeight w:val="225"/>
        </w:trPr>
        <w:tc>
          <w:tcPr>
            <w:tcW w:w="2286" w:type="dxa"/>
            <w:hideMark/>
          </w:tcPr>
          <w:p w14:paraId="0A78848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METRONIDAZOL</w:t>
            </w:r>
          </w:p>
        </w:tc>
        <w:tc>
          <w:tcPr>
            <w:tcW w:w="1896" w:type="dxa"/>
            <w:hideMark/>
          </w:tcPr>
          <w:p w14:paraId="4C81C5DA"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500 MG</w:t>
            </w:r>
          </w:p>
        </w:tc>
        <w:tc>
          <w:tcPr>
            <w:tcW w:w="1878" w:type="dxa"/>
            <w:hideMark/>
          </w:tcPr>
          <w:p w14:paraId="2990119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40 TABLETAS</w:t>
            </w:r>
          </w:p>
        </w:tc>
      </w:tr>
      <w:tr w:rsidR="00B1065B" w:rsidRPr="00351C18" w14:paraId="3B7B8BDB" w14:textId="77777777" w:rsidTr="00B1065B">
        <w:trPr>
          <w:trHeight w:val="649"/>
        </w:trPr>
        <w:tc>
          <w:tcPr>
            <w:tcW w:w="2286" w:type="dxa"/>
            <w:hideMark/>
          </w:tcPr>
          <w:p w14:paraId="0BB7176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PENICILINA G PROCAINICA + PENICILINA G POTASICA + ESTREPTOMICINA SULFATO</w:t>
            </w:r>
          </w:p>
        </w:tc>
        <w:tc>
          <w:tcPr>
            <w:tcW w:w="1896" w:type="dxa"/>
            <w:hideMark/>
          </w:tcPr>
          <w:p w14:paraId="0A0935D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166.667 </w:t>
            </w:r>
            <w:proofErr w:type="gramStart"/>
            <w:r w:rsidRPr="00351C18">
              <w:rPr>
                <w:rFonts w:ascii="Garamond" w:eastAsia="Garamond" w:hAnsi="Garamond" w:cs="Garamond"/>
              </w:rPr>
              <w:t>U.I</w:t>
            </w:r>
            <w:proofErr w:type="gramEnd"/>
            <w:r w:rsidRPr="00351C18">
              <w:rPr>
                <w:rFonts w:ascii="Garamond" w:eastAsia="Garamond" w:hAnsi="Garamond" w:cs="Garamond"/>
              </w:rPr>
              <w:t xml:space="preserve"> + 166.667U.I, +334 MG</w:t>
            </w:r>
          </w:p>
        </w:tc>
        <w:tc>
          <w:tcPr>
            <w:tcW w:w="1878" w:type="dxa"/>
            <w:hideMark/>
          </w:tcPr>
          <w:p w14:paraId="1E624847"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VIA POR  8'000,000</w:t>
            </w:r>
          </w:p>
        </w:tc>
      </w:tr>
      <w:tr w:rsidR="00B1065B" w:rsidRPr="00351C18" w14:paraId="3D094F06" w14:textId="77777777" w:rsidTr="00B1065B">
        <w:trPr>
          <w:trHeight w:val="439"/>
        </w:trPr>
        <w:tc>
          <w:tcPr>
            <w:tcW w:w="2286" w:type="dxa"/>
            <w:hideMark/>
          </w:tcPr>
          <w:p w14:paraId="0DB13604" w14:textId="77777777" w:rsidR="00B1065B" w:rsidRPr="00351C18" w:rsidRDefault="00B1065B" w:rsidP="00B1065B">
            <w:pPr>
              <w:spacing w:after="0"/>
              <w:jc w:val="both"/>
              <w:rPr>
                <w:rFonts w:ascii="Garamond" w:eastAsia="Garamond" w:hAnsi="Garamond" w:cs="Garamond"/>
              </w:rPr>
            </w:pPr>
            <w:proofErr w:type="gramStart"/>
            <w:r w:rsidRPr="00351C18">
              <w:rPr>
                <w:rFonts w:ascii="Garamond" w:eastAsia="Garamond" w:hAnsi="Garamond" w:cs="Garamond"/>
              </w:rPr>
              <w:t>TRIMETOPRIM  SULFAMETOXAZOL</w:t>
            </w:r>
            <w:proofErr w:type="gramEnd"/>
          </w:p>
        </w:tc>
        <w:tc>
          <w:tcPr>
            <w:tcW w:w="1896" w:type="dxa"/>
            <w:hideMark/>
          </w:tcPr>
          <w:p w14:paraId="6271E8A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160 MG + 800 MG</w:t>
            </w:r>
          </w:p>
        </w:tc>
        <w:tc>
          <w:tcPr>
            <w:tcW w:w="1878" w:type="dxa"/>
            <w:hideMark/>
          </w:tcPr>
          <w:p w14:paraId="46F8420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TABLETA</w:t>
            </w:r>
          </w:p>
        </w:tc>
      </w:tr>
      <w:tr w:rsidR="00B1065B" w:rsidRPr="00351C18" w14:paraId="210BD4DB" w14:textId="77777777" w:rsidTr="00B1065B">
        <w:trPr>
          <w:trHeight w:val="225"/>
        </w:trPr>
        <w:tc>
          <w:tcPr>
            <w:tcW w:w="2286" w:type="dxa"/>
            <w:hideMark/>
          </w:tcPr>
          <w:p w14:paraId="29295C2B"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ENILCONAZOL</w:t>
            </w:r>
          </w:p>
        </w:tc>
        <w:tc>
          <w:tcPr>
            <w:tcW w:w="1896" w:type="dxa"/>
            <w:hideMark/>
          </w:tcPr>
          <w:p w14:paraId="32C19FEF"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 MG</w:t>
            </w:r>
          </w:p>
        </w:tc>
        <w:tc>
          <w:tcPr>
            <w:tcW w:w="1878" w:type="dxa"/>
            <w:hideMark/>
          </w:tcPr>
          <w:p w14:paraId="4921642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 ML</w:t>
            </w:r>
          </w:p>
        </w:tc>
      </w:tr>
      <w:tr w:rsidR="00B1065B" w:rsidRPr="00351C18" w14:paraId="66A82244" w14:textId="77777777" w:rsidTr="00B1065B">
        <w:trPr>
          <w:trHeight w:val="1069"/>
        </w:trPr>
        <w:tc>
          <w:tcPr>
            <w:tcW w:w="2286" w:type="dxa"/>
            <w:hideMark/>
          </w:tcPr>
          <w:p w14:paraId="5DF1A13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NISTATINA + SULFATO DE NEOMICINA + TIOSTREPTON +. ACETONIDA TRIAMCINOLONA</w:t>
            </w:r>
          </w:p>
        </w:tc>
        <w:tc>
          <w:tcPr>
            <w:tcW w:w="1896" w:type="dxa"/>
            <w:hideMark/>
          </w:tcPr>
          <w:p w14:paraId="19C3662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100.000 UI + 2.5mg + 2.500 </w:t>
            </w:r>
            <w:proofErr w:type="gramStart"/>
            <w:r w:rsidRPr="00351C18">
              <w:rPr>
                <w:rFonts w:ascii="Garamond" w:eastAsia="Garamond" w:hAnsi="Garamond" w:cs="Garamond"/>
              </w:rPr>
              <w:t>UI  +</w:t>
            </w:r>
            <w:proofErr w:type="gramEnd"/>
            <w:r w:rsidRPr="00351C18">
              <w:rPr>
                <w:rFonts w:ascii="Garamond" w:eastAsia="Garamond" w:hAnsi="Garamond" w:cs="Garamond"/>
              </w:rPr>
              <w:t xml:space="preserve"> 1 Mg</w:t>
            </w:r>
          </w:p>
        </w:tc>
        <w:tc>
          <w:tcPr>
            <w:tcW w:w="1878" w:type="dxa"/>
            <w:hideMark/>
          </w:tcPr>
          <w:p w14:paraId="7833649F"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TUBO POR 15 ML</w:t>
            </w:r>
          </w:p>
        </w:tc>
      </w:tr>
      <w:tr w:rsidR="00B1065B" w:rsidRPr="00351C18" w14:paraId="459DB096" w14:textId="77777777" w:rsidTr="00B1065B">
        <w:trPr>
          <w:trHeight w:val="225"/>
        </w:trPr>
        <w:tc>
          <w:tcPr>
            <w:tcW w:w="2286" w:type="dxa"/>
            <w:hideMark/>
          </w:tcPr>
          <w:p w14:paraId="5B378A4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AZITROMINICINA</w:t>
            </w:r>
          </w:p>
        </w:tc>
        <w:tc>
          <w:tcPr>
            <w:tcW w:w="1896" w:type="dxa"/>
            <w:hideMark/>
          </w:tcPr>
          <w:p w14:paraId="7CC1B8F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500 MG</w:t>
            </w:r>
          </w:p>
        </w:tc>
        <w:tc>
          <w:tcPr>
            <w:tcW w:w="1878" w:type="dxa"/>
            <w:hideMark/>
          </w:tcPr>
          <w:p w14:paraId="2EE295E8"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3 TABLETAS</w:t>
            </w:r>
          </w:p>
        </w:tc>
      </w:tr>
      <w:tr w:rsidR="00B1065B" w:rsidRPr="00351C18" w14:paraId="437F9A6C" w14:textId="77777777" w:rsidTr="00B1065B">
        <w:trPr>
          <w:trHeight w:val="225"/>
        </w:trPr>
        <w:tc>
          <w:tcPr>
            <w:tcW w:w="2286" w:type="dxa"/>
            <w:hideMark/>
          </w:tcPr>
          <w:p w14:paraId="4D8C330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PREDNISOLONA</w:t>
            </w:r>
          </w:p>
        </w:tc>
        <w:tc>
          <w:tcPr>
            <w:tcW w:w="1896" w:type="dxa"/>
            <w:hideMark/>
          </w:tcPr>
          <w:p w14:paraId="168E406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20 MG</w:t>
            </w:r>
          </w:p>
        </w:tc>
        <w:tc>
          <w:tcPr>
            <w:tcW w:w="1878" w:type="dxa"/>
            <w:hideMark/>
          </w:tcPr>
          <w:p w14:paraId="6A4A67D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 TABLETAS</w:t>
            </w:r>
          </w:p>
        </w:tc>
      </w:tr>
      <w:tr w:rsidR="00B1065B" w:rsidRPr="00351C18" w14:paraId="0BE2FA25" w14:textId="77777777" w:rsidTr="00B1065B">
        <w:trPr>
          <w:trHeight w:val="439"/>
        </w:trPr>
        <w:tc>
          <w:tcPr>
            <w:tcW w:w="2286" w:type="dxa"/>
            <w:hideMark/>
          </w:tcPr>
          <w:p w14:paraId="1153F4D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CARPROFENO</w:t>
            </w:r>
          </w:p>
        </w:tc>
        <w:tc>
          <w:tcPr>
            <w:tcW w:w="1896" w:type="dxa"/>
            <w:hideMark/>
          </w:tcPr>
          <w:p w14:paraId="5CE5444F"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 MGR</w:t>
            </w:r>
          </w:p>
        </w:tc>
        <w:tc>
          <w:tcPr>
            <w:tcW w:w="1878" w:type="dxa"/>
            <w:hideMark/>
          </w:tcPr>
          <w:p w14:paraId="627A60D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TABLETAS MASTICABLES FRASCO POR 60 TABLETAS</w:t>
            </w:r>
          </w:p>
        </w:tc>
      </w:tr>
      <w:tr w:rsidR="00B1065B" w:rsidRPr="00351C18" w14:paraId="6EB99258" w14:textId="77777777" w:rsidTr="00B1065B">
        <w:trPr>
          <w:trHeight w:val="225"/>
        </w:trPr>
        <w:tc>
          <w:tcPr>
            <w:tcW w:w="2286" w:type="dxa"/>
            <w:hideMark/>
          </w:tcPr>
          <w:p w14:paraId="1DA31A9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OMEPRAZOL</w:t>
            </w:r>
          </w:p>
        </w:tc>
        <w:tc>
          <w:tcPr>
            <w:tcW w:w="1896" w:type="dxa"/>
            <w:hideMark/>
          </w:tcPr>
          <w:p w14:paraId="153FA85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 MG</w:t>
            </w:r>
          </w:p>
        </w:tc>
        <w:tc>
          <w:tcPr>
            <w:tcW w:w="1878" w:type="dxa"/>
            <w:hideMark/>
          </w:tcPr>
          <w:p w14:paraId="462AB048"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10 COMPRIMIDOS</w:t>
            </w:r>
          </w:p>
        </w:tc>
      </w:tr>
      <w:tr w:rsidR="00B1065B" w:rsidRPr="00351C18" w14:paraId="05EF38C4" w14:textId="77777777" w:rsidTr="00B1065B">
        <w:trPr>
          <w:trHeight w:val="225"/>
        </w:trPr>
        <w:tc>
          <w:tcPr>
            <w:tcW w:w="2286" w:type="dxa"/>
            <w:hideMark/>
          </w:tcPr>
          <w:p w14:paraId="60303227"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RANITIDINA</w:t>
            </w:r>
          </w:p>
        </w:tc>
        <w:tc>
          <w:tcPr>
            <w:tcW w:w="1896" w:type="dxa"/>
            <w:hideMark/>
          </w:tcPr>
          <w:p w14:paraId="3400E97F"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150 MG</w:t>
            </w:r>
          </w:p>
        </w:tc>
        <w:tc>
          <w:tcPr>
            <w:tcW w:w="1878" w:type="dxa"/>
            <w:hideMark/>
          </w:tcPr>
          <w:p w14:paraId="220A731F"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BLISTER POR 20 TABLETA</w:t>
            </w:r>
          </w:p>
        </w:tc>
      </w:tr>
      <w:tr w:rsidR="00B1065B" w:rsidRPr="00351C18" w14:paraId="624B403E" w14:textId="77777777" w:rsidTr="00B1065B">
        <w:trPr>
          <w:trHeight w:val="225"/>
        </w:trPr>
        <w:tc>
          <w:tcPr>
            <w:tcW w:w="2286" w:type="dxa"/>
            <w:hideMark/>
          </w:tcPr>
          <w:p w14:paraId="45617C2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lastRenderedPageBreak/>
              <w:t>SUCRALFATO</w:t>
            </w:r>
          </w:p>
        </w:tc>
        <w:tc>
          <w:tcPr>
            <w:tcW w:w="1896" w:type="dxa"/>
            <w:hideMark/>
          </w:tcPr>
          <w:p w14:paraId="47E428C0"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1GR/10ML</w:t>
            </w:r>
          </w:p>
        </w:tc>
        <w:tc>
          <w:tcPr>
            <w:tcW w:w="1878" w:type="dxa"/>
            <w:hideMark/>
          </w:tcPr>
          <w:p w14:paraId="16FC260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100 ML.</w:t>
            </w:r>
          </w:p>
        </w:tc>
      </w:tr>
      <w:tr w:rsidR="00B1065B" w:rsidRPr="00351C18" w14:paraId="2120E2A3" w14:textId="77777777" w:rsidTr="00B1065B">
        <w:trPr>
          <w:trHeight w:val="859"/>
        </w:trPr>
        <w:tc>
          <w:tcPr>
            <w:tcW w:w="2286" w:type="dxa"/>
            <w:hideMark/>
          </w:tcPr>
          <w:p w14:paraId="7BEC6DBA"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STREPTOMICINA SULFATO + CAOLÍN+ PECTINA + GEL DE HIDRÓXIDO DE ALUMINIO</w:t>
            </w:r>
          </w:p>
        </w:tc>
        <w:tc>
          <w:tcPr>
            <w:tcW w:w="1896" w:type="dxa"/>
            <w:hideMark/>
          </w:tcPr>
          <w:p w14:paraId="383A654B"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380 MG + 7500 MG + 674 MG + 1050 GR.</w:t>
            </w:r>
          </w:p>
        </w:tc>
        <w:tc>
          <w:tcPr>
            <w:tcW w:w="1878" w:type="dxa"/>
            <w:hideMark/>
          </w:tcPr>
          <w:p w14:paraId="334CB74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10 SOBRES, SOBRES POR 20 GR</w:t>
            </w:r>
          </w:p>
        </w:tc>
      </w:tr>
      <w:tr w:rsidR="00B1065B" w:rsidRPr="00351C18" w14:paraId="79DACE53" w14:textId="77777777" w:rsidTr="00B1065B">
        <w:trPr>
          <w:trHeight w:val="859"/>
        </w:trPr>
        <w:tc>
          <w:tcPr>
            <w:tcW w:w="2286" w:type="dxa"/>
            <w:hideMark/>
          </w:tcPr>
          <w:p w14:paraId="05A33CA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EXTRACTO FLUIDO DE CYNARA +CLORURO DE </w:t>
            </w:r>
            <w:proofErr w:type="gramStart"/>
            <w:r w:rsidRPr="00351C18">
              <w:rPr>
                <w:rFonts w:ascii="Garamond" w:eastAsia="Garamond" w:hAnsi="Garamond" w:cs="Garamond"/>
              </w:rPr>
              <w:t>COLINA  +</w:t>
            </w:r>
            <w:proofErr w:type="gramEnd"/>
            <w:r w:rsidRPr="00351C18">
              <w:rPr>
                <w:rFonts w:ascii="Garamond" w:eastAsia="Garamond" w:hAnsi="Garamond" w:cs="Garamond"/>
              </w:rPr>
              <w:t>EXTRACTO HEPÀTICO</w:t>
            </w:r>
          </w:p>
        </w:tc>
        <w:tc>
          <w:tcPr>
            <w:tcW w:w="1896" w:type="dxa"/>
            <w:hideMark/>
          </w:tcPr>
          <w:p w14:paraId="625A269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45 </w:t>
            </w:r>
            <w:proofErr w:type="gramStart"/>
            <w:r w:rsidRPr="00351C18">
              <w:rPr>
                <w:rFonts w:ascii="Garamond" w:eastAsia="Garamond" w:hAnsi="Garamond" w:cs="Garamond"/>
              </w:rPr>
              <w:t>G</w:t>
            </w:r>
            <w:proofErr w:type="gramEnd"/>
            <w:r w:rsidRPr="00351C18">
              <w:rPr>
                <w:rFonts w:ascii="Garamond" w:eastAsia="Garamond" w:hAnsi="Garamond" w:cs="Garamond"/>
              </w:rPr>
              <w:t xml:space="preserve"> + 45 G + 6 G,</w:t>
            </w:r>
          </w:p>
        </w:tc>
        <w:tc>
          <w:tcPr>
            <w:tcW w:w="1878" w:type="dxa"/>
            <w:hideMark/>
          </w:tcPr>
          <w:p w14:paraId="3788100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60 ML</w:t>
            </w:r>
          </w:p>
        </w:tc>
      </w:tr>
      <w:tr w:rsidR="00B1065B" w:rsidRPr="00351C18" w14:paraId="6ECE96D0" w14:textId="77777777" w:rsidTr="00B1065B">
        <w:trPr>
          <w:trHeight w:val="225"/>
        </w:trPr>
        <w:tc>
          <w:tcPr>
            <w:tcW w:w="2286" w:type="dxa"/>
            <w:hideMark/>
          </w:tcPr>
          <w:p w14:paraId="5A2A4FCB"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SILIMARINA</w:t>
            </w:r>
          </w:p>
        </w:tc>
        <w:tc>
          <w:tcPr>
            <w:tcW w:w="1896" w:type="dxa"/>
            <w:hideMark/>
          </w:tcPr>
          <w:p w14:paraId="2444128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150 MG</w:t>
            </w:r>
          </w:p>
        </w:tc>
        <w:tc>
          <w:tcPr>
            <w:tcW w:w="1878" w:type="dxa"/>
            <w:hideMark/>
          </w:tcPr>
          <w:p w14:paraId="6286F76A"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20 TABLETAS</w:t>
            </w:r>
          </w:p>
        </w:tc>
      </w:tr>
      <w:tr w:rsidR="00B1065B" w:rsidRPr="00351C18" w14:paraId="54F6B844" w14:textId="77777777" w:rsidTr="00B1065B">
        <w:trPr>
          <w:trHeight w:val="225"/>
        </w:trPr>
        <w:tc>
          <w:tcPr>
            <w:tcW w:w="2286" w:type="dxa"/>
            <w:hideMark/>
          </w:tcPr>
          <w:p w14:paraId="067CACB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CLANOBUTINO SÓDICO</w:t>
            </w:r>
          </w:p>
        </w:tc>
        <w:tc>
          <w:tcPr>
            <w:tcW w:w="1896" w:type="dxa"/>
            <w:hideMark/>
          </w:tcPr>
          <w:p w14:paraId="77F9B0FA"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106,4 MG/1ML</w:t>
            </w:r>
          </w:p>
        </w:tc>
        <w:tc>
          <w:tcPr>
            <w:tcW w:w="1878" w:type="dxa"/>
            <w:hideMark/>
          </w:tcPr>
          <w:p w14:paraId="41076D3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50 ML</w:t>
            </w:r>
          </w:p>
        </w:tc>
      </w:tr>
      <w:tr w:rsidR="00B1065B" w:rsidRPr="00351C18" w14:paraId="135C1D89" w14:textId="77777777" w:rsidTr="00B1065B">
        <w:trPr>
          <w:trHeight w:val="649"/>
        </w:trPr>
        <w:tc>
          <w:tcPr>
            <w:tcW w:w="2286" w:type="dxa"/>
            <w:hideMark/>
          </w:tcPr>
          <w:p w14:paraId="1807F34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CARBÓN ACTIVADO+ ZEOLITA + CAULIN </w:t>
            </w:r>
            <w:proofErr w:type="gramStart"/>
            <w:r w:rsidRPr="00351C18">
              <w:rPr>
                <w:rFonts w:ascii="Garamond" w:eastAsia="Garamond" w:hAnsi="Garamond" w:cs="Garamond"/>
              </w:rPr>
              <w:t>+  PECTINA</w:t>
            </w:r>
            <w:proofErr w:type="gramEnd"/>
          </w:p>
        </w:tc>
        <w:tc>
          <w:tcPr>
            <w:tcW w:w="1896" w:type="dxa"/>
            <w:hideMark/>
          </w:tcPr>
          <w:p w14:paraId="040BC35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400 g + 400 g + 100 g + 100 g</w:t>
            </w:r>
          </w:p>
        </w:tc>
        <w:tc>
          <w:tcPr>
            <w:tcW w:w="1878" w:type="dxa"/>
            <w:hideMark/>
          </w:tcPr>
          <w:p w14:paraId="525148A1" w14:textId="77777777" w:rsidR="00B1065B" w:rsidRPr="00351C18" w:rsidRDefault="00B1065B" w:rsidP="00B1065B">
            <w:pPr>
              <w:spacing w:after="0"/>
              <w:jc w:val="both"/>
              <w:rPr>
                <w:rFonts w:ascii="Garamond" w:eastAsia="Garamond" w:hAnsi="Garamond" w:cs="Garamond"/>
              </w:rPr>
            </w:pPr>
            <w:proofErr w:type="gramStart"/>
            <w:r w:rsidRPr="00351C18">
              <w:rPr>
                <w:rFonts w:ascii="Garamond" w:eastAsia="Garamond" w:hAnsi="Garamond" w:cs="Garamond"/>
              </w:rPr>
              <w:t>SOBRE  POR</w:t>
            </w:r>
            <w:proofErr w:type="gramEnd"/>
            <w:r w:rsidRPr="00351C18">
              <w:rPr>
                <w:rFonts w:ascii="Garamond" w:eastAsia="Garamond" w:hAnsi="Garamond" w:cs="Garamond"/>
              </w:rPr>
              <w:t xml:space="preserve"> 8 GR</w:t>
            </w:r>
          </w:p>
        </w:tc>
      </w:tr>
      <w:tr w:rsidR="00B1065B" w:rsidRPr="00351C18" w14:paraId="2CA649A9" w14:textId="77777777" w:rsidTr="00B1065B">
        <w:trPr>
          <w:trHeight w:val="649"/>
        </w:trPr>
        <w:tc>
          <w:tcPr>
            <w:tcW w:w="2286" w:type="dxa"/>
            <w:hideMark/>
          </w:tcPr>
          <w:p w14:paraId="4FE5CA77"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ÁCIDO BÓRICO </w:t>
            </w:r>
            <w:proofErr w:type="gramStart"/>
            <w:r w:rsidRPr="00351C18">
              <w:rPr>
                <w:rFonts w:ascii="Garamond" w:eastAsia="Garamond" w:hAnsi="Garamond" w:cs="Garamond"/>
              </w:rPr>
              <w:t>+  ÁCIDO</w:t>
            </w:r>
            <w:proofErr w:type="gramEnd"/>
            <w:r w:rsidRPr="00351C18">
              <w:rPr>
                <w:rFonts w:ascii="Garamond" w:eastAsia="Garamond" w:hAnsi="Garamond" w:cs="Garamond"/>
              </w:rPr>
              <w:t xml:space="preserve"> ACÉTICO+ ÁCIDO SALICÍLICO</w:t>
            </w:r>
          </w:p>
        </w:tc>
        <w:tc>
          <w:tcPr>
            <w:tcW w:w="1896" w:type="dxa"/>
            <w:hideMark/>
          </w:tcPr>
          <w:p w14:paraId="3D950BD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2,0 g + 2,0 g Á+ 0.1 g</w:t>
            </w:r>
          </w:p>
        </w:tc>
        <w:tc>
          <w:tcPr>
            <w:tcW w:w="1878" w:type="dxa"/>
            <w:hideMark/>
          </w:tcPr>
          <w:p w14:paraId="19F37A44"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APLICADOR POR 100 ML</w:t>
            </w:r>
          </w:p>
        </w:tc>
      </w:tr>
      <w:tr w:rsidR="00B1065B" w:rsidRPr="00351C18" w14:paraId="5BEDDF45" w14:textId="77777777" w:rsidTr="00B1065B">
        <w:trPr>
          <w:trHeight w:val="439"/>
        </w:trPr>
        <w:tc>
          <w:tcPr>
            <w:tcW w:w="2286" w:type="dxa"/>
            <w:hideMark/>
          </w:tcPr>
          <w:p w14:paraId="0264B2C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ACIDO FENICO + OXIDO DE ZINC + ACEITE DE PINO 2</w:t>
            </w:r>
          </w:p>
        </w:tc>
        <w:tc>
          <w:tcPr>
            <w:tcW w:w="1896" w:type="dxa"/>
            <w:hideMark/>
          </w:tcPr>
          <w:p w14:paraId="6C2A9890"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1,5g+ 7g + 2 g</w:t>
            </w:r>
          </w:p>
        </w:tc>
        <w:tc>
          <w:tcPr>
            <w:tcW w:w="1878" w:type="dxa"/>
            <w:hideMark/>
          </w:tcPr>
          <w:p w14:paraId="392BAF3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250 ML.</w:t>
            </w:r>
          </w:p>
        </w:tc>
      </w:tr>
      <w:tr w:rsidR="00B1065B" w:rsidRPr="00351C18" w14:paraId="60242870" w14:textId="77777777" w:rsidTr="00B1065B">
        <w:trPr>
          <w:trHeight w:val="439"/>
        </w:trPr>
        <w:tc>
          <w:tcPr>
            <w:tcW w:w="2286" w:type="dxa"/>
            <w:hideMark/>
          </w:tcPr>
          <w:p w14:paraId="4F9B316F"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ALANTOINA +SULFANILAMINA</w:t>
            </w:r>
          </w:p>
        </w:tc>
        <w:tc>
          <w:tcPr>
            <w:tcW w:w="1896" w:type="dxa"/>
            <w:hideMark/>
          </w:tcPr>
          <w:p w14:paraId="0FC4413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2GR + 6 GR</w:t>
            </w:r>
          </w:p>
        </w:tc>
        <w:tc>
          <w:tcPr>
            <w:tcW w:w="1878" w:type="dxa"/>
            <w:hideMark/>
          </w:tcPr>
          <w:p w14:paraId="7706EFA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100 GRS</w:t>
            </w:r>
          </w:p>
        </w:tc>
      </w:tr>
      <w:tr w:rsidR="00B1065B" w:rsidRPr="00351C18" w14:paraId="38F70D2E" w14:textId="77777777" w:rsidTr="00B1065B">
        <w:trPr>
          <w:trHeight w:val="649"/>
        </w:trPr>
        <w:tc>
          <w:tcPr>
            <w:tcW w:w="2286" w:type="dxa"/>
            <w:hideMark/>
          </w:tcPr>
          <w:p w14:paraId="66304400"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CLOTRIMAZOL + NEOMICINA + BETAMETAZONA</w:t>
            </w:r>
          </w:p>
        </w:tc>
        <w:tc>
          <w:tcPr>
            <w:tcW w:w="1896" w:type="dxa"/>
            <w:hideMark/>
          </w:tcPr>
          <w:p w14:paraId="64ADA2B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1.00 GR + 0.50 GR + 0.04 GR</w:t>
            </w:r>
          </w:p>
        </w:tc>
        <w:tc>
          <w:tcPr>
            <w:tcW w:w="1878" w:type="dxa"/>
            <w:hideMark/>
          </w:tcPr>
          <w:p w14:paraId="74493EB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POR100 GR.</w:t>
            </w:r>
          </w:p>
        </w:tc>
      </w:tr>
      <w:tr w:rsidR="00B1065B" w:rsidRPr="00351C18" w14:paraId="2C5ABD14" w14:textId="77777777" w:rsidTr="00B1065B">
        <w:trPr>
          <w:trHeight w:val="649"/>
        </w:trPr>
        <w:tc>
          <w:tcPr>
            <w:tcW w:w="2286" w:type="dxa"/>
            <w:hideMark/>
          </w:tcPr>
          <w:p w14:paraId="78C1615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GENTAMICINA, DEXAMETASONA KETOCONZAZOL,</w:t>
            </w:r>
          </w:p>
        </w:tc>
        <w:tc>
          <w:tcPr>
            <w:tcW w:w="1896" w:type="dxa"/>
            <w:hideMark/>
          </w:tcPr>
          <w:p w14:paraId="2DC1542D"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3MG, 0.5MG + 10MG</w:t>
            </w:r>
          </w:p>
        </w:tc>
        <w:tc>
          <w:tcPr>
            <w:tcW w:w="1878" w:type="dxa"/>
            <w:hideMark/>
          </w:tcPr>
          <w:p w14:paraId="6CC71418"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10O ML SPRAY</w:t>
            </w:r>
          </w:p>
        </w:tc>
      </w:tr>
      <w:tr w:rsidR="00B1065B" w:rsidRPr="00351C18" w14:paraId="1E78B3F4" w14:textId="77777777" w:rsidTr="00B1065B">
        <w:trPr>
          <w:trHeight w:val="649"/>
        </w:trPr>
        <w:tc>
          <w:tcPr>
            <w:tcW w:w="2286" w:type="dxa"/>
            <w:hideMark/>
          </w:tcPr>
          <w:p w14:paraId="3014728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MENTOL + ALCANFOR + GUAYACOL + SALICILATO DE METILO +, TREMENTINA</w:t>
            </w:r>
          </w:p>
        </w:tc>
        <w:tc>
          <w:tcPr>
            <w:tcW w:w="1896" w:type="dxa"/>
            <w:hideMark/>
          </w:tcPr>
          <w:p w14:paraId="1B7A3262"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1MG, </w:t>
            </w:r>
            <w:proofErr w:type="gramStart"/>
            <w:r w:rsidRPr="00351C18">
              <w:rPr>
                <w:rFonts w:ascii="Garamond" w:eastAsia="Garamond" w:hAnsi="Garamond" w:cs="Garamond"/>
              </w:rPr>
              <w:t>+  5</w:t>
            </w:r>
            <w:proofErr w:type="gramEnd"/>
            <w:r w:rsidRPr="00351C18">
              <w:rPr>
                <w:rFonts w:ascii="Garamond" w:eastAsia="Garamond" w:hAnsi="Garamond" w:cs="Garamond"/>
              </w:rPr>
              <w:t>MG, + 3MG, +  10MG, + 3MG</w:t>
            </w:r>
          </w:p>
        </w:tc>
        <w:tc>
          <w:tcPr>
            <w:tcW w:w="1878" w:type="dxa"/>
            <w:hideMark/>
          </w:tcPr>
          <w:p w14:paraId="39EB99D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350G</w:t>
            </w:r>
          </w:p>
        </w:tc>
      </w:tr>
      <w:tr w:rsidR="00B1065B" w:rsidRPr="00351C18" w14:paraId="0388AE9F" w14:textId="77777777" w:rsidTr="00B1065B">
        <w:trPr>
          <w:trHeight w:val="439"/>
        </w:trPr>
        <w:tc>
          <w:tcPr>
            <w:tcW w:w="2286" w:type="dxa"/>
            <w:hideMark/>
          </w:tcPr>
          <w:p w14:paraId="179C66FE"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CHAMPÚ CON KETOCONAZOL</w:t>
            </w:r>
          </w:p>
        </w:tc>
        <w:tc>
          <w:tcPr>
            <w:tcW w:w="1896" w:type="dxa"/>
            <w:hideMark/>
          </w:tcPr>
          <w:p w14:paraId="6627DF7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0,02</w:t>
            </w:r>
          </w:p>
        </w:tc>
        <w:tc>
          <w:tcPr>
            <w:tcW w:w="1878" w:type="dxa"/>
            <w:hideMark/>
          </w:tcPr>
          <w:p w14:paraId="22B48CC2"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500</w:t>
            </w:r>
          </w:p>
        </w:tc>
      </w:tr>
      <w:tr w:rsidR="00B1065B" w:rsidRPr="00351C18" w14:paraId="74B7E042" w14:textId="77777777" w:rsidTr="00B1065B">
        <w:trPr>
          <w:trHeight w:val="649"/>
        </w:trPr>
        <w:tc>
          <w:tcPr>
            <w:tcW w:w="2286" w:type="dxa"/>
            <w:hideMark/>
          </w:tcPr>
          <w:p w14:paraId="2D9FA97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ALANTOÌNA + OXIDO DE ZINC + BENZOCAÌNA+ NEOMICINA</w:t>
            </w:r>
          </w:p>
        </w:tc>
        <w:tc>
          <w:tcPr>
            <w:tcW w:w="1896" w:type="dxa"/>
            <w:hideMark/>
          </w:tcPr>
          <w:p w14:paraId="6134C0F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2GR +10GR + 2.75GR  1GR</w:t>
            </w:r>
          </w:p>
        </w:tc>
        <w:tc>
          <w:tcPr>
            <w:tcW w:w="1878" w:type="dxa"/>
            <w:hideMark/>
          </w:tcPr>
          <w:p w14:paraId="3FDBF7A2"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220 GR.</w:t>
            </w:r>
          </w:p>
        </w:tc>
      </w:tr>
      <w:tr w:rsidR="00B1065B" w:rsidRPr="00351C18" w14:paraId="4D0C9C9A" w14:textId="77777777" w:rsidTr="00B1065B">
        <w:trPr>
          <w:trHeight w:val="225"/>
        </w:trPr>
        <w:tc>
          <w:tcPr>
            <w:tcW w:w="2286" w:type="dxa"/>
            <w:hideMark/>
          </w:tcPr>
          <w:p w14:paraId="4D233F15"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GABAPECTINA ORAL</w:t>
            </w:r>
          </w:p>
        </w:tc>
        <w:tc>
          <w:tcPr>
            <w:tcW w:w="1896" w:type="dxa"/>
            <w:hideMark/>
          </w:tcPr>
          <w:p w14:paraId="5C37F340"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300MG</w:t>
            </w:r>
          </w:p>
        </w:tc>
        <w:tc>
          <w:tcPr>
            <w:tcW w:w="1878" w:type="dxa"/>
            <w:hideMark/>
          </w:tcPr>
          <w:p w14:paraId="697BCA4B"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CAJA POR 30 CASPULAS</w:t>
            </w:r>
          </w:p>
        </w:tc>
      </w:tr>
      <w:tr w:rsidR="00B1065B" w:rsidRPr="00351C18" w14:paraId="0FCCA883" w14:textId="77777777" w:rsidTr="00B1065B">
        <w:trPr>
          <w:trHeight w:val="1395"/>
        </w:trPr>
        <w:tc>
          <w:tcPr>
            <w:tcW w:w="2286" w:type="dxa"/>
            <w:hideMark/>
          </w:tcPr>
          <w:p w14:paraId="77E0955C"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lastRenderedPageBreak/>
              <w:t xml:space="preserve">GLUCOSAMINA SULFATO + CONDROITIN SULFATO </w:t>
            </w:r>
            <w:proofErr w:type="gramStart"/>
            <w:r w:rsidRPr="00351C18">
              <w:rPr>
                <w:rFonts w:ascii="Garamond" w:eastAsia="Garamond" w:hAnsi="Garamond" w:cs="Garamond"/>
              </w:rPr>
              <w:t>+  COLÁGENO</w:t>
            </w:r>
            <w:proofErr w:type="gramEnd"/>
            <w:r w:rsidRPr="00351C18">
              <w:rPr>
                <w:rFonts w:ascii="Garamond" w:eastAsia="Garamond" w:hAnsi="Garamond" w:cs="Garamond"/>
              </w:rPr>
              <w:t xml:space="preserve"> HIDROLIZADO +  MSM (METILSULFONILMETANO)</w:t>
            </w:r>
          </w:p>
        </w:tc>
        <w:tc>
          <w:tcPr>
            <w:tcW w:w="1896" w:type="dxa"/>
            <w:hideMark/>
          </w:tcPr>
          <w:p w14:paraId="7DCEED51"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600 MG + 500 MG + 50 MG+ 100 MG</w:t>
            </w:r>
          </w:p>
        </w:tc>
        <w:tc>
          <w:tcPr>
            <w:tcW w:w="1878" w:type="dxa"/>
            <w:hideMark/>
          </w:tcPr>
          <w:p w14:paraId="06734938"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FRASCO POR 60 TABLETAS</w:t>
            </w:r>
          </w:p>
        </w:tc>
      </w:tr>
      <w:tr w:rsidR="00B1065B" w:rsidRPr="00351C18" w14:paraId="16BC11B6" w14:textId="77777777" w:rsidTr="00B1065B">
        <w:trPr>
          <w:trHeight w:val="225"/>
        </w:trPr>
        <w:tc>
          <w:tcPr>
            <w:tcW w:w="2286" w:type="dxa"/>
            <w:hideMark/>
          </w:tcPr>
          <w:p w14:paraId="396961C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VITAMINA C</w:t>
            </w:r>
          </w:p>
        </w:tc>
        <w:tc>
          <w:tcPr>
            <w:tcW w:w="1896" w:type="dxa"/>
            <w:hideMark/>
          </w:tcPr>
          <w:p w14:paraId="1AD93EB4"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500MG</w:t>
            </w:r>
          </w:p>
        </w:tc>
        <w:tc>
          <w:tcPr>
            <w:tcW w:w="1878" w:type="dxa"/>
            <w:hideMark/>
          </w:tcPr>
          <w:p w14:paraId="1B473B56"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BLISTER POR 4 COMPRIMIDOS</w:t>
            </w:r>
          </w:p>
        </w:tc>
      </w:tr>
      <w:tr w:rsidR="00B1065B" w:rsidRPr="00351C18" w14:paraId="4DA89CF5" w14:textId="77777777" w:rsidTr="00B1065B">
        <w:trPr>
          <w:trHeight w:val="289"/>
        </w:trPr>
        <w:tc>
          <w:tcPr>
            <w:tcW w:w="2286" w:type="dxa"/>
            <w:hideMark/>
          </w:tcPr>
          <w:p w14:paraId="480020D3"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TOBRAMICINA OFTALMICA + CONDROITIN SULFATO</w:t>
            </w:r>
          </w:p>
        </w:tc>
        <w:tc>
          <w:tcPr>
            <w:tcW w:w="1896" w:type="dxa"/>
            <w:hideMark/>
          </w:tcPr>
          <w:p w14:paraId="47F810D9"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 xml:space="preserve">0,3 </w:t>
            </w:r>
            <w:proofErr w:type="gramStart"/>
            <w:r w:rsidRPr="00351C18">
              <w:rPr>
                <w:rFonts w:ascii="Garamond" w:eastAsia="Garamond" w:hAnsi="Garamond" w:cs="Garamond"/>
              </w:rPr>
              <w:t>G</w:t>
            </w:r>
            <w:proofErr w:type="gramEnd"/>
            <w:r w:rsidRPr="00351C18">
              <w:rPr>
                <w:rFonts w:ascii="Garamond" w:eastAsia="Garamond" w:hAnsi="Garamond" w:cs="Garamond"/>
              </w:rPr>
              <w:t xml:space="preserve"> +10 G</w:t>
            </w:r>
          </w:p>
        </w:tc>
        <w:tc>
          <w:tcPr>
            <w:tcW w:w="1878" w:type="dxa"/>
            <w:hideMark/>
          </w:tcPr>
          <w:p w14:paraId="12AB38A4" w14:textId="77777777" w:rsidR="00B1065B" w:rsidRPr="00351C18" w:rsidRDefault="00B1065B" w:rsidP="00B1065B">
            <w:pPr>
              <w:spacing w:after="0"/>
              <w:jc w:val="both"/>
              <w:rPr>
                <w:rFonts w:ascii="Garamond" w:eastAsia="Garamond" w:hAnsi="Garamond" w:cs="Garamond"/>
              </w:rPr>
            </w:pPr>
            <w:r w:rsidRPr="00351C18">
              <w:rPr>
                <w:rFonts w:ascii="Garamond" w:eastAsia="Garamond" w:hAnsi="Garamond" w:cs="Garamond"/>
              </w:rPr>
              <w:t>Gotero 5 ml</w:t>
            </w:r>
          </w:p>
        </w:tc>
      </w:tr>
    </w:tbl>
    <w:p w14:paraId="000009AE" w14:textId="2D25F231" w:rsidR="00A866A0" w:rsidRPr="00351C18" w:rsidRDefault="00A866A0" w:rsidP="008057EF">
      <w:pPr>
        <w:spacing w:after="0"/>
        <w:jc w:val="both"/>
        <w:rPr>
          <w:rFonts w:ascii="Garamond" w:eastAsia="Garamond" w:hAnsi="Garamond" w:cs="Garamond"/>
          <w:sz w:val="24"/>
          <w:szCs w:val="24"/>
        </w:rPr>
      </w:pPr>
    </w:p>
    <w:p w14:paraId="23C91C9E" w14:textId="77777777" w:rsidR="00332867" w:rsidRPr="00351C18" w:rsidRDefault="00332867" w:rsidP="008057EF">
      <w:pPr>
        <w:spacing w:after="0"/>
        <w:jc w:val="both"/>
        <w:rPr>
          <w:rFonts w:ascii="Garamond" w:eastAsia="Garamond" w:hAnsi="Garamond" w:cs="Garamond"/>
          <w:sz w:val="24"/>
          <w:szCs w:val="24"/>
        </w:rPr>
      </w:pPr>
    </w:p>
    <w:p w14:paraId="77558F90" w14:textId="4EE2238D" w:rsidR="00A76231" w:rsidRPr="00351C18" w:rsidRDefault="001E1CE2" w:rsidP="008057EF">
      <w:pPr>
        <w:pBdr>
          <w:top w:val="nil"/>
          <w:left w:val="nil"/>
          <w:bottom w:val="nil"/>
          <w:right w:val="nil"/>
          <w:between w:val="nil"/>
        </w:pBdr>
        <w:spacing w:after="0"/>
        <w:jc w:val="both"/>
        <w:rPr>
          <w:rFonts w:ascii="Garamond" w:eastAsia="Garamond" w:hAnsi="Garamond" w:cs="Garamond"/>
          <w:sz w:val="24"/>
          <w:szCs w:val="24"/>
        </w:rPr>
      </w:pPr>
      <w:r w:rsidRPr="00351C18">
        <w:rPr>
          <w:rFonts w:ascii="Garamond" w:eastAsia="Garamond" w:hAnsi="Garamond" w:cs="Garamond"/>
          <w:sz w:val="24"/>
          <w:szCs w:val="24"/>
        </w:rPr>
        <w:t>El contratista deberá entregar mensualmente una base de datos en formato Excel con la información de los animales atendidos en las brigadas discriminado por tipo de población. Para facilitar la generación de estadísticas, los datos deben estar desglosados, presentando cada procedimiento en una columna separada.</w:t>
      </w:r>
    </w:p>
    <w:p w14:paraId="0092216D" w14:textId="77777777" w:rsidR="001E1CE2" w:rsidRPr="00351C18" w:rsidRDefault="001E1CE2" w:rsidP="008057EF">
      <w:pPr>
        <w:pBdr>
          <w:top w:val="nil"/>
          <w:left w:val="nil"/>
          <w:bottom w:val="nil"/>
          <w:right w:val="nil"/>
          <w:between w:val="nil"/>
        </w:pBdr>
        <w:spacing w:after="0"/>
        <w:jc w:val="both"/>
        <w:rPr>
          <w:rFonts w:ascii="Garamond" w:eastAsia="Garamond" w:hAnsi="Garamond" w:cs="Garamond"/>
          <w:b/>
          <w:bCs/>
          <w:sz w:val="24"/>
          <w:szCs w:val="24"/>
          <w:highlight w:val="yellow"/>
        </w:rPr>
      </w:pPr>
    </w:p>
    <w:p w14:paraId="3484912B" w14:textId="6FA55899" w:rsidR="00040F22" w:rsidRPr="00351C18" w:rsidRDefault="00073306" w:rsidP="00040F22">
      <w:pPr>
        <w:spacing w:after="0"/>
        <w:jc w:val="both"/>
        <w:rPr>
          <w:rFonts w:ascii="Garamond" w:eastAsia="Garamond" w:hAnsi="Garamond" w:cs="Garamond"/>
          <w:b/>
          <w:sz w:val="24"/>
          <w:szCs w:val="24"/>
        </w:rPr>
      </w:pPr>
      <w:bookmarkStart w:id="4" w:name="_Hlk199938586"/>
      <w:r>
        <w:rPr>
          <w:rFonts w:ascii="Garamond" w:eastAsia="Garamond" w:hAnsi="Garamond" w:cs="Garamond"/>
          <w:b/>
          <w:sz w:val="24"/>
          <w:szCs w:val="24"/>
        </w:rPr>
        <w:t>5.4</w:t>
      </w:r>
      <w:r w:rsidR="00E53DCD" w:rsidRPr="00351C18">
        <w:rPr>
          <w:rFonts w:ascii="Garamond" w:eastAsia="Garamond" w:hAnsi="Garamond" w:cs="Garamond"/>
          <w:b/>
          <w:sz w:val="24"/>
          <w:szCs w:val="24"/>
        </w:rPr>
        <w:t>. ADOPCIÓN</w:t>
      </w:r>
      <w:bookmarkEnd w:id="4"/>
    </w:p>
    <w:p w14:paraId="58624866" w14:textId="77777777" w:rsidR="00040F22" w:rsidRPr="00351C18" w:rsidRDefault="00040F22" w:rsidP="00040F22">
      <w:pPr>
        <w:spacing w:after="0"/>
        <w:jc w:val="both"/>
        <w:rPr>
          <w:rFonts w:ascii="Garamond" w:eastAsia="Garamond" w:hAnsi="Garamond" w:cs="Garamond"/>
          <w:b/>
          <w:sz w:val="24"/>
          <w:szCs w:val="24"/>
        </w:rPr>
      </w:pPr>
    </w:p>
    <w:p w14:paraId="4FA5F7BE" w14:textId="421FC8AC" w:rsidR="00040F22" w:rsidRPr="00351C18" w:rsidRDefault="00040F22" w:rsidP="00040F22">
      <w:p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En este ítem se fortalecerá la articulación entre la red de proteccionistas, rescatistas, hogares de paso, albergues de la localidad de Usaquén y la Alcaldía Local, garantizando una comunicación directa y continua que permita identificar de primera mano a los animales en condición de vulnerabilidad rescatados en la localidad, sus condiciones de salud y su ubicación, con el fin de prestar los servicios asistenciales y desplegar estrategias promocionales de adopción responsable.</w:t>
      </w:r>
    </w:p>
    <w:p w14:paraId="2D1E0AF1" w14:textId="77777777" w:rsidR="00040F22" w:rsidRPr="00351C18" w:rsidRDefault="00040F22" w:rsidP="00040F22">
      <w:p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El operador deberá estructurar e implementar una estrategia integral de adopción canina y felina de forma permanente y continua durante toda la ejecución del contrato (desde la firma del acta de inicio hasta su finalización), evitando concentrar las actividades en etapas finales o periodos aislados.</w:t>
      </w:r>
    </w:p>
    <w:p w14:paraId="74968DFF" w14:textId="77777777" w:rsidR="00040F22" w:rsidRPr="00351C18" w:rsidRDefault="00040F22" w:rsidP="00040F22">
      <w:p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Para el desarrollo del componente de adopciones, el contratista deberá ejecutar las siguientes líneas operativas:</w:t>
      </w:r>
    </w:p>
    <w:p w14:paraId="4ED276A8" w14:textId="77777777" w:rsidR="00040F22" w:rsidRPr="00351C18" w:rsidRDefault="00040F22" w:rsidP="00040F22">
      <w:p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A. Estrategia de Difusión Digital, Pauta Pagada y Gestión de Contenidos</w:t>
      </w:r>
    </w:p>
    <w:p w14:paraId="7B1EF128" w14:textId="0AD976E3" w:rsidR="00040F22" w:rsidRPr="00351C18" w:rsidRDefault="00040F22" w:rsidP="000A7C32">
      <w:pPr>
        <w:numPr>
          <w:ilvl w:val="0"/>
          <w:numId w:val="29"/>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Producción de Contenidos: Elaboración y diseño de un mínimo cinco (5) piezas gráficas y/o audiovisuales mensuales (</w:t>
      </w:r>
      <w:proofErr w:type="spellStart"/>
      <w:r w:rsidRPr="00351C18">
        <w:rPr>
          <w:rFonts w:ascii="Garamond" w:eastAsia="Garamond" w:hAnsi="Garamond" w:cs="Garamond"/>
          <w:sz w:val="24"/>
          <w:szCs w:val="24"/>
          <w:highlight w:val="white"/>
          <w:lang w:val="es-CO"/>
        </w:rPr>
        <w:t>reels</w:t>
      </w:r>
      <w:proofErr w:type="spellEnd"/>
      <w:r w:rsidRPr="00351C18">
        <w:rPr>
          <w:rFonts w:ascii="Garamond" w:eastAsia="Garamond" w:hAnsi="Garamond" w:cs="Garamond"/>
          <w:sz w:val="24"/>
          <w:szCs w:val="24"/>
          <w:highlight w:val="white"/>
          <w:lang w:val="es-CO"/>
        </w:rPr>
        <w:t>, videos cortos, carruseles fotográficos e historias interactivas) con registro fotográfico profesional, datos técnicos, historia de vida y temperamento de los animales aptos para adopción.</w:t>
      </w:r>
    </w:p>
    <w:p w14:paraId="6D167B79" w14:textId="0375CB42" w:rsidR="00040F22" w:rsidRPr="00351C18" w:rsidRDefault="00040F22" w:rsidP="000A7C32">
      <w:pPr>
        <w:numPr>
          <w:ilvl w:val="0"/>
          <w:numId w:val="29"/>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 xml:space="preserve">Pauta Digital Pagada: El operador deberá programar y ejecutar mensualmente campañas de pauta publicitaria pagada a través de plataformas digitales (Meta </w:t>
      </w:r>
      <w:proofErr w:type="spellStart"/>
      <w:r w:rsidRPr="00351C18">
        <w:rPr>
          <w:rFonts w:ascii="Garamond" w:eastAsia="Garamond" w:hAnsi="Garamond" w:cs="Garamond"/>
          <w:sz w:val="24"/>
          <w:szCs w:val="24"/>
          <w:highlight w:val="white"/>
          <w:lang w:val="es-CO"/>
        </w:rPr>
        <w:t>Ads</w:t>
      </w:r>
      <w:proofErr w:type="spellEnd"/>
      <w:r w:rsidRPr="00351C18">
        <w:rPr>
          <w:rFonts w:ascii="Garamond" w:eastAsia="Garamond" w:hAnsi="Garamond" w:cs="Garamond"/>
          <w:sz w:val="24"/>
          <w:szCs w:val="24"/>
          <w:highlight w:val="white"/>
          <w:lang w:val="es-CO"/>
        </w:rPr>
        <w:t xml:space="preserve"> —Instagram y Facebook— y </w:t>
      </w:r>
      <w:proofErr w:type="spellStart"/>
      <w:r w:rsidRPr="00351C18">
        <w:rPr>
          <w:rFonts w:ascii="Garamond" w:eastAsia="Garamond" w:hAnsi="Garamond" w:cs="Garamond"/>
          <w:sz w:val="24"/>
          <w:szCs w:val="24"/>
          <w:highlight w:val="white"/>
          <w:lang w:val="es-CO"/>
        </w:rPr>
        <w:t>TikTok</w:t>
      </w:r>
      <w:proofErr w:type="spellEnd"/>
      <w:r w:rsidRPr="00351C18">
        <w:rPr>
          <w:rFonts w:ascii="Garamond" w:eastAsia="Garamond" w:hAnsi="Garamond" w:cs="Garamond"/>
          <w:sz w:val="24"/>
          <w:szCs w:val="24"/>
          <w:highlight w:val="white"/>
          <w:lang w:val="es-CO"/>
        </w:rPr>
        <w:t>), geolocalizadas prioritariamente en la Zona Norte de Bogotá D.C (Localidad de Usaquén y sectores aledaños), orientadas a la población objetivo.</w:t>
      </w:r>
    </w:p>
    <w:p w14:paraId="128BB92F" w14:textId="77777777" w:rsidR="00040F22" w:rsidRPr="00351C18" w:rsidRDefault="00040F22" w:rsidP="000A7C32">
      <w:pPr>
        <w:numPr>
          <w:ilvl w:val="0"/>
          <w:numId w:val="29"/>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lastRenderedPageBreak/>
        <w:t>Inversión Mínima en Pauta: Como condición técnica e inderogable de ejecución, el valor cotizado para este ítem deberá incluir una inversión directa en pauta pagada no inferior a quinientos mil pesos M/CTE ($500.000 COP) mensuales, cuyo cumplimiento efectivo deberá acreditarse ante la supervisión o interventoría del contrato mediante las respectivas facturas, extractos o certificaciones emitidas por la plataforma publicitaria en cada cobro mensual.</w:t>
      </w:r>
    </w:p>
    <w:p w14:paraId="154C0D07" w14:textId="77777777" w:rsidR="00040F22" w:rsidRPr="00351C18" w:rsidRDefault="00040F22" w:rsidP="000A7C32">
      <w:pPr>
        <w:numPr>
          <w:ilvl w:val="0"/>
          <w:numId w:val="29"/>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Aprobación Institucional: Las piezas gráficas, logos y contenidos deberán ceñirse a las directrices de imagen institucional aprobadas por la Oficina de Prensa y Comunicaciones de la Alcaldía Local de Usaquén.</w:t>
      </w:r>
    </w:p>
    <w:p w14:paraId="219C8DED" w14:textId="77777777" w:rsidR="00040F22" w:rsidRPr="00351C18" w:rsidRDefault="00040F22" w:rsidP="00040F22">
      <w:p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B. Canales de Atención, Registro y Trazabilidad</w:t>
      </w:r>
    </w:p>
    <w:p w14:paraId="0DFD8269" w14:textId="77777777" w:rsidR="00040F22" w:rsidRPr="00351C18" w:rsidRDefault="00040F22" w:rsidP="000A7C32">
      <w:pPr>
        <w:numPr>
          <w:ilvl w:val="0"/>
          <w:numId w:val="30"/>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Recurso Humano Idóneo: Disponer de un equipo profesional y logístico capacitado en manejo de redes, diseño, fotografía y gestión social, encargado del filtro inicial, evaluación de formularios y atención a la ciudadanía.</w:t>
      </w:r>
    </w:p>
    <w:p w14:paraId="5180AA4B" w14:textId="77777777" w:rsidR="00040F22" w:rsidRPr="00351C18" w:rsidRDefault="00040F22" w:rsidP="000A7C32">
      <w:pPr>
        <w:numPr>
          <w:ilvl w:val="0"/>
          <w:numId w:val="30"/>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Canal Directo de Contacto: Habilitar una línea telefónica móvil/WhatsApp y un correo electrónico exclusivo para la atención de personas interesadas en adoptar, permitiendo la programación de visitas y entrevistas.</w:t>
      </w:r>
    </w:p>
    <w:p w14:paraId="5011E945" w14:textId="53B2974A" w:rsidR="00040F22" w:rsidRPr="00351C18" w:rsidRDefault="00040F22" w:rsidP="000A7C32">
      <w:pPr>
        <w:numPr>
          <w:ilvl w:val="0"/>
          <w:numId w:val="30"/>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Repositorio Digital e Informes: Alimentar y entregar mensualmente a la supervisión un repositorio digital que contenga el banco fotográfico profesional, las artes editadas, las métricas de alcance de la pauta pagada y la base de datos consolidada de postulantes y adopciones efectivas.</w:t>
      </w:r>
    </w:p>
    <w:p w14:paraId="5A2ED6BA" w14:textId="77777777" w:rsidR="00040F22" w:rsidRPr="00351C18" w:rsidRDefault="00040F22" w:rsidP="00040F22">
      <w:p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C. Autonomía del Proteccionista y Bienestar Animal</w:t>
      </w:r>
    </w:p>
    <w:p w14:paraId="51F09588" w14:textId="77777777" w:rsidR="00040F22" w:rsidRPr="00351C18" w:rsidRDefault="00040F22" w:rsidP="000A7C32">
      <w:pPr>
        <w:numPr>
          <w:ilvl w:val="0"/>
          <w:numId w:val="31"/>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Criterios de Salud Obligatorios: Todos los animales que se promuevan para adopción dentro del proyecto deberán estar esterilizados, vacunados, desparasitados y en buen estado de salud (o con diagnóstico clínico controlado).</w:t>
      </w:r>
    </w:p>
    <w:p w14:paraId="15A554D5" w14:textId="77777777" w:rsidR="00040F22" w:rsidRPr="00351C18" w:rsidRDefault="00040F22" w:rsidP="000A7C32">
      <w:pPr>
        <w:numPr>
          <w:ilvl w:val="0"/>
          <w:numId w:val="31"/>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Decisión de Adopción y Seguimiento: El proceso de evaluación final, la selección del hogar adoptante y el diligenciamiento del acta de adopción lo realizará directamente el rescatista, proteccionista o cuidador temporal del animal. El operador actuará como facilitador técnico, logístico y publicitario del escenario.</w:t>
      </w:r>
    </w:p>
    <w:p w14:paraId="02B41B5E" w14:textId="77777777" w:rsidR="00040F22" w:rsidRPr="00351C18" w:rsidRDefault="00040F22" w:rsidP="000A7C32">
      <w:pPr>
        <w:numPr>
          <w:ilvl w:val="0"/>
          <w:numId w:val="31"/>
        </w:numPr>
        <w:spacing w:after="0"/>
        <w:jc w:val="both"/>
        <w:rPr>
          <w:rFonts w:ascii="Garamond" w:eastAsia="Garamond" w:hAnsi="Garamond" w:cs="Garamond"/>
          <w:sz w:val="24"/>
          <w:szCs w:val="24"/>
          <w:highlight w:val="white"/>
          <w:lang w:val="es-CO"/>
        </w:rPr>
      </w:pPr>
      <w:r w:rsidRPr="00351C18">
        <w:rPr>
          <w:rFonts w:ascii="Garamond" w:eastAsia="Garamond" w:hAnsi="Garamond" w:cs="Garamond"/>
          <w:sz w:val="24"/>
          <w:szCs w:val="24"/>
          <w:highlight w:val="white"/>
          <w:lang w:val="es-CO"/>
        </w:rPr>
        <w:t>Participación Local: Con el fin de garantizar el tejido social y la participación comunitaria, el contratista deberá vincular dentro de su equipo de apoyo a proteccionistas reconocidos de la localidad de Usaquén.</w:t>
      </w:r>
    </w:p>
    <w:p w14:paraId="000009BF" w14:textId="3544EABB" w:rsidR="00A866A0" w:rsidRDefault="00E53DCD" w:rsidP="008057EF">
      <w:pPr>
        <w:spacing w:after="0"/>
        <w:ind w:left="1440"/>
        <w:jc w:val="both"/>
        <w:rPr>
          <w:rFonts w:ascii="Garamond" w:eastAsia="Garamond" w:hAnsi="Garamond" w:cs="Garamond"/>
          <w:sz w:val="24"/>
          <w:szCs w:val="24"/>
        </w:rPr>
      </w:pPr>
      <w:r w:rsidRPr="00351C18">
        <w:rPr>
          <w:rFonts w:ascii="Garamond" w:eastAsia="Garamond" w:hAnsi="Garamond" w:cs="Garamond"/>
          <w:sz w:val="24"/>
          <w:szCs w:val="24"/>
        </w:rPr>
        <w:t xml:space="preserve"> </w:t>
      </w:r>
    </w:p>
    <w:p w14:paraId="2FEDD93B" w14:textId="52B38958" w:rsidR="00073306" w:rsidRDefault="00073306" w:rsidP="008057EF">
      <w:pPr>
        <w:spacing w:after="0"/>
        <w:ind w:left="1440"/>
        <w:jc w:val="both"/>
        <w:rPr>
          <w:rFonts w:ascii="Garamond" w:eastAsia="Garamond" w:hAnsi="Garamond" w:cs="Garamond"/>
          <w:sz w:val="24"/>
          <w:szCs w:val="24"/>
        </w:rPr>
      </w:pPr>
    </w:p>
    <w:p w14:paraId="4CA8D7CC" w14:textId="046B9D5B" w:rsidR="00073306" w:rsidRDefault="00073306" w:rsidP="008057EF">
      <w:pPr>
        <w:spacing w:after="0"/>
        <w:ind w:left="1440"/>
        <w:jc w:val="both"/>
        <w:rPr>
          <w:rFonts w:ascii="Garamond" w:eastAsia="Garamond" w:hAnsi="Garamond" w:cs="Garamond"/>
          <w:sz w:val="24"/>
          <w:szCs w:val="24"/>
        </w:rPr>
      </w:pPr>
    </w:p>
    <w:p w14:paraId="2F806348" w14:textId="6B6D95F9" w:rsidR="00073306" w:rsidRDefault="00073306" w:rsidP="008057EF">
      <w:pPr>
        <w:spacing w:after="0"/>
        <w:ind w:left="1440"/>
        <w:jc w:val="both"/>
        <w:rPr>
          <w:rFonts w:ascii="Garamond" w:eastAsia="Garamond" w:hAnsi="Garamond" w:cs="Garamond"/>
          <w:sz w:val="24"/>
          <w:szCs w:val="24"/>
        </w:rPr>
      </w:pPr>
    </w:p>
    <w:p w14:paraId="661F62F9" w14:textId="5D24CB7D" w:rsidR="00073306" w:rsidRDefault="00073306" w:rsidP="008057EF">
      <w:pPr>
        <w:spacing w:after="0"/>
        <w:ind w:left="1440"/>
        <w:jc w:val="both"/>
        <w:rPr>
          <w:rFonts w:ascii="Garamond" w:eastAsia="Garamond" w:hAnsi="Garamond" w:cs="Garamond"/>
          <w:sz w:val="24"/>
          <w:szCs w:val="24"/>
        </w:rPr>
      </w:pPr>
    </w:p>
    <w:p w14:paraId="679F5CDD" w14:textId="67BA7E0C" w:rsidR="00073306" w:rsidRDefault="00073306" w:rsidP="008057EF">
      <w:pPr>
        <w:spacing w:after="0"/>
        <w:ind w:left="1440"/>
        <w:jc w:val="both"/>
        <w:rPr>
          <w:rFonts w:ascii="Garamond" w:eastAsia="Garamond" w:hAnsi="Garamond" w:cs="Garamond"/>
          <w:sz w:val="24"/>
          <w:szCs w:val="24"/>
        </w:rPr>
      </w:pPr>
    </w:p>
    <w:p w14:paraId="7882848C" w14:textId="4223E82B" w:rsidR="00073306" w:rsidRDefault="00073306" w:rsidP="008057EF">
      <w:pPr>
        <w:spacing w:after="0"/>
        <w:ind w:left="1440"/>
        <w:jc w:val="both"/>
        <w:rPr>
          <w:rFonts w:ascii="Garamond" w:eastAsia="Garamond" w:hAnsi="Garamond" w:cs="Garamond"/>
          <w:sz w:val="24"/>
          <w:szCs w:val="24"/>
        </w:rPr>
      </w:pPr>
    </w:p>
    <w:p w14:paraId="768E9674" w14:textId="77777777" w:rsidR="00073306" w:rsidRPr="00351C18" w:rsidRDefault="00073306" w:rsidP="008057EF">
      <w:pPr>
        <w:spacing w:after="0"/>
        <w:ind w:left="1440"/>
        <w:jc w:val="both"/>
        <w:rPr>
          <w:rFonts w:ascii="Garamond" w:eastAsia="Garamond" w:hAnsi="Garamond" w:cs="Garamond"/>
          <w:sz w:val="24"/>
          <w:szCs w:val="24"/>
        </w:rPr>
      </w:pPr>
    </w:p>
    <w:p w14:paraId="000009C1" w14:textId="1B21460F" w:rsidR="00A866A0" w:rsidRPr="00351C18" w:rsidRDefault="004C2C54" w:rsidP="008057EF">
      <w:pPr>
        <w:spacing w:after="0"/>
        <w:jc w:val="both"/>
        <w:rPr>
          <w:rFonts w:ascii="Garamond" w:eastAsia="Garamond" w:hAnsi="Garamond" w:cs="Garamond"/>
          <w:sz w:val="24"/>
          <w:szCs w:val="24"/>
        </w:rPr>
      </w:pPr>
      <w:r w:rsidRPr="00351C18">
        <w:rPr>
          <w:rFonts w:ascii="Garamond" w:eastAsia="Garamond" w:hAnsi="Garamond" w:cs="Garamond"/>
          <w:sz w:val="24"/>
          <w:szCs w:val="24"/>
        </w:rPr>
        <w:lastRenderedPageBreak/>
        <w:t>A continuación, en esta tabla se contempla lo siguiente:</w:t>
      </w:r>
    </w:p>
    <w:tbl>
      <w:tblPr>
        <w:tblStyle w:val="Tablaconcuadrcula"/>
        <w:tblW w:w="0" w:type="auto"/>
        <w:tblLook w:val="04A0" w:firstRow="1" w:lastRow="0" w:firstColumn="1" w:lastColumn="0" w:noHBand="0" w:noVBand="1"/>
      </w:tblPr>
      <w:tblGrid>
        <w:gridCol w:w="2465"/>
        <w:gridCol w:w="3190"/>
        <w:gridCol w:w="2060"/>
        <w:gridCol w:w="1680"/>
      </w:tblGrid>
      <w:tr w:rsidR="002F1C12" w:rsidRPr="00351C18" w14:paraId="6D6D6F3B" w14:textId="77777777" w:rsidTr="002F1C12">
        <w:trPr>
          <w:trHeight w:val="480"/>
        </w:trPr>
        <w:tc>
          <w:tcPr>
            <w:tcW w:w="3580" w:type="dxa"/>
            <w:hideMark/>
          </w:tcPr>
          <w:p w14:paraId="3F20CF38" w14:textId="77777777" w:rsidR="002F1C12" w:rsidRPr="00351C18" w:rsidRDefault="002F1C12" w:rsidP="002F1C12">
            <w:pPr>
              <w:spacing w:after="0"/>
              <w:jc w:val="both"/>
              <w:rPr>
                <w:rFonts w:ascii="Garamond" w:eastAsia="Garamond" w:hAnsi="Garamond" w:cs="Garamond"/>
                <w:b/>
                <w:bCs/>
              </w:rPr>
            </w:pPr>
            <w:r w:rsidRPr="00351C18">
              <w:rPr>
                <w:rFonts w:ascii="Garamond" w:eastAsia="Garamond" w:hAnsi="Garamond" w:cs="Garamond"/>
                <w:b/>
                <w:bCs/>
              </w:rPr>
              <w:t>ACTIVIDAD</w:t>
            </w:r>
          </w:p>
        </w:tc>
        <w:tc>
          <w:tcPr>
            <w:tcW w:w="4360" w:type="dxa"/>
            <w:hideMark/>
          </w:tcPr>
          <w:p w14:paraId="68BA7F1E" w14:textId="77777777" w:rsidR="002F1C12" w:rsidRPr="00351C18" w:rsidRDefault="002F1C12" w:rsidP="002F1C12">
            <w:pPr>
              <w:spacing w:after="0"/>
              <w:jc w:val="both"/>
              <w:rPr>
                <w:rFonts w:ascii="Garamond" w:eastAsia="Garamond" w:hAnsi="Garamond" w:cs="Garamond"/>
                <w:b/>
                <w:bCs/>
              </w:rPr>
            </w:pPr>
            <w:r w:rsidRPr="00351C18">
              <w:rPr>
                <w:rFonts w:ascii="Garamond" w:eastAsia="Garamond" w:hAnsi="Garamond" w:cs="Garamond"/>
                <w:b/>
                <w:bCs/>
              </w:rPr>
              <w:t>DESCRIPCION</w:t>
            </w:r>
          </w:p>
        </w:tc>
        <w:tc>
          <w:tcPr>
            <w:tcW w:w="2060" w:type="dxa"/>
            <w:hideMark/>
          </w:tcPr>
          <w:p w14:paraId="55AB91B1" w14:textId="77777777" w:rsidR="002F1C12" w:rsidRPr="00351C18" w:rsidRDefault="002F1C12" w:rsidP="002F1C12">
            <w:pPr>
              <w:spacing w:after="0"/>
              <w:jc w:val="both"/>
              <w:rPr>
                <w:rFonts w:ascii="Garamond" w:eastAsia="Garamond" w:hAnsi="Garamond" w:cs="Garamond"/>
                <w:b/>
                <w:bCs/>
              </w:rPr>
            </w:pPr>
            <w:r w:rsidRPr="00351C18">
              <w:rPr>
                <w:rFonts w:ascii="Garamond" w:eastAsia="Garamond" w:hAnsi="Garamond" w:cs="Garamond"/>
                <w:b/>
                <w:bCs/>
              </w:rPr>
              <w:t>SERVICIO</w:t>
            </w:r>
          </w:p>
        </w:tc>
        <w:tc>
          <w:tcPr>
            <w:tcW w:w="1680" w:type="dxa"/>
            <w:noWrap/>
            <w:hideMark/>
          </w:tcPr>
          <w:p w14:paraId="32010D71" w14:textId="77777777" w:rsidR="002F1C12" w:rsidRPr="00351C18" w:rsidRDefault="002F1C12" w:rsidP="002F1C12">
            <w:pPr>
              <w:spacing w:after="0"/>
              <w:jc w:val="both"/>
              <w:rPr>
                <w:rFonts w:ascii="Garamond" w:eastAsia="Garamond" w:hAnsi="Garamond" w:cs="Garamond"/>
                <w:b/>
                <w:bCs/>
              </w:rPr>
            </w:pPr>
            <w:r w:rsidRPr="00351C18">
              <w:rPr>
                <w:rFonts w:ascii="Garamond" w:eastAsia="Garamond" w:hAnsi="Garamond" w:cs="Garamond"/>
                <w:b/>
                <w:bCs/>
              </w:rPr>
              <w:t>CANT.</w:t>
            </w:r>
          </w:p>
        </w:tc>
      </w:tr>
      <w:tr w:rsidR="002F1C12" w:rsidRPr="00351C18" w14:paraId="5BEDE195" w14:textId="77777777" w:rsidTr="002F1C12">
        <w:trPr>
          <w:trHeight w:val="4455"/>
        </w:trPr>
        <w:tc>
          <w:tcPr>
            <w:tcW w:w="3580" w:type="dxa"/>
            <w:hideMark/>
          </w:tcPr>
          <w:p w14:paraId="1A5119B4" w14:textId="77777777" w:rsidR="002F1C12" w:rsidRPr="00351C18" w:rsidRDefault="002F1C12" w:rsidP="002F1C12">
            <w:pPr>
              <w:spacing w:after="0"/>
              <w:jc w:val="both"/>
              <w:rPr>
                <w:rFonts w:ascii="Garamond" w:eastAsia="Garamond" w:hAnsi="Garamond" w:cs="Garamond"/>
              </w:rPr>
            </w:pPr>
            <w:r w:rsidRPr="00351C18">
              <w:rPr>
                <w:rFonts w:ascii="Garamond" w:eastAsia="Garamond" w:hAnsi="Garamond" w:cs="Garamond"/>
              </w:rPr>
              <w:t>Generación de contenidos gráficos, pauta digital y gestión para la adopción de animales locales.</w:t>
            </w:r>
          </w:p>
        </w:tc>
        <w:tc>
          <w:tcPr>
            <w:tcW w:w="4360" w:type="dxa"/>
            <w:hideMark/>
          </w:tcPr>
          <w:p w14:paraId="3453DE31" w14:textId="77777777" w:rsidR="002F1C12" w:rsidRPr="00351C18" w:rsidRDefault="002F1C12" w:rsidP="002F1C12">
            <w:pPr>
              <w:spacing w:after="0"/>
              <w:jc w:val="both"/>
              <w:rPr>
                <w:rFonts w:ascii="Garamond" w:eastAsia="Garamond" w:hAnsi="Garamond" w:cs="Garamond"/>
              </w:rPr>
            </w:pPr>
            <w:r w:rsidRPr="00351C18">
              <w:rPr>
                <w:rFonts w:ascii="Garamond" w:eastAsia="Garamond" w:hAnsi="Garamond" w:cs="Garamond"/>
              </w:rPr>
              <w:t>Elaborar y difundir material gráfico promocional de los animales aptos para adopción mediante:</w:t>
            </w:r>
            <w:r w:rsidRPr="00351C18">
              <w:rPr>
                <w:rFonts w:ascii="Garamond" w:eastAsia="Garamond" w:hAnsi="Garamond" w:cs="Garamond"/>
              </w:rPr>
              <w:br/>
              <w:t>• Creación de contenido: Elaboración de fichas digitales con registro fotográfico profesional, datos técnicos e historias de vida..</w:t>
            </w:r>
            <w:r w:rsidRPr="00351C18">
              <w:rPr>
                <w:rFonts w:ascii="Garamond" w:eastAsia="Garamond" w:hAnsi="Garamond" w:cs="Garamond"/>
              </w:rPr>
              <w:br/>
              <w:t>• Diseño y Pauta Digital: Producción de mínimo 5 piezas gráficas/audiovisuales mensuales (</w:t>
            </w:r>
            <w:proofErr w:type="spellStart"/>
            <w:r w:rsidRPr="00351C18">
              <w:rPr>
                <w:rFonts w:ascii="Garamond" w:eastAsia="Garamond" w:hAnsi="Garamond" w:cs="Garamond"/>
              </w:rPr>
              <w:t>reels</w:t>
            </w:r>
            <w:proofErr w:type="spellEnd"/>
            <w:r w:rsidRPr="00351C18">
              <w:rPr>
                <w:rFonts w:ascii="Garamond" w:eastAsia="Garamond" w:hAnsi="Garamond" w:cs="Garamond"/>
              </w:rPr>
              <w:t xml:space="preserve">, carruseles, artes) y pauta publicitaria pagada ejecutada de forma MENSUAL en Meta </w:t>
            </w:r>
            <w:proofErr w:type="spellStart"/>
            <w:r w:rsidRPr="00351C18">
              <w:rPr>
                <w:rFonts w:ascii="Garamond" w:eastAsia="Garamond" w:hAnsi="Garamond" w:cs="Garamond"/>
              </w:rPr>
              <w:t>Ads</w:t>
            </w:r>
            <w:proofErr w:type="spellEnd"/>
            <w:r w:rsidRPr="00351C18">
              <w:rPr>
                <w:rFonts w:ascii="Garamond" w:eastAsia="Garamond" w:hAnsi="Garamond" w:cs="Garamond"/>
              </w:rPr>
              <w:t xml:space="preserve"> (Instagram y Facebook) y </w:t>
            </w:r>
            <w:proofErr w:type="spellStart"/>
            <w:r w:rsidRPr="00351C18">
              <w:rPr>
                <w:rFonts w:ascii="Garamond" w:eastAsia="Garamond" w:hAnsi="Garamond" w:cs="Garamond"/>
              </w:rPr>
              <w:t>TikTok</w:t>
            </w:r>
            <w:proofErr w:type="spellEnd"/>
            <w:r w:rsidRPr="00351C18">
              <w:rPr>
                <w:rFonts w:ascii="Garamond" w:eastAsia="Garamond" w:hAnsi="Garamond" w:cs="Garamond"/>
              </w:rPr>
              <w:t>, geolocalizada prioritariamente en la Zona Norte de Bogotá (Localidad de Usaquén).</w:t>
            </w:r>
            <w:r w:rsidRPr="00351C18">
              <w:rPr>
                <w:rFonts w:ascii="Garamond" w:eastAsia="Garamond" w:hAnsi="Garamond" w:cs="Garamond"/>
              </w:rPr>
              <w:br/>
              <w:t>• Piso  de Ejecución: El valor incluye una inversión directa mínima de $500.000 COP mensuales en pauta digital pagada, acreditable mediante extracto/factura ante la supervisión.</w:t>
            </w:r>
            <w:r w:rsidRPr="00351C18">
              <w:rPr>
                <w:rFonts w:ascii="Garamond" w:eastAsia="Garamond" w:hAnsi="Garamond" w:cs="Garamond"/>
              </w:rPr>
              <w:br/>
              <w:t>• Gestión de adopción: Evaluación, filtro de solicitudes y selección de posibles adoptantes .</w:t>
            </w:r>
            <w:r w:rsidRPr="00351C18">
              <w:rPr>
                <w:rFonts w:ascii="Garamond" w:eastAsia="Garamond" w:hAnsi="Garamond" w:cs="Garamond"/>
              </w:rPr>
              <w:br/>
              <w:t xml:space="preserve">•Una vez  adoptado el animal enviar </w:t>
            </w:r>
            <w:proofErr w:type="spellStart"/>
            <w:r w:rsidRPr="00351C18">
              <w:rPr>
                <w:rFonts w:ascii="Garamond" w:eastAsia="Garamond" w:hAnsi="Garamond" w:cs="Garamond"/>
              </w:rPr>
              <w:t>informacion</w:t>
            </w:r>
            <w:proofErr w:type="spellEnd"/>
            <w:r w:rsidRPr="00351C18">
              <w:rPr>
                <w:rFonts w:ascii="Garamond" w:eastAsia="Garamond" w:hAnsi="Garamond" w:cs="Garamond"/>
              </w:rPr>
              <w:t xml:space="preserve"> y material </w:t>
            </w:r>
            <w:proofErr w:type="spellStart"/>
            <w:r w:rsidRPr="00351C18">
              <w:rPr>
                <w:rFonts w:ascii="Garamond" w:eastAsia="Garamond" w:hAnsi="Garamond" w:cs="Garamond"/>
              </w:rPr>
              <w:t>grafico</w:t>
            </w:r>
            <w:proofErr w:type="spellEnd"/>
            <w:r w:rsidRPr="00351C18">
              <w:rPr>
                <w:rFonts w:ascii="Garamond" w:eastAsia="Garamond" w:hAnsi="Garamond" w:cs="Garamond"/>
              </w:rPr>
              <w:t xml:space="preserve"> al </w:t>
            </w:r>
            <w:proofErr w:type="spellStart"/>
            <w:r w:rsidRPr="00351C18">
              <w:rPr>
                <w:rFonts w:ascii="Garamond" w:eastAsia="Garamond" w:hAnsi="Garamond" w:cs="Garamond"/>
              </w:rPr>
              <w:t>area</w:t>
            </w:r>
            <w:proofErr w:type="spellEnd"/>
            <w:r w:rsidRPr="00351C18">
              <w:rPr>
                <w:rFonts w:ascii="Garamond" w:eastAsia="Garamond" w:hAnsi="Garamond" w:cs="Garamond"/>
              </w:rPr>
              <w:t xml:space="preserve"> de prensa para la respectiva divulgación.</w:t>
            </w:r>
            <w:r w:rsidRPr="00351C18">
              <w:rPr>
                <w:rFonts w:ascii="Garamond" w:eastAsia="Garamond" w:hAnsi="Garamond" w:cs="Garamond"/>
              </w:rPr>
              <w:br/>
            </w:r>
            <w:r w:rsidRPr="00351C18">
              <w:rPr>
                <w:rFonts w:ascii="Garamond" w:eastAsia="Garamond" w:hAnsi="Garamond" w:cs="Garamond"/>
              </w:rPr>
              <w:lastRenderedPageBreak/>
              <w:t>•Entregar base de datos de adoptantes de forma mensual</w:t>
            </w:r>
          </w:p>
        </w:tc>
        <w:tc>
          <w:tcPr>
            <w:tcW w:w="2060" w:type="dxa"/>
            <w:noWrap/>
            <w:hideMark/>
          </w:tcPr>
          <w:p w14:paraId="107FC270" w14:textId="77777777" w:rsidR="002F1C12" w:rsidRPr="00351C18" w:rsidRDefault="002F1C12" w:rsidP="002F1C12">
            <w:pPr>
              <w:spacing w:after="0"/>
              <w:jc w:val="both"/>
              <w:rPr>
                <w:rFonts w:ascii="Garamond" w:eastAsia="Garamond" w:hAnsi="Garamond" w:cs="Garamond"/>
              </w:rPr>
            </w:pPr>
            <w:r w:rsidRPr="00351C18">
              <w:rPr>
                <w:rFonts w:ascii="Garamond" w:eastAsia="Garamond" w:hAnsi="Garamond" w:cs="Garamond"/>
              </w:rPr>
              <w:lastRenderedPageBreak/>
              <w:t>Adopción</w:t>
            </w:r>
          </w:p>
        </w:tc>
        <w:tc>
          <w:tcPr>
            <w:tcW w:w="1680" w:type="dxa"/>
            <w:noWrap/>
            <w:hideMark/>
          </w:tcPr>
          <w:p w14:paraId="0C92C3E3" w14:textId="258FD707" w:rsidR="002F1C12" w:rsidRPr="00351C18" w:rsidRDefault="002F1C12" w:rsidP="002F1C12">
            <w:pPr>
              <w:spacing w:after="0"/>
              <w:jc w:val="both"/>
              <w:rPr>
                <w:rFonts w:ascii="Garamond" w:eastAsia="Garamond" w:hAnsi="Garamond" w:cs="Garamond"/>
              </w:rPr>
            </w:pPr>
            <w:r w:rsidRPr="00351C18">
              <w:rPr>
                <w:rFonts w:ascii="Garamond" w:eastAsia="Garamond" w:hAnsi="Garamond" w:cs="Garamond"/>
              </w:rPr>
              <w:t xml:space="preserve">5 </w:t>
            </w:r>
            <w:proofErr w:type="gramStart"/>
            <w:r w:rsidRPr="00351C18">
              <w:rPr>
                <w:rFonts w:ascii="Garamond" w:eastAsia="Garamond" w:hAnsi="Garamond" w:cs="Garamond"/>
              </w:rPr>
              <w:t>Mensuales</w:t>
            </w:r>
            <w:proofErr w:type="gramEnd"/>
          </w:p>
          <w:p w14:paraId="1A38E92F" w14:textId="1456680C" w:rsidR="002D4C51" w:rsidRPr="00351C18" w:rsidRDefault="002D4C51" w:rsidP="002F1C12">
            <w:pPr>
              <w:spacing w:after="0"/>
              <w:jc w:val="both"/>
              <w:rPr>
                <w:rFonts w:ascii="Garamond" w:eastAsia="Garamond" w:hAnsi="Garamond" w:cs="Garamond"/>
              </w:rPr>
            </w:pPr>
          </w:p>
          <w:p w14:paraId="51E26222" w14:textId="74DBA105" w:rsidR="002D4C51" w:rsidRPr="00351C18" w:rsidRDefault="002D4C51" w:rsidP="002F1C12">
            <w:pPr>
              <w:spacing w:after="0"/>
              <w:jc w:val="both"/>
              <w:rPr>
                <w:rFonts w:ascii="Garamond" w:eastAsia="Garamond" w:hAnsi="Garamond" w:cs="Garamond"/>
              </w:rPr>
            </w:pPr>
          </w:p>
          <w:p w14:paraId="28BD2186" w14:textId="7ABBC9F3" w:rsidR="002D4C51" w:rsidRPr="00351C18" w:rsidRDefault="002D4C51" w:rsidP="002F1C12">
            <w:pPr>
              <w:spacing w:after="0"/>
              <w:jc w:val="both"/>
              <w:rPr>
                <w:rFonts w:ascii="Garamond" w:eastAsia="Garamond" w:hAnsi="Garamond" w:cs="Garamond"/>
              </w:rPr>
            </w:pPr>
          </w:p>
          <w:p w14:paraId="113F58EE" w14:textId="46435A6F" w:rsidR="002D4C51" w:rsidRPr="00351C18" w:rsidRDefault="002D4C51" w:rsidP="002F1C12">
            <w:pPr>
              <w:spacing w:after="0"/>
              <w:jc w:val="both"/>
              <w:rPr>
                <w:rFonts w:ascii="Garamond" w:eastAsia="Garamond" w:hAnsi="Garamond" w:cs="Garamond"/>
              </w:rPr>
            </w:pPr>
          </w:p>
          <w:p w14:paraId="20F1221A" w14:textId="5DB607C0" w:rsidR="002D4C51" w:rsidRPr="00351C18" w:rsidRDefault="002D4C51" w:rsidP="002F1C12">
            <w:pPr>
              <w:spacing w:after="0"/>
              <w:jc w:val="both"/>
              <w:rPr>
                <w:rFonts w:ascii="Garamond" w:eastAsia="Garamond" w:hAnsi="Garamond" w:cs="Garamond"/>
              </w:rPr>
            </w:pPr>
          </w:p>
          <w:p w14:paraId="2B543575" w14:textId="589381C6" w:rsidR="002D4C51" w:rsidRPr="00351C18" w:rsidRDefault="002D4C51" w:rsidP="002F1C12">
            <w:pPr>
              <w:spacing w:after="0"/>
              <w:jc w:val="both"/>
              <w:rPr>
                <w:rFonts w:ascii="Garamond" w:eastAsia="Garamond" w:hAnsi="Garamond" w:cs="Garamond"/>
              </w:rPr>
            </w:pPr>
          </w:p>
          <w:p w14:paraId="2DE67294" w14:textId="7CC675F2" w:rsidR="002D4C51" w:rsidRPr="00351C18" w:rsidRDefault="002D4C51" w:rsidP="002F1C12">
            <w:pPr>
              <w:spacing w:after="0"/>
              <w:jc w:val="both"/>
              <w:rPr>
                <w:rFonts w:ascii="Garamond" w:eastAsia="Garamond" w:hAnsi="Garamond" w:cs="Garamond"/>
              </w:rPr>
            </w:pPr>
          </w:p>
          <w:p w14:paraId="64A7D17A" w14:textId="151C2C3C" w:rsidR="002D4C51" w:rsidRPr="00351C18" w:rsidRDefault="002D4C51" w:rsidP="002F1C12">
            <w:pPr>
              <w:spacing w:after="0"/>
              <w:jc w:val="both"/>
              <w:rPr>
                <w:rFonts w:ascii="Garamond" w:eastAsia="Garamond" w:hAnsi="Garamond" w:cs="Garamond"/>
              </w:rPr>
            </w:pPr>
          </w:p>
          <w:p w14:paraId="74D9B763" w14:textId="5F5D36A4" w:rsidR="002D4C51" w:rsidRPr="00351C18" w:rsidRDefault="002D4C51" w:rsidP="002F1C12">
            <w:pPr>
              <w:spacing w:after="0"/>
              <w:jc w:val="both"/>
              <w:rPr>
                <w:rFonts w:ascii="Garamond" w:eastAsia="Garamond" w:hAnsi="Garamond" w:cs="Garamond"/>
              </w:rPr>
            </w:pPr>
          </w:p>
          <w:p w14:paraId="16061E27" w14:textId="03BF7937" w:rsidR="002D4C51" w:rsidRPr="00351C18" w:rsidRDefault="002D4C51" w:rsidP="002F1C12">
            <w:pPr>
              <w:spacing w:after="0"/>
              <w:jc w:val="both"/>
              <w:rPr>
                <w:rFonts w:ascii="Garamond" w:eastAsia="Garamond" w:hAnsi="Garamond" w:cs="Garamond"/>
              </w:rPr>
            </w:pPr>
          </w:p>
          <w:p w14:paraId="6399EB8D" w14:textId="22EE5F62" w:rsidR="002D4C51" w:rsidRPr="00351C18" w:rsidRDefault="002D4C51" w:rsidP="002F1C12">
            <w:pPr>
              <w:spacing w:after="0"/>
              <w:jc w:val="both"/>
              <w:rPr>
                <w:rFonts w:ascii="Garamond" w:eastAsia="Garamond" w:hAnsi="Garamond" w:cs="Garamond"/>
              </w:rPr>
            </w:pPr>
          </w:p>
          <w:p w14:paraId="2DCE004E" w14:textId="52EE71AC" w:rsidR="002D4C51" w:rsidRPr="00351C18" w:rsidRDefault="002D4C51" w:rsidP="002F1C12">
            <w:pPr>
              <w:spacing w:after="0"/>
              <w:jc w:val="both"/>
              <w:rPr>
                <w:rFonts w:ascii="Garamond" w:eastAsia="Garamond" w:hAnsi="Garamond" w:cs="Garamond"/>
              </w:rPr>
            </w:pPr>
          </w:p>
          <w:p w14:paraId="208BBC50" w14:textId="2BC400F6" w:rsidR="002D4C51" w:rsidRPr="00351C18" w:rsidRDefault="002D4C51" w:rsidP="002F1C12">
            <w:pPr>
              <w:spacing w:after="0"/>
              <w:jc w:val="both"/>
              <w:rPr>
                <w:rFonts w:ascii="Garamond" w:eastAsia="Garamond" w:hAnsi="Garamond" w:cs="Garamond"/>
              </w:rPr>
            </w:pPr>
          </w:p>
          <w:p w14:paraId="1965A42D" w14:textId="6B581EC6" w:rsidR="002D4C51" w:rsidRPr="00351C18" w:rsidRDefault="002D4C51" w:rsidP="002F1C12">
            <w:pPr>
              <w:spacing w:after="0"/>
              <w:jc w:val="both"/>
              <w:rPr>
                <w:rFonts w:ascii="Garamond" w:eastAsia="Garamond" w:hAnsi="Garamond" w:cs="Garamond"/>
              </w:rPr>
            </w:pPr>
          </w:p>
          <w:p w14:paraId="2EA17643" w14:textId="0342A436" w:rsidR="002D4C51" w:rsidRPr="00351C18" w:rsidRDefault="002D4C51" w:rsidP="002F1C12">
            <w:pPr>
              <w:spacing w:after="0"/>
              <w:jc w:val="both"/>
              <w:rPr>
                <w:rFonts w:ascii="Garamond" w:eastAsia="Garamond" w:hAnsi="Garamond" w:cs="Garamond"/>
              </w:rPr>
            </w:pPr>
          </w:p>
          <w:p w14:paraId="2EA2641D" w14:textId="26E784BB" w:rsidR="002D4C51" w:rsidRPr="00351C18" w:rsidRDefault="002D4C51" w:rsidP="002F1C12">
            <w:pPr>
              <w:spacing w:after="0"/>
              <w:jc w:val="both"/>
              <w:rPr>
                <w:rFonts w:ascii="Garamond" w:eastAsia="Garamond" w:hAnsi="Garamond" w:cs="Garamond"/>
              </w:rPr>
            </w:pPr>
          </w:p>
          <w:p w14:paraId="1ADBBC66" w14:textId="7AD74CF3" w:rsidR="002D4C51" w:rsidRPr="00351C18" w:rsidRDefault="002D4C51" w:rsidP="002F1C12">
            <w:pPr>
              <w:spacing w:after="0"/>
              <w:jc w:val="both"/>
              <w:rPr>
                <w:rFonts w:ascii="Garamond" w:eastAsia="Garamond" w:hAnsi="Garamond" w:cs="Garamond"/>
              </w:rPr>
            </w:pPr>
          </w:p>
          <w:p w14:paraId="30AFF373" w14:textId="691B4F47" w:rsidR="002D4C51" w:rsidRPr="00351C18" w:rsidRDefault="002D4C51" w:rsidP="002F1C12">
            <w:pPr>
              <w:spacing w:after="0"/>
              <w:jc w:val="both"/>
              <w:rPr>
                <w:rFonts w:ascii="Garamond" w:eastAsia="Garamond" w:hAnsi="Garamond" w:cs="Garamond"/>
              </w:rPr>
            </w:pPr>
          </w:p>
          <w:p w14:paraId="57BD4217" w14:textId="129D4A65" w:rsidR="002D4C51" w:rsidRPr="00351C18" w:rsidRDefault="002D4C51" w:rsidP="002F1C12">
            <w:pPr>
              <w:spacing w:after="0"/>
              <w:jc w:val="both"/>
              <w:rPr>
                <w:rFonts w:ascii="Garamond" w:eastAsia="Garamond" w:hAnsi="Garamond" w:cs="Garamond"/>
              </w:rPr>
            </w:pPr>
          </w:p>
          <w:p w14:paraId="373BB698" w14:textId="438DC2E9" w:rsidR="002D4C51" w:rsidRPr="00351C18" w:rsidRDefault="002D4C51" w:rsidP="002F1C12">
            <w:pPr>
              <w:spacing w:after="0"/>
              <w:jc w:val="both"/>
              <w:rPr>
                <w:rFonts w:ascii="Garamond" w:eastAsia="Garamond" w:hAnsi="Garamond" w:cs="Garamond"/>
              </w:rPr>
            </w:pPr>
            <w:r w:rsidRPr="00351C18">
              <w:rPr>
                <w:rFonts w:ascii="Garamond" w:eastAsia="Garamond" w:hAnsi="Garamond" w:cs="Garamond"/>
              </w:rPr>
              <w:t>Pauta mensual</w:t>
            </w:r>
          </w:p>
          <w:p w14:paraId="7DFE35EE" w14:textId="1C67D82F" w:rsidR="002D4C51" w:rsidRPr="00351C18" w:rsidRDefault="002D4C51" w:rsidP="002F1C12">
            <w:pPr>
              <w:spacing w:after="0"/>
              <w:jc w:val="both"/>
              <w:rPr>
                <w:rFonts w:ascii="Garamond" w:eastAsia="Garamond" w:hAnsi="Garamond" w:cs="Garamond"/>
              </w:rPr>
            </w:pPr>
          </w:p>
          <w:p w14:paraId="56DD4C21" w14:textId="02BE6BA7" w:rsidR="002D4C51" w:rsidRPr="00351C18" w:rsidRDefault="002D4C51" w:rsidP="002F1C12">
            <w:pPr>
              <w:spacing w:after="0"/>
              <w:jc w:val="both"/>
              <w:rPr>
                <w:rFonts w:ascii="Garamond" w:eastAsia="Garamond" w:hAnsi="Garamond" w:cs="Garamond"/>
              </w:rPr>
            </w:pPr>
          </w:p>
          <w:p w14:paraId="5E349B17" w14:textId="77777777" w:rsidR="002D4C51" w:rsidRPr="00351C18" w:rsidRDefault="002D4C51" w:rsidP="002F1C12">
            <w:pPr>
              <w:spacing w:after="0"/>
              <w:jc w:val="both"/>
              <w:rPr>
                <w:rFonts w:ascii="Garamond" w:eastAsia="Garamond" w:hAnsi="Garamond" w:cs="Garamond"/>
              </w:rPr>
            </w:pPr>
          </w:p>
          <w:p w14:paraId="1E801C81" w14:textId="77777777" w:rsidR="002D4C51" w:rsidRPr="00351C18" w:rsidRDefault="002D4C51" w:rsidP="002F1C12">
            <w:pPr>
              <w:spacing w:after="0"/>
              <w:jc w:val="both"/>
              <w:rPr>
                <w:rFonts w:ascii="Garamond" w:eastAsia="Garamond" w:hAnsi="Garamond" w:cs="Garamond"/>
              </w:rPr>
            </w:pPr>
          </w:p>
          <w:p w14:paraId="2411A98D" w14:textId="77777777" w:rsidR="002D4C51" w:rsidRPr="00351C18" w:rsidRDefault="002D4C51" w:rsidP="002F1C12">
            <w:pPr>
              <w:spacing w:after="0"/>
              <w:jc w:val="both"/>
              <w:rPr>
                <w:rFonts w:ascii="Garamond" w:eastAsia="Garamond" w:hAnsi="Garamond" w:cs="Garamond"/>
              </w:rPr>
            </w:pPr>
          </w:p>
          <w:p w14:paraId="73F5DB5C" w14:textId="77777777" w:rsidR="002D4C51" w:rsidRPr="00351C18" w:rsidRDefault="002D4C51" w:rsidP="002F1C12">
            <w:pPr>
              <w:spacing w:after="0"/>
              <w:jc w:val="both"/>
              <w:rPr>
                <w:rFonts w:ascii="Garamond" w:eastAsia="Garamond" w:hAnsi="Garamond" w:cs="Garamond"/>
              </w:rPr>
            </w:pPr>
          </w:p>
          <w:p w14:paraId="62A435E7" w14:textId="0052ECAB" w:rsidR="002D4C51" w:rsidRPr="00351C18" w:rsidRDefault="002D4C51" w:rsidP="002F1C12">
            <w:pPr>
              <w:spacing w:after="0"/>
              <w:jc w:val="both"/>
              <w:rPr>
                <w:rFonts w:ascii="Garamond" w:eastAsia="Garamond" w:hAnsi="Garamond" w:cs="Garamond"/>
              </w:rPr>
            </w:pPr>
          </w:p>
          <w:p w14:paraId="43653684" w14:textId="77777777" w:rsidR="002D4C51" w:rsidRPr="00351C18" w:rsidRDefault="002D4C51" w:rsidP="002F1C12">
            <w:pPr>
              <w:spacing w:after="0"/>
              <w:jc w:val="both"/>
              <w:rPr>
                <w:rFonts w:ascii="Garamond" w:eastAsia="Garamond" w:hAnsi="Garamond" w:cs="Garamond"/>
              </w:rPr>
            </w:pPr>
          </w:p>
          <w:p w14:paraId="39B19265" w14:textId="77777777" w:rsidR="002D4C51" w:rsidRPr="00351C18" w:rsidRDefault="002D4C51" w:rsidP="002F1C12">
            <w:pPr>
              <w:spacing w:after="0"/>
              <w:jc w:val="both"/>
              <w:rPr>
                <w:rFonts w:ascii="Garamond" w:eastAsia="Garamond" w:hAnsi="Garamond" w:cs="Garamond"/>
              </w:rPr>
            </w:pPr>
          </w:p>
          <w:p w14:paraId="6E738661" w14:textId="77777777" w:rsidR="002D4C51" w:rsidRPr="00351C18" w:rsidRDefault="002D4C51" w:rsidP="002F1C12">
            <w:pPr>
              <w:spacing w:after="0"/>
              <w:jc w:val="both"/>
              <w:rPr>
                <w:rFonts w:ascii="Garamond" w:eastAsia="Garamond" w:hAnsi="Garamond" w:cs="Garamond"/>
              </w:rPr>
            </w:pPr>
          </w:p>
          <w:p w14:paraId="039BA3E5" w14:textId="77777777" w:rsidR="002D4C51" w:rsidRPr="00351C18" w:rsidRDefault="002D4C51" w:rsidP="002F1C12">
            <w:pPr>
              <w:spacing w:after="0"/>
              <w:jc w:val="both"/>
              <w:rPr>
                <w:rFonts w:ascii="Garamond" w:eastAsia="Garamond" w:hAnsi="Garamond" w:cs="Garamond"/>
              </w:rPr>
            </w:pPr>
          </w:p>
          <w:p w14:paraId="4C51E3D7" w14:textId="77777777" w:rsidR="002D4C51" w:rsidRPr="00351C18" w:rsidRDefault="002D4C51" w:rsidP="002F1C12">
            <w:pPr>
              <w:spacing w:after="0"/>
              <w:jc w:val="both"/>
              <w:rPr>
                <w:rFonts w:ascii="Garamond" w:eastAsia="Garamond" w:hAnsi="Garamond" w:cs="Garamond"/>
              </w:rPr>
            </w:pPr>
          </w:p>
          <w:p w14:paraId="698B16FD" w14:textId="77777777" w:rsidR="002D4C51" w:rsidRPr="00351C18" w:rsidRDefault="002D4C51" w:rsidP="002F1C12">
            <w:pPr>
              <w:spacing w:after="0"/>
              <w:jc w:val="both"/>
              <w:rPr>
                <w:rFonts w:ascii="Garamond" w:eastAsia="Garamond" w:hAnsi="Garamond" w:cs="Garamond"/>
              </w:rPr>
            </w:pPr>
          </w:p>
          <w:p w14:paraId="7FEFD289" w14:textId="77777777" w:rsidR="002D4C51" w:rsidRPr="00351C18" w:rsidRDefault="002D4C51" w:rsidP="002F1C12">
            <w:pPr>
              <w:spacing w:after="0"/>
              <w:jc w:val="both"/>
              <w:rPr>
                <w:rFonts w:ascii="Garamond" w:eastAsia="Garamond" w:hAnsi="Garamond" w:cs="Garamond"/>
              </w:rPr>
            </w:pPr>
          </w:p>
          <w:p w14:paraId="1EDA198D" w14:textId="77777777" w:rsidR="002D4C51" w:rsidRPr="00351C18" w:rsidRDefault="002D4C51" w:rsidP="002F1C12">
            <w:pPr>
              <w:spacing w:after="0"/>
              <w:jc w:val="both"/>
              <w:rPr>
                <w:rFonts w:ascii="Garamond" w:eastAsia="Garamond" w:hAnsi="Garamond" w:cs="Garamond"/>
              </w:rPr>
            </w:pPr>
          </w:p>
          <w:p w14:paraId="105304DA" w14:textId="560F572A" w:rsidR="002D4C51" w:rsidRPr="00351C18" w:rsidRDefault="002D4C51" w:rsidP="002F1C12">
            <w:pPr>
              <w:spacing w:after="0"/>
              <w:jc w:val="both"/>
              <w:rPr>
                <w:rFonts w:ascii="Garamond" w:eastAsia="Garamond" w:hAnsi="Garamond" w:cs="Garamond"/>
              </w:rPr>
            </w:pPr>
          </w:p>
        </w:tc>
      </w:tr>
    </w:tbl>
    <w:p w14:paraId="000009E0" w14:textId="77777777" w:rsidR="00A866A0" w:rsidRPr="00351C18" w:rsidRDefault="00A866A0" w:rsidP="002F1C12">
      <w:pPr>
        <w:spacing w:after="0"/>
        <w:jc w:val="both"/>
        <w:rPr>
          <w:rFonts w:ascii="Garamond" w:eastAsia="Garamond" w:hAnsi="Garamond" w:cs="Garamond"/>
          <w:sz w:val="24"/>
          <w:szCs w:val="24"/>
        </w:rPr>
      </w:pPr>
    </w:p>
    <w:p w14:paraId="073BCE55" w14:textId="77777777" w:rsidR="00934B6F" w:rsidRPr="00351C18" w:rsidRDefault="00934B6F" w:rsidP="008057EF">
      <w:pPr>
        <w:spacing w:after="0"/>
        <w:jc w:val="both"/>
        <w:rPr>
          <w:rFonts w:ascii="Garamond" w:eastAsia="Garamond" w:hAnsi="Garamond" w:cs="Garamond"/>
          <w:b/>
          <w:sz w:val="24"/>
          <w:szCs w:val="24"/>
        </w:rPr>
      </w:pPr>
      <w:bookmarkStart w:id="5" w:name="_Hlk199938563"/>
    </w:p>
    <w:p w14:paraId="7FA9FDEB" w14:textId="77777777" w:rsidR="00934B6F" w:rsidRPr="00351C18" w:rsidRDefault="00934B6F" w:rsidP="008057EF">
      <w:pPr>
        <w:spacing w:after="0"/>
        <w:jc w:val="both"/>
        <w:rPr>
          <w:rFonts w:ascii="Garamond" w:eastAsia="Garamond" w:hAnsi="Garamond" w:cs="Garamond"/>
          <w:b/>
          <w:sz w:val="24"/>
          <w:szCs w:val="24"/>
        </w:rPr>
      </w:pPr>
    </w:p>
    <w:p w14:paraId="22428276" w14:textId="77777777" w:rsidR="00934B6F" w:rsidRPr="00351C18" w:rsidRDefault="00934B6F" w:rsidP="008057EF">
      <w:pPr>
        <w:spacing w:after="0"/>
        <w:jc w:val="both"/>
        <w:rPr>
          <w:rFonts w:ascii="Garamond" w:eastAsia="Garamond" w:hAnsi="Garamond" w:cs="Garamond"/>
          <w:b/>
          <w:sz w:val="24"/>
          <w:szCs w:val="24"/>
        </w:rPr>
      </w:pPr>
    </w:p>
    <w:p w14:paraId="000009EC" w14:textId="50239DDA" w:rsidR="00A866A0" w:rsidRPr="00351C18" w:rsidRDefault="005E677C" w:rsidP="008057EF">
      <w:pPr>
        <w:spacing w:after="0"/>
        <w:jc w:val="both"/>
        <w:rPr>
          <w:rFonts w:ascii="Garamond" w:eastAsia="Garamond" w:hAnsi="Garamond" w:cs="Garamond"/>
          <w:b/>
          <w:sz w:val="24"/>
          <w:szCs w:val="24"/>
        </w:rPr>
      </w:pPr>
      <w:r>
        <w:rPr>
          <w:rFonts w:ascii="Garamond" w:eastAsia="Garamond" w:hAnsi="Garamond" w:cs="Garamond"/>
          <w:b/>
          <w:sz w:val="24"/>
          <w:szCs w:val="24"/>
        </w:rPr>
        <w:t xml:space="preserve">5.5 </w:t>
      </w:r>
      <w:r w:rsidR="00E53DCD" w:rsidRPr="00351C18">
        <w:rPr>
          <w:rFonts w:ascii="Garamond" w:eastAsia="Garamond" w:hAnsi="Garamond" w:cs="Garamond"/>
          <w:b/>
          <w:sz w:val="24"/>
          <w:szCs w:val="24"/>
        </w:rPr>
        <w:t xml:space="preserve">COMPONENTE 3: EDUCACIÓN </w:t>
      </w:r>
    </w:p>
    <w:p w14:paraId="6AE6FA47" w14:textId="4F150833" w:rsidR="00103120" w:rsidRPr="00351C18" w:rsidRDefault="00103120" w:rsidP="008057EF">
      <w:pPr>
        <w:spacing w:after="0"/>
        <w:jc w:val="both"/>
        <w:rPr>
          <w:rFonts w:ascii="Garamond" w:eastAsia="Garamond" w:hAnsi="Garamond" w:cs="Garamond"/>
          <w:b/>
          <w:sz w:val="24"/>
          <w:szCs w:val="24"/>
        </w:rPr>
      </w:pPr>
    </w:p>
    <w:p w14:paraId="74E87247" w14:textId="77777777" w:rsidR="00103120" w:rsidRPr="00351C18" w:rsidRDefault="00103120" w:rsidP="008057EF">
      <w:pPr>
        <w:spacing w:after="0"/>
        <w:jc w:val="both"/>
        <w:rPr>
          <w:rFonts w:ascii="Garamond" w:eastAsia="Garamond" w:hAnsi="Garamond" w:cs="Garamond"/>
          <w:b/>
          <w:sz w:val="24"/>
          <w:szCs w:val="24"/>
        </w:rPr>
      </w:pPr>
    </w:p>
    <w:bookmarkEnd w:id="5"/>
    <w:p w14:paraId="000009ED" w14:textId="77777777" w:rsidR="00A866A0" w:rsidRPr="00351C18" w:rsidRDefault="00A866A0" w:rsidP="008057EF">
      <w:pPr>
        <w:spacing w:after="0"/>
        <w:jc w:val="both"/>
        <w:rPr>
          <w:rFonts w:ascii="Garamond" w:eastAsia="Garamond" w:hAnsi="Garamond" w:cs="Garamond"/>
          <w:bCs/>
          <w:sz w:val="24"/>
          <w:szCs w:val="24"/>
        </w:rPr>
      </w:pPr>
    </w:p>
    <w:tbl>
      <w:tblPr>
        <w:tblStyle w:val="Tablaconcuadrcula"/>
        <w:tblW w:w="0" w:type="auto"/>
        <w:tblLook w:val="04A0" w:firstRow="1" w:lastRow="0" w:firstColumn="1" w:lastColumn="0" w:noHBand="0" w:noVBand="1"/>
      </w:tblPr>
      <w:tblGrid>
        <w:gridCol w:w="1799"/>
        <w:gridCol w:w="2449"/>
        <w:gridCol w:w="3268"/>
        <w:gridCol w:w="1879"/>
      </w:tblGrid>
      <w:tr w:rsidR="00057931" w:rsidRPr="00351C18" w14:paraId="0FF53DC1" w14:textId="77777777" w:rsidTr="0033513A">
        <w:trPr>
          <w:trHeight w:val="480"/>
        </w:trPr>
        <w:tc>
          <w:tcPr>
            <w:tcW w:w="1799" w:type="dxa"/>
            <w:hideMark/>
          </w:tcPr>
          <w:p w14:paraId="0734E0A6" w14:textId="77777777" w:rsidR="00057931" w:rsidRPr="00351C18" w:rsidRDefault="00057931" w:rsidP="00057931">
            <w:pPr>
              <w:jc w:val="center"/>
              <w:rPr>
                <w:rFonts w:ascii="Garamond" w:hAnsi="Garamond"/>
                <w:b/>
                <w:bCs/>
              </w:rPr>
            </w:pPr>
            <w:r w:rsidRPr="00351C18">
              <w:rPr>
                <w:rFonts w:ascii="Garamond" w:hAnsi="Garamond"/>
                <w:b/>
                <w:bCs/>
              </w:rPr>
              <w:t>ACTIVIDAD</w:t>
            </w:r>
          </w:p>
        </w:tc>
        <w:tc>
          <w:tcPr>
            <w:tcW w:w="2449" w:type="dxa"/>
            <w:hideMark/>
          </w:tcPr>
          <w:p w14:paraId="129B053E" w14:textId="77777777" w:rsidR="00057931" w:rsidRPr="00351C18" w:rsidRDefault="00057931">
            <w:pPr>
              <w:jc w:val="center"/>
              <w:rPr>
                <w:rFonts w:ascii="Garamond" w:hAnsi="Garamond"/>
                <w:b/>
                <w:bCs/>
              </w:rPr>
            </w:pPr>
            <w:r w:rsidRPr="00351C18">
              <w:rPr>
                <w:rFonts w:ascii="Garamond" w:hAnsi="Garamond"/>
                <w:b/>
                <w:bCs/>
              </w:rPr>
              <w:t>DESCRIPCION</w:t>
            </w:r>
          </w:p>
        </w:tc>
        <w:tc>
          <w:tcPr>
            <w:tcW w:w="3268" w:type="dxa"/>
            <w:hideMark/>
          </w:tcPr>
          <w:p w14:paraId="6024D332" w14:textId="77777777" w:rsidR="00057931" w:rsidRPr="00351C18" w:rsidRDefault="00057931">
            <w:pPr>
              <w:jc w:val="center"/>
              <w:rPr>
                <w:rFonts w:ascii="Garamond" w:hAnsi="Garamond"/>
                <w:b/>
                <w:bCs/>
              </w:rPr>
            </w:pPr>
            <w:r w:rsidRPr="00351C18">
              <w:rPr>
                <w:rFonts w:ascii="Garamond" w:hAnsi="Garamond"/>
                <w:b/>
                <w:bCs/>
              </w:rPr>
              <w:t>SERVICIO</w:t>
            </w:r>
          </w:p>
        </w:tc>
        <w:tc>
          <w:tcPr>
            <w:tcW w:w="1879" w:type="dxa"/>
            <w:hideMark/>
          </w:tcPr>
          <w:p w14:paraId="7FC6FD6D" w14:textId="77777777" w:rsidR="00057931" w:rsidRPr="00351C18" w:rsidRDefault="00057931">
            <w:pPr>
              <w:jc w:val="center"/>
              <w:rPr>
                <w:rFonts w:ascii="Garamond" w:hAnsi="Garamond"/>
                <w:b/>
                <w:bCs/>
              </w:rPr>
            </w:pPr>
            <w:r w:rsidRPr="00351C18">
              <w:rPr>
                <w:rFonts w:ascii="Garamond" w:hAnsi="Garamond"/>
                <w:b/>
                <w:bCs/>
              </w:rPr>
              <w:t>CANT.</w:t>
            </w:r>
          </w:p>
        </w:tc>
      </w:tr>
      <w:tr w:rsidR="00057931" w:rsidRPr="00351C18" w14:paraId="0AE4D379" w14:textId="77777777" w:rsidTr="0033513A">
        <w:trPr>
          <w:trHeight w:val="1200"/>
        </w:trPr>
        <w:tc>
          <w:tcPr>
            <w:tcW w:w="1799" w:type="dxa"/>
            <w:hideMark/>
          </w:tcPr>
          <w:p w14:paraId="4E4ED208" w14:textId="77777777" w:rsidR="00057931" w:rsidRPr="00351C18" w:rsidRDefault="00057931" w:rsidP="00057931">
            <w:pPr>
              <w:jc w:val="center"/>
              <w:rPr>
                <w:rFonts w:ascii="Garamond" w:hAnsi="Garamond"/>
              </w:rPr>
            </w:pPr>
            <w:r w:rsidRPr="00351C18">
              <w:rPr>
                <w:rFonts w:ascii="Garamond" w:hAnsi="Garamond"/>
              </w:rPr>
              <w:t>Suministro y entrega de kits de tenencia responsable</w:t>
            </w:r>
          </w:p>
        </w:tc>
        <w:tc>
          <w:tcPr>
            <w:tcW w:w="2449" w:type="dxa"/>
            <w:hideMark/>
          </w:tcPr>
          <w:p w14:paraId="40DC4A3C" w14:textId="77777777" w:rsidR="00057931" w:rsidRPr="00351C18" w:rsidRDefault="00057931" w:rsidP="00057931">
            <w:pPr>
              <w:jc w:val="center"/>
              <w:rPr>
                <w:rFonts w:ascii="Garamond" w:hAnsi="Garamond"/>
              </w:rPr>
            </w:pPr>
            <w:r w:rsidRPr="00351C18">
              <w:rPr>
                <w:rFonts w:ascii="Garamond" w:hAnsi="Garamond"/>
              </w:rPr>
              <w:t xml:space="preserve">Cada kit consta de: porta bolsas, rollos de bolsas ecológicas para recolección de excretas y bebedero portátil. La totalidad de los elementos se entregará contenida en una bolsa ecológica </w:t>
            </w:r>
            <w:proofErr w:type="spellStart"/>
            <w:proofErr w:type="gramStart"/>
            <w:r w:rsidRPr="00351C18">
              <w:rPr>
                <w:rFonts w:ascii="Garamond" w:hAnsi="Garamond"/>
              </w:rPr>
              <w:t>institucional.Cantidad</w:t>
            </w:r>
            <w:proofErr w:type="spellEnd"/>
            <w:proofErr w:type="gramEnd"/>
            <w:r w:rsidRPr="00351C18">
              <w:rPr>
                <w:rFonts w:ascii="Garamond" w:hAnsi="Garamond"/>
              </w:rPr>
              <w:t xml:space="preserve"> </w:t>
            </w:r>
            <w:proofErr w:type="spellStart"/>
            <w:r w:rsidRPr="00351C18">
              <w:rPr>
                <w:rFonts w:ascii="Garamond" w:hAnsi="Garamond"/>
              </w:rPr>
              <w:t>total:Se</w:t>
            </w:r>
            <w:proofErr w:type="spellEnd"/>
            <w:r w:rsidRPr="00351C18">
              <w:rPr>
                <w:rFonts w:ascii="Garamond" w:hAnsi="Garamond"/>
              </w:rPr>
              <w:t xml:space="preserve"> </w:t>
            </w:r>
            <w:proofErr w:type="spellStart"/>
            <w:r w:rsidRPr="00351C18">
              <w:rPr>
                <w:rFonts w:ascii="Garamond" w:hAnsi="Garamond"/>
              </w:rPr>
              <w:t>entrgaran</w:t>
            </w:r>
            <w:proofErr w:type="spellEnd"/>
            <w:r w:rsidRPr="00351C18">
              <w:rPr>
                <w:rFonts w:ascii="Garamond" w:hAnsi="Garamond"/>
              </w:rPr>
              <w:t xml:space="preserve"> 50 kits</w:t>
            </w:r>
          </w:p>
        </w:tc>
        <w:tc>
          <w:tcPr>
            <w:tcW w:w="3268" w:type="dxa"/>
            <w:noWrap/>
            <w:hideMark/>
          </w:tcPr>
          <w:p w14:paraId="5E18A4A8" w14:textId="77777777" w:rsidR="00057931" w:rsidRPr="00351C18" w:rsidRDefault="00057931" w:rsidP="00057931">
            <w:pPr>
              <w:jc w:val="center"/>
              <w:rPr>
                <w:rFonts w:ascii="Garamond" w:hAnsi="Garamond"/>
              </w:rPr>
            </w:pPr>
            <w:r w:rsidRPr="00351C18">
              <w:rPr>
                <w:rFonts w:ascii="Garamond" w:hAnsi="Garamond"/>
              </w:rPr>
              <w:t xml:space="preserve">Distribución directa de kits a la ciudadanía beneficiaria durante las actividades </w:t>
            </w:r>
            <w:proofErr w:type="spellStart"/>
            <w:r w:rsidRPr="00351C18">
              <w:rPr>
                <w:rFonts w:ascii="Garamond" w:hAnsi="Garamond"/>
              </w:rPr>
              <w:t>ludico</w:t>
            </w:r>
            <w:proofErr w:type="spellEnd"/>
            <w:r w:rsidRPr="00351C18">
              <w:rPr>
                <w:rFonts w:ascii="Garamond" w:hAnsi="Garamond"/>
              </w:rPr>
              <w:t xml:space="preserve"> </w:t>
            </w:r>
            <w:proofErr w:type="spellStart"/>
            <w:r w:rsidRPr="00351C18">
              <w:rPr>
                <w:rFonts w:ascii="Garamond" w:hAnsi="Garamond"/>
              </w:rPr>
              <w:t>pedagogicas</w:t>
            </w:r>
            <w:proofErr w:type="spellEnd"/>
            <w:r w:rsidRPr="00351C18">
              <w:rPr>
                <w:rFonts w:ascii="Garamond" w:hAnsi="Garamond"/>
              </w:rPr>
              <w:t>.</w:t>
            </w:r>
          </w:p>
        </w:tc>
        <w:tc>
          <w:tcPr>
            <w:tcW w:w="1879" w:type="dxa"/>
            <w:noWrap/>
            <w:hideMark/>
          </w:tcPr>
          <w:p w14:paraId="72719818" w14:textId="3984CCA0" w:rsidR="00057931" w:rsidRPr="00351C18" w:rsidRDefault="00057931">
            <w:pPr>
              <w:jc w:val="center"/>
              <w:rPr>
                <w:rFonts w:ascii="Garamond" w:hAnsi="Garamond"/>
              </w:rPr>
            </w:pPr>
            <w:r w:rsidRPr="00351C18">
              <w:rPr>
                <w:rFonts w:ascii="Garamond" w:hAnsi="Garamond"/>
              </w:rPr>
              <w:t>50</w:t>
            </w:r>
          </w:p>
        </w:tc>
      </w:tr>
      <w:tr w:rsidR="00057931" w:rsidRPr="00351C18" w14:paraId="0D3F49A0" w14:textId="77777777" w:rsidTr="0033513A">
        <w:trPr>
          <w:trHeight w:val="859"/>
        </w:trPr>
        <w:tc>
          <w:tcPr>
            <w:tcW w:w="1799" w:type="dxa"/>
            <w:hideMark/>
          </w:tcPr>
          <w:p w14:paraId="07917B16" w14:textId="77777777" w:rsidR="00057931" w:rsidRPr="00351C18" w:rsidRDefault="00057931" w:rsidP="00057931">
            <w:pPr>
              <w:jc w:val="center"/>
              <w:rPr>
                <w:rFonts w:ascii="Garamond" w:hAnsi="Garamond"/>
              </w:rPr>
            </w:pPr>
            <w:r w:rsidRPr="00351C18">
              <w:rPr>
                <w:rFonts w:ascii="Garamond" w:hAnsi="Garamond"/>
              </w:rPr>
              <w:lastRenderedPageBreak/>
              <w:t>Encuentros lúdico-pedagógicos " Vive Animal"</w:t>
            </w:r>
          </w:p>
        </w:tc>
        <w:tc>
          <w:tcPr>
            <w:tcW w:w="2449" w:type="dxa"/>
            <w:hideMark/>
          </w:tcPr>
          <w:p w14:paraId="732BC252" w14:textId="77777777" w:rsidR="00057931" w:rsidRPr="00351C18" w:rsidRDefault="00057931" w:rsidP="00057931">
            <w:pPr>
              <w:jc w:val="center"/>
              <w:rPr>
                <w:rFonts w:ascii="Garamond" w:hAnsi="Garamond"/>
              </w:rPr>
            </w:pPr>
            <w:r w:rsidRPr="00351C18">
              <w:rPr>
                <w:rFonts w:ascii="Garamond" w:hAnsi="Garamond"/>
              </w:rPr>
              <w:t>Realización de puestas en escena (sketches teatrales) orientadas a la sensibilización comunitaria, ejecutando las sesiones requeridas hasta alcanzar la meta cobertura efectiva de Doscientas cincuenta (250) personas vinculadas y registradas mediante planillas de asistencia.</w:t>
            </w:r>
          </w:p>
        </w:tc>
        <w:tc>
          <w:tcPr>
            <w:tcW w:w="3268" w:type="dxa"/>
            <w:noWrap/>
            <w:hideMark/>
          </w:tcPr>
          <w:p w14:paraId="70CAC0FE" w14:textId="77777777" w:rsidR="00057931" w:rsidRPr="00351C18" w:rsidRDefault="00057931" w:rsidP="00057931">
            <w:pPr>
              <w:jc w:val="center"/>
              <w:rPr>
                <w:rFonts w:ascii="Garamond" w:hAnsi="Garamond"/>
              </w:rPr>
            </w:pPr>
            <w:r w:rsidRPr="00351C18">
              <w:rPr>
                <w:rFonts w:ascii="Garamond" w:hAnsi="Garamond"/>
              </w:rPr>
              <w:t>Montaje, desarrollo logístico e impartición de jornadas teatrales pedagógicas en la localidad, garantizando la vinculación efectiva de los participantes hasta completar la meta de 500 personas.</w:t>
            </w:r>
          </w:p>
        </w:tc>
        <w:tc>
          <w:tcPr>
            <w:tcW w:w="1879" w:type="dxa"/>
            <w:noWrap/>
            <w:hideMark/>
          </w:tcPr>
          <w:p w14:paraId="2D5ABE32" w14:textId="7BB265DF" w:rsidR="00057931" w:rsidRPr="00351C18" w:rsidRDefault="00057931">
            <w:pPr>
              <w:jc w:val="center"/>
              <w:rPr>
                <w:rFonts w:ascii="Garamond" w:hAnsi="Garamond"/>
              </w:rPr>
            </w:pPr>
            <w:r w:rsidRPr="00351C18">
              <w:rPr>
                <w:rFonts w:ascii="Garamond" w:hAnsi="Garamond"/>
              </w:rPr>
              <w:t>250</w:t>
            </w:r>
          </w:p>
        </w:tc>
      </w:tr>
      <w:tr w:rsidR="00057931" w:rsidRPr="00351C18" w14:paraId="6315B861" w14:textId="77777777" w:rsidTr="0033513A">
        <w:trPr>
          <w:trHeight w:val="1950"/>
        </w:trPr>
        <w:tc>
          <w:tcPr>
            <w:tcW w:w="1799" w:type="dxa"/>
            <w:hideMark/>
          </w:tcPr>
          <w:p w14:paraId="4FF84136" w14:textId="77777777" w:rsidR="00057931" w:rsidRPr="00351C18" w:rsidRDefault="00057931" w:rsidP="00057931">
            <w:pPr>
              <w:jc w:val="center"/>
              <w:rPr>
                <w:rFonts w:ascii="Garamond" w:hAnsi="Garamond"/>
              </w:rPr>
            </w:pPr>
            <w:r w:rsidRPr="00351C18">
              <w:rPr>
                <w:rFonts w:ascii="Garamond" w:hAnsi="Garamond"/>
              </w:rPr>
              <w:t>Capacitación técnica en bioseguridad y atención inicial de emergencias para proteccionistas</w:t>
            </w:r>
          </w:p>
        </w:tc>
        <w:tc>
          <w:tcPr>
            <w:tcW w:w="2449" w:type="dxa"/>
            <w:hideMark/>
          </w:tcPr>
          <w:p w14:paraId="01EA9667" w14:textId="77777777" w:rsidR="00057931" w:rsidRPr="00351C18" w:rsidRDefault="00057931" w:rsidP="00057931">
            <w:pPr>
              <w:jc w:val="center"/>
              <w:rPr>
                <w:rFonts w:ascii="Garamond" w:hAnsi="Garamond"/>
              </w:rPr>
            </w:pPr>
            <w:r w:rsidRPr="00351C18">
              <w:rPr>
                <w:rFonts w:ascii="Garamond" w:hAnsi="Garamond"/>
              </w:rPr>
              <w:t xml:space="preserve">Ejecución de talleres de formación con enfoque biosanitario y de atención primaria para animales bajo resguardo con una </w:t>
            </w:r>
            <w:proofErr w:type="spellStart"/>
            <w:r w:rsidRPr="00351C18">
              <w:rPr>
                <w:rFonts w:ascii="Garamond" w:hAnsi="Garamond"/>
              </w:rPr>
              <w:t>intesnsidad</w:t>
            </w:r>
            <w:proofErr w:type="spellEnd"/>
            <w:r w:rsidRPr="00351C18">
              <w:rPr>
                <w:rFonts w:ascii="Garamond" w:hAnsi="Garamond"/>
              </w:rPr>
              <w:t xml:space="preserve"> de 10 horas </w:t>
            </w:r>
            <w:proofErr w:type="spellStart"/>
            <w:r w:rsidRPr="00351C18">
              <w:rPr>
                <w:rFonts w:ascii="Garamond" w:hAnsi="Garamond"/>
              </w:rPr>
              <w:t>teorico</w:t>
            </w:r>
            <w:proofErr w:type="spellEnd"/>
            <w:r w:rsidRPr="00351C18">
              <w:rPr>
                <w:rFonts w:ascii="Garamond" w:hAnsi="Garamond"/>
              </w:rPr>
              <w:t xml:space="preserve"> </w:t>
            </w:r>
            <w:proofErr w:type="spellStart"/>
            <w:proofErr w:type="gramStart"/>
            <w:r w:rsidRPr="00351C18">
              <w:rPr>
                <w:rFonts w:ascii="Garamond" w:hAnsi="Garamond"/>
              </w:rPr>
              <w:t>paracticas.Aforo</w:t>
            </w:r>
            <w:proofErr w:type="spellEnd"/>
            <w:proofErr w:type="gramEnd"/>
            <w:r w:rsidRPr="00351C18">
              <w:rPr>
                <w:rFonts w:ascii="Garamond" w:hAnsi="Garamond"/>
              </w:rPr>
              <w:t xml:space="preserve"> </w:t>
            </w:r>
            <w:proofErr w:type="spellStart"/>
            <w:r w:rsidRPr="00351C18">
              <w:rPr>
                <w:rFonts w:ascii="Garamond" w:hAnsi="Garamond"/>
              </w:rPr>
              <w:t>maximo</w:t>
            </w:r>
            <w:proofErr w:type="spellEnd"/>
            <w:r w:rsidRPr="00351C18">
              <w:rPr>
                <w:rFonts w:ascii="Garamond" w:hAnsi="Garamond"/>
              </w:rPr>
              <w:t xml:space="preserve"> de 35 personas</w:t>
            </w:r>
            <w:r w:rsidRPr="00351C18">
              <w:rPr>
                <w:rFonts w:ascii="Garamond" w:hAnsi="Garamond"/>
              </w:rPr>
              <w:br/>
              <w:t>• Módulo Biosanitario: Aislamiento, bioseguridad, desinfección y prevención de zoonosis/enfermedades contagiosas.5 horas en total</w:t>
            </w:r>
            <w:r w:rsidRPr="00351C18">
              <w:rPr>
                <w:rFonts w:ascii="Garamond" w:hAnsi="Garamond"/>
              </w:rPr>
              <w:br/>
              <w:t xml:space="preserve">• Módulo Primeros Auxilios: Contención, estabilización de pacientes críticos, manejo de traumas, quemaduras e </w:t>
            </w:r>
            <w:r w:rsidRPr="00351C18">
              <w:rPr>
                <w:rFonts w:ascii="Garamond" w:hAnsi="Garamond"/>
              </w:rPr>
              <w:lastRenderedPageBreak/>
              <w:t>intoxicaciones.5 horas en total</w:t>
            </w:r>
          </w:p>
        </w:tc>
        <w:tc>
          <w:tcPr>
            <w:tcW w:w="3268" w:type="dxa"/>
            <w:hideMark/>
          </w:tcPr>
          <w:p w14:paraId="1F98A278" w14:textId="77777777" w:rsidR="00057931" w:rsidRPr="00351C18" w:rsidRDefault="00057931" w:rsidP="00057931">
            <w:pPr>
              <w:jc w:val="center"/>
              <w:rPr>
                <w:rFonts w:ascii="Garamond" w:hAnsi="Garamond"/>
              </w:rPr>
            </w:pPr>
            <w:r w:rsidRPr="00351C18">
              <w:rPr>
                <w:rFonts w:ascii="Garamond" w:hAnsi="Garamond"/>
              </w:rPr>
              <w:lastRenderedPageBreak/>
              <w:t>Dictado del taller a cargo de médico veterinario, entrega de certificado/constancia de asistencia, y reporte con evidencias (planillas y fotos).</w:t>
            </w:r>
          </w:p>
        </w:tc>
        <w:tc>
          <w:tcPr>
            <w:tcW w:w="1879" w:type="dxa"/>
            <w:noWrap/>
            <w:hideMark/>
          </w:tcPr>
          <w:p w14:paraId="3D9DA026" w14:textId="2536352A" w:rsidR="00057931" w:rsidRPr="00351C18" w:rsidRDefault="00057931">
            <w:pPr>
              <w:jc w:val="center"/>
              <w:rPr>
                <w:rFonts w:ascii="Garamond" w:hAnsi="Garamond"/>
              </w:rPr>
            </w:pPr>
            <w:r w:rsidRPr="00351C18">
              <w:rPr>
                <w:rFonts w:ascii="Garamond" w:hAnsi="Garamond"/>
              </w:rPr>
              <w:t>35</w:t>
            </w:r>
          </w:p>
        </w:tc>
      </w:tr>
      <w:tr w:rsidR="00057931" w:rsidRPr="00351C18" w14:paraId="258776DB" w14:textId="77777777" w:rsidTr="00E02F10">
        <w:trPr>
          <w:trHeight w:val="557"/>
        </w:trPr>
        <w:tc>
          <w:tcPr>
            <w:tcW w:w="1799" w:type="dxa"/>
            <w:hideMark/>
          </w:tcPr>
          <w:p w14:paraId="534F54A1" w14:textId="77777777" w:rsidR="00057931" w:rsidRPr="00351C18" w:rsidRDefault="00057931" w:rsidP="00057931">
            <w:pPr>
              <w:jc w:val="center"/>
              <w:rPr>
                <w:rFonts w:ascii="Garamond" w:hAnsi="Garamond"/>
              </w:rPr>
            </w:pPr>
            <w:r w:rsidRPr="00351C18">
              <w:rPr>
                <w:rFonts w:ascii="Garamond" w:hAnsi="Garamond"/>
              </w:rPr>
              <w:t>Difusión y convocatoria territorial "Esterilizar para un Mejor Futuro"</w:t>
            </w:r>
          </w:p>
        </w:tc>
        <w:tc>
          <w:tcPr>
            <w:tcW w:w="2449" w:type="dxa"/>
            <w:hideMark/>
          </w:tcPr>
          <w:p w14:paraId="256E73D7" w14:textId="77777777" w:rsidR="00057931" w:rsidRPr="00351C18" w:rsidRDefault="00057931" w:rsidP="00057931">
            <w:pPr>
              <w:jc w:val="center"/>
              <w:rPr>
                <w:rFonts w:ascii="Garamond" w:hAnsi="Garamond"/>
              </w:rPr>
            </w:pPr>
            <w:r w:rsidRPr="00351C18">
              <w:rPr>
                <w:rFonts w:ascii="Garamond" w:hAnsi="Garamond"/>
              </w:rPr>
              <w:t>Estrategia territorial de información y educación en el marco de la iniciativa "Esterilizar para un Mejor Futuro", desarrollada en barrios priorizados mediante</w:t>
            </w:r>
            <w:r w:rsidRPr="00351C18">
              <w:rPr>
                <w:rFonts w:ascii="Garamond" w:hAnsi="Garamond"/>
              </w:rPr>
              <w:br/>
              <w:t>1. Acción Comunitaria de Campo: Visitas puerta a puerta y perifoneo territorial para garantizar el acceso a la información en sectores con baja conectividad a internet.</w:t>
            </w:r>
            <w:r w:rsidRPr="00351C18">
              <w:rPr>
                <w:rFonts w:ascii="Garamond" w:hAnsi="Garamond"/>
              </w:rPr>
              <w:br/>
              <w:t xml:space="preserve">2. Talleres de Sensibilización: Charlas pedagógicas en salones comunales y/o espacios </w:t>
            </w:r>
            <w:proofErr w:type="spellStart"/>
            <w:r w:rsidRPr="00351C18">
              <w:rPr>
                <w:rFonts w:ascii="Garamond" w:hAnsi="Garamond"/>
              </w:rPr>
              <w:t>publicos</w:t>
            </w:r>
            <w:proofErr w:type="spellEnd"/>
            <w:r w:rsidRPr="00351C18">
              <w:rPr>
                <w:rFonts w:ascii="Garamond" w:hAnsi="Garamond"/>
              </w:rPr>
              <w:t xml:space="preserve"> enfocadas en tenencia responsable de animales de compañía, prevención del abandono y su impacto el bienestar animal </w:t>
            </w:r>
            <w:proofErr w:type="gramStart"/>
            <w:r w:rsidRPr="00351C18">
              <w:rPr>
                <w:rFonts w:ascii="Garamond" w:hAnsi="Garamond"/>
              </w:rPr>
              <w:t>y  la</w:t>
            </w:r>
            <w:proofErr w:type="gramEnd"/>
            <w:r w:rsidRPr="00351C18">
              <w:rPr>
                <w:rFonts w:ascii="Garamond" w:hAnsi="Garamond"/>
              </w:rPr>
              <w:t xml:space="preserve"> salud pública.</w:t>
            </w:r>
            <w:r w:rsidRPr="00351C18">
              <w:rPr>
                <w:rFonts w:ascii="Garamond" w:hAnsi="Garamond"/>
              </w:rPr>
              <w:br/>
              <w:t xml:space="preserve">Doscientas cincuenta (250) personas vinculadas y registradas </w:t>
            </w:r>
            <w:r w:rsidRPr="00351C18">
              <w:rPr>
                <w:rFonts w:ascii="Garamond" w:hAnsi="Garamond"/>
              </w:rPr>
              <w:lastRenderedPageBreak/>
              <w:t>mediante planillas de asistencia.</w:t>
            </w:r>
          </w:p>
        </w:tc>
        <w:tc>
          <w:tcPr>
            <w:tcW w:w="3268" w:type="dxa"/>
            <w:hideMark/>
          </w:tcPr>
          <w:p w14:paraId="195EC04C" w14:textId="77777777" w:rsidR="00057931" w:rsidRPr="00351C18" w:rsidRDefault="00057931" w:rsidP="00057931">
            <w:pPr>
              <w:jc w:val="center"/>
              <w:rPr>
                <w:rFonts w:ascii="Garamond" w:hAnsi="Garamond"/>
              </w:rPr>
            </w:pPr>
            <w:r w:rsidRPr="00351C18">
              <w:rPr>
                <w:rFonts w:ascii="Garamond" w:hAnsi="Garamond"/>
              </w:rPr>
              <w:lastRenderedPageBreak/>
              <w:t>1. Logística y Operación: Despliegue de personal en campo, perifoneo móvil, gestión y uso de salones comunales.</w:t>
            </w:r>
            <w:r w:rsidRPr="00351C18">
              <w:rPr>
                <w:rFonts w:ascii="Garamond" w:hAnsi="Garamond"/>
              </w:rPr>
              <w:br/>
              <w:t>2. Soportes de Verificación: Planillas de asistencia a los talleres, registros de recorrido/visitas puerta a puerta, evidencia fotográfica y reporte final de cobertura poblacional.</w:t>
            </w:r>
          </w:p>
        </w:tc>
        <w:tc>
          <w:tcPr>
            <w:tcW w:w="1879" w:type="dxa"/>
            <w:noWrap/>
            <w:hideMark/>
          </w:tcPr>
          <w:p w14:paraId="6303D822" w14:textId="163C5585" w:rsidR="00057931" w:rsidRPr="00351C18" w:rsidRDefault="00057931">
            <w:pPr>
              <w:jc w:val="center"/>
              <w:rPr>
                <w:rFonts w:ascii="Garamond" w:hAnsi="Garamond"/>
              </w:rPr>
            </w:pPr>
            <w:r w:rsidRPr="00351C18">
              <w:rPr>
                <w:rFonts w:ascii="Garamond" w:hAnsi="Garamond"/>
              </w:rPr>
              <w:t>250</w:t>
            </w:r>
          </w:p>
        </w:tc>
      </w:tr>
    </w:tbl>
    <w:p w14:paraId="00000A37" w14:textId="11E3813E" w:rsidR="00A866A0" w:rsidRPr="00351C18" w:rsidRDefault="00C40957" w:rsidP="000E27B8">
      <w:pPr>
        <w:jc w:val="center"/>
        <w:rPr>
          <w:rFonts w:ascii="Garamond" w:hAnsi="Garamond"/>
          <w:sz w:val="24"/>
          <w:szCs w:val="24"/>
        </w:rPr>
      </w:pPr>
      <w:r w:rsidRPr="00351C18">
        <w:rPr>
          <w:rFonts w:ascii="Garamond" w:hAnsi="Garamond"/>
          <w:sz w:val="24"/>
          <w:szCs w:val="24"/>
        </w:rPr>
        <w:t>.</w:t>
      </w:r>
    </w:p>
    <w:p w14:paraId="1E34A6CB" w14:textId="0BE4BEED" w:rsidR="008E075A" w:rsidRPr="00351C18" w:rsidRDefault="008E075A" w:rsidP="00347651">
      <w:pPr>
        <w:spacing w:after="0"/>
        <w:rPr>
          <w:rFonts w:ascii="Garamond" w:hAnsi="Garamond"/>
          <w:sz w:val="24"/>
          <w:szCs w:val="24"/>
        </w:rPr>
      </w:pPr>
      <w:r w:rsidRPr="00351C18">
        <w:rPr>
          <w:rFonts w:ascii="Garamond" w:eastAsia="Garamond" w:hAnsi="Garamond" w:cs="Garamond"/>
          <w:b/>
          <w:bCs/>
          <w:sz w:val="24"/>
          <w:szCs w:val="24"/>
        </w:rPr>
        <w:t>NOTA:</w:t>
      </w:r>
      <w:r w:rsidRPr="00351C18">
        <w:rPr>
          <w:rFonts w:ascii="Garamond" w:eastAsia="Garamond" w:hAnsi="Garamond" w:cs="Garamond"/>
          <w:sz w:val="24"/>
          <w:szCs w:val="24"/>
        </w:rPr>
        <w:t xml:space="preserve"> El componente de educación se ejecutará bajo la modalidad de monto agotable, hasta alcanzar un máximo de $ 47.498.000o la finalización del plazo contractual, lo que ocurra primero.</w:t>
      </w:r>
    </w:p>
    <w:p w14:paraId="162A73A3" w14:textId="365962EB" w:rsidR="0033513A" w:rsidRPr="00351C18" w:rsidRDefault="0033513A" w:rsidP="00347651">
      <w:pPr>
        <w:spacing w:after="0"/>
        <w:rPr>
          <w:rFonts w:ascii="Garamond" w:hAnsi="Garamond"/>
          <w:sz w:val="24"/>
          <w:szCs w:val="24"/>
        </w:rPr>
      </w:pPr>
      <w:r w:rsidRPr="00351C18">
        <w:rPr>
          <w:rFonts w:ascii="Garamond" w:eastAsia="Garamond" w:hAnsi="Garamond" w:cs="Garamond"/>
          <w:sz w:val="24"/>
          <w:szCs w:val="24"/>
        </w:rPr>
        <w:t>El componente educativo constituye la herramienta fundamental para la transformación cultural, la prevención del maltrato y el fortalecimiento de la convivencia armónica entre animales humanos y no humanos en la Localidad de Usaquén. Todas las acciones pedagógicas, artísticas, culturales y de capacitación presencial y virtual se articularán bajo los tres (3) ejes conceptuales del Instituto Distrital de Protección y Bienestar Animal (</w:t>
      </w:r>
      <w:r w:rsidRPr="00351C18">
        <w:rPr>
          <w:rFonts w:ascii="Garamond" w:eastAsia="Garamond" w:hAnsi="Garamond" w:cs="Garamond"/>
          <w:b/>
          <w:bCs/>
          <w:sz w:val="24"/>
          <w:szCs w:val="24"/>
        </w:rPr>
        <w:t>IDPYBA</w:t>
      </w:r>
      <w:r w:rsidRPr="00351C18">
        <w:rPr>
          <w:rFonts w:ascii="Garamond" w:eastAsia="Garamond" w:hAnsi="Garamond" w:cs="Garamond"/>
          <w:sz w:val="24"/>
          <w:szCs w:val="24"/>
        </w:rPr>
        <w:t>):</w:t>
      </w:r>
    </w:p>
    <w:p w14:paraId="75A2E451" w14:textId="77777777" w:rsidR="0033513A" w:rsidRPr="00351C18" w:rsidRDefault="0033513A" w:rsidP="00347651">
      <w:pPr>
        <w:numPr>
          <w:ilvl w:val="0"/>
          <w:numId w:val="32"/>
        </w:numPr>
        <w:spacing w:after="0"/>
        <w:rPr>
          <w:rFonts w:ascii="Garamond" w:hAnsi="Garamond"/>
          <w:sz w:val="24"/>
          <w:szCs w:val="24"/>
        </w:rPr>
      </w:pPr>
      <w:r w:rsidRPr="00351C18">
        <w:rPr>
          <w:rFonts w:ascii="Garamond" w:eastAsia="Garamond" w:hAnsi="Garamond" w:cs="Garamond"/>
          <w:b/>
          <w:bCs/>
          <w:sz w:val="24"/>
          <w:szCs w:val="24"/>
        </w:rPr>
        <w:t>Ética de la relación entre animales humanos y no humanos.</w:t>
      </w:r>
    </w:p>
    <w:p w14:paraId="051DE8CC" w14:textId="77777777" w:rsidR="0033513A" w:rsidRPr="00351C18" w:rsidRDefault="0033513A" w:rsidP="00347651">
      <w:pPr>
        <w:numPr>
          <w:ilvl w:val="0"/>
          <w:numId w:val="32"/>
        </w:numPr>
        <w:spacing w:after="0"/>
        <w:rPr>
          <w:rFonts w:ascii="Garamond" w:hAnsi="Garamond"/>
          <w:sz w:val="24"/>
          <w:szCs w:val="24"/>
        </w:rPr>
      </w:pPr>
      <w:r w:rsidRPr="00351C18">
        <w:rPr>
          <w:rFonts w:ascii="Garamond" w:eastAsia="Garamond" w:hAnsi="Garamond" w:cs="Garamond"/>
          <w:b/>
          <w:bCs/>
          <w:sz w:val="24"/>
          <w:szCs w:val="24"/>
        </w:rPr>
        <w:t>Protección y Bienestar Animal (Cinco Dominación/Libertades del Bienestar Animal).</w:t>
      </w:r>
    </w:p>
    <w:p w14:paraId="677886D7" w14:textId="77777777" w:rsidR="0033513A" w:rsidRPr="00351C18" w:rsidRDefault="0033513A" w:rsidP="00347651">
      <w:pPr>
        <w:numPr>
          <w:ilvl w:val="0"/>
          <w:numId w:val="32"/>
        </w:numPr>
        <w:spacing w:after="0"/>
        <w:rPr>
          <w:rFonts w:ascii="Garamond" w:hAnsi="Garamond"/>
          <w:sz w:val="24"/>
          <w:szCs w:val="24"/>
        </w:rPr>
      </w:pPr>
      <w:r w:rsidRPr="00351C18">
        <w:rPr>
          <w:rFonts w:ascii="Garamond" w:eastAsia="Garamond" w:hAnsi="Garamond" w:cs="Garamond"/>
          <w:b/>
          <w:bCs/>
          <w:sz w:val="24"/>
          <w:szCs w:val="24"/>
        </w:rPr>
        <w:t>Cultura Solidaria y Corresponsabilidad Ciudadana.</w:t>
      </w:r>
    </w:p>
    <w:p w14:paraId="758AB2CD" w14:textId="77777777"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2.4.1. Marco Normativo Vigente y Contenidos Temáticos Obligatorios</w:t>
      </w:r>
    </w:p>
    <w:p w14:paraId="64FA5CFA" w14:textId="77777777" w:rsidR="00671D9F" w:rsidRPr="00351C18" w:rsidRDefault="00671D9F" w:rsidP="00347651">
      <w:pPr>
        <w:numPr>
          <w:ilvl w:val="0"/>
          <w:numId w:val="32"/>
        </w:numPr>
        <w:spacing w:after="0"/>
        <w:rPr>
          <w:rFonts w:ascii="Garamond" w:hAnsi="Garamond"/>
          <w:sz w:val="24"/>
          <w:szCs w:val="24"/>
        </w:rPr>
      </w:pPr>
      <w:r w:rsidRPr="00351C18">
        <w:rPr>
          <w:rFonts w:ascii="Garamond" w:eastAsia="Garamond" w:hAnsi="Garamond" w:cs="Garamond"/>
          <w:sz w:val="24"/>
          <w:szCs w:val="24"/>
        </w:rPr>
        <w:t>Todas las charlas, talleres, puestas en escena y capacitaciones podrán incorporar de forma obligatoria los siguientes contenidos normativos y temáticos actualizados:</w:t>
      </w:r>
    </w:p>
    <w:p w14:paraId="73CDE26C" w14:textId="1C8AA3C2" w:rsidR="00671D9F" w:rsidRPr="00351C18" w:rsidRDefault="00671D9F" w:rsidP="00E02F10">
      <w:pPr>
        <w:spacing w:after="0"/>
        <w:ind w:left="720"/>
        <w:rPr>
          <w:rFonts w:ascii="Garamond" w:hAnsi="Garamond"/>
          <w:sz w:val="24"/>
          <w:szCs w:val="24"/>
        </w:rPr>
      </w:pPr>
      <w:r w:rsidRPr="00351C18">
        <w:rPr>
          <w:rStyle w:val="Textoennegrita"/>
          <w:rFonts w:ascii="Garamond" w:eastAsia="Garamond" w:hAnsi="Garamond" w:cs="Garamond"/>
          <w:sz w:val="24"/>
          <w:szCs w:val="24"/>
        </w:rPr>
        <w:t>Marco Legal Colombiano de Protección Animal:</w:t>
      </w:r>
    </w:p>
    <w:p w14:paraId="3C742FE3" w14:textId="0F0334D7"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1801 de 2016</w:t>
      </w:r>
      <w:r w:rsidRPr="00351C18">
        <w:rPr>
          <w:rFonts w:ascii="Garamond" w:eastAsia="Garamond" w:hAnsi="Garamond" w:cs="Garamond"/>
          <w:sz w:val="24"/>
          <w:szCs w:val="24"/>
        </w:rPr>
        <w:t xml:space="preserve"> (Código Nacional de Seguridad y Convivencia Ciudadana): Normas de convivencia, tenencia de caninos de manejo especial, recolección y adecuada disposición de excretas y sanciones por mal manejo en espacio público.</w:t>
      </w:r>
    </w:p>
    <w:p w14:paraId="505DEB9C" w14:textId="173E8450"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1774 de 2016</w:t>
      </w:r>
      <w:r w:rsidRPr="00351C18">
        <w:rPr>
          <w:rFonts w:ascii="Garamond" w:eastAsia="Garamond" w:hAnsi="Garamond" w:cs="Garamond"/>
          <w:sz w:val="24"/>
          <w:szCs w:val="24"/>
        </w:rPr>
        <w:t>: Tipificación del maltrato animal como delito, reconocimiento de los animales como seres sintientes y deberes de cuidado.</w:t>
      </w:r>
    </w:p>
    <w:p w14:paraId="3E2498D6" w14:textId="03EACF78"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2054 de 2020</w:t>
      </w:r>
      <w:r w:rsidRPr="00351C18">
        <w:rPr>
          <w:rFonts w:ascii="Garamond" w:eastAsia="Garamond" w:hAnsi="Garamond" w:cs="Garamond"/>
          <w:sz w:val="24"/>
          <w:szCs w:val="24"/>
        </w:rPr>
        <w:t>: Creación de centros de bienestar animal, albergues municipales y hogares de paso público para animales domésticos perdidos, abandonados o aprehendidos (modifica el artículo 119 de la Ley 1801 de 2016).</w:t>
      </w:r>
    </w:p>
    <w:p w14:paraId="1D08296E" w14:textId="613C4B45"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2138 de 2021</w:t>
      </w:r>
      <w:r w:rsidRPr="00351C18">
        <w:rPr>
          <w:rFonts w:ascii="Garamond" w:eastAsia="Garamond" w:hAnsi="Garamond" w:cs="Garamond"/>
          <w:sz w:val="24"/>
          <w:szCs w:val="24"/>
        </w:rPr>
        <w:t>: Establecimiento de medidas para la sustitución gradual de vehículos de tracción animal en el territorio nacional.</w:t>
      </w:r>
    </w:p>
    <w:p w14:paraId="5D2A12B6" w14:textId="39431179"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2294 de 2023</w:t>
      </w:r>
      <w:r w:rsidRPr="00351C18">
        <w:rPr>
          <w:rFonts w:ascii="Garamond" w:eastAsia="Garamond" w:hAnsi="Garamond" w:cs="Garamond"/>
          <w:sz w:val="24"/>
          <w:szCs w:val="24"/>
        </w:rPr>
        <w:t>: Bases del Plan Nacional de Desarrollo 2022-2026 y creación, en su artículo 31, del Sistema Nacional de Protección y Bienestar Animal (SINAPYBA).</w:t>
      </w:r>
    </w:p>
    <w:p w14:paraId="321CC156" w14:textId="3657121E"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2374 de 2024</w:t>
      </w:r>
      <w:r w:rsidRPr="00351C18">
        <w:rPr>
          <w:rFonts w:ascii="Garamond" w:eastAsia="Garamond" w:hAnsi="Garamond" w:cs="Garamond"/>
          <w:sz w:val="24"/>
          <w:szCs w:val="24"/>
        </w:rPr>
        <w:t>: Establecimiento del Programa Nacional de Esterilización Quirúrgica de Gatos y Perros como política de salud pública, ambiental y de control poblacional.</w:t>
      </w:r>
    </w:p>
    <w:p w14:paraId="1431C554" w14:textId="65A00DA6"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Ley 2455 de 2025 ("Ley Ángel")</w:t>
      </w:r>
      <w:r w:rsidRPr="00351C18">
        <w:rPr>
          <w:rFonts w:ascii="Garamond" w:eastAsia="Garamond" w:hAnsi="Garamond" w:cs="Garamond"/>
          <w:sz w:val="24"/>
          <w:szCs w:val="24"/>
        </w:rPr>
        <w:t>: Fortalecimiento del régimen penal, procesal y sancionatorio contra el maltrato animal, y actualización del Estatuto Nacional de Protección de los Animales (Ley 84 de 1989).</w:t>
      </w:r>
    </w:p>
    <w:p w14:paraId="546BED20" w14:textId="3966BB73"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Política Pública Distrital de Protección y Bienestar Animal (PPPYBA):</w:t>
      </w:r>
      <w:r w:rsidRPr="00351C18">
        <w:rPr>
          <w:rFonts w:ascii="Garamond" w:eastAsia="Garamond" w:hAnsi="Garamond" w:cs="Garamond"/>
          <w:sz w:val="24"/>
          <w:szCs w:val="24"/>
        </w:rPr>
        <w:t xml:space="preserve"> Principios de corresponsabilidad y participación comunitaria.</w:t>
      </w:r>
    </w:p>
    <w:p w14:paraId="4B74B4A6" w14:textId="59B460E8" w:rsidR="00671D9F" w:rsidRPr="00351C18"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lastRenderedPageBreak/>
        <w:t>Manejo de Excretas e Impacto Ambiental:</w:t>
      </w:r>
      <w:r w:rsidRPr="00351C18">
        <w:rPr>
          <w:rFonts w:ascii="Garamond" w:eastAsia="Garamond" w:hAnsi="Garamond" w:cs="Garamond"/>
          <w:sz w:val="24"/>
          <w:szCs w:val="24"/>
        </w:rPr>
        <w:t xml:space="preserve"> Sensibilización directa en puntos críticos identificados por la Alcaldía Local de Usaquén sobre la problemática del inadecuado manejo de excretas.</w:t>
      </w:r>
    </w:p>
    <w:p w14:paraId="57431DD8" w14:textId="1B8BA149" w:rsidR="00671D9F" w:rsidRPr="00E02F10" w:rsidRDefault="00671D9F" w:rsidP="00347651">
      <w:pPr>
        <w:numPr>
          <w:ilvl w:val="0"/>
          <w:numId w:val="32"/>
        </w:numPr>
        <w:spacing w:after="0"/>
        <w:rPr>
          <w:rFonts w:ascii="Garamond" w:hAnsi="Garamond"/>
          <w:sz w:val="24"/>
          <w:szCs w:val="24"/>
        </w:rPr>
      </w:pPr>
      <w:r w:rsidRPr="00351C18">
        <w:rPr>
          <w:rStyle w:val="Textoennegrita"/>
          <w:rFonts w:ascii="Garamond" w:eastAsia="Garamond" w:hAnsi="Garamond" w:cs="Garamond"/>
          <w:sz w:val="24"/>
          <w:szCs w:val="24"/>
        </w:rPr>
        <w:t xml:space="preserve">Fauna Silvestre y Animales </w:t>
      </w:r>
      <w:proofErr w:type="spellStart"/>
      <w:r w:rsidRPr="00351C18">
        <w:rPr>
          <w:rStyle w:val="Textoennegrita"/>
          <w:rFonts w:ascii="Garamond" w:eastAsia="Garamond" w:hAnsi="Garamond" w:cs="Garamond"/>
          <w:sz w:val="24"/>
          <w:szCs w:val="24"/>
        </w:rPr>
        <w:t>Sinantrópicos</w:t>
      </w:r>
      <w:proofErr w:type="spellEnd"/>
      <w:r w:rsidRPr="00351C18">
        <w:rPr>
          <w:rStyle w:val="Textoennegrita"/>
          <w:rFonts w:ascii="Garamond" w:eastAsia="Garamond" w:hAnsi="Garamond" w:cs="Garamond"/>
          <w:sz w:val="24"/>
          <w:szCs w:val="24"/>
        </w:rPr>
        <w:t>:</w:t>
      </w:r>
      <w:r w:rsidRPr="00351C18">
        <w:rPr>
          <w:rFonts w:ascii="Garamond" w:eastAsia="Garamond" w:hAnsi="Garamond" w:cs="Garamond"/>
          <w:sz w:val="24"/>
          <w:szCs w:val="24"/>
        </w:rPr>
        <w:t xml:space="preserve"> Educación sobre la conservación de fauna silvestre nativa/migratoria en los cerros orientales y humedales de Usaquén, y pedagogía sobre la gestión ética y control poblacional de fauna </w:t>
      </w:r>
      <w:proofErr w:type="spellStart"/>
      <w:r w:rsidRPr="00351C18">
        <w:rPr>
          <w:rFonts w:ascii="Garamond" w:eastAsia="Garamond" w:hAnsi="Garamond" w:cs="Garamond"/>
          <w:sz w:val="24"/>
          <w:szCs w:val="24"/>
        </w:rPr>
        <w:t>sinantrópica</w:t>
      </w:r>
      <w:proofErr w:type="spellEnd"/>
      <w:r w:rsidRPr="00351C18">
        <w:rPr>
          <w:rFonts w:ascii="Garamond" w:eastAsia="Garamond" w:hAnsi="Garamond" w:cs="Garamond"/>
          <w:sz w:val="24"/>
          <w:szCs w:val="24"/>
        </w:rPr>
        <w:t xml:space="preserve"> (palomas de plaza).</w:t>
      </w:r>
    </w:p>
    <w:p w14:paraId="56B72C29" w14:textId="77777777" w:rsidR="00E02F10" w:rsidRPr="00351C18" w:rsidRDefault="00E02F10" w:rsidP="00E02F10">
      <w:pPr>
        <w:spacing w:after="0"/>
        <w:ind w:left="720"/>
        <w:rPr>
          <w:rFonts w:ascii="Garamond" w:hAnsi="Garamond"/>
          <w:sz w:val="24"/>
          <w:szCs w:val="24"/>
        </w:rPr>
      </w:pPr>
    </w:p>
    <w:p w14:paraId="0F524AE3" w14:textId="4E44CACC" w:rsidR="0033513A" w:rsidRPr="00351C18" w:rsidRDefault="0033513A" w:rsidP="005E677C">
      <w:pPr>
        <w:pStyle w:val="Ttulo4"/>
        <w:numPr>
          <w:ilvl w:val="0"/>
          <w:numId w:val="49"/>
        </w:numPr>
        <w:rPr>
          <w:rFonts w:ascii="Garamond" w:hAnsi="Garamond"/>
          <w:sz w:val="24"/>
          <w:szCs w:val="24"/>
        </w:rPr>
      </w:pPr>
      <w:r w:rsidRPr="00351C18">
        <w:rPr>
          <w:rFonts w:ascii="Garamond" w:hAnsi="Garamond"/>
          <w:sz w:val="24"/>
          <w:szCs w:val="24"/>
        </w:rPr>
        <w:t xml:space="preserve"> Plan de Actividades Operativas y Metas Cobertura 2026</w:t>
      </w:r>
    </w:p>
    <w:p w14:paraId="29CCCA8D" w14:textId="77777777" w:rsidR="0033513A" w:rsidRPr="00351C18" w:rsidRDefault="0033513A" w:rsidP="0033513A">
      <w:pPr>
        <w:pStyle w:val="Ttulo5"/>
        <w:rPr>
          <w:rFonts w:ascii="Garamond" w:hAnsi="Garamond"/>
          <w:sz w:val="24"/>
          <w:szCs w:val="24"/>
        </w:rPr>
      </w:pPr>
      <w:r w:rsidRPr="00351C18">
        <w:rPr>
          <w:rFonts w:ascii="Garamond" w:hAnsi="Garamond"/>
          <w:sz w:val="24"/>
          <w:szCs w:val="24"/>
        </w:rPr>
        <w:t>Actividad 1: Suministro y Entrega de Kits de Tenencia Responsable</w:t>
      </w:r>
    </w:p>
    <w:p w14:paraId="30834E9A" w14:textId="77777777" w:rsidR="0033513A" w:rsidRPr="00351C18" w:rsidRDefault="0033513A" w:rsidP="00347651">
      <w:pPr>
        <w:numPr>
          <w:ilvl w:val="0"/>
          <w:numId w:val="34"/>
        </w:numPr>
        <w:spacing w:after="0"/>
        <w:rPr>
          <w:rFonts w:ascii="Garamond" w:hAnsi="Garamond"/>
          <w:sz w:val="24"/>
          <w:szCs w:val="24"/>
        </w:rPr>
      </w:pPr>
      <w:r w:rsidRPr="00351C18">
        <w:rPr>
          <w:rFonts w:ascii="Garamond" w:eastAsia="Garamond" w:hAnsi="Garamond" w:cs="Garamond"/>
          <w:b/>
          <w:bCs/>
          <w:sz w:val="24"/>
          <w:szCs w:val="24"/>
        </w:rPr>
        <w:t>Descripción:</w:t>
      </w:r>
      <w:r w:rsidRPr="00351C18">
        <w:rPr>
          <w:rFonts w:ascii="Garamond" w:eastAsia="Garamond" w:hAnsi="Garamond" w:cs="Garamond"/>
          <w:sz w:val="24"/>
          <w:szCs w:val="24"/>
        </w:rPr>
        <w:t xml:space="preserve"> Distribución directa de insumos pedagógicos a la ciudadanía beneficiaria durante el desarrollo de las actividades lúdico-pedagógicas.</w:t>
      </w:r>
    </w:p>
    <w:p w14:paraId="386B3972" w14:textId="77777777" w:rsidR="0033513A" w:rsidRPr="00351C18" w:rsidRDefault="0033513A" w:rsidP="00347651">
      <w:pPr>
        <w:numPr>
          <w:ilvl w:val="0"/>
          <w:numId w:val="34"/>
        </w:numPr>
        <w:spacing w:after="0"/>
        <w:rPr>
          <w:rFonts w:ascii="Garamond" w:hAnsi="Garamond"/>
          <w:sz w:val="24"/>
          <w:szCs w:val="24"/>
        </w:rPr>
      </w:pPr>
      <w:r w:rsidRPr="00351C18">
        <w:rPr>
          <w:rFonts w:ascii="Garamond" w:eastAsia="Garamond" w:hAnsi="Garamond" w:cs="Garamond"/>
          <w:b/>
          <w:bCs/>
          <w:sz w:val="24"/>
          <w:szCs w:val="24"/>
        </w:rPr>
        <w:t>Especificación del Kit:</w:t>
      </w:r>
      <w:r w:rsidRPr="00351C18">
        <w:rPr>
          <w:rFonts w:ascii="Garamond" w:eastAsia="Garamond" w:hAnsi="Garamond" w:cs="Garamond"/>
          <w:sz w:val="24"/>
          <w:szCs w:val="24"/>
        </w:rPr>
        <w:t xml:space="preserve"> Cada kit estará contenido en una bolsa ecológica institucional e incluirá:</w:t>
      </w:r>
    </w:p>
    <w:p w14:paraId="0487998B" w14:textId="77777777" w:rsidR="0033513A" w:rsidRPr="00351C18" w:rsidRDefault="0033513A" w:rsidP="00347651">
      <w:pPr>
        <w:numPr>
          <w:ilvl w:val="1"/>
          <w:numId w:val="34"/>
        </w:numPr>
        <w:spacing w:after="0"/>
        <w:rPr>
          <w:rFonts w:ascii="Garamond" w:hAnsi="Garamond"/>
          <w:sz w:val="24"/>
          <w:szCs w:val="24"/>
        </w:rPr>
      </w:pPr>
      <w:r w:rsidRPr="00351C18">
        <w:rPr>
          <w:rFonts w:ascii="Garamond" w:eastAsia="Garamond" w:hAnsi="Garamond" w:cs="Garamond"/>
          <w:sz w:val="24"/>
          <w:szCs w:val="24"/>
        </w:rPr>
        <w:t>Un (1) porta bolsas para recolección de excretas.</w:t>
      </w:r>
    </w:p>
    <w:p w14:paraId="611A15C7" w14:textId="77777777" w:rsidR="0033513A" w:rsidRPr="00351C18" w:rsidRDefault="0033513A" w:rsidP="00347651">
      <w:pPr>
        <w:numPr>
          <w:ilvl w:val="1"/>
          <w:numId w:val="34"/>
        </w:numPr>
        <w:spacing w:after="0"/>
        <w:rPr>
          <w:rFonts w:ascii="Garamond" w:hAnsi="Garamond"/>
          <w:sz w:val="24"/>
          <w:szCs w:val="24"/>
        </w:rPr>
      </w:pPr>
      <w:r w:rsidRPr="00351C18">
        <w:rPr>
          <w:rFonts w:ascii="Garamond" w:eastAsia="Garamond" w:hAnsi="Garamond" w:cs="Garamond"/>
          <w:sz w:val="24"/>
          <w:szCs w:val="24"/>
        </w:rPr>
        <w:t>Rollos de bolsas ecológicas biodegradables.</w:t>
      </w:r>
    </w:p>
    <w:p w14:paraId="40C25A8B" w14:textId="77777777" w:rsidR="0033513A" w:rsidRPr="00351C18" w:rsidRDefault="0033513A" w:rsidP="00347651">
      <w:pPr>
        <w:numPr>
          <w:ilvl w:val="1"/>
          <w:numId w:val="34"/>
        </w:numPr>
        <w:spacing w:after="0"/>
        <w:rPr>
          <w:rFonts w:ascii="Garamond" w:hAnsi="Garamond"/>
          <w:sz w:val="24"/>
          <w:szCs w:val="24"/>
        </w:rPr>
      </w:pPr>
      <w:r w:rsidRPr="00351C18">
        <w:rPr>
          <w:rFonts w:ascii="Garamond" w:eastAsia="Garamond" w:hAnsi="Garamond" w:cs="Garamond"/>
          <w:sz w:val="24"/>
          <w:szCs w:val="24"/>
        </w:rPr>
        <w:t>Un (1) bebedero portátil plegable para caninos/felinos.</w:t>
      </w:r>
    </w:p>
    <w:p w14:paraId="7B186BDF" w14:textId="77777777" w:rsidR="0033513A" w:rsidRPr="00351C18" w:rsidRDefault="0033513A" w:rsidP="00347651">
      <w:pPr>
        <w:numPr>
          <w:ilvl w:val="0"/>
          <w:numId w:val="34"/>
        </w:numPr>
        <w:spacing w:after="0"/>
        <w:rPr>
          <w:rFonts w:ascii="Garamond" w:hAnsi="Garamond"/>
          <w:sz w:val="24"/>
          <w:szCs w:val="24"/>
        </w:rPr>
      </w:pPr>
      <w:r w:rsidRPr="00351C18">
        <w:rPr>
          <w:rFonts w:ascii="Garamond" w:eastAsia="Garamond" w:hAnsi="Garamond" w:cs="Garamond"/>
          <w:b/>
          <w:bCs/>
          <w:sz w:val="24"/>
          <w:szCs w:val="24"/>
        </w:rPr>
        <w:t>Meta de Cobertura:</w:t>
      </w:r>
      <w:r w:rsidRPr="00351C18">
        <w:rPr>
          <w:rFonts w:ascii="Garamond" w:eastAsia="Garamond" w:hAnsi="Garamond" w:cs="Garamond"/>
          <w:sz w:val="24"/>
          <w:szCs w:val="24"/>
        </w:rPr>
        <w:t xml:space="preserve"> Entrega de </w:t>
      </w:r>
      <w:r w:rsidRPr="00351C18">
        <w:rPr>
          <w:rFonts w:ascii="Garamond" w:eastAsia="Garamond" w:hAnsi="Garamond" w:cs="Garamond"/>
          <w:b/>
          <w:bCs/>
          <w:sz w:val="24"/>
          <w:szCs w:val="24"/>
        </w:rPr>
        <w:t>cincuenta (50) kits de tenencia responsable</w:t>
      </w:r>
      <w:r w:rsidRPr="00351C18">
        <w:rPr>
          <w:rFonts w:ascii="Garamond" w:eastAsia="Garamond" w:hAnsi="Garamond" w:cs="Garamond"/>
          <w:sz w:val="24"/>
          <w:szCs w:val="24"/>
        </w:rPr>
        <w:t>.</w:t>
      </w:r>
    </w:p>
    <w:p w14:paraId="72EF40FF" w14:textId="77777777" w:rsidR="0033513A" w:rsidRPr="00351C18" w:rsidRDefault="0033513A" w:rsidP="00347651">
      <w:pPr>
        <w:numPr>
          <w:ilvl w:val="0"/>
          <w:numId w:val="34"/>
        </w:numPr>
        <w:spacing w:after="0"/>
        <w:rPr>
          <w:rFonts w:ascii="Garamond" w:hAnsi="Garamond"/>
          <w:sz w:val="24"/>
          <w:szCs w:val="24"/>
        </w:rPr>
      </w:pPr>
      <w:r w:rsidRPr="00351C18">
        <w:rPr>
          <w:rFonts w:ascii="Garamond" w:eastAsia="Garamond" w:hAnsi="Garamond" w:cs="Garamond"/>
          <w:b/>
          <w:bCs/>
          <w:sz w:val="24"/>
          <w:szCs w:val="24"/>
        </w:rPr>
        <w:t>Soportes de Verificación:</w:t>
      </w:r>
      <w:r w:rsidRPr="00351C18">
        <w:rPr>
          <w:rFonts w:ascii="Garamond" w:eastAsia="Garamond" w:hAnsi="Garamond" w:cs="Garamond"/>
          <w:sz w:val="24"/>
          <w:szCs w:val="24"/>
        </w:rPr>
        <w:t xml:space="preserve"> Planillas de entrega firmadas por los beneficiarios con dato de identificación, contacto y registro fotográfico de las entregas.</w:t>
      </w:r>
    </w:p>
    <w:p w14:paraId="5F9D618F" w14:textId="77777777" w:rsidR="0033513A" w:rsidRPr="00351C18" w:rsidRDefault="0033513A" w:rsidP="0033513A">
      <w:pPr>
        <w:pStyle w:val="Ttulo5"/>
        <w:rPr>
          <w:rFonts w:ascii="Garamond" w:hAnsi="Garamond"/>
          <w:sz w:val="24"/>
          <w:szCs w:val="24"/>
        </w:rPr>
      </w:pPr>
      <w:r w:rsidRPr="00351C18">
        <w:rPr>
          <w:rFonts w:ascii="Garamond" w:hAnsi="Garamond"/>
          <w:sz w:val="24"/>
          <w:szCs w:val="24"/>
        </w:rPr>
        <w:t>Actividad 2: Encuentros Lúdico-Pedagógicos "Vive Animal"</w:t>
      </w:r>
    </w:p>
    <w:p w14:paraId="33B48C95" w14:textId="77777777" w:rsidR="0033513A" w:rsidRPr="00351C18" w:rsidRDefault="0033513A" w:rsidP="00347651">
      <w:pPr>
        <w:numPr>
          <w:ilvl w:val="0"/>
          <w:numId w:val="35"/>
        </w:numPr>
        <w:spacing w:after="0"/>
        <w:rPr>
          <w:rFonts w:ascii="Garamond" w:hAnsi="Garamond"/>
          <w:sz w:val="24"/>
          <w:szCs w:val="24"/>
        </w:rPr>
      </w:pPr>
      <w:r w:rsidRPr="00351C18">
        <w:rPr>
          <w:rFonts w:ascii="Garamond" w:eastAsia="Garamond" w:hAnsi="Garamond" w:cs="Garamond"/>
          <w:b/>
          <w:bCs/>
          <w:sz w:val="24"/>
          <w:szCs w:val="24"/>
        </w:rPr>
        <w:t>Descripción:</w:t>
      </w:r>
      <w:r w:rsidRPr="00351C18">
        <w:rPr>
          <w:rFonts w:ascii="Garamond" w:eastAsia="Garamond" w:hAnsi="Garamond" w:cs="Garamond"/>
          <w:sz w:val="24"/>
          <w:szCs w:val="24"/>
        </w:rPr>
        <w:t xml:space="preserve"> Realización de puestas en escena (</w:t>
      </w:r>
      <w:r w:rsidRPr="00351C18">
        <w:rPr>
          <w:rFonts w:ascii="Garamond" w:eastAsia="Garamond" w:hAnsi="Garamond" w:cs="Garamond"/>
          <w:i/>
          <w:iCs/>
          <w:sz w:val="24"/>
          <w:szCs w:val="24"/>
        </w:rPr>
        <w:t>sketches</w:t>
      </w:r>
      <w:r w:rsidRPr="00351C18">
        <w:rPr>
          <w:rFonts w:ascii="Garamond" w:eastAsia="Garamond" w:hAnsi="Garamond" w:cs="Garamond"/>
          <w:sz w:val="24"/>
          <w:szCs w:val="24"/>
        </w:rPr>
        <w:t xml:space="preserve"> teatrales, muestras artísticas y dinámicas interactivas) orientadas a la sensibilización comunitaria frente a la tenencia responsable, convivencia en espacio público y prevención del maltrato.</w:t>
      </w:r>
    </w:p>
    <w:p w14:paraId="3081FD9B" w14:textId="77777777" w:rsidR="0033513A" w:rsidRPr="00351C18" w:rsidRDefault="0033513A" w:rsidP="00347651">
      <w:pPr>
        <w:numPr>
          <w:ilvl w:val="0"/>
          <w:numId w:val="35"/>
        </w:numPr>
        <w:spacing w:after="0"/>
        <w:rPr>
          <w:rFonts w:ascii="Garamond" w:hAnsi="Garamond"/>
          <w:sz w:val="24"/>
          <w:szCs w:val="24"/>
        </w:rPr>
      </w:pPr>
      <w:r w:rsidRPr="00351C18">
        <w:rPr>
          <w:rFonts w:ascii="Garamond" w:eastAsia="Garamond" w:hAnsi="Garamond" w:cs="Garamond"/>
          <w:b/>
          <w:bCs/>
          <w:sz w:val="24"/>
          <w:szCs w:val="24"/>
        </w:rPr>
        <w:t>Alcance y Logística:</w:t>
      </w:r>
      <w:r w:rsidRPr="00351C18">
        <w:rPr>
          <w:rFonts w:ascii="Garamond" w:eastAsia="Garamond" w:hAnsi="Garamond" w:cs="Garamond"/>
          <w:sz w:val="24"/>
          <w:szCs w:val="24"/>
        </w:rPr>
        <w:t xml:space="preserve"> Montaje, despliegue logístico, escenografía, sonido e impartición de jornadas teatrales pedagógicas en parques, salones comunales y colegios de Usaquén.</w:t>
      </w:r>
    </w:p>
    <w:p w14:paraId="05EAF61C" w14:textId="77777777" w:rsidR="0033513A" w:rsidRPr="00351C18" w:rsidRDefault="0033513A" w:rsidP="00347651">
      <w:pPr>
        <w:numPr>
          <w:ilvl w:val="0"/>
          <w:numId w:val="35"/>
        </w:numPr>
        <w:spacing w:after="0"/>
        <w:rPr>
          <w:rFonts w:ascii="Garamond" w:hAnsi="Garamond"/>
          <w:sz w:val="24"/>
          <w:szCs w:val="24"/>
        </w:rPr>
      </w:pPr>
      <w:r w:rsidRPr="00351C18">
        <w:rPr>
          <w:rFonts w:ascii="Garamond" w:eastAsia="Garamond" w:hAnsi="Garamond" w:cs="Garamond"/>
          <w:b/>
          <w:bCs/>
          <w:sz w:val="24"/>
          <w:szCs w:val="24"/>
        </w:rPr>
        <w:t>Meta de Cobertura:</w:t>
      </w:r>
      <w:r w:rsidRPr="00351C18">
        <w:rPr>
          <w:rFonts w:ascii="Garamond" w:eastAsia="Garamond" w:hAnsi="Garamond" w:cs="Garamond"/>
          <w:sz w:val="24"/>
          <w:szCs w:val="24"/>
        </w:rPr>
        <w:t xml:space="preserve"> Ejecución de las sesiones requeridas hasta alcanzar una cobertura efectiva de </w:t>
      </w:r>
      <w:r w:rsidRPr="00351C18">
        <w:rPr>
          <w:rFonts w:ascii="Garamond" w:eastAsia="Garamond" w:hAnsi="Garamond" w:cs="Garamond"/>
          <w:b/>
          <w:bCs/>
          <w:sz w:val="24"/>
          <w:szCs w:val="24"/>
        </w:rPr>
        <w:t>Doscientas cincuenta (250) personas vinculadas</w:t>
      </w:r>
      <w:r w:rsidRPr="00351C18">
        <w:rPr>
          <w:rFonts w:ascii="Garamond" w:eastAsia="Garamond" w:hAnsi="Garamond" w:cs="Garamond"/>
          <w:sz w:val="24"/>
          <w:szCs w:val="24"/>
        </w:rPr>
        <w:t>.</w:t>
      </w:r>
    </w:p>
    <w:p w14:paraId="21F038A3" w14:textId="77777777" w:rsidR="0033513A" w:rsidRPr="00351C18" w:rsidRDefault="0033513A" w:rsidP="00347651">
      <w:pPr>
        <w:numPr>
          <w:ilvl w:val="0"/>
          <w:numId w:val="35"/>
        </w:numPr>
        <w:spacing w:after="0"/>
        <w:rPr>
          <w:rFonts w:ascii="Garamond" w:hAnsi="Garamond"/>
          <w:sz w:val="24"/>
          <w:szCs w:val="24"/>
        </w:rPr>
      </w:pPr>
      <w:r w:rsidRPr="00351C18">
        <w:rPr>
          <w:rFonts w:ascii="Garamond" w:eastAsia="Garamond" w:hAnsi="Garamond" w:cs="Garamond"/>
          <w:b/>
          <w:bCs/>
          <w:sz w:val="24"/>
          <w:szCs w:val="24"/>
        </w:rPr>
        <w:t>Soportes de Verificación:</w:t>
      </w:r>
      <w:r w:rsidRPr="00351C18">
        <w:rPr>
          <w:rFonts w:ascii="Garamond" w:eastAsia="Garamond" w:hAnsi="Garamond" w:cs="Garamond"/>
          <w:sz w:val="24"/>
          <w:szCs w:val="24"/>
        </w:rPr>
        <w:t xml:space="preserve"> Planillas oficiales de asistencia, registro fotográfico/videográfico de las obras y reporte de cobertura.</w:t>
      </w:r>
    </w:p>
    <w:p w14:paraId="17B97BFD" w14:textId="77777777" w:rsidR="0033513A" w:rsidRPr="00351C18" w:rsidRDefault="0033513A" w:rsidP="0033513A">
      <w:pPr>
        <w:pStyle w:val="Ttulo5"/>
        <w:rPr>
          <w:rFonts w:ascii="Garamond" w:hAnsi="Garamond"/>
          <w:sz w:val="24"/>
          <w:szCs w:val="24"/>
        </w:rPr>
      </w:pPr>
      <w:r w:rsidRPr="00351C18">
        <w:rPr>
          <w:rFonts w:ascii="Garamond" w:hAnsi="Garamond"/>
          <w:sz w:val="24"/>
          <w:szCs w:val="24"/>
        </w:rPr>
        <w:t>Actividad 3: Capacitación Técnica en Bioseguridad y Atención Inicial de Emergencias para Proteccionistas</w:t>
      </w:r>
    </w:p>
    <w:p w14:paraId="41D66A48" w14:textId="77777777" w:rsidR="0033513A" w:rsidRPr="00351C18" w:rsidRDefault="0033513A" w:rsidP="00347651">
      <w:pPr>
        <w:numPr>
          <w:ilvl w:val="0"/>
          <w:numId w:val="36"/>
        </w:numPr>
        <w:spacing w:after="0"/>
        <w:rPr>
          <w:rFonts w:ascii="Garamond" w:hAnsi="Garamond"/>
          <w:sz w:val="24"/>
          <w:szCs w:val="24"/>
        </w:rPr>
      </w:pPr>
      <w:r w:rsidRPr="00351C18">
        <w:rPr>
          <w:rFonts w:ascii="Garamond" w:eastAsia="Garamond" w:hAnsi="Garamond" w:cs="Garamond"/>
          <w:b/>
          <w:bCs/>
          <w:sz w:val="24"/>
          <w:szCs w:val="24"/>
        </w:rPr>
        <w:t>Descripción:</w:t>
      </w:r>
      <w:r w:rsidRPr="00351C18">
        <w:rPr>
          <w:rFonts w:ascii="Garamond" w:eastAsia="Garamond" w:hAnsi="Garamond" w:cs="Garamond"/>
          <w:sz w:val="24"/>
          <w:szCs w:val="24"/>
        </w:rPr>
        <w:t xml:space="preserve"> Impartición de un taller teórico-práctico de alta especialización enfocado en fortalecer las capacidades técnicas de los proteccionistas, rescatistas y cuidadores temporales de la localidad.</w:t>
      </w:r>
    </w:p>
    <w:p w14:paraId="59B83009" w14:textId="77777777" w:rsidR="0033513A" w:rsidRPr="00351C18" w:rsidRDefault="0033513A" w:rsidP="00347651">
      <w:pPr>
        <w:numPr>
          <w:ilvl w:val="0"/>
          <w:numId w:val="36"/>
        </w:numPr>
        <w:spacing w:after="0"/>
        <w:rPr>
          <w:rFonts w:ascii="Garamond" w:hAnsi="Garamond"/>
          <w:sz w:val="24"/>
          <w:szCs w:val="24"/>
        </w:rPr>
      </w:pPr>
      <w:r w:rsidRPr="00351C18">
        <w:rPr>
          <w:rFonts w:ascii="Garamond" w:eastAsia="Garamond" w:hAnsi="Garamond" w:cs="Garamond"/>
          <w:b/>
          <w:bCs/>
          <w:sz w:val="24"/>
          <w:szCs w:val="24"/>
        </w:rPr>
        <w:t>Estructura Académica (10 Horas Totales):</w:t>
      </w:r>
    </w:p>
    <w:p w14:paraId="0A17A7FC" w14:textId="77777777" w:rsidR="0033513A" w:rsidRPr="00351C18" w:rsidRDefault="0033513A" w:rsidP="00347651">
      <w:pPr>
        <w:numPr>
          <w:ilvl w:val="1"/>
          <w:numId w:val="36"/>
        </w:numPr>
        <w:spacing w:after="0"/>
        <w:rPr>
          <w:rFonts w:ascii="Garamond" w:hAnsi="Garamond"/>
          <w:sz w:val="24"/>
          <w:szCs w:val="24"/>
        </w:rPr>
      </w:pPr>
      <w:r w:rsidRPr="00351C18">
        <w:rPr>
          <w:rFonts w:ascii="Garamond" w:eastAsia="Garamond" w:hAnsi="Garamond" w:cs="Garamond"/>
          <w:b/>
          <w:bCs/>
          <w:sz w:val="24"/>
          <w:szCs w:val="24"/>
        </w:rPr>
        <w:lastRenderedPageBreak/>
        <w:t>Módulo 1 — Biosanitario (5 Horas):</w:t>
      </w:r>
      <w:r w:rsidRPr="00351C18">
        <w:rPr>
          <w:rFonts w:ascii="Garamond" w:eastAsia="Garamond" w:hAnsi="Garamond" w:cs="Garamond"/>
          <w:sz w:val="24"/>
          <w:szCs w:val="24"/>
        </w:rPr>
        <w:t xml:space="preserve"> Aislamiento, protocolos de bioseguridad en hogares de paso, desinfección de áreas, manejo de vectores y prevención de zoonosis y enfermedades contagiosas.</w:t>
      </w:r>
    </w:p>
    <w:p w14:paraId="48941270" w14:textId="77777777" w:rsidR="0033513A" w:rsidRPr="00351C18" w:rsidRDefault="0033513A" w:rsidP="00347651">
      <w:pPr>
        <w:numPr>
          <w:ilvl w:val="1"/>
          <w:numId w:val="36"/>
        </w:numPr>
        <w:spacing w:after="0"/>
        <w:rPr>
          <w:rFonts w:ascii="Garamond" w:hAnsi="Garamond"/>
          <w:sz w:val="24"/>
          <w:szCs w:val="24"/>
        </w:rPr>
      </w:pPr>
      <w:r w:rsidRPr="00351C18">
        <w:rPr>
          <w:rFonts w:ascii="Garamond" w:eastAsia="Garamond" w:hAnsi="Garamond" w:cs="Garamond"/>
          <w:b/>
          <w:bCs/>
          <w:sz w:val="24"/>
          <w:szCs w:val="24"/>
        </w:rPr>
        <w:t>Módulo 2 — Primeros Auxilios Veterinarios (5 Horas):</w:t>
      </w:r>
      <w:r w:rsidRPr="00351C18">
        <w:rPr>
          <w:rFonts w:ascii="Garamond" w:eastAsia="Garamond" w:hAnsi="Garamond" w:cs="Garamond"/>
          <w:sz w:val="24"/>
          <w:szCs w:val="24"/>
        </w:rPr>
        <w:t xml:space="preserve"> Técnicas de contención segura, estabilización inicial de pacientes críticos, manejo prehospitalario de traumas, heridas, quemaduras e intoxicaciones.</w:t>
      </w:r>
    </w:p>
    <w:p w14:paraId="73942CC0" w14:textId="77777777" w:rsidR="0033513A" w:rsidRPr="00351C18" w:rsidRDefault="0033513A" w:rsidP="00347651">
      <w:pPr>
        <w:numPr>
          <w:ilvl w:val="0"/>
          <w:numId w:val="36"/>
        </w:numPr>
        <w:spacing w:after="0"/>
        <w:rPr>
          <w:rFonts w:ascii="Garamond" w:hAnsi="Garamond"/>
          <w:sz w:val="24"/>
          <w:szCs w:val="24"/>
        </w:rPr>
      </w:pPr>
      <w:r w:rsidRPr="00351C18">
        <w:rPr>
          <w:rFonts w:ascii="Garamond" w:eastAsia="Garamond" w:hAnsi="Garamond" w:cs="Garamond"/>
          <w:b/>
          <w:bCs/>
          <w:sz w:val="24"/>
          <w:szCs w:val="24"/>
        </w:rPr>
        <w:t>Requisitos:</w:t>
      </w:r>
      <w:r w:rsidRPr="00351C18">
        <w:rPr>
          <w:rFonts w:ascii="Garamond" w:eastAsia="Garamond" w:hAnsi="Garamond" w:cs="Garamond"/>
          <w:sz w:val="24"/>
          <w:szCs w:val="24"/>
        </w:rPr>
        <w:t xml:space="preserve"> Dictado de forma presencial por un </w:t>
      </w:r>
      <w:r w:rsidRPr="00351C18">
        <w:rPr>
          <w:rFonts w:ascii="Garamond" w:eastAsia="Garamond" w:hAnsi="Garamond" w:cs="Garamond"/>
          <w:b/>
          <w:bCs/>
          <w:sz w:val="24"/>
          <w:szCs w:val="24"/>
        </w:rPr>
        <w:t>Médico Veterinario o Veterinario Zootecnista</w:t>
      </w:r>
      <w:r w:rsidRPr="00351C18">
        <w:rPr>
          <w:rFonts w:ascii="Garamond" w:eastAsia="Garamond" w:hAnsi="Garamond" w:cs="Garamond"/>
          <w:sz w:val="24"/>
          <w:szCs w:val="24"/>
        </w:rPr>
        <w:t xml:space="preserve"> titulado y con matrícula profesional vigente.</w:t>
      </w:r>
    </w:p>
    <w:p w14:paraId="1685A854" w14:textId="77777777" w:rsidR="0033513A" w:rsidRPr="00351C18" w:rsidRDefault="0033513A" w:rsidP="00347651">
      <w:pPr>
        <w:numPr>
          <w:ilvl w:val="0"/>
          <w:numId w:val="36"/>
        </w:numPr>
        <w:spacing w:after="0"/>
        <w:rPr>
          <w:rFonts w:ascii="Garamond" w:hAnsi="Garamond"/>
          <w:sz w:val="24"/>
          <w:szCs w:val="24"/>
        </w:rPr>
      </w:pPr>
      <w:r w:rsidRPr="00351C18">
        <w:rPr>
          <w:rFonts w:ascii="Garamond" w:eastAsia="Garamond" w:hAnsi="Garamond" w:cs="Garamond"/>
          <w:b/>
          <w:bCs/>
          <w:sz w:val="24"/>
          <w:szCs w:val="24"/>
        </w:rPr>
        <w:t>Aforo y Meta:</w:t>
      </w:r>
      <w:r w:rsidRPr="00351C18">
        <w:rPr>
          <w:rFonts w:ascii="Garamond" w:eastAsia="Garamond" w:hAnsi="Garamond" w:cs="Garamond"/>
          <w:sz w:val="24"/>
          <w:szCs w:val="24"/>
        </w:rPr>
        <w:t xml:space="preserve"> Taller diseñado para un aforo máximo de </w:t>
      </w:r>
      <w:r w:rsidRPr="00351C18">
        <w:rPr>
          <w:rFonts w:ascii="Garamond" w:eastAsia="Garamond" w:hAnsi="Garamond" w:cs="Garamond"/>
          <w:b/>
          <w:bCs/>
          <w:sz w:val="24"/>
          <w:szCs w:val="24"/>
        </w:rPr>
        <w:t>35 proteccionistas de la localidad de Usaquén</w:t>
      </w:r>
      <w:r w:rsidRPr="00351C18">
        <w:rPr>
          <w:rFonts w:ascii="Garamond" w:eastAsia="Garamond" w:hAnsi="Garamond" w:cs="Garamond"/>
          <w:sz w:val="24"/>
          <w:szCs w:val="24"/>
        </w:rPr>
        <w:t>.</w:t>
      </w:r>
    </w:p>
    <w:p w14:paraId="20976B9E" w14:textId="77777777" w:rsidR="0033513A" w:rsidRPr="00351C18" w:rsidRDefault="0033513A" w:rsidP="00347651">
      <w:pPr>
        <w:numPr>
          <w:ilvl w:val="0"/>
          <w:numId w:val="36"/>
        </w:numPr>
        <w:spacing w:after="0"/>
        <w:rPr>
          <w:rFonts w:ascii="Garamond" w:hAnsi="Garamond"/>
          <w:sz w:val="24"/>
          <w:szCs w:val="24"/>
        </w:rPr>
      </w:pPr>
      <w:r w:rsidRPr="00351C18">
        <w:rPr>
          <w:rFonts w:ascii="Garamond" w:eastAsia="Garamond" w:hAnsi="Garamond" w:cs="Garamond"/>
          <w:b/>
          <w:bCs/>
          <w:sz w:val="24"/>
          <w:szCs w:val="24"/>
        </w:rPr>
        <w:t>Soportes de Verificación:</w:t>
      </w:r>
      <w:r w:rsidRPr="00351C18">
        <w:rPr>
          <w:rFonts w:ascii="Garamond" w:eastAsia="Garamond" w:hAnsi="Garamond" w:cs="Garamond"/>
          <w:sz w:val="24"/>
          <w:szCs w:val="24"/>
        </w:rPr>
        <w:t xml:space="preserve"> Planillas de asistencia, certificados/constancias de asistencia emitidas a los participantes, memoria fotográfica y memorias del taller.</w:t>
      </w:r>
    </w:p>
    <w:p w14:paraId="56D8164B" w14:textId="4C25F50A" w:rsidR="00B86321" w:rsidRPr="00351C18" w:rsidRDefault="00B86321" w:rsidP="00E02F10">
      <w:pPr>
        <w:suppressAutoHyphens w:val="0"/>
        <w:rPr>
          <w:rFonts w:ascii="Garamond" w:hAnsi="Garamond"/>
          <w:color w:val="1F1F1F"/>
          <w:sz w:val="24"/>
          <w:szCs w:val="24"/>
        </w:rPr>
      </w:pPr>
      <w:r w:rsidRPr="00351C18">
        <w:rPr>
          <w:rFonts w:ascii="Garamond" w:hAnsi="Garamond"/>
          <w:color w:val="1F1F1F"/>
          <w:sz w:val="24"/>
          <w:szCs w:val="24"/>
        </w:rPr>
        <w:t xml:space="preserve">Aquí tienes la propuesta estructurada del </w:t>
      </w:r>
      <w:r w:rsidRPr="00351C18">
        <w:rPr>
          <w:rFonts w:ascii="Garamond" w:hAnsi="Garamond"/>
          <w:b/>
          <w:bCs/>
          <w:color w:val="1F1F1F"/>
          <w:sz w:val="24"/>
          <w:szCs w:val="24"/>
          <w:bdr w:val="none" w:sz="0" w:space="0" w:color="auto" w:frame="1"/>
        </w:rPr>
        <w:t>Plan de Curso / Cronograma del Taller Técnico</w:t>
      </w:r>
      <w:r w:rsidRPr="00351C18">
        <w:rPr>
          <w:rFonts w:ascii="Garamond" w:hAnsi="Garamond"/>
          <w:color w:val="1F1F1F"/>
          <w:sz w:val="24"/>
          <w:szCs w:val="24"/>
        </w:rPr>
        <w:t xml:space="preserve">, diseñado para cumplir con la intensidad horaria de </w:t>
      </w:r>
      <w:r w:rsidRPr="00351C18">
        <w:rPr>
          <w:rFonts w:ascii="Garamond" w:hAnsi="Garamond"/>
          <w:b/>
          <w:bCs/>
          <w:color w:val="1F1F1F"/>
          <w:sz w:val="24"/>
          <w:szCs w:val="24"/>
          <w:bdr w:val="none" w:sz="0" w:space="0" w:color="auto" w:frame="1"/>
        </w:rPr>
        <w:t>10 horas teórico-prácticas</w:t>
      </w:r>
      <w:r w:rsidRPr="00351C18">
        <w:rPr>
          <w:rFonts w:ascii="Garamond" w:hAnsi="Garamond"/>
          <w:color w:val="1F1F1F"/>
          <w:sz w:val="24"/>
          <w:szCs w:val="24"/>
        </w:rPr>
        <w:t xml:space="preserve"> exigidas en el Anexo Técnico para la certificación de </w:t>
      </w:r>
      <w:r w:rsidRPr="00351C18">
        <w:rPr>
          <w:rFonts w:ascii="Garamond" w:hAnsi="Garamond"/>
          <w:b/>
          <w:bCs/>
          <w:color w:val="1F1F1F"/>
          <w:sz w:val="24"/>
          <w:szCs w:val="24"/>
          <w:bdr w:val="none" w:sz="0" w:space="0" w:color="auto" w:frame="1"/>
        </w:rPr>
        <w:t>35 proteccionistas, rescatistas y cuidadores temporales</w:t>
      </w:r>
      <w:r w:rsidRPr="00351C18">
        <w:rPr>
          <w:rFonts w:ascii="Garamond" w:hAnsi="Garamond"/>
          <w:color w:val="1F1F1F"/>
          <w:sz w:val="24"/>
          <w:szCs w:val="24"/>
        </w:rPr>
        <w:t xml:space="preserve"> de la Localidad de Usaquén.</w:t>
      </w:r>
      <w:r w:rsidRPr="00351C18">
        <w:rPr>
          <w:rFonts w:ascii="Garamond" w:hAnsi="Garamond"/>
          <w:color w:val="1F1F1F"/>
          <w:sz w:val="24"/>
          <w:szCs w:val="24"/>
        </w:rPr>
        <w:br/>
      </w:r>
    </w:p>
    <w:p w14:paraId="3ADC1BC1" w14:textId="40859C19" w:rsidR="00B86321" w:rsidRPr="00E02F10" w:rsidRDefault="00E02F10" w:rsidP="00B86321">
      <w:pPr>
        <w:pStyle w:val="Ttulo3"/>
        <w:rPr>
          <w:rFonts w:ascii="Garamond" w:hAnsi="Garamond"/>
          <w:b/>
          <w:bCs/>
          <w:color w:val="auto"/>
        </w:rPr>
      </w:pPr>
      <w:r w:rsidRPr="00E02F10">
        <w:rPr>
          <w:rFonts w:ascii="Garamond" w:hAnsi="Garamond"/>
          <w:b/>
          <w:bCs/>
          <w:color w:val="auto"/>
          <w:bdr w:val="none" w:sz="0" w:space="0" w:color="auto" w:frame="1"/>
        </w:rPr>
        <w:t xml:space="preserve">Plan de curso: capacitación técnica en bioseguridad y atención inicial de emergencias para </w:t>
      </w:r>
      <w:r w:rsidR="005E677C" w:rsidRPr="00E02F10">
        <w:rPr>
          <w:rFonts w:ascii="Garamond" w:hAnsi="Garamond"/>
          <w:b/>
          <w:bCs/>
          <w:color w:val="auto"/>
          <w:bdr w:val="none" w:sz="0" w:space="0" w:color="auto" w:frame="1"/>
        </w:rPr>
        <w:t>proteccionistas</w:t>
      </w:r>
    </w:p>
    <w:p w14:paraId="0817296C" w14:textId="0A7FAEB9" w:rsidR="00B86321" w:rsidRPr="00351C18" w:rsidRDefault="00B86321" w:rsidP="00253C0B">
      <w:pPr>
        <w:numPr>
          <w:ilvl w:val="0"/>
          <w:numId w:val="43"/>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Población Objetivo:</w:t>
      </w:r>
      <w:r w:rsidRPr="00351C18">
        <w:rPr>
          <w:rFonts w:ascii="Garamond" w:hAnsi="Garamond"/>
          <w:color w:val="1F1F1F"/>
          <w:sz w:val="24"/>
          <w:szCs w:val="24"/>
        </w:rPr>
        <w:t xml:space="preserve"> máximo 35 proteccionistas, rescatistas y cuidadores temporales de Usaquén.</w:t>
      </w:r>
    </w:p>
    <w:p w14:paraId="46283F80" w14:textId="7603DEDF" w:rsidR="00B86321" w:rsidRPr="00351C18" w:rsidRDefault="00B86321" w:rsidP="0073784C">
      <w:pPr>
        <w:numPr>
          <w:ilvl w:val="0"/>
          <w:numId w:val="43"/>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Intensidad Horaria Total:</w:t>
      </w:r>
      <w:r w:rsidRPr="00351C18">
        <w:rPr>
          <w:rFonts w:ascii="Garamond" w:hAnsi="Garamond"/>
          <w:color w:val="1F1F1F"/>
          <w:sz w:val="24"/>
          <w:szCs w:val="24"/>
        </w:rPr>
        <w:t xml:space="preserve"> 10 Horas teórico-prácticas.</w:t>
      </w:r>
    </w:p>
    <w:p w14:paraId="0317C525" w14:textId="386D02C0" w:rsidR="00B86321" w:rsidRPr="00351C18" w:rsidRDefault="00B86321" w:rsidP="00442E30">
      <w:pPr>
        <w:numPr>
          <w:ilvl w:val="0"/>
          <w:numId w:val="43"/>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Docente / Facilitador:</w:t>
      </w:r>
      <w:r w:rsidRPr="00351C18">
        <w:rPr>
          <w:rFonts w:ascii="Garamond" w:hAnsi="Garamond"/>
          <w:color w:val="1F1F1F"/>
          <w:sz w:val="24"/>
          <w:szCs w:val="24"/>
        </w:rPr>
        <w:t xml:space="preserve"> Médico Veterinario / Médico Veterinario Zootecnista </w:t>
      </w:r>
    </w:p>
    <w:p w14:paraId="2DF5DDBC" w14:textId="450B9922" w:rsidR="00B86321" w:rsidRPr="00351C18" w:rsidRDefault="00B86321" w:rsidP="000D2042">
      <w:pPr>
        <w:numPr>
          <w:ilvl w:val="0"/>
          <w:numId w:val="43"/>
        </w:numPr>
        <w:suppressAutoHyphens w:val="0"/>
        <w:spacing w:before="100" w:beforeAutospacing="1" w:after="0" w:line="240" w:lineRule="auto"/>
        <w:rPr>
          <w:rStyle w:val="CdigoHTML"/>
          <w:rFonts w:ascii="Garamond" w:eastAsia="Calibri" w:hAnsi="Garamond"/>
          <w:color w:val="FFFFFF"/>
          <w:sz w:val="24"/>
          <w:szCs w:val="24"/>
          <w:bdr w:val="none" w:sz="0" w:space="0" w:color="auto" w:frame="1"/>
        </w:rPr>
      </w:pPr>
      <w:r w:rsidRPr="00351C18">
        <w:rPr>
          <w:rFonts w:ascii="Garamond" w:hAnsi="Garamond"/>
          <w:b/>
          <w:bCs/>
          <w:color w:val="1F1F1F"/>
          <w:sz w:val="24"/>
          <w:szCs w:val="24"/>
          <w:bdr w:val="none" w:sz="0" w:space="0" w:color="auto" w:frame="1"/>
        </w:rPr>
        <w:t>Metodología:</w:t>
      </w:r>
      <w:r w:rsidRPr="00351C18">
        <w:rPr>
          <w:rFonts w:ascii="Garamond" w:hAnsi="Garamond"/>
          <w:color w:val="1F1F1F"/>
          <w:sz w:val="24"/>
          <w:szCs w:val="24"/>
        </w:rPr>
        <w:t xml:space="preserve"> Taller presencial interactivo con prácticas </w:t>
      </w:r>
      <w:r w:rsidRPr="00351C18">
        <w:rPr>
          <w:rStyle w:val="CdigoHTML"/>
          <w:rFonts w:ascii="Garamond" w:eastAsia="Calibri" w:hAnsi="Garamond"/>
          <w:color w:val="FFFFFF"/>
          <w:sz w:val="24"/>
          <w:szCs w:val="24"/>
          <w:bdr w:val="none" w:sz="0" w:space="0" w:color="auto" w:frame="1"/>
        </w:rPr>
        <w:t>--------------------------------------------------------------------------------------------+</w:t>
      </w:r>
    </w:p>
    <w:p w14:paraId="4C483CB4" w14:textId="3A81A621" w:rsidR="00BF2C07" w:rsidRPr="00351C18" w:rsidRDefault="00B86321" w:rsidP="00347651">
      <w:pPr>
        <w:spacing w:after="0"/>
        <w:rPr>
          <w:rStyle w:val="CdigoHTML"/>
          <w:rFonts w:ascii="Garamond" w:eastAsia="Calibri" w:hAnsi="Garamond"/>
          <w:color w:val="FFFFFF"/>
          <w:sz w:val="24"/>
          <w:szCs w:val="24"/>
          <w:bdr w:val="none" w:sz="0" w:space="0" w:color="auto" w:frame="1"/>
        </w:rPr>
      </w:pPr>
      <w:r w:rsidRPr="00351C18">
        <w:rPr>
          <w:rStyle w:val="CdigoHTML"/>
          <w:rFonts w:ascii="Garamond" w:eastAsia="Garamond" w:hAnsi="Garamond" w:cs="Garamond"/>
          <w:color w:val="FFFFFF"/>
          <w:sz w:val="24"/>
          <w:szCs w:val="24"/>
          <w:bdr w:val="none" w:sz="0" w:space="0" w:color="auto" w:frame="1"/>
        </w:rPr>
        <w:t>|</w:t>
      </w:r>
      <w:r w:rsidRPr="00351C18">
        <w:rPr>
          <w:rStyle w:val="CdigoHTML"/>
          <w:rFonts w:ascii="Garamond" w:eastAsia="Calibri" w:hAnsi="Garamond"/>
          <w:color w:val="FFFFFF"/>
          <w:sz w:val="24"/>
          <w:szCs w:val="24"/>
          <w:bdr w:val="none" w:sz="0" w:space="0" w:color="auto" w:frame="1"/>
        </w:rPr>
        <w:t xml:space="preserve"> </w:t>
      </w:r>
      <w:r w:rsidRPr="00351C18">
        <w:rPr>
          <w:rStyle w:val="CdigoHTML"/>
          <w:rFonts w:ascii="Garamond" w:eastAsia="Garamond" w:hAnsi="Garamond" w:cs="Garamond"/>
          <w:color w:val="FFFFFF"/>
          <w:sz w:val="24"/>
          <w:szCs w:val="24"/>
          <w:bdr w:val="none" w:sz="0" w:space="0" w:color="auto" w:frame="1"/>
        </w:rPr>
        <w:t xml:space="preserve">ESTRUCTURA Y CRONOGRAMA ACADÉMICO (10 </w:t>
      </w:r>
    </w:p>
    <w:p w14:paraId="30F0A16C" w14:textId="7937ECA6" w:rsidR="00B86321" w:rsidRPr="00351C18" w:rsidRDefault="00B86321" w:rsidP="00347651">
      <w:pPr>
        <w:spacing w:after="0"/>
        <w:rPr>
          <w:rStyle w:val="CdigoHTML"/>
          <w:rFonts w:ascii="Garamond" w:eastAsia="Calibri" w:hAnsi="Garamond"/>
          <w:color w:val="FFFFFF"/>
          <w:sz w:val="24"/>
          <w:szCs w:val="24"/>
          <w:bdr w:val="none" w:sz="0" w:space="0" w:color="auto" w:frame="1"/>
        </w:rPr>
      </w:pPr>
      <w:r w:rsidRPr="00351C18">
        <w:rPr>
          <w:rStyle w:val="CdigoHTML"/>
          <w:rFonts w:ascii="Garamond" w:eastAsia="Garamond" w:hAnsi="Garamond" w:cs="Garamond"/>
          <w:color w:val="FFFFFF"/>
          <w:sz w:val="24"/>
          <w:szCs w:val="24"/>
          <w:bdr w:val="none" w:sz="0" w:space="0" w:color="auto" w:frame="1"/>
        </w:rPr>
        <w:t>H|</w:t>
      </w:r>
    </w:p>
    <w:p w14:paraId="1A6D8CAB" w14:textId="0910CABB" w:rsidR="00B86321" w:rsidRPr="00351C18" w:rsidRDefault="00B86321" w:rsidP="00347651">
      <w:pPr>
        <w:spacing w:after="0"/>
        <w:rPr>
          <w:rStyle w:val="CdigoHTML"/>
          <w:rFonts w:ascii="Garamond" w:eastAsia="Calibri" w:hAnsi="Garamond"/>
          <w:color w:val="FFFFFF"/>
          <w:sz w:val="24"/>
          <w:szCs w:val="24"/>
          <w:bdr w:val="none" w:sz="0" w:space="0" w:color="auto" w:frame="1"/>
        </w:rPr>
      </w:pPr>
      <w:r w:rsidRPr="00351C18">
        <w:rPr>
          <w:rStyle w:val="CdigoHTML"/>
          <w:rFonts w:ascii="Garamond" w:eastAsia="Garamond" w:hAnsi="Garamond" w:cs="Garamond"/>
          <w:color w:val="FFFFFF"/>
          <w:sz w:val="24"/>
          <w:szCs w:val="24"/>
          <w:bdr w:val="none" w:sz="0" w:space="0" w:color="auto" w:frame="1"/>
        </w:rPr>
        <w:t>+-------------------------------------------------------------------------------+---------------+</w:t>
      </w:r>
    </w:p>
    <w:p w14:paraId="77BA4D31" w14:textId="07F55999" w:rsidR="00B86321" w:rsidRPr="00351C18" w:rsidRDefault="00E02F10" w:rsidP="00B86321">
      <w:pPr>
        <w:pStyle w:val="Ttulo4"/>
        <w:rPr>
          <w:rFonts w:ascii="Garamond" w:hAnsi="Garamond"/>
          <w:color w:val="1F1F1F"/>
          <w:sz w:val="24"/>
          <w:szCs w:val="24"/>
        </w:rPr>
      </w:pPr>
      <w:r w:rsidRPr="00351C18">
        <w:rPr>
          <w:rFonts w:ascii="Garamond" w:hAnsi="Garamond"/>
          <w:caps w:val="0"/>
          <w:color w:val="1F1F1F"/>
          <w:sz w:val="24"/>
          <w:szCs w:val="24"/>
          <w:bdr w:val="none" w:sz="0" w:space="0" w:color="auto" w:frame="1"/>
        </w:rPr>
        <w:t xml:space="preserve">Módulo </w:t>
      </w:r>
      <w:r>
        <w:rPr>
          <w:rFonts w:ascii="Garamond" w:hAnsi="Garamond"/>
          <w:caps w:val="0"/>
          <w:color w:val="1F1F1F"/>
          <w:sz w:val="24"/>
          <w:szCs w:val="24"/>
          <w:bdr w:val="none" w:sz="0" w:space="0" w:color="auto" w:frame="1"/>
        </w:rPr>
        <w:t>I</w:t>
      </w:r>
      <w:r w:rsidRPr="00351C18">
        <w:rPr>
          <w:rFonts w:ascii="Garamond" w:hAnsi="Garamond"/>
          <w:caps w:val="0"/>
          <w:color w:val="1F1F1F"/>
          <w:sz w:val="24"/>
          <w:szCs w:val="24"/>
          <w:bdr w:val="none" w:sz="0" w:space="0" w:color="auto" w:frame="1"/>
        </w:rPr>
        <w:t>: bioseguridad, desinfección y prevención de zoonosis (5 horas)</w:t>
      </w:r>
    </w:p>
    <w:p w14:paraId="72F443E3" w14:textId="24C0FDD6" w:rsidR="00B86321" w:rsidRPr="00351C18" w:rsidRDefault="00B86321" w:rsidP="00404C06">
      <w:pPr>
        <w:numPr>
          <w:ilvl w:val="0"/>
          <w:numId w:val="44"/>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Hora 1: Introducción a la Bioseguridad en Hogares de Paso y Albergues</w:t>
      </w:r>
      <w:r w:rsidRPr="00351C18">
        <w:rPr>
          <w:rFonts w:ascii="Garamond" w:hAnsi="Garamond"/>
          <w:color w:val="1F1F1F"/>
          <w:sz w:val="24"/>
          <w:szCs w:val="24"/>
        </w:rPr>
        <w:br/>
      </w:r>
    </w:p>
    <w:p w14:paraId="088E7241" w14:textId="091CAC97" w:rsidR="00B86321" w:rsidRPr="00351C18" w:rsidRDefault="00B86321" w:rsidP="00DB30A8">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Dinámica de la transmisión de enfermedades infecciosas en densidades altas de animales.</w:t>
      </w:r>
    </w:p>
    <w:p w14:paraId="39D05291" w14:textId="17DEAD66" w:rsidR="00B86321" w:rsidRPr="00351C18" w:rsidRDefault="00B86321" w:rsidP="00127F53">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Cadena epidemiológica: Agente, huésped y medio ambiente en resguardos y hogares de paso.</w:t>
      </w:r>
    </w:p>
    <w:p w14:paraId="77E81DF1" w14:textId="38AF49E5" w:rsidR="00B86321" w:rsidRPr="00351C18" w:rsidRDefault="00B86321" w:rsidP="00233A7B">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Uso correcto de Equipos de Protección Personal (EPP): Guantes, tapabocas, batas y calzado de manejo.</w:t>
      </w:r>
    </w:p>
    <w:p w14:paraId="699E46F6" w14:textId="44D955DF" w:rsidR="00B86321" w:rsidRPr="00351C18" w:rsidRDefault="00B86321" w:rsidP="005D4168">
      <w:pPr>
        <w:numPr>
          <w:ilvl w:val="0"/>
          <w:numId w:val="44"/>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lastRenderedPageBreak/>
        <w:t>Hora 2: Protocolos de Aislamiento y Cuarentena</w:t>
      </w:r>
      <w:r w:rsidRPr="00351C18">
        <w:rPr>
          <w:rFonts w:ascii="Garamond" w:hAnsi="Garamond"/>
          <w:color w:val="1F1F1F"/>
          <w:sz w:val="24"/>
          <w:szCs w:val="24"/>
        </w:rPr>
        <w:br/>
      </w:r>
    </w:p>
    <w:p w14:paraId="62DE9EC5" w14:textId="162BC9A6" w:rsidR="00B86321" w:rsidRPr="00351C18" w:rsidRDefault="00B86321" w:rsidP="00591E5B">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Criterios de ingreso para animales rescatados (</w:t>
      </w:r>
      <w:proofErr w:type="spellStart"/>
      <w:r w:rsidRPr="00351C18">
        <w:rPr>
          <w:rFonts w:ascii="Garamond" w:hAnsi="Garamond"/>
          <w:color w:val="1F1F1F"/>
          <w:sz w:val="24"/>
          <w:szCs w:val="24"/>
        </w:rPr>
        <w:t>triaje</w:t>
      </w:r>
      <w:proofErr w:type="spellEnd"/>
      <w:r w:rsidRPr="00351C18">
        <w:rPr>
          <w:rFonts w:ascii="Garamond" w:hAnsi="Garamond"/>
          <w:color w:val="1F1F1F"/>
          <w:sz w:val="24"/>
          <w:szCs w:val="24"/>
        </w:rPr>
        <w:t xml:space="preserve"> sanitario).</w:t>
      </w:r>
    </w:p>
    <w:p w14:paraId="25DF00D8" w14:textId="7FC62AC7" w:rsidR="00B86321" w:rsidRPr="00351C18" w:rsidRDefault="00B86321" w:rsidP="00680581">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Diseño e implementación de zonas de aislamiento (distanciamiento, ventilación y flujo de trabajo).</w:t>
      </w:r>
    </w:p>
    <w:p w14:paraId="4B4957E5" w14:textId="36E06619" w:rsidR="00347651" w:rsidRPr="00351C18" w:rsidRDefault="00B86321" w:rsidP="00135506">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Manejo de fómites, platos, cobijas, guacales y control de contaminación cruzada.</w:t>
      </w:r>
    </w:p>
    <w:p w14:paraId="1C3E37CD" w14:textId="6B3BF91B" w:rsidR="00B86321" w:rsidRPr="00351C18" w:rsidRDefault="00B86321" w:rsidP="00E64268">
      <w:pPr>
        <w:numPr>
          <w:ilvl w:val="0"/>
          <w:numId w:val="44"/>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Hora 3: Protocolos de Limpieza y Desinfección Efectiva</w:t>
      </w:r>
      <w:r w:rsidRPr="00351C18">
        <w:rPr>
          <w:rFonts w:ascii="Garamond" w:hAnsi="Garamond"/>
          <w:color w:val="1F1F1F"/>
          <w:sz w:val="24"/>
          <w:szCs w:val="24"/>
        </w:rPr>
        <w:br/>
      </w:r>
    </w:p>
    <w:p w14:paraId="10198C48" w14:textId="435FAEE0" w:rsidR="00B86321" w:rsidRPr="00351C18" w:rsidRDefault="00B86321" w:rsidP="006F3065">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Diferencia entre limpieza, desinfección y esterilización.</w:t>
      </w:r>
    </w:p>
    <w:p w14:paraId="633372B2" w14:textId="65B519F9" w:rsidR="00B86321" w:rsidRPr="00351C18" w:rsidRDefault="00B86321" w:rsidP="00E85476">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Selección y dilución correcta de desinfectantes (Amonios cuaternarios, Hipoclorito de Sodio, Peróxido de Hidrógeno).</w:t>
      </w:r>
    </w:p>
    <w:p w14:paraId="47C3FB71" w14:textId="21261C18" w:rsidR="00B86321" w:rsidRPr="00351C18" w:rsidRDefault="00B86321" w:rsidP="000A7C32">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i/>
          <w:iCs/>
          <w:color w:val="1F1F1F"/>
          <w:sz w:val="24"/>
          <w:szCs w:val="24"/>
          <w:bdr w:val="none" w:sz="0" w:space="0" w:color="auto" w:frame="1"/>
        </w:rPr>
        <w:t>Práctica de taller:</w:t>
      </w:r>
      <w:r w:rsidRPr="00351C18">
        <w:rPr>
          <w:rFonts w:ascii="Garamond" w:hAnsi="Garamond"/>
          <w:color w:val="1F1F1F"/>
          <w:sz w:val="24"/>
          <w:szCs w:val="24"/>
        </w:rPr>
        <w:t xml:space="preserve"> protocolos de aseo.</w:t>
      </w:r>
    </w:p>
    <w:p w14:paraId="449203A7" w14:textId="77777777" w:rsidR="00B86321" w:rsidRPr="00351C18" w:rsidRDefault="00B86321" w:rsidP="00B86321">
      <w:pPr>
        <w:spacing w:before="100" w:beforeAutospacing="1"/>
        <w:ind w:left="1440"/>
        <w:rPr>
          <w:rFonts w:ascii="Garamond" w:hAnsi="Garamond"/>
          <w:color w:val="1F1F1F"/>
          <w:sz w:val="24"/>
          <w:szCs w:val="24"/>
        </w:rPr>
      </w:pPr>
    </w:p>
    <w:p w14:paraId="78BE73B8" w14:textId="4B83EB37" w:rsidR="00B86321" w:rsidRPr="00351C18" w:rsidRDefault="00B86321" w:rsidP="0056269F">
      <w:pPr>
        <w:numPr>
          <w:ilvl w:val="0"/>
          <w:numId w:val="44"/>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Hora 4: Prevención y Control de Zoonosis y Vectores</w:t>
      </w:r>
      <w:r w:rsidRPr="00351C18">
        <w:rPr>
          <w:rFonts w:ascii="Garamond" w:hAnsi="Garamond"/>
          <w:color w:val="1F1F1F"/>
          <w:sz w:val="24"/>
          <w:szCs w:val="24"/>
        </w:rPr>
        <w:br/>
      </w:r>
    </w:p>
    <w:p w14:paraId="356080D9" w14:textId="44F70604" w:rsidR="00B86321" w:rsidRPr="00351C18" w:rsidRDefault="00B86321" w:rsidP="003223FB">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Principales zoonosis de interés en resguardos: Dermatofitosis, Rabia, Leptospirosis, Toxoplasmosis, Parasitosis entéricas y Sarna.</w:t>
      </w:r>
    </w:p>
    <w:p w14:paraId="5AF1BFA6" w14:textId="3AF58B22" w:rsidR="00B86321" w:rsidRPr="00351C18" w:rsidRDefault="00B86321" w:rsidP="002A5B81">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 xml:space="preserve">Manejo y control de ectoparásitos (pulgas, garrapatas y ácaros) como vectores de enfermedades </w:t>
      </w:r>
      <w:proofErr w:type="spellStart"/>
      <w:r w:rsidRPr="00351C18">
        <w:rPr>
          <w:rFonts w:ascii="Garamond" w:hAnsi="Garamond"/>
          <w:color w:val="1F1F1F"/>
          <w:sz w:val="24"/>
          <w:szCs w:val="24"/>
        </w:rPr>
        <w:t>hemotrópicas</w:t>
      </w:r>
      <w:proofErr w:type="spellEnd"/>
      <w:r w:rsidRPr="00351C18">
        <w:rPr>
          <w:rFonts w:ascii="Garamond" w:hAnsi="Garamond"/>
          <w:color w:val="1F1F1F"/>
          <w:sz w:val="24"/>
          <w:szCs w:val="24"/>
        </w:rPr>
        <w:t xml:space="preserve"> (</w:t>
      </w:r>
      <w:proofErr w:type="spellStart"/>
      <w:r w:rsidRPr="00351C18">
        <w:rPr>
          <w:rFonts w:ascii="Garamond" w:hAnsi="Garamond"/>
          <w:color w:val="1F1F1F"/>
          <w:sz w:val="24"/>
          <w:szCs w:val="24"/>
        </w:rPr>
        <w:t>Ehrlichia</w:t>
      </w:r>
      <w:proofErr w:type="spellEnd"/>
      <w:r w:rsidRPr="00351C18">
        <w:rPr>
          <w:rFonts w:ascii="Garamond" w:hAnsi="Garamond"/>
          <w:color w:val="1F1F1F"/>
          <w:sz w:val="24"/>
          <w:szCs w:val="24"/>
        </w:rPr>
        <w:t xml:space="preserve">, </w:t>
      </w:r>
      <w:proofErr w:type="spellStart"/>
      <w:r w:rsidRPr="00351C18">
        <w:rPr>
          <w:rFonts w:ascii="Garamond" w:hAnsi="Garamond"/>
          <w:color w:val="1F1F1F"/>
          <w:sz w:val="24"/>
          <w:szCs w:val="24"/>
        </w:rPr>
        <w:t>Anaplasma</w:t>
      </w:r>
      <w:proofErr w:type="spellEnd"/>
      <w:r w:rsidRPr="00351C18">
        <w:rPr>
          <w:rFonts w:ascii="Garamond" w:hAnsi="Garamond"/>
          <w:color w:val="1F1F1F"/>
          <w:sz w:val="24"/>
          <w:szCs w:val="24"/>
        </w:rPr>
        <w:t xml:space="preserve">, </w:t>
      </w:r>
      <w:proofErr w:type="spellStart"/>
      <w:r w:rsidRPr="00351C18">
        <w:rPr>
          <w:rFonts w:ascii="Garamond" w:hAnsi="Garamond"/>
          <w:color w:val="1F1F1F"/>
          <w:sz w:val="24"/>
          <w:szCs w:val="24"/>
        </w:rPr>
        <w:t>Mycoplasma</w:t>
      </w:r>
      <w:proofErr w:type="spellEnd"/>
      <w:r w:rsidRPr="00351C18">
        <w:rPr>
          <w:rFonts w:ascii="Garamond" w:hAnsi="Garamond"/>
          <w:color w:val="1F1F1F"/>
          <w:sz w:val="24"/>
          <w:szCs w:val="24"/>
        </w:rPr>
        <w:t xml:space="preserve"> felino)</w:t>
      </w:r>
    </w:p>
    <w:p w14:paraId="78E7595C" w14:textId="77777777" w:rsidR="00347651" w:rsidRPr="00351C18" w:rsidRDefault="00347651" w:rsidP="002A5B81">
      <w:pPr>
        <w:numPr>
          <w:ilvl w:val="1"/>
          <w:numId w:val="44"/>
        </w:numPr>
        <w:suppressAutoHyphens w:val="0"/>
        <w:spacing w:before="100" w:beforeAutospacing="1" w:after="0" w:line="240" w:lineRule="auto"/>
        <w:rPr>
          <w:rFonts w:ascii="Garamond" w:hAnsi="Garamond"/>
          <w:color w:val="1F1F1F"/>
          <w:sz w:val="24"/>
          <w:szCs w:val="24"/>
        </w:rPr>
      </w:pPr>
    </w:p>
    <w:p w14:paraId="78DDD071" w14:textId="36E3627D" w:rsidR="00B86321" w:rsidRPr="00351C18" w:rsidRDefault="00B86321" w:rsidP="00197BCD">
      <w:pPr>
        <w:numPr>
          <w:ilvl w:val="0"/>
          <w:numId w:val="44"/>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 xml:space="preserve">Hora 5: Manejo Seguro de </w:t>
      </w:r>
      <w:proofErr w:type="spellStart"/>
      <w:r w:rsidRPr="00351C18">
        <w:rPr>
          <w:rFonts w:ascii="Garamond" w:hAnsi="Garamond"/>
          <w:b/>
          <w:bCs/>
          <w:color w:val="1F1F1F"/>
          <w:sz w:val="24"/>
          <w:szCs w:val="24"/>
          <w:bdr w:val="none" w:sz="0" w:space="0" w:color="auto" w:frame="1"/>
        </w:rPr>
        <w:t>Devectorización</w:t>
      </w:r>
      <w:proofErr w:type="spellEnd"/>
      <w:r w:rsidRPr="00351C18">
        <w:rPr>
          <w:rFonts w:ascii="Garamond" w:hAnsi="Garamond"/>
          <w:b/>
          <w:bCs/>
          <w:color w:val="1F1F1F"/>
          <w:sz w:val="24"/>
          <w:szCs w:val="24"/>
          <w:bdr w:val="none" w:sz="0" w:space="0" w:color="auto" w:frame="1"/>
        </w:rPr>
        <w:t xml:space="preserve"> y Residuos Biológicos</w:t>
      </w:r>
      <w:r w:rsidRPr="00351C18">
        <w:rPr>
          <w:rFonts w:ascii="Garamond" w:hAnsi="Garamond"/>
          <w:color w:val="1F1F1F"/>
          <w:sz w:val="24"/>
          <w:szCs w:val="24"/>
        </w:rPr>
        <w:br/>
      </w:r>
    </w:p>
    <w:p w14:paraId="3BC1B979" w14:textId="712F9C46" w:rsidR="00B86321" w:rsidRPr="00351C18" w:rsidRDefault="00B86321" w:rsidP="00507C15">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Manejo de excretas, fluidos corporales y material de cura.</w:t>
      </w:r>
    </w:p>
    <w:p w14:paraId="03B7724E" w14:textId="440940F4" w:rsidR="00B86321" w:rsidRPr="00351C18" w:rsidRDefault="00BF18AF" w:rsidP="00E97886">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Disposición final de agujas, jeringas y residuos cortopunzantes (Guardián de seguridad).</w:t>
      </w:r>
    </w:p>
    <w:p w14:paraId="2FA8DADA" w14:textId="77777777" w:rsidR="00B86321" w:rsidRPr="00351C18" w:rsidRDefault="00B86321" w:rsidP="000A7C32">
      <w:pPr>
        <w:numPr>
          <w:ilvl w:val="1"/>
          <w:numId w:val="44"/>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EVALUACIÓN Y CIERRE MÓDULO I.</w:t>
      </w:r>
    </w:p>
    <w:p w14:paraId="7BE09FBA" w14:textId="77777777" w:rsidR="00B86321" w:rsidRPr="00351C18" w:rsidRDefault="00B86321" w:rsidP="00B86321">
      <w:pPr>
        <w:spacing w:before="100" w:beforeAutospacing="1"/>
        <w:ind w:left="1440"/>
        <w:rPr>
          <w:rFonts w:ascii="Garamond" w:hAnsi="Garamond"/>
          <w:color w:val="1F1F1F"/>
          <w:sz w:val="24"/>
          <w:szCs w:val="24"/>
        </w:rPr>
      </w:pPr>
    </w:p>
    <w:p w14:paraId="735CAE29" w14:textId="10A31825" w:rsidR="00B86321" w:rsidRPr="00351C18" w:rsidRDefault="00E02F10" w:rsidP="00B86321">
      <w:pPr>
        <w:pStyle w:val="Ttulo4"/>
        <w:rPr>
          <w:rFonts w:ascii="Garamond" w:hAnsi="Garamond"/>
          <w:color w:val="1F1F1F"/>
          <w:sz w:val="24"/>
          <w:szCs w:val="24"/>
        </w:rPr>
      </w:pPr>
      <w:r w:rsidRPr="00351C18">
        <w:rPr>
          <w:rFonts w:ascii="Garamond" w:hAnsi="Garamond"/>
          <w:caps w:val="0"/>
          <w:color w:val="1F1F1F"/>
          <w:sz w:val="24"/>
          <w:szCs w:val="24"/>
          <w:bdr w:val="none" w:sz="0" w:space="0" w:color="auto" w:frame="1"/>
        </w:rPr>
        <w:t xml:space="preserve">Módulo </w:t>
      </w:r>
      <w:r>
        <w:rPr>
          <w:rFonts w:ascii="Garamond" w:hAnsi="Garamond"/>
          <w:caps w:val="0"/>
          <w:color w:val="1F1F1F"/>
          <w:sz w:val="24"/>
          <w:szCs w:val="24"/>
          <w:bdr w:val="none" w:sz="0" w:space="0" w:color="auto" w:frame="1"/>
        </w:rPr>
        <w:t>II</w:t>
      </w:r>
      <w:r w:rsidRPr="00351C18">
        <w:rPr>
          <w:rFonts w:ascii="Garamond" w:hAnsi="Garamond"/>
          <w:caps w:val="0"/>
          <w:color w:val="1F1F1F"/>
          <w:sz w:val="24"/>
          <w:szCs w:val="24"/>
          <w:bdr w:val="none" w:sz="0" w:space="0" w:color="auto" w:frame="1"/>
        </w:rPr>
        <w:t>: primeros auxilios veterinarios y atención inicial de emergencias (5 horas)</w:t>
      </w:r>
    </w:p>
    <w:p w14:paraId="174847AA" w14:textId="60715535" w:rsidR="00B86321" w:rsidRPr="00351C18" w:rsidRDefault="00B86321" w:rsidP="00D4251B">
      <w:pPr>
        <w:numPr>
          <w:ilvl w:val="0"/>
          <w:numId w:val="45"/>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 xml:space="preserve">Hora 6: Evaluación Clínica Inicial, Constantes Vitales y </w:t>
      </w:r>
      <w:proofErr w:type="spellStart"/>
      <w:r w:rsidRPr="00351C18">
        <w:rPr>
          <w:rFonts w:ascii="Garamond" w:hAnsi="Garamond"/>
          <w:b/>
          <w:bCs/>
          <w:color w:val="1F1F1F"/>
          <w:sz w:val="24"/>
          <w:szCs w:val="24"/>
          <w:bdr w:val="none" w:sz="0" w:space="0" w:color="auto" w:frame="1"/>
        </w:rPr>
        <w:t>Triaje</w:t>
      </w:r>
      <w:proofErr w:type="spellEnd"/>
      <w:r w:rsidRPr="00351C18">
        <w:rPr>
          <w:rFonts w:ascii="Garamond" w:hAnsi="Garamond"/>
          <w:color w:val="1F1F1F"/>
          <w:sz w:val="24"/>
          <w:szCs w:val="24"/>
        </w:rPr>
        <w:br/>
      </w:r>
    </w:p>
    <w:p w14:paraId="41457687" w14:textId="67E45E1B" w:rsidR="00B86321" w:rsidRPr="00351C18" w:rsidRDefault="00B86321" w:rsidP="00BD4748">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Determinación de signos vitales en caninos y felinos: Frecuencia cardíaca, frecuencia respiratoria, temperatura (rectal), tiempo de llenado capilar (TLLC) y color de mucosas.</w:t>
      </w:r>
    </w:p>
    <w:p w14:paraId="7056FF55" w14:textId="1322E5E7" w:rsidR="00B86321" w:rsidRPr="00351C18" w:rsidRDefault="00B86321" w:rsidP="00E84C90">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 xml:space="preserve">Identificación de estados de </w:t>
      </w:r>
      <w:r w:rsidRPr="00351C18">
        <w:rPr>
          <w:rFonts w:ascii="Garamond" w:hAnsi="Garamond"/>
          <w:i/>
          <w:iCs/>
          <w:color w:val="1F1F1F"/>
          <w:sz w:val="24"/>
          <w:szCs w:val="24"/>
          <w:bdr w:val="none" w:sz="0" w:space="0" w:color="auto" w:frame="1"/>
        </w:rPr>
        <w:t>Shock</w:t>
      </w:r>
      <w:r w:rsidRPr="00351C18">
        <w:rPr>
          <w:rFonts w:ascii="Garamond" w:hAnsi="Garamond"/>
          <w:color w:val="1F1F1F"/>
          <w:sz w:val="24"/>
          <w:szCs w:val="24"/>
        </w:rPr>
        <w:t xml:space="preserve"> (hipovolémico, distributivo y cardiogénico).</w:t>
      </w:r>
    </w:p>
    <w:p w14:paraId="72C71171" w14:textId="4C463372" w:rsidR="00B86321" w:rsidRPr="00351C18" w:rsidRDefault="00B86321" w:rsidP="00B64289">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i/>
          <w:iCs/>
          <w:color w:val="1F1F1F"/>
          <w:sz w:val="24"/>
          <w:szCs w:val="24"/>
          <w:bdr w:val="none" w:sz="0" w:space="0" w:color="auto" w:frame="1"/>
        </w:rPr>
        <w:t>Práctica:</w:t>
      </w:r>
      <w:r w:rsidRPr="00351C18">
        <w:rPr>
          <w:rFonts w:ascii="Garamond" w:hAnsi="Garamond"/>
          <w:color w:val="1F1F1F"/>
          <w:sz w:val="24"/>
          <w:szCs w:val="24"/>
        </w:rPr>
        <w:t xml:space="preserve"> Toma de constantes vitales.</w:t>
      </w:r>
    </w:p>
    <w:p w14:paraId="52E7B334" w14:textId="77777777" w:rsidR="00347651" w:rsidRPr="00351C18" w:rsidRDefault="00347651" w:rsidP="005E677C">
      <w:pPr>
        <w:suppressAutoHyphens w:val="0"/>
        <w:spacing w:before="100" w:beforeAutospacing="1" w:after="0" w:line="240" w:lineRule="auto"/>
        <w:ind w:left="720"/>
        <w:rPr>
          <w:rFonts w:ascii="Garamond" w:hAnsi="Garamond"/>
          <w:color w:val="1F1F1F"/>
          <w:sz w:val="24"/>
          <w:szCs w:val="24"/>
        </w:rPr>
      </w:pPr>
    </w:p>
    <w:p w14:paraId="2AF65F30" w14:textId="29F91001" w:rsidR="00B86321" w:rsidRPr="00351C18" w:rsidRDefault="00B86321" w:rsidP="004F14A9">
      <w:pPr>
        <w:numPr>
          <w:ilvl w:val="0"/>
          <w:numId w:val="45"/>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lastRenderedPageBreak/>
        <w:t>Hora 7: Técnicas de Contención Segura y Bozal de Emergencia</w:t>
      </w:r>
      <w:r w:rsidRPr="00351C18">
        <w:rPr>
          <w:rFonts w:ascii="Garamond" w:hAnsi="Garamond"/>
          <w:color w:val="1F1F1F"/>
          <w:sz w:val="24"/>
          <w:szCs w:val="24"/>
        </w:rPr>
        <w:br/>
      </w:r>
    </w:p>
    <w:p w14:paraId="68844EC5" w14:textId="1E25C0FC" w:rsidR="00B86321" w:rsidRPr="00351C18" w:rsidRDefault="00B86321" w:rsidP="00165D98">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Técnicas de sujeción física en perros agresivos, asustados o traumatizados.</w:t>
      </w:r>
    </w:p>
    <w:p w14:paraId="34E0F3A2" w14:textId="3E289603" w:rsidR="00B86321" w:rsidRPr="00351C18" w:rsidRDefault="00B86321" w:rsidP="00913EB2">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Contención amigable con bajo estrés en felinos (</w:t>
      </w:r>
      <w:r w:rsidRPr="00351C18">
        <w:rPr>
          <w:rFonts w:ascii="Garamond" w:hAnsi="Garamond"/>
          <w:i/>
          <w:iCs/>
          <w:color w:val="1F1F1F"/>
          <w:sz w:val="24"/>
          <w:szCs w:val="24"/>
          <w:bdr w:val="none" w:sz="0" w:space="0" w:color="auto" w:frame="1"/>
        </w:rPr>
        <w:t xml:space="preserve">Cat </w:t>
      </w:r>
      <w:proofErr w:type="spellStart"/>
      <w:r w:rsidRPr="00351C18">
        <w:rPr>
          <w:rFonts w:ascii="Garamond" w:hAnsi="Garamond"/>
          <w:i/>
          <w:iCs/>
          <w:color w:val="1F1F1F"/>
          <w:sz w:val="24"/>
          <w:szCs w:val="24"/>
          <w:bdr w:val="none" w:sz="0" w:space="0" w:color="auto" w:frame="1"/>
        </w:rPr>
        <w:t>Friendly</w:t>
      </w:r>
      <w:proofErr w:type="spellEnd"/>
      <w:r w:rsidRPr="00351C18">
        <w:rPr>
          <w:rFonts w:ascii="Garamond" w:hAnsi="Garamond"/>
          <w:color w:val="1F1F1F"/>
          <w:sz w:val="24"/>
          <w:szCs w:val="24"/>
        </w:rPr>
        <w:t xml:space="preserve"> / uso de toallas "</w:t>
      </w:r>
      <w:proofErr w:type="spellStart"/>
      <w:r w:rsidRPr="00351C18">
        <w:rPr>
          <w:rFonts w:ascii="Garamond" w:hAnsi="Garamond"/>
          <w:color w:val="1F1F1F"/>
          <w:sz w:val="24"/>
          <w:szCs w:val="24"/>
        </w:rPr>
        <w:t>Gat</w:t>
      </w:r>
      <w:proofErr w:type="spellEnd"/>
      <w:r w:rsidRPr="00351C18">
        <w:rPr>
          <w:rFonts w:ascii="Garamond" w:hAnsi="Garamond"/>
          <w:color w:val="1F1F1F"/>
          <w:sz w:val="24"/>
          <w:szCs w:val="24"/>
        </w:rPr>
        <w:t xml:space="preserve"> burrito").</w:t>
      </w:r>
    </w:p>
    <w:p w14:paraId="5DA67746" w14:textId="1DD2BE9D" w:rsidR="00B86321" w:rsidRPr="00351C18" w:rsidRDefault="00B86321" w:rsidP="00FD31C0">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i/>
          <w:iCs/>
          <w:color w:val="1F1F1F"/>
          <w:sz w:val="24"/>
          <w:szCs w:val="24"/>
          <w:bdr w:val="none" w:sz="0" w:space="0" w:color="auto" w:frame="1"/>
        </w:rPr>
        <w:t>Práctica:</w:t>
      </w:r>
      <w:r w:rsidRPr="00351C18">
        <w:rPr>
          <w:rFonts w:ascii="Garamond" w:hAnsi="Garamond"/>
          <w:color w:val="1F1F1F"/>
          <w:sz w:val="24"/>
          <w:szCs w:val="24"/>
        </w:rPr>
        <w:t xml:space="preserve"> Confección e instalación de bozales de emergencia con venda de gasa y traslado seguro en guacal o camilla improvisada.</w:t>
      </w:r>
    </w:p>
    <w:p w14:paraId="24F25A3A" w14:textId="1DDBAE26" w:rsidR="00B86321" w:rsidRPr="00351C18" w:rsidRDefault="00B86321" w:rsidP="0097578F">
      <w:pPr>
        <w:numPr>
          <w:ilvl w:val="0"/>
          <w:numId w:val="45"/>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Hora 8: Manejo Prehospitalario de Traumas, Heridas y Hemorragias</w:t>
      </w:r>
    </w:p>
    <w:p w14:paraId="33BBE78F" w14:textId="62BEC4C3" w:rsidR="00B86321" w:rsidRPr="00351C18" w:rsidRDefault="00B86321" w:rsidP="00635138">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Clasificación y control de hemorragias (presión directa, vendaje compresivo e inmovilización).</w:t>
      </w:r>
    </w:p>
    <w:p w14:paraId="3B764C80" w14:textId="1B562A6D" w:rsidR="00B86321" w:rsidRPr="00351C18" w:rsidRDefault="00B86321" w:rsidP="00D2699A">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Atención inicial de fracturas abiertas/cerradas, luxaciones y atropellamientos.</w:t>
      </w:r>
    </w:p>
    <w:p w14:paraId="705D959D" w14:textId="0E16EB4A" w:rsidR="00B86321" w:rsidRPr="00351C18" w:rsidRDefault="00B86321" w:rsidP="00FF2BA8">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Limpieza inicial, lavado y cubrimiento de heridas, quemaduras y mordeduras.</w:t>
      </w:r>
    </w:p>
    <w:p w14:paraId="5A930F5D" w14:textId="2581E46F" w:rsidR="00B86321" w:rsidRPr="00351C18" w:rsidRDefault="00B86321" w:rsidP="003829F3">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i/>
          <w:iCs/>
          <w:color w:val="1F1F1F"/>
          <w:sz w:val="24"/>
          <w:szCs w:val="24"/>
          <w:bdr w:val="none" w:sz="0" w:space="0" w:color="auto" w:frame="1"/>
        </w:rPr>
        <w:t>Práctica de taller:</w:t>
      </w:r>
      <w:r w:rsidRPr="00351C18">
        <w:rPr>
          <w:rFonts w:ascii="Garamond" w:hAnsi="Garamond"/>
          <w:color w:val="1F1F1F"/>
          <w:sz w:val="24"/>
          <w:szCs w:val="24"/>
        </w:rPr>
        <w:t xml:space="preserve"> Aplicación de vendajes Robert Jones y vendajes protectores abdominales/cefálicos.</w:t>
      </w:r>
    </w:p>
    <w:p w14:paraId="4F002F22" w14:textId="505E09A3" w:rsidR="00B86321" w:rsidRPr="00351C18" w:rsidRDefault="00B86321" w:rsidP="00DE48D6">
      <w:pPr>
        <w:numPr>
          <w:ilvl w:val="0"/>
          <w:numId w:val="45"/>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 xml:space="preserve">Hora 9: Emergencias Médicas Frecuentes e </w:t>
      </w:r>
      <w:proofErr w:type="spellStart"/>
      <w:r w:rsidRPr="00351C18">
        <w:rPr>
          <w:rFonts w:ascii="Garamond" w:hAnsi="Garamond"/>
          <w:b/>
          <w:bCs/>
          <w:color w:val="1F1F1F"/>
          <w:sz w:val="24"/>
          <w:szCs w:val="24"/>
          <w:bdr w:val="none" w:sz="0" w:space="0" w:color="auto" w:frame="1"/>
        </w:rPr>
        <w:t>intoxicacioness</w:t>
      </w:r>
      <w:proofErr w:type="spellEnd"/>
      <w:r w:rsidRPr="00351C18">
        <w:rPr>
          <w:rFonts w:ascii="Garamond" w:hAnsi="Garamond"/>
          <w:color w:val="1F1F1F"/>
          <w:sz w:val="24"/>
          <w:szCs w:val="24"/>
        </w:rPr>
        <w:br/>
      </w:r>
    </w:p>
    <w:p w14:paraId="5429684F" w14:textId="584404E3" w:rsidR="00B86321" w:rsidRPr="00351C18" w:rsidRDefault="00B86321" w:rsidP="00187370">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 xml:space="preserve">Protocolo de actuación ante intoxicaciones por raticidas, carbamatos, chocolate, </w:t>
      </w:r>
      <w:proofErr w:type="spellStart"/>
      <w:r w:rsidRPr="00351C18">
        <w:rPr>
          <w:rFonts w:ascii="Garamond" w:hAnsi="Garamond"/>
          <w:color w:val="1F1F1F"/>
          <w:sz w:val="24"/>
          <w:szCs w:val="24"/>
        </w:rPr>
        <w:t>AINEs</w:t>
      </w:r>
      <w:proofErr w:type="spellEnd"/>
      <w:r w:rsidRPr="00351C18">
        <w:rPr>
          <w:rFonts w:ascii="Garamond" w:hAnsi="Garamond"/>
          <w:color w:val="1F1F1F"/>
          <w:sz w:val="24"/>
          <w:szCs w:val="24"/>
        </w:rPr>
        <w:t xml:space="preserve"> humanos (Acetaminofén/Ibuprofeno).</w:t>
      </w:r>
    </w:p>
    <w:p w14:paraId="5E4A17DC" w14:textId="4ACECE44" w:rsidR="00B86321" w:rsidRPr="00351C18" w:rsidRDefault="00B86321" w:rsidP="00D13F01">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 xml:space="preserve">Primeros auxilios ante Golpe de </w:t>
      </w:r>
      <w:r w:rsidR="00DF5B2B" w:rsidRPr="00351C18">
        <w:rPr>
          <w:rFonts w:ascii="Garamond" w:hAnsi="Garamond"/>
          <w:color w:val="1F1F1F"/>
          <w:sz w:val="24"/>
          <w:szCs w:val="24"/>
        </w:rPr>
        <w:t>Calor,</w:t>
      </w:r>
      <w:r w:rsidRPr="00351C18">
        <w:rPr>
          <w:rFonts w:ascii="Garamond" w:hAnsi="Garamond"/>
          <w:color w:val="1F1F1F"/>
          <w:sz w:val="24"/>
          <w:szCs w:val="24"/>
        </w:rPr>
        <w:t xml:space="preserve"> torsión gástrica, convulsiones activas y atragantamiento (Maniobra de Heimlich adaptada a pequeños animales).</w:t>
      </w:r>
    </w:p>
    <w:p w14:paraId="2E99C861" w14:textId="3E1A1077" w:rsidR="00B86321" w:rsidRPr="00351C18" w:rsidRDefault="00B86321" w:rsidP="00DC7E08">
      <w:pPr>
        <w:numPr>
          <w:ilvl w:val="0"/>
          <w:numId w:val="45"/>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Hora 10: Reanimación Cardiopulmonar Básica (RCP) y Entrega de Certificados</w:t>
      </w:r>
      <w:r w:rsidRPr="00351C18">
        <w:rPr>
          <w:rFonts w:ascii="Garamond" w:hAnsi="Garamond"/>
          <w:color w:val="1F1F1F"/>
          <w:sz w:val="24"/>
          <w:szCs w:val="24"/>
        </w:rPr>
        <w:br/>
      </w:r>
    </w:p>
    <w:p w14:paraId="5CA90981" w14:textId="77777777" w:rsidR="00B86321" w:rsidRPr="00351C18" w:rsidRDefault="00B86321" w:rsidP="000A7C32">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 xml:space="preserve">Algoritmo de RCP veterinaria (Compresiones torácicas, ventilación de rescate boca-hocico / </w:t>
      </w:r>
      <w:proofErr w:type="spellStart"/>
      <w:r w:rsidRPr="00351C18">
        <w:rPr>
          <w:rFonts w:ascii="Garamond" w:hAnsi="Garamond"/>
          <w:color w:val="1F1F1F"/>
          <w:sz w:val="24"/>
          <w:szCs w:val="24"/>
        </w:rPr>
        <w:t>ambú</w:t>
      </w:r>
      <w:proofErr w:type="spellEnd"/>
      <w:r w:rsidRPr="00351C18">
        <w:rPr>
          <w:rFonts w:ascii="Garamond" w:hAnsi="Garamond"/>
          <w:color w:val="1F1F1F"/>
          <w:sz w:val="24"/>
          <w:szCs w:val="24"/>
        </w:rPr>
        <w:t>).</w:t>
      </w:r>
    </w:p>
    <w:p w14:paraId="7FE153DF" w14:textId="50A06C54" w:rsidR="00B86321" w:rsidRPr="00351C18" w:rsidRDefault="00B86321" w:rsidP="000A7C32">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i/>
          <w:iCs/>
          <w:color w:val="1F1F1F"/>
          <w:sz w:val="24"/>
          <w:szCs w:val="24"/>
          <w:bdr w:val="none" w:sz="0" w:space="0" w:color="auto" w:frame="1"/>
        </w:rPr>
        <w:t>Práctica de taller:</w:t>
      </w:r>
      <w:r w:rsidRPr="00351C18">
        <w:rPr>
          <w:rFonts w:ascii="Garamond" w:hAnsi="Garamond"/>
          <w:color w:val="1F1F1F"/>
          <w:sz w:val="24"/>
          <w:szCs w:val="24"/>
        </w:rPr>
        <w:t xml:space="preserve"> Simulación de RCP.</w:t>
      </w:r>
    </w:p>
    <w:p w14:paraId="7535495B" w14:textId="43677A5D" w:rsidR="00B86321" w:rsidRPr="00351C18" w:rsidRDefault="00B86321" w:rsidP="0018268B">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color w:val="1F1F1F"/>
          <w:sz w:val="24"/>
          <w:szCs w:val="24"/>
        </w:rPr>
        <w:t>Aplicación de encuesta de apropiación de conceptos.</w:t>
      </w:r>
    </w:p>
    <w:p w14:paraId="184C1AD8" w14:textId="1ED3F587" w:rsidR="00B86321" w:rsidRPr="00351C18" w:rsidRDefault="00B86321" w:rsidP="000A7C32">
      <w:pPr>
        <w:numPr>
          <w:ilvl w:val="1"/>
          <w:numId w:val="45"/>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Cierre del curso y entrega de constancias/certificados de participación (</w:t>
      </w:r>
      <w:proofErr w:type="spellStart"/>
      <w:r w:rsidRPr="00351C18">
        <w:rPr>
          <w:rFonts w:ascii="Garamond" w:hAnsi="Garamond"/>
          <w:b/>
          <w:bCs/>
          <w:color w:val="1F1F1F"/>
          <w:sz w:val="24"/>
          <w:szCs w:val="24"/>
          <w:bdr w:val="none" w:sz="0" w:space="0" w:color="auto" w:frame="1"/>
        </w:rPr>
        <w:t>max</w:t>
      </w:r>
      <w:proofErr w:type="spellEnd"/>
      <w:r w:rsidRPr="00351C18">
        <w:rPr>
          <w:rFonts w:ascii="Garamond" w:hAnsi="Garamond"/>
          <w:b/>
          <w:bCs/>
          <w:color w:val="1F1F1F"/>
          <w:sz w:val="24"/>
          <w:szCs w:val="24"/>
          <w:bdr w:val="none" w:sz="0" w:space="0" w:color="auto" w:frame="1"/>
        </w:rPr>
        <w:t xml:space="preserve"> 35 asistencias)</w:t>
      </w:r>
      <w:r w:rsidRPr="00351C18">
        <w:rPr>
          <w:rFonts w:ascii="Garamond" w:hAnsi="Garamond"/>
          <w:color w:val="1F1F1F"/>
          <w:sz w:val="24"/>
          <w:szCs w:val="24"/>
        </w:rPr>
        <w:t>.</w:t>
      </w:r>
    </w:p>
    <w:p w14:paraId="3AAE7F4D" w14:textId="77777777" w:rsidR="00B86321" w:rsidRPr="00351C18" w:rsidRDefault="00B86321" w:rsidP="00B86321">
      <w:pPr>
        <w:spacing w:before="100" w:beforeAutospacing="1"/>
        <w:ind w:left="1440"/>
        <w:rPr>
          <w:rFonts w:ascii="Garamond" w:hAnsi="Garamond"/>
          <w:color w:val="1F1F1F"/>
          <w:sz w:val="24"/>
          <w:szCs w:val="24"/>
        </w:rPr>
      </w:pPr>
    </w:p>
    <w:p w14:paraId="5356749A" w14:textId="13C7309F" w:rsidR="00B86321" w:rsidRPr="00E02F10" w:rsidRDefault="00E02F10" w:rsidP="005E677C">
      <w:pPr>
        <w:pStyle w:val="Ttulo3"/>
        <w:rPr>
          <w:rFonts w:ascii="Garamond" w:hAnsi="Garamond"/>
          <w:b/>
          <w:bCs/>
          <w:color w:val="1F1F1F"/>
        </w:rPr>
      </w:pPr>
      <w:r w:rsidRPr="00E02F10">
        <w:rPr>
          <w:rFonts w:ascii="Garamond" w:hAnsi="Garamond"/>
          <w:b/>
          <w:bCs/>
          <w:color w:val="1F1F1F"/>
          <w:bdr w:val="none" w:sz="0" w:space="0" w:color="auto" w:frame="1"/>
        </w:rPr>
        <w:t>Entregables y soportes para la supervisión del contrato</w:t>
      </w:r>
    </w:p>
    <w:p w14:paraId="1EA572C2" w14:textId="7CB32DF4" w:rsidR="00B86321" w:rsidRPr="00351C18" w:rsidRDefault="00B86321" w:rsidP="0094439F">
      <w:pPr>
        <w:numPr>
          <w:ilvl w:val="0"/>
          <w:numId w:val="46"/>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Listado de Asistencia:</w:t>
      </w:r>
      <w:r w:rsidRPr="00351C18">
        <w:rPr>
          <w:rFonts w:ascii="Garamond" w:hAnsi="Garamond"/>
          <w:color w:val="1F1F1F"/>
          <w:sz w:val="24"/>
          <w:szCs w:val="24"/>
        </w:rPr>
        <w:t xml:space="preserve"> Planilla oficial firmada por los 35 participantes con nombre, cédula, dirección en Usaquén y datos de contacto.</w:t>
      </w:r>
    </w:p>
    <w:p w14:paraId="71899FD7" w14:textId="012543A9" w:rsidR="00B86321" w:rsidRPr="00351C18" w:rsidRDefault="00B86321" w:rsidP="00B42761">
      <w:pPr>
        <w:numPr>
          <w:ilvl w:val="0"/>
          <w:numId w:val="46"/>
        </w:numPr>
        <w:suppressAutoHyphens w:val="0"/>
        <w:spacing w:before="100" w:beforeAutospacing="1" w:after="0" w:line="240" w:lineRule="auto"/>
        <w:rPr>
          <w:rFonts w:ascii="Garamond" w:hAnsi="Garamond"/>
          <w:color w:val="1F1F1F"/>
          <w:sz w:val="24"/>
          <w:szCs w:val="24"/>
        </w:rPr>
      </w:pPr>
      <w:r w:rsidRPr="00351C18">
        <w:rPr>
          <w:rFonts w:ascii="Garamond" w:hAnsi="Garamond"/>
          <w:b/>
          <w:bCs/>
          <w:color w:val="1F1F1F"/>
          <w:sz w:val="24"/>
          <w:szCs w:val="24"/>
          <w:bdr w:val="none" w:sz="0" w:space="0" w:color="auto" w:frame="1"/>
        </w:rPr>
        <w:t>Certificación Académica:</w:t>
      </w:r>
      <w:r w:rsidRPr="00351C18">
        <w:rPr>
          <w:rFonts w:ascii="Garamond" w:hAnsi="Garamond"/>
          <w:color w:val="1F1F1F"/>
          <w:sz w:val="24"/>
          <w:szCs w:val="24"/>
        </w:rPr>
        <w:t xml:space="preserve"> Certificados individuales entregados a los proteccionistas firmados por el Médico Veterinario capacitador y alcaldía.</w:t>
      </w:r>
    </w:p>
    <w:p w14:paraId="10EC6852" w14:textId="42A38971" w:rsidR="00B86321" w:rsidRPr="00351C18" w:rsidRDefault="00B86321" w:rsidP="001E069D">
      <w:pPr>
        <w:numPr>
          <w:ilvl w:val="0"/>
          <w:numId w:val="46"/>
        </w:numPr>
        <w:suppressAutoHyphens w:val="0"/>
        <w:spacing w:before="100" w:beforeAutospacing="1" w:after="0" w:line="240" w:lineRule="auto"/>
        <w:rPr>
          <w:rFonts w:ascii="Garamond" w:hAnsi="Garamond"/>
          <w:sz w:val="24"/>
          <w:szCs w:val="24"/>
        </w:rPr>
      </w:pPr>
      <w:r w:rsidRPr="00351C18">
        <w:rPr>
          <w:rFonts w:ascii="Garamond" w:hAnsi="Garamond"/>
          <w:b/>
          <w:bCs/>
          <w:color w:val="1F1F1F"/>
          <w:sz w:val="24"/>
          <w:szCs w:val="24"/>
          <w:bdr w:val="none" w:sz="0" w:space="0" w:color="auto" w:frame="1"/>
        </w:rPr>
        <w:t>Memoria Fotográfica y Evaluación:</w:t>
      </w:r>
      <w:r w:rsidRPr="00351C18">
        <w:rPr>
          <w:rFonts w:ascii="Garamond" w:hAnsi="Garamond"/>
          <w:color w:val="1F1F1F"/>
          <w:sz w:val="24"/>
          <w:szCs w:val="24"/>
        </w:rPr>
        <w:t xml:space="preserve"> Registro fotográfico de las estaciones prácticas y reporte de resultados de las encuestas de apropiación del conocimiento.</w:t>
      </w:r>
    </w:p>
    <w:p w14:paraId="6C0862B7" w14:textId="496A5FDC" w:rsidR="0033513A" w:rsidRPr="00351C18" w:rsidRDefault="0033513A" w:rsidP="0033513A">
      <w:pPr>
        <w:pStyle w:val="Ttulo5"/>
        <w:rPr>
          <w:rFonts w:ascii="Garamond" w:hAnsi="Garamond"/>
          <w:sz w:val="24"/>
          <w:szCs w:val="24"/>
        </w:rPr>
      </w:pPr>
      <w:r w:rsidRPr="00351C18">
        <w:rPr>
          <w:rFonts w:ascii="Garamond" w:hAnsi="Garamond"/>
          <w:sz w:val="24"/>
          <w:szCs w:val="24"/>
        </w:rPr>
        <w:lastRenderedPageBreak/>
        <w:t>Actividad 4: Difusión y Convocatoria Territorial "Esterilizar para un Mejor Futuro"</w:t>
      </w:r>
    </w:p>
    <w:p w14:paraId="131D18DD" w14:textId="77777777" w:rsidR="00347651" w:rsidRPr="00351C18" w:rsidRDefault="0033513A" w:rsidP="00DB3268">
      <w:pPr>
        <w:numPr>
          <w:ilvl w:val="0"/>
          <w:numId w:val="37"/>
        </w:numPr>
        <w:spacing w:after="0"/>
        <w:rPr>
          <w:rFonts w:ascii="Garamond" w:hAnsi="Garamond"/>
          <w:sz w:val="24"/>
          <w:szCs w:val="24"/>
        </w:rPr>
      </w:pPr>
      <w:r w:rsidRPr="00351C18">
        <w:rPr>
          <w:rFonts w:ascii="Garamond" w:eastAsia="Garamond" w:hAnsi="Garamond" w:cs="Garamond"/>
          <w:b/>
          <w:bCs/>
          <w:sz w:val="24"/>
          <w:szCs w:val="24"/>
        </w:rPr>
        <w:t>Descripción:</w:t>
      </w:r>
      <w:r w:rsidRPr="00351C18">
        <w:rPr>
          <w:rFonts w:ascii="Garamond" w:eastAsia="Garamond" w:hAnsi="Garamond" w:cs="Garamond"/>
          <w:sz w:val="24"/>
          <w:szCs w:val="24"/>
        </w:rPr>
        <w:t xml:space="preserve"> Estrategia territorial de información, educación y movilización comunitaria desarrollada en barrios priorizados de la localidad para sensibilizar sobre la importancia de la esterilización como medida de control poblacional ético y salud pública.</w:t>
      </w:r>
    </w:p>
    <w:p w14:paraId="157D6AFC" w14:textId="5F2B16F8" w:rsidR="0033513A" w:rsidRPr="00351C18" w:rsidRDefault="0033513A" w:rsidP="00DB3268">
      <w:pPr>
        <w:numPr>
          <w:ilvl w:val="0"/>
          <w:numId w:val="37"/>
        </w:numPr>
        <w:spacing w:after="0"/>
        <w:rPr>
          <w:rFonts w:ascii="Garamond" w:hAnsi="Garamond"/>
          <w:sz w:val="24"/>
          <w:szCs w:val="24"/>
        </w:rPr>
      </w:pPr>
      <w:r w:rsidRPr="00351C18">
        <w:rPr>
          <w:rFonts w:ascii="Garamond" w:eastAsia="Garamond" w:hAnsi="Garamond" w:cs="Garamond"/>
          <w:b/>
          <w:bCs/>
          <w:sz w:val="24"/>
          <w:szCs w:val="24"/>
        </w:rPr>
        <w:t>Estrategia Operativa:</w:t>
      </w:r>
    </w:p>
    <w:p w14:paraId="077E0923" w14:textId="77777777" w:rsidR="0033513A" w:rsidRPr="00351C18" w:rsidRDefault="0033513A" w:rsidP="00347651">
      <w:pPr>
        <w:numPr>
          <w:ilvl w:val="1"/>
          <w:numId w:val="37"/>
        </w:numPr>
        <w:spacing w:after="0"/>
        <w:rPr>
          <w:rFonts w:ascii="Garamond" w:hAnsi="Garamond"/>
          <w:sz w:val="24"/>
          <w:szCs w:val="24"/>
        </w:rPr>
      </w:pPr>
      <w:r w:rsidRPr="00351C18">
        <w:rPr>
          <w:rFonts w:ascii="Garamond" w:eastAsia="Garamond" w:hAnsi="Garamond" w:cs="Garamond"/>
          <w:b/>
          <w:bCs/>
          <w:sz w:val="24"/>
          <w:szCs w:val="24"/>
        </w:rPr>
        <w:t>Acción Comunitaria de Campo:</w:t>
      </w:r>
      <w:r w:rsidRPr="00351C18">
        <w:rPr>
          <w:rFonts w:ascii="Garamond" w:eastAsia="Garamond" w:hAnsi="Garamond" w:cs="Garamond"/>
          <w:sz w:val="24"/>
          <w:szCs w:val="24"/>
        </w:rPr>
        <w:t xml:space="preserve"> Visitas puerta a puerta y perifoneo territorial continuo para garantizar el acceso a la información en sectores con baja conectividad a internet o vulnerabilidad social.</w:t>
      </w:r>
    </w:p>
    <w:p w14:paraId="0931310D" w14:textId="77777777" w:rsidR="0033513A" w:rsidRPr="00351C18" w:rsidRDefault="0033513A" w:rsidP="00347651">
      <w:pPr>
        <w:numPr>
          <w:ilvl w:val="1"/>
          <w:numId w:val="37"/>
        </w:numPr>
        <w:spacing w:after="0"/>
        <w:rPr>
          <w:rFonts w:ascii="Garamond" w:hAnsi="Garamond"/>
          <w:sz w:val="24"/>
          <w:szCs w:val="24"/>
        </w:rPr>
      </w:pPr>
      <w:r w:rsidRPr="00351C18">
        <w:rPr>
          <w:rFonts w:ascii="Garamond" w:eastAsia="Garamond" w:hAnsi="Garamond" w:cs="Garamond"/>
          <w:b/>
          <w:bCs/>
          <w:sz w:val="24"/>
          <w:szCs w:val="24"/>
        </w:rPr>
        <w:t>Talleres de Sensibilización:</w:t>
      </w:r>
      <w:r w:rsidRPr="00351C18">
        <w:rPr>
          <w:rFonts w:ascii="Garamond" w:eastAsia="Garamond" w:hAnsi="Garamond" w:cs="Garamond"/>
          <w:sz w:val="24"/>
          <w:szCs w:val="24"/>
        </w:rPr>
        <w:t xml:space="preserve"> Charlas pedagógicas en salones comunales y/o espacios públicos sobre tenencia responsable, prevención del abandono y corresponsabilidad.</w:t>
      </w:r>
    </w:p>
    <w:p w14:paraId="3F336F14" w14:textId="77777777" w:rsidR="0033513A" w:rsidRPr="00351C18" w:rsidRDefault="0033513A" w:rsidP="00347651">
      <w:pPr>
        <w:numPr>
          <w:ilvl w:val="0"/>
          <w:numId w:val="37"/>
        </w:numPr>
        <w:spacing w:after="0"/>
        <w:rPr>
          <w:rFonts w:ascii="Garamond" w:hAnsi="Garamond"/>
          <w:sz w:val="24"/>
          <w:szCs w:val="24"/>
        </w:rPr>
      </w:pPr>
      <w:r w:rsidRPr="00351C18">
        <w:rPr>
          <w:rFonts w:ascii="Garamond" w:eastAsia="Garamond" w:hAnsi="Garamond" w:cs="Garamond"/>
          <w:b/>
          <w:bCs/>
          <w:sz w:val="24"/>
          <w:szCs w:val="24"/>
        </w:rPr>
        <w:t>Meta de Cobertura:</w:t>
      </w:r>
      <w:r w:rsidRPr="00351C18">
        <w:rPr>
          <w:rFonts w:ascii="Garamond" w:eastAsia="Garamond" w:hAnsi="Garamond" w:cs="Garamond"/>
          <w:sz w:val="24"/>
          <w:szCs w:val="24"/>
        </w:rPr>
        <w:t xml:space="preserve"> </w:t>
      </w:r>
      <w:r w:rsidRPr="00351C18">
        <w:rPr>
          <w:rFonts w:ascii="Garamond" w:eastAsia="Garamond" w:hAnsi="Garamond" w:cs="Garamond"/>
          <w:b/>
          <w:bCs/>
          <w:sz w:val="24"/>
          <w:szCs w:val="24"/>
        </w:rPr>
        <w:t>Doscientas cincuenta (250) personas vinculadas y registradas</w:t>
      </w:r>
      <w:r w:rsidRPr="00351C18">
        <w:rPr>
          <w:rFonts w:ascii="Garamond" w:eastAsia="Garamond" w:hAnsi="Garamond" w:cs="Garamond"/>
          <w:sz w:val="24"/>
          <w:szCs w:val="24"/>
        </w:rPr>
        <w:t xml:space="preserve"> mediante planillas de asistencia.</w:t>
      </w:r>
    </w:p>
    <w:p w14:paraId="33392450" w14:textId="5E4F97EC" w:rsidR="0033513A" w:rsidRPr="00351C18" w:rsidRDefault="0033513A" w:rsidP="00347651">
      <w:pPr>
        <w:numPr>
          <w:ilvl w:val="0"/>
          <w:numId w:val="37"/>
        </w:numPr>
        <w:spacing w:after="0"/>
        <w:rPr>
          <w:rFonts w:ascii="Garamond" w:hAnsi="Garamond"/>
          <w:sz w:val="24"/>
          <w:szCs w:val="24"/>
        </w:rPr>
      </w:pPr>
      <w:r w:rsidRPr="00351C18">
        <w:rPr>
          <w:rFonts w:ascii="Garamond" w:eastAsia="Garamond" w:hAnsi="Garamond" w:cs="Garamond"/>
          <w:b/>
          <w:bCs/>
          <w:sz w:val="24"/>
          <w:szCs w:val="24"/>
        </w:rPr>
        <w:t>Soportes de Verificación:</w:t>
      </w:r>
      <w:r w:rsidRPr="00351C18">
        <w:rPr>
          <w:rFonts w:ascii="Garamond" w:eastAsia="Garamond" w:hAnsi="Garamond" w:cs="Garamond"/>
          <w:sz w:val="24"/>
          <w:szCs w:val="24"/>
        </w:rPr>
        <w:t xml:space="preserve"> Planillas de asistencia a los talleres, registros de recorrido/visitas puerta a puerta, evidencia fotográfica y reporte final de cobertura poblacional.</w:t>
      </w:r>
    </w:p>
    <w:p w14:paraId="2E841712" w14:textId="77777777" w:rsidR="00347651" w:rsidRPr="00351C18" w:rsidRDefault="00347651" w:rsidP="00347651">
      <w:pPr>
        <w:numPr>
          <w:ilvl w:val="0"/>
          <w:numId w:val="37"/>
        </w:numPr>
        <w:spacing w:after="0"/>
        <w:rPr>
          <w:rFonts w:ascii="Garamond" w:hAnsi="Garamond"/>
          <w:sz w:val="24"/>
          <w:szCs w:val="24"/>
        </w:rPr>
      </w:pPr>
    </w:p>
    <w:p w14:paraId="3232E6EE" w14:textId="4F4F193B" w:rsidR="0033513A" w:rsidRPr="00351C18" w:rsidRDefault="0033513A" w:rsidP="005E677C">
      <w:pPr>
        <w:pStyle w:val="Ttulo4"/>
        <w:numPr>
          <w:ilvl w:val="0"/>
          <w:numId w:val="49"/>
        </w:numPr>
        <w:rPr>
          <w:rFonts w:ascii="Garamond" w:hAnsi="Garamond"/>
          <w:sz w:val="24"/>
          <w:szCs w:val="24"/>
        </w:rPr>
      </w:pPr>
      <w:r w:rsidRPr="00351C18">
        <w:rPr>
          <w:rFonts w:ascii="Garamond" w:hAnsi="Garamond"/>
          <w:sz w:val="24"/>
          <w:szCs w:val="24"/>
        </w:rPr>
        <w:t xml:space="preserve"> Instrumentos de Medición y Gestión Complementaria</w:t>
      </w:r>
    </w:p>
    <w:p w14:paraId="706B7ABB" w14:textId="77777777" w:rsidR="00347651" w:rsidRPr="00351C18" w:rsidRDefault="00347651" w:rsidP="00347651">
      <w:pPr>
        <w:rPr>
          <w:rFonts w:ascii="Garamond" w:hAnsi="Garamond"/>
          <w:sz w:val="24"/>
          <w:szCs w:val="24"/>
          <w:lang w:eastAsia="es-CO"/>
        </w:rPr>
      </w:pPr>
    </w:p>
    <w:p w14:paraId="65D21871" w14:textId="0B95317F" w:rsidR="0033513A" w:rsidRPr="003F11C5" w:rsidRDefault="0033513A" w:rsidP="00347651">
      <w:pPr>
        <w:numPr>
          <w:ilvl w:val="0"/>
          <w:numId w:val="38"/>
        </w:numPr>
        <w:spacing w:after="0"/>
        <w:rPr>
          <w:rFonts w:ascii="Garamond" w:hAnsi="Garamond"/>
          <w:sz w:val="24"/>
          <w:szCs w:val="24"/>
        </w:rPr>
      </w:pPr>
      <w:r w:rsidRPr="00351C18">
        <w:rPr>
          <w:rFonts w:ascii="Garamond" w:eastAsia="Garamond" w:hAnsi="Garamond" w:cs="Garamond"/>
          <w:b/>
          <w:bCs/>
          <w:sz w:val="24"/>
          <w:szCs w:val="24"/>
        </w:rPr>
        <w:t>Encuesta de Apropiación del Conocimiento:</w:t>
      </w:r>
      <w:r w:rsidRPr="00351C18">
        <w:rPr>
          <w:rFonts w:ascii="Garamond" w:eastAsia="Garamond" w:hAnsi="Garamond" w:cs="Garamond"/>
          <w:sz w:val="24"/>
          <w:szCs w:val="24"/>
        </w:rPr>
        <w:t xml:space="preserve"> Para cada una de las actividades pedagógicas (talleres, puestas en escena y capacitaciones), el contratista deberá diseñar y aplicar una encuesta que evalúe el nivel de apropiación de conceptos por parte de los asistentes, así como la percepción de la metodología empleada.</w:t>
      </w:r>
    </w:p>
    <w:p w14:paraId="75989592" w14:textId="79AF0A55" w:rsidR="003F11C5" w:rsidRDefault="003F11C5" w:rsidP="003F11C5">
      <w:pPr>
        <w:spacing w:after="0"/>
        <w:rPr>
          <w:rFonts w:ascii="Garamond" w:hAnsi="Garamond"/>
          <w:sz w:val="24"/>
          <w:szCs w:val="24"/>
        </w:rPr>
      </w:pPr>
    </w:p>
    <w:p w14:paraId="4B2C484D" w14:textId="2757972E" w:rsidR="003F11C5" w:rsidRPr="003F11C5" w:rsidRDefault="003F11C5" w:rsidP="003F11C5">
      <w:pPr>
        <w:pStyle w:val="Prrafodelista"/>
        <w:numPr>
          <w:ilvl w:val="0"/>
          <w:numId w:val="49"/>
        </w:numPr>
        <w:spacing w:after="0"/>
        <w:rPr>
          <w:rFonts w:ascii="Garamond" w:hAnsi="Garamond"/>
          <w:sz w:val="24"/>
          <w:szCs w:val="24"/>
        </w:rPr>
      </w:pPr>
      <w:r>
        <w:rPr>
          <w:rFonts w:ascii="Garamond" w:hAnsi="Garamond"/>
          <w:b/>
          <w:bCs/>
          <w:sz w:val="24"/>
          <w:szCs w:val="24"/>
        </w:rPr>
        <w:t>PLAZO DE EJECUCIÓN</w:t>
      </w:r>
    </w:p>
    <w:p w14:paraId="36484CDE" w14:textId="77777777" w:rsidR="003F11C5" w:rsidRDefault="003F11C5" w:rsidP="003F11C5">
      <w:pPr>
        <w:spacing w:after="0"/>
        <w:rPr>
          <w:rFonts w:ascii="Garamond" w:hAnsi="Garamond"/>
          <w:sz w:val="24"/>
          <w:szCs w:val="24"/>
        </w:rPr>
      </w:pPr>
    </w:p>
    <w:p w14:paraId="664F8B3D" w14:textId="240D88DD" w:rsidR="003F11C5" w:rsidRPr="003F11C5" w:rsidRDefault="003F11C5" w:rsidP="003F11C5">
      <w:pPr>
        <w:spacing w:after="0"/>
        <w:rPr>
          <w:rFonts w:ascii="Garamond" w:hAnsi="Garamond"/>
          <w:sz w:val="24"/>
          <w:szCs w:val="24"/>
        </w:rPr>
      </w:pPr>
      <w:r w:rsidRPr="003F11C5">
        <w:rPr>
          <w:rFonts w:ascii="Garamond" w:hAnsi="Garamond"/>
          <w:sz w:val="24"/>
          <w:szCs w:val="24"/>
        </w:rPr>
        <w:t>El plazo del contrato es OCHO (08) MESES, o hasta el agotamiento del presupuesto, lo que ocurra primero, contados a partir de la suscripción del acta de inicio correspondiente.</w:t>
      </w:r>
    </w:p>
    <w:p w14:paraId="145EE09F" w14:textId="26EACA04" w:rsidR="0033513A" w:rsidRPr="00351C18" w:rsidRDefault="0033513A" w:rsidP="00347651">
      <w:pPr>
        <w:spacing w:after="0"/>
        <w:rPr>
          <w:rFonts w:ascii="Garamond" w:hAnsi="Garamond"/>
          <w:sz w:val="24"/>
          <w:szCs w:val="24"/>
        </w:rPr>
      </w:pPr>
    </w:p>
    <w:p w14:paraId="2B1C963D" w14:textId="77777777" w:rsidR="003F11C5" w:rsidRDefault="003F11C5" w:rsidP="003F11C5">
      <w:pPr>
        <w:pStyle w:val="Prrafodelista"/>
        <w:numPr>
          <w:ilvl w:val="0"/>
          <w:numId w:val="49"/>
        </w:numPr>
        <w:pBdr>
          <w:top w:val="nil"/>
          <w:left w:val="nil"/>
          <w:bottom w:val="nil"/>
          <w:right w:val="nil"/>
          <w:between w:val="nil"/>
        </w:pBdr>
        <w:autoSpaceDN w:val="0"/>
        <w:spacing w:after="0"/>
        <w:jc w:val="both"/>
        <w:textAlignment w:val="baseline"/>
        <w:rPr>
          <w:rFonts w:ascii="Garamond" w:eastAsia="Garamond" w:hAnsi="Garamond" w:cs="Garamond"/>
          <w:b/>
          <w:sz w:val="24"/>
          <w:szCs w:val="24"/>
        </w:rPr>
      </w:pPr>
      <w:r w:rsidRPr="005F7622">
        <w:rPr>
          <w:rFonts w:ascii="Garamond" w:eastAsia="Garamond" w:hAnsi="Garamond" w:cs="Garamond"/>
          <w:b/>
          <w:sz w:val="24"/>
          <w:szCs w:val="24"/>
        </w:rPr>
        <w:t>VALOR DEL CONTRATO</w:t>
      </w:r>
    </w:p>
    <w:p w14:paraId="00000A64" w14:textId="78B48E94" w:rsidR="00A866A0" w:rsidRPr="003F11C5" w:rsidRDefault="00A866A0" w:rsidP="003F11C5">
      <w:pPr>
        <w:pStyle w:val="Prrafodelista"/>
        <w:spacing w:after="0"/>
        <w:jc w:val="both"/>
        <w:rPr>
          <w:rFonts w:ascii="Garamond" w:eastAsia="Garamond" w:hAnsi="Garamond" w:cs="Garamond"/>
          <w:b/>
          <w:sz w:val="24"/>
          <w:szCs w:val="24"/>
        </w:rPr>
      </w:pPr>
    </w:p>
    <w:p w14:paraId="05E683BE" w14:textId="2E069F8D" w:rsidR="003F11C5" w:rsidRPr="003F11C5" w:rsidRDefault="003F11C5" w:rsidP="003F11C5">
      <w:pPr>
        <w:jc w:val="both"/>
        <w:textAlignment w:val="baseline"/>
        <w:rPr>
          <w:rFonts w:ascii="Garamond" w:hAnsi="Garamond" w:cs="Arial"/>
          <w:color w:val="000000"/>
          <w:sz w:val="24"/>
          <w:szCs w:val="24"/>
        </w:rPr>
      </w:pPr>
      <w:r w:rsidRPr="003F11C5">
        <w:rPr>
          <w:rFonts w:ascii="Garamond" w:eastAsia="Garamond" w:hAnsi="Garamond" w:cs="Garamond"/>
          <w:bCs/>
          <w:sz w:val="24"/>
          <w:szCs w:val="24"/>
        </w:rPr>
        <w:t>El valor del contrato estima por la suma de</w:t>
      </w:r>
      <w:r w:rsidRPr="003F11C5">
        <w:rPr>
          <w:rFonts w:ascii="Garamond" w:hAnsi="Garamond" w:cs="Arial"/>
          <w:color w:val="000000"/>
          <w:sz w:val="24"/>
          <w:szCs w:val="24"/>
        </w:rPr>
        <w:t xml:space="preserve"> </w:t>
      </w:r>
      <w:bookmarkStart w:id="6" w:name="_Hlk237598294"/>
      <w:r w:rsidRPr="003F11C5">
        <w:rPr>
          <w:rFonts w:ascii="Garamond" w:hAnsi="Garamond" w:cs="Arial"/>
          <w:b/>
          <w:bCs/>
          <w:color w:val="000000"/>
          <w:sz w:val="24"/>
          <w:szCs w:val="24"/>
        </w:rPr>
        <w:t>SEISCIENTOS SIETE MILLONES TRESCIENTOS NOVENTA Y TRES MIL OCHOCIENTOS PESOS</w:t>
      </w:r>
      <w:r w:rsidRPr="003F11C5">
        <w:rPr>
          <w:rFonts w:ascii="Garamond" w:hAnsi="Garamond" w:cs="Arial"/>
          <w:color w:val="000000"/>
          <w:sz w:val="24"/>
          <w:szCs w:val="24"/>
        </w:rPr>
        <w:t xml:space="preserve"> ($ 607.393.800)</w:t>
      </w:r>
      <w:bookmarkEnd w:id="6"/>
      <w:r w:rsidRPr="003F11C5">
        <w:rPr>
          <w:rFonts w:ascii="Garamond" w:hAnsi="Garamond" w:cs="Arial"/>
          <w:color w:val="000000"/>
          <w:sz w:val="24"/>
          <w:szCs w:val="24"/>
        </w:rPr>
        <w:t xml:space="preserve">, incluido IVA y demás costos directos e indirectos, gravámenes, tasas y contribuciones en que deba incurrir el contratista para el adecuado desarrollo del objeto contractual, con cargo al proyecto 2628 “USAQUÉN SE UNE POR EL BIENESTAR ANIMAL.” </w:t>
      </w:r>
    </w:p>
    <w:p w14:paraId="4F23C22F" w14:textId="29DD5660" w:rsidR="003F11C5" w:rsidRPr="003F11C5" w:rsidRDefault="003F11C5" w:rsidP="003F11C5">
      <w:pPr>
        <w:jc w:val="both"/>
        <w:textAlignment w:val="baseline"/>
        <w:rPr>
          <w:rFonts w:ascii="Garamond" w:hAnsi="Garamond" w:cs="Arial"/>
          <w:color w:val="000000"/>
          <w:sz w:val="24"/>
          <w:szCs w:val="24"/>
        </w:rPr>
      </w:pPr>
    </w:p>
    <w:p w14:paraId="2B47576D" w14:textId="77777777" w:rsidR="003F11C5" w:rsidRPr="003F11C5" w:rsidRDefault="003F11C5" w:rsidP="003F11C5">
      <w:pPr>
        <w:jc w:val="both"/>
        <w:textAlignment w:val="baseline"/>
        <w:rPr>
          <w:rFonts w:ascii="Garamond" w:hAnsi="Garamond" w:cs="Arial"/>
          <w:color w:val="000000"/>
          <w:sz w:val="24"/>
          <w:szCs w:val="24"/>
        </w:rPr>
      </w:pPr>
    </w:p>
    <w:p w14:paraId="7758CD50" w14:textId="77777777" w:rsidR="003F11C5" w:rsidRPr="003F11C5" w:rsidRDefault="003F11C5" w:rsidP="003F11C5">
      <w:pPr>
        <w:jc w:val="both"/>
        <w:textAlignment w:val="baseline"/>
        <w:rPr>
          <w:rFonts w:ascii="Garamond" w:hAnsi="Garamond" w:cs="Arial"/>
          <w:color w:val="000000"/>
          <w:sz w:val="24"/>
          <w:szCs w:val="24"/>
        </w:rPr>
      </w:pPr>
    </w:p>
    <w:tbl>
      <w:tblPr>
        <w:tblW w:w="9488" w:type="dxa"/>
        <w:jc w:val="center"/>
        <w:tblCellMar>
          <w:left w:w="0" w:type="dxa"/>
          <w:right w:w="0" w:type="dxa"/>
        </w:tblCellMar>
        <w:tblLook w:val="04A0" w:firstRow="1" w:lastRow="0" w:firstColumn="1" w:lastColumn="0" w:noHBand="0" w:noVBand="1"/>
      </w:tblPr>
      <w:tblGrid>
        <w:gridCol w:w="1208"/>
        <w:gridCol w:w="1458"/>
        <w:gridCol w:w="2036"/>
        <w:gridCol w:w="2663"/>
        <w:gridCol w:w="2123"/>
      </w:tblGrid>
      <w:tr w:rsidR="003F11C5" w:rsidRPr="003F11C5" w14:paraId="06154B5A" w14:textId="77777777" w:rsidTr="00157546">
        <w:trPr>
          <w:trHeight w:val="576"/>
          <w:jc w:val="center"/>
        </w:trPr>
        <w:tc>
          <w:tcPr>
            <w:tcW w:w="125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C9663B" w14:textId="77777777" w:rsidR="003F11C5" w:rsidRPr="003F11C5" w:rsidRDefault="003F11C5" w:rsidP="00157546">
            <w:pPr>
              <w:jc w:val="center"/>
              <w:rPr>
                <w:rFonts w:ascii="Garamond" w:hAnsi="Garamond"/>
                <w:sz w:val="24"/>
                <w:szCs w:val="24"/>
                <w:lang w:eastAsia="es-CO"/>
              </w:rPr>
            </w:pPr>
            <w:r w:rsidRPr="003F11C5">
              <w:rPr>
                <w:rFonts w:ascii="Garamond" w:hAnsi="Garamond"/>
                <w:b/>
                <w:bCs/>
                <w:sz w:val="24"/>
                <w:szCs w:val="24"/>
                <w:lang w:eastAsia="es-CO"/>
              </w:rPr>
              <w:t>Cod. Proyecto</w:t>
            </w:r>
          </w:p>
        </w:tc>
        <w:tc>
          <w:tcPr>
            <w:tcW w:w="14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D63BC20" w14:textId="77777777" w:rsidR="003F11C5" w:rsidRPr="003F11C5" w:rsidRDefault="003F11C5" w:rsidP="00157546">
            <w:pPr>
              <w:jc w:val="center"/>
              <w:rPr>
                <w:rFonts w:ascii="Garamond" w:hAnsi="Garamond"/>
                <w:sz w:val="24"/>
                <w:szCs w:val="24"/>
                <w:lang w:eastAsia="es-CO"/>
              </w:rPr>
            </w:pPr>
            <w:r w:rsidRPr="003F11C5">
              <w:rPr>
                <w:rFonts w:ascii="Garamond" w:hAnsi="Garamond"/>
                <w:b/>
                <w:bCs/>
                <w:sz w:val="24"/>
                <w:szCs w:val="24"/>
                <w:lang w:eastAsia="es-CO"/>
              </w:rPr>
              <w:t>Nombre Proyecto</w:t>
            </w:r>
          </w:p>
        </w:tc>
        <w:tc>
          <w:tcPr>
            <w:tcW w:w="216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634F788" w14:textId="77777777" w:rsidR="003F11C5" w:rsidRPr="003F11C5" w:rsidRDefault="003F11C5" w:rsidP="00157546">
            <w:pPr>
              <w:jc w:val="center"/>
              <w:rPr>
                <w:rFonts w:ascii="Garamond" w:hAnsi="Garamond"/>
                <w:sz w:val="24"/>
                <w:szCs w:val="24"/>
                <w:lang w:eastAsia="es-CO"/>
              </w:rPr>
            </w:pPr>
            <w:r w:rsidRPr="003F11C5">
              <w:rPr>
                <w:rFonts w:ascii="Garamond" w:hAnsi="Garamond"/>
                <w:b/>
                <w:bCs/>
                <w:sz w:val="24"/>
                <w:szCs w:val="24"/>
                <w:lang w:eastAsia="es-CO"/>
              </w:rPr>
              <w:t>Meta</w:t>
            </w:r>
          </w:p>
        </w:tc>
        <w:tc>
          <w:tcPr>
            <w:tcW w:w="271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09096D" w14:textId="77777777" w:rsidR="003F11C5" w:rsidRPr="003F11C5" w:rsidRDefault="003F11C5" w:rsidP="00157546">
            <w:pPr>
              <w:jc w:val="center"/>
              <w:rPr>
                <w:rFonts w:ascii="Garamond" w:hAnsi="Garamond"/>
                <w:sz w:val="24"/>
                <w:szCs w:val="24"/>
                <w:lang w:eastAsia="es-CO"/>
              </w:rPr>
            </w:pPr>
            <w:r w:rsidRPr="003F11C5">
              <w:rPr>
                <w:rFonts w:ascii="Garamond" w:hAnsi="Garamond"/>
                <w:b/>
                <w:bCs/>
                <w:sz w:val="24"/>
                <w:szCs w:val="24"/>
                <w:lang w:eastAsia="es-CO"/>
              </w:rPr>
              <w:t>Valor por Meta</w:t>
            </w:r>
          </w:p>
        </w:tc>
        <w:tc>
          <w:tcPr>
            <w:tcW w:w="190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ABB7F73" w14:textId="77777777" w:rsidR="003F11C5" w:rsidRPr="003F11C5" w:rsidRDefault="003F11C5" w:rsidP="00157546">
            <w:pPr>
              <w:jc w:val="center"/>
              <w:rPr>
                <w:rFonts w:ascii="Garamond" w:hAnsi="Garamond"/>
                <w:sz w:val="24"/>
                <w:szCs w:val="24"/>
                <w:lang w:eastAsia="es-CO"/>
              </w:rPr>
            </w:pPr>
            <w:r w:rsidRPr="003F11C5">
              <w:rPr>
                <w:rFonts w:ascii="Garamond" w:hAnsi="Garamond"/>
                <w:b/>
                <w:bCs/>
                <w:sz w:val="24"/>
                <w:szCs w:val="24"/>
                <w:lang w:eastAsia="es-CO"/>
              </w:rPr>
              <w:t>Valor Total</w:t>
            </w:r>
          </w:p>
        </w:tc>
      </w:tr>
      <w:tr w:rsidR="003F11C5" w:rsidRPr="003F11C5" w14:paraId="4EA5D932" w14:textId="77777777" w:rsidTr="00157546">
        <w:trPr>
          <w:trHeight w:val="816"/>
          <w:jc w:val="center"/>
        </w:trPr>
        <w:tc>
          <w:tcPr>
            <w:tcW w:w="1251"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F876CF" w14:textId="77777777" w:rsidR="003F11C5" w:rsidRPr="003F11C5" w:rsidRDefault="003F11C5" w:rsidP="00157546">
            <w:pPr>
              <w:jc w:val="center"/>
              <w:rPr>
                <w:rFonts w:ascii="Garamond" w:hAnsi="Garamond"/>
                <w:sz w:val="24"/>
                <w:szCs w:val="24"/>
                <w:lang w:eastAsia="es-CO"/>
              </w:rPr>
            </w:pPr>
            <w:r w:rsidRPr="003F11C5">
              <w:rPr>
                <w:rFonts w:ascii="Garamond" w:hAnsi="Garamond" w:cs="Arial"/>
                <w:b/>
                <w:color w:val="000000"/>
                <w:sz w:val="24"/>
                <w:szCs w:val="24"/>
              </w:rPr>
              <w:t>2628</w:t>
            </w:r>
          </w:p>
        </w:tc>
        <w:tc>
          <w:tcPr>
            <w:tcW w:w="1460"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4BF2EF77" w14:textId="77777777" w:rsidR="003F11C5" w:rsidRPr="003F11C5" w:rsidRDefault="003F11C5" w:rsidP="00157546">
            <w:pPr>
              <w:jc w:val="center"/>
              <w:rPr>
                <w:rFonts w:ascii="Garamond" w:hAnsi="Garamond"/>
                <w:sz w:val="24"/>
                <w:szCs w:val="24"/>
                <w:lang w:eastAsia="es-CO"/>
              </w:rPr>
            </w:pPr>
            <w:r w:rsidRPr="003F11C5">
              <w:rPr>
                <w:rFonts w:ascii="Garamond" w:hAnsi="Garamond"/>
                <w:sz w:val="24"/>
                <w:szCs w:val="24"/>
                <w:lang w:eastAsia="es-CO"/>
              </w:rPr>
              <w:t>USAQUÉN SE UNE POR EL BIENESTAR ANIMAL</w:t>
            </w:r>
          </w:p>
        </w:tc>
        <w:tc>
          <w:tcPr>
            <w:tcW w:w="21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1D98345" w14:textId="77777777" w:rsidR="003F11C5" w:rsidRPr="003F11C5" w:rsidRDefault="003F11C5" w:rsidP="00157546">
            <w:pPr>
              <w:rPr>
                <w:rFonts w:ascii="Garamond" w:hAnsi="Garamond"/>
                <w:sz w:val="24"/>
                <w:szCs w:val="24"/>
                <w:lang w:eastAsia="es-CO"/>
              </w:rPr>
            </w:pPr>
            <w:r w:rsidRPr="003F11C5">
              <w:rPr>
                <w:rFonts w:ascii="Garamond" w:hAnsi="Garamond"/>
                <w:sz w:val="24"/>
                <w:szCs w:val="24"/>
                <w:lang w:eastAsia="es-CO"/>
              </w:rPr>
              <w:t>Esterilizar 5182 perros y gatos incluyendo los que están en condición de vulnerabilidad.</w:t>
            </w:r>
          </w:p>
        </w:tc>
        <w:tc>
          <w:tcPr>
            <w:tcW w:w="27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8DBC24" w14:textId="77777777" w:rsidR="003F11C5" w:rsidRPr="003F11C5" w:rsidRDefault="003F11C5" w:rsidP="00157546">
            <w:pPr>
              <w:jc w:val="center"/>
              <w:rPr>
                <w:rFonts w:ascii="Garamond" w:hAnsi="Garamond"/>
                <w:sz w:val="24"/>
                <w:szCs w:val="24"/>
                <w:lang w:eastAsia="es-CO"/>
              </w:rPr>
            </w:pPr>
            <w:r w:rsidRPr="003F11C5">
              <w:rPr>
                <w:rFonts w:ascii="Garamond" w:hAnsi="Garamond"/>
                <w:sz w:val="24"/>
                <w:szCs w:val="24"/>
                <w:lang w:eastAsia="es-CO"/>
              </w:rPr>
              <w:t> $           311.686.458,00</w:t>
            </w:r>
          </w:p>
        </w:tc>
        <w:tc>
          <w:tcPr>
            <w:tcW w:w="1900"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68779541" w14:textId="77777777" w:rsidR="003F11C5" w:rsidRPr="003F11C5" w:rsidRDefault="003F11C5" w:rsidP="00157546">
            <w:pPr>
              <w:jc w:val="center"/>
              <w:rPr>
                <w:rFonts w:ascii="Garamond" w:hAnsi="Garamond"/>
                <w:sz w:val="24"/>
                <w:szCs w:val="24"/>
                <w:lang w:eastAsia="es-CO"/>
              </w:rPr>
            </w:pPr>
            <w:r w:rsidRPr="003F11C5">
              <w:rPr>
                <w:rFonts w:ascii="Garamond" w:hAnsi="Garamond"/>
                <w:sz w:val="24"/>
                <w:szCs w:val="24"/>
                <w:lang w:eastAsia="es-CO"/>
              </w:rPr>
              <w:t> $       607.393.800,00</w:t>
            </w:r>
          </w:p>
        </w:tc>
      </w:tr>
      <w:tr w:rsidR="003F11C5" w:rsidRPr="003F11C5" w14:paraId="5E904F25" w14:textId="77777777" w:rsidTr="00157546">
        <w:trPr>
          <w:trHeight w:val="1176"/>
          <w:jc w:val="center"/>
        </w:trPr>
        <w:tc>
          <w:tcPr>
            <w:tcW w:w="0" w:type="auto"/>
            <w:vMerge/>
            <w:tcBorders>
              <w:top w:val="nil"/>
              <w:left w:val="single" w:sz="8" w:space="0" w:color="auto"/>
              <w:bottom w:val="single" w:sz="8" w:space="0" w:color="auto"/>
              <w:right w:val="single" w:sz="8" w:space="0" w:color="auto"/>
            </w:tcBorders>
            <w:vAlign w:val="center"/>
            <w:hideMark/>
          </w:tcPr>
          <w:p w14:paraId="4B8A334C" w14:textId="77777777" w:rsidR="003F11C5" w:rsidRPr="003F11C5" w:rsidRDefault="003F11C5" w:rsidP="00157546">
            <w:pPr>
              <w:rPr>
                <w:rFonts w:ascii="Garamond" w:hAnsi="Garamond"/>
                <w:sz w:val="24"/>
                <w:szCs w:val="24"/>
                <w:lang w:eastAsia="es-CO"/>
              </w:rPr>
            </w:pPr>
          </w:p>
        </w:tc>
        <w:tc>
          <w:tcPr>
            <w:tcW w:w="0" w:type="auto"/>
            <w:vMerge/>
            <w:tcBorders>
              <w:top w:val="nil"/>
              <w:left w:val="nil"/>
              <w:bottom w:val="single" w:sz="8" w:space="0" w:color="auto"/>
              <w:right w:val="single" w:sz="8" w:space="0" w:color="auto"/>
            </w:tcBorders>
            <w:vAlign w:val="center"/>
            <w:hideMark/>
          </w:tcPr>
          <w:p w14:paraId="0FDEC62D" w14:textId="77777777" w:rsidR="003F11C5" w:rsidRPr="003F11C5" w:rsidRDefault="003F11C5" w:rsidP="00157546">
            <w:pPr>
              <w:rPr>
                <w:rFonts w:ascii="Garamond" w:hAnsi="Garamond"/>
                <w:sz w:val="24"/>
                <w:szCs w:val="24"/>
                <w:lang w:eastAsia="es-CO"/>
              </w:rPr>
            </w:pPr>
          </w:p>
        </w:tc>
        <w:tc>
          <w:tcPr>
            <w:tcW w:w="21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655E79" w14:textId="77777777" w:rsidR="003F11C5" w:rsidRPr="003F11C5" w:rsidRDefault="003F11C5" w:rsidP="00157546">
            <w:pPr>
              <w:rPr>
                <w:rFonts w:ascii="Garamond" w:hAnsi="Garamond"/>
                <w:sz w:val="24"/>
                <w:szCs w:val="24"/>
                <w:lang w:eastAsia="es-CO"/>
              </w:rPr>
            </w:pPr>
            <w:r w:rsidRPr="003F11C5">
              <w:rPr>
                <w:rFonts w:ascii="Garamond" w:hAnsi="Garamond"/>
                <w:sz w:val="24"/>
                <w:szCs w:val="24"/>
                <w:lang w:eastAsia="es-CO"/>
              </w:rPr>
              <w:t>Atender 6682 animales en los programas de brigadas médicas, urgencias veterinarias y adopciones</w:t>
            </w:r>
          </w:p>
        </w:tc>
        <w:tc>
          <w:tcPr>
            <w:tcW w:w="27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E635A6" w14:textId="77777777" w:rsidR="003F11C5" w:rsidRPr="003F11C5" w:rsidRDefault="003F11C5" w:rsidP="00157546">
            <w:pPr>
              <w:rPr>
                <w:rFonts w:ascii="Garamond" w:hAnsi="Garamond"/>
                <w:sz w:val="24"/>
                <w:szCs w:val="24"/>
                <w:lang w:eastAsia="es-CO"/>
              </w:rPr>
            </w:pPr>
            <w:r w:rsidRPr="003F11C5">
              <w:rPr>
                <w:rFonts w:ascii="Garamond" w:hAnsi="Garamond"/>
                <w:sz w:val="24"/>
                <w:szCs w:val="24"/>
                <w:lang w:eastAsia="es-CO"/>
              </w:rPr>
              <w:t> $                 248.209.342</w:t>
            </w:r>
          </w:p>
        </w:tc>
        <w:tc>
          <w:tcPr>
            <w:tcW w:w="1900" w:type="dxa"/>
            <w:vMerge/>
            <w:tcBorders>
              <w:top w:val="nil"/>
              <w:left w:val="nil"/>
              <w:bottom w:val="single" w:sz="8" w:space="0" w:color="auto"/>
              <w:right w:val="single" w:sz="8" w:space="0" w:color="auto"/>
            </w:tcBorders>
            <w:vAlign w:val="center"/>
            <w:hideMark/>
          </w:tcPr>
          <w:p w14:paraId="49A51E82" w14:textId="77777777" w:rsidR="003F11C5" w:rsidRPr="003F11C5" w:rsidRDefault="003F11C5" w:rsidP="00157546">
            <w:pPr>
              <w:rPr>
                <w:rFonts w:ascii="Garamond" w:hAnsi="Garamond"/>
                <w:sz w:val="24"/>
                <w:szCs w:val="24"/>
                <w:lang w:eastAsia="es-CO"/>
              </w:rPr>
            </w:pPr>
          </w:p>
        </w:tc>
      </w:tr>
      <w:tr w:rsidR="003F11C5" w:rsidRPr="003F11C5" w14:paraId="2D74C64D" w14:textId="77777777" w:rsidTr="00157546">
        <w:trPr>
          <w:trHeight w:val="864"/>
          <w:jc w:val="center"/>
        </w:trPr>
        <w:tc>
          <w:tcPr>
            <w:tcW w:w="0" w:type="auto"/>
            <w:vMerge/>
            <w:tcBorders>
              <w:top w:val="nil"/>
              <w:left w:val="single" w:sz="8" w:space="0" w:color="auto"/>
              <w:bottom w:val="single" w:sz="8" w:space="0" w:color="auto"/>
              <w:right w:val="single" w:sz="8" w:space="0" w:color="auto"/>
            </w:tcBorders>
            <w:vAlign w:val="center"/>
            <w:hideMark/>
          </w:tcPr>
          <w:p w14:paraId="61392A30" w14:textId="77777777" w:rsidR="003F11C5" w:rsidRPr="003F11C5" w:rsidRDefault="003F11C5" w:rsidP="00157546">
            <w:pPr>
              <w:rPr>
                <w:rFonts w:ascii="Garamond" w:hAnsi="Garamond"/>
                <w:sz w:val="24"/>
                <w:szCs w:val="24"/>
                <w:lang w:eastAsia="es-CO"/>
              </w:rPr>
            </w:pPr>
          </w:p>
        </w:tc>
        <w:tc>
          <w:tcPr>
            <w:tcW w:w="0" w:type="auto"/>
            <w:vMerge/>
            <w:tcBorders>
              <w:top w:val="nil"/>
              <w:left w:val="nil"/>
              <w:bottom w:val="single" w:sz="8" w:space="0" w:color="auto"/>
              <w:right w:val="single" w:sz="8" w:space="0" w:color="auto"/>
            </w:tcBorders>
            <w:vAlign w:val="center"/>
            <w:hideMark/>
          </w:tcPr>
          <w:p w14:paraId="691454EB" w14:textId="77777777" w:rsidR="003F11C5" w:rsidRPr="003F11C5" w:rsidRDefault="003F11C5" w:rsidP="00157546">
            <w:pPr>
              <w:rPr>
                <w:rFonts w:ascii="Garamond" w:hAnsi="Garamond"/>
                <w:sz w:val="24"/>
                <w:szCs w:val="24"/>
                <w:lang w:eastAsia="es-CO"/>
              </w:rPr>
            </w:pPr>
          </w:p>
        </w:tc>
        <w:tc>
          <w:tcPr>
            <w:tcW w:w="21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0AA146" w14:textId="77777777" w:rsidR="003F11C5" w:rsidRPr="003F11C5" w:rsidRDefault="003F11C5" w:rsidP="00157546">
            <w:pPr>
              <w:rPr>
                <w:rFonts w:ascii="Garamond" w:hAnsi="Garamond"/>
                <w:sz w:val="24"/>
                <w:szCs w:val="24"/>
                <w:lang w:eastAsia="es-CO"/>
              </w:rPr>
            </w:pPr>
            <w:r w:rsidRPr="003F11C5">
              <w:rPr>
                <w:rFonts w:ascii="Garamond" w:hAnsi="Garamond"/>
                <w:sz w:val="24"/>
                <w:szCs w:val="24"/>
                <w:lang w:eastAsia="es-CO"/>
              </w:rPr>
              <w:t>Vincular 2091 personas en acciones educativas en temas de protección y bienestar animal</w:t>
            </w:r>
          </w:p>
        </w:tc>
        <w:tc>
          <w:tcPr>
            <w:tcW w:w="27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D9D578" w14:textId="77777777" w:rsidR="003F11C5" w:rsidRPr="003F11C5" w:rsidRDefault="003F11C5" w:rsidP="00157546">
            <w:pPr>
              <w:rPr>
                <w:rFonts w:ascii="Garamond" w:hAnsi="Garamond"/>
                <w:sz w:val="24"/>
                <w:szCs w:val="24"/>
                <w:lang w:eastAsia="es-CO"/>
              </w:rPr>
            </w:pPr>
            <w:r w:rsidRPr="003F11C5">
              <w:rPr>
                <w:rFonts w:ascii="Garamond" w:hAnsi="Garamond"/>
                <w:sz w:val="24"/>
                <w:szCs w:val="24"/>
                <w:lang w:eastAsia="es-CO"/>
              </w:rPr>
              <w:t> $                   47.498.000</w:t>
            </w:r>
          </w:p>
        </w:tc>
        <w:tc>
          <w:tcPr>
            <w:tcW w:w="1900" w:type="dxa"/>
            <w:vMerge/>
            <w:tcBorders>
              <w:top w:val="nil"/>
              <w:left w:val="nil"/>
              <w:bottom w:val="single" w:sz="8" w:space="0" w:color="auto"/>
              <w:right w:val="single" w:sz="8" w:space="0" w:color="auto"/>
            </w:tcBorders>
            <w:vAlign w:val="center"/>
            <w:hideMark/>
          </w:tcPr>
          <w:p w14:paraId="15DF2AAC" w14:textId="77777777" w:rsidR="003F11C5" w:rsidRPr="003F11C5" w:rsidRDefault="003F11C5" w:rsidP="00157546">
            <w:pPr>
              <w:rPr>
                <w:rFonts w:ascii="Garamond" w:hAnsi="Garamond"/>
                <w:sz w:val="24"/>
                <w:szCs w:val="24"/>
                <w:lang w:eastAsia="es-CO"/>
              </w:rPr>
            </w:pPr>
          </w:p>
        </w:tc>
      </w:tr>
    </w:tbl>
    <w:p w14:paraId="31BFD3EF" w14:textId="77777777" w:rsidR="003F11C5" w:rsidRPr="003F11C5" w:rsidRDefault="003F11C5" w:rsidP="003F11C5">
      <w:pPr>
        <w:jc w:val="both"/>
        <w:textAlignment w:val="baseline"/>
        <w:rPr>
          <w:rFonts w:ascii="Garamond" w:hAnsi="Garamond" w:cs="Arial"/>
          <w:color w:val="000000"/>
          <w:sz w:val="24"/>
          <w:szCs w:val="24"/>
        </w:rPr>
      </w:pPr>
    </w:p>
    <w:p w14:paraId="27325377" w14:textId="77777777" w:rsidR="003F11C5" w:rsidRPr="003F11C5" w:rsidRDefault="003F11C5" w:rsidP="003F11C5">
      <w:pPr>
        <w:pBdr>
          <w:top w:val="nil"/>
          <w:left w:val="nil"/>
          <w:bottom w:val="nil"/>
          <w:right w:val="nil"/>
          <w:between w:val="nil"/>
        </w:pBdr>
        <w:jc w:val="both"/>
        <w:rPr>
          <w:rFonts w:ascii="Garamond" w:hAnsi="Garamond" w:cs="Arial"/>
          <w:color w:val="000000"/>
          <w:sz w:val="24"/>
          <w:szCs w:val="24"/>
        </w:rPr>
      </w:pPr>
      <w:r w:rsidRPr="003F11C5">
        <w:rPr>
          <w:rFonts w:ascii="Garamond" w:hAnsi="Garamond" w:cs="Arial"/>
          <w:color w:val="000000"/>
          <w:sz w:val="24"/>
          <w:szCs w:val="24"/>
        </w:rPr>
        <w:t>El presente proceso de contratación se adjudicará al proponente y el presupuesto se distribuye de la siguiente manera:</w:t>
      </w:r>
    </w:p>
    <w:tbl>
      <w:tblPr>
        <w:tblW w:w="9065" w:type="dxa"/>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72"/>
        <w:gridCol w:w="2263"/>
        <w:gridCol w:w="2330"/>
      </w:tblGrid>
      <w:tr w:rsidR="003F11C5" w:rsidRPr="003F11C5" w14:paraId="100CAD26" w14:textId="77777777" w:rsidTr="00157546">
        <w:trPr>
          <w:trHeight w:val="227"/>
        </w:trPr>
        <w:tc>
          <w:tcPr>
            <w:tcW w:w="4472" w:type="dxa"/>
            <w:shd w:val="clear" w:color="auto" w:fill="D9D9D9" w:themeFill="background1" w:themeFillShade="D9"/>
            <w:vAlign w:val="center"/>
          </w:tcPr>
          <w:p w14:paraId="59111ABA" w14:textId="77777777" w:rsidR="003F11C5" w:rsidRPr="003F11C5" w:rsidRDefault="003F11C5" w:rsidP="00157546">
            <w:pPr>
              <w:pBdr>
                <w:top w:val="nil"/>
                <w:left w:val="nil"/>
                <w:bottom w:val="nil"/>
                <w:right w:val="nil"/>
                <w:between w:val="nil"/>
              </w:pBdr>
              <w:jc w:val="center"/>
              <w:rPr>
                <w:rFonts w:ascii="Garamond" w:hAnsi="Garamond" w:cs="Arial"/>
                <w:b/>
                <w:color w:val="000000"/>
                <w:sz w:val="24"/>
                <w:szCs w:val="24"/>
              </w:rPr>
            </w:pPr>
            <w:r w:rsidRPr="003F11C5">
              <w:rPr>
                <w:rFonts w:ascii="Garamond" w:hAnsi="Garamond" w:cs="Arial"/>
                <w:b/>
                <w:color w:val="000000"/>
                <w:sz w:val="24"/>
                <w:szCs w:val="24"/>
              </w:rPr>
              <w:t>COMPONENTES</w:t>
            </w:r>
          </w:p>
        </w:tc>
        <w:tc>
          <w:tcPr>
            <w:tcW w:w="2263" w:type="dxa"/>
            <w:shd w:val="clear" w:color="auto" w:fill="D9D9D9" w:themeFill="background1" w:themeFillShade="D9"/>
            <w:vAlign w:val="center"/>
          </w:tcPr>
          <w:p w14:paraId="003B28CB" w14:textId="77777777" w:rsidR="003F11C5" w:rsidRPr="003F11C5" w:rsidRDefault="003F11C5" w:rsidP="00157546">
            <w:pPr>
              <w:pBdr>
                <w:top w:val="nil"/>
                <w:left w:val="nil"/>
                <w:bottom w:val="nil"/>
                <w:right w:val="nil"/>
                <w:between w:val="nil"/>
              </w:pBdr>
              <w:jc w:val="center"/>
              <w:rPr>
                <w:rFonts w:ascii="Garamond" w:hAnsi="Garamond" w:cs="Arial"/>
                <w:b/>
                <w:color w:val="000000"/>
                <w:sz w:val="24"/>
                <w:szCs w:val="24"/>
              </w:rPr>
            </w:pPr>
            <w:r w:rsidRPr="003F11C5">
              <w:rPr>
                <w:rFonts w:ascii="Garamond" w:hAnsi="Garamond" w:cs="Arial"/>
                <w:b/>
                <w:color w:val="000000"/>
                <w:sz w:val="24"/>
                <w:szCs w:val="24"/>
              </w:rPr>
              <w:t>ALCANCE</w:t>
            </w:r>
          </w:p>
        </w:tc>
        <w:tc>
          <w:tcPr>
            <w:tcW w:w="2330" w:type="dxa"/>
            <w:shd w:val="clear" w:color="auto" w:fill="D9D9D9" w:themeFill="background1" w:themeFillShade="D9"/>
            <w:vAlign w:val="center"/>
          </w:tcPr>
          <w:p w14:paraId="78989157" w14:textId="77777777" w:rsidR="003F11C5" w:rsidRPr="003F11C5" w:rsidRDefault="003F11C5" w:rsidP="00157546">
            <w:pPr>
              <w:pBdr>
                <w:top w:val="nil"/>
                <w:left w:val="nil"/>
                <w:bottom w:val="nil"/>
                <w:right w:val="nil"/>
                <w:between w:val="nil"/>
              </w:pBdr>
              <w:jc w:val="center"/>
              <w:rPr>
                <w:rFonts w:ascii="Garamond" w:hAnsi="Garamond" w:cs="Arial"/>
                <w:b/>
                <w:color w:val="000000"/>
                <w:sz w:val="24"/>
                <w:szCs w:val="24"/>
              </w:rPr>
            </w:pPr>
            <w:r w:rsidRPr="003F11C5">
              <w:rPr>
                <w:rFonts w:ascii="Garamond" w:hAnsi="Garamond" w:cs="Arial"/>
                <w:b/>
                <w:color w:val="000000"/>
                <w:sz w:val="24"/>
                <w:szCs w:val="24"/>
              </w:rPr>
              <w:t>PRESUPUESTO ESTIMADO 2026</w:t>
            </w:r>
          </w:p>
        </w:tc>
      </w:tr>
      <w:tr w:rsidR="003F11C5" w:rsidRPr="003F11C5" w14:paraId="23D27707" w14:textId="77777777" w:rsidTr="00157546">
        <w:trPr>
          <w:trHeight w:val="227"/>
        </w:trPr>
        <w:tc>
          <w:tcPr>
            <w:tcW w:w="4472" w:type="dxa"/>
            <w:vAlign w:val="center"/>
          </w:tcPr>
          <w:p w14:paraId="515B33F1" w14:textId="77777777" w:rsidR="003F11C5" w:rsidRPr="003F11C5" w:rsidRDefault="003F11C5" w:rsidP="003F11C5">
            <w:pPr>
              <w:pStyle w:val="Prrafodelista"/>
              <w:widowControl w:val="0"/>
              <w:numPr>
                <w:ilvl w:val="0"/>
                <w:numId w:val="50"/>
              </w:numPr>
              <w:pBdr>
                <w:top w:val="nil"/>
                <w:left w:val="nil"/>
                <w:bottom w:val="nil"/>
                <w:right w:val="nil"/>
                <w:between w:val="nil"/>
              </w:pBdr>
              <w:suppressAutoHyphens w:val="0"/>
              <w:spacing w:after="0"/>
              <w:ind w:hanging="720"/>
              <w:rPr>
                <w:rFonts w:ascii="Garamond" w:hAnsi="Garamond" w:cs="Arial"/>
                <w:color w:val="000000"/>
                <w:sz w:val="24"/>
                <w:szCs w:val="24"/>
              </w:rPr>
            </w:pPr>
            <w:r w:rsidRPr="003F11C5">
              <w:rPr>
                <w:rFonts w:ascii="Garamond" w:hAnsi="Garamond" w:cs="Arial"/>
                <w:color w:val="000000"/>
                <w:sz w:val="24"/>
                <w:szCs w:val="24"/>
              </w:rPr>
              <w:t>Acciones de Esterilizaciones e implantación de Microchip</w:t>
            </w:r>
          </w:p>
        </w:tc>
        <w:tc>
          <w:tcPr>
            <w:tcW w:w="2263" w:type="dxa"/>
            <w:vAlign w:val="center"/>
          </w:tcPr>
          <w:p w14:paraId="32E473AD" w14:textId="77777777" w:rsidR="003F11C5" w:rsidRPr="003F11C5" w:rsidRDefault="003F11C5" w:rsidP="00157546">
            <w:pPr>
              <w:pBdr>
                <w:top w:val="nil"/>
                <w:left w:val="nil"/>
                <w:bottom w:val="nil"/>
                <w:right w:val="nil"/>
                <w:between w:val="nil"/>
              </w:pBdr>
              <w:jc w:val="center"/>
              <w:rPr>
                <w:rFonts w:ascii="Garamond" w:hAnsi="Garamond" w:cs="Arial"/>
                <w:color w:val="000000"/>
                <w:sz w:val="24"/>
                <w:szCs w:val="24"/>
              </w:rPr>
            </w:pPr>
            <w:r w:rsidRPr="003F11C5">
              <w:rPr>
                <w:rFonts w:ascii="Garamond" w:hAnsi="Garamond" w:cs="Arial"/>
                <w:color w:val="000000"/>
                <w:sz w:val="24"/>
                <w:szCs w:val="24"/>
              </w:rPr>
              <w:t>706</w:t>
            </w:r>
          </w:p>
        </w:tc>
        <w:tc>
          <w:tcPr>
            <w:tcW w:w="2330" w:type="dxa"/>
            <w:vAlign w:val="center"/>
          </w:tcPr>
          <w:p w14:paraId="0136867F" w14:textId="77777777" w:rsidR="003F11C5" w:rsidRPr="003F11C5" w:rsidRDefault="003F11C5" w:rsidP="00157546">
            <w:pPr>
              <w:pBdr>
                <w:top w:val="nil"/>
                <w:left w:val="nil"/>
                <w:bottom w:val="nil"/>
                <w:right w:val="nil"/>
                <w:between w:val="nil"/>
              </w:pBdr>
              <w:jc w:val="center"/>
              <w:rPr>
                <w:rFonts w:ascii="Garamond" w:hAnsi="Garamond" w:cs="Arial"/>
                <w:color w:val="000000"/>
                <w:sz w:val="24"/>
                <w:szCs w:val="24"/>
                <w:highlight w:val="green"/>
              </w:rPr>
            </w:pPr>
            <w:r w:rsidRPr="003F11C5">
              <w:rPr>
                <w:rFonts w:ascii="Garamond" w:hAnsi="Garamond" w:cs="Arial"/>
                <w:color w:val="000000"/>
                <w:sz w:val="24"/>
                <w:szCs w:val="24"/>
              </w:rPr>
              <w:t>$248.209.342</w:t>
            </w:r>
          </w:p>
        </w:tc>
      </w:tr>
      <w:tr w:rsidR="003F11C5" w:rsidRPr="003F11C5" w14:paraId="03685836" w14:textId="77777777" w:rsidTr="00157546">
        <w:trPr>
          <w:trHeight w:val="227"/>
        </w:trPr>
        <w:tc>
          <w:tcPr>
            <w:tcW w:w="4472" w:type="dxa"/>
            <w:vAlign w:val="center"/>
          </w:tcPr>
          <w:p w14:paraId="5C2D068F" w14:textId="77777777" w:rsidR="003F11C5" w:rsidRPr="003F11C5" w:rsidRDefault="003F11C5" w:rsidP="003F11C5">
            <w:pPr>
              <w:pStyle w:val="Prrafodelista"/>
              <w:widowControl w:val="0"/>
              <w:numPr>
                <w:ilvl w:val="0"/>
                <w:numId w:val="50"/>
              </w:numPr>
              <w:pBdr>
                <w:top w:val="nil"/>
                <w:left w:val="nil"/>
                <w:bottom w:val="nil"/>
                <w:right w:val="nil"/>
                <w:between w:val="nil"/>
              </w:pBdr>
              <w:suppressAutoHyphens w:val="0"/>
              <w:spacing w:after="0"/>
              <w:ind w:hanging="720"/>
              <w:rPr>
                <w:rFonts w:ascii="Garamond" w:hAnsi="Garamond" w:cs="Arial"/>
                <w:color w:val="000000"/>
                <w:sz w:val="24"/>
                <w:szCs w:val="24"/>
              </w:rPr>
            </w:pPr>
            <w:r w:rsidRPr="003F11C5">
              <w:rPr>
                <w:rFonts w:ascii="Garamond" w:hAnsi="Garamond" w:cs="Arial"/>
                <w:color w:val="000000"/>
                <w:sz w:val="24"/>
                <w:szCs w:val="24"/>
              </w:rPr>
              <w:t xml:space="preserve">Brigadas médicas, urgencias veterinarias y adopciones. (Urgencias </w:t>
            </w:r>
            <w:r w:rsidRPr="003F11C5">
              <w:rPr>
                <w:rFonts w:ascii="Garamond" w:hAnsi="Garamond" w:cs="Arial"/>
                <w:color w:val="000000"/>
                <w:sz w:val="24"/>
                <w:szCs w:val="24"/>
              </w:rPr>
              <w:lastRenderedPageBreak/>
              <w:t>tendrá un monto agotable)</w:t>
            </w:r>
          </w:p>
        </w:tc>
        <w:tc>
          <w:tcPr>
            <w:tcW w:w="2263" w:type="dxa"/>
            <w:vAlign w:val="center"/>
          </w:tcPr>
          <w:p w14:paraId="46617813" w14:textId="77777777" w:rsidR="003F11C5" w:rsidRPr="003F11C5" w:rsidRDefault="003F11C5" w:rsidP="00157546">
            <w:pPr>
              <w:pBdr>
                <w:top w:val="nil"/>
                <w:left w:val="nil"/>
                <w:bottom w:val="nil"/>
                <w:right w:val="nil"/>
                <w:between w:val="nil"/>
              </w:pBdr>
              <w:jc w:val="center"/>
              <w:rPr>
                <w:rFonts w:ascii="Garamond" w:hAnsi="Garamond" w:cs="Arial"/>
                <w:color w:val="000000"/>
                <w:sz w:val="24"/>
                <w:szCs w:val="24"/>
              </w:rPr>
            </w:pPr>
            <w:r w:rsidRPr="003F11C5">
              <w:rPr>
                <w:rFonts w:ascii="Garamond" w:hAnsi="Garamond" w:cs="Arial"/>
                <w:color w:val="000000"/>
                <w:sz w:val="24"/>
                <w:szCs w:val="24"/>
              </w:rPr>
              <w:lastRenderedPageBreak/>
              <w:t>836</w:t>
            </w:r>
          </w:p>
        </w:tc>
        <w:tc>
          <w:tcPr>
            <w:tcW w:w="2330" w:type="dxa"/>
            <w:vAlign w:val="center"/>
          </w:tcPr>
          <w:p w14:paraId="24484413" w14:textId="77777777" w:rsidR="003F11C5" w:rsidRPr="003F11C5" w:rsidRDefault="003F11C5" w:rsidP="00157546">
            <w:pPr>
              <w:pBdr>
                <w:top w:val="nil"/>
                <w:left w:val="nil"/>
                <w:bottom w:val="nil"/>
                <w:right w:val="nil"/>
                <w:between w:val="nil"/>
              </w:pBdr>
              <w:jc w:val="center"/>
              <w:rPr>
                <w:rFonts w:ascii="Garamond" w:hAnsi="Garamond" w:cs="Arial"/>
                <w:color w:val="000000"/>
                <w:sz w:val="24"/>
                <w:szCs w:val="24"/>
                <w:highlight w:val="green"/>
              </w:rPr>
            </w:pPr>
            <w:r w:rsidRPr="003F11C5">
              <w:rPr>
                <w:rFonts w:ascii="Garamond" w:hAnsi="Garamond" w:cs="Arial"/>
                <w:color w:val="000000"/>
                <w:sz w:val="24"/>
                <w:szCs w:val="24"/>
              </w:rPr>
              <w:t>$311.686.458</w:t>
            </w:r>
          </w:p>
        </w:tc>
      </w:tr>
      <w:tr w:rsidR="003F11C5" w:rsidRPr="003F11C5" w14:paraId="6AC36C3A" w14:textId="77777777" w:rsidTr="00157546">
        <w:trPr>
          <w:trHeight w:val="227"/>
        </w:trPr>
        <w:tc>
          <w:tcPr>
            <w:tcW w:w="4472" w:type="dxa"/>
            <w:vAlign w:val="center"/>
          </w:tcPr>
          <w:p w14:paraId="550CB1C9" w14:textId="77777777" w:rsidR="003F11C5" w:rsidRPr="003F11C5" w:rsidRDefault="003F11C5" w:rsidP="003F11C5">
            <w:pPr>
              <w:pStyle w:val="Prrafodelista"/>
              <w:widowControl w:val="0"/>
              <w:numPr>
                <w:ilvl w:val="0"/>
                <w:numId w:val="50"/>
              </w:numPr>
              <w:pBdr>
                <w:top w:val="nil"/>
                <w:left w:val="nil"/>
                <w:bottom w:val="nil"/>
                <w:right w:val="nil"/>
                <w:between w:val="nil"/>
              </w:pBdr>
              <w:suppressAutoHyphens w:val="0"/>
              <w:spacing w:after="0"/>
              <w:ind w:hanging="720"/>
              <w:rPr>
                <w:rFonts w:ascii="Garamond" w:hAnsi="Garamond" w:cs="Arial"/>
                <w:color w:val="000000"/>
                <w:sz w:val="24"/>
                <w:szCs w:val="24"/>
              </w:rPr>
            </w:pPr>
            <w:r w:rsidRPr="003F11C5">
              <w:rPr>
                <w:rFonts w:ascii="Garamond" w:hAnsi="Garamond" w:cs="Arial"/>
                <w:color w:val="000000"/>
                <w:sz w:val="24"/>
                <w:szCs w:val="24"/>
              </w:rPr>
              <w:t>Acciones educativas (monto agotable)</w:t>
            </w:r>
          </w:p>
        </w:tc>
        <w:tc>
          <w:tcPr>
            <w:tcW w:w="2263" w:type="dxa"/>
            <w:vAlign w:val="center"/>
          </w:tcPr>
          <w:p w14:paraId="630D3F43" w14:textId="77777777" w:rsidR="003F11C5" w:rsidRPr="003F11C5" w:rsidRDefault="003F11C5" w:rsidP="00157546">
            <w:pPr>
              <w:pBdr>
                <w:top w:val="nil"/>
                <w:left w:val="nil"/>
                <w:bottom w:val="nil"/>
                <w:right w:val="nil"/>
                <w:between w:val="nil"/>
              </w:pBdr>
              <w:jc w:val="center"/>
              <w:rPr>
                <w:rFonts w:ascii="Garamond" w:hAnsi="Garamond" w:cs="Arial"/>
                <w:color w:val="000000"/>
                <w:sz w:val="24"/>
                <w:szCs w:val="24"/>
              </w:rPr>
            </w:pPr>
            <w:r w:rsidRPr="003F11C5">
              <w:rPr>
                <w:rFonts w:ascii="Garamond" w:hAnsi="Garamond" w:cs="Arial"/>
                <w:color w:val="000000"/>
                <w:sz w:val="24"/>
                <w:szCs w:val="24"/>
              </w:rPr>
              <w:t>500</w:t>
            </w:r>
          </w:p>
        </w:tc>
        <w:tc>
          <w:tcPr>
            <w:tcW w:w="2330" w:type="dxa"/>
            <w:vAlign w:val="center"/>
          </w:tcPr>
          <w:p w14:paraId="0E40E5FA" w14:textId="77777777" w:rsidR="003F11C5" w:rsidRPr="003F11C5" w:rsidRDefault="003F11C5" w:rsidP="00157546">
            <w:pPr>
              <w:pBdr>
                <w:top w:val="nil"/>
                <w:left w:val="nil"/>
                <w:bottom w:val="nil"/>
                <w:right w:val="nil"/>
                <w:between w:val="nil"/>
              </w:pBdr>
              <w:jc w:val="center"/>
              <w:rPr>
                <w:rFonts w:ascii="Garamond" w:hAnsi="Garamond" w:cs="Arial"/>
                <w:color w:val="000000"/>
                <w:sz w:val="24"/>
                <w:szCs w:val="24"/>
                <w:highlight w:val="green"/>
              </w:rPr>
            </w:pPr>
            <w:bookmarkStart w:id="7" w:name="_Hlk237816247"/>
            <w:r w:rsidRPr="003F11C5">
              <w:rPr>
                <w:rFonts w:ascii="Garamond" w:hAnsi="Garamond" w:cs="Arial"/>
                <w:color w:val="000000"/>
                <w:sz w:val="24"/>
                <w:szCs w:val="24"/>
                <w:lang w:val="es-419"/>
              </w:rPr>
              <w:t>$ 47.498.000</w:t>
            </w:r>
            <w:bookmarkEnd w:id="7"/>
          </w:p>
        </w:tc>
      </w:tr>
      <w:tr w:rsidR="003F11C5" w:rsidRPr="003F11C5" w14:paraId="6D0B8D23" w14:textId="77777777" w:rsidTr="00157546">
        <w:trPr>
          <w:trHeight w:val="227"/>
        </w:trPr>
        <w:tc>
          <w:tcPr>
            <w:tcW w:w="4472" w:type="dxa"/>
            <w:shd w:val="clear" w:color="auto" w:fill="D9D9D9" w:themeFill="background1" w:themeFillShade="D9"/>
            <w:vAlign w:val="center"/>
          </w:tcPr>
          <w:p w14:paraId="661BE70D" w14:textId="77777777" w:rsidR="003F11C5" w:rsidRPr="003F11C5" w:rsidRDefault="003F11C5" w:rsidP="00157546">
            <w:pPr>
              <w:pBdr>
                <w:top w:val="nil"/>
                <w:left w:val="nil"/>
                <w:bottom w:val="nil"/>
                <w:right w:val="nil"/>
                <w:between w:val="nil"/>
              </w:pBdr>
              <w:jc w:val="center"/>
              <w:rPr>
                <w:rFonts w:ascii="Garamond" w:hAnsi="Garamond" w:cs="Arial"/>
                <w:b/>
                <w:color w:val="000000"/>
                <w:sz w:val="24"/>
                <w:szCs w:val="24"/>
              </w:rPr>
            </w:pPr>
            <w:r w:rsidRPr="003F11C5">
              <w:rPr>
                <w:rFonts w:ascii="Garamond" w:hAnsi="Garamond" w:cs="Arial"/>
                <w:b/>
                <w:color w:val="000000"/>
                <w:sz w:val="24"/>
                <w:szCs w:val="24"/>
              </w:rPr>
              <w:t>TOTAL, PRESUPUESTO</w:t>
            </w:r>
          </w:p>
        </w:tc>
        <w:tc>
          <w:tcPr>
            <w:tcW w:w="2263" w:type="dxa"/>
            <w:shd w:val="clear" w:color="auto" w:fill="D9D9D9" w:themeFill="background1" w:themeFillShade="D9"/>
            <w:vAlign w:val="center"/>
          </w:tcPr>
          <w:p w14:paraId="577BD2D6" w14:textId="77777777" w:rsidR="003F11C5" w:rsidRPr="003F11C5" w:rsidRDefault="003F11C5" w:rsidP="00157546">
            <w:pPr>
              <w:pBdr>
                <w:top w:val="nil"/>
                <w:left w:val="nil"/>
                <w:bottom w:val="nil"/>
                <w:right w:val="nil"/>
                <w:between w:val="nil"/>
              </w:pBdr>
              <w:jc w:val="center"/>
              <w:rPr>
                <w:rFonts w:ascii="Garamond" w:hAnsi="Garamond" w:cs="Arial"/>
                <w:b/>
                <w:color w:val="000000"/>
                <w:sz w:val="24"/>
                <w:szCs w:val="24"/>
                <w:highlight w:val="green"/>
              </w:rPr>
            </w:pPr>
          </w:p>
        </w:tc>
        <w:tc>
          <w:tcPr>
            <w:tcW w:w="2330" w:type="dxa"/>
            <w:shd w:val="clear" w:color="auto" w:fill="D9D9D9" w:themeFill="background1" w:themeFillShade="D9"/>
            <w:vAlign w:val="center"/>
          </w:tcPr>
          <w:p w14:paraId="445431E9" w14:textId="77777777" w:rsidR="003F11C5" w:rsidRPr="003F11C5" w:rsidRDefault="003F11C5" w:rsidP="00157546">
            <w:pPr>
              <w:pBdr>
                <w:top w:val="nil"/>
                <w:left w:val="nil"/>
                <w:bottom w:val="nil"/>
                <w:right w:val="nil"/>
                <w:between w:val="nil"/>
              </w:pBdr>
              <w:jc w:val="center"/>
              <w:rPr>
                <w:rFonts w:ascii="Garamond" w:hAnsi="Garamond" w:cs="Arial"/>
                <w:b/>
                <w:bCs/>
                <w:color w:val="000000"/>
                <w:sz w:val="24"/>
                <w:szCs w:val="24"/>
                <w:lang w:val="es-419"/>
              </w:rPr>
            </w:pPr>
            <w:r w:rsidRPr="003F11C5">
              <w:rPr>
                <w:rFonts w:ascii="Garamond" w:hAnsi="Garamond" w:cs="Arial"/>
                <w:b/>
                <w:bCs/>
                <w:color w:val="000000"/>
                <w:sz w:val="24"/>
                <w:szCs w:val="24"/>
                <w:lang w:val="es-419"/>
              </w:rPr>
              <w:t>$ 607.393.800</w:t>
            </w:r>
          </w:p>
        </w:tc>
      </w:tr>
    </w:tbl>
    <w:p w14:paraId="6F325B38" w14:textId="77777777" w:rsidR="003F11C5" w:rsidRPr="003F11C5" w:rsidRDefault="003F11C5" w:rsidP="003F11C5">
      <w:pPr>
        <w:pBdr>
          <w:top w:val="nil"/>
          <w:left w:val="nil"/>
          <w:bottom w:val="nil"/>
          <w:right w:val="nil"/>
          <w:between w:val="nil"/>
        </w:pBdr>
        <w:rPr>
          <w:rFonts w:ascii="Garamond" w:hAnsi="Garamond" w:cs="Arial"/>
          <w:color w:val="000000"/>
          <w:sz w:val="24"/>
          <w:szCs w:val="24"/>
        </w:rPr>
      </w:pPr>
    </w:p>
    <w:p w14:paraId="79E25592" w14:textId="77777777" w:rsidR="003F11C5" w:rsidRPr="003F11C5" w:rsidRDefault="003F11C5" w:rsidP="003F11C5">
      <w:pPr>
        <w:pBdr>
          <w:top w:val="nil"/>
          <w:left w:val="nil"/>
          <w:bottom w:val="nil"/>
          <w:right w:val="nil"/>
          <w:between w:val="nil"/>
        </w:pBdr>
        <w:jc w:val="both"/>
        <w:rPr>
          <w:rFonts w:ascii="Garamond" w:hAnsi="Garamond" w:cs="Arial"/>
          <w:bCs/>
          <w:color w:val="000000"/>
          <w:sz w:val="24"/>
          <w:szCs w:val="24"/>
        </w:rPr>
      </w:pPr>
      <w:r w:rsidRPr="003F11C5">
        <w:rPr>
          <w:rFonts w:ascii="Garamond" w:hAnsi="Garamond" w:cs="Arial"/>
          <w:b/>
          <w:color w:val="000000"/>
          <w:sz w:val="24"/>
          <w:szCs w:val="24"/>
        </w:rPr>
        <w:t>Nota 1:</w:t>
      </w:r>
      <w:r w:rsidRPr="003F11C5">
        <w:rPr>
          <w:rFonts w:ascii="Garamond" w:hAnsi="Garamond" w:cs="Arial"/>
          <w:bCs/>
          <w:color w:val="000000"/>
          <w:sz w:val="24"/>
          <w:szCs w:val="24"/>
        </w:rPr>
        <w:t xml:space="preserve"> A fin de lograr la optimización de los recursos que dispone la Entidad y satisfacer de mejor manera la necesidad, el contrato se ADJUDICARA POR EL VALOR TOTAL DEL PRESUPUESTO OFICIAL DEL PROCESO. Siendo un proceso a monto agotable, la diferencia que resulte entre el valor de la propuesta económica ganadora y el presupuesto oficial será distribuido por la entidad en el requerimiento de la prestación de servicio, conforme necesidad.</w:t>
      </w:r>
    </w:p>
    <w:p w14:paraId="0673072A" w14:textId="77777777" w:rsidR="003F11C5" w:rsidRPr="003F11C5" w:rsidRDefault="003F11C5" w:rsidP="003F11C5">
      <w:pPr>
        <w:spacing w:after="0"/>
        <w:jc w:val="both"/>
        <w:rPr>
          <w:rFonts w:ascii="Garamond" w:eastAsia="Garamond" w:hAnsi="Garamond" w:cs="Garamond"/>
          <w:b/>
          <w:sz w:val="24"/>
          <w:szCs w:val="24"/>
        </w:rPr>
      </w:pPr>
    </w:p>
    <w:p w14:paraId="00000A67" w14:textId="77777777" w:rsidR="00A866A0" w:rsidRPr="00351C18" w:rsidRDefault="00A866A0" w:rsidP="008057EF">
      <w:pPr>
        <w:spacing w:after="0"/>
        <w:jc w:val="both"/>
        <w:rPr>
          <w:rFonts w:ascii="Garamond" w:eastAsia="Garamond" w:hAnsi="Garamond" w:cs="Garamond"/>
          <w:sz w:val="24"/>
          <w:szCs w:val="24"/>
        </w:rPr>
      </w:pPr>
    </w:p>
    <w:p w14:paraId="00000A7E" w14:textId="77777777" w:rsidR="00A866A0" w:rsidRPr="00351C18" w:rsidRDefault="00A866A0" w:rsidP="008057EF">
      <w:pPr>
        <w:pBdr>
          <w:top w:val="nil"/>
          <w:left w:val="nil"/>
          <w:bottom w:val="nil"/>
          <w:right w:val="nil"/>
          <w:between w:val="nil"/>
        </w:pBdr>
        <w:spacing w:after="0"/>
        <w:ind w:left="720"/>
        <w:jc w:val="both"/>
        <w:rPr>
          <w:rFonts w:ascii="Garamond" w:eastAsia="Garamond" w:hAnsi="Garamond" w:cs="Garamond"/>
          <w:color w:val="000000"/>
          <w:sz w:val="24"/>
          <w:szCs w:val="24"/>
        </w:rPr>
      </w:pPr>
    </w:p>
    <w:tbl>
      <w:tblPr>
        <w:tblStyle w:val="a6"/>
        <w:tblW w:w="9395" w:type="dxa"/>
        <w:jc w:val="center"/>
        <w:tblInd w:w="0" w:type="dxa"/>
        <w:tblLayout w:type="fixed"/>
        <w:tblLook w:val="0000" w:firstRow="0" w:lastRow="0" w:firstColumn="0" w:lastColumn="0" w:noHBand="0" w:noVBand="0"/>
      </w:tblPr>
      <w:tblGrid>
        <w:gridCol w:w="2610"/>
        <w:gridCol w:w="3807"/>
        <w:gridCol w:w="2978"/>
      </w:tblGrid>
      <w:tr w:rsidR="00A866A0" w:rsidRPr="00351C18" w14:paraId="1BC7E6AF" w14:textId="77777777">
        <w:trPr>
          <w:trHeight w:val="309"/>
          <w:jc w:val="center"/>
        </w:trPr>
        <w:tc>
          <w:tcPr>
            <w:tcW w:w="2610" w:type="dxa"/>
            <w:tcBorders>
              <w:top w:val="single" w:sz="4" w:space="0" w:color="000000"/>
              <w:left w:val="single" w:sz="4" w:space="0" w:color="000000"/>
              <w:bottom w:val="single" w:sz="4" w:space="0" w:color="000000"/>
            </w:tcBorders>
            <w:shd w:val="clear" w:color="auto" w:fill="D9D9D9"/>
            <w:vAlign w:val="center"/>
          </w:tcPr>
          <w:p w14:paraId="00000A7F" w14:textId="5A3459F2" w:rsidR="00A866A0" w:rsidRPr="00351C18" w:rsidRDefault="00A866A0" w:rsidP="008057EF">
            <w:pPr>
              <w:spacing w:after="0"/>
              <w:jc w:val="center"/>
              <w:rPr>
                <w:rFonts w:ascii="Garamond" w:eastAsia="Garamond" w:hAnsi="Garamond" w:cs="Garamond"/>
                <w:b/>
                <w:sz w:val="24"/>
                <w:szCs w:val="24"/>
              </w:rPr>
            </w:pPr>
          </w:p>
        </w:tc>
        <w:tc>
          <w:tcPr>
            <w:tcW w:w="3807" w:type="dxa"/>
            <w:tcBorders>
              <w:top w:val="single" w:sz="4" w:space="0" w:color="000000"/>
              <w:left w:val="single" w:sz="4" w:space="0" w:color="000000"/>
              <w:bottom w:val="single" w:sz="4" w:space="0" w:color="000000"/>
            </w:tcBorders>
            <w:shd w:val="clear" w:color="auto" w:fill="D9D9D9"/>
            <w:vAlign w:val="center"/>
          </w:tcPr>
          <w:p w14:paraId="00000A80" w14:textId="77777777" w:rsidR="00A866A0" w:rsidRPr="00351C18" w:rsidRDefault="00E53DCD" w:rsidP="008057EF">
            <w:pPr>
              <w:spacing w:after="0"/>
              <w:jc w:val="center"/>
              <w:rPr>
                <w:rFonts w:ascii="Garamond" w:eastAsia="Garamond" w:hAnsi="Garamond" w:cs="Garamond"/>
                <w:b/>
                <w:sz w:val="24"/>
                <w:szCs w:val="24"/>
              </w:rPr>
            </w:pPr>
            <w:r w:rsidRPr="00351C18">
              <w:rPr>
                <w:rFonts w:ascii="Garamond" w:eastAsia="Garamond" w:hAnsi="Garamond" w:cs="Garamond"/>
                <w:b/>
                <w:sz w:val="24"/>
                <w:szCs w:val="24"/>
              </w:rPr>
              <w:t>Dependencia</w:t>
            </w:r>
          </w:p>
        </w:tc>
        <w:tc>
          <w:tcPr>
            <w:tcW w:w="29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A81" w14:textId="02083F00" w:rsidR="00A866A0" w:rsidRPr="00351C18" w:rsidRDefault="00E53DCD" w:rsidP="008057EF">
            <w:pPr>
              <w:spacing w:after="0"/>
              <w:jc w:val="center"/>
              <w:rPr>
                <w:rFonts w:ascii="Garamond" w:eastAsia="Garamond" w:hAnsi="Garamond" w:cs="Garamond"/>
                <w:b/>
                <w:sz w:val="24"/>
                <w:szCs w:val="24"/>
              </w:rPr>
            </w:pPr>
            <w:r w:rsidRPr="00351C18">
              <w:rPr>
                <w:rFonts w:ascii="Garamond" w:eastAsia="Garamond" w:hAnsi="Garamond" w:cs="Garamond"/>
                <w:b/>
                <w:sz w:val="24"/>
                <w:szCs w:val="24"/>
              </w:rPr>
              <w:t>Firma</w:t>
            </w:r>
          </w:p>
        </w:tc>
      </w:tr>
      <w:tr w:rsidR="00A866A0" w:rsidRPr="00351C18" w14:paraId="5EE996D9" w14:textId="77777777">
        <w:trPr>
          <w:trHeight w:val="284"/>
          <w:jc w:val="center"/>
        </w:trPr>
        <w:tc>
          <w:tcPr>
            <w:tcW w:w="2610" w:type="dxa"/>
            <w:tcBorders>
              <w:top w:val="single" w:sz="4" w:space="0" w:color="000000"/>
              <w:left w:val="single" w:sz="4" w:space="0" w:color="000000"/>
              <w:bottom w:val="single" w:sz="4" w:space="0" w:color="000000"/>
            </w:tcBorders>
            <w:vAlign w:val="center"/>
          </w:tcPr>
          <w:p w14:paraId="00000A82" w14:textId="36D2C1DE" w:rsidR="00A866A0" w:rsidRPr="00351C18" w:rsidRDefault="002D6B8B" w:rsidP="008057EF">
            <w:pPr>
              <w:spacing w:after="0"/>
              <w:jc w:val="center"/>
              <w:rPr>
                <w:rFonts w:ascii="Garamond" w:eastAsia="Garamond" w:hAnsi="Garamond" w:cs="Garamond"/>
                <w:sz w:val="24"/>
                <w:szCs w:val="24"/>
                <w:lang w:val="pt-PT"/>
              </w:rPr>
            </w:pPr>
            <w:r w:rsidRPr="00351C18">
              <w:rPr>
                <w:rFonts w:ascii="Garamond" w:eastAsia="Garamond" w:hAnsi="Garamond" w:cs="Garamond"/>
                <w:sz w:val="24"/>
                <w:szCs w:val="24"/>
                <w:lang w:val="pt-PT"/>
              </w:rPr>
              <w:t>Elaboró César Augusto Roa Caviedes</w:t>
            </w:r>
          </w:p>
        </w:tc>
        <w:tc>
          <w:tcPr>
            <w:tcW w:w="3807" w:type="dxa"/>
            <w:tcBorders>
              <w:top w:val="single" w:sz="4" w:space="0" w:color="000000"/>
              <w:left w:val="single" w:sz="4" w:space="0" w:color="000000"/>
              <w:bottom w:val="single" w:sz="4" w:space="0" w:color="000000"/>
            </w:tcBorders>
            <w:vAlign w:val="center"/>
          </w:tcPr>
          <w:p w14:paraId="00000A83" w14:textId="77777777" w:rsidR="00A866A0" w:rsidRPr="00351C18" w:rsidRDefault="00E53DCD"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Profesional de Apoyo - Área Técnica</w:t>
            </w:r>
          </w:p>
        </w:tc>
        <w:tc>
          <w:tcPr>
            <w:tcW w:w="2978" w:type="dxa"/>
            <w:tcBorders>
              <w:top w:val="single" w:sz="4" w:space="0" w:color="000000"/>
              <w:left w:val="single" w:sz="4" w:space="0" w:color="000000"/>
              <w:bottom w:val="single" w:sz="4" w:space="0" w:color="000000"/>
              <w:right w:val="single" w:sz="4" w:space="0" w:color="000000"/>
            </w:tcBorders>
            <w:vAlign w:val="center"/>
          </w:tcPr>
          <w:p w14:paraId="00000A84" w14:textId="11659E32" w:rsidR="00A866A0" w:rsidRPr="00351C18" w:rsidRDefault="00283886" w:rsidP="008057EF">
            <w:pPr>
              <w:spacing w:after="0"/>
              <w:jc w:val="center"/>
              <w:rPr>
                <w:rFonts w:ascii="Garamond" w:eastAsia="Garamond" w:hAnsi="Garamond" w:cs="Garamond"/>
                <w:sz w:val="24"/>
                <w:szCs w:val="24"/>
              </w:rPr>
            </w:pPr>
            <w:r w:rsidRPr="00351C18">
              <w:rPr>
                <w:rFonts w:ascii="Garamond" w:hAnsi="Garamond"/>
                <w:noProof/>
                <w:sz w:val="24"/>
                <w:szCs w:val="24"/>
              </w:rPr>
              <w:drawing>
                <wp:anchor distT="0" distB="0" distL="114300" distR="114300" simplePos="0" relativeHeight="251659264" behindDoc="1" locked="0" layoutInCell="1" allowOverlap="1" wp14:anchorId="60677F25" wp14:editId="04E00E5B">
                  <wp:simplePos x="0" y="0"/>
                  <wp:positionH relativeFrom="column">
                    <wp:posOffset>657225</wp:posOffset>
                  </wp:positionH>
                  <wp:positionV relativeFrom="paragraph">
                    <wp:posOffset>63500</wp:posOffset>
                  </wp:positionV>
                  <wp:extent cx="366395" cy="55245"/>
                  <wp:effectExtent l="19050" t="19050" r="14605" b="20955"/>
                  <wp:wrapNone/>
                  <wp:docPr id="66582547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600797" flipV="1">
                            <a:off x="0" y="0"/>
                            <a:ext cx="366395" cy="552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D6B8B" w:rsidRPr="00351C18" w14:paraId="79F87A53" w14:textId="77777777">
        <w:trPr>
          <w:trHeight w:val="284"/>
          <w:jc w:val="center"/>
        </w:trPr>
        <w:tc>
          <w:tcPr>
            <w:tcW w:w="2610" w:type="dxa"/>
            <w:tcBorders>
              <w:top w:val="single" w:sz="4" w:space="0" w:color="000000"/>
              <w:left w:val="single" w:sz="4" w:space="0" w:color="000000"/>
              <w:bottom w:val="single" w:sz="4" w:space="0" w:color="000000"/>
            </w:tcBorders>
            <w:vAlign w:val="center"/>
          </w:tcPr>
          <w:p w14:paraId="5B669749" w14:textId="0C6A30C5" w:rsidR="002D6B8B" w:rsidRPr="00351C18" w:rsidRDefault="002D6B8B"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Revisó Yenny Paola Lozano Linares</w:t>
            </w:r>
          </w:p>
        </w:tc>
        <w:tc>
          <w:tcPr>
            <w:tcW w:w="3807" w:type="dxa"/>
            <w:tcBorders>
              <w:top w:val="single" w:sz="4" w:space="0" w:color="000000"/>
              <w:left w:val="single" w:sz="4" w:space="0" w:color="000000"/>
              <w:bottom w:val="single" w:sz="4" w:space="0" w:color="000000"/>
            </w:tcBorders>
            <w:vAlign w:val="center"/>
          </w:tcPr>
          <w:p w14:paraId="09C6A536" w14:textId="06EC0EC4" w:rsidR="002D6B8B" w:rsidRPr="00351C18" w:rsidRDefault="002D6B8B" w:rsidP="008057EF">
            <w:pPr>
              <w:spacing w:after="0"/>
              <w:jc w:val="center"/>
              <w:rPr>
                <w:rFonts w:ascii="Garamond" w:eastAsia="Garamond" w:hAnsi="Garamond" w:cs="Garamond"/>
                <w:sz w:val="24"/>
                <w:szCs w:val="24"/>
              </w:rPr>
            </w:pPr>
            <w:r w:rsidRPr="00351C18">
              <w:rPr>
                <w:rFonts w:ascii="Garamond" w:eastAsia="Garamond" w:hAnsi="Garamond" w:cs="Garamond"/>
                <w:sz w:val="24"/>
                <w:szCs w:val="24"/>
              </w:rPr>
              <w:t>Contratista - FLUSA</w:t>
            </w:r>
          </w:p>
        </w:tc>
        <w:tc>
          <w:tcPr>
            <w:tcW w:w="2978" w:type="dxa"/>
            <w:tcBorders>
              <w:top w:val="single" w:sz="4" w:space="0" w:color="000000"/>
              <w:left w:val="single" w:sz="4" w:space="0" w:color="000000"/>
              <w:bottom w:val="single" w:sz="4" w:space="0" w:color="000000"/>
              <w:right w:val="single" w:sz="4" w:space="0" w:color="000000"/>
            </w:tcBorders>
            <w:vAlign w:val="center"/>
          </w:tcPr>
          <w:p w14:paraId="24BCCC5B" w14:textId="01D098DB" w:rsidR="002D6B8B" w:rsidRPr="00351C18" w:rsidRDefault="005E677C" w:rsidP="008057EF">
            <w:pPr>
              <w:spacing w:after="0"/>
              <w:jc w:val="center"/>
              <w:rPr>
                <w:rFonts w:ascii="Garamond" w:eastAsia="Garamond" w:hAnsi="Garamond" w:cs="Garamond"/>
                <w:sz w:val="24"/>
                <w:szCs w:val="24"/>
              </w:rPr>
            </w:pPr>
            <w:r w:rsidRPr="00C7459E">
              <w:rPr>
                <w:rFonts w:ascii="Garamond" w:hAnsi="Garamond"/>
                <w:noProof/>
                <w:sz w:val="24"/>
                <w:szCs w:val="24"/>
                <w:lang w:val="es-CO" w:eastAsia="es-CO"/>
              </w:rPr>
              <w:drawing>
                <wp:inline distT="0" distB="0" distL="0" distR="0" wp14:anchorId="3A84A894" wp14:editId="0E441741">
                  <wp:extent cx="617223" cy="805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7152" cy="94846"/>
                          </a:xfrm>
                          <a:prstGeom prst="rect">
                            <a:avLst/>
                          </a:prstGeom>
                          <a:noFill/>
                        </pic:spPr>
                      </pic:pic>
                    </a:graphicData>
                  </a:graphic>
                </wp:inline>
              </w:drawing>
            </w:r>
          </w:p>
        </w:tc>
      </w:tr>
    </w:tbl>
    <w:p w14:paraId="767AEBB4" w14:textId="77777777" w:rsidR="001C09AD" w:rsidRPr="00351C18" w:rsidRDefault="001C09AD" w:rsidP="00E02F10">
      <w:pPr>
        <w:spacing w:after="0" w:line="240" w:lineRule="auto"/>
        <w:rPr>
          <w:rFonts w:ascii="Garamond" w:eastAsia="Garamond" w:hAnsi="Garamond" w:cs="Garamond"/>
          <w:color w:val="FF0000"/>
          <w:sz w:val="24"/>
          <w:szCs w:val="24"/>
        </w:rPr>
      </w:pPr>
    </w:p>
    <w:sectPr w:rsidR="001C09AD" w:rsidRPr="00351C18">
      <w:headerReference w:type="default" r:id="rId11"/>
      <w:footerReference w:type="even" r:id="rId12"/>
      <w:footerReference w:type="default" r:id="rId13"/>
      <w:pgSz w:w="12240" w:h="15840"/>
      <w:pgMar w:top="2268" w:right="1134"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DBF41" w14:textId="77777777" w:rsidR="00B5033D" w:rsidRDefault="00B5033D">
      <w:pPr>
        <w:spacing w:after="0" w:line="240" w:lineRule="auto"/>
      </w:pPr>
      <w:r>
        <w:separator/>
      </w:r>
    </w:p>
  </w:endnote>
  <w:endnote w:type="continuationSeparator" w:id="0">
    <w:p w14:paraId="42636F83" w14:textId="77777777" w:rsidR="00B5033D" w:rsidRDefault="00B5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altName w:val="Cambria"/>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altName w:val="Segoe UI"/>
    <w:charset w:val="01"/>
    <w:family w:val="auto"/>
    <w:pitch w:val="variable"/>
  </w:font>
  <w:font w:name="Lohit Hindi">
    <w:altName w:val="Times New Roman"/>
    <w:charset w:val="01"/>
    <w:family w:val="auto"/>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532947755"/>
      <w:docPartObj>
        <w:docPartGallery w:val="Page Numbers (Bottom of Page)"/>
        <w:docPartUnique/>
      </w:docPartObj>
    </w:sdtPr>
    <w:sdtEndPr>
      <w:rPr>
        <w:rStyle w:val="Nmerodepgina"/>
      </w:rPr>
    </w:sdtEndPr>
    <w:sdtContent>
      <w:p w14:paraId="6CF6EFF7" w14:textId="11BE7311" w:rsidR="00B22506" w:rsidRDefault="00B22506" w:rsidP="003C0FC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3EF4355" w14:textId="77777777" w:rsidR="00B22506" w:rsidRDefault="00B22506" w:rsidP="00B2250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30355978"/>
      <w:docPartObj>
        <w:docPartGallery w:val="Page Numbers (Bottom of Page)"/>
        <w:docPartUnique/>
      </w:docPartObj>
    </w:sdtPr>
    <w:sdtEndPr>
      <w:rPr>
        <w:rStyle w:val="Nmerodepgina"/>
      </w:rPr>
    </w:sdtEndPr>
    <w:sdtContent>
      <w:p w14:paraId="5B94FF8A" w14:textId="4B056C94" w:rsidR="00B22506" w:rsidRDefault="00B22506" w:rsidP="003C0FC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22</w:t>
        </w:r>
        <w:r>
          <w:rPr>
            <w:rStyle w:val="Nmerodepgina"/>
          </w:rPr>
          <w:fldChar w:fldCharType="end"/>
        </w:r>
      </w:p>
    </w:sdtContent>
  </w:sdt>
  <w:p w14:paraId="00000A99" w14:textId="77777777" w:rsidR="002A21A6" w:rsidRDefault="002A21A6" w:rsidP="00B22506">
    <w:pPr>
      <w:pBdr>
        <w:top w:val="nil"/>
        <w:left w:val="nil"/>
        <w:bottom w:val="nil"/>
        <w:right w:val="nil"/>
        <w:between w:val="nil"/>
      </w:pBdr>
      <w:tabs>
        <w:tab w:val="center" w:pos="4252"/>
        <w:tab w:val="right" w:pos="8504"/>
      </w:tabs>
      <w:spacing w:after="0" w:line="240" w:lineRule="auto"/>
      <w:ind w:right="360"/>
      <w:rPr>
        <w:color w:val="000000"/>
      </w:rPr>
    </w:pPr>
    <w:r>
      <w:rPr>
        <w:noProof/>
      </w:rPr>
      <mc:AlternateContent>
        <mc:Choice Requires="wps">
          <w:drawing>
            <wp:anchor distT="0" distB="0" distL="114300" distR="114300" simplePos="0" relativeHeight="251659264" behindDoc="0" locked="0" layoutInCell="1" hidden="0" allowOverlap="1" wp14:anchorId="6E8513C7" wp14:editId="0254A199">
              <wp:simplePos x="0" y="0"/>
              <wp:positionH relativeFrom="column">
                <wp:posOffset>-165099</wp:posOffset>
              </wp:positionH>
              <wp:positionV relativeFrom="paragraph">
                <wp:posOffset>-431799</wp:posOffset>
              </wp:positionV>
              <wp:extent cx="1838325" cy="809625"/>
              <wp:effectExtent l="0" t="0" r="0" b="0"/>
              <wp:wrapNone/>
              <wp:docPr id="8" name="Rectángulo 8"/>
              <wp:cNvGraphicFramePr/>
              <a:graphic xmlns:a="http://schemas.openxmlformats.org/drawingml/2006/main">
                <a:graphicData uri="http://schemas.microsoft.com/office/word/2010/wordprocessingShape">
                  <wps:wsp>
                    <wps:cNvSpPr/>
                    <wps:spPr>
                      <a:xfrm>
                        <a:off x="4431600" y="3379950"/>
                        <a:ext cx="1828800" cy="800100"/>
                      </a:xfrm>
                      <a:prstGeom prst="rect">
                        <a:avLst/>
                      </a:prstGeom>
                      <a:solidFill>
                        <a:srgbClr val="FFFFFF"/>
                      </a:solidFill>
                      <a:ln>
                        <a:noFill/>
                      </a:ln>
                    </wps:spPr>
                    <wps:txbx>
                      <w:txbxContent>
                        <w:p w14:paraId="6AA1207B" w14:textId="77777777" w:rsidR="002A21A6" w:rsidRPr="002D6B8B" w:rsidRDefault="002A21A6">
                          <w:pPr>
                            <w:spacing w:after="0" w:line="240" w:lineRule="auto"/>
                            <w:textDirection w:val="btLr"/>
                            <w:rPr>
                              <w:lang w:val="pt-PT"/>
                            </w:rPr>
                          </w:pPr>
                          <w:r w:rsidRPr="002D6B8B">
                            <w:rPr>
                              <w:rFonts w:ascii="Arial" w:eastAsia="Arial" w:hAnsi="Arial" w:cs="Arial"/>
                              <w:color w:val="000000"/>
                              <w:sz w:val="16"/>
                              <w:lang w:val="pt-PT"/>
                            </w:rPr>
                            <w:t>Carrera 6 A No. 118 - 03</w:t>
                          </w:r>
                        </w:p>
                        <w:p w14:paraId="4268072B" w14:textId="77777777" w:rsidR="002A21A6" w:rsidRPr="002D6B8B" w:rsidRDefault="002A21A6">
                          <w:pPr>
                            <w:spacing w:after="0" w:line="240" w:lineRule="auto"/>
                            <w:textDirection w:val="btLr"/>
                            <w:rPr>
                              <w:lang w:val="pt-PT"/>
                            </w:rPr>
                          </w:pPr>
                          <w:r w:rsidRPr="002D6B8B">
                            <w:rPr>
                              <w:rFonts w:ascii="Arial" w:eastAsia="Arial" w:hAnsi="Arial" w:cs="Arial"/>
                              <w:color w:val="000000"/>
                              <w:sz w:val="16"/>
                              <w:lang w:val="pt-PT"/>
                            </w:rPr>
                            <w:t xml:space="preserve">Código Postal: 111711 </w:t>
                          </w:r>
                        </w:p>
                        <w:p w14:paraId="2BE7D975" w14:textId="77777777" w:rsidR="002A21A6" w:rsidRDefault="002A21A6">
                          <w:pPr>
                            <w:spacing w:after="0" w:line="240" w:lineRule="auto"/>
                            <w:textDirection w:val="btLr"/>
                          </w:pPr>
                          <w:r>
                            <w:rPr>
                              <w:rFonts w:ascii="Arial" w:eastAsia="Arial" w:hAnsi="Arial" w:cs="Arial"/>
                              <w:color w:val="000000"/>
                              <w:sz w:val="16"/>
                            </w:rPr>
                            <w:t>Tel. 619 50 88</w:t>
                          </w:r>
                        </w:p>
                        <w:p w14:paraId="788E395D" w14:textId="77777777" w:rsidR="002A21A6" w:rsidRDefault="002A21A6">
                          <w:pPr>
                            <w:spacing w:after="0" w:line="240" w:lineRule="auto"/>
                            <w:textDirection w:val="btLr"/>
                          </w:pPr>
                          <w:r>
                            <w:rPr>
                              <w:rFonts w:ascii="Arial" w:eastAsia="Arial" w:hAnsi="Arial" w:cs="Arial"/>
                              <w:color w:val="000000"/>
                              <w:sz w:val="16"/>
                            </w:rPr>
                            <w:t>Información Línea 195</w:t>
                          </w:r>
                        </w:p>
                        <w:p w14:paraId="033B9927" w14:textId="77777777" w:rsidR="002A21A6" w:rsidRDefault="002A21A6">
                          <w:pPr>
                            <w:spacing w:after="0" w:line="240" w:lineRule="auto"/>
                            <w:textDirection w:val="btLr"/>
                          </w:pPr>
                          <w:r>
                            <w:rPr>
                              <w:rFonts w:ascii="Arial" w:eastAsia="Arial" w:hAnsi="Arial" w:cs="Arial"/>
                              <w:color w:val="000000"/>
                              <w:sz w:val="16"/>
                            </w:rPr>
                            <w:t>www.gobiernobogota.gov.co</w:t>
                          </w:r>
                        </w:p>
                        <w:p w14:paraId="206F2418" w14:textId="77777777" w:rsidR="002A21A6" w:rsidRDefault="002A21A6">
                          <w:pPr>
                            <w:spacing w:line="275" w:lineRule="auto"/>
                            <w:textDirection w:val="btLr"/>
                          </w:pPr>
                        </w:p>
                        <w:p w14:paraId="62C865AA" w14:textId="77777777" w:rsidR="002A21A6" w:rsidRDefault="002A21A6">
                          <w:pPr>
                            <w:spacing w:after="0" w:line="240" w:lineRule="auto"/>
                            <w:textDirection w:val="btLr"/>
                          </w:pPr>
                        </w:p>
                      </w:txbxContent>
                    </wps:txbx>
                    <wps:bodyPr spcFirstLastPara="1" wrap="square" lIns="92050" tIns="46350" rIns="92050" bIns="46350" anchor="t" anchorCtr="0">
                      <a:noAutofit/>
                    </wps:bodyPr>
                  </wps:wsp>
                </a:graphicData>
              </a:graphic>
            </wp:anchor>
          </w:drawing>
        </mc:Choice>
        <mc:Fallback>
          <w:pict>
            <v:rect w14:anchorId="6E8513C7" id="Rectángulo 8" o:spid="_x0000_s1026" style="position:absolute;margin-left:-13pt;margin-top:-34pt;width:144.75pt;height:6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" stroked="f">
              <v:textbox inset="2.55694mm,1.2875mm,2.55694mm,1.2875mm">
                <w:txbxContent>
                  <w:p w14:paraId="6AA1207B" w14:textId="77777777" w:rsidR="002A21A6" w:rsidRPr="002D6B8B" w:rsidRDefault="002A21A6">
                    <w:pPr>
                      <w:spacing w:after="0" w:line="240" w:lineRule="auto"/>
                      <w:textDirection w:val="btLr"/>
                      <w:rPr>
                        <w:lang w:val="pt-PT"/>
                      </w:rPr>
                    </w:pPr>
                    <w:r w:rsidRPr="002D6B8B">
                      <w:rPr>
                        <w:rFonts w:ascii="Arial" w:eastAsia="Arial" w:hAnsi="Arial" w:cs="Arial"/>
                        <w:color w:val="000000"/>
                        <w:sz w:val="16"/>
                        <w:lang w:val="pt-PT"/>
                      </w:rPr>
                      <w:t>Carrera 6 A No. 118 - 03</w:t>
                    </w:r>
                  </w:p>
                  <w:p w14:paraId="4268072B" w14:textId="77777777" w:rsidR="002A21A6" w:rsidRPr="002D6B8B" w:rsidRDefault="002A21A6">
                    <w:pPr>
                      <w:spacing w:after="0" w:line="240" w:lineRule="auto"/>
                      <w:textDirection w:val="btLr"/>
                      <w:rPr>
                        <w:lang w:val="pt-PT"/>
                      </w:rPr>
                    </w:pPr>
                    <w:r w:rsidRPr="002D6B8B">
                      <w:rPr>
                        <w:rFonts w:ascii="Arial" w:eastAsia="Arial" w:hAnsi="Arial" w:cs="Arial"/>
                        <w:color w:val="000000"/>
                        <w:sz w:val="16"/>
                        <w:lang w:val="pt-PT"/>
                      </w:rPr>
                      <w:t xml:space="preserve">Código Postal: 111711 </w:t>
                    </w:r>
                  </w:p>
                  <w:p w14:paraId="2BE7D975" w14:textId="77777777" w:rsidR="002A21A6" w:rsidRDefault="002A21A6">
                    <w:pPr>
                      <w:spacing w:after="0" w:line="240" w:lineRule="auto"/>
                      <w:textDirection w:val="btLr"/>
                    </w:pPr>
                    <w:r>
                      <w:rPr>
                        <w:rFonts w:ascii="Arial" w:eastAsia="Arial" w:hAnsi="Arial" w:cs="Arial"/>
                        <w:color w:val="000000"/>
                        <w:sz w:val="16"/>
                      </w:rPr>
                      <w:t>Tel. 619 50 88</w:t>
                    </w:r>
                  </w:p>
                  <w:p w14:paraId="788E395D" w14:textId="77777777" w:rsidR="002A21A6" w:rsidRDefault="002A21A6">
                    <w:pPr>
                      <w:spacing w:after="0" w:line="240" w:lineRule="auto"/>
                      <w:textDirection w:val="btLr"/>
                    </w:pPr>
                    <w:r>
                      <w:rPr>
                        <w:rFonts w:ascii="Arial" w:eastAsia="Arial" w:hAnsi="Arial" w:cs="Arial"/>
                        <w:color w:val="000000"/>
                        <w:sz w:val="16"/>
                      </w:rPr>
                      <w:t>Información Línea 195</w:t>
                    </w:r>
                  </w:p>
                  <w:p w14:paraId="033B9927" w14:textId="77777777" w:rsidR="002A21A6" w:rsidRDefault="002A21A6">
                    <w:pPr>
                      <w:spacing w:after="0" w:line="240" w:lineRule="auto"/>
                      <w:textDirection w:val="btLr"/>
                    </w:pPr>
                    <w:r>
                      <w:rPr>
                        <w:rFonts w:ascii="Arial" w:eastAsia="Arial" w:hAnsi="Arial" w:cs="Arial"/>
                        <w:color w:val="000000"/>
                        <w:sz w:val="16"/>
                      </w:rPr>
                      <w:t>www.gobiernobogota.gov.co</w:t>
                    </w:r>
                  </w:p>
                  <w:p w14:paraId="206F2418" w14:textId="77777777" w:rsidR="002A21A6" w:rsidRDefault="002A21A6">
                    <w:pPr>
                      <w:spacing w:line="275" w:lineRule="auto"/>
                      <w:textDirection w:val="btLr"/>
                    </w:pPr>
                  </w:p>
                  <w:p w14:paraId="62C865AA" w14:textId="77777777" w:rsidR="002A21A6" w:rsidRDefault="002A21A6">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03C81811" wp14:editId="2E500179">
              <wp:simplePos x="0" y="0"/>
              <wp:positionH relativeFrom="column">
                <wp:posOffset>1511300</wp:posOffset>
              </wp:positionH>
              <wp:positionV relativeFrom="paragraph">
                <wp:posOffset>-330199</wp:posOffset>
              </wp:positionV>
              <wp:extent cx="0" cy="628019"/>
              <wp:effectExtent l="0" t="0" r="0" b="0"/>
              <wp:wrapNone/>
              <wp:docPr id="6" name="Conector recto de flecha 6"/>
              <wp:cNvGraphicFramePr/>
              <a:graphic xmlns:a="http://schemas.openxmlformats.org/drawingml/2006/main">
                <a:graphicData uri="http://schemas.microsoft.com/office/word/2010/wordprocessingShape">
                  <wps:wsp>
                    <wps:cNvCnPr/>
                    <wps:spPr>
                      <a:xfrm>
                        <a:off x="5346000" y="3465991"/>
                        <a:ext cx="0" cy="628019"/>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xmlns:oel="http://schemas.microsoft.com/office/2019/extlst">
          <w:drawing>
            <wp:anchor allowOverlap="1" behindDoc="0" distB="0" distT="0" distL="114300" distR="114300" hidden="0" layoutInCell="1" locked="0" relativeHeight="0" simplePos="0">
              <wp:simplePos x="0" y="0"/>
              <wp:positionH relativeFrom="column">
                <wp:posOffset>1511300</wp:posOffset>
              </wp:positionH>
              <wp:positionV relativeFrom="paragraph">
                <wp:posOffset>-330199</wp:posOffset>
              </wp:positionV>
              <wp:extent cx="0" cy="628019"/>
              <wp:effectExtent b="0" l="0" r="0" t="0"/>
              <wp:wrapNone/>
              <wp:docPr id="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0" cy="628019"/>
                      </a:xfrm>
                      <a:prstGeom prst="rect"/>
                      <a:ln/>
                    </pic:spPr>
                  </pic:pic>
                </a:graphicData>
              </a:graphic>
            </wp:anchor>
          </w:drawing>
        </mc:Fallback>
      </mc:AlternateContent>
    </w:r>
    <w:r>
      <w:rPr>
        <w:noProof/>
      </w:rPr>
      <mc:AlternateContent>
        <mc:Choice Requires="wps">
          <w:drawing>
            <wp:anchor distT="0" distB="0" distL="114300" distR="114300" simplePos="0" relativeHeight="251661312" behindDoc="0" locked="0" layoutInCell="1" hidden="0" allowOverlap="1" wp14:anchorId="4E553964" wp14:editId="368795FF">
              <wp:simplePos x="0" y="0"/>
              <wp:positionH relativeFrom="column">
                <wp:posOffset>2222500</wp:posOffset>
              </wp:positionH>
              <wp:positionV relativeFrom="paragraph">
                <wp:posOffset>-457199</wp:posOffset>
              </wp:positionV>
              <wp:extent cx="1533528" cy="704853"/>
              <wp:effectExtent l="0" t="0" r="0" b="0"/>
              <wp:wrapSquare wrapText="bothSides" distT="0" distB="0" distL="114300" distR="114300"/>
              <wp:docPr id="7" name="Rectángulo 7"/>
              <wp:cNvGraphicFramePr/>
              <a:graphic xmlns:a="http://schemas.openxmlformats.org/drawingml/2006/main">
                <a:graphicData uri="http://schemas.microsoft.com/office/word/2010/wordprocessingShape">
                  <wps:wsp>
                    <wps:cNvSpPr/>
                    <wps:spPr>
                      <a:xfrm>
                        <a:off x="4583999" y="3432336"/>
                        <a:ext cx="1524003" cy="695328"/>
                      </a:xfrm>
                      <a:prstGeom prst="rect">
                        <a:avLst/>
                      </a:prstGeom>
                      <a:solidFill>
                        <a:srgbClr val="FFFFFF"/>
                      </a:solidFill>
                      <a:ln>
                        <a:noFill/>
                      </a:ln>
                    </wps:spPr>
                    <wps:txbx>
                      <w:txbxContent>
                        <w:p w14:paraId="1FA807D1" w14:textId="77777777" w:rsidR="002A21A6" w:rsidRDefault="002A21A6">
                          <w:pPr>
                            <w:spacing w:after="0" w:line="240" w:lineRule="auto"/>
                            <w:textDirection w:val="btLr"/>
                          </w:pPr>
                        </w:p>
                        <w:p w14:paraId="0C408DB5" w14:textId="77777777" w:rsidR="002A21A6" w:rsidRDefault="002A21A6">
                          <w:pPr>
                            <w:spacing w:after="0" w:line="240" w:lineRule="auto"/>
                            <w:jc w:val="center"/>
                            <w:textDirection w:val="btLr"/>
                          </w:pPr>
                          <w:r>
                            <w:rPr>
                              <w:rFonts w:ascii="Arial" w:eastAsia="Arial" w:hAnsi="Arial" w:cs="Arial"/>
                              <w:color w:val="000000"/>
                              <w:sz w:val="14"/>
                            </w:rPr>
                            <w:t>GDI - GPD – F035</w:t>
                          </w:r>
                        </w:p>
                        <w:p w14:paraId="238915BF" w14:textId="77777777" w:rsidR="002A21A6" w:rsidRDefault="002A21A6">
                          <w:pPr>
                            <w:spacing w:after="0" w:line="240" w:lineRule="auto"/>
                            <w:jc w:val="center"/>
                            <w:textDirection w:val="btLr"/>
                          </w:pPr>
                          <w:r>
                            <w:rPr>
                              <w:rFonts w:ascii="Arial" w:eastAsia="Arial" w:hAnsi="Arial" w:cs="Arial"/>
                              <w:color w:val="000000"/>
                              <w:sz w:val="14"/>
                            </w:rPr>
                            <w:t>Versión: 04</w:t>
                          </w:r>
                        </w:p>
                        <w:p w14:paraId="5D1414AE" w14:textId="77777777" w:rsidR="002A21A6" w:rsidRDefault="002A21A6">
                          <w:pPr>
                            <w:spacing w:after="0" w:line="240" w:lineRule="auto"/>
                            <w:jc w:val="center"/>
                            <w:textDirection w:val="btLr"/>
                          </w:pPr>
                          <w:r>
                            <w:rPr>
                              <w:rFonts w:ascii="Arial" w:eastAsia="Arial" w:hAnsi="Arial" w:cs="Arial"/>
                              <w:color w:val="000000"/>
                              <w:sz w:val="14"/>
                            </w:rPr>
                            <w:t>Vigencia:</w:t>
                          </w:r>
                        </w:p>
                        <w:p w14:paraId="666A3E4F" w14:textId="77777777" w:rsidR="002A21A6" w:rsidRDefault="002A21A6">
                          <w:pPr>
                            <w:spacing w:after="0" w:line="240" w:lineRule="auto"/>
                            <w:jc w:val="center"/>
                            <w:textDirection w:val="btLr"/>
                          </w:pPr>
                          <w:r>
                            <w:rPr>
                              <w:rFonts w:ascii="Arial" w:eastAsia="Arial" w:hAnsi="Arial" w:cs="Arial"/>
                              <w:color w:val="000000"/>
                              <w:sz w:val="14"/>
                            </w:rPr>
                            <w:t>02 de enero de 2020</w:t>
                          </w:r>
                        </w:p>
                      </w:txbxContent>
                    </wps:txbx>
                    <wps:bodyPr spcFirstLastPara="1" wrap="square" lIns="92050" tIns="46350" rIns="92050" bIns="46350" anchor="t" anchorCtr="0">
                      <a:noAutofit/>
                    </wps:bodyPr>
                  </wps:wsp>
                </a:graphicData>
              </a:graphic>
            </wp:anchor>
          </w:drawing>
        </mc:Choice>
        <mc:Fallback>
          <w:pict>
            <v:rect w14:anchorId="4E553964" id="Rectángulo 7" o:spid="_x0000_s1027" style="position:absolute;margin-left:175pt;margin-top:-36pt;width:120.75pt;height:5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" stroked="f">
              <v:textbox inset="2.55694mm,1.2875mm,2.55694mm,1.2875mm">
                <w:txbxContent>
                  <w:p w14:paraId="1FA807D1" w14:textId="77777777" w:rsidR="002A21A6" w:rsidRDefault="002A21A6">
                    <w:pPr>
                      <w:spacing w:after="0" w:line="240" w:lineRule="auto"/>
                      <w:textDirection w:val="btLr"/>
                    </w:pPr>
                  </w:p>
                  <w:p w14:paraId="0C408DB5" w14:textId="77777777" w:rsidR="002A21A6" w:rsidRDefault="002A21A6">
                    <w:pPr>
                      <w:spacing w:after="0" w:line="240" w:lineRule="auto"/>
                      <w:jc w:val="center"/>
                      <w:textDirection w:val="btLr"/>
                    </w:pPr>
                    <w:r>
                      <w:rPr>
                        <w:rFonts w:ascii="Arial" w:eastAsia="Arial" w:hAnsi="Arial" w:cs="Arial"/>
                        <w:color w:val="000000"/>
                        <w:sz w:val="14"/>
                      </w:rPr>
                      <w:t>GDI - GPD – F035</w:t>
                    </w:r>
                  </w:p>
                  <w:p w14:paraId="238915BF" w14:textId="77777777" w:rsidR="002A21A6" w:rsidRDefault="002A21A6">
                    <w:pPr>
                      <w:spacing w:after="0" w:line="240" w:lineRule="auto"/>
                      <w:jc w:val="center"/>
                      <w:textDirection w:val="btLr"/>
                    </w:pPr>
                    <w:r>
                      <w:rPr>
                        <w:rFonts w:ascii="Arial" w:eastAsia="Arial" w:hAnsi="Arial" w:cs="Arial"/>
                        <w:color w:val="000000"/>
                        <w:sz w:val="14"/>
                      </w:rPr>
                      <w:t>Versión: 04</w:t>
                    </w:r>
                  </w:p>
                  <w:p w14:paraId="5D1414AE" w14:textId="77777777" w:rsidR="002A21A6" w:rsidRDefault="002A21A6">
                    <w:pPr>
                      <w:spacing w:after="0" w:line="240" w:lineRule="auto"/>
                      <w:jc w:val="center"/>
                      <w:textDirection w:val="btLr"/>
                    </w:pPr>
                    <w:r>
                      <w:rPr>
                        <w:rFonts w:ascii="Arial" w:eastAsia="Arial" w:hAnsi="Arial" w:cs="Arial"/>
                        <w:color w:val="000000"/>
                        <w:sz w:val="14"/>
                      </w:rPr>
                      <w:t>Vigencia:</w:t>
                    </w:r>
                  </w:p>
                  <w:p w14:paraId="666A3E4F" w14:textId="77777777" w:rsidR="002A21A6" w:rsidRDefault="002A21A6">
                    <w:pPr>
                      <w:spacing w:after="0" w:line="240" w:lineRule="auto"/>
                      <w:jc w:val="center"/>
                      <w:textDirection w:val="btLr"/>
                    </w:pPr>
                    <w:r>
                      <w:rPr>
                        <w:rFonts w:ascii="Arial" w:eastAsia="Arial" w:hAnsi="Arial" w:cs="Arial"/>
                        <w:color w:val="000000"/>
                        <w:sz w:val="14"/>
                      </w:rPr>
                      <w:t>02 de enero de 2020</w:t>
                    </w:r>
                  </w:p>
                </w:txbxContent>
              </v:textbox>
              <w10:wrap type="square"/>
            </v:rect>
          </w:pict>
        </mc:Fallback>
      </mc:AlternateContent>
    </w:r>
    <w:r>
      <w:rPr>
        <w:noProof/>
      </w:rPr>
      <w:drawing>
        <wp:anchor distT="0" distB="0" distL="114300" distR="114300" simplePos="0" relativeHeight="251662336" behindDoc="0" locked="0" layoutInCell="1" hidden="0" allowOverlap="1" wp14:anchorId="0A921F92" wp14:editId="22D1E5E7">
          <wp:simplePos x="0" y="0"/>
          <wp:positionH relativeFrom="column">
            <wp:posOffset>5324204</wp:posOffset>
          </wp:positionH>
          <wp:positionV relativeFrom="paragraph">
            <wp:posOffset>-360097</wp:posOffset>
          </wp:positionV>
          <wp:extent cx="647971" cy="644642"/>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47971" cy="644642"/>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75019" w14:textId="77777777" w:rsidR="00B5033D" w:rsidRDefault="00B5033D">
      <w:pPr>
        <w:spacing w:after="0" w:line="240" w:lineRule="auto"/>
      </w:pPr>
      <w:r>
        <w:separator/>
      </w:r>
    </w:p>
  </w:footnote>
  <w:footnote w:type="continuationSeparator" w:id="0">
    <w:p w14:paraId="292070CC" w14:textId="77777777" w:rsidR="00B5033D" w:rsidRDefault="00B50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94" w14:textId="77777777" w:rsidR="002A21A6" w:rsidRDefault="002A21A6">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539703E9" wp14:editId="637DDC9B">
          <wp:simplePos x="0" y="0"/>
          <wp:positionH relativeFrom="column">
            <wp:posOffset>-166255</wp:posOffset>
          </wp:positionH>
          <wp:positionV relativeFrom="paragraph">
            <wp:posOffset>11356</wp:posOffset>
          </wp:positionV>
          <wp:extent cx="2390771" cy="790571"/>
          <wp:effectExtent l="0" t="0" r="0" b="0"/>
          <wp:wrapSquare wrapText="bothSides" distT="0" distB="0" distL="114300" distR="1143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390771" cy="790571"/>
                  </a:xfrm>
                  <a:prstGeom prst="rect">
                    <a:avLst/>
                  </a:prstGeom>
                  <a:ln/>
                </pic:spPr>
              </pic:pic>
            </a:graphicData>
          </a:graphic>
        </wp:anchor>
      </w:drawing>
    </w:r>
  </w:p>
  <w:p w14:paraId="00000A95" w14:textId="77777777" w:rsidR="002A21A6" w:rsidRDefault="002A21A6">
    <w:pPr>
      <w:pBdr>
        <w:top w:val="nil"/>
        <w:left w:val="nil"/>
        <w:bottom w:val="nil"/>
        <w:right w:val="nil"/>
        <w:between w:val="nil"/>
      </w:pBdr>
      <w:tabs>
        <w:tab w:val="center" w:pos="4252"/>
        <w:tab w:val="right" w:pos="8504"/>
      </w:tabs>
      <w:spacing w:after="0" w:line="240" w:lineRule="auto"/>
      <w:rPr>
        <w:color w:val="000000"/>
      </w:rPr>
    </w:pPr>
  </w:p>
  <w:p w14:paraId="00000A96" w14:textId="77777777" w:rsidR="002A21A6" w:rsidRDefault="002A21A6">
    <w:pPr>
      <w:pBdr>
        <w:top w:val="nil"/>
        <w:left w:val="nil"/>
        <w:bottom w:val="nil"/>
        <w:right w:val="nil"/>
        <w:between w:val="nil"/>
      </w:pBdr>
      <w:tabs>
        <w:tab w:val="center" w:pos="4252"/>
        <w:tab w:val="right" w:pos="8504"/>
      </w:tabs>
      <w:spacing w:after="0" w:line="240" w:lineRule="auto"/>
      <w:rPr>
        <w:color w:val="000000"/>
      </w:rPr>
    </w:pPr>
  </w:p>
  <w:p w14:paraId="00000A97" w14:textId="77777777" w:rsidR="002A21A6" w:rsidRDefault="002A21A6">
    <w:pPr>
      <w:pBdr>
        <w:top w:val="nil"/>
        <w:left w:val="nil"/>
        <w:bottom w:val="nil"/>
        <w:right w:val="nil"/>
        <w:between w:val="nil"/>
      </w:pBdr>
      <w:tabs>
        <w:tab w:val="center" w:pos="4252"/>
        <w:tab w:val="right" w:pos="8504"/>
      </w:tabs>
      <w:spacing w:after="0" w:line="240" w:lineRule="auto"/>
      <w:rPr>
        <w:color w:val="000000"/>
      </w:rPr>
    </w:pPr>
  </w:p>
  <w:p w14:paraId="00000A98" w14:textId="77777777" w:rsidR="002A21A6" w:rsidRDefault="002A21A6">
    <w:pPr>
      <w:pBdr>
        <w:top w:val="nil"/>
        <w:left w:val="nil"/>
        <w:bottom w:val="nil"/>
        <w:right w:val="nil"/>
        <w:between w:val="nil"/>
      </w:pBdr>
      <w:tabs>
        <w:tab w:val="center" w:pos="4252"/>
        <w:tab w:val="right" w:pos="8504"/>
      </w:tabs>
      <w:spacing w:after="0" w:line="240" w:lineRule="auto"/>
      <w:jc w:val="right"/>
      <w:rPr>
        <w:color w:val="000000"/>
      </w:rPr>
    </w:pPr>
    <w:r>
      <w:rPr>
        <w:rFonts w:ascii="Arial" w:eastAsia="Arial" w:hAnsi="Arial" w:cs="Arial"/>
        <w:color w:val="000000"/>
        <w:sz w:val="16"/>
        <w:szCs w:val="16"/>
      </w:rPr>
      <w:tab/>
    </w:r>
    <w:r>
      <w:rPr>
        <w:rFonts w:ascii="Arial" w:eastAsia="Arial" w:hAnsi="Arial" w:cs="Arial"/>
        <w:color w:val="000000"/>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5258"/>
    <w:multiLevelType w:val="multilevel"/>
    <w:tmpl w:val="8512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C0F13"/>
    <w:multiLevelType w:val="multilevel"/>
    <w:tmpl w:val="E8C2F2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w:eastAsia="Arial" w:hAnsi="Arial" w:cs="Arial"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B6B73"/>
    <w:multiLevelType w:val="multilevel"/>
    <w:tmpl w:val="EB78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E67F5"/>
    <w:multiLevelType w:val="hybridMultilevel"/>
    <w:tmpl w:val="389045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5A0662"/>
    <w:multiLevelType w:val="multilevel"/>
    <w:tmpl w:val="28DCF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F6BEE"/>
    <w:multiLevelType w:val="multilevel"/>
    <w:tmpl w:val="B0B469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B10DC"/>
    <w:multiLevelType w:val="multilevel"/>
    <w:tmpl w:val="15D27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6504EE"/>
    <w:multiLevelType w:val="multilevel"/>
    <w:tmpl w:val="7EEA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501F5"/>
    <w:multiLevelType w:val="hybridMultilevel"/>
    <w:tmpl w:val="91DC4B76"/>
    <w:lvl w:ilvl="0" w:tplc="47AE576A">
      <w:start w:val="1"/>
      <w:numFmt w:val="bullet"/>
      <w:lvlText w:val="•"/>
      <w:lvlJc w:val="left"/>
      <w:pPr>
        <w:ind w:left="420" w:hanging="260"/>
      </w:pPr>
    </w:lvl>
    <w:lvl w:ilvl="1" w:tplc="198C4F3C">
      <w:numFmt w:val="decimal"/>
      <w:lvlText w:val=""/>
      <w:lvlJc w:val="left"/>
    </w:lvl>
    <w:lvl w:ilvl="2" w:tplc="3C9CB392">
      <w:numFmt w:val="decimal"/>
      <w:lvlText w:val=""/>
      <w:lvlJc w:val="left"/>
    </w:lvl>
    <w:lvl w:ilvl="3" w:tplc="76680A72">
      <w:numFmt w:val="decimal"/>
      <w:lvlText w:val=""/>
      <w:lvlJc w:val="left"/>
    </w:lvl>
    <w:lvl w:ilvl="4" w:tplc="F8AC95D4">
      <w:numFmt w:val="decimal"/>
      <w:lvlText w:val=""/>
      <w:lvlJc w:val="left"/>
    </w:lvl>
    <w:lvl w:ilvl="5" w:tplc="5470AF4E">
      <w:numFmt w:val="decimal"/>
      <w:lvlText w:val=""/>
      <w:lvlJc w:val="left"/>
    </w:lvl>
    <w:lvl w:ilvl="6" w:tplc="E5B0405A">
      <w:numFmt w:val="decimal"/>
      <w:lvlText w:val=""/>
      <w:lvlJc w:val="left"/>
    </w:lvl>
    <w:lvl w:ilvl="7" w:tplc="2BC6C9F8">
      <w:numFmt w:val="decimal"/>
      <w:lvlText w:val=""/>
      <w:lvlJc w:val="left"/>
    </w:lvl>
    <w:lvl w:ilvl="8" w:tplc="C804CDAA">
      <w:numFmt w:val="decimal"/>
      <w:lvlText w:val=""/>
      <w:lvlJc w:val="left"/>
    </w:lvl>
  </w:abstractNum>
  <w:abstractNum w:abstractNumId="9" w15:restartNumberingAfterBreak="0">
    <w:nsid w:val="2A5B289E"/>
    <w:multiLevelType w:val="multilevel"/>
    <w:tmpl w:val="E5A2F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90B3B"/>
    <w:multiLevelType w:val="multilevel"/>
    <w:tmpl w:val="0C628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53564D"/>
    <w:multiLevelType w:val="hybridMultilevel"/>
    <w:tmpl w:val="2FDEBB7C"/>
    <w:lvl w:ilvl="0" w:tplc="D80A818C">
      <w:numFmt w:val="bullet"/>
      <w:lvlText w:val="-"/>
      <w:lvlJc w:val="left"/>
      <w:pPr>
        <w:ind w:left="360" w:hanging="360"/>
      </w:pPr>
      <w:rPr>
        <w:rFonts w:ascii="Arial Narrow" w:eastAsia="Garamond" w:hAnsi="Arial Narrow"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B910EB8"/>
    <w:multiLevelType w:val="hybridMultilevel"/>
    <w:tmpl w:val="B0C4F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D4E4DF4"/>
    <w:multiLevelType w:val="hybridMultilevel"/>
    <w:tmpl w:val="5B58B9B2"/>
    <w:lvl w:ilvl="0" w:tplc="D80A818C">
      <w:numFmt w:val="bullet"/>
      <w:lvlText w:val="-"/>
      <w:lvlJc w:val="left"/>
      <w:pPr>
        <w:ind w:left="360" w:hanging="360"/>
      </w:pPr>
      <w:rPr>
        <w:rFonts w:ascii="Arial Narrow" w:eastAsia="Garamond" w:hAnsi="Arial Narrow"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E7870E5"/>
    <w:multiLevelType w:val="multilevel"/>
    <w:tmpl w:val="A140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F350C"/>
    <w:multiLevelType w:val="hybridMultilevel"/>
    <w:tmpl w:val="94DAD674"/>
    <w:lvl w:ilvl="0" w:tplc="B464EA6E">
      <w:start w:val="1"/>
      <w:numFmt w:val="bullet"/>
      <w:lvlText w:val="•"/>
      <w:lvlJc w:val="left"/>
      <w:pPr>
        <w:ind w:left="420" w:hanging="260"/>
      </w:pPr>
    </w:lvl>
    <w:lvl w:ilvl="1" w:tplc="0AA6CC9C">
      <w:numFmt w:val="decimal"/>
      <w:lvlText w:val=""/>
      <w:lvlJc w:val="left"/>
    </w:lvl>
    <w:lvl w:ilvl="2" w:tplc="0576CF30">
      <w:numFmt w:val="decimal"/>
      <w:lvlText w:val=""/>
      <w:lvlJc w:val="left"/>
    </w:lvl>
    <w:lvl w:ilvl="3" w:tplc="1FB84D76">
      <w:numFmt w:val="decimal"/>
      <w:lvlText w:val=""/>
      <w:lvlJc w:val="left"/>
    </w:lvl>
    <w:lvl w:ilvl="4" w:tplc="09100CC6">
      <w:numFmt w:val="decimal"/>
      <w:lvlText w:val=""/>
      <w:lvlJc w:val="left"/>
    </w:lvl>
    <w:lvl w:ilvl="5" w:tplc="53F8E796">
      <w:numFmt w:val="decimal"/>
      <w:lvlText w:val=""/>
      <w:lvlJc w:val="left"/>
    </w:lvl>
    <w:lvl w:ilvl="6" w:tplc="297CE70C">
      <w:numFmt w:val="decimal"/>
      <w:lvlText w:val=""/>
      <w:lvlJc w:val="left"/>
    </w:lvl>
    <w:lvl w:ilvl="7" w:tplc="684C8A68">
      <w:numFmt w:val="decimal"/>
      <w:lvlText w:val=""/>
      <w:lvlJc w:val="left"/>
    </w:lvl>
    <w:lvl w:ilvl="8" w:tplc="2744C0C6">
      <w:numFmt w:val="decimal"/>
      <w:lvlText w:val=""/>
      <w:lvlJc w:val="left"/>
    </w:lvl>
  </w:abstractNum>
  <w:abstractNum w:abstractNumId="16" w15:restartNumberingAfterBreak="0">
    <w:nsid w:val="2F0752C3"/>
    <w:multiLevelType w:val="multilevel"/>
    <w:tmpl w:val="8A0A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F2765"/>
    <w:multiLevelType w:val="multilevel"/>
    <w:tmpl w:val="FFE0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6C08E6"/>
    <w:multiLevelType w:val="multilevel"/>
    <w:tmpl w:val="3C46B43A"/>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F206729"/>
    <w:multiLevelType w:val="hybridMultilevel"/>
    <w:tmpl w:val="927E6BB0"/>
    <w:lvl w:ilvl="0" w:tplc="240A0001">
      <w:start w:val="1"/>
      <w:numFmt w:val="bullet"/>
      <w:lvlText w:val=""/>
      <w:lvlJc w:val="left"/>
      <w:pPr>
        <w:ind w:left="360" w:hanging="360"/>
      </w:pPr>
      <w:rPr>
        <w:rFonts w:ascii="Symbol" w:hAnsi="Symbol" w:hint="default"/>
      </w:rPr>
    </w:lvl>
    <w:lvl w:ilvl="1" w:tplc="B922D9EC">
      <w:numFmt w:val="bullet"/>
      <w:lvlText w:val="•"/>
      <w:lvlJc w:val="left"/>
      <w:pPr>
        <w:ind w:left="1080" w:hanging="360"/>
      </w:pPr>
      <w:rPr>
        <w:rFonts w:ascii="Arial" w:eastAsia="Arial" w:hAnsi="Arial" w:cs="Arial" w:hint="default"/>
        <w:sz w:val="22"/>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FF274DE"/>
    <w:multiLevelType w:val="multilevel"/>
    <w:tmpl w:val="8056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E542ED"/>
    <w:multiLevelType w:val="multilevel"/>
    <w:tmpl w:val="60C6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3B7430"/>
    <w:multiLevelType w:val="multilevel"/>
    <w:tmpl w:val="32E0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B00BB8"/>
    <w:multiLevelType w:val="hybridMultilevel"/>
    <w:tmpl w:val="3E98A03A"/>
    <w:lvl w:ilvl="0" w:tplc="F2EC0F98">
      <w:numFmt w:val="bullet"/>
      <w:lvlText w:val="-"/>
      <w:lvlJc w:val="left"/>
      <w:pPr>
        <w:ind w:left="360" w:hanging="360"/>
      </w:pPr>
      <w:rPr>
        <w:rFonts w:ascii="Garamond" w:eastAsia="Garamond" w:hAnsi="Garamond"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B583237"/>
    <w:multiLevelType w:val="hybridMultilevel"/>
    <w:tmpl w:val="634CDB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27371A"/>
    <w:multiLevelType w:val="hybridMultilevel"/>
    <w:tmpl w:val="3462255A"/>
    <w:lvl w:ilvl="0" w:tplc="F2EC0F98">
      <w:numFmt w:val="bullet"/>
      <w:lvlText w:val="-"/>
      <w:lvlJc w:val="left"/>
      <w:pPr>
        <w:ind w:left="360" w:hanging="360"/>
      </w:pPr>
      <w:rPr>
        <w:rFonts w:ascii="Garamond" w:eastAsia="Garamond" w:hAnsi="Garamond"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EF565B1"/>
    <w:multiLevelType w:val="multilevel"/>
    <w:tmpl w:val="D110FDD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w:eastAsia="Arial" w:hAnsi="Arial" w:cs="Arial"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2A7E65"/>
    <w:multiLevelType w:val="multilevel"/>
    <w:tmpl w:val="6A94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3A675B"/>
    <w:multiLevelType w:val="multilevel"/>
    <w:tmpl w:val="B0DEAC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084710"/>
    <w:multiLevelType w:val="multilevel"/>
    <w:tmpl w:val="DB10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07A6E"/>
    <w:multiLevelType w:val="multilevel"/>
    <w:tmpl w:val="4814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651AD4"/>
    <w:multiLevelType w:val="multilevel"/>
    <w:tmpl w:val="0556F6D4"/>
    <w:lvl w:ilvl="0">
      <w:start w:val="1"/>
      <w:numFmt w:val="decimal"/>
      <w:lvlText w:val="%1."/>
      <w:lvlJc w:val="left"/>
      <w:pPr>
        <w:ind w:left="720" w:hanging="360"/>
      </w:pPr>
      <w:rPr>
        <w:rFonts w:hint="default"/>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85343A2"/>
    <w:multiLevelType w:val="multilevel"/>
    <w:tmpl w:val="6874B98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D45617"/>
    <w:multiLevelType w:val="hybridMultilevel"/>
    <w:tmpl w:val="CDA258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DB700A8"/>
    <w:multiLevelType w:val="hybridMultilevel"/>
    <w:tmpl w:val="CCC089F8"/>
    <w:lvl w:ilvl="0" w:tplc="D80A818C">
      <w:numFmt w:val="bullet"/>
      <w:lvlText w:val="-"/>
      <w:lvlJc w:val="left"/>
      <w:pPr>
        <w:ind w:left="360" w:hanging="360"/>
      </w:pPr>
      <w:rPr>
        <w:rFonts w:ascii="Arial Narrow" w:eastAsia="Garamond" w:hAnsi="Arial Narrow"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5DE15DBF"/>
    <w:multiLevelType w:val="hybridMultilevel"/>
    <w:tmpl w:val="49B29D86"/>
    <w:lvl w:ilvl="0" w:tplc="F2EC0F98">
      <w:numFmt w:val="bullet"/>
      <w:lvlText w:val="-"/>
      <w:lvlJc w:val="left"/>
      <w:pPr>
        <w:ind w:left="360" w:hanging="360"/>
      </w:pPr>
      <w:rPr>
        <w:rFonts w:ascii="Garamond" w:eastAsia="Garamond" w:hAnsi="Garamond"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E732CFC"/>
    <w:multiLevelType w:val="hybridMultilevel"/>
    <w:tmpl w:val="ADB488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1F42652"/>
    <w:multiLevelType w:val="hybridMultilevel"/>
    <w:tmpl w:val="9A9E04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6682639E"/>
    <w:multiLevelType w:val="multilevel"/>
    <w:tmpl w:val="C8421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E74DC1"/>
    <w:multiLevelType w:val="hybridMultilevel"/>
    <w:tmpl w:val="6F64AD20"/>
    <w:lvl w:ilvl="0" w:tplc="D80A818C">
      <w:numFmt w:val="bullet"/>
      <w:lvlText w:val="-"/>
      <w:lvlJc w:val="left"/>
      <w:pPr>
        <w:ind w:left="360" w:hanging="360"/>
      </w:pPr>
      <w:rPr>
        <w:rFonts w:ascii="Arial Narrow" w:eastAsia="Garamond" w:hAnsi="Arial Narrow" w:cs="Garamond"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24361D"/>
    <w:multiLevelType w:val="hybridMultilevel"/>
    <w:tmpl w:val="7BB2D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BF434AE"/>
    <w:multiLevelType w:val="multilevel"/>
    <w:tmpl w:val="BA140B66"/>
    <w:lvl w:ilvl="0">
      <w:start w:val="1"/>
      <w:numFmt w:val="decimal"/>
      <w:lvlText w:val="%1."/>
      <w:lvlJc w:val="left"/>
      <w:pPr>
        <w:ind w:left="360" w:hanging="360"/>
      </w:pPr>
      <w:rPr>
        <w:rFonts w:hint="default"/>
        <w:b/>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2" w15:restartNumberingAfterBreak="0">
    <w:nsid w:val="6C443582"/>
    <w:multiLevelType w:val="hybridMultilevel"/>
    <w:tmpl w:val="74CAD3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F653F50"/>
    <w:multiLevelType w:val="hybridMultilevel"/>
    <w:tmpl w:val="A470C7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F920F44"/>
    <w:multiLevelType w:val="multilevel"/>
    <w:tmpl w:val="ACC81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FD762E"/>
    <w:multiLevelType w:val="multilevel"/>
    <w:tmpl w:val="3A28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6159C8"/>
    <w:multiLevelType w:val="multilevel"/>
    <w:tmpl w:val="1B6446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46C1237"/>
    <w:multiLevelType w:val="multilevel"/>
    <w:tmpl w:val="0DD8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5A5DDC"/>
    <w:multiLevelType w:val="multilevel"/>
    <w:tmpl w:val="1C96E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8248BA"/>
    <w:multiLevelType w:val="hybridMultilevel"/>
    <w:tmpl w:val="4CD873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E875160"/>
    <w:multiLevelType w:val="hybridMultilevel"/>
    <w:tmpl w:val="876C9D4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6"/>
  </w:num>
  <w:num w:numId="2">
    <w:abstractNumId w:val="18"/>
  </w:num>
  <w:num w:numId="3">
    <w:abstractNumId w:val="19"/>
  </w:num>
  <w:num w:numId="4">
    <w:abstractNumId w:val="33"/>
  </w:num>
  <w:num w:numId="5">
    <w:abstractNumId w:val="40"/>
  </w:num>
  <w:num w:numId="6">
    <w:abstractNumId w:val="13"/>
  </w:num>
  <w:num w:numId="7">
    <w:abstractNumId w:val="39"/>
  </w:num>
  <w:num w:numId="8">
    <w:abstractNumId w:val="34"/>
  </w:num>
  <w:num w:numId="9">
    <w:abstractNumId w:val="11"/>
  </w:num>
  <w:num w:numId="10">
    <w:abstractNumId w:val="35"/>
  </w:num>
  <w:num w:numId="11">
    <w:abstractNumId w:val="12"/>
  </w:num>
  <w:num w:numId="12">
    <w:abstractNumId w:val="37"/>
  </w:num>
  <w:num w:numId="13">
    <w:abstractNumId w:val="25"/>
  </w:num>
  <w:num w:numId="14">
    <w:abstractNumId w:val="42"/>
  </w:num>
  <w:num w:numId="15">
    <w:abstractNumId w:val="43"/>
  </w:num>
  <w:num w:numId="16">
    <w:abstractNumId w:val="36"/>
  </w:num>
  <w:num w:numId="17">
    <w:abstractNumId w:val="49"/>
  </w:num>
  <w:num w:numId="18">
    <w:abstractNumId w:val="50"/>
  </w:num>
  <w:num w:numId="19">
    <w:abstractNumId w:val="23"/>
  </w:num>
  <w:num w:numId="20">
    <w:abstractNumId w:val="3"/>
  </w:num>
  <w:num w:numId="21">
    <w:abstractNumId w:val="29"/>
  </w:num>
  <w:num w:numId="22">
    <w:abstractNumId w:val="22"/>
  </w:num>
  <w:num w:numId="23">
    <w:abstractNumId w:val="21"/>
  </w:num>
  <w:num w:numId="24">
    <w:abstractNumId w:val="48"/>
  </w:num>
  <w:num w:numId="25">
    <w:abstractNumId w:val="32"/>
  </w:num>
  <w:num w:numId="26">
    <w:abstractNumId w:val="2"/>
  </w:num>
  <w:num w:numId="27">
    <w:abstractNumId w:val="45"/>
  </w:num>
  <w:num w:numId="28">
    <w:abstractNumId w:val="5"/>
  </w:num>
  <w:num w:numId="29">
    <w:abstractNumId w:val="27"/>
  </w:num>
  <w:num w:numId="30">
    <w:abstractNumId w:val="20"/>
  </w:num>
  <w:num w:numId="31">
    <w:abstractNumId w:val="17"/>
  </w:num>
  <w:num w:numId="32">
    <w:abstractNumId w:val="6"/>
  </w:num>
  <w:num w:numId="33">
    <w:abstractNumId w:val="4"/>
  </w:num>
  <w:num w:numId="34">
    <w:abstractNumId w:val="44"/>
  </w:num>
  <w:num w:numId="35">
    <w:abstractNumId w:val="0"/>
  </w:num>
  <w:num w:numId="36">
    <w:abstractNumId w:val="9"/>
  </w:num>
  <w:num w:numId="37">
    <w:abstractNumId w:val="28"/>
  </w:num>
  <w:num w:numId="38">
    <w:abstractNumId w:val="14"/>
  </w:num>
  <w:num w:numId="39">
    <w:abstractNumId w:val="47"/>
  </w:num>
  <w:num w:numId="40">
    <w:abstractNumId w:val="16"/>
  </w:num>
  <w:num w:numId="41">
    <w:abstractNumId w:val="7"/>
  </w:num>
  <w:num w:numId="42">
    <w:abstractNumId w:val="30"/>
  </w:num>
  <w:num w:numId="43">
    <w:abstractNumId w:val="10"/>
  </w:num>
  <w:num w:numId="44">
    <w:abstractNumId w:val="26"/>
  </w:num>
  <w:num w:numId="45">
    <w:abstractNumId w:val="1"/>
  </w:num>
  <w:num w:numId="46">
    <w:abstractNumId w:val="38"/>
  </w:num>
  <w:num w:numId="47">
    <w:abstractNumId w:val="15"/>
    <w:lvlOverride w:ilvl="0">
      <w:startOverride w:val="1"/>
    </w:lvlOverride>
  </w:num>
  <w:num w:numId="48">
    <w:abstractNumId w:val="8"/>
    <w:lvlOverride w:ilvl="0">
      <w:startOverride w:val="1"/>
    </w:lvlOverride>
  </w:num>
  <w:num w:numId="49">
    <w:abstractNumId w:val="31"/>
  </w:num>
  <w:num w:numId="50">
    <w:abstractNumId w:val="24"/>
  </w:num>
  <w:num w:numId="51">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6A0"/>
    <w:rsid w:val="00000A2D"/>
    <w:rsid w:val="00010C72"/>
    <w:rsid w:val="00017F31"/>
    <w:rsid w:val="0002180F"/>
    <w:rsid w:val="00022E8F"/>
    <w:rsid w:val="0002589F"/>
    <w:rsid w:val="0003082C"/>
    <w:rsid w:val="00040F22"/>
    <w:rsid w:val="00042057"/>
    <w:rsid w:val="00047EB0"/>
    <w:rsid w:val="00050B37"/>
    <w:rsid w:val="00057931"/>
    <w:rsid w:val="0006129E"/>
    <w:rsid w:val="00073306"/>
    <w:rsid w:val="00074798"/>
    <w:rsid w:val="000759BA"/>
    <w:rsid w:val="000851AC"/>
    <w:rsid w:val="00090C99"/>
    <w:rsid w:val="00091214"/>
    <w:rsid w:val="00092E2B"/>
    <w:rsid w:val="00093658"/>
    <w:rsid w:val="000A317A"/>
    <w:rsid w:val="000A7C32"/>
    <w:rsid w:val="000B27C9"/>
    <w:rsid w:val="000B4AAC"/>
    <w:rsid w:val="000B6098"/>
    <w:rsid w:val="000C0450"/>
    <w:rsid w:val="000C4D31"/>
    <w:rsid w:val="000C610B"/>
    <w:rsid w:val="000C7DC2"/>
    <w:rsid w:val="000D0F8B"/>
    <w:rsid w:val="000D6B66"/>
    <w:rsid w:val="000E1285"/>
    <w:rsid w:val="000E27B8"/>
    <w:rsid w:val="000E2D33"/>
    <w:rsid w:val="000E40CF"/>
    <w:rsid w:val="000E4F1F"/>
    <w:rsid w:val="000E6640"/>
    <w:rsid w:val="000F1905"/>
    <w:rsid w:val="000F192C"/>
    <w:rsid w:val="000F3AB4"/>
    <w:rsid w:val="000F5CDC"/>
    <w:rsid w:val="00103120"/>
    <w:rsid w:val="001076B1"/>
    <w:rsid w:val="00115459"/>
    <w:rsid w:val="001369E5"/>
    <w:rsid w:val="001420D8"/>
    <w:rsid w:val="00142DF0"/>
    <w:rsid w:val="0014373D"/>
    <w:rsid w:val="001531F4"/>
    <w:rsid w:val="00155174"/>
    <w:rsid w:val="001609A3"/>
    <w:rsid w:val="0016178B"/>
    <w:rsid w:val="00161F68"/>
    <w:rsid w:val="0016691E"/>
    <w:rsid w:val="00167D7C"/>
    <w:rsid w:val="00171D9C"/>
    <w:rsid w:val="00173EDA"/>
    <w:rsid w:val="00176447"/>
    <w:rsid w:val="00180F33"/>
    <w:rsid w:val="001819C7"/>
    <w:rsid w:val="00184830"/>
    <w:rsid w:val="0018518E"/>
    <w:rsid w:val="0018603F"/>
    <w:rsid w:val="00195BA6"/>
    <w:rsid w:val="001A73D8"/>
    <w:rsid w:val="001B2D24"/>
    <w:rsid w:val="001C09AD"/>
    <w:rsid w:val="001C5590"/>
    <w:rsid w:val="001D1E27"/>
    <w:rsid w:val="001E1CE2"/>
    <w:rsid w:val="001F5541"/>
    <w:rsid w:val="001F79F7"/>
    <w:rsid w:val="00206CD1"/>
    <w:rsid w:val="00210C9B"/>
    <w:rsid w:val="00211C7E"/>
    <w:rsid w:val="002131BF"/>
    <w:rsid w:val="00214A1D"/>
    <w:rsid w:val="00220194"/>
    <w:rsid w:val="00225413"/>
    <w:rsid w:val="00232B32"/>
    <w:rsid w:val="00251C1F"/>
    <w:rsid w:val="002529DB"/>
    <w:rsid w:val="00270CAD"/>
    <w:rsid w:val="00283886"/>
    <w:rsid w:val="002874BF"/>
    <w:rsid w:val="0029423A"/>
    <w:rsid w:val="00297A80"/>
    <w:rsid w:val="002A00E0"/>
    <w:rsid w:val="002A11FC"/>
    <w:rsid w:val="002A160A"/>
    <w:rsid w:val="002A21A6"/>
    <w:rsid w:val="002A3C4C"/>
    <w:rsid w:val="002A482C"/>
    <w:rsid w:val="002A5AD2"/>
    <w:rsid w:val="002A7B20"/>
    <w:rsid w:val="002B78FC"/>
    <w:rsid w:val="002C71FC"/>
    <w:rsid w:val="002D290D"/>
    <w:rsid w:val="002D4C51"/>
    <w:rsid w:val="002D6B8B"/>
    <w:rsid w:val="002E6C7B"/>
    <w:rsid w:val="002E71C6"/>
    <w:rsid w:val="002E7584"/>
    <w:rsid w:val="002F1C12"/>
    <w:rsid w:val="002F6BEF"/>
    <w:rsid w:val="00302588"/>
    <w:rsid w:val="003029F8"/>
    <w:rsid w:val="003118CD"/>
    <w:rsid w:val="00316A25"/>
    <w:rsid w:val="00320509"/>
    <w:rsid w:val="00332867"/>
    <w:rsid w:val="00332BA8"/>
    <w:rsid w:val="0033513A"/>
    <w:rsid w:val="00347651"/>
    <w:rsid w:val="003507ED"/>
    <w:rsid w:val="00351C18"/>
    <w:rsid w:val="00357363"/>
    <w:rsid w:val="00360A79"/>
    <w:rsid w:val="00360DB7"/>
    <w:rsid w:val="00363BA9"/>
    <w:rsid w:val="003679F2"/>
    <w:rsid w:val="00372FC4"/>
    <w:rsid w:val="00380349"/>
    <w:rsid w:val="00385A31"/>
    <w:rsid w:val="0039261C"/>
    <w:rsid w:val="00396504"/>
    <w:rsid w:val="003B6599"/>
    <w:rsid w:val="003B7FAF"/>
    <w:rsid w:val="003C3D88"/>
    <w:rsid w:val="003C5A60"/>
    <w:rsid w:val="003C769A"/>
    <w:rsid w:val="003D1292"/>
    <w:rsid w:val="003D36E1"/>
    <w:rsid w:val="003E3A0F"/>
    <w:rsid w:val="003F11C5"/>
    <w:rsid w:val="003F2264"/>
    <w:rsid w:val="003F27D5"/>
    <w:rsid w:val="003F41C1"/>
    <w:rsid w:val="00401876"/>
    <w:rsid w:val="00415AEE"/>
    <w:rsid w:val="00416618"/>
    <w:rsid w:val="0043148C"/>
    <w:rsid w:val="004318D1"/>
    <w:rsid w:val="00432D62"/>
    <w:rsid w:val="0043444B"/>
    <w:rsid w:val="00445DE4"/>
    <w:rsid w:val="00451183"/>
    <w:rsid w:val="004658F0"/>
    <w:rsid w:val="00467588"/>
    <w:rsid w:val="00472FCF"/>
    <w:rsid w:val="00476D36"/>
    <w:rsid w:val="0049180D"/>
    <w:rsid w:val="00494BBC"/>
    <w:rsid w:val="0049782B"/>
    <w:rsid w:val="004B050A"/>
    <w:rsid w:val="004B2A44"/>
    <w:rsid w:val="004B3246"/>
    <w:rsid w:val="004C1366"/>
    <w:rsid w:val="004C2C54"/>
    <w:rsid w:val="004D243D"/>
    <w:rsid w:val="004F005B"/>
    <w:rsid w:val="004F0ACA"/>
    <w:rsid w:val="00501A68"/>
    <w:rsid w:val="00502183"/>
    <w:rsid w:val="00504492"/>
    <w:rsid w:val="00507828"/>
    <w:rsid w:val="00514CB7"/>
    <w:rsid w:val="0051599D"/>
    <w:rsid w:val="00515A39"/>
    <w:rsid w:val="00521012"/>
    <w:rsid w:val="00525157"/>
    <w:rsid w:val="00531AA2"/>
    <w:rsid w:val="00531CC3"/>
    <w:rsid w:val="0055714C"/>
    <w:rsid w:val="005578FB"/>
    <w:rsid w:val="00570B68"/>
    <w:rsid w:val="005713C2"/>
    <w:rsid w:val="00584B76"/>
    <w:rsid w:val="005853BA"/>
    <w:rsid w:val="005913DF"/>
    <w:rsid w:val="005957EF"/>
    <w:rsid w:val="005973CB"/>
    <w:rsid w:val="005A30E6"/>
    <w:rsid w:val="005B31FC"/>
    <w:rsid w:val="005B5AEF"/>
    <w:rsid w:val="005B5BA3"/>
    <w:rsid w:val="005B6EE4"/>
    <w:rsid w:val="005C44BC"/>
    <w:rsid w:val="005C4957"/>
    <w:rsid w:val="005C4F03"/>
    <w:rsid w:val="005C52BD"/>
    <w:rsid w:val="005D5765"/>
    <w:rsid w:val="005E17E9"/>
    <w:rsid w:val="005E4089"/>
    <w:rsid w:val="005E6629"/>
    <w:rsid w:val="005E677C"/>
    <w:rsid w:val="005F4819"/>
    <w:rsid w:val="005F6D71"/>
    <w:rsid w:val="00604069"/>
    <w:rsid w:val="00606784"/>
    <w:rsid w:val="00621BDA"/>
    <w:rsid w:val="0062762B"/>
    <w:rsid w:val="00633555"/>
    <w:rsid w:val="00634C95"/>
    <w:rsid w:val="0063700B"/>
    <w:rsid w:val="00641010"/>
    <w:rsid w:val="00642E4D"/>
    <w:rsid w:val="00644EFD"/>
    <w:rsid w:val="00651913"/>
    <w:rsid w:val="006643C8"/>
    <w:rsid w:val="00671D9F"/>
    <w:rsid w:val="00672E00"/>
    <w:rsid w:val="006740DB"/>
    <w:rsid w:val="00680F1B"/>
    <w:rsid w:val="00682CC6"/>
    <w:rsid w:val="00685F7D"/>
    <w:rsid w:val="0069372B"/>
    <w:rsid w:val="00695CE6"/>
    <w:rsid w:val="006B33D3"/>
    <w:rsid w:val="006D0C64"/>
    <w:rsid w:val="006D3E94"/>
    <w:rsid w:val="006D7CA9"/>
    <w:rsid w:val="006E756E"/>
    <w:rsid w:val="00707B67"/>
    <w:rsid w:val="00707C77"/>
    <w:rsid w:val="00711B83"/>
    <w:rsid w:val="0071208F"/>
    <w:rsid w:val="007138B2"/>
    <w:rsid w:val="00713F97"/>
    <w:rsid w:val="0071445C"/>
    <w:rsid w:val="00715694"/>
    <w:rsid w:val="00717539"/>
    <w:rsid w:val="00717A4F"/>
    <w:rsid w:val="00740D2D"/>
    <w:rsid w:val="00742DB1"/>
    <w:rsid w:val="007531F5"/>
    <w:rsid w:val="0075474C"/>
    <w:rsid w:val="00755517"/>
    <w:rsid w:val="00757662"/>
    <w:rsid w:val="00763323"/>
    <w:rsid w:val="00773C0E"/>
    <w:rsid w:val="00790022"/>
    <w:rsid w:val="00790414"/>
    <w:rsid w:val="00790460"/>
    <w:rsid w:val="007933B2"/>
    <w:rsid w:val="00793BC5"/>
    <w:rsid w:val="007B29F2"/>
    <w:rsid w:val="007B3F7B"/>
    <w:rsid w:val="007B6035"/>
    <w:rsid w:val="007C407E"/>
    <w:rsid w:val="007C4389"/>
    <w:rsid w:val="007C5A9D"/>
    <w:rsid w:val="007C7D61"/>
    <w:rsid w:val="007D1FA5"/>
    <w:rsid w:val="007D30C0"/>
    <w:rsid w:val="007E496B"/>
    <w:rsid w:val="007F09B5"/>
    <w:rsid w:val="008057EF"/>
    <w:rsid w:val="00821A89"/>
    <w:rsid w:val="008301A2"/>
    <w:rsid w:val="00830408"/>
    <w:rsid w:val="00833366"/>
    <w:rsid w:val="00842847"/>
    <w:rsid w:val="00845E80"/>
    <w:rsid w:val="00850AB8"/>
    <w:rsid w:val="008579C5"/>
    <w:rsid w:val="0086154C"/>
    <w:rsid w:val="00883FB2"/>
    <w:rsid w:val="00891B37"/>
    <w:rsid w:val="00892AA9"/>
    <w:rsid w:val="008A3B38"/>
    <w:rsid w:val="008A63E0"/>
    <w:rsid w:val="008C24C8"/>
    <w:rsid w:val="008C597F"/>
    <w:rsid w:val="008C619E"/>
    <w:rsid w:val="008D266B"/>
    <w:rsid w:val="008D2A14"/>
    <w:rsid w:val="008E075A"/>
    <w:rsid w:val="008E1AC0"/>
    <w:rsid w:val="008E3E08"/>
    <w:rsid w:val="008E6B30"/>
    <w:rsid w:val="00903028"/>
    <w:rsid w:val="00905B46"/>
    <w:rsid w:val="00916F9D"/>
    <w:rsid w:val="00930758"/>
    <w:rsid w:val="0093095A"/>
    <w:rsid w:val="00930AAC"/>
    <w:rsid w:val="00934B6F"/>
    <w:rsid w:val="0094507A"/>
    <w:rsid w:val="00953662"/>
    <w:rsid w:val="00963D7A"/>
    <w:rsid w:val="0096757B"/>
    <w:rsid w:val="00970E60"/>
    <w:rsid w:val="00976FA9"/>
    <w:rsid w:val="00977B53"/>
    <w:rsid w:val="00981E70"/>
    <w:rsid w:val="009832F9"/>
    <w:rsid w:val="00985F4E"/>
    <w:rsid w:val="0099204F"/>
    <w:rsid w:val="00992267"/>
    <w:rsid w:val="009B2DF6"/>
    <w:rsid w:val="009D0E23"/>
    <w:rsid w:val="009D20C9"/>
    <w:rsid w:val="009D7FB9"/>
    <w:rsid w:val="009E02A6"/>
    <w:rsid w:val="00A023F6"/>
    <w:rsid w:val="00A05677"/>
    <w:rsid w:val="00A1069B"/>
    <w:rsid w:val="00A13106"/>
    <w:rsid w:val="00A14896"/>
    <w:rsid w:val="00A22868"/>
    <w:rsid w:val="00A2639E"/>
    <w:rsid w:val="00A274CB"/>
    <w:rsid w:val="00A361C4"/>
    <w:rsid w:val="00A37537"/>
    <w:rsid w:val="00A411AA"/>
    <w:rsid w:val="00A440A2"/>
    <w:rsid w:val="00A44D4B"/>
    <w:rsid w:val="00A45A35"/>
    <w:rsid w:val="00A65BE3"/>
    <w:rsid w:val="00A76231"/>
    <w:rsid w:val="00A80D4D"/>
    <w:rsid w:val="00A850C9"/>
    <w:rsid w:val="00A866A0"/>
    <w:rsid w:val="00A872BC"/>
    <w:rsid w:val="00AA3076"/>
    <w:rsid w:val="00AB76D1"/>
    <w:rsid w:val="00AC792D"/>
    <w:rsid w:val="00AF285C"/>
    <w:rsid w:val="00AF5486"/>
    <w:rsid w:val="00B1065B"/>
    <w:rsid w:val="00B1136A"/>
    <w:rsid w:val="00B20F16"/>
    <w:rsid w:val="00B22506"/>
    <w:rsid w:val="00B22C81"/>
    <w:rsid w:val="00B232A4"/>
    <w:rsid w:val="00B30C95"/>
    <w:rsid w:val="00B41916"/>
    <w:rsid w:val="00B5033D"/>
    <w:rsid w:val="00B6651A"/>
    <w:rsid w:val="00B67035"/>
    <w:rsid w:val="00B738F1"/>
    <w:rsid w:val="00B83606"/>
    <w:rsid w:val="00B86321"/>
    <w:rsid w:val="00B906EA"/>
    <w:rsid w:val="00B9076E"/>
    <w:rsid w:val="00B9272D"/>
    <w:rsid w:val="00B96B0D"/>
    <w:rsid w:val="00BA146E"/>
    <w:rsid w:val="00BA2BD7"/>
    <w:rsid w:val="00BA40CD"/>
    <w:rsid w:val="00BA5177"/>
    <w:rsid w:val="00BB1E98"/>
    <w:rsid w:val="00BB1EF7"/>
    <w:rsid w:val="00BB3003"/>
    <w:rsid w:val="00BB417F"/>
    <w:rsid w:val="00BC2F98"/>
    <w:rsid w:val="00BC46A9"/>
    <w:rsid w:val="00BC69F6"/>
    <w:rsid w:val="00BD6055"/>
    <w:rsid w:val="00BE0383"/>
    <w:rsid w:val="00BE0A40"/>
    <w:rsid w:val="00BF18AF"/>
    <w:rsid w:val="00BF2C07"/>
    <w:rsid w:val="00C10368"/>
    <w:rsid w:val="00C3671A"/>
    <w:rsid w:val="00C37D3C"/>
    <w:rsid w:val="00C37DC4"/>
    <w:rsid w:val="00C40957"/>
    <w:rsid w:val="00C620D4"/>
    <w:rsid w:val="00C6224F"/>
    <w:rsid w:val="00C6636B"/>
    <w:rsid w:val="00C6661C"/>
    <w:rsid w:val="00C66A12"/>
    <w:rsid w:val="00C74F9C"/>
    <w:rsid w:val="00C77CF7"/>
    <w:rsid w:val="00C82525"/>
    <w:rsid w:val="00C84A78"/>
    <w:rsid w:val="00C90AF4"/>
    <w:rsid w:val="00CA236E"/>
    <w:rsid w:val="00CA4767"/>
    <w:rsid w:val="00CB291D"/>
    <w:rsid w:val="00CB5887"/>
    <w:rsid w:val="00CC7928"/>
    <w:rsid w:val="00CD550F"/>
    <w:rsid w:val="00CD55E6"/>
    <w:rsid w:val="00CD7588"/>
    <w:rsid w:val="00CE350A"/>
    <w:rsid w:val="00CE49A0"/>
    <w:rsid w:val="00CE5D55"/>
    <w:rsid w:val="00CE75D9"/>
    <w:rsid w:val="00D114F9"/>
    <w:rsid w:val="00D25EBE"/>
    <w:rsid w:val="00D27B5D"/>
    <w:rsid w:val="00D33C79"/>
    <w:rsid w:val="00D421C8"/>
    <w:rsid w:val="00D53EF5"/>
    <w:rsid w:val="00D542D0"/>
    <w:rsid w:val="00D57D7A"/>
    <w:rsid w:val="00D6012A"/>
    <w:rsid w:val="00D6050F"/>
    <w:rsid w:val="00D63109"/>
    <w:rsid w:val="00D662AC"/>
    <w:rsid w:val="00D73F52"/>
    <w:rsid w:val="00D81FE3"/>
    <w:rsid w:val="00D93EBB"/>
    <w:rsid w:val="00D9667D"/>
    <w:rsid w:val="00DA20CC"/>
    <w:rsid w:val="00DB07E3"/>
    <w:rsid w:val="00DB6A58"/>
    <w:rsid w:val="00DB7E85"/>
    <w:rsid w:val="00DC44B5"/>
    <w:rsid w:val="00DD1792"/>
    <w:rsid w:val="00DD58AD"/>
    <w:rsid w:val="00DE546B"/>
    <w:rsid w:val="00DF19B0"/>
    <w:rsid w:val="00DF5B2B"/>
    <w:rsid w:val="00E026CC"/>
    <w:rsid w:val="00E02F10"/>
    <w:rsid w:val="00E05133"/>
    <w:rsid w:val="00E17F20"/>
    <w:rsid w:val="00E20921"/>
    <w:rsid w:val="00E252E4"/>
    <w:rsid w:val="00E323AA"/>
    <w:rsid w:val="00E339A1"/>
    <w:rsid w:val="00E35015"/>
    <w:rsid w:val="00E3547D"/>
    <w:rsid w:val="00E4766A"/>
    <w:rsid w:val="00E53DCD"/>
    <w:rsid w:val="00E5658C"/>
    <w:rsid w:val="00E72579"/>
    <w:rsid w:val="00E733B0"/>
    <w:rsid w:val="00E90B36"/>
    <w:rsid w:val="00E9236C"/>
    <w:rsid w:val="00E92630"/>
    <w:rsid w:val="00E9566D"/>
    <w:rsid w:val="00E967B1"/>
    <w:rsid w:val="00EC699A"/>
    <w:rsid w:val="00EC7FE4"/>
    <w:rsid w:val="00ED06B6"/>
    <w:rsid w:val="00ED5AC4"/>
    <w:rsid w:val="00ED68A8"/>
    <w:rsid w:val="00ED7C98"/>
    <w:rsid w:val="00EF317D"/>
    <w:rsid w:val="00EF4B5D"/>
    <w:rsid w:val="00F0064B"/>
    <w:rsid w:val="00F03FDA"/>
    <w:rsid w:val="00F12C49"/>
    <w:rsid w:val="00F2096D"/>
    <w:rsid w:val="00F22C0F"/>
    <w:rsid w:val="00F25102"/>
    <w:rsid w:val="00F26774"/>
    <w:rsid w:val="00F30F48"/>
    <w:rsid w:val="00F418B7"/>
    <w:rsid w:val="00F50DFC"/>
    <w:rsid w:val="00F53B04"/>
    <w:rsid w:val="00F573CA"/>
    <w:rsid w:val="00F67DF1"/>
    <w:rsid w:val="00F7347C"/>
    <w:rsid w:val="00F7377C"/>
    <w:rsid w:val="00F73EB5"/>
    <w:rsid w:val="00F845A2"/>
    <w:rsid w:val="00F967C2"/>
    <w:rsid w:val="00F972A6"/>
    <w:rsid w:val="00FA1A59"/>
    <w:rsid w:val="00FA20EF"/>
    <w:rsid w:val="00FD2C22"/>
    <w:rsid w:val="00FF07EC"/>
    <w:rsid w:val="00FF12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6B670"/>
  <w15:docId w15:val="{CFE28556-43A4-468F-90E1-1D94B6D8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CA9"/>
    <w:pPr>
      <w:suppressAutoHyphens/>
    </w:pPr>
    <w:rPr>
      <w:lang w:eastAsia="zh-CN"/>
    </w:rPr>
  </w:style>
  <w:style w:type="paragraph" w:styleId="Ttulo1">
    <w:name w:val="heading 1"/>
    <w:basedOn w:val="Normal"/>
    <w:next w:val="Normal"/>
    <w:link w:val="Ttulo1Car"/>
    <w:uiPriority w:val="9"/>
    <w:qFormat/>
    <w:rsid w:val="00DF16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0A5A1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0A5A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Ttulo3"/>
    <w:next w:val="Normal"/>
    <w:link w:val="Ttulo4Car"/>
    <w:uiPriority w:val="9"/>
    <w:unhideWhenUsed/>
    <w:qFormat/>
    <w:rsid w:val="000A5A15"/>
    <w:pPr>
      <w:keepLines w:val="0"/>
      <w:tabs>
        <w:tab w:val="left" w:pos="567"/>
      </w:tabs>
      <w:suppressAutoHyphens w:val="0"/>
      <w:autoSpaceDE w:val="0"/>
      <w:adjustRightInd w:val="0"/>
      <w:spacing w:before="0" w:line="240" w:lineRule="auto"/>
      <w:ind w:left="851" w:right="51" w:hanging="851"/>
      <w:outlineLvl w:val="3"/>
    </w:pPr>
    <w:rPr>
      <w:rFonts w:ascii="Arial Narrow" w:eastAsia="Calibri" w:hAnsi="Arial Narrow" w:cs="Times New Roman"/>
      <w:b/>
      <w:iCs/>
      <w:caps/>
      <w:color w:val="auto"/>
      <w:kern w:val="28"/>
      <w:sz w:val="22"/>
      <w:szCs w:val="28"/>
      <w:lang w:eastAsia="es-CO"/>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CarCar2">
    <w:name w:val="Car Car2"/>
    <w:basedOn w:val="Fuentedeprrafopredeter"/>
  </w:style>
  <w:style w:type="character" w:customStyle="1" w:styleId="CarCar1">
    <w:name w:val="Car Car1"/>
    <w:basedOn w:val="Fuentedeprrafopredeter"/>
  </w:style>
  <w:style w:type="character" w:customStyle="1" w:styleId="CarCar">
    <w:name w:val="Car Car"/>
    <w:rPr>
      <w:rFonts w:ascii="Tahoma" w:hAnsi="Tahoma" w:cs="Tahoma"/>
      <w:sz w:val="16"/>
      <w:szCs w:val="16"/>
    </w:rPr>
  </w:style>
  <w:style w:type="paragraph" w:styleId="Encabezado">
    <w:name w:val="header"/>
    <w:basedOn w:val="Normal"/>
    <w:next w:val="Cuerpodetexto"/>
    <w:qFormat/>
    <w:pPr>
      <w:keepNext/>
      <w:spacing w:before="240" w:after="120"/>
    </w:pPr>
    <w:rPr>
      <w:rFonts w:ascii="Arial" w:eastAsia="Droid Sans" w:hAnsi="Arial" w:cs="Lohit Hindi"/>
      <w:sz w:val="28"/>
      <w:szCs w:val="28"/>
    </w:rPr>
  </w:style>
  <w:style w:type="paragraph" w:customStyle="1" w:styleId="Cuerpodetexto">
    <w:name w:val="Cuerpo de texto"/>
    <w:basedOn w:val="Normal"/>
    <w:pPr>
      <w:spacing w:after="120"/>
    </w:pPr>
  </w:style>
  <w:style w:type="paragraph" w:styleId="Lista">
    <w:name w:val="List"/>
    <w:basedOn w:val="Cuerpodetexto"/>
    <w:rPr>
      <w:rFonts w:cs="Lohit Hindi"/>
    </w:rPr>
  </w:style>
  <w:style w:type="paragraph" w:customStyle="1" w:styleId="Pie">
    <w:name w:val="Pie"/>
    <w:basedOn w:val="Normal"/>
    <w:pPr>
      <w:suppressLineNumbers/>
      <w:spacing w:before="120" w:after="120"/>
    </w:pPr>
    <w:rPr>
      <w:rFonts w:cs="Lohit Hindi"/>
      <w:i/>
      <w:iCs/>
      <w:sz w:val="24"/>
      <w:szCs w:val="24"/>
    </w:rPr>
  </w:style>
  <w:style w:type="paragraph" w:customStyle="1" w:styleId="ndice">
    <w:name w:val="Índice"/>
    <w:basedOn w:val="Normal"/>
    <w:qFormat/>
    <w:pPr>
      <w:suppressLineNumbers/>
    </w:pPr>
    <w:rPr>
      <w:rFonts w:cs="Lohit Hindi"/>
    </w:rPr>
  </w:style>
  <w:style w:type="paragraph" w:customStyle="1" w:styleId="Encabezamiento">
    <w:name w:val="Encabezamiento"/>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styleId="Textodeglobo">
    <w:name w:val="Balloon Text"/>
    <w:basedOn w:val="Normal"/>
    <w:qFormat/>
    <w:pPr>
      <w:spacing w:after="0" w:line="240" w:lineRule="auto"/>
    </w:pPr>
    <w:rPr>
      <w:rFonts w:ascii="Tahoma" w:hAnsi="Tahoma" w:cs="Tahoma"/>
      <w:sz w:val="16"/>
      <w:szCs w:val="16"/>
    </w:rPr>
  </w:style>
  <w:style w:type="paragraph" w:customStyle="1" w:styleId="Contenidodelmarco">
    <w:name w:val="Contenido del marco"/>
    <w:basedOn w:val="Normal"/>
    <w:qFormat/>
  </w:style>
  <w:style w:type="character" w:styleId="Hipervnculo">
    <w:name w:val="Hyperlink"/>
    <w:basedOn w:val="Fuentedeprrafopredeter"/>
    <w:uiPriority w:val="99"/>
    <w:rPr>
      <w:color w:val="0000FF"/>
      <w:u w:val="single" w:color="000000"/>
    </w:rPr>
  </w:style>
  <w:style w:type="paragraph" w:customStyle="1" w:styleId="xmsonormal">
    <w:name w:val="x_msonormal"/>
    <w:basedOn w:val="Normal"/>
    <w:pPr>
      <w:suppressAutoHyphens w:val="0"/>
      <w:spacing w:before="100" w:after="100" w:line="240" w:lineRule="auto"/>
    </w:pPr>
    <w:rPr>
      <w:rFonts w:ascii="Times New Roman" w:eastAsia="Times New Roman" w:hAnsi="Times New Roman"/>
      <w:sz w:val="24"/>
      <w:szCs w:val="24"/>
      <w:lang w:val="es-CO" w:eastAsia="es-CO"/>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lp1,titulo 3,Ha"/>
    <w:basedOn w:val="Normal"/>
    <w:link w:val="PrrafodelistaCar"/>
    <w:uiPriority w:val="34"/>
    <w:qFormat/>
    <w:pPr>
      <w:ind w:left="720"/>
    </w:pPr>
  </w:style>
  <w:style w:type="character" w:customStyle="1" w:styleId="Ttulo1Car">
    <w:name w:val="Título 1 Car"/>
    <w:basedOn w:val="Fuentedeprrafopredeter"/>
    <w:link w:val="Ttulo1"/>
    <w:uiPriority w:val="9"/>
    <w:rsid w:val="00DF1681"/>
    <w:rPr>
      <w:rFonts w:asciiTheme="majorHAnsi" w:eastAsiaTheme="majorEastAsia" w:hAnsiTheme="majorHAnsi" w:cstheme="majorBidi"/>
      <w:color w:val="2E74B5" w:themeColor="accent1" w:themeShade="BF"/>
      <w:sz w:val="32"/>
      <w:szCs w:val="32"/>
      <w:lang w:val="es-ES" w:eastAsia="zh-CN"/>
    </w:rPr>
  </w:style>
  <w:style w:type="character" w:customStyle="1" w:styleId="Mencinsinresolver1">
    <w:name w:val="Mención sin resolver1"/>
    <w:basedOn w:val="Fuentedeprrafopredeter"/>
    <w:uiPriority w:val="99"/>
    <w:semiHidden/>
    <w:unhideWhenUsed/>
    <w:rsid w:val="00940C26"/>
    <w:rPr>
      <w:color w:val="605E5C"/>
      <w:shd w:val="clear" w:color="auto" w:fill="E1DFDD"/>
    </w:rPr>
  </w:style>
  <w:style w:type="character" w:customStyle="1" w:styleId="Ttulo2Car">
    <w:name w:val="Título 2 Car"/>
    <w:basedOn w:val="Fuentedeprrafopredeter"/>
    <w:link w:val="Ttulo2"/>
    <w:uiPriority w:val="9"/>
    <w:rsid w:val="000A5A15"/>
    <w:rPr>
      <w:rFonts w:asciiTheme="majorHAnsi" w:eastAsiaTheme="majorEastAsia" w:hAnsiTheme="majorHAnsi" w:cstheme="majorBidi"/>
      <w:color w:val="2E74B5" w:themeColor="accent1" w:themeShade="BF"/>
      <w:sz w:val="26"/>
      <w:szCs w:val="26"/>
      <w:lang w:val="es-ES" w:eastAsia="zh-CN"/>
    </w:rPr>
  </w:style>
  <w:style w:type="character" w:customStyle="1" w:styleId="Ttulo3Car">
    <w:name w:val="Título 3 Car"/>
    <w:basedOn w:val="Fuentedeprrafopredeter"/>
    <w:link w:val="Ttulo3"/>
    <w:uiPriority w:val="9"/>
    <w:rsid w:val="000A5A15"/>
    <w:rPr>
      <w:rFonts w:asciiTheme="majorHAnsi" w:eastAsiaTheme="majorEastAsia" w:hAnsiTheme="majorHAnsi" w:cstheme="majorBidi"/>
      <w:color w:val="1F4D78" w:themeColor="accent1" w:themeShade="7F"/>
      <w:sz w:val="24"/>
      <w:szCs w:val="24"/>
      <w:lang w:val="es-ES" w:eastAsia="zh-CN"/>
    </w:rPr>
  </w:style>
  <w:style w:type="character" w:customStyle="1" w:styleId="Ttulo4Car">
    <w:name w:val="Título 4 Car"/>
    <w:basedOn w:val="Fuentedeprrafopredeter"/>
    <w:link w:val="Ttulo4"/>
    <w:uiPriority w:val="5"/>
    <w:rsid w:val="000A5A15"/>
    <w:rPr>
      <w:rFonts w:ascii="Arial Narrow" w:eastAsia="Calibri" w:hAnsi="Arial Narrow"/>
      <w:b/>
      <w:iCs/>
      <w:caps/>
      <w:kern w:val="28"/>
      <w:sz w:val="22"/>
      <w:szCs w:val="28"/>
      <w:lang w:val="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0A5A15"/>
    <w:rPr>
      <w:rFonts w:eastAsia="Calibri"/>
      <w:sz w:val="22"/>
      <w:szCs w:val="22"/>
      <w:lang w:val="es-ES" w:eastAsia="zh-CN"/>
    </w:rPr>
  </w:style>
  <w:style w:type="character" w:customStyle="1" w:styleId="EncabezadoCar">
    <w:name w:val="Encabezado Car"/>
    <w:basedOn w:val="Fuentedeprrafopredeter"/>
    <w:qFormat/>
    <w:rsid w:val="00291A18"/>
  </w:style>
  <w:style w:type="character" w:customStyle="1" w:styleId="PiedepginaCar">
    <w:name w:val="Pie de página Car"/>
    <w:basedOn w:val="Fuentedeprrafopredeter"/>
    <w:qFormat/>
    <w:rsid w:val="00291A18"/>
  </w:style>
  <w:style w:type="character" w:customStyle="1" w:styleId="TextodegloboCar">
    <w:name w:val="Texto de globo Car"/>
    <w:basedOn w:val="Fuentedeprrafopredeter"/>
    <w:qFormat/>
    <w:rsid w:val="00291A18"/>
    <w:rPr>
      <w:rFonts w:ascii="Tahoma" w:hAnsi="Tahoma" w:cs="Tahoma"/>
      <w:sz w:val="16"/>
      <w:szCs w:val="16"/>
    </w:rPr>
  </w:style>
  <w:style w:type="paragraph" w:customStyle="1" w:styleId="Leyenda">
    <w:name w:val="Leyenda"/>
    <w:basedOn w:val="Normal"/>
    <w:rsid w:val="00291A18"/>
    <w:pPr>
      <w:suppressLineNumbers/>
      <w:suppressAutoHyphens w:val="0"/>
      <w:spacing w:before="120" w:after="120"/>
    </w:pPr>
    <w:rPr>
      <w:rFonts w:cs="Lohit Hindi"/>
      <w:i/>
      <w:iCs/>
      <w:sz w:val="24"/>
      <w:szCs w:val="24"/>
    </w:rPr>
  </w:style>
  <w:style w:type="character" w:styleId="Textoennegrita">
    <w:name w:val="Strong"/>
    <w:basedOn w:val="Fuentedeprrafopredeter"/>
    <w:uiPriority w:val="22"/>
    <w:qFormat/>
    <w:rsid w:val="00291A18"/>
    <w:rPr>
      <w:b/>
      <w:bCs/>
    </w:rPr>
  </w:style>
  <w:style w:type="paragraph" w:customStyle="1" w:styleId="Standard">
    <w:name w:val="Standard"/>
    <w:link w:val="StandardCar"/>
    <w:qFormat/>
    <w:rsid w:val="00291A18"/>
    <w:pPr>
      <w:suppressAutoHyphens/>
    </w:pPr>
    <w:rPr>
      <w:rFonts w:ascii="Times New Roman" w:hAnsi="Times New Roman"/>
      <w:kern w:val="3"/>
      <w:lang w:eastAsia="zh-CN"/>
    </w:rPr>
  </w:style>
  <w:style w:type="character" w:styleId="Refdecomentario">
    <w:name w:val="annotation reference"/>
    <w:uiPriority w:val="99"/>
    <w:semiHidden/>
    <w:unhideWhenUsed/>
    <w:rsid w:val="00291A18"/>
    <w:rPr>
      <w:rFonts w:cs="Times New Roman"/>
      <w:sz w:val="16"/>
      <w:szCs w:val="16"/>
    </w:rPr>
  </w:style>
  <w:style w:type="paragraph" w:styleId="Textocomentario">
    <w:name w:val="annotation text"/>
    <w:basedOn w:val="Normal"/>
    <w:link w:val="TextocomentarioCar"/>
    <w:uiPriority w:val="99"/>
    <w:unhideWhenUsed/>
    <w:rsid w:val="00291A18"/>
    <w:pPr>
      <w:widowControl w:val="0"/>
      <w:spacing w:after="0" w:line="240" w:lineRule="auto"/>
    </w:pPr>
    <w:rPr>
      <w:rFonts w:ascii="Times New Roman" w:eastAsia="Times New Roman" w:hAnsi="Times New Roman" w:cs="Mangal"/>
      <w:kern w:val="3"/>
      <w:sz w:val="20"/>
      <w:szCs w:val="18"/>
      <w:lang w:val="es-CO" w:bidi="hi-IN"/>
    </w:rPr>
  </w:style>
  <w:style w:type="character" w:customStyle="1" w:styleId="TextocomentarioCar">
    <w:name w:val="Texto comentario Car"/>
    <w:basedOn w:val="Fuentedeprrafopredeter"/>
    <w:link w:val="Textocomentario"/>
    <w:uiPriority w:val="99"/>
    <w:rsid w:val="00291A18"/>
    <w:rPr>
      <w:rFonts w:ascii="Times New Roman" w:hAnsi="Times New Roman" w:cs="Mangal"/>
      <w:kern w:val="3"/>
      <w:szCs w:val="18"/>
      <w:lang w:eastAsia="zh-CN" w:bidi="hi-IN"/>
    </w:rPr>
  </w:style>
  <w:style w:type="character" w:customStyle="1" w:styleId="Fuentedeprrafopredeter2">
    <w:name w:val="Fuente de párrafo predeter.2"/>
    <w:rsid w:val="00291A18"/>
  </w:style>
  <w:style w:type="paragraph" w:customStyle="1" w:styleId="LFTBody">
    <w:name w:val="LFT Body"/>
    <w:basedOn w:val="Normal"/>
    <w:uiPriority w:val="1"/>
    <w:qFormat/>
    <w:rsid w:val="00291A18"/>
    <w:pPr>
      <w:suppressAutoHyphens w:val="0"/>
      <w:spacing w:line="264" w:lineRule="auto"/>
      <w:jc w:val="both"/>
    </w:pPr>
    <w:rPr>
      <w:rFonts w:ascii="Cambria" w:eastAsia="Cambria" w:hAnsi="Cambria"/>
      <w:noProof/>
      <w:sz w:val="21"/>
      <w:lang w:val="es-ES_tradnl" w:eastAsia="en-US"/>
    </w:rPr>
  </w:style>
  <w:style w:type="table" w:styleId="Tablaconcuadrcula">
    <w:name w:val="Table Grid"/>
    <w:basedOn w:val="Tablanormal"/>
    <w:uiPriority w:val="39"/>
    <w:rsid w:val="00291A18"/>
    <w:rPr>
      <w:rFonts w:ascii="Liberation Serif" w:eastAsia="Droid Sans" w:hAnsi="Liberation Serif" w:cs="Lohit Hindi"/>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291A18"/>
    <w:pPr>
      <w:widowControl/>
      <w:suppressAutoHyphens w:val="0"/>
      <w:spacing w:after="200"/>
    </w:pPr>
    <w:rPr>
      <w:rFonts w:ascii="Calibri" w:eastAsia="Calibri" w:hAnsi="Calibri" w:cs="Times New Roman"/>
      <w:b/>
      <w:bCs/>
      <w:kern w:val="0"/>
      <w:szCs w:val="20"/>
      <w:lang w:val="es-ES" w:bidi="ar-SA"/>
    </w:rPr>
  </w:style>
  <w:style w:type="character" w:customStyle="1" w:styleId="AsuntodelcomentarioCar">
    <w:name w:val="Asunto del comentario Car"/>
    <w:basedOn w:val="TextocomentarioCar"/>
    <w:link w:val="Asuntodelcomentario"/>
    <w:uiPriority w:val="99"/>
    <w:semiHidden/>
    <w:rsid w:val="00291A18"/>
    <w:rPr>
      <w:rFonts w:ascii="Times New Roman" w:eastAsia="Calibri" w:hAnsi="Times New Roman" w:cs="Mangal"/>
      <w:b/>
      <w:bCs/>
      <w:kern w:val="3"/>
      <w:szCs w:val="18"/>
      <w:lang w:val="es-ES" w:eastAsia="zh-CN" w:bidi="hi-IN"/>
    </w:rPr>
  </w:style>
  <w:style w:type="paragraph" w:styleId="Descripcin">
    <w:name w:val="caption"/>
    <w:aliases w:val="Tabla,Figura Car,Figura Car Car,Tabla1,Tabla2,Título tabla/gráfica,T...,Título tabla/gráfica1,Título tabla/gráfica2,Título tabla/gráfica3,Título tabla/gráfica4,Título tabla/gráfica5,Título tabla/gráfica6,Título tabla/gráfica7,T,Epígrafe Car1"/>
    <w:basedOn w:val="Normal"/>
    <w:next w:val="Normal"/>
    <w:link w:val="DescripcinCar"/>
    <w:uiPriority w:val="35"/>
    <w:unhideWhenUsed/>
    <w:qFormat/>
    <w:rsid w:val="00291A18"/>
    <w:pPr>
      <w:suppressAutoHyphens w:val="0"/>
      <w:spacing w:after="0" w:line="240" w:lineRule="auto"/>
      <w:jc w:val="center"/>
    </w:pPr>
    <w:rPr>
      <w:rFonts w:eastAsia="Times New Roman"/>
      <w:b/>
      <w:bCs/>
      <w:sz w:val="20"/>
      <w:szCs w:val="20"/>
      <w:lang w:eastAsia="es-ES"/>
    </w:rPr>
  </w:style>
  <w:style w:type="paragraph" w:styleId="Textonotapie">
    <w:name w:val="footnote text"/>
    <w:basedOn w:val="Normal"/>
    <w:link w:val="TextonotapieCar"/>
    <w:uiPriority w:val="99"/>
    <w:unhideWhenUsed/>
    <w:rsid w:val="00291A18"/>
    <w:pPr>
      <w:suppressAutoHyphens w:val="0"/>
      <w:spacing w:after="0" w:line="240" w:lineRule="auto"/>
    </w:pPr>
    <w:rPr>
      <w:sz w:val="24"/>
      <w:szCs w:val="24"/>
    </w:rPr>
  </w:style>
  <w:style w:type="character" w:customStyle="1" w:styleId="TextonotapieCar">
    <w:name w:val="Texto nota pie Car"/>
    <w:basedOn w:val="Fuentedeprrafopredeter"/>
    <w:link w:val="Textonotapie"/>
    <w:uiPriority w:val="99"/>
    <w:rsid w:val="00291A18"/>
    <w:rPr>
      <w:rFonts w:eastAsia="Calibri"/>
      <w:sz w:val="24"/>
      <w:szCs w:val="24"/>
      <w:lang w:val="es-ES" w:eastAsia="zh-CN"/>
    </w:rPr>
  </w:style>
  <w:style w:type="character" w:styleId="Refdenotaalpie">
    <w:name w:val="footnote reference"/>
    <w:basedOn w:val="Fuentedeprrafopredeter"/>
    <w:uiPriority w:val="99"/>
    <w:unhideWhenUsed/>
    <w:rsid w:val="00291A18"/>
    <w:rPr>
      <w:vertAlign w:val="superscript"/>
    </w:rPr>
  </w:style>
  <w:style w:type="paragraph" w:styleId="NormalWeb">
    <w:name w:val="Normal (Web)"/>
    <w:basedOn w:val="Normal"/>
    <w:uiPriority w:val="99"/>
    <w:unhideWhenUsed/>
    <w:rsid w:val="00291A18"/>
    <w:pPr>
      <w:suppressAutoHyphens w:val="0"/>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Listavistosa-nfasis11">
    <w:name w:val="Lista vistosa - Énfasis 11"/>
    <w:basedOn w:val="Normal"/>
    <w:link w:val="Listavistosa-nfasis1Car"/>
    <w:uiPriority w:val="34"/>
    <w:qFormat/>
    <w:rsid w:val="00291A18"/>
    <w:pPr>
      <w:suppressAutoHyphens w:val="0"/>
      <w:ind w:left="720"/>
      <w:contextualSpacing/>
    </w:pPr>
    <w:rPr>
      <w:lang w:eastAsia="en-US"/>
    </w:rPr>
  </w:style>
  <w:style w:type="character" w:customStyle="1" w:styleId="Listavistosa-nfasis1Car">
    <w:name w:val="Lista vistosa - Énfasis 1 Car"/>
    <w:link w:val="Listavistosa-nfasis11"/>
    <w:uiPriority w:val="34"/>
    <w:rsid w:val="00291A18"/>
    <w:rPr>
      <w:rFonts w:eastAsia="Calibri"/>
      <w:sz w:val="22"/>
      <w:szCs w:val="22"/>
      <w:lang w:val="es-ES" w:eastAsia="en-US"/>
    </w:rPr>
  </w:style>
  <w:style w:type="character" w:customStyle="1" w:styleId="DescripcinCar">
    <w:name w:val="Descripción Car"/>
    <w:aliases w:val="Tabla Car,Figura Car Car1,Figura Car Car Car,Tabla1 Car,Tabla2 Car,Título tabla/gráfica Car,T... Car,Título tabla/gráfica1 Car,Título tabla/gráfica2 Car,Título tabla/gráfica3 Car,Título tabla/gráfica4 Car,Título tabla/gráfica5 Car,T Car"/>
    <w:link w:val="Descripcin"/>
    <w:uiPriority w:val="35"/>
    <w:rsid w:val="00291A18"/>
    <w:rPr>
      <w:b/>
      <w:bCs/>
      <w:lang w:val="es-ES" w:eastAsia="es-ES"/>
    </w:rPr>
  </w:style>
  <w:style w:type="paragraph" w:styleId="Sinespaciado">
    <w:name w:val="No Spacing"/>
    <w:uiPriority w:val="1"/>
    <w:qFormat/>
    <w:rsid w:val="00291A18"/>
    <w:pPr>
      <w:suppressAutoHyphens/>
    </w:pPr>
    <w:rPr>
      <w:rFonts w:ascii="Times New Roman" w:hAnsi="Times New Roman"/>
      <w:lang w:eastAsia="zh-CN"/>
    </w:rPr>
  </w:style>
  <w:style w:type="paragraph" w:customStyle="1" w:styleId="Default">
    <w:name w:val="Default"/>
    <w:rsid w:val="00291A18"/>
    <w:pPr>
      <w:autoSpaceDE w:val="0"/>
      <w:adjustRightInd w:val="0"/>
    </w:pPr>
    <w:rPr>
      <w:rFonts w:ascii="Arial" w:eastAsia="Droid Sans" w:hAnsi="Arial" w:cs="Arial"/>
      <w:color w:val="000000"/>
      <w:sz w:val="24"/>
      <w:szCs w:val="24"/>
      <w:lang w:eastAsia="zh-CN"/>
    </w:rPr>
  </w:style>
  <w:style w:type="table" w:customStyle="1" w:styleId="TableNormal10">
    <w:name w:val="Table Normal1"/>
    <w:uiPriority w:val="2"/>
    <w:unhideWhenUsed/>
    <w:qFormat/>
    <w:rsid w:val="00291A18"/>
    <w:pPr>
      <w:widowControl w:val="0"/>
      <w:autoSpaceDE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91A18"/>
    <w:pPr>
      <w:widowControl w:val="0"/>
      <w:suppressAutoHyphens w:val="0"/>
      <w:autoSpaceDE w:val="0"/>
      <w:spacing w:after="0" w:line="240" w:lineRule="auto"/>
    </w:pPr>
    <w:rPr>
      <w:rFonts w:ascii="Century Gothic" w:eastAsia="Century Gothic" w:hAnsi="Century Gothic" w:cs="Century Gothic"/>
      <w:sz w:val="24"/>
      <w:szCs w:val="24"/>
      <w:lang w:eastAsia="en-US"/>
    </w:rPr>
  </w:style>
  <w:style w:type="character" w:customStyle="1" w:styleId="TextoindependienteCar">
    <w:name w:val="Texto independiente Car"/>
    <w:basedOn w:val="Fuentedeprrafopredeter"/>
    <w:link w:val="Textoindependiente"/>
    <w:uiPriority w:val="1"/>
    <w:rsid w:val="00291A18"/>
    <w:rPr>
      <w:rFonts w:ascii="Century Gothic" w:eastAsia="Century Gothic" w:hAnsi="Century Gothic" w:cs="Century Gothic"/>
      <w:sz w:val="24"/>
      <w:szCs w:val="24"/>
      <w:lang w:val="es-ES" w:eastAsia="en-US"/>
    </w:rPr>
  </w:style>
  <w:style w:type="paragraph" w:customStyle="1" w:styleId="TableParagraph">
    <w:name w:val="Table Paragraph"/>
    <w:basedOn w:val="Normal"/>
    <w:uiPriority w:val="1"/>
    <w:qFormat/>
    <w:rsid w:val="00291A18"/>
    <w:pPr>
      <w:widowControl w:val="0"/>
      <w:suppressAutoHyphens w:val="0"/>
      <w:autoSpaceDE w:val="0"/>
      <w:spacing w:before="2" w:after="0" w:line="240" w:lineRule="auto"/>
      <w:jc w:val="center"/>
    </w:pPr>
    <w:rPr>
      <w:rFonts w:ascii="Century Gothic" w:eastAsia="Century Gothic" w:hAnsi="Century Gothic" w:cs="Century Gothic"/>
      <w:lang w:eastAsia="en-US"/>
    </w:rPr>
  </w:style>
  <w:style w:type="table" w:customStyle="1" w:styleId="TableGrid1">
    <w:name w:val="Table Grid1"/>
    <w:basedOn w:val="Tablanormal"/>
    <w:next w:val="Tablaconcuadrcula"/>
    <w:uiPriority w:val="39"/>
    <w:rsid w:val="000E10E8"/>
    <w:rPr>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rsid w:val="0000215B"/>
  </w:style>
  <w:style w:type="paragraph" w:customStyle="1" w:styleId="Textbody">
    <w:name w:val="Text body"/>
    <w:basedOn w:val="Standard"/>
    <w:rsid w:val="00051336"/>
    <w:pPr>
      <w:spacing w:after="120"/>
    </w:pPr>
  </w:style>
  <w:style w:type="paragraph" w:styleId="Sangradetextonormal">
    <w:name w:val="Body Text Indent"/>
    <w:basedOn w:val="Normal"/>
    <w:link w:val="SangradetextonormalCar"/>
    <w:uiPriority w:val="99"/>
    <w:unhideWhenUsed/>
    <w:rsid w:val="00B73E3D"/>
    <w:pPr>
      <w:spacing w:after="120"/>
      <w:ind w:left="283"/>
    </w:pPr>
  </w:style>
  <w:style w:type="character" w:customStyle="1" w:styleId="SangradetextonormalCar">
    <w:name w:val="Sangría de texto normal Car"/>
    <w:basedOn w:val="Fuentedeprrafopredeter"/>
    <w:link w:val="Sangradetextonormal"/>
    <w:uiPriority w:val="99"/>
    <w:rsid w:val="00B73E3D"/>
    <w:rPr>
      <w:rFonts w:eastAsia="Calibri"/>
      <w:sz w:val="22"/>
      <w:szCs w:val="22"/>
      <w:lang w:val="es-ES" w:eastAsia="zh-CN"/>
    </w:rPr>
  </w:style>
  <w:style w:type="character" w:customStyle="1" w:styleId="StandardCar">
    <w:name w:val="Standard Car"/>
    <w:link w:val="Standard"/>
    <w:rsid w:val="000D01D0"/>
    <w:rPr>
      <w:rFonts w:ascii="Times New Roman" w:hAnsi="Times New Roman"/>
      <w:kern w:val="3"/>
      <w:lang w:eastAsia="zh-CN"/>
    </w:rPr>
  </w:style>
  <w:style w:type="character" w:styleId="Hipervnculovisitado">
    <w:name w:val="FollowedHyperlink"/>
    <w:basedOn w:val="Fuentedeprrafopredeter"/>
    <w:uiPriority w:val="99"/>
    <w:semiHidden/>
    <w:unhideWhenUsed/>
    <w:rsid w:val="00536521"/>
    <w:rPr>
      <w:color w:val="954F72"/>
      <w:u w:val="single"/>
    </w:rPr>
  </w:style>
  <w:style w:type="paragraph" w:customStyle="1" w:styleId="xl65">
    <w:name w:val="xl65"/>
    <w:basedOn w:val="Normal"/>
    <w:rsid w:val="0053652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66">
    <w:name w:val="xl66"/>
    <w:basedOn w:val="Normal"/>
    <w:rsid w:val="0053652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7">
    <w:name w:val="xl67"/>
    <w:basedOn w:val="Normal"/>
    <w:rsid w:val="0053652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8">
    <w:name w:val="xl68"/>
    <w:basedOn w:val="Normal"/>
    <w:rsid w:val="0053652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9">
    <w:name w:val="xl69"/>
    <w:basedOn w:val="Normal"/>
    <w:rsid w:val="00536521"/>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70">
    <w:name w:val="xl70"/>
    <w:basedOn w:val="Normal"/>
    <w:rsid w:val="00536521"/>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font5">
    <w:name w:val="font5"/>
    <w:basedOn w:val="Normal"/>
    <w:rsid w:val="00314F73"/>
    <w:pPr>
      <w:suppressAutoHyphens w:val="0"/>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6">
    <w:name w:val="font6"/>
    <w:basedOn w:val="Normal"/>
    <w:rsid w:val="00314F73"/>
    <w:pPr>
      <w:suppressAutoHyphens w:val="0"/>
      <w:spacing w:before="100" w:beforeAutospacing="1" w:after="100" w:afterAutospacing="1" w:line="240" w:lineRule="auto"/>
    </w:pPr>
    <w:rPr>
      <w:rFonts w:ascii="Tahoma" w:eastAsia="Times New Roman" w:hAnsi="Tahoma" w:cs="Tahoma"/>
      <w:color w:val="000000"/>
      <w:sz w:val="18"/>
      <w:szCs w:val="18"/>
      <w:lang w:val="es-CO" w:eastAsia="es-CO"/>
    </w:rPr>
  </w:style>
  <w:style w:type="paragraph" w:styleId="Lista2">
    <w:name w:val="List 2"/>
    <w:basedOn w:val="Normal"/>
    <w:uiPriority w:val="99"/>
    <w:unhideWhenUsed/>
    <w:rsid w:val="00740BBD"/>
    <w:pPr>
      <w:ind w:left="566" w:hanging="283"/>
      <w:contextualSpacing/>
    </w:pPr>
  </w:style>
  <w:style w:type="paragraph" w:styleId="Lista3">
    <w:name w:val="List 3"/>
    <w:basedOn w:val="Normal"/>
    <w:uiPriority w:val="99"/>
    <w:unhideWhenUsed/>
    <w:rsid w:val="00740BBD"/>
    <w:pPr>
      <w:ind w:left="849" w:hanging="283"/>
      <w:contextualSpacing/>
    </w:pPr>
  </w:style>
  <w:style w:type="paragraph" w:styleId="Saludo">
    <w:name w:val="Salutation"/>
    <w:basedOn w:val="Normal"/>
    <w:next w:val="Normal"/>
    <w:link w:val="SaludoCar"/>
    <w:uiPriority w:val="99"/>
    <w:unhideWhenUsed/>
    <w:rsid w:val="00740BBD"/>
  </w:style>
  <w:style w:type="character" w:customStyle="1" w:styleId="SaludoCar">
    <w:name w:val="Saludo Car"/>
    <w:basedOn w:val="Fuentedeprrafopredeter"/>
    <w:link w:val="Saludo"/>
    <w:uiPriority w:val="99"/>
    <w:rsid w:val="00740BBD"/>
    <w:rPr>
      <w:rFonts w:eastAsia="Calibri"/>
      <w:sz w:val="22"/>
      <w:szCs w:val="22"/>
      <w:lang w:val="es-ES" w:eastAsia="zh-CN"/>
    </w:rPr>
  </w:style>
  <w:style w:type="paragraph" w:styleId="Listaconvietas">
    <w:name w:val="List Bullet"/>
    <w:basedOn w:val="Normal"/>
    <w:uiPriority w:val="99"/>
    <w:unhideWhenUsed/>
    <w:rsid w:val="00740BBD"/>
    <w:pPr>
      <w:numPr>
        <w:numId w:val="2"/>
      </w:numPr>
      <w:contextualSpacing/>
    </w:pPr>
  </w:style>
  <w:style w:type="paragraph" w:styleId="Listaconvietas2">
    <w:name w:val="List Bullet 2"/>
    <w:basedOn w:val="Normal"/>
    <w:uiPriority w:val="99"/>
    <w:unhideWhenUsed/>
    <w:rsid w:val="00740BBD"/>
    <w:pPr>
      <w:tabs>
        <w:tab w:val="num" w:pos="720"/>
      </w:tabs>
      <w:ind w:left="720" w:hanging="720"/>
      <w:contextualSpacing/>
    </w:pPr>
  </w:style>
  <w:style w:type="paragraph" w:styleId="Listaconvietas4">
    <w:name w:val="List Bullet 4"/>
    <w:basedOn w:val="Normal"/>
    <w:uiPriority w:val="99"/>
    <w:unhideWhenUsed/>
    <w:rsid w:val="00740BBD"/>
    <w:pPr>
      <w:tabs>
        <w:tab w:val="num" w:pos="720"/>
      </w:tabs>
      <w:ind w:left="720" w:hanging="720"/>
      <w:contextualSpacing/>
    </w:pPr>
  </w:style>
  <w:style w:type="paragraph" w:styleId="Continuarlista">
    <w:name w:val="List Continue"/>
    <w:basedOn w:val="Normal"/>
    <w:uiPriority w:val="99"/>
    <w:unhideWhenUsed/>
    <w:rsid w:val="00740BBD"/>
    <w:pPr>
      <w:spacing w:after="120"/>
      <w:ind w:left="283"/>
      <w:contextualSpacing/>
    </w:pPr>
  </w:style>
  <w:style w:type="paragraph" w:customStyle="1" w:styleId="Direccininterior">
    <w:name w:val="Dirección interior"/>
    <w:basedOn w:val="Normal"/>
    <w:rsid w:val="00740BBD"/>
  </w:style>
  <w:style w:type="paragraph" w:styleId="Textoindependienteprimerasangra2">
    <w:name w:val="Body Text First Indent 2"/>
    <w:basedOn w:val="Sangradetextonormal"/>
    <w:link w:val="Textoindependienteprimerasangra2Car"/>
    <w:uiPriority w:val="99"/>
    <w:unhideWhenUsed/>
    <w:rsid w:val="00740BB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40BBD"/>
    <w:rPr>
      <w:rFonts w:eastAsia="Calibri"/>
      <w:sz w:val="22"/>
      <w:szCs w:val="22"/>
      <w:lang w:val="es-ES" w:eastAsia="zh-CN"/>
    </w:rPr>
  </w:style>
  <w:style w:type="paragraph" w:styleId="Encabezadodenota">
    <w:name w:val="Note Heading"/>
    <w:basedOn w:val="Normal"/>
    <w:next w:val="Normal"/>
    <w:link w:val="EncabezadodenotaCar"/>
    <w:uiPriority w:val="99"/>
    <w:unhideWhenUsed/>
    <w:rsid w:val="00740BBD"/>
    <w:pPr>
      <w:spacing w:after="0" w:line="240" w:lineRule="auto"/>
    </w:pPr>
  </w:style>
  <w:style w:type="character" w:customStyle="1" w:styleId="EncabezadodenotaCar">
    <w:name w:val="Encabezado de nota Car"/>
    <w:basedOn w:val="Fuentedeprrafopredeter"/>
    <w:link w:val="Encabezadodenota"/>
    <w:uiPriority w:val="99"/>
    <w:rsid w:val="00740BBD"/>
    <w:rPr>
      <w:rFonts w:eastAsia="Calibri"/>
      <w:sz w:val="22"/>
      <w:szCs w:val="22"/>
      <w:lang w:val="es-ES"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Liberation Serif" w:eastAsia="Liberation Serif" w:hAnsi="Liberation Serif" w:cs="Liberation Serif"/>
      <w:sz w:val="24"/>
      <w:szCs w:val="24"/>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paragraph" w:customStyle="1" w:styleId="msonormal0">
    <w:name w:val="msonormal"/>
    <w:basedOn w:val="Normal"/>
    <w:rsid w:val="00332867"/>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7">
    <w:name w:val="font7"/>
    <w:basedOn w:val="Normal"/>
    <w:rsid w:val="00332867"/>
    <w:pPr>
      <w:suppressAutoHyphens w:val="0"/>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71">
    <w:name w:val="xl71"/>
    <w:basedOn w:val="Normal"/>
    <w:rsid w:val="00332867"/>
    <w:pPr>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72">
    <w:name w:val="xl72"/>
    <w:basedOn w:val="Normal"/>
    <w:rsid w:val="000851AC"/>
    <w:pPr>
      <w:pBdr>
        <w:top w:val="single" w:sz="4" w:space="0" w:color="auto"/>
        <w:left w:val="single" w:sz="8" w:space="0" w:color="auto"/>
        <w:bottom w:val="single" w:sz="4" w:space="0" w:color="auto"/>
        <w:right w:val="single" w:sz="4" w:space="0" w:color="auto"/>
      </w:pBdr>
      <w:shd w:val="clear" w:color="000000" w:fill="D8D8D8"/>
      <w:suppressAutoHyphens w:val="0"/>
      <w:spacing w:before="100" w:beforeAutospacing="1" w:after="100" w:afterAutospacing="1" w:line="240" w:lineRule="auto"/>
      <w:jc w:val="center"/>
      <w:textAlignment w:val="center"/>
    </w:pPr>
    <w:rPr>
      <w:rFonts w:eastAsia="Times New Roman"/>
      <w:b/>
      <w:bCs/>
      <w:sz w:val="18"/>
      <w:szCs w:val="18"/>
      <w:lang w:val="es-CO" w:eastAsia="es-CO"/>
    </w:rPr>
  </w:style>
  <w:style w:type="paragraph" w:customStyle="1" w:styleId="xl73">
    <w:name w:val="xl73"/>
    <w:basedOn w:val="Normal"/>
    <w:rsid w:val="000851A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74">
    <w:name w:val="xl74"/>
    <w:basedOn w:val="Normal"/>
    <w:rsid w:val="000851AC"/>
    <w:pPr>
      <w:pBdr>
        <w:top w:val="single" w:sz="4"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75">
    <w:name w:val="xl75"/>
    <w:basedOn w:val="Normal"/>
    <w:rsid w:val="000851A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76">
    <w:name w:val="xl76"/>
    <w:basedOn w:val="Normal"/>
    <w:rsid w:val="000851A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z w:val="16"/>
      <w:szCs w:val="16"/>
      <w:lang w:val="es-CO" w:eastAsia="es-CO"/>
    </w:rPr>
  </w:style>
  <w:style w:type="paragraph" w:customStyle="1" w:styleId="xl77">
    <w:name w:val="xl77"/>
    <w:basedOn w:val="Normal"/>
    <w:rsid w:val="000851A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78">
    <w:name w:val="xl78"/>
    <w:basedOn w:val="Normal"/>
    <w:rsid w:val="000851A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79">
    <w:name w:val="xl79"/>
    <w:basedOn w:val="Normal"/>
    <w:rsid w:val="000851A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sz w:val="16"/>
      <w:szCs w:val="16"/>
      <w:lang w:val="es-CO" w:eastAsia="es-CO"/>
    </w:rPr>
  </w:style>
  <w:style w:type="paragraph" w:customStyle="1" w:styleId="xl80">
    <w:name w:val="xl80"/>
    <w:basedOn w:val="Normal"/>
    <w:rsid w:val="000851A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rFonts w:eastAsia="Times New Roman"/>
      <w:sz w:val="16"/>
      <w:szCs w:val="16"/>
      <w:lang w:val="es-CO" w:eastAsia="es-CO"/>
    </w:rPr>
  </w:style>
  <w:style w:type="paragraph" w:customStyle="1" w:styleId="xl81">
    <w:name w:val="xl81"/>
    <w:basedOn w:val="Normal"/>
    <w:rsid w:val="000851A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z w:val="16"/>
      <w:szCs w:val="16"/>
      <w:lang w:val="es-CO" w:eastAsia="es-CO"/>
    </w:rPr>
  </w:style>
  <w:style w:type="paragraph" w:customStyle="1" w:styleId="xl82">
    <w:name w:val="xl82"/>
    <w:basedOn w:val="Normal"/>
    <w:rsid w:val="000851AC"/>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line="240" w:lineRule="auto"/>
      <w:jc w:val="center"/>
      <w:textAlignment w:val="center"/>
    </w:pPr>
    <w:rPr>
      <w:rFonts w:eastAsia="Times New Roman"/>
      <w:b/>
      <w:bCs/>
      <w:sz w:val="18"/>
      <w:szCs w:val="18"/>
      <w:lang w:val="es-CO" w:eastAsia="es-CO"/>
    </w:rPr>
  </w:style>
  <w:style w:type="character" w:styleId="Nmerodepgina">
    <w:name w:val="page number"/>
    <w:basedOn w:val="Fuentedeprrafopredeter"/>
    <w:uiPriority w:val="99"/>
    <w:semiHidden/>
    <w:unhideWhenUsed/>
    <w:rsid w:val="00B22506"/>
  </w:style>
  <w:style w:type="paragraph" w:styleId="Revisin">
    <w:name w:val="Revision"/>
    <w:hidden/>
    <w:uiPriority w:val="99"/>
    <w:semiHidden/>
    <w:rsid w:val="00525157"/>
    <w:pPr>
      <w:spacing w:after="0" w:line="240" w:lineRule="auto"/>
    </w:pPr>
    <w:rPr>
      <w:lang w:eastAsia="zh-CN"/>
    </w:rPr>
  </w:style>
  <w:style w:type="character" w:styleId="CdigoHTML">
    <w:name w:val="HTML Code"/>
    <w:basedOn w:val="Fuentedeprrafopredeter"/>
    <w:uiPriority w:val="99"/>
    <w:semiHidden/>
    <w:unhideWhenUsed/>
    <w:rsid w:val="00F7377C"/>
    <w:rPr>
      <w:rFonts w:ascii="Courier New" w:eastAsia="Times New Roman" w:hAnsi="Courier New" w:cs="Courier New"/>
      <w:sz w:val="20"/>
      <w:szCs w:val="20"/>
    </w:rPr>
  </w:style>
  <w:style w:type="character" w:customStyle="1" w:styleId="math-inline">
    <w:name w:val="math-inline"/>
    <w:basedOn w:val="Fuentedeprrafopredeter"/>
    <w:rsid w:val="00F7377C"/>
  </w:style>
  <w:style w:type="table" w:customStyle="1" w:styleId="Tablaconcuadrcula1">
    <w:name w:val="Tabla con cuadrícula1"/>
    <w:basedOn w:val="Tablanormal"/>
    <w:next w:val="Tablaconcuadrcula"/>
    <w:uiPriority w:val="39"/>
    <w:rsid w:val="0002180F"/>
    <w:pPr>
      <w:spacing w:after="0" w:line="240" w:lineRule="auto"/>
    </w:pPr>
    <w:rPr>
      <w:rFonts w:ascii="Times New Roman" w:eastAsia="Times New Roman" w:hAnsi="Times New Roman" w:cs="Times New Roman"/>
      <w:sz w:val="20"/>
      <w:szCs w:val="20"/>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unhideWhenUsed/>
    <w:rsid w:val="00335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33513A"/>
    <w:rPr>
      <w:rFonts w:ascii="Courier New" w:eastAsia="Times New Roman" w:hAnsi="Courier New" w:cs="Courier New"/>
      <w:sz w:val="20"/>
      <w:szCs w:val="20"/>
      <w:lang w:val="es-CO"/>
    </w:rPr>
  </w:style>
  <w:style w:type="paragraph" w:customStyle="1" w:styleId="font-claude-response-body">
    <w:name w:val="font-claude-response-body"/>
    <w:basedOn w:val="Normal"/>
    <w:rsid w:val="00671D9F"/>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9734">
      <w:bodyDiv w:val="1"/>
      <w:marLeft w:val="0"/>
      <w:marRight w:val="0"/>
      <w:marTop w:val="0"/>
      <w:marBottom w:val="0"/>
      <w:divBdr>
        <w:top w:val="none" w:sz="0" w:space="0" w:color="auto"/>
        <w:left w:val="none" w:sz="0" w:space="0" w:color="auto"/>
        <w:bottom w:val="none" w:sz="0" w:space="0" w:color="auto"/>
        <w:right w:val="none" w:sz="0" w:space="0" w:color="auto"/>
      </w:divBdr>
    </w:div>
    <w:div w:id="248580236">
      <w:bodyDiv w:val="1"/>
      <w:marLeft w:val="0"/>
      <w:marRight w:val="0"/>
      <w:marTop w:val="0"/>
      <w:marBottom w:val="0"/>
      <w:divBdr>
        <w:top w:val="none" w:sz="0" w:space="0" w:color="auto"/>
        <w:left w:val="none" w:sz="0" w:space="0" w:color="auto"/>
        <w:bottom w:val="none" w:sz="0" w:space="0" w:color="auto"/>
        <w:right w:val="none" w:sz="0" w:space="0" w:color="auto"/>
      </w:divBdr>
    </w:div>
    <w:div w:id="251549742">
      <w:bodyDiv w:val="1"/>
      <w:marLeft w:val="0"/>
      <w:marRight w:val="0"/>
      <w:marTop w:val="0"/>
      <w:marBottom w:val="0"/>
      <w:divBdr>
        <w:top w:val="none" w:sz="0" w:space="0" w:color="auto"/>
        <w:left w:val="none" w:sz="0" w:space="0" w:color="auto"/>
        <w:bottom w:val="none" w:sz="0" w:space="0" w:color="auto"/>
        <w:right w:val="none" w:sz="0" w:space="0" w:color="auto"/>
      </w:divBdr>
    </w:div>
    <w:div w:id="356733412">
      <w:bodyDiv w:val="1"/>
      <w:marLeft w:val="0"/>
      <w:marRight w:val="0"/>
      <w:marTop w:val="0"/>
      <w:marBottom w:val="0"/>
      <w:divBdr>
        <w:top w:val="none" w:sz="0" w:space="0" w:color="auto"/>
        <w:left w:val="none" w:sz="0" w:space="0" w:color="auto"/>
        <w:bottom w:val="none" w:sz="0" w:space="0" w:color="auto"/>
        <w:right w:val="none" w:sz="0" w:space="0" w:color="auto"/>
      </w:divBdr>
    </w:div>
    <w:div w:id="398945865">
      <w:bodyDiv w:val="1"/>
      <w:marLeft w:val="0"/>
      <w:marRight w:val="0"/>
      <w:marTop w:val="0"/>
      <w:marBottom w:val="0"/>
      <w:divBdr>
        <w:top w:val="none" w:sz="0" w:space="0" w:color="auto"/>
        <w:left w:val="none" w:sz="0" w:space="0" w:color="auto"/>
        <w:bottom w:val="none" w:sz="0" w:space="0" w:color="auto"/>
        <w:right w:val="none" w:sz="0" w:space="0" w:color="auto"/>
      </w:divBdr>
    </w:div>
    <w:div w:id="403992206">
      <w:bodyDiv w:val="1"/>
      <w:marLeft w:val="0"/>
      <w:marRight w:val="0"/>
      <w:marTop w:val="0"/>
      <w:marBottom w:val="0"/>
      <w:divBdr>
        <w:top w:val="none" w:sz="0" w:space="0" w:color="auto"/>
        <w:left w:val="none" w:sz="0" w:space="0" w:color="auto"/>
        <w:bottom w:val="none" w:sz="0" w:space="0" w:color="auto"/>
        <w:right w:val="none" w:sz="0" w:space="0" w:color="auto"/>
      </w:divBdr>
    </w:div>
    <w:div w:id="487750328">
      <w:bodyDiv w:val="1"/>
      <w:marLeft w:val="0"/>
      <w:marRight w:val="0"/>
      <w:marTop w:val="0"/>
      <w:marBottom w:val="0"/>
      <w:divBdr>
        <w:top w:val="none" w:sz="0" w:space="0" w:color="auto"/>
        <w:left w:val="none" w:sz="0" w:space="0" w:color="auto"/>
        <w:bottom w:val="none" w:sz="0" w:space="0" w:color="auto"/>
        <w:right w:val="none" w:sz="0" w:space="0" w:color="auto"/>
      </w:divBdr>
    </w:div>
    <w:div w:id="512649634">
      <w:bodyDiv w:val="1"/>
      <w:marLeft w:val="0"/>
      <w:marRight w:val="0"/>
      <w:marTop w:val="0"/>
      <w:marBottom w:val="0"/>
      <w:divBdr>
        <w:top w:val="none" w:sz="0" w:space="0" w:color="auto"/>
        <w:left w:val="none" w:sz="0" w:space="0" w:color="auto"/>
        <w:bottom w:val="none" w:sz="0" w:space="0" w:color="auto"/>
        <w:right w:val="none" w:sz="0" w:space="0" w:color="auto"/>
      </w:divBdr>
    </w:div>
    <w:div w:id="528225110">
      <w:bodyDiv w:val="1"/>
      <w:marLeft w:val="0"/>
      <w:marRight w:val="0"/>
      <w:marTop w:val="0"/>
      <w:marBottom w:val="0"/>
      <w:divBdr>
        <w:top w:val="none" w:sz="0" w:space="0" w:color="auto"/>
        <w:left w:val="none" w:sz="0" w:space="0" w:color="auto"/>
        <w:bottom w:val="none" w:sz="0" w:space="0" w:color="auto"/>
        <w:right w:val="none" w:sz="0" w:space="0" w:color="auto"/>
      </w:divBdr>
    </w:div>
    <w:div w:id="579485132">
      <w:bodyDiv w:val="1"/>
      <w:marLeft w:val="0"/>
      <w:marRight w:val="0"/>
      <w:marTop w:val="0"/>
      <w:marBottom w:val="0"/>
      <w:divBdr>
        <w:top w:val="none" w:sz="0" w:space="0" w:color="auto"/>
        <w:left w:val="none" w:sz="0" w:space="0" w:color="auto"/>
        <w:bottom w:val="none" w:sz="0" w:space="0" w:color="auto"/>
        <w:right w:val="none" w:sz="0" w:space="0" w:color="auto"/>
      </w:divBdr>
    </w:div>
    <w:div w:id="864292629">
      <w:bodyDiv w:val="1"/>
      <w:marLeft w:val="0"/>
      <w:marRight w:val="0"/>
      <w:marTop w:val="0"/>
      <w:marBottom w:val="0"/>
      <w:divBdr>
        <w:top w:val="none" w:sz="0" w:space="0" w:color="auto"/>
        <w:left w:val="none" w:sz="0" w:space="0" w:color="auto"/>
        <w:bottom w:val="none" w:sz="0" w:space="0" w:color="auto"/>
        <w:right w:val="none" w:sz="0" w:space="0" w:color="auto"/>
      </w:divBdr>
    </w:div>
    <w:div w:id="888957923">
      <w:bodyDiv w:val="1"/>
      <w:marLeft w:val="0"/>
      <w:marRight w:val="0"/>
      <w:marTop w:val="0"/>
      <w:marBottom w:val="0"/>
      <w:divBdr>
        <w:top w:val="none" w:sz="0" w:space="0" w:color="auto"/>
        <w:left w:val="none" w:sz="0" w:space="0" w:color="auto"/>
        <w:bottom w:val="none" w:sz="0" w:space="0" w:color="auto"/>
        <w:right w:val="none" w:sz="0" w:space="0" w:color="auto"/>
      </w:divBdr>
    </w:div>
    <w:div w:id="900559163">
      <w:bodyDiv w:val="1"/>
      <w:marLeft w:val="0"/>
      <w:marRight w:val="0"/>
      <w:marTop w:val="0"/>
      <w:marBottom w:val="0"/>
      <w:divBdr>
        <w:top w:val="none" w:sz="0" w:space="0" w:color="auto"/>
        <w:left w:val="none" w:sz="0" w:space="0" w:color="auto"/>
        <w:bottom w:val="none" w:sz="0" w:space="0" w:color="auto"/>
        <w:right w:val="none" w:sz="0" w:space="0" w:color="auto"/>
      </w:divBdr>
    </w:div>
    <w:div w:id="926575458">
      <w:bodyDiv w:val="1"/>
      <w:marLeft w:val="0"/>
      <w:marRight w:val="0"/>
      <w:marTop w:val="0"/>
      <w:marBottom w:val="0"/>
      <w:divBdr>
        <w:top w:val="none" w:sz="0" w:space="0" w:color="auto"/>
        <w:left w:val="none" w:sz="0" w:space="0" w:color="auto"/>
        <w:bottom w:val="none" w:sz="0" w:space="0" w:color="auto"/>
        <w:right w:val="none" w:sz="0" w:space="0" w:color="auto"/>
      </w:divBdr>
    </w:div>
    <w:div w:id="1057316089">
      <w:bodyDiv w:val="1"/>
      <w:marLeft w:val="0"/>
      <w:marRight w:val="0"/>
      <w:marTop w:val="0"/>
      <w:marBottom w:val="0"/>
      <w:divBdr>
        <w:top w:val="none" w:sz="0" w:space="0" w:color="auto"/>
        <w:left w:val="none" w:sz="0" w:space="0" w:color="auto"/>
        <w:bottom w:val="none" w:sz="0" w:space="0" w:color="auto"/>
        <w:right w:val="none" w:sz="0" w:space="0" w:color="auto"/>
      </w:divBdr>
    </w:div>
    <w:div w:id="1090662597">
      <w:bodyDiv w:val="1"/>
      <w:marLeft w:val="0"/>
      <w:marRight w:val="0"/>
      <w:marTop w:val="0"/>
      <w:marBottom w:val="0"/>
      <w:divBdr>
        <w:top w:val="none" w:sz="0" w:space="0" w:color="auto"/>
        <w:left w:val="none" w:sz="0" w:space="0" w:color="auto"/>
        <w:bottom w:val="none" w:sz="0" w:space="0" w:color="auto"/>
        <w:right w:val="none" w:sz="0" w:space="0" w:color="auto"/>
      </w:divBdr>
    </w:div>
    <w:div w:id="1142767831">
      <w:bodyDiv w:val="1"/>
      <w:marLeft w:val="0"/>
      <w:marRight w:val="0"/>
      <w:marTop w:val="0"/>
      <w:marBottom w:val="0"/>
      <w:divBdr>
        <w:top w:val="none" w:sz="0" w:space="0" w:color="auto"/>
        <w:left w:val="none" w:sz="0" w:space="0" w:color="auto"/>
        <w:bottom w:val="none" w:sz="0" w:space="0" w:color="auto"/>
        <w:right w:val="none" w:sz="0" w:space="0" w:color="auto"/>
      </w:divBdr>
      <w:divsChild>
        <w:div w:id="356589346">
          <w:marLeft w:val="0"/>
          <w:marRight w:val="0"/>
          <w:marTop w:val="0"/>
          <w:marBottom w:val="0"/>
          <w:divBdr>
            <w:top w:val="none" w:sz="0" w:space="0" w:color="auto"/>
            <w:left w:val="none" w:sz="0" w:space="0" w:color="auto"/>
            <w:bottom w:val="none" w:sz="0" w:space="0" w:color="auto"/>
            <w:right w:val="none" w:sz="0" w:space="0" w:color="auto"/>
          </w:divBdr>
          <w:divsChild>
            <w:div w:id="770273712">
              <w:marLeft w:val="0"/>
              <w:marRight w:val="0"/>
              <w:marTop w:val="0"/>
              <w:marBottom w:val="0"/>
              <w:divBdr>
                <w:top w:val="none" w:sz="0" w:space="0" w:color="auto"/>
                <w:left w:val="none" w:sz="0" w:space="0" w:color="auto"/>
                <w:bottom w:val="none" w:sz="0" w:space="0" w:color="auto"/>
                <w:right w:val="none" w:sz="0" w:space="0" w:color="auto"/>
              </w:divBdr>
              <w:divsChild>
                <w:div w:id="137966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93644">
      <w:bodyDiv w:val="1"/>
      <w:marLeft w:val="0"/>
      <w:marRight w:val="0"/>
      <w:marTop w:val="0"/>
      <w:marBottom w:val="0"/>
      <w:divBdr>
        <w:top w:val="none" w:sz="0" w:space="0" w:color="auto"/>
        <w:left w:val="none" w:sz="0" w:space="0" w:color="auto"/>
        <w:bottom w:val="none" w:sz="0" w:space="0" w:color="auto"/>
        <w:right w:val="none" w:sz="0" w:space="0" w:color="auto"/>
      </w:divBdr>
    </w:div>
    <w:div w:id="1282490737">
      <w:bodyDiv w:val="1"/>
      <w:marLeft w:val="0"/>
      <w:marRight w:val="0"/>
      <w:marTop w:val="0"/>
      <w:marBottom w:val="0"/>
      <w:divBdr>
        <w:top w:val="none" w:sz="0" w:space="0" w:color="auto"/>
        <w:left w:val="none" w:sz="0" w:space="0" w:color="auto"/>
        <w:bottom w:val="none" w:sz="0" w:space="0" w:color="auto"/>
        <w:right w:val="none" w:sz="0" w:space="0" w:color="auto"/>
      </w:divBdr>
    </w:div>
    <w:div w:id="1772584666">
      <w:bodyDiv w:val="1"/>
      <w:marLeft w:val="0"/>
      <w:marRight w:val="0"/>
      <w:marTop w:val="0"/>
      <w:marBottom w:val="0"/>
      <w:divBdr>
        <w:top w:val="none" w:sz="0" w:space="0" w:color="auto"/>
        <w:left w:val="none" w:sz="0" w:space="0" w:color="auto"/>
        <w:bottom w:val="none" w:sz="0" w:space="0" w:color="auto"/>
        <w:right w:val="none" w:sz="0" w:space="0" w:color="auto"/>
      </w:divBdr>
    </w:div>
    <w:div w:id="1877891583">
      <w:bodyDiv w:val="1"/>
      <w:marLeft w:val="0"/>
      <w:marRight w:val="0"/>
      <w:marTop w:val="0"/>
      <w:marBottom w:val="0"/>
      <w:divBdr>
        <w:top w:val="none" w:sz="0" w:space="0" w:color="auto"/>
        <w:left w:val="none" w:sz="0" w:space="0" w:color="auto"/>
        <w:bottom w:val="none" w:sz="0" w:space="0" w:color="auto"/>
        <w:right w:val="none" w:sz="0" w:space="0" w:color="auto"/>
      </w:divBdr>
    </w:div>
    <w:div w:id="1882785496">
      <w:bodyDiv w:val="1"/>
      <w:marLeft w:val="0"/>
      <w:marRight w:val="0"/>
      <w:marTop w:val="0"/>
      <w:marBottom w:val="0"/>
      <w:divBdr>
        <w:top w:val="none" w:sz="0" w:space="0" w:color="auto"/>
        <w:left w:val="none" w:sz="0" w:space="0" w:color="auto"/>
        <w:bottom w:val="none" w:sz="0" w:space="0" w:color="auto"/>
        <w:right w:val="none" w:sz="0" w:space="0" w:color="auto"/>
      </w:divBdr>
    </w:div>
    <w:div w:id="1919973101">
      <w:bodyDiv w:val="1"/>
      <w:marLeft w:val="0"/>
      <w:marRight w:val="0"/>
      <w:marTop w:val="0"/>
      <w:marBottom w:val="0"/>
      <w:divBdr>
        <w:top w:val="none" w:sz="0" w:space="0" w:color="auto"/>
        <w:left w:val="none" w:sz="0" w:space="0" w:color="auto"/>
        <w:bottom w:val="none" w:sz="0" w:space="0" w:color="auto"/>
        <w:right w:val="none" w:sz="0" w:space="0" w:color="auto"/>
      </w:divBdr>
    </w:div>
    <w:div w:id="1966429780">
      <w:bodyDiv w:val="1"/>
      <w:marLeft w:val="0"/>
      <w:marRight w:val="0"/>
      <w:marTop w:val="0"/>
      <w:marBottom w:val="0"/>
      <w:divBdr>
        <w:top w:val="none" w:sz="0" w:space="0" w:color="auto"/>
        <w:left w:val="none" w:sz="0" w:space="0" w:color="auto"/>
        <w:bottom w:val="none" w:sz="0" w:space="0" w:color="auto"/>
        <w:right w:val="none" w:sz="0" w:space="0" w:color="auto"/>
      </w:divBdr>
    </w:div>
    <w:div w:id="2017460840">
      <w:bodyDiv w:val="1"/>
      <w:marLeft w:val="0"/>
      <w:marRight w:val="0"/>
      <w:marTop w:val="0"/>
      <w:marBottom w:val="0"/>
      <w:divBdr>
        <w:top w:val="none" w:sz="0" w:space="0" w:color="auto"/>
        <w:left w:val="none" w:sz="0" w:space="0" w:color="auto"/>
        <w:bottom w:val="none" w:sz="0" w:space="0" w:color="auto"/>
        <w:right w:val="none" w:sz="0" w:space="0" w:color="auto"/>
      </w:divBdr>
    </w:div>
    <w:div w:id="2060470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V+IWkjHIdemo4edzV4bxTMBCog==">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</go:docsCustomData>
</go:gDocsCustomXmlDataStorage>
</file>

<file path=customXml/itemProps1.xml><?xml version="1.0" encoding="utf-8"?>
<ds:datastoreItem xmlns:ds="http://schemas.openxmlformats.org/officeDocument/2006/customXml" ds:itemID="{B0E4F257-56EF-4DD0-B9B1-38810DEB241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78</Pages>
  <Words>20125</Words>
  <Characters>110692</Characters>
  <Application>Microsoft Office Word</Application>
  <DocSecurity>0</DocSecurity>
  <Lines>922</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Rafael.Arevalo</dc:creator>
  <cp:lastModifiedBy>Yenny Paola Lozano Linares</cp:lastModifiedBy>
  <cp:revision>49</cp:revision>
  <dcterms:created xsi:type="dcterms:W3CDTF">2025-07-28T17:48:00Z</dcterms:created>
  <dcterms:modified xsi:type="dcterms:W3CDTF">2026-09-14T22:22:00Z</dcterms:modified>
</cp:coreProperties>
</file>