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ED9CD" w14:textId="5D815575" w:rsidR="00B01FB8" w:rsidRPr="000F6CD7" w:rsidRDefault="006C457F" w:rsidP="00B01FB8">
      <w:pPr>
        <w:tabs>
          <w:tab w:val="left" w:pos="-142"/>
        </w:tabs>
        <w:autoSpaceDE w:val="0"/>
        <w:autoSpaceDN w:val="0"/>
        <w:adjustRightInd w:val="0"/>
        <w:jc w:val="center"/>
        <w:outlineLvl w:val="0"/>
        <w:rPr>
          <w:rFonts w:ascii="Arial Narrow" w:hAnsi="Arial Narrow" w:cs="Calibri"/>
          <w:b/>
          <w:bCs/>
          <w:sz w:val="22"/>
          <w:szCs w:val="22"/>
        </w:rPr>
      </w:pPr>
      <w:bookmarkStart w:id="0" w:name="OLE_LINK3"/>
      <w:r w:rsidRPr="000F6CD7">
        <w:rPr>
          <w:rFonts w:ascii="Arial Narrow" w:hAnsi="Arial Narrow" w:cs="Calibri"/>
          <w:b/>
          <w:bCs/>
          <w:sz w:val="20"/>
          <w:szCs w:val="20"/>
          <w:lang w:val="es-CO"/>
        </w:rPr>
        <w:t xml:space="preserve"> </w:t>
      </w:r>
      <w:bookmarkEnd w:id="0"/>
      <w:r w:rsidR="004A35D4">
        <w:rPr>
          <w:rFonts w:ascii="Arial Narrow" w:hAnsi="Arial Narrow" w:cs="Calibri"/>
          <w:b/>
          <w:bCs/>
          <w:sz w:val="22"/>
          <w:szCs w:val="22"/>
        </w:rPr>
        <w:t>FORMULARIO</w:t>
      </w:r>
      <w:r w:rsidR="00B01FB8" w:rsidRPr="000F6CD7">
        <w:rPr>
          <w:rFonts w:ascii="Arial Narrow" w:hAnsi="Arial Narrow" w:cs="Calibri"/>
          <w:b/>
          <w:bCs/>
          <w:sz w:val="22"/>
          <w:szCs w:val="22"/>
        </w:rPr>
        <w:t xml:space="preserve"> No. </w:t>
      </w:r>
      <w:r w:rsidR="00074F29">
        <w:rPr>
          <w:rFonts w:ascii="Arial Narrow" w:hAnsi="Arial Narrow" w:cs="Calibri"/>
          <w:b/>
          <w:bCs/>
          <w:sz w:val="22"/>
          <w:szCs w:val="22"/>
        </w:rPr>
        <w:t>2</w:t>
      </w:r>
      <w:r w:rsidR="00B01FB8" w:rsidRPr="000F6CD7">
        <w:rPr>
          <w:rFonts w:ascii="Arial Narrow" w:hAnsi="Arial Narrow" w:cs="Calibri"/>
          <w:b/>
          <w:bCs/>
          <w:sz w:val="22"/>
          <w:szCs w:val="22"/>
        </w:rPr>
        <w:t xml:space="preserve"> </w:t>
      </w:r>
    </w:p>
    <w:p w14:paraId="2B663004" w14:textId="77777777" w:rsidR="00B01FB8" w:rsidRPr="000F6CD7" w:rsidRDefault="00B01FB8" w:rsidP="00B01FB8">
      <w:pPr>
        <w:tabs>
          <w:tab w:val="left" w:pos="-142"/>
        </w:tabs>
        <w:autoSpaceDE w:val="0"/>
        <w:autoSpaceDN w:val="0"/>
        <w:adjustRightInd w:val="0"/>
        <w:jc w:val="center"/>
        <w:outlineLvl w:val="0"/>
        <w:rPr>
          <w:rFonts w:ascii="Arial Narrow" w:hAnsi="Arial Narrow" w:cs="Calibri"/>
          <w:b/>
          <w:bCs/>
          <w:sz w:val="22"/>
          <w:szCs w:val="22"/>
        </w:rPr>
      </w:pPr>
      <w:r w:rsidRPr="000F6CD7">
        <w:rPr>
          <w:rFonts w:ascii="Arial Narrow" w:hAnsi="Arial Narrow" w:cs="Calibri"/>
          <w:b/>
          <w:bCs/>
          <w:sz w:val="22"/>
          <w:szCs w:val="22"/>
        </w:rPr>
        <w:t>OFERTA ECONOMICA</w:t>
      </w:r>
    </w:p>
    <w:p w14:paraId="0A4CD92E" w14:textId="77777777" w:rsidR="00B01FB8" w:rsidRPr="000F6CD7" w:rsidRDefault="00B01FB8" w:rsidP="00B01FB8">
      <w:pPr>
        <w:jc w:val="center"/>
        <w:rPr>
          <w:rFonts w:ascii="Arial Narrow" w:hAnsi="Arial Narrow" w:cs="Calibri"/>
          <w:b/>
          <w:bCs/>
          <w:sz w:val="22"/>
          <w:szCs w:val="22"/>
        </w:rPr>
      </w:pPr>
    </w:p>
    <w:p w14:paraId="41347761" w14:textId="77777777" w:rsidR="00B01FB8" w:rsidRPr="000F6CD7" w:rsidRDefault="00B01FB8" w:rsidP="00B01FB8">
      <w:pPr>
        <w:ind w:right="51"/>
        <w:jc w:val="both"/>
        <w:rPr>
          <w:rFonts w:ascii="Arial Narrow" w:hAnsi="Arial Narrow" w:cs="Calibri"/>
          <w:b/>
          <w:sz w:val="22"/>
          <w:szCs w:val="22"/>
        </w:rPr>
      </w:pPr>
      <w:r w:rsidRPr="000F6CD7">
        <w:rPr>
          <w:rFonts w:ascii="Arial Narrow" w:hAnsi="Arial Narrow" w:cs="Calibri"/>
          <w:bCs/>
          <w:sz w:val="22"/>
          <w:szCs w:val="22"/>
        </w:rPr>
        <w:t>Señores</w:t>
      </w:r>
    </w:p>
    <w:p w14:paraId="14D48A86" w14:textId="77777777" w:rsidR="00B01FB8" w:rsidRPr="000F6CD7" w:rsidRDefault="00B01FB8" w:rsidP="00B01FB8">
      <w:pPr>
        <w:ind w:right="51"/>
        <w:jc w:val="both"/>
        <w:rPr>
          <w:rFonts w:ascii="Arial Narrow" w:hAnsi="Arial Narrow" w:cs="Calibri"/>
          <w:b/>
          <w:sz w:val="22"/>
          <w:szCs w:val="22"/>
        </w:rPr>
      </w:pPr>
      <w:r w:rsidRPr="000F6CD7">
        <w:rPr>
          <w:rFonts w:ascii="Arial Narrow" w:hAnsi="Arial Narrow" w:cs="Calibri"/>
          <w:b/>
          <w:sz w:val="22"/>
          <w:szCs w:val="22"/>
        </w:rPr>
        <w:t>FONDO ROTATORIO DE POLICÍA</w:t>
      </w:r>
    </w:p>
    <w:p w14:paraId="38D2F8B1" w14:textId="77777777" w:rsidR="00B01FB8" w:rsidRPr="000F6CD7" w:rsidRDefault="00B01FB8" w:rsidP="00B01FB8">
      <w:pPr>
        <w:ind w:right="51"/>
        <w:jc w:val="both"/>
        <w:rPr>
          <w:rFonts w:ascii="Arial Narrow" w:hAnsi="Arial Narrow" w:cs="Calibri"/>
          <w:bCs/>
          <w:sz w:val="22"/>
          <w:szCs w:val="22"/>
        </w:rPr>
      </w:pPr>
      <w:r w:rsidRPr="000F6CD7">
        <w:rPr>
          <w:rFonts w:ascii="Arial Narrow" w:hAnsi="Arial Narrow" w:cs="Calibri"/>
          <w:bCs/>
          <w:sz w:val="22"/>
          <w:szCs w:val="22"/>
        </w:rPr>
        <w:t>Bogotá D.C.</w:t>
      </w:r>
    </w:p>
    <w:p w14:paraId="109B791E" w14:textId="77777777" w:rsidR="00B01FB8" w:rsidRPr="000F6CD7" w:rsidRDefault="00B01FB8" w:rsidP="00B01FB8">
      <w:pPr>
        <w:ind w:right="51"/>
        <w:jc w:val="both"/>
        <w:rPr>
          <w:rFonts w:ascii="Arial Narrow" w:hAnsi="Arial Narrow" w:cs="Calibri"/>
          <w:sz w:val="22"/>
          <w:szCs w:val="22"/>
        </w:rPr>
      </w:pPr>
    </w:p>
    <w:p w14:paraId="37822D12" w14:textId="77777777" w:rsidR="00B01FB8" w:rsidRPr="000F6CD7" w:rsidRDefault="00B01FB8" w:rsidP="00B01FB8">
      <w:pPr>
        <w:ind w:right="51"/>
        <w:jc w:val="both"/>
        <w:rPr>
          <w:rFonts w:ascii="Arial Narrow" w:hAnsi="Arial Narrow" w:cs="Calibri"/>
          <w:b/>
          <w:sz w:val="22"/>
          <w:szCs w:val="22"/>
        </w:rPr>
      </w:pPr>
      <w:r w:rsidRPr="000F6CD7">
        <w:rPr>
          <w:rFonts w:ascii="Arial Narrow" w:hAnsi="Arial Narrow" w:cs="Calibri"/>
          <w:b/>
          <w:sz w:val="22"/>
          <w:szCs w:val="22"/>
        </w:rPr>
        <w:t>PROCESO No:</w:t>
      </w:r>
      <w:r w:rsidRPr="000F6CD7">
        <w:rPr>
          <w:rFonts w:ascii="Arial Narrow" w:hAnsi="Arial Narrow" w:cs="Calibri"/>
          <w:b/>
          <w:sz w:val="22"/>
          <w:szCs w:val="22"/>
        </w:rPr>
        <w:softHyphen/>
      </w:r>
      <w:r w:rsidRPr="000F6CD7">
        <w:rPr>
          <w:rFonts w:ascii="Arial Narrow" w:hAnsi="Arial Narrow" w:cs="Calibri"/>
          <w:b/>
          <w:sz w:val="22"/>
          <w:szCs w:val="22"/>
        </w:rPr>
        <w:softHyphen/>
      </w:r>
      <w:r w:rsidRPr="000F6CD7">
        <w:rPr>
          <w:rFonts w:ascii="Arial Narrow" w:hAnsi="Arial Narrow" w:cs="Calibri"/>
          <w:b/>
          <w:sz w:val="22"/>
          <w:szCs w:val="22"/>
        </w:rPr>
        <w:softHyphen/>
      </w:r>
      <w:r w:rsidRPr="000F6CD7">
        <w:rPr>
          <w:rFonts w:ascii="Arial Narrow" w:hAnsi="Arial Narrow" w:cs="Calibri"/>
          <w:b/>
          <w:sz w:val="22"/>
          <w:szCs w:val="22"/>
        </w:rPr>
        <w:softHyphen/>
      </w:r>
      <w:r w:rsidRPr="000F6CD7">
        <w:rPr>
          <w:rFonts w:ascii="Arial Narrow" w:hAnsi="Arial Narrow" w:cs="Calibri"/>
          <w:b/>
          <w:sz w:val="22"/>
          <w:szCs w:val="22"/>
        </w:rPr>
        <w:softHyphen/>
      </w:r>
      <w:r w:rsidRPr="000F6CD7">
        <w:rPr>
          <w:rFonts w:ascii="Arial Narrow" w:hAnsi="Arial Narrow" w:cs="Calibri"/>
          <w:b/>
          <w:sz w:val="22"/>
          <w:szCs w:val="22"/>
        </w:rPr>
        <w:softHyphen/>
      </w:r>
      <w:r w:rsidRPr="000F6CD7">
        <w:rPr>
          <w:rFonts w:ascii="Arial Narrow" w:hAnsi="Arial Narrow" w:cs="Calibri"/>
          <w:b/>
          <w:sz w:val="22"/>
          <w:szCs w:val="22"/>
        </w:rPr>
        <w:softHyphen/>
        <w:t xml:space="preserve"> _______________________________</w:t>
      </w:r>
    </w:p>
    <w:p w14:paraId="1807D5B9" w14:textId="77777777" w:rsidR="00B01FB8" w:rsidRPr="000F6CD7" w:rsidRDefault="00B01FB8" w:rsidP="00B01FB8">
      <w:pPr>
        <w:ind w:right="51"/>
        <w:jc w:val="both"/>
        <w:rPr>
          <w:rFonts w:ascii="Arial Narrow" w:hAnsi="Arial Narrow" w:cs="Calibri"/>
          <w:b/>
          <w:sz w:val="22"/>
          <w:szCs w:val="22"/>
        </w:rPr>
      </w:pPr>
    </w:p>
    <w:p w14:paraId="7F9EC6F0" w14:textId="10BDEA46" w:rsidR="00B01FB8" w:rsidRPr="000F6CD7" w:rsidRDefault="00B01FB8" w:rsidP="00074F29">
      <w:pPr>
        <w:jc w:val="both"/>
        <w:rPr>
          <w:rFonts w:ascii="Arial Narrow" w:hAnsi="Arial Narrow" w:cs="Arial"/>
          <w:i/>
          <w:iCs/>
          <w:sz w:val="16"/>
          <w:szCs w:val="16"/>
        </w:rPr>
      </w:pPr>
      <w:r w:rsidRPr="000F6CD7">
        <w:rPr>
          <w:rFonts w:ascii="Arial Narrow" w:hAnsi="Arial Narrow" w:cs="Calibri"/>
          <w:b/>
          <w:sz w:val="22"/>
          <w:szCs w:val="22"/>
          <w:lang w:val="es-MX"/>
        </w:rPr>
        <w:t>OBJETO:</w:t>
      </w:r>
      <w:r w:rsidRPr="000F6CD7">
        <w:rPr>
          <w:rFonts w:ascii="Arial Narrow" w:hAnsi="Arial Narrow" w:cs="Calibri"/>
          <w:b/>
          <w:bCs/>
          <w:sz w:val="22"/>
          <w:szCs w:val="22"/>
          <w:lang w:val="es-MX"/>
        </w:rPr>
        <w:t xml:space="preserve"> </w:t>
      </w:r>
      <w:r w:rsidR="003F1AED" w:rsidRPr="000F6CD7">
        <w:rPr>
          <w:rFonts w:ascii="Arial Narrow" w:hAnsi="Arial Narrow" w:cs="Calibri"/>
          <w:b/>
          <w:bCs/>
          <w:sz w:val="22"/>
          <w:szCs w:val="22"/>
          <w:lang w:val="es-MX"/>
        </w:rPr>
        <w:t>“</w:t>
      </w:r>
      <w:r w:rsidR="00074F29" w:rsidRPr="00074F29">
        <w:rPr>
          <w:rFonts w:ascii="Arial Narrow" w:hAnsi="Arial Narrow" w:cs="Calibri"/>
          <w:b/>
          <w:sz w:val="22"/>
          <w:szCs w:val="22"/>
          <w:lang w:val="es-CO"/>
        </w:rPr>
        <w:t>PRESTACIÓN DE SERVICIOS PARA EL DESARROLLO DE ACTIVIDADES DE BIENESTAR SOCIAL ORIENTADOS AL DESPLIEGUE DEL SISTEMA DE ATENCIÓN INTEGRAL PARA LA FAMILIA POLICIAL - SAFAP, PARA EL MEJORAMIENTO DE LA CALIDAD DE VIDA DEL PERSONALQUE INTEGRA LA SECCIONAL DE TRÁNSITO Y TRANSPORTE DE MEMOT, ASI COMO A LOS FUNCIONARIOS DE LA POLICÍA METROPOLITANA DE SAN JERONIMO DE MONTERÍA Y SUS BENEFICIARIOS CI-750-2026</w:t>
      </w:r>
      <w:r w:rsidR="003F1AED" w:rsidRPr="000F6CD7">
        <w:rPr>
          <w:rFonts w:ascii="Arial Narrow" w:hAnsi="Arial Narrow" w:cs="Calibri"/>
          <w:b/>
          <w:sz w:val="22"/>
          <w:szCs w:val="22"/>
        </w:rPr>
        <w:t>”.</w:t>
      </w:r>
    </w:p>
    <w:p w14:paraId="0942CFE4" w14:textId="77777777" w:rsidR="00B01FB8" w:rsidRPr="000F6CD7" w:rsidRDefault="00B01FB8" w:rsidP="00B01FB8">
      <w:pPr>
        <w:jc w:val="both"/>
        <w:rPr>
          <w:rFonts w:ascii="Arial Narrow" w:hAnsi="Arial Narrow" w:cs="Calibri"/>
          <w:i/>
          <w:sz w:val="22"/>
          <w:szCs w:val="22"/>
        </w:rPr>
      </w:pPr>
    </w:p>
    <w:p w14:paraId="42F35C7A" w14:textId="3B9284DA" w:rsidR="00B01FB8" w:rsidRPr="000F6CD7" w:rsidRDefault="00B01FB8" w:rsidP="00B01FB8">
      <w:pPr>
        <w:spacing w:after="120" w:line="276" w:lineRule="auto"/>
        <w:jc w:val="both"/>
        <w:rPr>
          <w:rFonts w:ascii="Arial Narrow" w:hAnsi="Arial Narrow" w:cs="Calibri"/>
          <w:sz w:val="22"/>
          <w:szCs w:val="22"/>
        </w:rPr>
      </w:pPr>
      <w:r w:rsidRPr="000F6CD7">
        <w:rPr>
          <w:rFonts w:ascii="Arial Narrow" w:hAnsi="Arial Narrow" w:cs="Calibri"/>
          <w:sz w:val="22"/>
          <w:szCs w:val="22"/>
        </w:rPr>
        <w:t xml:space="preserve">El suscrito ___________________________________________, obrando en nombre y representación de __________________________, de conformidad con lo establecido en el pliego de condiciones del presente proceso de contratación, adelantado por el FONDO ROTATORIO DE LA POLICÍA – FORPO, por medio de la presente, oferto de forma irrevocable, oferta en firme, a precios unitario y fijos, para la celebración del contrato que es objeto el presente proceso, y en consecuencia, ofrezco proveer los bienes y servicios que se relacionan en el pliego de condiciones, bajo las características técnicas establecidas para los mismos conforme a las especificaciones de los ANEXO No. </w:t>
      </w:r>
      <w:r w:rsidR="00C97483">
        <w:rPr>
          <w:rFonts w:ascii="Arial Narrow" w:hAnsi="Arial Narrow" w:cs="Calibri"/>
          <w:sz w:val="22"/>
          <w:szCs w:val="22"/>
        </w:rPr>
        <w:t>1</w:t>
      </w:r>
      <w:r w:rsidRPr="000F6CD7">
        <w:rPr>
          <w:rFonts w:ascii="Arial Narrow" w:hAnsi="Arial Narrow" w:cs="Calibri"/>
          <w:sz w:val="22"/>
          <w:szCs w:val="22"/>
        </w:rPr>
        <w:t xml:space="preserve"> </w:t>
      </w:r>
      <w:r w:rsidRPr="000F6CD7">
        <w:rPr>
          <w:rFonts w:ascii="Arial Narrow" w:hAnsi="Arial Narrow" w:cs="Calibri"/>
          <w:i/>
          <w:sz w:val="22"/>
          <w:szCs w:val="22"/>
        </w:rPr>
        <w:t>“especificaciones técnicas”</w:t>
      </w:r>
      <w:r w:rsidRPr="000F6CD7">
        <w:rPr>
          <w:rFonts w:ascii="Arial Narrow" w:hAnsi="Arial Narrow" w:cs="Calibri"/>
          <w:sz w:val="22"/>
          <w:szCs w:val="22"/>
        </w:rPr>
        <w:t>.</w:t>
      </w:r>
    </w:p>
    <w:tbl>
      <w:tblPr>
        <w:tblW w:w="9203" w:type="dxa"/>
        <w:tblCellMar>
          <w:left w:w="70" w:type="dxa"/>
          <w:right w:w="70" w:type="dxa"/>
        </w:tblCellMar>
        <w:tblLook w:val="04A0" w:firstRow="1" w:lastRow="0" w:firstColumn="1" w:lastColumn="0" w:noHBand="0" w:noVBand="1"/>
      </w:tblPr>
      <w:tblGrid>
        <w:gridCol w:w="424"/>
        <w:gridCol w:w="2406"/>
        <w:gridCol w:w="3382"/>
        <w:gridCol w:w="781"/>
        <w:gridCol w:w="1113"/>
        <w:gridCol w:w="1097"/>
      </w:tblGrid>
      <w:tr w:rsidR="005A0B5D" w:rsidRPr="000F6CD7" w14:paraId="5B032EE5" w14:textId="63A90113" w:rsidTr="005A0B5D">
        <w:trPr>
          <w:trHeight w:val="70"/>
        </w:trPr>
        <w:tc>
          <w:tcPr>
            <w:tcW w:w="424"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496AAC4E" w14:textId="77777777" w:rsidR="005A0B5D" w:rsidRPr="000F6CD7" w:rsidRDefault="005A0B5D">
            <w:pPr>
              <w:jc w:val="center"/>
              <w:rPr>
                <w:rFonts w:ascii="Arial Narrow" w:hAnsi="Arial Narrow" w:cs="Arial"/>
                <w:b/>
                <w:bCs/>
                <w:color w:val="000000"/>
                <w:sz w:val="14"/>
                <w:szCs w:val="14"/>
                <w:lang w:val="es-CO" w:eastAsia="es-CO"/>
              </w:rPr>
            </w:pPr>
            <w:r w:rsidRPr="000F6CD7">
              <w:rPr>
                <w:rFonts w:ascii="Arial Narrow" w:hAnsi="Arial Narrow" w:cs="Arial"/>
                <w:b/>
                <w:bCs/>
                <w:color w:val="000000"/>
                <w:sz w:val="14"/>
                <w:szCs w:val="14"/>
              </w:rPr>
              <w:t>ITEM</w:t>
            </w:r>
          </w:p>
        </w:tc>
        <w:tc>
          <w:tcPr>
            <w:tcW w:w="2406" w:type="dxa"/>
            <w:tcBorders>
              <w:top w:val="single" w:sz="4" w:space="0" w:color="auto"/>
              <w:left w:val="nil"/>
              <w:bottom w:val="single" w:sz="4" w:space="0" w:color="auto"/>
              <w:right w:val="single" w:sz="4" w:space="0" w:color="auto"/>
            </w:tcBorders>
            <w:shd w:val="clear" w:color="000000" w:fill="DCE6F1"/>
            <w:vAlign w:val="center"/>
            <w:hideMark/>
          </w:tcPr>
          <w:p w14:paraId="1C60FD56" w14:textId="77777777" w:rsidR="005A0B5D" w:rsidRPr="000F6CD7" w:rsidRDefault="005A0B5D">
            <w:pPr>
              <w:jc w:val="center"/>
              <w:rPr>
                <w:rFonts w:ascii="Arial Narrow" w:hAnsi="Arial Narrow" w:cs="Arial"/>
                <w:b/>
                <w:bCs/>
                <w:color w:val="000000"/>
                <w:sz w:val="14"/>
                <w:szCs w:val="14"/>
              </w:rPr>
            </w:pPr>
            <w:r w:rsidRPr="000F6CD7">
              <w:rPr>
                <w:rFonts w:ascii="Arial Narrow" w:hAnsi="Arial Narrow" w:cs="Arial"/>
                <w:b/>
                <w:bCs/>
                <w:color w:val="000000"/>
                <w:sz w:val="14"/>
                <w:szCs w:val="14"/>
              </w:rPr>
              <w:t> </w:t>
            </w:r>
          </w:p>
        </w:tc>
        <w:tc>
          <w:tcPr>
            <w:tcW w:w="3382" w:type="dxa"/>
            <w:tcBorders>
              <w:top w:val="single" w:sz="4" w:space="0" w:color="auto"/>
              <w:left w:val="nil"/>
              <w:bottom w:val="single" w:sz="4" w:space="0" w:color="auto"/>
              <w:right w:val="single" w:sz="4" w:space="0" w:color="auto"/>
            </w:tcBorders>
            <w:shd w:val="clear" w:color="000000" w:fill="DCE6F1"/>
            <w:vAlign w:val="center"/>
            <w:hideMark/>
          </w:tcPr>
          <w:p w14:paraId="4FE38D48" w14:textId="77777777" w:rsidR="005A0B5D" w:rsidRPr="000F6CD7" w:rsidRDefault="005A0B5D">
            <w:pPr>
              <w:jc w:val="center"/>
              <w:rPr>
                <w:rFonts w:ascii="Arial Narrow" w:hAnsi="Arial Narrow" w:cs="Arial"/>
                <w:b/>
                <w:bCs/>
                <w:color w:val="000000"/>
                <w:sz w:val="14"/>
                <w:szCs w:val="14"/>
              </w:rPr>
            </w:pPr>
            <w:r w:rsidRPr="000F6CD7">
              <w:rPr>
                <w:rFonts w:ascii="Arial Narrow" w:hAnsi="Arial Narrow" w:cs="Arial"/>
                <w:b/>
                <w:bCs/>
                <w:color w:val="000000"/>
                <w:sz w:val="14"/>
                <w:szCs w:val="14"/>
              </w:rPr>
              <w:t>DESCRIPCION</w:t>
            </w:r>
          </w:p>
        </w:tc>
        <w:tc>
          <w:tcPr>
            <w:tcW w:w="781" w:type="dxa"/>
            <w:tcBorders>
              <w:top w:val="single" w:sz="4" w:space="0" w:color="auto"/>
              <w:left w:val="nil"/>
              <w:bottom w:val="single" w:sz="4" w:space="0" w:color="auto"/>
              <w:right w:val="single" w:sz="4" w:space="0" w:color="auto"/>
            </w:tcBorders>
            <w:shd w:val="clear" w:color="000000" w:fill="DCE6F1"/>
            <w:vAlign w:val="center"/>
            <w:hideMark/>
          </w:tcPr>
          <w:p w14:paraId="67AFD01B" w14:textId="77777777" w:rsidR="005A0B5D" w:rsidRPr="000F6CD7" w:rsidRDefault="005A0B5D">
            <w:pPr>
              <w:jc w:val="center"/>
              <w:rPr>
                <w:rFonts w:ascii="Arial Narrow" w:hAnsi="Arial Narrow" w:cs="Arial"/>
                <w:b/>
                <w:bCs/>
                <w:color w:val="000000"/>
                <w:sz w:val="14"/>
                <w:szCs w:val="14"/>
              </w:rPr>
            </w:pPr>
            <w:r w:rsidRPr="000F6CD7">
              <w:rPr>
                <w:rFonts w:ascii="Arial Narrow" w:hAnsi="Arial Narrow" w:cs="Arial"/>
                <w:b/>
                <w:bCs/>
                <w:color w:val="000000"/>
                <w:sz w:val="14"/>
                <w:szCs w:val="14"/>
              </w:rPr>
              <w:t xml:space="preserve">CANTIDAD </w:t>
            </w:r>
          </w:p>
        </w:tc>
        <w:tc>
          <w:tcPr>
            <w:tcW w:w="1113" w:type="dxa"/>
            <w:tcBorders>
              <w:top w:val="single" w:sz="4" w:space="0" w:color="auto"/>
              <w:left w:val="nil"/>
              <w:bottom w:val="single" w:sz="4" w:space="0" w:color="auto"/>
              <w:right w:val="single" w:sz="4" w:space="0" w:color="auto"/>
            </w:tcBorders>
            <w:shd w:val="clear" w:color="000000" w:fill="DCE6F1"/>
            <w:vAlign w:val="center"/>
            <w:hideMark/>
          </w:tcPr>
          <w:p w14:paraId="5ECF8A8D" w14:textId="32442908" w:rsidR="005A0B5D" w:rsidRPr="000F6CD7" w:rsidRDefault="005A0B5D">
            <w:pPr>
              <w:jc w:val="center"/>
              <w:rPr>
                <w:rFonts w:ascii="Arial Narrow" w:hAnsi="Arial Narrow" w:cs="Arial"/>
                <w:b/>
                <w:bCs/>
                <w:color w:val="000000"/>
                <w:sz w:val="14"/>
                <w:szCs w:val="14"/>
              </w:rPr>
            </w:pPr>
            <w:r w:rsidRPr="000F6CD7">
              <w:rPr>
                <w:rFonts w:ascii="Arial Narrow" w:hAnsi="Arial Narrow" w:cs="Arial"/>
                <w:b/>
                <w:bCs/>
                <w:color w:val="000000"/>
                <w:sz w:val="14"/>
                <w:szCs w:val="14"/>
              </w:rPr>
              <w:t>VALOR UNITARIO REFERENCIA IVA INCLUIDO</w:t>
            </w:r>
            <w:r w:rsidR="008B3D41" w:rsidRPr="000F6CD7">
              <w:rPr>
                <w:rFonts w:ascii="Arial Narrow" w:hAnsi="Arial Narrow" w:cs="Arial"/>
                <w:b/>
                <w:bCs/>
                <w:color w:val="000000"/>
                <w:sz w:val="14"/>
                <w:szCs w:val="14"/>
              </w:rPr>
              <w:t xml:space="preserve"> (si aplica)</w:t>
            </w:r>
          </w:p>
        </w:tc>
        <w:tc>
          <w:tcPr>
            <w:tcW w:w="1097" w:type="dxa"/>
            <w:tcBorders>
              <w:top w:val="single" w:sz="4" w:space="0" w:color="auto"/>
              <w:left w:val="nil"/>
              <w:bottom w:val="single" w:sz="4" w:space="0" w:color="auto"/>
              <w:right w:val="single" w:sz="4" w:space="0" w:color="auto"/>
            </w:tcBorders>
            <w:shd w:val="clear" w:color="000000" w:fill="DCE6F1"/>
          </w:tcPr>
          <w:p w14:paraId="659B0FBD" w14:textId="0B432BD7" w:rsidR="005A0B5D" w:rsidRPr="000F6CD7" w:rsidRDefault="008B3D41">
            <w:pPr>
              <w:jc w:val="center"/>
              <w:rPr>
                <w:rFonts w:ascii="Arial Narrow" w:hAnsi="Arial Narrow" w:cs="Arial"/>
                <w:b/>
                <w:bCs/>
                <w:color w:val="000000"/>
                <w:sz w:val="14"/>
                <w:szCs w:val="14"/>
              </w:rPr>
            </w:pPr>
            <w:r w:rsidRPr="000F6CD7">
              <w:rPr>
                <w:rFonts w:ascii="Arial Narrow" w:hAnsi="Arial Narrow" w:cs="Arial"/>
                <w:b/>
                <w:bCs/>
                <w:color w:val="000000"/>
                <w:sz w:val="14"/>
                <w:szCs w:val="14"/>
              </w:rPr>
              <w:t>VALOR UNITARIO OFERTADO IVA INCLUIDO (si aplica)</w:t>
            </w:r>
          </w:p>
        </w:tc>
      </w:tr>
      <w:tr w:rsidR="005A0B5D" w:rsidRPr="000F6CD7" w14:paraId="5D588392" w14:textId="08B7BDB3" w:rsidTr="005A0B5D">
        <w:trPr>
          <w:trHeight w:val="271"/>
        </w:trPr>
        <w:tc>
          <w:tcPr>
            <w:tcW w:w="424" w:type="dxa"/>
            <w:tcBorders>
              <w:top w:val="nil"/>
              <w:left w:val="single" w:sz="4" w:space="0" w:color="auto"/>
              <w:bottom w:val="single" w:sz="4" w:space="0" w:color="auto"/>
              <w:right w:val="single" w:sz="4" w:space="0" w:color="auto"/>
            </w:tcBorders>
            <w:vAlign w:val="center"/>
            <w:hideMark/>
          </w:tcPr>
          <w:p w14:paraId="242AE1B5"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w:t>
            </w:r>
          </w:p>
        </w:tc>
        <w:tc>
          <w:tcPr>
            <w:tcW w:w="2406" w:type="dxa"/>
            <w:tcBorders>
              <w:top w:val="nil"/>
              <w:left w:val="nil"/>
              <w:bottom w:val="single" w:sz="4" w:space="0" w:color="auto"/>
              <w:right w:val="single" w:sz="4" w:space="0" w:color="auto"/>
            </w:tcBorders>
            <w:vAlign w:val="center"/>
            <w:hideMark/>
          </w:tcPr>
          <w:p w14:paraId="1C21A06B" w14:textId="77777777" w:rsidR="005A0B5D" w:rsidRPr="000F6CD7" w:rsidRDefault="005A0B5D">
            <w:pPr>
              <w:jc w:val="center"/>
              <w:rPr>
                <w:rFonts w:ascii="Arial Narrow" w:hAnsi="Arial Narrow" w:cs="Arial"/>
                <w:b/>
                <w:bCs/>
                <w:color w:val="000000"/>
                <w:sz w:val="14"/>
                <w:szCs w:val="14"/>
              </w:rPr>
            </w:pPr>
            <w:r w:rsidRPr="000F6CD7">
              <w:rPr>
                <w:rFonts w:ascii="Arial Narrow" w:hAnsi="Arial Narrow" w:cs="Arial"/>
                <w:b/>
                <w:bCs/>
                <w:color w:val="000000"/>
                <w:sz w:val="14"/>
                <w:szCs w:val="14"/>
              </w:rPr>
              <w:t>LÍNEA DE INTERVENCIÓN: NIÑEZ</w:t>
            </w:r>
          </w:p>
        </w:tc>
        <w:tc>
          <w:tcPr>
            <w:tcW w:w="3382" w:type="dxa"/>
            <w:tcBorders>
              <w:top w:val="nil"/>
              <w:left w:val="nil"/>
              <w:bottom w:val="single" w:sz="4" w:space="0" w:color="auto"/>
              <w:right w:val="single" w:sz="4" w:space="0" w:color="auto"/>
            </w:tcBorders>
            <w:vAlign w:val="center"/>
            <w:hideMark/>
          </w:tcPr>
          <w:p w14:paraId="5113DD2C" w14:textId="77777777" w:rsidR="005A0B5D" w:rsidRPr="000F6CD7" w:rsidRDefault="005A0B5D">
            <w:pPr>
              <w:jc w:val="both"/>
              <w:rPr>
                <w:rFonts w:ascii="Arial Narrow" w:hAnsi="Arial Narrow" w:cs="Arial"/>
                <w:b/>
                <w:bCs/>
                <w:color w:val="000000"/>
                <w:sz w:val="14"/>
                <w:szCs w:val="14"/>
              </w:rPr>
            </w:pPr>
            <w:r w:rsidRPr="000F6CD7">
              <w:rPr>
                <w:rFonts w:ascii="Arial Narrow" w:hAnsi="Arial Narrow" w:cs="Arial"/>
                <w:color w:val="000000"/>
                <w:sz w:val="14"/>
                <w:szCs w:val="14"/>
              </w:rPr>
              <w:t xml:space="preserve">Pasaportes, manillas, brazaletes, entradas, </w:t>
            </w:r>
            <w:proofErr w:type="gramStart"/>
            <w:r w:rsidRPr="000F6CD7">
              <w:rPr>
                <w:rFonts w:ascii="Arial Narrow" w:hAnsi="Arial Narrow" w:cs="Arial"/>
                <w:color w:val="000000"/>
                <w:sz w:val="14"/>
                <w:szCs w:val="14"/>
              </w:rPr>
              <w:t>tickets</w:t>
            </w:r>
            <w:proofErr w:type="gramEnd"/>
            <w:r w:rsidRPr="000F6CD7">
              <w:rPr>
                <w:rFonts w:ascii="Arial Narrow" w:hAnsi="Arial Narrow" w:cs="Arial"/>
                <w:color w:val="000000"/>
                <w:sz w:val="14"/>
                <w:szCs w:val="14"/>
              </w:rPr>
              <w:t>, boletas o elemento similar que le permita el acceso a las actividades que ofrece el lugar recreativo</w:t>
            </w:r>
            <w:r w:rsidRPr="000F6CD7">
              <w:rPr>
                <w:rFonts w:ascii="Arial Narrow" w:hAnsi="Arial Narrow" w:cs="Arial"/>
                <w:color w:val="000000"/>
                <w:sz w:val="14"/>
                <w:szCs w:val="14"/>
              </w:rPr>
              <w:br/>
            </w:r>
            <w:r w:rsidRPr="000F6CD7">
              <w:rPr>
                <w:rFonts w:ascii="Arial Narrow" w:hAnsi="Arial Narrow" w:cs="Arial"/>
                <w:b/>
                <w:bCs/>
                <w:color w:val="000000"/>
                <w:sz w:val="14"/>
                <w:szCs w:val="14"/>
              </w:rPr>
              <w:t>ALIMENTACIÓN:</w:t>
            </w:r>
            <w:r w:rsidRPr="000F6CD7">
              <w:rPr>
                <w:rFonts w:ascii="Arial Narrow" w:hAnsi="Arial Narrow" w:cs="Arial"/>
                <w:color w:val="000000"/>
                <w:sz w:val="14"/>
                <w:szCs w:val="14"/>
              </w:rPr>
              <w:br/>
              <w:t>REFRIGERIO TIPO 1 (PIZZA)</w:t>
            </w:r>
            <w:r w:rsidRPr="000F6CD7">
              <w:rPr>
                <w:rFonts w:ascii="Arial Narrow" w:hAnsi="Arial Narrow" w:cs="Arial"/>
                <w:color w:val="000000"/>
                <w:sz w:val="14"/>
                <w:szCs w:val="14"/>
              </w:rPr>
              <w:br/>
              <w:t>REFRIGERIO TIPO 2 (CREPES)</w:t>
            </w:r>
            <w:r w:rsidRPr="000F6CD7">
              <w:rPr>
                <w:rFonts w:ascii="Arial Narrow" w:hAnsi="Arial Narrow" w:cs="Arial"/>
                <w:color w:val="000000"/>
                <w:sz w:val="14"/>
                <w:szCs w:val="14"/>
              </w:rPr>
              <w:br/>
              <w:t>REFRIGERIO TIPO 3 (PERRO CALIENTE)</w:t>
            </w:r>
          </w:p>
        </w:tc>
        <w:tc>
          <w:tcPr>
            <w:tcW w:w="781" w:type="dxa"/>
            <w:tcBorders>
              <w:top w:val="nil"/>
              <w:left w:val="nil"/>
              <w:bottom w:val="single" w:sz="4" w:space="0" w:color="auto"/>
              <w:right w:val="single" w:sz="4" w:space="0" w:color="auto"/>
            </w:tcBorders>
            <w:vAlign w:val="center"/>
            <w:hideMark/>
          </w:tcPr>
          <w:p w14:paraId="0218B296"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w:t>
            </w:r>
          </w:p>
        </w:tc>
        <w:tc>
          <w:tcPr>
            <w:tcW w:w="1113" w:type="dxa"/>
            <w:tcBorders>
              <w:top w:val="nil"/>
              <w:left w:val="nil"/>
              <w:bottom w:val="single" w:sz="4" w:space="0" w:color="auto"/>
              <w:right w:val="single" w:sz="4" w:space="0" w:color="auto"/>
            </w:tcBorders>
            <w:vAlign w:val="center"/>
            <w:hideMark/>
          </w:tcPr>
          <w:p w14:paraId="0887D08E" w14:textId="0BD76744" w:rsidR="005A0B5D" w:rsidRPr="000F6CD7" w:rsidRDefault="005A0B5D" w:rsidP="000F6CD7">
            <w:pPr>
              <w:jc w:val="right"/>
              <w:rPr>
                <w:rFonts w:ascii="Arial Narrow" w:hAnsi="Arial Narrow" w:cs="Arial"/>
                <w:color w:val="000000"/>
                <w:sz w:val="14"/>
                <w:szCs w:val="14"/>
              </w:rPr>
            </w:pPr>
            <w:r w:rsidRPr="000F6CD7">
              <w:rPr>
                <w:rFonts w:ascii="Arial Narrow" w:hAnsi="Arial Narrow" w:cs="Arial"/>
                <w:color w:val="000000"/>
                <w:sz w:val="14"/>
                <w:szCs w:val="14"/>
              </w:rPr>
              <w:t xml:space="preserve">$130.000 </w:t>
            </w:r>
          </w:p>
        </w:tc>
        <w:tc>
          <w:tcPr>
            <w:tcW w:w="1097" w:type="dxa"/>
            <w:tcBorders>
              <w:top w:val="nil"/>
              <w:left w:val="nil"/>
              <w:bottom w:val="single" w:sz="4" w:space="0" w:color="auto"/>
              <w:right w:val="single" w:sz="4" w:space="0" w:color="auto"/>
            </w:tcBorders>
          </w:tcPr>
          <w:p w14:paraId="0BF52F0F" w14:textId="77777777" w:rsidR="005A0B5D" w:rsidRPr="000F6CD7" w:rsidRDefault="005A0B5D">
            <w:pPr>
              <w:jc w:val="right"/>
              <w:rPr>
                <w:rFonts w:ascii="Arial Narrow" w:hAnsi="Arial Narrow" w:cs="Arial"/>
                <w:color w:val="000000"/>
                <w:sz w:val="14"/>
                <w:szCs w:val="14"/>
              </w:rPr>
            </w:pPr>
          </w:p>
        </w:tc>
      </w:tr>
      <w:tr w:rsidR="005A0B5D" w:rsidRPr="000F6CD7" w14:paraId="1B0A1A68" w14:textId="581AFA4F" w:rsidTr="005A0B5D">
        <w:trPr>
          <w:trHeight w:val="70"/>
        </w:trPr>
        <w:tc>
          <w:tcPr>
            <w:tcW w:w="424" w:type="dxa"/>
            <w:tcBorders>
              <w:top w:val="nil"/>
              <w:left w:val="single" w:sz="4" w:space="0" w:color="auto"/>
              <w:bottom w:val="single" w:sz="4" w:space="0" w:color="auto"/>
              <w:right w:val="single" w:sz="4" w:space="0" w:color="auto"/>
            </w:tcBorders>
            <w:vAlign w:val="center"/>
            <w:hideMark/>
          </w:tcPr>
          <w:p w14:paraId="27BC5A6A"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2</w:t>
            </w:r>
          </w:p>
        </w:tc>
        <w:tc>
          <w:tcPr>
            <w:tcW w:w="2406" w:type="dxa"/>
            <w:tcBorders>
              <w:top w:val="nil"/>
              <w:left w:val="nil"/>
              <w:bottom w:val="single" w:sz="4" w:space="0" w:color="auto"/>
              <w:right w:val="single" w:sz="4" w:space="0" w:color="auto"/>
            </w:tcBorders>
            <w:vAlign w:val="center"/>
            <w:hideMark/>
          </w:tcPr>
          <w:p w14:paraId="7FE54BA7" w14:textId="77777777" w:rsidR="005A0B5D" w:rsidRPr="000F6CD7" w:rsidRDefault="005A0B5D">
            <w:pPr>
              <w:jc w:val="center"/>
              <w:rPr>
                <w:rFonts w:ascii="Arial Narrow" w:hAnsi="Arial Narrow" w:cs="Arial"/>
                <w:b/>
                <w:bCs/>
                <w:color w:val="000000"/>
                <w:sz w:val="14"/>
                <w:szCs w:val="14"/>
              </w:rPr>
            </w:pPr>
            <w:r w:rsidRPr="000F6CD7">
              <w:rPr>
                <w:rFonts w:ascii="Arial Narrow" w:hAnsi="Arial Narrow" w:cs="Arial"/>
                <w:b/>
                <w:bCs/>
                <w:color w:val="000000"/>
                <w:sz w:val="14"/>
                <w:szCs w:val="14"/>
              </w:rPr>
              <w:t>LÍNEA DE INTERVENCIÓN: JUVENTUD</w:t>
            </w:r>
          </w:p>
        </w:tc>
        <w:tc>
          <w:tcPr>
            <w:tcW w:w="3382" w:type="dxa"/>
            <w:tcBorders>
              <w:top w:val="nil"/>
              <w:left w:val="nil"/>
              <w:bottom w:val="single" w:sz="4" w:space="0" w:color="auto"/>
              <w:right w:val="single" w:sz="4" w:space="0" w:color="auto"/>
            </w:tcBorders>
            <w:vAlign w:val="center"/>
            <w:hideMark/>
          </w:tcPr>
          <w:p w14:paraId="1A9439E2" w14:textId="77777777" w:rsidR="005A0B5D" w:rsidRPr="000F6CD7" w:rsidRDefault="005A0B5D">
            <w:pPr>
              <w:rPr>
                <w:rFonts w:ascii="Arial Narrow" w:hAnsi="Arial Narrow" w:cs="Arial"/>
                <w:color w:val="000000"/>
                <w:sz w:val="14"/>
                <w:szCs w:val="14"/>
              </w:rPr>
            </w:pPr>
            <w:r w:rsidRPr="000F6CD7">
              <w:rPr>
                <w:rFonts w:ascii="Arial Narrow" w:hAnsi="Arial Narrow" w:cs="Arial"/>
                <w:color w:val="000000"/>
                <w:sz w:val="14"/>
                <w:szCs w:val="14"/>
              </w:rPr>
              <w:t>CINE</w:t>
            </w:r>
            <w:r w:rsidRPr="000F6CD7">
              <w:rPr>
                <w:rFonts w:ascii="Arial Narrow" w:hAnsi="Arial Narrow" w:cs="Arial"/>
                <w:color w:val="000000"/>
                <w:sz w:val="14"/>
                <w:szCs w:val="14"/>
              </w:rPr>
              <w:br/>
            </w:r>
            <w:r w:rsidRPr="000F6CD7">
              <w:rPr>
                <w:rFonts w:ascii="Arial Narrow" w:hAnsi="Arial Narrow" w:cs="Arial"/>
                <w:b/>
                <w:bCs/>
                <w:color w:val="000000"/>
                <w:sz w:val="14"/>
                <w:szCs w:val="14"/>
              </w:rPr>
              <w:t xml:space="preserve">ALIMENTACIÓN: </w:t>
            </w:r>
            <w:r w:rsidRPr="000F6CD7">
              <w:rPr>
                <w:rFonts w:ascii="Arial Narrow" w:hAnsi="Arial Narrow" w:cs="Arial"/>
                <w:color w:val="000000"/>
                <w:sz w:val="14"/>
                <w:szCs w:val="14"/>
              </w:rPr>
              <w:br/>
            </w:r>
            <w:r w:rsidRPr="000F6CD7">
              <w:rPr>
                <w:rFonts w:ascii="Arial Narrow" w:hAnsi="Arial Narrow" w:cs="Arial"/>
                <w:b/>
                <w:bCs/>
                <w:color w:val="000000"/>
                <w:sz w:val="14"/>
                <w:szCs w:val="14"/>
              </w:rPr>
              <w:t>Para el participante</w:t>
            </w:r>
            <w:r w:rsidRPr="000F6CD7">
              <w:rPr>
                <w:rFonts w:ascii="Arial Narrow" w:hAnsi="Arial Narrow" w:cs="Arial"/>
                <w:color w:val="000000"/>
                <w:sz w:val="14"/>
                <w:szCs w:val="14"/>
              </w:rPr>
              <w:br/>
              <w:t>Producto principal tipo crispetas o equivalente. (100 gramos)</w:t>
            </w:r>
            <w:r w:rsidRPr="000F6CD7">
              <w:rPr>
                <w:rFonts w:ascii="Arial Narrow" w:hAnsi="Arial Narrow" w:cs="Arial"/>
                <w:color w:val="000000"/>
                <w:sz w:val="14"/>
                <w:szCs w:val="14"/>
              </w:rPr>
              <w:br/>
              <w:t>Bebida (gaseosa mínimo 500 ml)</w:t>
            </w:r>
            <w:r w:rsidRPr="000F6CD7">
              <w:rPr>
                <w:rFonts w:ascii="Arial Narrow" w:hAnsi="Arial Narrow" w:cs="Arial"/>
                <w:color w:val="000000"/>
                <w:sz w:val="14"/>
                <w:szCs w:val="14"/>
              </w:rPr>
              <w:br/>
              <w:t>Pasaboca o alimento complementario tipo perro caliente compuesto como mínimo por pan para perro caliente, salchicha tipo americana, queso, papa ripio, salsas (tomate, mayonesa, mostaza y salsa de piña o equivalente), verduras cuando aplique y con un peso mínimo total de doscientos (200) gramos por unidad.</w:t>
            </w:r>
            <w:r w:rsidRPr="000F6CD7">
              <w:rPr>
                <w:rFonts w:ascii="Arial Narrow" w:hAnsi="Arial Narrow" w:cs="Arial"/>
                <w:color w:val="000000"/>
                <w:sz w:val="14"/>
                <w:szCs w:val="14"/>
              </w:rPr>
              <w:br/>
            </w:r>
            <w:r w:rsidRPr="000F6CD7">
              <w:rPr>
                <w:rFonts w:ascii="Arial Narrow" w:hAnsi="Arial Narrow" w:cs="Arial"/>
                <w:b/>
                <w:bCs/>
                <w:color w:val="000000"/>
                <w:sz w:val="14"/>
                <w:szCs w:val="14"/>
              </w:rPr>
              <w:t>Para el acompañante</w:t>
            </w:r>
            <w:r w:rsidRPr="000F6CD7">
              <w:rPr>
                <w:rFonts w:ascii="Arial Narrow" w:hAnsi="Arial Narrow" w:cs="Arial"/>
                <w:color w:val="000000"/>
                <w:sz w:val="14"/>
                <w:szCs w:val="14"/>
              </w:rPr>
              <w:br/>
              <w:t>Producto principal tipo crispetas o equivalente. (100 gramos)</w:t>
            </w:r>
            <w:r w:rsidRPr="000F6CD7">
              <w:rPr>
                <w:rFonts w:ascii="Arial Narrow" w:hAnsi="Arial Narrow" w:cs="Arial"/>
                <w:color w:val="000000"/>
                <w:sz w:val="14"/>
                <w:szCs w:val="14"/>
              </w:rPr>
              <w:br/>
              <w:t>Bebida (gaseosa mínimo 500 ml)</w:t>
            </w:r>
          </w:p>
        </w:tc>
        <w:tc>
          <w:tcPr>
            <w:tcW w:w="781" w:type="dxa"/>
            <w:tcBorders>
              <w:top w:val="nil"/>
              <w:left w:val="nil"/>
              <w:bottom w:val="single" w:sz="4" w:space="0" w:color="auto"/>
              <w:right w:val="single" w:sz="4" w:space="0" w:color="auto"/>
            </w:tcBorders>
            <w:noWrap/>
            <w:vAlign w:val="center"/>
            <w:hideMark/>
          </w:tcPr>
          <w:p w14:paraId="437D6273"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w:t>
            </w:r>
          </w:p>
        </w:tc>
        <w:tc>
          <w:tcPr>
            <w:tcW w:w="1113" w:type="dxa"/>
            <w:tcBorders>
              <w:top w:val="nil"/>
              <w:left w:val="nil"/>
              <w:bottom w:val="single" w:sz="4" w:space="0" w:color="auto"/>
              <w:right w:val="single" w:sz="4" w:space="0" w:color="auto"/>
            </w:tcBorders>
            <w:vAlign w:val="center"/>
            <w:hideMark/>
          </w:tcPr>
          <w:p w14:paraId="3C36BD54" w14:textId="026AA047" w:rsidR="005A0B5D" w:rsidRPr="000F6CD7" w:rsidRDefault="005A0B5D" w:rsidP="000F6CD7">
            <w:pPr>
              <w:jc w:val="right"/>
              <w:rPr>
                <w:rFonts w:ascii="Arial Narrow" w:hAnsi="Arial Narrow" w:cs="Arial"/>
                <w:color w:val="000000"/>
                <w:sz w:val="14"/>
                <w:szCs w:val="14"/>
              </w:rPr>
            </w:pPr>
            <w:r w:rsidRPr="000F6CD7">
              <w:rPr>
                <w:rFonts w:ascii="Arial Narrow" w:hAnsi="Arial Narrow" w:cs="Arial"/>
                <w:color w:val="000000"/>
                <w:sz w:val="14"/>
                <w:szCs w:val="14"/>
              </w:rPr>
              <w:t xml:space="preserve">$140.000 </w:t>
            </w:r>
          </w:p>
        </w:tc>
        <w:tc>
          <w:tcPr>
            <w:tcW w:w="1097" w:type="dxa"/>
            <w:tcBorders>
              <w:top w:val="nil"/>
              <w:left w:val="nil"/>
              <w:bottom w:val="single" w:sz="4" w:space="0" w:color="auto"/>
              <w:right w:val="single" w:sz="4" w:space="0" w:color="auto"/>
            </w:tcBorders>
          </w:tcPr>
          <w:p w14:paraId="1E019AD1" w14:textId="77777777" w:rsidR="005A0B5D" w:rsidRPr="000F6CD7" w:rsidRDefault="005A0B5D">
            <w:pPr>
              <w:jc w:val="right"/>
              <w:rPr>
                <w:rFonts w:ascii="Arial Narrow" w:hAnsi="Arial Narrow" w:cs="Arial"/>
                <w:color w:val="000000"/>
                <w:sz w:val="14"/>
                <w:szCs w:val="14"/>
              </w:rPr>
            </w:pPr>
          </w:p>
        </w:tc>
      </w:tr>
      <w:tr w:rsidR="005A0B5D" w:rsidRPr="000F6CD7" w14:paraId="731F447F" w14:textId="3E9D0FE7" w:rsidTr="005A0B5D">
        <w:trPr>
          <w:trHeight w:val="70"/>
        </w:trPr>
        <w:tc>
          <w:tcPr>
            <w:tcW w:w="424" w:type="dxa"/>
            <w:tcBorders>
              <w:top w:val="nil"/>
              <w:left w:val="single" w:sz="4" w:space="0" w:color="auto"/>
              <w:bottom w:val="single" w:sz="4" w:space="0" w:color="auto"/>
              <w:right w:val="single" w:sz="4" w:space="0" w:color="auto"/>
            </w:tcBorders>
            <w:noWrap/>
            <w:vAlign w:val="center"/>
            <w:hideMark/>
          </w:tcPr>
          <w:p w14:paraId="6DA3C7EB"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3</w:t>
            </w:r>
          </w:p>
        </w:tc>
        <w:tc>
          <w:tcPr>
            <w:tcW w:w="2406" w:type="dxa"/>
            <w:vMerge w:val="restart"/>
            <w:tcBorders>
              <w:top w:val="nil"/>
              <w:left w:val="single" w:sz="4" w:space="0" w:color="auto"/>
              <w:bottom w:val="single" w:sz="4" w:space="0" w:color="auto"/>
              <w:right w:val="single" w:sz="4" w:space="0" w:color="auto"/>
            </w:tcBorders>
            <w:vAlign w:val="center"/>
            <w:hideMark/>
          </w:tcPr>
          <w:p w14:paraId="3F396ECB" w14:textId="77777777" w:rsidR="005A0B5D" w:rsidRPr="000F6CD7" w:rsidRDefault="005A0B5D">
            <w:pPr>
              <w:jc w:val="center"/>
              <w:rPr>
                <w:rFonts w:ascii="Arial Narrow" w:hAnsi="Arial Narrow" w:cs="Arial"/>
                <w:b/>
                <w:bCs/>
                <w:color w:val="000000"/>
                <w:sz w:val="14"/>
                <w:szCs w:val="14"/>
              </w:rPr>
            </w:pPr>
            <w:r w:rsidRPr="000F6CD7">
              <w:rPr>
                <w:rFonts w:ascii="Arial Narrow" w:hAnsi="Arial Narrow" w:cs="Arial"/>
                <w:b/>
                <w:bCs/>
                <w:color w:val="000000"/>
                <w:sz w:val="14"/>
                <w:szCs w:val="14"/>
              </w:rPr>
              <w:t>LÍNEA DE INTERVENCIÓN: ADULTEZ</w:t>
            </w:r>
          </w:p>
        </w:tc>
        <w:tc>
          <w:tcPr>
            <w:tcW w:w="3382" w:type="dxa"/>
            <w:tcBorders>
              <w:top w:val="nil"/>
              <w:left w:val="nil"/>
              <w:bottom w:val="single" w:sz="4" w:space="0" w:color="auto"/>
              <w:right w:val="single" w:sz="4" w:space="0" w:color="auto"/>
            </w:tcBorders>
            <w:vAlign w:val="center"/>
            <w:hideMark/>
          </w:tcPr>
          <w:p w14:paraId="195C354B" w14:textId="77777777" w:rsidR="005A0B5D" w:rsidRPr="000F6CD7" w:rsidRDefault="005A0B5D">
            <w:pPr>
              <w:jc w:val="both"/>
              <w:rPr>
                <w:rFonts w:ascii="Arial Narrow" w:hAnsi="Arial Narrow" w:cs="Arial"/>
                <w:color w:val="000000"/>
                <w:sz w:val="14"/>
                <w:szCs w:val="14"/>
              </w:rPr>
            </w:pPr>
            <w:r w:rsidRPr="000F6CD7">
              <w:rPr>
                <w:rFonts w:ascii="Arial Narrow" w:hAnsi="Arial Narrow" w:cs="Arial"/>
                <w:b/>
                <w:bCs/>
                <w:color w:val="000000"/>
                <w:sz w:val="14"/>
                <w:szCs w:val="14"/>
              </w:rPr>
              <w:t>CINE DE COMPAÑEROS</w:t>
            </w:r>
            <w:r w:rsidRPr="000F6CD7">
              <w:rPr>
                <w:rFonts w:ascii="Arial Narrow" w:hAnsi="Arial Narrow" w:cs="Arial"/>
                <w:b/>
                <w:bCs/>
                <w:color w:val="000000"/>
                <w:sz w:val="14"/>
                <w:szCs w:val="14"/>
              </w:rPr>
              <w:br/>
              <w:t xml:space="preserve">ALIMENTACION: </w:t>
            </w:r>
            <w:r w:rsidRPr="000F6CD7">
              <w:rPr>
                <w:rFonts w:ascii="Arial Narrow" w:hAnsi="Arial Narrow" w:cs="Arial"/>
                <w:b/>
                <w:bCs/>
                <w:color w:val="000000"/>
                <w:sz w:val="14"/>
                <w:szCs w:val="14"/>
              </w:rPr>
              <w:br/>
              <w:t xml:space="preserve">- </w:t>
            </w:r>
            <w:r w:rsidRPr="000F6CD7">
              <w:rPr>
                <w:rFonts w:ascii="Arial Narrow" w:hAnsi="Arial Narrow" w:cs="Arial"/>
                <w:color w:val="000000"/>
                <w:sz w:val="14"/>
                <w:szCs w:val="14"/>
              </w:rPr>
              <w:t>Producto principal tipo crispetas o equivalente. (100 gramos)</w:t>
            </w:r>
            <w:r w:rsidRPr="000F6CD7">
              <w:rPr>
                <w:rFonts w:ascii="Arial Narrow" w:hAnsi="Arial Narrow" w:cs="Arial"/>
                <w:color w:val="000000"/>
                <w:sz w:val="14"/>
                <w:szCs w:val="14"/>
              </w:rPr>
              <w:br/>
              <w:t>- Bebida (gaseosa mínimo 500 ml)</w:t>
            </w:r>
            <w:r w:rsidRPr="000F6CD7">
              <w:rPr>
                <w:rFonts w:ascii="Arial Narrow" w:hAnsi="Arial Narrow" w:cs="Arial"/>
                <w:color w:val="000000"/>
                <w:sz w:val="14"/>
                <w:szCs w:val="14"/>
              </w:rPr>
              <w:br/>
              <w:t>- Pasaboca o alimento complementario tipo perro caliente compuesto como mínimo por pan para perro caliente, salchicha tipo americana, queso, papa ripio, salsas (tomate, mayonesa, mostaza y salsa de piña o equivalente), verduras cuando aplique y con un peso mínimo total de doscientos (200) gramos por unidad.</w:t>
            </w:r>
          </w:p>
        </w:tc>
        <w:tc>
          <w:tcPr>
            <w:tcW w:w="781" w:type="dxa"/>
            <w:tcBorders>
              <w:top w:val="nil"/>
              <w:left w:val="nil"/>
              <w:bottom w:val="single" w:sz="4" w:space="0" w:color="auto"/>
              <w:right w:val="single" w:sz="4" w:space="0" w:color="auto"/>
            </w:tcBorders>
            <w:noWrap/>
            <w:vAlign w:val="center"/>
            <w:hideMark/>
          </w:tcPr>
          <w:p w14:paraId="01754608"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w:t>
            </w:r>
          </w:p>
        </w:tc>
        <w:tc>
          <w:tcPr>
            <w:tcW w:w="1113" w:type="dxa"/>
            <w:tcBorders>
              <w:top w:val="nil"/>
              <w:left w:val="nil"/>
              <w:bottom w:val="single" w:sz="4" w:space="0" w:color="auto"/>
              <w:right w:val="single" w:sz="4" w:space="0" w:color="auto"/>
            </w:tcBorders>
            <w:vAlign w:val="center"/>
            <w:hideMark/>
          </w:tcPr>
          <w:p w14:paraId="0B0C54D6" w14:textId="6756439C" w:rsidR="005A0B5D" w:rsidRPr="000F6CD7" w:rsidRDefault="005A0B5D" w:rsidP="000F6CD7">
            <w:pPr>
              <w:jc w:val="right"/>
              <w:rPr>
                <w:rFonts w:ascii="Arial Narrow" w:hAnsi="Arial Narrow" w:cs="Arial"/>
                <w:color w:val="000000"/>
                <w:sz w:val="14"/>
                <w:szCs w:val="14"/>
              </w:rPr>
            </w:pPr>
            <w:r w:rsidRPr="000F6CD7">
              <w:rPr>
                <w:rFonts w:ascii="Arial Narrow" w:hAnsi="Arial Narrow" w:cs="Arial"/>
                <w:color w:val="000000"/>
                <w:sz w:val="14"/>
                <w:szCs w:val="14"/>
              </w:rPr>
              <w:t xml:space="preserve">$90.000 </w:t>
            </w:r>
          </w:p>
        </w:tc>
        <w:tc>
          <w:tcPr>
            <w:tcW w:w="1097" w:type="dxa"/>
            <w:tcBorders>
              <w:top w:val="nil"/>
              <w:left w:val="nil"/>
              <w:bottom w:val="single" w:sz="4" w:space="0" w:color="auto"/>
              <w:right w:val="single" w:sz="4" w:space="0" w:color="auto"/>
            </w:tcBorders>
          </w:tcPr>
          <w:p w14:paraId="2A77F1CD" w14:textId="77777777" w:rsidR="005A0B5D" w:rsidRPr="000F6CD7" w:rsidRDefault="005A0B5D">
            <w:pPr>
              <w:jc w:val="right"/>
              <w:rPr>
                <w:rFonts w:ascii="Arial Narrow" w:hAnsi="Arial Narrow" w:cs="Arial"/>
                <w:color w:val="000000"/>
                <w:sz w:val="14"/>
                <w:szCs w:val="14"/>
              </w:rPr>
            </w:pPr>
          </w:p>
        </w:tc>
      </w:tr>
      <w:tr w:rsidR="005A0B5D" w:rsidRPr="000F6CD7" w14:paraId="289DC62D" w14:textId="568419FE" w:rsidTr="005A0B5D">
        <w:trPr>
          <w:trHeight w:val="70"/>
        </w:trPr>
        <w:tc>
          <w:tcPr>
            <w:tcW w:w="424" w:type="dxa"/>
            <w:tcBorders>
              <w:top w:val="nil"/>
              <w:left w:val="single" w:sz="4" w:space="0" w:color="auto"/>
              <w:bottom w:val="single" w:sz="4" w:space="0" w:color="auto"/>
              <w:right w:val="single" w:sz="4" w:space="0" w:color="auto"/>
            </w:tcBorders>
            <w:noWrap/>
            <w:vAlign w:val="center"/>
            <w:hideMark/>
          </w:tcPr>
          <w:p w14:paraId="1193AEAB"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4</w:t>
            </w:r>
          </w:p>
        </w:tc>
        <w:tc>
          <w:tcPr>
            <w:tcW w:w="2406" w:type="dxa"/>
            <w:vMerge/>
            <w:tcBorders>
              <w:top w:val="nil"/>
              <w:left w:val="single" w:sz="4" w:space="0" w:color="auto"/>
              <w:bottom w:val="single" w:sz="4" w:space="0" w:color="auto"/>
              <w:right w:val="single" w:sz="4" w:space="0" w:color="auto"/>
            </w:tcBorders>
            <w:vAlign w:val="center"/>
            <w:hideMark/>
          </w:tcPr>
          <w:p w14:paraId="69A08EFD" w14:textId="77777777" w:rsidR="005A0B5D" w:rsidRPr="000F6CD7" w:rsidRDefault="005A0B5D">
            <w:pPr>
              <w:rPr>
                <w:rFonts w:ascii="Arial Narrow" w:hAnsi="Arial Narrow" w:cs="Arial"/>
                <w:b/>
                <w:bCs/>
                <w:color w:val="000000"/>
                <w:sz w:val="14"/>
                <w:szCs w:val="14"/>
              </w:rPr>
            </w:pPr>
          </w:p>
        </w:tc>
        <w:tc>
          <w:tcPr>
            <w:tcW w:w="3382" w:type="dxa"/>
            <w:tcBorders>
              <w:top w:val="nil"/>
              <w:left w:val="nil"/>
              <w:bottom w:val="single" w:sz="4" w:space="0" w:color="auto"/>
              <w:right w:val="single" w:sz="4" w:space="0" w:color="auto"/>
            </w:tcBorders>
            <w:vAlign w:val="bottom"/>
            <w:hideMark/>
          </w:tcPr>
          <w:p w14:paraId="4F9A7AF1" w14:textId="77777777" w:rsidR="005A0B5D" w:rsidRPr="000F6CD7" w:rsidRDefault="005A0B5D">
            <w:pPr>
              <w:rPr>
                <w:rFonts w:ascii="Arial Narrow" w:hAnsi="Arial Narrow" w:cs="Arial"/>
                <w:b/>
                <w:bCs/>
                <w:color w:val="000000"/>
                <w:sz w:val="14"/>
                <w:szCs w:val="14"/>
              </w:rPr>
            </w:pPr>
            <w:r w:rsidRPr="000F6CD7">
              <w:rPr>
                <w:rFonts w:ascii="Arial Narrow" w:hAnsi="Arial Narrow" w:cs="Arial"/>
                <w:b/>
                <w:bCs/>
                <w:color w:val="000000"/>
                <w:sz w:val="14"/>
                <w:szCs w:val="14"/>
              </w:rPr>
              <w:t xml:space="preserve">ACTIVIDAD: </w:t>
            </w:r>
            <w:r w:rsidRPr="000F6CD7">
              <w:rPr>
                <w:rFonts w:ascii="Arial Narrow" w:hAnsi="Arial Narrow" w:cs="Arial"/>
                <w:color w:val="000000"/>
                <w:sz w:val="14"/>
                <w:szCs w:val="14"/>
              </w:rPr>
              <w:t xml:space="preserve">DÍA DE PLAYA </w:t>
            </w:r>
            <w:r w:rsidRPr="000F6CD7">
              <w:rPr>
                <w:rFonts w:ascii="Arial Narrow" w:hAnsi="Arial Narrow" w:cs="Arial"/>
                <w:b/>
                <w:bCs/>
                <w:color w:val="000000"/>
                <w:sz w:val="14"/>
                <w:szCs w:val="14"/>
              </w:rPr>
              <w:br/>
              <w:t>TRANSPORTE:</w:t>
            </w:r>
            <w:r w:rsidRPr="000F6CD7">
              <w:rPr>
                <w:rFonts w:ascii="Arial Narrow" w:hAnsi="Arial Narrow" w:cs="Arial"/>
                <w:color w:val="000000"/>
                <w:sz w:val="14"/>
                <w:szCs w:val="14"/>
              </w:rPr>
              <w:t xml:space="preserve"> el desplazamiento de los participantes al lugar de realización de la actividad será coordinado y asumido por la Policía Metropolitana de San Jerónimo de Montería, el contratista no tendrá obligaciones relacionadas con la </w:t>
            </w:r>
            <w:r w:rsidRPr="000F6CD7">
              <w:rPr>
                <w:rFonts w:ascii="Arial Narrow" w:hAnsi="Arial Narrow" w:cs="Arial"/>
                <w:color w:val="000000"/>
                <w:sz w:val="14"/>
                <w:szCs w:val="14"/>
              </w:rPr>
              <w:lastRenderedPageBreak/>
              <w:t>prestación del servicio de transporte para esta actividad</w:t>
            </w:r>
            <w:r w:rsidRPr="000F6CD7">
              <w:rPr>
                <w:rFonts w:ascii="Arial Narrow" w:hAnsi="Arial Narrow" w:cs="Arial"/>
                <w:b/>
                <w:bCs/>
                <w:color w:val="000000"/>
                <w:sz w:val="14"/>
                <w:szCs w:val="14"/>
              </w:rPr>
              <w:br/>
              <w:t xml:space="preserve">LUGAR: </w:t>
            </w:r>
            <w:r w:rsidRPr="000F6CD7">
              <w:rPr>
                <w:rFonts w:ascii="Arial Narrow" w:hAnsi="Arial Narrow" w:cs="Arial"/>
                <w:color w:val="000000"/>
                <w:sz w:val="14"/>
                <w:szCs w:val="14"/>
              </w:rPr>
              <w:t>la actividad se desarrollará en el Centro Vacacional de la Policía Nacional ubicado en Tolú (Sucre) o en el lugar previamente definido y aprobado por el supervisor del contrato, garantizando condiciones adecuadas de seguridad, recreación, salubridad y comodidad para el desarrollo de la actividad.</w:t>
            </w:r>
            <w:r w:rsidRPr="000F6CD7">
              <w:rPr>
                <w:rFonts w:ascii="Arial Narrow" w:hAnsi="Arial Narrow" w:cs="Arial"/>
                <w:b/>
                <w:bCs/>
                <w:color w:val="000000"/>
                <w:sz w:val="14"/>
                <w:szCs w:val="14"/>
              </w:rPr>
              <w:br/>
              <w:t>ALIMENTACIÓN:</w:t>
            </w:r>
            <w:r w:rsidRPr="000F6CD7">
              <w:rPr>
                <w:rFonts w:ascii="Arial Narrow" w:hAnsi="Arial Narrow" w:cs="Arial"/>
                <w:b/>
                <w:bCs/>
                <w:color w:val="000000"/>
                <w:sz w:val="14"/>
                <w:szCs w:val="14"/>
              </w:rPr>
              <w:br/>
            </w:r>
            <w:r w:rsidRPr="000F6CD7">
              <w:rPr>
                <w:rFonts w:ascii="Arial Narrow" w:hAnsi="Arial Narrow" w:cs="Arial"/>
                <w:color w:val="000000"/>
                <w:sz w:val="14"/>
                <w:szCs w:val="14"/>
              </w:rPr>
              <w:t>DESAYUNO TIPO 1</w:t>
            </w:r>
            <w:r w:rsidRPr="000F6CD7">
              <w:rPr>
                <w:rFonts w:ascii="Arial Narrow" w:hAnsi="Arial Narrow" w:cs="Arial"/>
                <w:color w:val="000000"/>
                <w:sz w:val="14"/>
                <w:szCs w:val="14"/>
              </w:rPr>
              <w:br/>
              <w:t>DESAYUNO TIPO 2</w:t>
            </w:r>
            <w:r w:rsidRPr="000F6CD7">
              <w:rPr>
                <w:rFonts w:ascii="Arial Narrow" w:hAnsi="Arial Narrow" w:cs="Arial"/>
                <w:color w:val="000000"/>
                <w:sz w:val="14"/>
                <w:szCs w:val="14"/>
              </w:rPr>
              <w:br/>
              <w:t>REFRIGERIO TIPO 1</w:t>
            </w:r>
            <w:r w:rsidRPr="000F6CD7">
              <w:rPr>
                <w:rFonts w:ascii="Arial Narrow" w:hAnsi="Arial Narrow" w:cs="Arial"/>
                <w:color w:val="000000"/>
                <w:sz w:val="14"/>
                <w:szCs w:val="14"/>
              </w:rPr>
              <w:br/>
              <w:t>REFRIGERIO TIPO 2</w:t>
            </w:r>
            <w:r w:rsidRPr="000F6CD7">
              <w:rPr>
                <w:rFonts w:ascii="Arial Narrow" w:hAnsi="Arial Narrow" w:cs="Arial"/>
                <w:color w:val="000000"/>
                <w:sz w:val="14"/>
                <w:szCs w:val="14"/>
              </w:rPr>
              <w:br/>
              <w:t>ALMUERZO TIPO 1</w:t>
            </w:r>
            <w:r w:rsidRPr="000F6CD7">
              <w:rPr>
                <w:rFonts w:ascii="Arial Narrow" w:hAnsi="Arial Narrow" w:cs="Arial"/>
                <w:color w:val="000000"/>
                <w:sz w:val="14"/>
                <w:szCs w:val="14"/>
              </w:rPr>
              <w:br/>
              <w:t>ALMUERZO TIPO 2</w:t>
            </w:r>
          </w:p>
        </w:tc>
        <w:tc>
          <w:tcPr>
            <w:tcW w:w="781" w:type="dxa"/>
            <w:tcBorders>
              <w:top w:val="nil"/>
              <w:left w:val="nil"/>
              <w:bottom w:val="single" w:sz="4" w:space="0" w:color="auto"/>
              <w:right w:val="single" w:sz="4" w:space="0" w:color="auto"/>
            </w:tcBorders>
            <w:noWrap/>
            <w:vAlign w:val="center"/>
            <w:hideMark/>
          </w:tcPr>
          <w:p w14:paraId="746B5321"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lastRenderedPageBreak/>
              <w:t>1</w:t>
            </w:r>
          </w:p>
        </w:tc>
        <w:tc>
          <w:tcPr>
            <w:tcW w:w="1113" w:type="dxa"/>
            <w:tcBorders>
              <w:top w:val="nil"/>
              <w:left w:val="nil"/>
              <w:bottom w:val="single" w:sz="4" w:space="0" w:color="auto"/>
              <w:right w:val="single" w:sz="4" w:space="0" w:color="auto"/>
            </w:tcBorders>
            <w:vAlign w:val="center"/>
            <w:hideMark/>
          </w:tcPr>
          <w:p w14:paraId="54610230" w14:textId="29DA4073" w:rsidR="005A0B5D" w:rsidRPr="000F6CD7" w:rsidRDefault="005A0B5D" w:rsidP="000F6CD7">
            <w:pPr>
              <w:jc w:val="right"/>
              <w:rPr>
                <w:rFonts w:ascii="Arial Narrow" w:hAnsi="Arial Narrow" w:cs="Arial"/>
                <w:color w:val="000000"/>
                <w:sz w:val="14"/>
                <w:szCs w:val="14"/>
              </w:rPr>
            </w:pPr>
            <w:r w:rsidRPr="000F6CD7">
              <w:rPr>
                <w:rFonts w:ascii="Arial Narrow" w:hAnsi="Arial Narrow" w:cs="Arial"/>
                <w:color w:val="000000"/>
                <w:sz w:val="14"/>
                <w:szCs w:val="14"/>
              </w:rPr>
              <w:t xml:space="preserve">$150.000 </w:t>
            </w:r>
          </w:p>
        </w:tc>
        <w:tc>
          <w:tcPr>
            <w:tcW w:w="1097" w:type="dxa"/>
            <w:tcBorders>
              <w:top w:val="nil"/>
              <w:left w:val="nil"/>
              <w:bottom w:val="single" w:sz="4" w:space="0" w:color="auto"/>
              <w:right w:val="single" w:sz="4" w:space="0" w:color="auto"/>
            </w:tcBorders>
          </w:tcPr>
          <w:p w14:paraId="24E5FAEB" w14:textId="77777777" w:rsidR="005A0B5D" w:rsidRPr="000F6CD7" w:rsidRDefault="005A0B5D">
            <w:pPr>
              <w:jc w:val="right"/>
              <w:rPr>
                <w:rFonts w:ascii="Arial Narrow" w:hAnsi="Arial Narrow" w:cs="Arial"/>
                <w:color w:val="000000"/>
                <w:sz w:val="14"/>
                <w:szCs w:val="14"/>
              </w:rPr>
            </w:pPr>
          </w:p>
        </w:tc>
      </w:tr>
      <w:tr w:rsidR="005A0B5D" w:rsidRPr="000F6CD7" w14:paraId="2A63DDE8" w14:textId="25D7D473" w:rsidTr="005A0B5D">
        <w:trPr>
          <w:trHeight w:val="70"/>
        </w:trPr>
        <w:tc>
          <w:tcPr>
            <w:tcW w:w="424" w:type="dxa"/>
            <w:tcBorders>
              <w:top w:val="nil"/>
              <w:left w:val="single" w:sz="4" w:space="0" w:color="auto"/>
              <w:bottom w:val="single" w:sz="4" w:space="0" w:color="auto"/>
              <w:right w:val="single" w:sz="4" w:space="0" w:color="auto"/>
            </w:tcBorders>
            <w:noWrap/>
            <w:vAlign w:val="center"/>
            <w:hideMark/>
          </w:tcPr>
          <w:p w14:paraId="47C884EA"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7</w:t>
            </w:r>
          </w:p>
        </w:tc>
        <w:tc>
          <w:tcPr>
            <w:tcW w:w="2406" w:type="dxa"/>
            <w:vMerge/>
            <w:tcBorders>
              <w:top w:val="nil"/>
              <w:left w:val="single" w:sz="4" w:space="0" w:color="auto"/>
              <w:bottom w:val="single" w:sz="4" w:space="0" w:color="auto"/>
              <w:right w:val="single" w:sz="4" w:space="0" w:color="auto"/>
            </w:tcBorders>
            <w:vAlign w:val="center"/>
            <w:hideMark/>
          </w:tcPr>
          <w:p w14:paraId="729FD34E" w14:textId="77777777" w:rsidR="005A0B5D" w:rsidRPr="000F6CD7" w:rsidRDefault="005A0B5D">
            <w:pPr>
              <w:rPr>
                <w:rFonts w:ascii="Arial Narrow" w:hAnsi="Arial Narrow" w:cs="Arial"/>
                <w:b/>
                <w:bCs/>
                <w:color w:val="000000"/>
                <w:sz w:val="14"/>
                <w:szCs w:val="14"/>
              </w:rPr>
            </w:pPr>
          </w:p>
        </w:tc>
        <w:tc>
          <w:tcPr>
            <w:tcW w:w="3382" w:type="dxa"/>
            <w:tcBorders>
              <w:top w:val="nil"/>
              <w:left w:val="nil"/>
              <w:bottom w:val="single" w:sz="4" w:space="0" w:color="auto"/>
              <w:right w:val="single" w:sz="4" w:space="0" w:color="auto"/>
            </w:tcBorders>
            <w:vAlign w:val="bottom"/>
            <w:hideMark/>
          </w:tcPr>
          <w:p w14:paraId="787A506B" w14:textId="77777777" w:rsidR="005A0B5D" w:rsidRPr="000F6CD7" w:rsidRDefault="005A0B5D">
            <w:pPr>
              <w:rPr>
                <w:rFonts w:ascii="Arial Narrow" w:hAnsi="Arial Narrow" w:cs="Arial"/>
                <w:color w:val="000000"/>
                <w:sz w:val="14"/>
                <w:szCs w:val="14"/>
              </w:rPr>
            </w:pPr>
            <w:r w:rsidRPr="000F6CD7">
              <w:rPr>
                <w:rFonts w:ascii="Arial Narrow" w:hAnsi="Arial Narrow" w:cs="Arial"/>
                <w:b/>
                <w:bCs/>
                <w:color w:val="000000"/>
                <w:sz w:val="14"/>
                <w:szCs w:val="14"/>
              </w:rPr>
              <w:t xml:space="preserve">ACTIVIDAD: </w:t>
            </w:r>
            <w:r w:rsidRPr="000F6CD7">
              <w:rPr>
                <w:rFonts w:ascii="Arial Narrow" w:hAnsi="Arial Narrow" w:cs="Arial"/>
                <w:color w:val="000000"/>
                <w:sz w:val="14"/>
                <w:szCs w:val="14"/>
              </w:rPr>
              <w:t>ALMUERZO DE COMPAÑEROS</w:t>
            </w:r>
            <w:r w:rsidRPr="000F6CD7">
              <w:rPr>
                <w:rFonts w:ascii="Arial Narrow" w:hAnsi="Arial Narrow" w:cs="Arial"/>
                <w:color w:val="000000"/>
                <w:sz w:val="14"/>
                <w:szCs w:val="14"/>
              </w:rPr>
              <w:br/>
            </w:r>
            <w:r w:rsidRPr="000F6CD7">
              <w:rPr>
                <w:rFonts w:ascii="Arial Narrow" w:hAnsi="Arial Narrow" w:cs="Arial"/>
                <w:b/>
                <w:bCs/>
                <w:color w:val="000000"/>
                <w:sz w:val="14"/>
                <w:szCs w:val="14"/>
              </w:rPr>
              <w:t>ALIMENTACIÓN</w:t>
            </w:r>
            <w:r w:rsidRPr="000F6CD7">
              <w:rPr>
                <w:rFonts w:ascii="Arial Narrow" w:hAnsi="Arial Narrow" w:cs="Arial"/>
                <w:color w:val="000000"/>
                <w:sz w:val="14"/>
                <w:szCs w:val="14"/>
              </w:rPr>
              <w:br/>
              <w:t>MENÚ TIPO 1</w:t>
            </w:r>
            <w:r w:rsidRPr="000F6CD7">
              <w:rPr>
                <w:rFonts w:ascii="Arial Narrow" w:hAnsi="Arial Narrow" w:cs="Arial"/>
                <w:color w:val="000000"/>
                <w:sz w:val="14"/>
                <w:szCs w:val="14"/>
              </w:rPr>
              <w:br/>
              <w:t>MENÚ TIPO 2</w:t>
            </w:r>
            <w:r w:rsidRPr="000F6CD7">
              <w:rPr>
                <w:rFonts w:ascii="Arial Narrow" w:hAnsi="Arial Narrow" w:cs="Arial"/>
                <w:color w:val="000000"/>
                <w:sz w:val="14"/>
                <w:szCs w:val="14"/>
              </w:rPr>
              <w:br/>
              <w:t>MENÚ TIPO 3</w:t>
            </w:r>
            <w:r w:rsidRPr="000F6CD7">
              <w:rPr>
                <w:rFonts w:ascii="Arial Narrow" w:hAnsi="Arial Narrow" w:cs="Arial"/>
                <w:color w:val="000000"/>
                <w:sz w:val="14"/>
                <w:szCs w:val="14"/>
              </w:rPr>
              <w:br/>
              <w:t xml:space="preserve">MENÚ TIPO 4 </w:t>
            </w:r>
          </w:p>
        </w:tc>
        <w:tc>
          <w:tcPr>
            <w:tcW w:w="781" w:type="dxa"/>
            <w:tcBorders>
              <w:top w:val="nil"/>
              <w:left w:val="nil"/>
              <w:bottom w:val="single" w:sz="4" w:space="0" w:color="auto"/>
              <w:right w:val="single" w:sz="4" w:space="0" w:color="auto"/>
            </w:tcBorders>
            <w:noWrap/>
            <w:vAlign w:val="center"/>
            <w:hideMark/>
          </w:tcPr>
          <w:p w14:paraId="076C0718"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w:t>
            </w:r>
          </w:p>
        </w:tc>
        <w:tc>
          <w:tcPr>
            <w:tcW w:w="1113" w:type="dxa"/>
            <w:tcBorders>
              <w:top w:val="nil"/>
              <w:left w:val="nil"/>
              <w:bottom w:val="single" w:sz="4" w:space="0" w:color="auto"/>
              <w:right w:val="single" w:sz="4" w:space="0" w:color="auto"/>
            </w:tcBorders>
            <w:vAlign w:val="center"/>
            <w:hideMark/>
          </w:tcPr>
          <w:p w14:paraId="5658DEB0" w14:textId="27487D0B" w:rsidR="005A0B5D" w:rsidRPr="000F6CD7" w:rsidRDefault="005A0B5D" w:rsidP="000F6CD7">
            <w:pPr>
              <w:jc w:val="right"/>
              <w:rPr>
                <w:rFonts w:ascii="Arial Narrow" w:hAnsi="Arial Narrow" w:cs="Arial"/>
                <w:color w:val="000000"/>
                <w:sz w:val="14"/>
                <w:szCs w:val="14"/>
              </w:rPr>
            </w:pPr>
            <w:r w:rsidRPr="000F6CD7">
              <w:rPr>
                <w:rFonts w:ascii="Arial Narrow" w:hAnsi="Arial Narrow" w:cs="Arial"/>
                <w:color w:val="000000"/>
                <w:sz w:val="14"/>
                <w:szCs w:val="14"/>
              </w:rPr>
              <w:t xml:space="preserve">$120.000 </w:t>
            </w:r>
          </w:p>
        </w:tc>
        <w:tc>
          <w:tcPr>
            <w:tcW w:w="1097" w:type="dxa"/>
            <w:tcBorders>
              <w:top w:val="nil"/>
              <w:left w:val="nil"/>
              <w:bottom w:val="single" w:sz="4" w:space="0" w:color="auto"/>
              <w:right w:val="single" w:sz="4" w:space="0" w:color="auto"/>
            </w:tcBorders>
          </w:tcPr>
          <w:p w14:paraId="63FE19C4" w14:textId="77777777" w:rsidR="005A0B5D" w:rsidRPr="000F6CD7" w:rsidRDefault="005A0B5D">
            <w:pPr>
              <w:jc w:val="right"/>
              <w:rPr>
                <w:rFonts w:ascii="Arial Narrow" w:hAnsi="Arial Narrow" w:cs="Arial"/>
                <w:color w:val="000000"/>
                <w:sz w:val="14"/>
                <w:szCs w:val="14"/>
              </w:rPr>
            </w:pPr>
          </w:p>
        </w:tc>
      </w:tr>
      <w:tr w:rsidR="005A0B5D" w:rsidRPr="000F6CD7" w14:paraId="350838B6" w14:textId="262F53D0" w:rsidTr="005A0B5D">
        <w:trPr>
          <w:trHeight w:val="70"/>
        </w:trPr>
        <w:tc>
          <w:tcPr>
            <w:tcW w:w="424" w:type="dxa"/>
            <w:tcBorders>
              <w:top w:val="nil"/>
              <w:left w:val="single" w:sz="4" w:space="0" w:color="auto"/>
              <w:bottom w:val="single" w:sz="4" w:space="0" w:color="auto"/>
              <w:right w:val="single" w:sz="4" w:space="0" w:color="auto"/>
            </w:tcBorders>
            <w:noWrap/>
            <w:vAlign w:val="center"/>
            <w:hideMark/>
          </w:tcPr>
          <w:p w14:paraId="5444CA32"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8</w:t>
            </w:r>
          </w:p>
        </w:tc>
        <w:tc>
          <w:tcPr>
            <w:tcW w:w="2406" w:type="dxa"/>
            <w:vMerge/>
            <w:tcBorders>
              <w:top w:val="nil"/>
              <w:left w:val="single" w:sz="4" w:space="0" w:color="auto"/>
              <w:bottom w:val="single" w:sz="4" w:space="0" w:color="auto"/>
              <w:right w:val="single" w:sz="4" w:space="0" w:color="auto"/>
            </w:tcBorders>
            <w:vAlign w:val="center"/>
            <w:hideMark/>
          </w:tcPr>
          <w:p w14:paraId="6E0DD3DA" w14:textId="77777777" w:rsidR="005A0B5D" w:rsidRPr="000F6CD7" w:rsidRDefault="005A0B5D">
            <w:pPr>
              <w:rPr>
                <w:rFonts w:ascii="Arial Narrow" w:hAnsi="Arial Narrow" w:cs="Arial"/>
                <w:b/>
                <w:bCs/>
                <w:color w:val="000000"/>
                <w:sz w:val="14"/>
                <w:szCs w:val="14"/>
              </w:rPr>
            </w:pPr>
          </w:p>
        </w:tc>
        <w:tc>
          <w:tcPr>
            <w:tcW w:w="3382" w:type="dxa"/>
            <w:tcBorders>
              <w:top w:val="nil"/>
              <w:left w:val="nil"/>
              <w:bottom w:val="single" w:sz="4" w:space="0" w:color="auto"/>
              <w:right w:val="single" w:sz="4" w:space="0" w:color="auto"/>
            </w:tcBorders>
            <w:vAlign w:val="bottom"/>
            <w:hideMark/>
          </w:tcPr>
          <w:p w14:paraId="23853D6B" w14:textId="77777777" w:rsidR="005A0B5D" w:rsidRPr="000F6CD7" w:rsidRDefault="005A0B5D">
            <w:pPr>
              <w:rPr>
                <w:rFonts w:ascii="Arial Narrow" w:hAnsi="Arial Narrow" w:cs="Arial"/>
                <w:color w:val="000000"/>
                <w:sz w:val="14"/>
                <w:szCs w:val="14"/>
              </w:rPr>
            </w:pPr>
            <w:r w:rsidRPr="000F6CD7">
              <w:rPr>
                <w:rFonts w:ascii="Arial Narrow" w:hAnsi="Arial Narrow" w:cs="Arial"/>
                <w:b/>
                <w:bCs/>
                <w:color w:val="000000"/>
                <w:sz w:val="14"/>
                <w:szCs w:val="14"/>
              </w:rPr>
              <w:t>ACTIVIDAD:</w:t>
            </w:r>
            <w:r w:rsidRPr="000F6CD7">
              <w:rPr>
                <w:rFonts w:ascii="Arial Narrow" w:hAnsi="Arial Narrow" w:cs="Arial"/>
                <w:color w:val="000000"/>
                <w:sz w:val="14"/>
                <w:szCs w:val="14"/>
              </w:rPr>
              <w:t xml:space="preserve"> CAFÉ CON EL COMANDANTE</w:t>
            </w:r>
            <w:r w:rsidRPr="000F6CD7">
              <w:rPr>
                <w:rFonts w:ascii="Arial Narrow" w:hAnsi="Arial Narrow" w:cs="Arial"/>
                <w:color w:val="000000"/>
                <w:sz w:val="14"/>
                <w:szCs w:val="14"/>
              </w:rPr>
              <w:br/>
            </w:r>
            <w:r w:rsidRPr="000F6CD7">
              <w:rPr>
                <w:rFonts w:ascii="Arial Narrow" w:hAnsi="Arial Narrow" w:cs="Arial"/>
                <w:b/>
                <w:bCs/>
                <w:color w:val="000000"/>
                <w:sz w:val="14"/>
                <w:szCs w:val="14"/>
              </w:rPr>
              <w:t>ALIMENTACIÓN:</w:t>
            </w:r>
            <w:r w:rsidRPr="000F6CD7">
              <w:rPr>
                <w:rFonts w:ascii="Arial Narrow" w:hAnsi="Arial Narrow" w:cs="Arial"/>
                <w:color w:val="000000"/>
                <w:sz w:val="14"/>
                <w:szCs w:val="14"/>
              </w:rPr>
              <w:br/>
              <w:t>TIPO 1</w:t>
            </w:r>
            <w:r w:rsidRPr="000F6CD7">
              <w:rPr>
                <w:rFonts w:ascii="Arial Narrow" w:hAnsi="Arial Narrow" w:cs="Arial"/>
                <w:color w:val="000000"/>
                <w:sz w:val="14"/>
                <w:szCs w:val="14"/>
              </w:rPr>
              <w:br/>
              <w:t>TIPO 2</w:t>
            </w:r>
            <w:r w:rsidRPr="000F6CD7">
              <w:rPr>
                <w:rFonts w:ascii="Arial Narrow" w:hAnsi="Arial Narrow" w:cs="Arial"/>
                <w:color w:val="000000"/>
                <w:sz w:val="14"/>
                <w:szCs w:val="14"/>
              </w:rPr>
              <w:br/>
              <w:t>TIPO 3</w:t>
            </w:r>
          </w:p>
        </w:tc>
        <w:tc>
          <w:tcPr>
            <w:tcW w:w="781" w:type="dxa"/>
            <w:tcBorders>
              <w:top w:val="nil"/>
              <w:left w:val="nil"/>
              <w:bottom w:val="single" w:sz="4" w:space="0" w:color="auto"/>
              <w:right w:val="single" w:sz="4" w:space="0" w:color="auto"/>
            </w:tcBorders>
            <w:noWrap/>
            <w:vAlign w:val="center"/>
            <w:hideMark/>
          </w:tcPr>
          <w:p w14:paraId="49920903"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w:t>
            </w:r>
          </w:p>
        </w:tc>
        <w:tc>
          <w:tcPr>
            <w:tcW w:w="1113" w:type="dxa"/>
            <w:tcBorders>
              <w:top w:val="nil"/>
              <w:left w:val="nil"/>
              <w:bottom w:val="single" w:sz="4" w:space="0" w:color="auto"/>
              <w:right w:val="single" w:sz="4" w:space="0" w:color="auto"/>
            </w:tcBorders>
            <w:vAlign w:val="center"/>
            <w:hideMark/>
          </w:tcPr>
          <w:p w14:paraId="02709B73" w14:textId="30092A45" w:rsidR="005A0B5D" w:rsidRPr="000F6CD7" w:rsidRDefault="005A0B5D" w:rsidP="000F6CD7">
            <w:pPr>
              <w:jc w:val="right"/>
              <w:rPr>
                <w:rFonts w:ascii="Arial Narrow" w:hAnsi="Arial Narrow" w:cs="Arial"/>
                <w:color w:val="000000"/>
                <w:sz w:val="14"/>
                <w:szCs w:val="14"/>
              </w:rPr>
            </w:pPr>
            <w:r w:rsidRPr="000F6CD7">
              <w:rPr>
                <w:rFonts w:ascii="Arial Narrow" w:hAnsi="Arial Narrow" w:cs="Arial"/>
                <w:color w:val="000000"/>
                <w:sz w:val="14"/>
                <w:szCs w:val="14"/>
              </w:rPr>
              <w:t xml:space="preserve">$28.000 </w:t>
            </w:r>
          </w:p>
        </w:tc>
        <w:tc>
          <w:tcPr>
            <w:tcW w:w="1097" w:type="dxa"/>
            <w:tcBorders>
              <w:top w:val="nil"/>
              <w:left w:val="nil"/>
              <w:bottom w:val="single" w:sz="4" w:space="0" w:color="auto"/>
              <w:right w:val="single" w:sz="4" w:space="0" w:color="auto"/>
            </w:tcBorders>
          </w:tcPr>
          <w:p w14:paraId="00AF23B7" w14:textId="77777777" w:rsidR="005A0B5D" w:rsidRPr="000F6CD7" w:rsidRDefault="005A0B5D">
            <w:pPr>
              <w:jc w:val="right"/>
              <w:rPr>
                <w:rFonts w:ascii="Arial Narrow" w:hAnsi="Arial Narrow" w:cs="Arial"/>
                <w:color w:val="000000"/>
                <w:sz w:val="14"/>
                <w:szCs w:val="14"/>
              </w:rPr>
            </w:pPr>
          </w:p>
        </w:tc>
      </w:tr>
      <w:tr w:rsidR="005A0B5D" w:rsidRPr="000F6CD7" w14:paraId="0EDDA773" w14:textId="59F9CC17" w:rsidTr="005A0B5D">
        <w:trPr>
          <w:trHeight w:val="70"/>
        </w:trPr>
        <w:tc>
          <w:tcPr>
            <w:tcW w:w="424" w:type="dxa"/>
            <w:tcBorders>
              <w:top w:val="nil"/>
              <w:left w:val="single" w:sz="4" w:space="0" w:color="auto"/>
              <w:bottom w:val="single" w:sz="4" w:space="0" w:color="auto"/>
              <w:right w:val="single" w:sz="4" w:space="0" w:color="auto"/>
            </w:tcBorders>
            <w:noWrap/>
            <w:vAlign w:val="center"/>
            <w:hideMark/>
          </w:tcPr>
          <w:p w14:paraId="17745EDC"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9</w:t>
            </w:r>
          </w:p>
        </w:tc>
        <w:tc>
          <w:tcPr>
            <w:tcW w:w="2406" w:type="dxa"/>
            <w:vMerge w:val="restart"/>
            <w:tcBorders>
              <w:top w:val="nil"/>
              <w:left w:val="single" w:sz="4" w:space="0" w:color="auto"/>
              <w:bottom w:val="single" w:sz="4" w:space="0" w:color="auto"/>
              <w:right w:val="single" w:sz="4" w:space="0" w:color="auto"/>
            </w:tcBorders>
            <w:vAlign w:val="center"/>
            <w:hideMark/>
          </w:tcPr>
          <w:p w14:paraId="6667E600" w14:textId="77777777" w:rsidR="005A0B5D" w:rsidRPr="000F6CD7" w:rsidRDefault="005A0B5D">
            <w:pPr>
              <w:jc w:val="center"/>
              <w:rPr>
                <w:rFonts w:ascii="Arial Narrow" w:hAnsi="Arial Narrow" w:cs="Arial"/>
                <w:b/>
                <w:bCs/>
                <w:color w:val="000000"/>
                <w:sz w:val="14"/>
                <w:szCs w:val="14"/>
              </w:rPr>
            </w:pPr>
            <w:r w:rsidRPr="000F6CD7">
              <w:rPr>
                <w:rFonts w:ascii="Arial Narrow" w:hAnsi="Arial Narrow" w:cs="Arial"/>
                <w:b/>
                <w:bCs/>
                <w:color w:val="000000"/>
                <w:sz w:val="14"/>
                <w:szCs w:val="14"/>
              </w:rPr>
              <w:t>LÍNEA DE INTERVENCIÓN: ADULTEZ Y FAMILIA</w:t>
            </w:r>
          </w:p>
        </w:tc>
        <w:tc>
          <w:tcPr>
            <w:tcW w:w="3382" w:type="dxa"/>
            <w:tcBorders>
              <w:top w:val="nil"/>
              <w:left w:val="nil"/>
              <w:bottom w:val="single" w:sz="4" w:space="0" w:color="auto"/>
              <w:right w:val="single" w:sz="4" w:space="0" w:color="auto"/>
            </w:tcBorders>
            <w:vAlign w:val="bottom"/>
            <w:hideMark/>
          </w:tcPr>
          <w:p w14:paraId="3AEF842A" w14:textId="77777777" w:rsidR="005A0B5D" w:rsidRPr="000F6CD7" w:rsidRDefault="005A0B5D">
            <w:pPr>
              <w:rPr>
                <w:rFonts w:ascii="Arial Narrow" w:hAnsi="Arial Narrow" w:cs="Arial"/>
                <w:color w:val="000000"/>
                <w:sz w:val="14"/>
                <w:szCs w:val="14"/>
              </w:rPr>
            </w:pPr>
            <w:r w:rsidRPr="000F6CD7">
              <w:rPr>
                <w:rFonts w:ascii="Arial Narrow" w:hAnsi="Arial Narrow" w:cs="Arial"/>
                <w:b/>
                <w:bCs/>
                <w:color w:val="000000"/>
                <w:sz w:val="14"/>
                <w:szCs w:val="14"/>
              </w:rPr>
              <w:t>ACTIVIDAD:</w:t>
            </w:r>
            <w:r w:rsidRPr="000F6CD7">
              <w:rPr>
                <w:rFonts w:ascii="Arial Narrow" w:hAnsi="Arial Narrow" w:cs="Arial"/>
                <w:color w:val="000000"/>
                <w:sz w:val="14"/>
                <w:szCs w:val="14"/>
              </w:rPr>
              <w:t xml:space="preserve"> CINE FAMILIAR</w:t>
            </w:r>
            <w:r w:rsidRPr="000F6CD7">
              <w:rPr>
                <w:rFonts w:ascii="Arial Narrow" w:hAnsi="Arial Narrow" w:cs="Arial"/>
                <w:color w:val="000000"/>
                <w:sz w:val="14"/>
                <w:szCs w:val="14"/>
              </w:rPr>
              <w:br/>
              <w:t xml:space="preserve">pasaportes, manillas, brazaletes, entradas, </w:t>
            </w:r>
            <w:proofErr w:type="gramStart"/>
            <w:r w:rsidRPr="000F6CD7">
              <w:rPr>
                <w:rFonts w:ascii="Arial Narrow" w:hAnsi="Arial Narrow" w:cs="Arial"/>
                <w:color w:val="000000"/>
                <w:sz w:val="14"/>
                <w:szCs w:val="14"/>
              </w:rPr>
              <w:t>tickets</w:t>
            </w:r>
            <w:proofErr w:type="gramEnd"/>
            <w:r w:rsidRPr="000F6CD7">
              <w:rPr>
                <w:rFonts w:ascii="Arial Narrow" w:hAnsi="Arial Narrow" w:cs="Arial"/>
                <w:color w:val="000000"/>
                <w:sz w:val="14"/>
                <w:szCs w:val="14"/>
              </w:rPr>
              <w:t>, boletas o elemento similar que le permita el acceso a la actividad que ofrece la sala de cine a cada funcionario.</w:t>
            </w:r>
            <w:r w:rsidRPr="000F6CD7">
              <w:rPr>
                <w:rFonts w:ascii="Arial Narrow" w:hAnsi="Arial Narrow" w:cs="Arial"/>
                <w:color w:val="000000"/>
                <w:sz w:val="14"/>
                <w:szCs w:val="14"/>
              </w:rPr>
              <w:br/>
            </w:r>
            <w:r w:rsidRPr="000F6CD7">
              <w:rPr>
                <w:rFonts w:ascii="Arial Narrow" w:hAnsi="Arial Narrow" w:cs="Arial"/>
                <w:b/>
                <w:bCs/>
                <w:color w:val="000000"/>
                <w:sz w:val="14"/>
                <w:szCs w:val="14"/>
              </w:rPr>
              <w:t>ALIMENTACIÓN:</w:t>
            </w:r>
            <w:r w:rsidRPr="000F6CD7">
              <w:rPr>
                <w:rFonts w:ascii="Arial Narrow" w:hAnsi="Arial Narrow" w:cs="Arial"/>
                <w:color w:val="000000"/>
                <w:sz w:val="14"/>
                <w:szCs w:val="14"/>
              </w:rPr>
              <w:br/>
              <w:t>• Producto principal tipo crispetas o equivalente. (100 gramos)</w:t>
            </w:r>
            <w:r w:rsidRPr="000F6CD7">
              <w:rPr>
                <w:rFonts w:ascii="Arial Narrow" w:hAnsi="Arial Narrow" w:cs="Arial"/>
                <w:color w:val="000000"/>
                <w:sz w:val="14"/>
                <w:szCs w:val="14"/>
              </w:rPr>
              <w:br/>
              <w:t>• Bebida (gaseosa mínimo 500 ml)</w:t>
            </w:r>
            <w:r w:rsidRPr="000F6CD7">
              <w:rPr>
                <w:rFonts w:ascii="Arial Narrow" w:hAnsi="Arial Narrow" w:cs="Arial"/>
                <w:color w:val="000000"/>
                <w:sz w:val="14"/>
                <w:szCs w:val="14"/>
              </w:rPr>
              <w:br/>
              <w:t>• Pasaboca o alimento complementario tipo perro caliente compuesto como mínimo por pan para perro caliente, salchicha tipo americana, queso, papa ripio, salsas (tomate, mayonesa, mostaza y salsa de piña o equivalente), verduras cuando aplique y con un peso mínimo total de doscientos (200) gramos por unidad.</w:t>
            </w:r>
          </w:p>
        </w:tc>
        <w:tc>
          <w:tcPr>
            <w:tcW w:w="781" w:type="dxa"/>
            <w:tcBorders>
              <w:top w:val="nil"/>
              <w:left w:val="nil"/>
              <w:bottom w:val="single" w:sz="4" w:space="0" w:color="auto"/>
              <w:right w:val="single" w:sz="4" w:space="0" w:color="auto"/>
            </w:tcBorders>
            <w:noWrap/>
            <w:vAlign w:val="center"/>
            <w:hideMark/>
          </w:tcPr>
          <w:p w14:paraId="11AE03E5"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w:t>
            </w:r>
          </w:p>
        </w:tc>
        <w:tc>
          <w:tcPr>
            <w:tcW w:w="1113" w:type="dxa"/>
            <w:tcBorders>
              <w:top w:val="nil"/>
              <w:left w:val="nil"/>
              <w:bottom w:val="single" w:sz="4" w:space="0" w:color="auto"/>
              <w:right w:val="single" w:sz="4" w:space="0" w:color="auto"/>
            </w:tcBorders>
            <w:vAlign w:val="center"/>
            <w:hideMark/>
          </w:tcPr>
          <w:p w14:paraId="5BD82A5A" w14:textId="304FB53D" w:rsidR="005A0B5D" w:rsidRPr="000F6CD7" w:rsidRDefault="005A0B5D" w:rsidP="000F6CD7">
            <w:pPr>
              <w:jc w:val="right"/>
              <w:rPr>
                <w:rFonts w:ascii="Arial Narrow" w:hAnsi="Arial Narrow" w:cs="Arial"/>
                <w:color w:val="000000"/>
                <w:sz w:val="14"/>
                <w:szCs w:val="14"/>
              </w:rPr>
            </w:pPr>
            <w:r w:rsidRPr="000F6CD7">
              <w:rPr>
                <w:rFonts w:ascii="Arial Narrow" w:hAnsi="Arial Narrow" w:cs="Arial"/>
                <w:color w:val="000000"/>
                <w:sz w:val="14"/>
                <w:szCs w:val="14"/>
              </w:rPr>
              <w:t xml:space="preserve">$90.000 </w:t>
            </w:r>
          </w:p>
        </w:tc>
        <w:tc>
          <w:tcPr>
            <w:tcW w:w="1097" w:type="dxa"/>
            <w:tcBorders>
              <w:top w:val="nil"/>
              <w:left w:val="nil"/>
              <w:bottom w:val="single" w:sz="4" w:space="0" w:color="auto"/>
              <w:right w:val="single" w:sz="4" w:space="0" w:color="auto"/>
            </w:tcBorders>
          </w:tcPr>
          <w:p w14:paraId="5F17796D" w14:textId="77777777" w:rsidR="005A0B5D" w:rsidRPr="000F6CD7" w:rsidRDefault="005A0B5D">
            <w:pPr>
              <w:jc w:val="right"/>
              <w:rPr>
                <w:rFonts w:ascii="Arial Narrow" w:hAnsi="Arial Narrow" w:cs="Arial"/>
                <w:color w:val="000000"/>
                <w:sz w:val="14"/>
                <w:szCs w:val="14"/>
              </w:rPr>
            </w:pPr>
          </w:p>
        </w:tc>
      </w:tr>
      <w:tr w:rsidR="005A0B5D" w:rsidRPr="000F6CD7" w14:paraId="43BA5C1A" w14:textId="229A458F" w:rsidTr="005A0B5D">
        <w:trPr>
          <w:trHeight w:val="6750"/>
        </w:trPr>
        <w:tc>
          <w:tcPr>
            <w:tcW w:w="424" w:type="dxa"/>
            <w:tcBorders>
              <w:top w:val="nil"/>
              <w:left w:val="single" w:sz="4" w:space="0" w:color="auto"/>
              <w:bottom w:val="single" w:sz="4" w:space="0" w:color="auto"/>
              <w:right w:val="single" w:sz="4" w:space="0" w:color="auto"/>
            </w:tcBorders>
            <w:noWrap/>
            <w:vAlign w:val="center"/>
            <w:hideMark/>
          </w:tcPr>
          <w:p w14:paraId="686D97B4"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lastRenderedPageBreak/>
              <w:t>10</w:t>
            </w:r>
          </w:p>
        </w:tc>
        <w:tc>
          <w:tcPr>
            <w:tcW w:w="2406" w:type="dxa"/>
            <w:vMerge/>
            <w:tcBorders>
              <w:top w:val="nil"/>
              <w:left w:val="single" w:sz="4" w:space="0" w:color="auto"/>
              <w:bottom w:val="single" w:sz="4" w:space="0" w:color="auto"/>
              <w:right w:val="single" w:sz="4" w:space="0" w:color="auto"/>
            </w:tcBorders>
            <w:vAlign w:val="center"/>
            <w:hideMark/>
          </w:tcPr>
          <w:p w14:paraId="4F61C5AE" w14:textId="77777777" w:rsidR="005A0B5D" w:rsidRPr="000F6CD7" w:rsidRDefault="005A0B5D">
            <w:pPr>
              <w:rPr>
                <w:rFonts w:ascii="Arial Narrow" w:hAnsi="Arial Narrow" w:cs="Arial"/>
                <w:b/>
                <w:bCs/>
                <w:color w:val="000000"/>
                <w:sz w:val="14"/>
                <w:szCs w:val="14"/>
              </w:rPr>
            </w:pPr>
          </w:p>
        </w:tc>
        <w:tc>
          <w:tcPr>
            <w:tcW w:w="3382" w:type="dxa"/>
            <w:tcBorders>
              <w:top w:val="nil"/>
              <w:left w:val="nil"/>
              <w:bottom w:val="single" w:sz="4" w:space="0" w:color="auto"/>
              <w:right w:val="single" w:sz="4" w:space="0" w:color="auto"/>
            </w:tcBorders>
            <w:vAlign w:val="bottom"/>
            <w:hideMark/>
          </w:tcPr>
          <w:p w14:paraId="74E996A0" w14:textId="77777777" w:rsidR="005A0B5D" w:rsidRPr="000F6CD7" w:rsidRDefault="005A0B5D">
            <w:pPr>
              <w:rPr>
                <w:rFonts w:ascii="Arial Narrow" w:hAnsi="Arial Narrow" w:cs="Arial"/>
                <w:color w:val="000000"/>
                <w:sz w:val="14"/>
                <w:szCs w:val="14"/>
              </w:rPr>
            </w:pPr>
            <w:r w:rsidRPr="000F6CD7">
              <w:rPr>
                <w:rFonts w:ascii="Arial Narrow" w:hAnsi="Arial Narrow" w:cs="Arial"/>
                <w:b/>
                <w:bCs/>
                <w:color w:val="000000"/>
                <w:sz w:val="14"/>
                <w:szCs w:val="14"/>
              </w:rPr>
              <w:t>SALIDA A SITIO TURÍSTICO</w:t>
            </w:r>
            <w:r w:rsidRPr="000F6CD7">
              <w:rPr>
                <w:rFonts w:ascii="Arial Narrow" w:hAnsi="Arial Narrow" w:cs="Arial"/>
                <w:color w:val="000000"/>
                <w:sz w:val="14"/>
                <w:szCs w:val="14"/>
              </w:rPr>
              <w:br/>
              <w:t>• SANTA MARTA (Magdalena)</w:t>
            </w:r>
            <w:r w:rsidRPr="000F6CD7">
              <w:rPr>
                <w:rFonts w:ascii="Arial Narrow" w:hAnsi="Arial Narrow" w:cs="Arial"/>
                <w:color w:val="000000"/>
                <w:sz w:val="14"/>
                <w:szCs w:val="14"/>
              </w:rPr>
              <w:br/>
            </w:r>
            <w:r w:rsidRPr="000F6CD7">
              <w:rPr>
                <w:rFonts w:ascii="Arial Narrow" w:hAnsi="Arial Narrow" w:cs="Arial"/>
                <w:b/>
                <w:bCs/>
                <w:color w:val="000000"/>
                <w:sz w:val="14"/>
                <w:szCs w:val="14"/>
              </w:rPr>
              <w:t>Transporte terrestre Montería – Santa Marta – Montería.</w:t>
            </w:r>
            <w:r w:rsidRPr="000F6CD7">
              <w:rPr>
                <w:rFonts w:ascii="Arial Narrow" w:hAnsi="Arial Narrow" w:cs="Arial"/>
                <w:color w:val="000000"/>
                <w:sz w:val="14"/>
                <w:szCs w:val="14"/>
              </w:rPr>
              <w:br/>
              <w:t>• Traslados internos requeridos.</w:t>
            </w:r>
            <w:r w:rsidRPr="000F6CD7">
              <w:rPr>
                <w:rFonts w:ascii="Arial Narrow" w:hAnsi="Arial Narrow" w:cs="Arial"/>
                <w:color w:val="000000"/>
                <w:sz w:val="14"/>
                <w:szCs w:val="14"/>
              </w:rPr>
              <w:br/>
              <w:t>• Alojamiento por tres (3) días y dos (2) noches.</w:t>
            </w:r>
            <w:r w:rsidRPr="000F6CD7">
              <w:rPr>
                <w:rFonts w:ascii="Arial Narrow" w:hAnsi="Arial Narrow" w:cs="Arial"/>
                <w:color w:val="000000"/>
                <w:sz w:val="14"/>
                <w:szCs w:val="14"/>
              </w:rPr>
              <w:br/>
              <w:t>• Alimentación.</w:t>
            </w:r>
            <w:r w:rsidRPr="000F6CD7">
              <w:rPr>
                <w:rFonts w:ascii="Arial Narrow" w:hAnsi="Arial Narrow" w:cs="Arial"/>
                <w:color w:val="000000"/>
                <w:sz w:val="14"/>
                <w:szCs w:val="14"/>
              </w:rPr>
              <w:br/>
              <w:t>• Seguro de asistencia al viajero.</w:t>
            </w:r>
            <w:r w:rsidRPr="000F6CD7">
              <w:rPr>
                <w:rFonts w:ascii="Arial Narrow" w:hAnsi="Arial Narrow" w:cs="Arial"/>
                <w:color w:val="000000"/>
                <w:sz w:val="14"/>
                <w:szCs w:val="14"/>
              </w:rPr>
              <w:br/>
              <w:t>• Coordinador logístico.</w:t>
            </w:r>
            <w:r w:rsidRPr="000F6CD7">
              <w:rPr>
                <w:rFonts w:ascii="Arial Narrow" w:hAnsi="Arial Narrow" w:cs="Arial"/>
                <w:color w:val="000000"/>
                <w:sz w:val="14"/>
                <w:szCs w:val="14"/>
              </w:rPr>
              <w:br/>
              <w:t>• Guía turístico.</w:t>
            </w:r>
            <w:r w:rsidRPr="000F6CD7">
              <w:rPr>
                <w:rFonts w:ascii="Arial Narrow" w:hAnsi="Arial Narrow" w:cs="Arial"/>
                <w:color w:val="000000"/>
                <w:sz w:val="14"/>
                <w:szCs w:val="14"/>
              </w:rPr>
              <w:br/>
              <w:t>• Ingreso a los atractivos incluidos en el paquete.</w:t>
            </w:r>
            <w:r w:rsidRPr="000F6CD7">
              <w:rPr>
                <w:rFonts w:ascii="Arial Narrow" w:hAnsi="Arial Narrow" w:cs="Arial"/>
                <w:color w:val="000000"/>
                <w:sz w:val="14"/>
                <w:szCs w:val="14"/>
              </w:rPr>
              <w:br/>
            </w:r>
            <w:r w:rsidRPr="000F6CD7">
              <w:rPr>
                <w:rFonts w:ascii="Arial Narrow" w:hAnsi="Arial Narrow" w:cs="Arial"/>
                <w:b/>
                <w:bCs/>
                <w:color w:val="000000"/>
                <w:sz w:val="14"/>
                <w:szCs w:val="14"/>
              </w:rPr>
              <w:t>Entre las opciones podrán incluirse, entre otras:</w:t>
            </w:r>
            <w:r w:rsidRPr="000F6CD7">
              <w:rPr>
                <w:rFonts w:ascii="Arial Narrow" w:hAnsi="Arial Narrow" w:cs="Arial"/>
                <w:color w:val="000000"/>
                <w:sz w:val="14"/>
                <w:szCs w:val="14"/>
              </w:rPr>
              <w:br/>
              <w:t>• Playa Blanca.</w:t>
            </w:r>
            <w:r w:rsidRPr="000F6CD7">
              <w:rPr>
                <w:rFonts w:ascii="Arial Narrow" w:hAnsi="Arial Narrow" w:cs="Arial"/>
                <w:color w:val="000000"/>
                <w:sz w:val="14"/>
                <w:szCs w:val="14"/>
              </w:rPr>
              <w:br/>
              <w:t>• El Rodadero.</w:t>
            </w:r>
            <w:r w:rsidRPr="000F6CD7">
              <w:rPr>
                <w:rFonts w:ascii="Arial Narrow" w:hAnsi="Arial Narrow" w:cs="Arial"/>
                <w:color w:val="000000"/>
                <w:sz w:val="14"/>
                <w:szCs w:val="14"/>
              </w:rPr>
              <w:br/>
              <w:t>• Parque Nacional Natural Tayrona.</w:t>
            </w:r>
            <w:r w:rsidRPr="000F6CD7">
              <w:rPr>
                <w:rFonts w:ascii="Arial Narrow" w:hAnsi="Arial Narrow" w:cs="Arial"/>
                <w:color w:val="000000"/>
                <w:sz w:val="14"/>
                <w:szCs w:val="14"/>
              </w:rPr>
              <w:br/>
              <w:t>• Quinta de San Pedro Alejandrino.</w:t>
            </w:r>
            <w:r w:rsidRPr="000F6CD7">
              <w:rPr>
                <w:rFonts w:ascii="Arial Narrow" w:hAnsi="Arial Narrow" w:cs="Arial"/>
                <w:color w:val="000000"/>
                <w:sz w:val="14"/>
                <w:szCs w:val="14"/>
              </w:rPr>
              <w:br/>
              <w:t>• Centro Histórico de Santa Marta.</w:t>
            </w:r>
            <w:r w:rsidRPr="000F6CD7">
              <w:rPr>
                <w:rFonts w:ascii="Arial Narrow" w:hAnsi="Arial Narrow" w:cs="Arial"/>
                <w:color w:val="000000"/>
                <w:sz w:val="14"/>
                <w:szCs w:val="14"/>
              </w:rPr>
              <w:br/>
              <w:t>• Otros atractivos turísticos disponibles en el destino.</w:t>
            </w:r>
            <w:r w:rsidRPr="000F6CD7">
              <w:rPr>
                <w:rFonts w:ascii="Arial Narrow" w:hAnsi="Arial Narrow" w:cs="Arial"/>
                <w:color w:val="000000"/>
                <w:sz w:val="14"/>
                <w:szCs w:val="14"/>
              </w:rPr>
              <w:br/>
            </w:r>
            <w:r w:rsidRPr="000F6CD7">
              <w:rPr>
                <w:rFonts w:ascii="Arial Narrow" w:hAnsi="Arial Narrow" w:cs="Arial"/>
                <w:b/>
                <w:bCs/>
                <w:color w:val="000000"/>
                <w:sz w:val="14"/>
                <w:szCs w:val="14"/>
              </w:rPr>
              <w:t xml:space="preserve">DURACIÓN: </w:t>
            </w:r>
            <w:r w:rsidRPr="000F6CD7">
              <w:rPr>
                <w:rFonts w:ascii="Arial Narrow" w:hAnsi="Arial Narrow" w:cs="Arial"/>
                <w:color w:val="000000"/>
                <w:sz w:val="14"/>
                <w:szCs w:val="14"/>
              </w:rPr>
              <w:t>tres días y dos noches</w:t>
            </w:r>
            <w:r w:rsidRPr="000F6CD7">
              <w:rPr>
                <w:rFonts w:ascii="Arial Narrow" w:hAnsi="Arial Narrow" w:cs="Arial"/>
                <w:color w:val="000000"/>
                <w:sz w:val="14"/>
                <w:szCs w:val="14"/>
              </w:rPr>
              <w:br/>
              <w:t>Como mínimo deberá garantizar de manera diaria para cada participante:</w:t>
            </w:r>
            <w:r w:rsidRPr="000F6CD7">
              <w:rPr>
                <w:rFonts w:ascii="Arial Narrow" w:hAnsi="Arial Narrow" w:cs="Arial"/>
                <w:color w:val="000000"/>
                <w:sz w:val="14"/>
                <w:szCs w:val="14"/>
              </w:rPr>
              <w:br/>
              <w:t>• Desayuno.</w:t>
            </w:r>
            <w:r w:rsidRPr="000F6CD7">
              <w:rPr>
                <w:rFonts w:ascii="Arial Narrow" w:hAnsi="Arial Narrow" w:cs="Arial"/>
                <w:color w:val="000000"/>
                <w:sz w:val="14"/>
                <w:szCs w:val="14"/>
              </w:rPr>
              <w:br/>
              <w:t>• Almuerzo.</w:t>
            </w:r>
            <w:r w:rsidRPr="000F6CD7">
              <w:rPr>
                <w:rFonts w:ascii="Arial Narrow" w:hAnsi="Arial Narrow" w:cs="Arial"/>
                <w:color w:val="000000"/>
                <w:sz w:val="14"/>
                <w:szCs w:val="14"/>
              </w:rPr>
              <w:br/>
              <w:t>• Cena.</w:t>
            </w:r>
            <w:r w:rsidRPr="000F6CD7">
              <w:rPr>
                <w:rFonts w:ascii="Arial Narrow" w:hAnsi="Arial Narrow" w:cs="Arial"/>
                <w:color w:val="000000"/>
                <w:sz w:val="14"/>
                <w:szCs w:val="14"/>
              </w:rPr>
              <w:br/>
              <w:t>• Dos (2) refrigerios.</w:t>
            </w:r>
            <w:r w:rsidRPr="000F6CD7">
              <w:rPr>
                <w:rFonts w:ascii="Arial Narrow" w:hAnsi="Arial Narrow" w:cs="Arial"/>
                <w:color w:val="000000"/>
                <w:sz w:val="14"/>
                <w:szCs w:val="14"/>
              </w:rPr>
              <w:br/>
              <w:t>• Hidratación permanente durante el desarrollo de las actividades.</w:t>
            </w:r>
          </w:p>
        </w:tc>
        <w:tc>
          <w:tcPr>
            <w:tcW w:w="781" w:type="dxa"/>
            <w:tcBorders>
              <w:top w:val="nil"/>
              <w:left w:val="nil"/>
              <w:bottom w:val="single" w:sz="4" w:space="0" w:color="auto"/>
              <w:right w:val="single" w:sz="4" w:space="0" w:color="auto"/>
            </w:tcBorders>
            <w:noWrap/>
            <w:vAlign w:val="center"/>
            <w:hideMark/>
          </w:tcPr>
          <w:p w14:paraId="40445FFA"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w:t>
            </w:r>
          </w:p>
        </w:tc>
        <w:tc>
          <w:tcPr>
            <w:tcW w:w="1113" w:type="dxa"/>
            <w:tcBorders>
              <w:top w:val="nil"/>
              <w:left w:val="nil"/>
              <w:bottom w:val="single" w:sz="4" w:space="0" w:color="auto"/>
              <w:right w:val="single" w:sz="4" w:space="0" w:color="auto"/>
            </w:tcBorders>
            <w:vAlign w:val="center"/>
            <w:hideMark/>
          </w:tcPr>
          <w:p w14:paraId="1A22CA5F" w14:textId="7869DA13" w:rsidR="005A0B5D" w:rsidRPr="000F6CD7" w:rsidRDefault="005A0B5D" w:rsidP="000F6CD7">
            <w:pPr>
              <w:jc w:val="right"/>
              <w:rPr>
                <w:rFonts w:ascii="Arial Narrow" w:hAnsi="Arial Narrow" w:cs="Arial"/>
                <w:color w:val="000000"/>
                <w:sz w:val="14"/>
                <w:szCs w:val="14"/>
              </w:rPr>
            </w:pPr>
            <w:r w:rsidRPr="000F6CD7">
              <w:rPr>
                <w:rFonts w:ascii="Arial Narrow" w:hAnsi="Arial Narrow" w:cs="Arial"/>
                <w:color w:val="000000"/>
                <w:sz w:val="14"/>
                <w:szCs w:val="14"/>
              </w:rPr>
              <w:t xml:space="preserve">$4.000.000 </w:t>
            </w:r>
          </w:p>
        </w:tc>
        <w:tc>
          <w:tcPr>
            <w:tcW w:w="1097" w:type="dxa"/>
            <w:tcBorders>
              <w:top w:val="nil"/>
              <w:left w:val="nil"/>
              <w:bottom w:val="single" w:sz="4" w:space="0" w:color="auto"/>
              <w:right w:val="single" w:sz="4" w:space="0" w:color="auto"/>
            </w:tcBorders>
          </w:tcPr>
          <w:p w14:paraId="136B3533" w14:textId="77777777" w:rsidR="005A0B5D" w:rsidRPr="000F6CD7" w:rsidRDefault="005A0B5D">
            <w:pPr>
              <w:jc w:val="right"/>
              <w:rPr>
                <w:rFonts w:ascii="Arial Narrow" w:hAnsi="Arial Narrow" w:cs="Arial"/>
                <w:color w:val="000000"/>
                <w:sz w:val="14"/>
                <w:szCs w:val="14"/>
              </w:rPr>
            </w:pPr>
          </w:p>
        </w:tc>
      </w:tr>
      <w:tr w:rsidR="005A0B5D" w:rsidRPr="000F6CD7" w14:paraId="4804EECE" w14:textId="12E4AC7D" w:rsidTr="005A0B5D">
        <w:trPr>
          <w:trHeight w:val="70"/>
        </w:trPr>
        <w:tc>
          <w:tcPr>
            <w:tcW w:w="424" w:type="dxa"/>
            <w:tcBorders>
              <w:top w:val="nil"/>
              <w:left w:val="single" w:sz="4" w:space="0" w:color="auto"/>
              <w:bottom w:val="single" w:sz="4" w:space="0" w:color="auto"/>
              <w:right w:val="single" w:sz="4" w:space="0" w:color="auto"/>
            </w:tcBorders>
            <w:noWrap/>
            <w:vAlign w:val="center"/>
            <w:hideMark/>
          </w:tcPr>
          <w:p w14:paraId="5F6C371F"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11</w:t>
            </w:r>
          </w:p>
        </w:tc>
        <w:tc>
          <w:tcPr>
            <w:tcW w:w="2406" w:type="dxa"/>
            <w:vMerge/>
            <w:tcBorders>
              <w:top w:val="nil"/>
              <w:left w:val="single" w:sz="4" w:space="0" w:color="auto"/>
              <w:bottom w:val="single" w:sz="4" w:space="0" w:color="auto"/>
              <w:right w:val="single" w:sz="4" w:space="0" w:color="auto"/>
            </w:tcBorders>
            <w:vAlign w:val="center"/>
            <w:hideMark/>
          </w:tcPr>
          <w:p w14:paraId="558B8CC2" w14:textId="77777777" w:rsidR="005A0B5D" w:rsidRPr="000F6CD7" w:rsidRDefault="005A0B5D">
            <w:pPr>
              <w:rPr>
                <w:rFonts w:ascii="Arial Narrow" w:hAnsi="Arial Narrow" w:cs="Arial"/>
                <w:b/>
                <w:bCs/>
                <w:color w:val="000000"/>
                <w:sz w:val="14"/>
                <w:szCs w:val="14"/>
              </w:rPr>
            </w:pPr>
          </w:p>
        </w:tc>
        <w:tc>
          <w:tcPr>
            <w:tcW w:w="3382" w:type="dxa"/>
            <w:tcBorders>
              <w:top w:val="nil"/>
              <w:left w:val="nil"/>
              <w:bottom w:val="single" w:sz="4" w:space="0" w:color="auto"/>
              <w:right w:val="single" w:sz="4" w:space="0" w:color="auto"/>
            </w:tcBorders>
            <w:vAlign w:val="center"/>
            <w:hideMark/>
          </w:tcPr>
          <w:p w14:paraId="65A3C8EA" w14:textId="77777777" w:rsidR="005A0B5D" w:rsidRPr="000F6CD7" w:rsidRDefault="005A0B5D">
            <w:pPr>
              <w:rPr>
                <w:rFonts w:ascii="Arial Narrow" w:hAnsi="Arial Narrow" w:cs="Arial"/>
                <w:color w:val="000000"/>
                <w:sz w:val="14"/>
                <w:szCs w:val="14"/>
              </w:rPr>
            </w:pPr>
            <w:r w:rsidRPr="000F6CD7">
              <w:rPr>
                <w:rFonts w:ascii="Arial Narrow" w:hAnsi="Arial Narrow" w:cs="Arial"/>
                <w:color w:val="000000"/>
                <w:sz w:val="14"/>
                <w:szCs w:val="14"/>
              </w:rPr>
              <w:t>SALIDA A SITIO TURÍSTICO</w:t>
            </w:r>
            <w:r w:rsidRPr="000F6CD7">
              <w:rPr>
                <w:rFonts w:ascii="Arial Narrow" w:hAnsi="Arial Narrow" w:cs="Arial"/>
                <w:color w:val="000000"/>
                <w:sz w:val="14"/>
                <w:szCs w:val="14"/>
              </w:rPr>
              <w:br/>
              <w:t>• EJE CAFETERO</w:t>
            </w:r>
            <w:r w:rsidRPr="000F6CD7">
              <w:rPr>
                <w:rFonts w:ascii="Arial Narrow" w:hAnsi="Arial Narrow" w:cs="Arial"/>
                <w:color w:val="000000"/>
                <w:sz w:val="14"/>
                <w:szCs w:val="14"/>
              </w:rPr>
              <w:br/>
              <w:t>El establecimiento deberá contar como mínimo con:</w:t>
            </w:r>
            <w:r w:rsidRPr="000F6CD7">
              <w:rPr>
                <w:rFonts w:ascii="Arial Narrow" w:hAnsi="Arial Narrow" w:cs="Arial"/>
                <w:color w:val="000000"/>
                <w:sz w:val="14"/>
                <w:szCs w:val="14"/>
              </w:rPr>
              <w:br/>
              <w:t>• Habitaciones acordes a la ocupación contratada.</w:t>
            </w:r>
            <w:r w:rsidRPr="000F6CD7">
              <w:rPr>
                <w:rFonts w:ascii="Arial Narrow" w:hAnsi="Arial Narrow" w:cs="Arial"/>
                <w:color w:val="000000"/>
                <w:sz w:val="14"/>
                <w:szCs w:val="14"/>
              </w:rPr>
              <w:br/>
              <w:t>• Aire acondicionado.</w:t>
            </w:r>
            <w:r w:rsidRPr="000F6CD7">
              <w:rPr>
                <w:rFonts w:ascii="Arial Narrow" w:hAnsi="Arial Narrow" w:cs="Arial"/>
                <w:color w:val="000000"/>
                <w:sz w:val="14"/>
                <w:szCs w:val="14"/>
              </w:rPr>
              <w:br/>
              <w:t>• Restaurante.</w:t>
            </w:r>
            <w:r w:rsidRPr="000F6CD7">
              <w:rPr>
                <w:rFonts w:ascii="Arial Narrow" w:hAnsi="Arial Narrow" w:cs="Arial"/>
                <w:color w:val="000000"/>
                <w:sz w:val="14"/>
                <w:szCs w:val="14"/>
              </w:rPr>
              <w:br/>
              <w:t>• Piscina.</w:t>
            </w:r>
            <w:r w:rsidRPr="000F6CD7">
              <w:rPr>
                <w:rFonts w:ascii="Arial Narrow" w:hAnsi="Arial Narrow" w:cs="Arial"/>
                <w:color w:val="000000"/>
                <w:sz w:val="14"/>
                <w:szCs w:val="14"/>
              </w:rPr>
              <w:br/>
              <w:t>• Servicio de baños en adecuado estado de funcionamiento.</w:t>
            </w:r>
            <w:r w:rsidRPr="000F6CD7">
              <w:rPr>
                <w:rFonts w:ascii="Arial Narrow" w:hAnsi="Arial Narrow" w:cs="Arial"/>
                <w:color w:val="000000"/>
                <w:sz w:val="14"/>
                <w:szCs w:val="14"/>
              </w:rPr>
              <w:br/>
              <w:t>• Plan de emergencias y rutas de evacuación.</w:t>
            </w:r>
            <w:r w:rsidRPr="000F6CD7">
              <w:rPr>
                <w:rFonts w:ascii="Arial Narrow" w:hAnsi="Arial Narrow" w:cs="Arial"/>
                <w:color w:val="000000"/>
                <w:sz w:val="14"/>
                <w:szCs w:val="14"/>
              </w:rPr>
              <w:br/>
              <w:t>• Facilidades de acceso vehicular.</w:t>
            </w:r>
            <w:r w:rsidRPr="000F6CD7">
              <w:rPr>
                <w:rFonts w:ascii="Arial Narrow" w:hAnsi="Arial Narrow" w:cs="Arial"/>
                <w:color w:val="000000"/>
                <w:sz w:val="14"/>
                <w:szCs w:val="14"/>
              </w:rPr>
              <w:br/>
              <w:t>• Atención de primeros auxilios o servicios médicos cercanos.</w:t>
            </w:r>
            <w:r w:rsidRPr="000F6CD7">
              <w:rPr>
                <w:rFonts w:ascii="Arial Narrow" w:hAnsi="Arial Narrow" w:cs="Arial"/>
                <w:color w:val="000000"/>
                <w:sz w:val="14"/>
                <w:szCs w:val="14"/>
              </w:rPr>
              <w:br/>
              <w:t>• Espacios para actividades recreativas y de integración.</w:t>
            </w:r>
            <w:r w:rsidRPr="000F6CD7">
              <w:rPr>
                <w:rFonts w:ascii="Arial Narrow" w:hAnsi="Arial Narrow" w:cs="Arial"/>
                <w:color w:val="000000"/>
                <w:sz w:val="14"/>
                <w:szCs w:val="14"/>
              </w:rPr>
              <w:br/>
              <w:t>• Transporte aéreo de ida y regreso entre Montería y alguno de los aeropuertos que sirven al destino Eje Cafetero, tales como Pereira o Armenia, según el itinerario ofertado y aprobado por el supervisor del contrato.</w:t>
            </w:r>
            <w:r w:rsidRPr="000F6CD7">
              <w:rPr>
                <w:rFonts w:ascii="Arial Narrow" w:hAnsi="Arial Narrow" w:cs="Arial"/>
                <w:color w:val="000000"/>
                <w:sz w:val="14"/>
                <w:szCs w:val="14"/>
              </w:rPr>
              <w:br/>
              <w:t>• Equipaje de bodega y equipaje de mano conforme a las políticas de la aerolínea.</w:t>
            </w:r>
            <w:r w:rsidRPr="000F6CD7">
              <w:rPr>
                <w:rFonts w:ascii="Arial Narrow" w:hAnsi="Arial Narrow" w:cs="Arial"/>
                <w:color w:val="000000"/>
                <w:sz w:val="14"/>
                <w:szCs w:val="14"/>
              </w:rPr>
              <w:br/>
              <w:t>• Traslado aeropuerto – hotel – aeropuerto.</w:t>
            </w:r>
            <w:r w:rsidRPr="000F6CD7">
              <w:rPr>
                <w:rFonts w:ascii="Arial Narrow" w:hAnsi="Arial Narrow" w:cs="Arial"/>
                <w:color w:val="000000"/>
                <w:sz w:val="14"/>
                <w:szCs w:val="14"/>
              </w:rPr>
              <w:br/>
              <w:t>• Traslados internos requeridos.</w:t>
            </w:r>
            <w:r w:rsidRPr="000F6CD7">
              <w:rPr>
                <w:rFonts w:ascii="Arial Narrow" w:hAnsi="Arial Narrow" w:cs="Arial"/>
                <w:color w:val="000000"/>
                <w:sz w:val="14"/>
                <w:szCs w:val="14"/>
              </w:rPr>
              <w:br/>
              <w:t>• Alojamiento por cuatro (4) días y tres (3) noches.</w:t>
            </w:r>
            <w:r w:rsidRPr="000F6CD7">
              <w:rPr>
                <w:rFonts w:ascii="Arial Narrow" w:hAnsi="Arial Narrow" w:cs="Arial"/>
                <w:color w:val="000000"/>
                <w:sz w:val="14"/>
                <w:szCs w:val="14"/>
              </w:rPr>
              <w:br/>
              <w:t>• Alimentación.</w:t>
            </w:r>
            <w:r w:rsidRPr="000F6CD7">
              <w:rPr>
                <w:rFonts w:ascii="Arial Narrow" w:hAnsi="Arial Narrow" w:cs="Arial"/>
                <w:color w:val="000000"/>
                <w:sz w:val="14"/>
                <w:szCs w:val="14"/>
              </w:rPr>
              <w:br/>
              <w:t>• Seguro de asistencia al viajero.</w:t>
            </w:r>
            <w:r w:rsidRPr="000F6CD7">
              <w:rPr>
                <w:rFonts w:ascii="Arial Narrow" w:hAnsi="Arial Narrow" w:cs="Arial"/>
                <w:color w:val="000000"/>
                <w:sz w:val="14"/>
                <w:szCs w:val="14"/>
              </w:rPr>
              <w:br/>
              <w:t>• Coordinador logístico.</w:t>
            </w:r>
            <w:r w:rsidRPr="000F6CD7">
              <w:rPr>
                <w:rFonts w:ascii="Arial Narrow" w:hAnsi="Arial Narrow" w:cs="Arial"/>
                <w:color w:val="000000"/>
                <w:sz w:val="14"/>
                <w:szCs w:val="14"/>
              </w:rPr>
              <w:br/>
              <w:t>• Guía turístico.</w:t>
            </w:r>
            <w:r w:rsidRPr="000F6CD7">
              <w:rPr>
                <w:rFonts w:ascii="Arial Narrow" w:hAnsi="Arial Narrow" w:cs="Arial"/>
                <w:color w:val="000000"/>
                <w:sz w:val="14"/>
                <w:szCs w:val="14"/>
              </w:rPr>
              <w:br/>
              <w:t>• Ingreso a los atractivos incluidos en el paquete.</w:t>
            </w:r>
            <w:r w:rsidRPr="000F6CD7">
              <w:rPr>
                <w:rFonts w:ascii="Arial Narrow" w:hAnsi="Arial Narrow" w:cs="Arial"/>
                <w:color w:val="000000"/>
                <w:sz w:val="14"/>
                <w:szCs w:val="14"/>
              </w:rPr>
              <w:br/>
              <w:t>Entre las opciones podrán incluirse, entre otras:</w:t>
            </w:r>
            <w:r w:rsidRPr="000F6CD7">
              <w:rPr>
                <w:rFonts w:ascii="Arial Narrow" w:hAnsi="Arial Narrow" w:cs="Arial"/>
                <w:color w:val="000000"/>
                <w:sz w:val="14"/>
                <w:szCs w:val="14"/>
              </w:rPr>
              <w:br/>
              <w:t>• Parque Nacional del Café.</w:t>
            </w:r>
            <w:r w:rsidRPr="000F6CD7">
              <w:rPr>
                <w:rFonts w:ascii="Arial Narrow" w:hAnsi="Arial Narrow" w:cs="Arial"/>
                <w:color w:val="000000"/>
                <w:sz w:val="14"/>
                <w:szCs w:val="14"/>
              </w:rPr>
              <w:br/>
              <w:t>• PANACA.</w:t>
            </w:r>
            <w:r w:rsidRPr="000F6CD7">
              <w:rPr>
                <w:rFonts w:ascii="Arial Narrow" w:hAnsi="Arial Narrow" w:cs="Arial"/>
                <w:color w:val="000000"/>
                <w:sz w:val="14"/>
                <w:szCs w:val="14"/>
              </w:rPr>
              <w:br/>
              <w:t>• Salento.</w:t>
            </w:r>
            <w:r w:rsidRPr="000F6CD7">
              <w:rPr>
                <w:rFonts w:ascii="Arial Narrow" w:hAnsi="Arial Narrow" w:cs="Arial"/>
                <w:color w:val="000000"/>
                <w:sz w:val="14"/>
                <w:szCs w:val="14"/>
              </w:rPr>
              <w:br/>
              <w:t>• Valle del Cocora.</w:t>
            </w:r>
            <w:r w:rsidRPr="000F6CD7">
              <w:rPr>
                <w:rFonts w:ascii="Arial Narrow" w:hAnsi="Arial Narrow" w:cs="Arial"/>
                <w:color w:val="000000"/>
                <w:sz w:val="14"/>
                <w:szCs w:val="14"/>
              </w:rPr>
              <w:br/>
              <w:t xml:space="preserve">• </w:t>
            </w:r>
            <w:proofErr w:type="spellStart"/>
            <w:r w:rsidRPr="000F6CD7">
              <w:rPr>
                <w:rFonts w:ascii="Arial Narrow" w:hAnsi="Arial Narrow" w:cs="Arial"/>
                <w:color w:val="000000"/>
                <w:sz w:val="14"/>
                <w:szCs w:val="14"/>
              </w:rPr>
              <w:t>Recuca</w:t>
            </w:r>
            <w:proofErr w:type="spellEnd"/>
            <w:r w:rsidRPr="000F6CD7">
              <w:rPr>
                <w:rFonts w:ascii="Arial Narrow" w:hAnsi="Arial Narrow" w:cs="Arial"/>
                <w:color w:val="000000"/>
                <w:sz w:val="14"/>
                <w:szCs w:val="14"/>
              </w:rPr>
              <w:t xml:space="preserve"> o experiencias cafeteras.</w:t>
            </w:r>
            <w:r w:rsidRPr="000F6CD7">
              <w:rPr>
                <w:rFonts w:ascii="Arial Narrow" w:hAnsi="Arial Narrow" w:cs="Arial"/>
                <w:color w:val="000000"/>
                <w:sz w:val="14"/>
                <w:szCs w:val="14"/>
              </w:rPr>
              <w:br/>
              <w:t>• Termales.</w:t>
            </w:r>
            <w:r w:rsidRPr="000F6CD7">
              <w:rPr>
                <w:rFonts w:ascii="Arial Narrow" w:hAnsi="Arial Narrow" w:cs="Arial"/>
                <w:color w:val="000000"/>
                <w:sz w:val="14"/>
                <w:szCs w:val="14"/>
              </w:rPr>
              <w:br/>
              <w:t>• Pueblos patrimoniales de la región.</w:t>
            </w:r>
            <w:r w:rsidRPr="000F6CD7">
              <w:rPr>
                <w:rFonts w:ascii="Arial Narrow" w:hAnsi="Arial Narrow" w:cs="Arial"/>
                <w:color w:val="000000"/>
                <w:sz w:val="14"/>
                <w:szCs w:val="14"/>
              </w:rPr>
              <w:br/>
              <w:t>• Otros atractivos turísticos disponibles en el destino.</w:t>
            </w:r>
            <w:r w:rsidRPr="000F6CD7">
              <w:rPr>
                <w:rFonts w:ascii="Arial Narrow" w:hAnsi="Arial Narrow" w:cs="Arial"/>
                <w:color w:val="000000"/>
                <w:sz w:val="14"/>
                <w:szCs w:val="14"/>
              </w:rPr>
              <w:br/>
            </w:r>
            <w:r w:rsidRPr="000F6CD7">
              <w:rPr>
                <w:rFonts w:ascii="Arial Narrow" w:hAnsi="Arial Narrow" w:cs="Arial"/>
                <w:color w:val="000000"/>
                <w:sz w:val="14"/>
                <w:szCs w:val="14"/>
              </w:rPr>
              <w:br/>
            </w:r>
            <w:r w:rsidRPr="000F6CD7">
              <w:rPr>
                <w:rFonts w:ascii="Arial Narrow" w:hAnsi="Arial Narrow" w:cs="Arial"/>
                <w:color w:val="000000"/>
                <w:sz w:val="14"/>
                <w:szCs w:val="14"/>
              </w:rPr>
              <w:lastRenderedPageBreak/>
              <w:t>• Desayuno</w:t>
            </w:r>
            <w:r w:rsidRPr="000F6CD7">
              <w:rPr>
                <w:rFonts w:ascii="Arial Narrow" w:hAnsi="Arial Narrow" w:cs="Arial"/>
                <w:color w:val="000000"/>
                <w:sz w:val="14"/>
                <w:szCs w:val="14"/>
              </w:rPr>
              <w:br/>
              <w:t>• Almuerzo</w:t>
            </w:r>
            <w:r w:rsidRPr="000F6CD7">
              <w:rPr>
                <w:rFonts w:ascii="Arial Narrow" w:hAnsi="Arial Narrow" w:cs="Arial"/>
                <w:color w:val="000000"/>
                <w:sz w:val="14"/>
                <w:szCs w:val="14"/>
              </w:rPr>
              <w:br/>
              <w:t>• Cena</w:t>
            </w:r>
            <w:r w:rsidRPr="000F6CD7">
              <w:rPr>
                <w:rFonts w:ascii="Arial Narrow" w:hAnsi="Arial Narrow" w:cs="Arial"/>
                <w:color w:val="000000"/>
                <w:sz w:val="14"/>
                <w:szCs w:val="14"/>
              </w:rPr>
              <w:br/>
              <w:t>• Dos (2) refrigerios.</w:t>
            </w:r>
            <w:r w:rsidRPr="000F6CD7">
              <w:rPr>
                <w:rFonts w:ascii="Arial Narrow" w:hAnsi="Arial Narrow" w:cs="Arial"/>
                <w:color w:val="000000"/>
                <w:sz w:val="14"/>
                <w:szCs w:val="14"/>
              </w:rPr>
              <w:br/>
              <w:t>• Hidratación permanente durante el desarrollo de las actividades.</w:t>
            </w:r>
          </w:p>
        </w:tc>
        <w:tc>
          <w:tcPr>
            <w:tcW w:w="781" w:type="dxa"/>
            <w:tcBorders>
              <w:top w:val="nil"/>
              <w:left w:val="nil"/>
              <w:bottom w:val="single" w:sz="4" w:space="0" w:color="auto"/>
              <w:right w:val="single" w:sz="4" w:space="0" w:color="auto"/>
            </w:tcBorders>
            <w:noWrap/>
            <w:vAlign w:val="center"/>
            <w:hideMark/>
          </w:tcPr>
          <w:p w14:paraId="575F9C10"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lastRenderedPageBreak/>
              <w:t>1</w:t>
            </w:r>
          </w:p>
        </w:tc>
        <w:tc>
          <w:tcPr>
            <w:tcW w:w="1113" w:type="dxa"/>
            <w:tcBorders>
              <w:top w:val="nil"/>
              <w:left w:val="nil"/>
              <w:bottom w:val="single" w:sz="4" w:space="0" w:color="auto"/>
              <w:right w:val="single" w:sz="4" w:space="0" w:color="auto"/>
            </w:tcBorders>
            <w:vAlign w:val="center"/>
            <w:hideMark/>
          </w:tcPr>
          <w:p w14:paraId="09F2F09A" w14:textId="20AC816B" w:rsidR="005A0B5D" w:rsidRPr="000F6CD7" w:rsidRDefault="005A0B5D" w:rsidP="000F6CD7">
            <w:pPr>
              <w:jc w:val="right"/>
              <w:rPr>
                <w:rFonts w:ascii="Arial Narrow" w:hAnsi="Arial Narrow" w:cs="Arial"/>
                <w:color w:val="000000"/>
                <w:sz w:val="14"/>
                <w:szCs w:val="14"/>
              </w:rPr>
            </w:pPr>
            <w:r w:rsidRPr="000F6CD7">
              <w:rPr>
                <w:rFonts w:ascii="Arial Narrow" w:hAnsi="Arial Narrow" w:cs="Arial"/>
                <w:color w:val="000000"/>
                <w:sz w:val="14"/>
                <w:szCs w:val="14"/>
              </w:rPr>
              <w:t xml:space="preserve">$5.000.000 </w:t>
            </w:r>
          </w:p>
        </w:tc>
        <w:tc>
          <w:tcPr>
            <w:tcW w:w="1097" w:type="dxa"/>
            <w:tcBorders>
              <w:top w:val="nil"/>
              <w:left w:val="nil"/>
              <w:bottom w:val="single" w:sz="4" w:space="0" w:color="auto"/>
              <w:right w:val="single" w:sz="4" w:space="0" w:color="auto"/>
            </w:tcBorders>
          </w:tcPr>
          <w:p w14:paraId="69B9EB68" w14:textId="77777777" w:rsidR="005A0B5D" w:rsidRPr="000F6CD7" w:rsidRDefault="005A0B5D">
            <w:pPr>
              <w:jc w:val="right"/>
              <w:rPr>
                <w:rFonts w:ascii="Arial Narrow" w:hAnsi="Arial Narrow" w:cs="Arial"/>
                <w:color w:val="000000"/>
                <w:sz w:val="14"/>
                <w:szCs w:val="14"/>
              </w:rPr>
            </w:pPr>
          </w:p>
        </w:tc>
      </w:tr>
      <w:tr w:rsidR="005A0B5D" w:rsidRPr="000F6CD7" w14:paraId="42F00B0A" w14:textId="1C88F73C" w:rsidTr="005A0B5D">
        <w:trPr>
          <w:trHeight w:val="92"/>
        </w:trPr>
        <w:tc>
          <w:tcPr>
            <w:tcW w:w="424" w:type="dxa"/>
            <w:tcBorders>
              <w:top w:val="nil"/>
              <w:left w:val="single" w:sz="4" w:space="0" w:color="auto"/>
              <w:bottom w:val="single" w:sz="4" w:space="0" w:color="auto"/>
              <w:right w:val="single" w:sz="4" w:space="0" w:color="auto"/>
            </w:tcBorders>
            <w:noWrap/>
            <w:vAlign w:val="center"/>
            <w:hideMark/>
          </w:tcPr>
          <w:p w14:paraId="004A2AC8"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12</w:t>
            </w:r>
          </w:p>
        </w:tc>
        <w:tc>
          <w:tcPr>
            <w:tcW w:w="2406" w:type="dxa"/>
            <w:vMerge/>
            <w:tcBorders>
              <w:top w:val="nil"/>
              <w:left w:val="single" w:sz="4" w:space="0" w:color="auto"/>
              <w:bottom w:val="single" w:sz="4" w:space="0" w:color="auto"/>
              <w:right w:val="single" w:sz="4" w:space="0" w:color="auto"/>
            </w:tcBorders>
            <w:vAlign w:val="center"/>
            <w:hideMark/>
          </w:tcPr>
          <w:p w14:paraId="3857FB3F" w14:textId="77777777" w:rsidR="005A0B5D" w:rsidRPr="000F6CD7" w:rsidRDefault="005A0B5D">
            <w:pPr>
              <w:rPr>
                <w:rFonts w:ascii="Arial Narrow" w:hAnsi="Arial Narrow" w:cs="Arial"/>
                <w:b/>
                <w:bCs/>
                <w:color w:val="000000"/>
                <w:sz w:val="14"/>
                <w:szCs w:val="14"/>
              </w:rPr>
            </w:pPr>
          </w:p>
        </w:tc>
        <w:tc>
          <w:tcPr>
            <w:tcW w:w="3382" w:type="dxa"/>
            <w:tcBorders>
              <w:top w:val="nil"/>
              <w:left w:val="nil"/>
              <w:bottom w:val="single" w:sz="4" w:space="0" w:color="auto"/>
              <w:right w:val="single" w:sz="4" w:space="0" w:color="auto"/>
            </w:tcBorders>
            <w:vAlign w:val="bottom"/>
            <w:hideMark/>
          </w:tcPr>
          <w:p w14:paraId="224E6965" w14:textId="2EBFF644" w:rsidR="005A0B5D" w:rsidRPr="000F6CD7" w:rsidRDefault="005A0B5D">
            <w:pPr>
              <w:rPr>
                <w:rFonts w:ascii="Arial Narrow" w:hAnsi="Arial Narrow" w:cs="Arial"/>
                <w:color w:val="000000"/>
                <w:sz w:val="14"/>
                <w:szCs w:val="14"/>
              </w:rPr>
            </w:pPr>
            <w:r w:rsidRPr="000F6CD7">
              <w:rPr>
                <w:rFonts w:ascii="Arial Narrow" w:hAnsi="Arial Narrow" w:cs="Arial"/>
                <w:color w:val="000000"/>
                <w:sz w:val="14"/>
                <w:szCs w:val="14"/>
              </w:rPr>
              <w:t>• SAN ANDRES ISLAS</w:t>
            </w:r>
            <w:r w:rsidRPr="000F6CD7">
              <w:rPr>
                <w:rFonts w:ascii="Arial Narrow" w:hAnsi="Arial Narrow" w:cs="Arial"/>
                <w:color w:val="000000"/>
                <w:sz w:val="14"/>
                <w:szCs w:val="14"/>
              </w:rPr>
              <w:br/>
              <w:t>• Transporte aéreo Montería – San Andrés Islas – Montería, incluyendo las conexiones que resulten necesarias de acuerdo con la operación de las aerolíneas y el itinerario aprobado por el supervisor del contrato.</w:t>
            </w:r>
            <w:r w:rsidRPr="000F6CD7">
              <w:rPr>
                <w:rFonts w:ascii="Arial Narrow" w:hAnsi="Arial Narrow" w:cs="Arial"/>
                <w:color w:val="000000"/>
                <w:sz w:val="14"/>
                <w:szCs w:val="14"/>
              </w:rPr>
              <w:br/>
              <w:t>• Equipaje de bodega y equipaje de mano conforme a las políticas de la aerolínea.</w:t>
            </w:r>
            <w:r w:rsidRPr="000F6CD7">
              <w:rPr>
                <w:rFonts w:ascii="Arial Narrow" w:hAnsi="Arial Narrow" w:cs="Arial"/>
                <w:color w:val="000000"/>
                <w:sz w:val="14"/>
                <w:szCs w:val="14"/>
              </w:rPr>
              <w:br/>
              <w:t>• Traslado aeropuerto – hotel – aeropuerto.</w:t>
            </w:r>
            <w:r w:rsidRPr="000F6CD7">
              <w:rPr>
                <w:rFonts w:ascii="Arial Narrow" w:hAnsi="Arial Narrow" w:cs="Arial"/>
                <w:color w:val="000000"/>
                <w:sz w:val="14"/>
                <w:szCs w:val="14"/>
              </w:rPr>
              <w:br/>
              <w:t>• Traslados internos requeridos.</w:t>
            </w:r>
            <w:r w:rsidRPr="000F6CD7">
              <w:rPr>
                <w:rFonts w:ascii="Arial Narrow" w:hAnsi="Arial Narrow" w:cs="Arial"/>
                <w:color w:val="000000"/>
                <w:sz w:val="14"/>
                <w:szCs w:val="14"/>
              </w:rPr>
              <w:br/>
              <w:t xml:space="preserve">• Alojamiento por </w:t>
            </w:r>
            <w:r w:rsidR="005242FC" w:rsidRPr="005242FC">
              <w:rPr>
                <w:rFonts w:ascii="Arial Narrow" w:hAnsi="Arial Narrow" w:cs="Arial"/>
                <w:bCs/>
                <w:color w:val="000000"/>
                <w:sz w:val="14"/>
                <w:szCs w:val="14"/>
                <w:lang w:val="es-CO"/>
              </w:rPr>
              <w:t>cuatro (4) días y tres (3) noches</w:t>
            </w:r>
            <w:r w:rsidRPr="000F6CD7">
              <w:rPr>
                <w:rFonts w:ascii="Arial Narrow" w:hAnsi="Arial Narrow" w:cs="Arial"/>
                <w:color w:val="000000"/>
                <w:sz w:val="14"/>
                <w:szCs w:val="14"/>
              </w:rPr>
              <w:t>.</w:t>
            </w:r>
            <w:r w:rsidRPr="000F6CD7">
              <w:rPr>
                <w:rFonts w:ascii="Arial Narrow" w:hAnsi="Arial Narrow" w:cs="Arial"/>
                <w:color w:val="000000"/>
                <w:sz w:val="14"/>
                <w:szCs w:val="14"/>
              </w:rPr>
              <w:br/>
              <w:t>• Alimentación.</w:t>
            </w:r>
            <w:r w:rsidRPr="000F6CD7">
              <w:rPr>
                <w:rFonts w:ascii="Arial Narrow" w:hAnsi="Arial Narrow" w:cs="Arial"/>
                <w:color w:val="000000"/>
                <w:sz w:val="14"/>
                <w:szCs w:val="14"/>
              </w:rPr>
              <w:br/>
              <w:t>• Seguro de asistencia al viajero.</w:t>
            </w:r>
            <w:r w:rsidRPr="000F6CD7">
              <w:rPr>
                <w:rFonts w:ascii="Arial Narrow" w:hAnsi="Arial Narrow" w:cs="Arial"/>
                <w:color w:val="000000"/>
                <w:sz w:val="14"/>
                <w:szCs w:val="14"/>
              </w:rPr>
              <w:br/>
              <w:t>• Coordinador logístico.</w:t>
            </w:r>
            <w:r w:rsidRPr="000F6CD7">
              <w:rPr>
                <w:rFonts w:ascii="Arial Narrow" w:hAnsi="Arial Narrow" w:cs="Arial"/>
                <w:color w:val="000000"/>
                <w:sz w:val="14"/>
                <w:szCs w:val="14"/>
              </w:rPr>
              <w:br/>
              <w:t>• Guía turístico.</w:t>
            </w:r>
            <w:r w:rsidRPr="000F6CD7">
              <w:rPr>
                <w:rFonts w:ascii="Arial Narrow" w:hAnsi="Arial Narrow" w:cs="Arial"/>
                <w:color w:val="000000"/>
                <w:sz w:val="14"/>
                <w:szCs w:val="14"/>
              </w:rPr>
              <w:br/>
              <w:t>• Ingreso a los atractivos incluidos en el paquete.</w:t>
            </w:r>
            <w:r w:rsidRPr="000F6CD7">
              <w:rPr>
                <w:rFonts w:ascii="Arial Narrow" w:hAnsi="Arial Narrow" w:cs="Arial"/>
                <w:color w:val="000000"/>
                <w:sz w:val="14"/>
                <w:szCs w:val="14"/>
              </w:rPr>
              <w:br/>
              <w:t>Entre las opciones podrán incluirse, entre otras:</w:t>
            </w:r>
            <w:r w:rsidRPr="000F6CD7">
              <w:rPr>
                <w:rFonts w:ascii="Arial Narrow" w:hAnsi="Arial Narrow" w:cs="Arial"/>
                <w:color w:val="000000"/>
                <w:sz w:val="14"/>
                <w:szCs w:val="14"/>
              </w:rPr>
              <w:br/>
              <w:t>• Tour vuelta a la isla.</w:t>
            </w:r>
            <w:r w:rsidRPr="000F6CD7">
              <w:rPr>
                <w:rFonts w:ascii="Arial Narrow" w:hAnsi="Arial Narrow" w:cs="Arial"/>
                <w:color w:val="000000"/>
                <w:sz w:val="14"/>
                <w:szCs w:val="14"/>
              </w:rPr>
              <w:br/>
              <w:t>• Johnny Cay.</w:t>
            </w:r>
            <w:r w:rsidRPr="000F6CD7">
              <w:rPr>
                <w:rFonts w:ascii="Arial Narrow" w:hAnsi="Arial Narrow" w:cs="Arial"/>
                <w:color w:val="000000"/>
                <w:sz w:val="14"/>
                <w:szCs w:val="14"/>
              </w:rPr>
              <w:br/>
              <w:t>• Acuario y Haynes Cay.</w:t>
            </w:r>
            <w:r w:rsidRPr="000F6CD7">
              <w:rPr>
                <w:rFonts w:ascii="Arial Narrow" w:hAnsi="Arial Narrow" w:cs="Arial"/>
                <w:color w:val="000000"/>
                <w:sz w:val="14"/>
                <w:szCs w:val="14"/>
              </w:rPr>
              <w:br/>
              <w:t>• Hoyo Soplador.</w:t>
            </w:r>
            <w:r w:rsidRPr="000F6CD7">
              <w:rPr>
                <w:rFonts w:ascii="Arial Narrow" w:hAnsi="Arial Narrow" w:cs="Arial"/>
                <w:color w:val="000000"/>
                <w:sz w:val="14"/>
                <w:szCs w:val="14"/>
              </w:rPr>
              <w:br/>
              <w:t xml:space="preserve">• Playa Spratt </w:t>
            </w:r>
            <w:proofErr w:type="spellStart"/>
            <w:r w:rsidRPr="000F6CD7">
              <w:rPr>
                <w:rFonts w:ascii="Arial Narrow" w:hAnsi="Arial Narrow" w:cs="Arial"/>
                <w:color w:val="000000"/>
                <w:sz w:val="14"/>
                <w:szCs w:val="14"/>
              </w:rPr>
              <w:t>Bight</w:t>
            </w:r>
            <w:proofErr w:type="spellEnd"/>
            <w:r w:rsidRPr="000F6CD7">
              <w:rPr>
                <w:rFonts w:ascii="Arial Narrow" w:hAnsi="Arial Narrow" w:cs="Arial"/>
                <w:color w:val="000000"/>
                <w:sz w:val="14"/>
                <w:szCs w:val="14"/>
              </w:rPr>
              <w:t>.</w:t>
            </w:r>
            <w:r w:rsidRPr="000F6CD7">
              <w:rPr>
                <w:rFonts w:ascii="Arial Narrow" w:hAnsi="Arial Narrow" w:cs="Arial"/>
                <w:color w:val="000000"/>
                <w:sz w:val="14"/>
                <w:szCs w:val="14"/>
              </w:rPr>
              <w:br/>
              <w:t>• West View.</w:t>
            </w:r>
            <w:r w:rsidRPr="000F6CD7">
              <w:rPr>
                <w:rFonts w:ascii="Arial Narrow" w:hAnsi="Arial Narrow" w:cs="Arial"/>
                <w:color w:val="000000"/>
                <w:sz w:val="14"/>
                <w:szCs w:val="14"/>
              </w:rPr>
              <w:br/>
              <w:t>• Museo Casa Isleña.</w:t>
            </w:r>
            <w:r w:rsidRPr="000F6CD7">
              <w:rPr>
                <w:rFonts w:ascii="Arial Narrow" w:hAnsi="Arial Narrow" w:cs="Arial"/>
                <w:color w:val="000000"/>
                <w:sz w:val="14"/>
                <w:szCs w:val="14"/>
              </w:rPr>
              <w:br/>
              <w:t>• Otros atractivos turísticos disponibles en el destino.</w:t>
            </w:r>
            <w:r w:rsidRPr="000F6CD7">
              <w:rPr>
                <w:rFonts w:ascii="Arial Narrow" w:hAnsi="Arial Narrow" w:cs="Arial"/>
                <w:color w:val="000000"/>
                <w:sz w:val="14"/>
                <w:szCs w:val="14"/>
              </w:rPr>
              <w:br/>
            </w:r>
            <w:r w:rsidRPr="000F6CD7">
              <w:rPr>
                <w:rFonts w:ascii="Arial Narrow" w:hAnsi="Arial Narrow" w:cs="Arial"/>
                <w:b/>
                <w:bCs/>
                <w:color w:val="000000"/>
                <w:sz w:val="14"/>
                <w:szCs w:val="14"/>
              </w:rPr>
              <w:t>DURACIÓN</w:t>
            </w:r>
            <w:r w:rsidRPr="000F6CD7">
              <w:rPr>
                <w:rFonts w:ascii="Arial Narrow" w:hAnsi="Arial Narrow" w:cs="Arial"/>
                <w:color w:val="000000"/>
                <w:sz w:val="14"/>
                <w:szCs w:val="14"/>
              </w:rPr>
              <w:t>: cuatro (4) días y tres (3) noches.</w:t>
            </w:r>
            <w:r w:rsidRPr="000F6CD7">
              <w:rPr>
                <w:rFonts w:ascii="Arial Narrow" w:hAnsi="Arial Narrow" w:cs="Arial"/>
                <w:color w:val="000000"/>
                <w:sz w:val="14"/>
                <w:szCs w:val="14"/>
              </w:rPr>
              <w:br/>
            </w:r>
            <w:r w:rsidRPr="000F6CD7">
              <w:rPr>
                <w:rFonts w:ascii="Arial Narrow" w:hAnsi="Arial Narrow" w:cs="Arial"/>
                <w:b/>
                <w:bCs/>
                <w:color w:val="000000"/>
                <w:sz w:val="14"/>
                <w:szCs w:val="14"/>
              </w:rPr>
              <w:t>ALIMENTACIÓN:</w:t>
            </w:r>
            <w:r w:rsidRPr="000F6CD7">
              <w:rPr>
                <w:rFonts w:ascii="Arial Narrow" w:hAnsi="Arial Narrow" w:cs="Arial"/>
                <w:color w:val="000000"/>
                <w:sz w:val="14"/>
                <w:szCs w:val="14"/>
              </w:rPr>
              <w:t xml:space="preserve"> El contratista deberá suministrar alimentación completa durante la ejecución de la actividad turística, acorde con la gastronomía, disponibilidad y oferta culinaria propia del destino seleccionado.</w:t>
            </w:r>
            <w:r w:rsidRPr="000F6CD7">
              <w:rPr>
                <w:rFonts w:ascii="Arial Narrow" w:hAnsi="Arial Narrow" w:cs="Arial"/>
                <w:color w:val="000000"/>
                <w:sz w:val="14"/>
                <w:szCs w:val="14"/>
              </w:rPr>
              <w:br/>
              <w:t>Como mínimo deberá garantizar de manera diaria para cada participante:</w:t>
            </w:r>
            <w:r w:rsidRPr="000F6CD7">
              <w:rPr>
                <w:rFonts w:ascii="Arial Narrow" w:hAnsi="Arial Narrow" w:cs="Arial"/>
                <w:color w:val="000000"/>
                <w:sz w:val="14"/>
                <w:szCs w:val="14"/>
              </w:rPr>
              <w:br/>
              <w:t>• Desayuno</w:t>
            </w:r>
            <w:r w:rsidRPr="000F6CD7">
              <w:rPr>
                <w:rFonts w:ascii="Arial Narrow" w:hAnsi="Arial Narrow" w:cs="Arial"/>
                <w:color w:val="000000"/>
                <w:sz w:val="14"/>
                <w:szCs w:val="14"/>
              </w:rPr>
              <w:br/>
              <w:t>• Almuerzo</w:t>
            </w:r>
            <w:r w:rsidRPr="000F6CD7">
              <w:rPr>
                <w:rFonts w:ascii="Arial Narrow" w:hAnsi="Arial Narrow" w:cs="Arial"/>
                <w:color w:val="000000"/>
                <w:sz w:val="14"/>
                <w:szCs w:val="14"/>
              </w:rPr>
              <w:br/>
              <w:t>• Cena</w:t>
            </w:r>
            <w:r w:rsidRPr="000F6CD7">
              <w:rPr>
                <w:rFonts w:ascii="Arial Narrow" w:hAnsi="Arial Narrow" w:cs="Arial"/>
                <w:color w:val="000000"/>
                <w:sz w:val="14"/>
                <w:szCs w:val="14"/>
              </w:rPr>
              <w:br/>
              <w:t>• Dos (2) refrigerios.</w:t>
            </w:r>
            <w:r w:rsidRPr="000F6CD7">
              <w:rPr>
                <w:rFonts w:ascii="Arial Narrow" w:hAnsi="Arial Narrow" w:cs="Arial"/>
                <w:color w:val="000000"/>
                <w:sz w:val="14"/>
                <w:szCs w:val="14"/>
              </w:rPr>
              <w:br/>
              <w:t>• Hidratación permanente durante el desarrollo de las actividades.</w:t>
            </w:r>
          </w:p>
        </w:tc>
        <w:tc>
          <w:tcPr>
            <w:tcW w:w="781" w:type="dxa"/>
            <w:tcBorders>
              <w:top w:val="nil"/>
              <w:left w:val="nil"/>
              <w:bottom w:val="single" w:sz="4" w:space="0" w:color="auto"/>
              <w:right w:val="single" w:sz="4" w:space="0" w:color="auto"/>
            </w:tcBorders>
            <w:noWrap/>
            <w:vAlign w:val="center"/>
            <w:hideMark/>
          </w:tcPr>
          <w:p w14:paraId="352E10D3"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w:t>
            </w:r>
          </w:p>
        </w:tc>
        <w:tc>
          <w:tcPr>
            <w:tcW w:w="1113" w:type="dxa"/>
            <w:tcBorders>
              <w:top w:val="nil"/>
              <w:left w:val="nil"/>
              <w:bottom w:val="single" w:sz="4" w:space="0" w:color="auto"/>
              <w:right w:val="single" w:sz="4" w:space="0" w:color="auto"/>
            </w:tcBorders>
            <w:vAlign w:val="center"/>
            <w:hideMark/>
          </w:tcPr>
          <w:p w14:paraId="43482CEB" w14:textId="7C00C767" w:rsidR="005A0B5D" w:rsidRPr="000F6CD7" w:rsidRDefault="005A0B5D" w:rsidP="000F6CD7">
            <w:pPr>
              <w:jc w:val="right"/>
              <w:rPr>
                <w:rFonts w:ascii="Arial Narrow" w:hAnsi="Arial Narrow" w:cs="Arial"/>
                <w:color w:val="000000"/>
                <w:sz w:val="14"/>
                <w:szCs w:val="14"/>
              </w:rPr>
            </w:pPr>
            <w:r w:rsidRPr="000F6CD7">
              <w:rPr>
                <w:rFonts w:ascii="Arial Narrow" w:hAnsi="Arial Narrow" w:cs="Arial"/>
                <w:color w:val="000000"/>
                <w:sz w:val="14"/>
                <w:szCs w:val="14"/>
              </w:rPr>
              <w:t xml:space="preserve">$6.300.000 </w:t>
            </w:r>
          </w:p>
        </w:tc>
        <w:tc>
          <w:tcPr>
            <w:tcW w:w="1097" w:type="dxa"/>
            <w:tcBorders>
              <w:top w:val="nil"/>
              <w:left w:val="nil"/>
              <w:bottom w:val="single" w:sz="4" w:space="0" w:color="auto"/>
              <w:right w:val="single" w:sz="4" w:space="0" w:color="auto"/>
            </w:tcBorders>
          </w:tcPr>
          <w:p w14:paraId="4D817557" w14:textId="77777777" w:rsidR="005A0B5D" w:rsidRPr="000F6CD7" w:rsidRDefault="005A0B5D">
            <w:pPr>
              <w:jc w:val="right"/>
              <w:rPr>
                <w:rFonts w:ascii="Arial Narrow" w:hAnsi="Arial Narrow" w:cs="Arial"/>
                <w:color w:val="000000"/>
                <w:sz w:val="14"/>
                <w:szCs w:val="14"/>
              </w:rPr>
            </w:pPr>
          </w:p>
        </w:tc>
      </w:tr>
      <w:tr w:rsidR="005A0B5D" w:rsidRPr="000F6CD7" w14:paraId="33B46E1E" w14:textId="7A7F5B73" w:rsidTr="005A0B5D">
        <w:trPr>
          <w:trHeight w:val="70"/>
        </w:trPr>
        <w:tc>
          <w:tcPr>
            <w:tcW w:w="424" w:type="dxa"/>
            <w:tcBorders>
              <w:top w:val="nil"/>
              <w:left w:val="single" w:sz="4" w:space="0" w:color="auto"/>
              <w:bottom w:val="single" w:sz="4" w:space="0" w:color="auto"/>
              <w:right w:val="single" w:sz="4" w:space="0" w:color="auto"/>
            </w:tcBorders>
            <w:noWrap/>
            <w:vAlign w:val="center"/>
            <w:hideMark/>
          </w:tcPr>
          <w:p w14:paraId="0DE4460B"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13</w:t>
            </w:r>
          </w:p>
        </w:tc>
        <w:tc>
          <w:tcPr>
            <w:tcW w:w="2406" w:type="dxa"/>
            <w:vMerge w:val="restart"/>
            <w:tcBorders>
              <w:top w:val="nil"/>
              <w:left w:val="single" w:sz="4" w:space="0" w:color="auto"/>
              <w:bottom w:val="single" w:sz="4" w:space="0" w:color="auto"/>
              <w:right w:val="single" w:sz="4" w:space="0" w:color="auto"/>
            </w:tcBorders>
            <w:vAlign w:val="center"/>
            <w:hideMark/>
          </w:tcPr>
          <w:p w14:paraId="095FCB72" w14:textId="77777777" w:rsidR="005A0B5D" w:rsidRPr="000F6CD7" w:rsidRDefault="005A0B5D">
            <w:pPr>
              <w:jc w:val="center"/>
              <w:rPr>
                <w:rFonts w:ascii="Arial Narrow" w:hAnsi="Arial Narrow" w:cs="Arial"/>
                <w:b/>
                <w:bCs/>
                <w:color w:val="000000"/>
                <w:sz w:val="14"/>
                <w:szCs w:val="14"/>
              </w:rPr>
            </w:pPr>
            <w:r w:rsidRPr="000F6CD7">
              <w:rPr>
                <w:rFonts w:ascii="Arial Narrow" w:hAnsi="Arial Narrow" w:cs="Arial"/>
                <w:b/>
                <w:bCs/>
                <w:color w:val="000000"/>
                <w:sz w:val="14"/>
                <w:szCs w:val="14"/>
              </w:rPr>
              <w:t>LÍNEA DE INTERVENCIÓN: ADULTEZ</w:t>
            </w:r>
          </w:p>
        </w:tc>
        <w:tc>
          <w:tcPr>
            <w:tcW w:w="3382" w:type="dxa"/>
            <w:tcBorders>
              <w:top w:val="nil"/>
              <w:left w:val="nil"/>
              <w:bottom w:val="single" w:sz="4" w:space="0" w:color="auto"/>
              <w:right w:val="single" w:sz="4" w:space="0" w:color="auto"/>
            </w:tcBorders>
            <w:vAlign w:val="bottom"/>
            <w:hideMark/>
          </w:tcPr>
          <w:p w14:paraId="3B0C97C6" w14:textId="77777777" w:rsidR="005A0B5D" w:rsidRPr="000F6CD7" w:rsidRDefault="005A0B5D">
            <w:pPr>
              <w:rPr>
                <w:rFonts w:ascii="Arial Narrow" w:hAnsi="Arial Narrow" w:cs="Arial"/>
                <w:color w:val="000000"/>
                <w:sz w:val="14"/>
                <w:szCs w:val="14"/>
              </w:rPr>
            </w:pPr>
            <w:r w:rsidRPr="000F6CD7">
              <w:rPr>
                <w:rFonts w:ascii="Arial Narrow" w:hAnsi="Arial Narrow" w:cs="Arial"/>
                <w:color w:val="000000"/>
                <w:sz w:val="14"/>
                <w:szCs w:val="14"/>
              </w:rPr>
              <w:t>ALMUERZO CONMEMORATIVO ANIVERSARIO DITRA</w:t>
            </w:r>
            <w:r w:rsidRPr="000F6CD7">
              <w:rPr>
                <w:rFonts w:ascii="Arial Narrow" w:hAnsi="Arial Narrow" w:cs="Arial"/>
                <w:color w:val="000000"/>
                <w:sz w:val="14"/>
                <w:szCs w:val="14"/>
              </w:rPr>
              <w:br/>
              <w:t>ALIMENTACIÓN</w:t>
            </w:r>
            <w:r w:rsidRPr="000F6CD7">
              <w:rPr>
                <w:rFonts w:ascii="Arial Narrow" w:hAnsi="Arial Narrow" w:cs="Arial"/>
                <w:color w:val="000000"/>
                <w:sz w:val="14"/>
                <w:szCs w:val="14"/>
              </w:rPr>
              <w:br/>
              <w:t>ENTRADA</w:t>
            </w:r>
            <w:r w:rsidRPr="000F6CD7">
              <w:rPr>
                <w:rFonts w:ascii="Arial Narrow" w:hAnsi="Arial Narrow" w:cs="Arial"/>
                <w:color w:val="000000"/>
                <w:sz w:val="14"/>
                <w:szCs w:val="14"/>
              </w:rPr>
              <w:br/>
              <w:t>PLATO FUERTE</w:t>
            </w:r>
            <w:r w:rsidRPr="000F6CD7">
              <w:rPr>
                <w:rFonts w:ascii="Arial Narrow" w:hAnsi="Arial Narrow" w:cs="Arial"/>
                <w:color w:val="000000"/>
                <w:sz w:val="14"/>
                <w:szCs w:val="14"/>
              </w:rPr>
              <w:br/>
              <w:t>BEBIDA</w:t>
            </w:r>
            <w:r w:rsidRPr="000F6CD7">
              <w:rPr>
                <w:rFonts w:ascii="Arial Narrow" w:hAnsi="Arial Narrow" w:cs="Arial"/>
                <w:color w:val="000000"/>
                <w:sz w:val="14"/>
                <w:szCs w:val="14"/>
              </w:rPr>
              <w:br/>
              <w:t>POSTRE</w:t>
            </w:r>
          </w:p>
        </w:tc>
        <w:tc>
          <w:tcPr>
            <w:tcW w:w="781" w:type="dxa"/>
            <w:tcBorders>
              <w:top w:val="nil"/>
              <w:left w:val="nil"/>
              <w:bottom w:val="single" w:sz="4" w:space="0" w:color="auto"/>
              <w:right w:val="single" w:sz="4" w:space="0" w:color="auto"/>
            </w:tcBorders>
            <w:noWrap/>
            <w:vAlign w:val="center"/>
            <w:hideMark/>
          </w:tcPr>
          <w:p w14:paraId="6D276C15"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w:t>
            </w:r>
          </w:p>
        </w:tc>
        <w:tc>
          <w:tcPr>
            <w:tcW w:w="1113" w:type="dxa"/>
            <w:tcBorders>
              <w:top w:val="nil"/>
              <w:left w:val="nil"/>
              <w:bottom w:val="single" w:sz="4" w:space="0" w:color="auto"/>
              <w:right w:val="single" w:sz="4" w:space="0" w:color="auto"/>
            </w:tcBorders>
            <w:vAlign w:val="center"/>
            <w:hideMark/>
          </w:tcPr>
          <w:p w14:paraId="1C6A43B6" w14:textId="15C21434" w:rsidR="005A0B5D" w:rsidRPr="000F6CD7" w:rsidRDefault="005A0B5D" w:rsidP="000F6CD7">
            <w:pPr>
              <w:jc w:val="right"/>
              <w:rPr>
                <w:rFonts w:ascii="Arial Narrow" w:hAnsi="Arial Narrow" w:cs="Arial"/>
                <w:color w:val="000000"/>
                <w:sz w:val="14"/>
                <w:szCs w:val="14"/>
              </w:rPr>
            </w:pPr>
            <w:r w:rsidRPr="000F6CD7">
              <w:rPr>
                <w:rFonts w:ascii="Arial Narrow" w:hAnsi="Arial Narrow" w:cs="Arial"/>
                <w:color w:val="000000"/>
                <w:sz w:val="14"/>
                <w:szCs w:val="14"/>
              </w:rPr>
              <w:t xml:space="preserve">$90.000 </w:t>
            </w:r>
          </w:p>
        </w:tc>
        <w:tc>
          <w:tcPr>
            <w:tcW w:w="1097" w:type="dxa"/>
            <w:tcBorders>
              <w:top w:val="nil"/>
              <w:left w:val="nil"/>
              <w:bottom w:val="single" w:sz="4" w:space="0" w:color="auto"/>
              <w:right w:val="single" w:sz="4" w:space="0" w:color="auto"/>
            </w:tcBorders>
          </w:tcPr>
          <w:p w14:paraId="02E44A9C" w14:textId="77777777" w:rsidR="005A0B5D" w:rsidRPr="000F6CD7" w:rsidRDefault="005A0B5D">
            <w:pPr>
              <w:jc w:val="right"/>
              <w:rPr>
                <w:rFonts w:ascii="Arial Narrow" w:hAnsi="Arial Narrow" w:cs="Arial"/>
                <w:color w:val="000000"/>
                <w:sz w:val="14"/>
                <w:szCs w:val="14"/>
              </w:rPr>
            </w:pPr>
          </w:p>
        </w:tc>
      </w:tr>
      <w:tr w:rsidR="005A0B5D" w:rsidRPr="000F6CD7" w14:paraId="26D223F3" w14:textId="0B0EF1A8" w:rsidTr="005A0B5D">
        <w:trPr>
          <w:trHeight w:val="429"/>
        </w:trPr>
        <w:tc>
          <w:tcPr>
            <w:tcW w:w="424" w:type="dxa"/>
            <w:tcBorders>
              <w:top w:val="nil"/>
              <w:left w:val="single" w:sz="4" w:space="0" w:color="auto"/>
              <w:bottom w:val="single" w:sz="4" w:space="0" w:color="auto"/>
              <w:right w:val="single" w:sz="4" w:space="0" w:color="auto"/>
            </w:tcBorders>
            <w:noWrap/>
            <w:vAlign w:val="center"/>
            <w:hideMark/>
          </w:tcPr>
          <w:p w14:paraId="2BF135F0"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14</w:t>
            </w:r>
          </w:p>
        </w:tc>
        <w:tc>
          <w:tcPr>
            <w:tcW w:w="2406" w:type="dxa"/>
            <w:vMerge/>
            <w:tcBorders>
              <w:top w:val="nil"/>
              <w:left w:val="single" w:sz="4" w:space="0" w:color="auto"/>
              <w:bottom w:val="single" w:sz="4" w:space="0" w:color="auto"/>
              <w:right w:val="single" w:sz="4" w:space="0" w:color="auto"/>
            </w:tcBorders>
            <w:vAlign w:val="center"/>
            <w:hideMark/>
          </w:tcPr>
          <w:p w14:paraId="5FAF0523" w14:textId="77777777" w:rsidR="005A0B5D" w:rsidRPr="000F6CD7" w:rsidRDefault="005A0B5D">
            <w:pPr>
              <w:rPr>
                <w:rFonts w:ascii="Arial Narrow" w:hAnsi="Arial Narrow" w:cs="Arial"/>
                <w:b/>
                <w:bCs/>
                <w:color w:val="000000"/>
                <w:sz w:val="14"/>
                <w:szCs w:val="14"/>
              </w:rPr>
            </w:pPr>
          </w:p>
        </w:tc>
        <w:tc>
          <w:tcPr>
            <w:tcW w:w="3382" w:type="dxa"/>
            <w:tcBorders>
              <w:top w:val="nil"/>
              <w:left w:val="nil"/>
              <w:bottom w:val="single" w:sz="4" w:space="0" w:color="auto"/>
              <w:right w:val="single" w:sz="4" w:space="0" w:color="auto"/>
            </w:tcBorders>
            <w:vAlign w:val="bottom"/>
            <w:hideMark/>
          </w:tcPr>
          <w:p w14:paraId="5864FE75" w14:textId="77777777" w:rsidR="005A0B5D" w:rsidRPr="000F6CD7" w:rsidRDefault="005A0B5D">
            <w:pPr>
              <w:rPr>
                <w:rFonts w:ascii="Arial Narrow" w:hAnsi="Arial Narrow" w:cs="Arial"/>
                <w:b/>
                <w:bCs/>
                <w:color w:val="000000"/>
                <w:sz w:val="14"/>
                <w:szCs w:val="14"/>
              </w:rPr>
            </w:pPr>
            <w:r w:rsidRPr="000F6CD7">
              <w:rPr>
                <w:rFonts w:ascii="Arial Narrow" w:hAnsi="Arial Narrow" w:cs="Arial"/>
                <w:b/>
                <w:bCs/>
                <w:color w:val="000000"/>
                <w:sz w:val="14"/>
                <w:szCs w:val="14"/>
              </w:rPr>
              <w:t xml:space="preserve">CELEBRACIONES DE CUMPLEAÑOS </w:t>
            </w:r>
            <w:r w:rsidRPr="000F6CD7">
              <w:rPr>
                <w:rFonts w:ascii="Arial Narrow" w:hAnsi="Arial Narrow" w:cs="Arial"/>
                <w:b/>
                <w:bCs/>
                <w:color w:val="000000"/>
                <w:sz w:val="14"/>
                <w:szCs w:val="14"/>
              </w:rPr>
              <w:br/>
              <w:t>ALIMENTACIÓN</w:t>
            </w:r>
            <w:r w:rsidRPr="000F6CD7">
              <w:rPr>
                <w:rFonts w:ascii="Arial Narrow" w:hAnsi="Arial Narrow" w:cs="Arial"/>
                <w:color w:val="000000"/>
                <w:sz w:val="14"/>
                <w:szCs w:val="14"/>
              </w:rPr>
              <w:br/>
              <w:t>• Una (01) torta decorada de mínimo dos (2) libras o con rendimiento equivalente para veinte (20) personas.</w:t>
            </w:r>
            <w:r w:rsidRPr="000F6CD7">
              <w:rPr>
                <w:rFonts w:ascii="Arial Narrow" w:hAnsi="Arial Narrow" w:cs="Arial"/>
                <w:color w:val="000000"/>
                <w:sz w:val="14"/>
                <w:szCs w:val="14"/>
              </w:rPr>
              <w:br/>
              <w:t>• Tabla de quesos o acompañamiento equivalente para la totalidad de los asistentes.</w:t>
            </w:r>
            <w:r w:rsidRPr="000F6CD7">
              <w:rPr>
                <w:rFonts w:ascii="Arial Narrow" w:hAnsi="Arial Narrow" w:cs="Arial"/>
                <w:color w:val="000000"/>
                <w:sz w:val="14"/>
                <w:szCs w:val="14"/>
              </w:rPr>
              <w:br/>
              <w:t>• Gaseosa mínimo 500 ml por participantes.</w:t>
            </w:r>
            <w:r w:rsidRPr="000F6CD7">
              <w:rPr>
                <w:rFonts w:ascii="Arial Narrow" w:hAnsi="Arial Narrow" w:cs="Arial"/>
                <w:color w:val="000000"/>
                <w:sz w:val="14"/>
                <w:szCs w:val="14"/>
              </w:rPr>
              <w:br/>
              <w:t>• Botella de agua mínimo 300 ml por participante.</w:t>
            </w:r>
          </w:p>
        </w:tc>
        <w:tc>
          <w:tcPr>
            <w:tcW w:w="781" w:type="dxa"/>
            <w:tcBorders>
              <w:top w:val="nil"/>
              <w:left w:val="nil"/>
              <w:bottom w:val="single" w:sz="4" w:space="0" w:color="auto"/>
              <w:right w:val="single" w:sz="4" w:space="0" w:color="auto"/>
            </w:tcBorders>
            <w:noWrap/>
            <w:vAlign w:val="center"/>
            <w:hideMark/>
          </w:tcPr>
          <w:p w14:paraId="3582BA2D"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w:t>
            </w:r>
          </w:p>
        </w:tc>
        <w:tc>
          <w:tcPr>
            <w:tcW w:w="1113" w:type="dxa"/>
            <w:tcBorders>
              <w:top w:val="nil"/>
              <w:left w:val="nil"/>
              <w:bottom w:val="single" w:sz="4" w:space="0" w:color="auto"/>
              <w:right w:val="single" w:sz="4" w:space="0" w:color="auto"/>
            </w:tcBorders>
            <w:vAlign w:val="center"/>
            <w:hideMark/>
          </w:tcPr>
          <w:p w14:paraId="732D2ADC" w14:textId="4823EDC6" w:rsidR="005A0B5D" w:rsidRPr="000F6CD7" w:rsidRDefault="005A0B5D" w:rsidP="000F6CD7">
            <w:pPr>
              <w:jc w:val="right"/>
              <w:rPr>
                <w:rFonts w:ascii="Arial Narrow" w:hAnsi="Arial Narrow" w:cs="Arial"/>
                <w:color w:val="000000"/>
                <w:sz w:val="14"/>
                <w:szCs w:val="14"/>
              </w:rPr>
            </w:pPr>
            <w:r w:rsidRPr="000F6CD7">
              <w:rPr>
                <w:rFonts w:ascii="Arial Narrow" w:hAnsi="Arial Narrow" w:cs="Arial"/>
                <w:color w:val="000000"/>
                <w:sz w:val="14"/>
                <w:szCs w:val="14"/>
              </w:rPr>
              <w:t xml:space="preserve">$60.000 </w:t>
            </w:r>
          </w:p>
        </w:tc>
        <w:tc>
          <w:tcPr>
            <w:tcW w:w="1097" w:type="dxa"/>
            <w:tcBorders>
              <w:top w:val="nil"/>
              <w:left w:val="nil"/>
              <w:bottom w:val="single" w:sz="4" w:space="0" w:color="auto"/>
              <w:right w:val="single" w:sz="4" w:space="0" w:color="auto"/>
            </w:tcBorders>
          </w:tcPr>
          <w:p w14:paraId="5759693D" w14:textId="77777777" w:rsidR="005A0B5D" w:rsidRPr="000F6CD7" w:rsidRDefault="005A0B5D">
            <w:pPr>
              <w:jc w:val="right"/>
              <w:rPr>
                <w:rFonts w:ascii="Arial Narrow" w:hAnsi="Arial Narrow" w:cs="Arial"/>
                <w:color w:val="000000"/>
                <w:sz w:val="14"/>
                <w:szCs w:val="14"/>
              </w:rPr>
            </w:pPr>
          </w:p>
        </w:tc>
      </w:tr>
      <w:tr w:rsidR="005A0B5D" w:rsidRPr="000F6CD7" w14:paraId="740F42DA" w14:textId="1C272444" w:rsidTr="005A0B5D">
        <w:trPr>
          <w:trHeight w:val="70"/>
        </w:trPr>
        <w:tc>
          <w:tcPr>
            <w:tcW w:w="424" w:type="dxa"/>
            <w:tcBorders>
              <w:top w:val="nil"/>
              <w:left w:val="single" w:sz="4" w:space="0" w:color="auto"/>
              <w:bottom w:val="single" w:sz="4" w:space="0" w:color="auto"/>
              <w:right w:val="single" w:sz="4" w:space="0" w:color="auto"/>
            </w:tcBorders>
            <w:noWrap/>
            <w:vAlign w:val="center"/>
            <w:hideMark/>
          </w:tcPr>
          <w:p w14:paraId="66B9D5A6"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15</w:t>
            </w:r>
          </w:p>
        </w:tc>
        <w:tc>
          <w:tcPr>
            <w:tcW w:w="2406" w:type="dxa"/>
            <w:tcBorders>
              <w:top w:val="nil"/>
              <w:left w:val="nil"/>
              <w:bottom w:val="single" w:sz="4" w:space="0" w:color="auto"/>
              <w:right w:val="single" w:sz="4" w:space="0" w:color="auto"/>
            </w:tcBorders>
            <w:noWrap/>
            <w:vAlign w:val="center"/>
            <w:hideMark/>
          </w:tcPr>
          <w:p w14:paraId="0246403D" w14:textId="77777777" w:rsidR="005A0B5D" w:rsidRPr="000F6CD7" w:rsidRDefault="005A0B5D">
            <w:pPr>
              <w:jc w:val="both"/>
              <w:rPr>
                <w:rFonts w:ascii="Arial Narrow" w:hAnsi="Arial Narrow" w:cs="Arial"/>
                <w:b/>
                <w:bCs/>
                <w:color w:val="000000"/>
                <w:sz w:val="14"/>
                <w:szCs w:val="14"/>
              </w:rPr>
            </w:pPr>
            <w:r w:rsidRPr="000F6CD7">
              <w:rPr>
                <w:rFonts w:ascii="Arial Narrow" w:hAnsi="Arial Narrow" w:cs="Arial"/>
                <w:b/>
                <w:bCs/>
                <w:color w:val="000000"/>
                <w:sz w:val="14"/>
                <w:szCs w:val="14"/>
              </w:rPr>
              <w:t>LÍNEA DE INTERVENCIÓN: ADULTEZ Y FAMILIA</w:t>
            </w:r>
          </w:p>
        </w:tc>
        <w:tc>
          <w:tcPr>
            <w:tcW w:w="3382" w:type="dxa"/>
            <w:tcBorders>
              <w:top w:val="nil"/>
              <w:left w:val="nil"/>
              <w:bottom w:val="single" w:sz="4" w:space="0" w:color="auto"/>
              <w:right w:val="single" w:sz="4" w:space="0" w:color="auto"/>
            </w:tcBorders>
            <w:vAlign w:val="bottom"/>
            <w:hideMark/>
          </w:tcPr>
          <w:p w14:paraId="5C1B0C18" w14:textId="77777777" w:rsidR="005A0B5D" w:rsidRPr="000F6CD7" w:rsidRDefault="005A0B5D">
            <w:pPr>
              <w:rPr>
                <w:rFonts w:ascii="Arial Narrow" w:hAnsi="Arial Narrow" w:cs="Arial"/>
                <w:color w:val="000000"/>
                <w:sz w:val="14"/>
                <w:szCs w:val="14"/>
              </w:rPr>
            </w:pPr>
            <w:r w:rsidRPr="000F6CD7">
              <w:rPr>
                <w:rFonts w:ascii="Arial Narrow" w:hAnsi="Arial Narrow" w:cs="Arial"/>
                <w:color w:val="000000"/>
                <w:sz w:val="14"/>
                <w:szCs w:val="14"/>
              </w:rPr>
              <w:t>CENA NAVIDEÑA</w:t>
            </w:r>
            <w:r w:rsidRPr="000F6CD7">
              <w:rPr>
                <w:rFonts w:ascii="Arial Narrow" w:hAnsi="Arial Narrow" w:cs="Arial"/>
                <w:color w:val="000000"/>
                <w:sz w:val="14"/>
                <w:szCs w:val="14"/>
              </w:rPr>
              <w:br/>
            </w:r>
            <w:r w:rsidRPr="000F6CD7">
              <w:rPr>
                <w:rFonts w:ascii="Arial Narrow" w:hAnsi="Arial Narrow" w:cs="Arial"/>
                <w:color w:val="000000"/>
                <w:sz w:val="14"/>
                <w:szCs w:val="14"/>
              </w:rPr>
              <w:br/>
              <w:t>ALIMENTACIÓN: El contratista deberá suministrar a cada participante una (01) cena y un (01) postre, previamente coordinados y aprobados por el supervisor del contrato.</w:t>
            </w:r>
          </w:p>
        </w:tc>
        <w:tc>
          <w:tcPr>
            <w:tcW w:w="781" w:type="dxa"/>
            <w:tcBorders>
              <w:top w:val="nil"/>
              <w:left w:val="nil"/>
              <w:bottom w:val="single" w:sz="4" w:space="0" w:color="auto"/>
              <w:right w:val="single" w:sz="4" w:space="0" w:color="auto"/>
            </w:tcBorders>
            <w:noWrap/>
            <w:vAlign w:val="center"/>
            <w:hideMark/>
          </w:tcPr>
          <w:p w14:paraId="14ABEDCF"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w:t>
            </w:r>
          </w:p>
        </w:tc>
        <w:tc>
          <w:tcPr>
            <w:tcW w:w="1113" w:type="dxa"/>
            <w:tcBorders>
              <w:top w:val="nil"/>
              <w:left w:val="nil"/>
              <w:bottom w:val="single" w:sz="4" w:space="0" w:color="auto"/>
              <w:right w:val="single" w:sz="4" w:space="0" w:color="auto"/>
            </w:tcBorders>
            <w:vAlign w:val="center"/>
            <w:hideMark/>
          </w:tcPr>
          <w:p w14:paraId="22CED6B2" w14:textId="473E4969" w:rsidR="005A0B5D" w:rsidRPr="000F6CD7" w:rsidRDefault="005A0B5D" w:rsidP="000F6CD7">
            <w:pPr>
              <w:jc w:val="right"/>
              <w:rPr>
                <w:rFonts w:ascii="Arial Narrow" w:hAnsi="Arial Narrow" w:cs="Arial"/>
                <w:color w:val="000000"/>
                <w:sz w:val="14"/>
                <w:szCs w:val="14"/>
              </w:rPr>
            </w:pPr>
            <w:r w:rsidRPr="000F6CD7">
              <w:rPr>
                <w:rFonts w:ascii="Arial Narrow" w:hAnsi="Arial Narrow" w:cs="Arial"/>
                <w:color w:val="000000"/>
                <w:sz w:val="14"/>
                <w:szCs w:val="14"/>
              </w:rPr>
              <w:t xml:space="preserve">$140.000 </w:t>
            </w:r>
          </w:p>
        </w:tc>
        <w:tc>
          <w:tcPr>
            <w:tcW w:w="1097" w:type="dxa"/>
            <w:tcBorders>
              <w:top w:val="nil"/>
              <w:left w:val="nil"/>
              <w:bottom w:val="single" w:sz="4" w:space="0" w:color="auto"/>
              <w:right w:val="single" w:sz="4" w:space="0" w:color="auto"/>
            </w:tcBorders>
          </w:tcPr>
          <w:p w14:paraId="24A70A77" w14:textId="77777777" w:rsidR="005A0B5D" w:rsidRPr="000F6CD7" w:rsidRDefault="005A0B5D">
            <w:pPr>
              <w:jc w:val="right"/>
              <w:rPr>
                <w:rFonts w:ascii="Arial Narrow" w:hAnsi="Arial Narrow" w:cs="Arial"/>
                <w:color w:val="000000"/>
                <w:sz w:val="14"/>
                <w:szCs w:val="14"/>
              </w:rPr>
            </w:pPr>
          </w:p>
        </w:tc>
      </w:tr>
      <w:tr w:rsidR="005A0B5D" w:rsidRPr="000F6CD7" w14:paraId="38360572" w14:textId="37492ED4" w:rsidTr="005A0B5D">
        <w:trPr>
          <w:trHeight w:val="70"/>
        </w:trPr>
        <w:tc>
          <w:tcPr>
            <w:tcW w:w="424" w:type="dxa"/>
            <w:tcBorders>
              <w:top w:val="nil"/>
              <w:left w:val="single" w:sz="4" w:space="0" w:color="auto"/>
              <w:bottom w:val="single" w:sz="4" w:space="0" w:color="auto"/>
              <w:right w:val="single" w:sz="4" w:space="0" w:color="auto"/>
            </w:tcBorders>
            <w:noWrap/>
            <w:vAlign w:val="center"/>
            <w:hideMark/>
          </w:tcPr>
          <w:p w14:paraId="08849D62"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16</w:t>
            </w:r>
          </w:p>
        </w:tc>
        <w:tc>
          <w:tcPr>
            <w:tcW w:w="2406" w:type="dxa"/>
            <w:tcBorders>
              <w:top w:val="nil"/>
              <w:left w:val="nil"/>
              <w:bottom w:val="single" w:sz="4" w:space="0" w:color="auto"/>
              <w:right w:val="single" w:sz="4" w:space="0" w:color="auto"/>
            </w:tcBorders>
            <w:noWrap/>
            <w:vAlign w:val="center"/>
            <w:hideMark/>
          </w:tcPr>
          <w:p w14:paraId="62967990" w14:textId="77777777" w:rsidR="005A0B5D" w:rsidRPr="000F6CD7" w:rsidRDefault="005A0B5D">
            <w:pPr>
              <w:jc w:val="both"/>
              <w:rPr>
                <w:rFonts w:ascii="Arial Narrow" w:hAnsi="Arial Narrow" w:cs="Arial"/>
                <w:b/>
                <w:bCs/>
                <w:color w:val="000000"/>
                <w:sz w:val="14"/>
                <w:szCs w:val="14"/>
              </w:rPr>
            </w:pPr>
            <w:r w:rsidRPr="000F6CD7">
              <w:rPr>
                <w:rFonts w:ascii="Arial Narrow" w:hAnsi="Arial Narrow" w:cs="Arial"/>
                <w:b/>
                <w:bCs/>
                <w:color w:val="000000"/>
                <w:sz w:val="14"/>
                <w:szCs w:val="14"/>
              </w:rPr>
              <w:t>LÍNEA DE INTERVENCIÓN: ADULTEZ</w:t>
            </w:r>
          </w:p>
        </w:tc>
        <w:tc>
          <w:tcPr>
            <w:tcW w:w="3382" w:type="dxa"/>
            <w:tcBorders>
              <w:top w:val="nil"/>
              <w:left w:val="nil"/>
              <w:bottom w:val="single" w:sz="4" w:space="0" w:color="auto"/>
              <w:right w:val="single" w:sz="4" w:space="0" w:color="auto"/>
            </w:tcBorders>
            <w:vAlign w:val="bottom"/>
            <w:hideMark/>
          </w:tcPr>
          <w:p w14:paraId="41C275A9" w14:textId="77777777" w:rsidR="005A0B5D" w:rsidRPr="000F6CD7" w:rsidRDefault="005A0B5D">
            <w:pPr>
              <w:rPr>
                <w:rFonts w:ascii="Arial Narrow" w:hAnsi="Arial Narrow" w:cs="Arial"/>
                <w:color w:val="000000"/>
                <w:sz w:val="14"/>
                <w:szCs w:val="14"/>
              </w:rPr>
            </w:pPr>
            <w:r w:rsidRPr="000F6CD7">
              <w:rPr>
                <w:rFonts w:ascii="Arial Narrow" w:hAnsi="Arial Narrow" w:cs="Arial"/>
                <w:color w:val="000000"/>
                <w:sz w:val="14"/>
                <w:szCs w:val="14"/>
              </w:rPr>
              <w:t>ACTIVIDADES INSTITUCIONALES:</w:t>
            </w:r>
            <w:r w:rsidRPr="000F6CD7">
              <w:rPr>
                <w:rFonts w:ascii="Arial Narrow" w:hAnsi="Arial Narrow" w:cs="Arial"/>
                <w:color w:val="000000"/>
                <w:sz w:val="14"/>
                <w:szCs w:val="14"/>
              </w:rPr>
              <w:br/>
              <w:t>• ANIVERSARIO INSTITUCIONAL</w:t>
            </w:r>
            <w:r w:rsidRPr="000F6CD7">
              <w:rPr>
                <w:rFonts w:ascii="Arial Narrow" w:hAnsi="Arial Narrow" w:cs="Arial"/>
                <w:color w:val="000000"/>
                <w:sz w:val="14"/>
                <w:szCs w:val="14"/>
              </w:rPr>
              <w:br/>
              <w:t>• CELEBRACIÓN DE ASCENSOS (NOCHE BLANCA O NOCHE AZUL)</w:t>
            </w:r>
            <w:r w:rsidRPr="000F6CD7">
              <w:rPr>
                <w:rFonts w:ascii="Arial Narrow" w:hAnsi="Arial Narrow" w:cs="Arial"/>
                <w:color w:val="000000"/>
                <w:sz w:val="14"/>
                <w:szCs w:val="14"/>
              </w:rPr>
              <w:br/>
              <w:t>ALIMENTACIÓN: el contratista suministrará a cada participante un (01) almuerzo o una (01) cena, de acuerdo con la programación de la actividad y previa coordinación con el supervisor del contrato.</w:t>
            </w:r>
          </w:p>
        </w:tc>
        <w:tc>
          <w:tcPr>
            <w:tcW w:w="781" w:type="dxa"/>
            <w:tcBorders>
              <w:top w:val="nil"/>
              <w:left w:val="nil"/>
              <w:bottom w:val="single" w:sz="4" w:space="0" w:color="auto"/>
              <w:right w:val="single" w:sz="4" w:space="0" w:color="auto"/>
            </w:tcBorders>
            <w:noWrap/>
            <w:vAlign w:val="center"/>
            <w:hideMark/>
          </w:tcPr>
          <w:p w14:paraId="5C28A0E5"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w:t>
            </w:r>
          </w:p>
        </w:tc>
        <w:tc>
          <w:tcPr>
            <w:tcW w:w="1113" w:type="dxa"/>
            <w:tcBorders>
              <w:top w:val="nil"/>
              <w:left w:val="nil"/>
              <w:bottom w:val="single" w:sz="4" w:space="0" w:color="auto"/>
              <w:right w:val="single" w:sz="4" w:space="0" w:color="auto"/>
            </w:tcBorders>
            <w:vAlign w:val="center"/>
            <w:hideMark/>
          </w:tcPr>
          <w:p w14:paraId="1DB15C7E" w14:textId="78D5C121" w:rsidR="005A0B5D" w:rsidRPr="000F6CD7" w:rsidRDefault="005A0B5D" w:rsidP="000F6CD7">
            <w:pPr>
              <w:jc w:val="right"/>
              <w:rPr>
                <w:rFonts w:ascii="Arial Narrow" w:hAnsi="Arial Narrow" w:cs="Arial"/>
                <w:color w:val="000000"/>
                <w:sz w:val="14"/>
                <w:szCs w:val="14"/>
              </w:rPr>
            </w:pPr>
            <w:r w:rsidRPr="000F6CD7">
              <w:rPr>
                <w:rFonts w:ascii="Arial Narrow" w:hAnsi="Arial Narrow" w:cs="Arial"/>
                <w:color w:val="000000"/>
                <w:sz w:val="14"/>
                <w:szCs w:val="14"/>
              </w:rPr>
              <w:t xml:space="preserve">$320.000 </w:t>
            </w:r>
          </w:p>
        </w:tc>
        <w:tc>
          <w:tcPr>
            <w:tcW w:w="1097" w:type="dxa"/>
            <w:tcBorders>
              <w:top w:val="nil"/>
              <w:left w:val="nil"/>
              <w:bottom w:val="single" w:sz="4" w:space="0" w:color="auto"/>
              <w:right w:val="single" w:sz="4" w:space="0" w:color="auto"/>
            </w:tcBorders>
          </w:tcPr>
          <w:p w14:paraId="0D964C51" w14:textId="77777777" w:rsidR="005A0B5D" w:rsidRPr="000F6CD7" w:rsidRDefault="005A0B5D">
            <w:pPr>
              <w:jc w:val="right"/>
              <w:rPr>
                <w:rFonts w:ascii="Arial Narrow" w:hAnsi="Arial Narrow" w:cs="Arial"/>
                <w:color w:val="000000"/>
                <w:sz w:val="14"/>
                <w:szCs w:val="14"/>
              </w:rPr>
            </w:pPr>
          </w:p>
        </w:tc>
      </w:tr>
      <w:tr w:rsidR="005A0B5D" w:rsidRPr="000F6CD7" w14:paraId="1CE7304C" w14:textId="59FA75F9" w:rsidTr="005A0B5D">
        <w:trPr>
          <w:trHeight w:val="70"/>
        </w:trPr>
        <w:tc>
          <w:tcPr>
            <w:tcW w:w="424" w:type="dxa"/>
            <w:tcBorders>
              <w:top w:val="nil"/>
              <w:left w:val="single" w:sz="4" w:space="0" w:color="auto"/>
              <w:bottom w:val="single" w:sz="4" w:space="0" w:color="auto"/>
              <w:right w:val="single" w:sz="4" w:space="0" w:color="auto"/>
            </w:tcBorders>
            <w:noWrap/>
            <w:vAlign w:val="center"/>
            <w:hideMark/>
          </w:tcPr>
          <w:p w14:paraId="0B7BBEAF"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17</w:t>
            </w:r>
          </w:p>
        </w:tc>
        <w:tc>
          <w:tcPr>
            <w:tcW w:w="2406" w:type="dxa"/>
            <w:tcBorders>
              <w:top w:val="nil"/>
              <w:left w:val="nil"/>
              <w:bottom w:val="single" w:sz="4" w:space="0" w:color="auto"/>
              <w:right w:val="single" w:sz="4" w:space="0" w:color="auto"/>
            </w:tcBorders>
            <w:vAlign w:val="center"/>
            <w:hideMark/>
          </w:tcPr>
          <w:p w14:paraId="254EF201" w14:textId="77777777" w:rsidR="005A0B5D" w:rsidRPr="000F6CD7" w:rsidRDefault="005A0B5D">
            <w:pPr>
              <w:rPr>
                <w:rFonts w:ascii="Arial Narrow" w:hAnsi="Arial Narrow" w:cs="Arial"/>
                <w:b/>
                <w:bCs/>
                <w:color w:val="000000"/>
                <w:sz w:val="14"/>
                <w:szCs w:val="14"/>
              </w:rPr>
            </w:pPr>
            <w:r w:rsidRPr="000F6CD7">
              <w:rPr>
                <w:rFonts w:ascii="Arial Narrow" w:hAnsi="Arial Narrow" w:cs="Arial"/>
                <w:b/>
                <w:bCs/>
                <w:color w:val="000000"/>
                <w:sz w:val="14"/>
                <w:szCs w:val="14"/>
              </w:rPr>
              <w:t>LÍNEA DE INTERVENCIÓN: ADULTEZ Y FAMILIA</w:t>
            </w:r>
          </w:p>
        </w:tc>
        <w:tc>
          <w:tcPr>
            <w:tcW w:w="3382" w:type="dxa"/>
            <w:tcBorders>
              <w:top w:val="nil"/>
              <w:left w:val="nil"/>
              <w:bottom w:val="single" w:sz="4" w:space="0" w:color="auto"/>
              <w:right w:val="single" w:sz="4" w:space="0" w:color="auto"/>
            </w:tcBorders>
            <w:vAlign w:val="center"/>
            <w:hideMark/>
          </w:tcPr>
          <w:p w14:paraId="60A6CD34" w14:textId="77777777" w:rsidR="005A0B5D" w:rsidRPr="000F6CD7" w:rsidRDefault="005A0B5D" w:rsidP="005A0B5D">
            <w:pPr>
              <w:rPr>
                <w:rFonts w:ascii="Arial Narrow" w:hAnsi="Arial Narrow" w:cs="Arial"/>
                <w:color w:val="000000"/>
                <w:sz w:val="14"/>
                <w:szCs w:val="14"/>
              </w:rPr>
            </w:pPr>
            <w:r w:rsidRPr="000F6CD7">
              <w:rPr>
                <w:rFonts w:ascii="Arial Narrow" w:hAnsi="Arial Narrow" w:cs="Arial"/>
                <w:color w:val="000000"/>
                <w:sz w:val="14"/>
                <w:szCs w:val="14"/>
              </w:rPr>
              <w:t xml:space="preserve">·         Golfo de Morrosquillo </w:t>
            </w:r>
            <w:r w:rsidRPr="000F6CD7">
              <w:rPr>
                <w:rFonts w:ascii="Arial Narrow" w:hAnsi="Arial Narrow" w:cs="Arial"/>
                <w:color w:val="000000"/>
                <w:sz w:val="14"/>
                <w:szCs w:val="14"/>
              </w:rPr>
              <w:br/>
              <w:t>• Transporte terrestre Montería – Golfo de Morrosquillo – Montería.</w:t>
            </w:r>
            <w:r w:rsidRPr="000F6CD7">
              <w:rPr>
                <w:rFonts w:ascii="Arial Narrow" w:hAnsi="Arial Narrow" w:cs="Arial"/>
                <w:color w:val="000000"/>
                <w:sz w:val="14"/>
                <w:szCs w:val="14"/>
              </w:rPr>
              <w:br/>
              <w:t>• Alojamiento por dos (2) días y una (1) noche.</w:t>
            </w:r>
            <w:r w:rsidRPr="000F6CD7">
              <w:rPr>
                <w:rFonts w:ascii="Arial Narrow" w:hAnsi="Arial Narrow" w:cs="Arial"/>
                <w:color w:val="000000"/>
                <w:sz w:val="14"/>
                <w:szCs w:val="14"/>
              </w:rPr>
              <w:br/>
              <w:t>• Alimentación.</w:t>
            </w:r>
            <w:r w:rsidRPr="000F6CD7">
              <w:rPr>
                <w:rFonts w:ascii="Arial Narrow" w:hAnsi="Arial Narrow" w:cs="Arial"/>
                <w:color w:val="000000"/>
                <w:sz w:val="14"/>
                <w:szCs w:val="14"/>
              </w:rPr>
              <w:br/>
              <w:t>• Seguro de asistencia al viajero.</w:t>
            </w:r>
            <w:r w:rsidRPr="000F6CD7">
              <w:rPr>
                <w:rFonts w:ascii="Arial Narrow" w:hAnsi="Arial Narrow" w:cs="Arial"/>
                <w:color w:val="000000"/>
                <w:sz w:val="14"/>
                <w:szCs w:val="14"/>
              </w:rPr>
              <w:br/>
              <w:t>• Coordinador logístico.</w:t>
            </w:r>
            <w:r w:rsidRPr="000F6CD7">
              <w:rPr>
                <w:rFonts w:ascii="Arial Narrow" w:hAnsi="Arial Narrow" w:cs="Arial"/>
                <w:color w:val="000000"/>
                <w:sz w:val="14"/>
                <w:szCs w:val="14"/>
              </w:rPr>
              <w:br/>
              <w:t>• Ingreso a los atractivos incluidos en el paquete.</w:t>
            </w:r>
            <w:r w:rsidRPr="000F6CD7">
              <w:rPr>
                <w:rFonts w:ascii="Arial Narrow" w:hAnsi="Arial Narrow" w:cs="Arial"/>
                <w:color w:val="000000"/>
                <w:sz w:val="14"/>
                <w:szCs w:val="14"/>
              </w:rPr>
              <w:br/>
            </w:r>
            <w:r w:rsidRPr="000F6CD7">
              <w:rPr>
                <w:rFonts w:ascii="Arial Narrow" w:hAnsi="Arial Narrow" w:cs="Arial"/>
                <w:color w:val="000000"/>
                <w:sz w:val="14"/>
                <w:szCs w:val="14"/>
              </w:rPr>
              <w:lastRenderedPageBreak/>
              <w:t>Como mínimo deberá disponer de:</w:t>
            </w:r>
            <w:r w:rsidRPr="000F6CD7">
              <w:rPr>
                <w:rFonts w:ascii="Arial Narrow" w:hAnsi="Arial Narrow" w:cs="Arial"/>
                <w:color w:val="000000"/>
                <w:sz w:val="14"/>
                <w:szCs w:val="14"/>
              </w:rPr>
              <w:br/>
              <w:t>• Acceso a playa y/o zonas acuáticas recreativas.</w:t>
            </w:r>
            <w:r w:rsidRPr="000F6CD7">
              <w:rPr>
                <w:rFonts w:ascii="Arial Narrow" w:hAnsi="Arial Narrow" w:cs="Arial"/>
                <w:color w:val="000000"/>
                <w:sz w:val="14"/>
                <w:szCs w:val="14"/>
              </w:rPr>
              <w:br/>
              <w:t>• Piscina o espacios recreativos equivalentes.</w:t>
            </w:r>
            <w:r w:rsidRPr="000F6CD7">
              <w:rPr>
                <w:rFonts w:ascii="Arial Narrow" w:hAnsi="Arial Narrow" w:cs="Arial"/>
                <w:color w:val="000000"/>
                <w:sz w:val="14"/>
                <w:szCs w:val="14"/>
              </w:rPr>
              <w:br/>
              <w:t>• Restaurante o servicio de alimentación.</w:t>
            </w:r>
            <w:r w:rsidRPr="000F6CD7">
              <w:rPr>
                <w:rFonts w:ascii="Arial Narrow" w:hAnsi="Arial Narrow" w:cs="Arial"/>
                <w:color w:val="000000"/>
                <w:sz w:val="14"/>
                <w:szCs w:val="14"/>
              </w:rPr>
              <w:br/>
              <w:t>• Baterías sanitarias en funcionamiento.</w:t>
            </w:r>
            <w:r w:rsidRPr="000F6CD7">
              <w:rPr>
                <w:rFonts w:ascii="Arial Narrow" w:hAnsi="Arial Narrow" w:cs="Arial"/>
                <w:color w:val="000000"/>
                <w:sz w:val="14"/>
                <w:szCs w:val="14"/>
              </w:rPr>
              <w:br/>
              <w:t>• Zonas de sombra, descanso y esparcimiento.</w:t>
            </w:r>
            <w:r w:rsidRPr="000F6CD7">
              <w:rPr>
                <w:rFonts w:ascii="Arial Narrow" w:hAnsi="Arial Narrow" w:cs="Arial"/>
                <w:color w:val="000000"/>
                <w:sz w:val="14"/>
                <w:szCs w:val="14"/>
              </w:rPr>
              <w:br/>
              <w:t>• Rutas de evacuación y plan básico de atención de emergencias.</w:t>
            </w:r>
            <w:r w:rsidRPr="000F6CD7">
              <w:rPr>
                <w:rFonts w:ascii="Arial Narrow" w:hAnsi="Arial Narrow" w:cs="Arial"/>
                <w:color w:val="000000"/>
                <w:sz w:val="14"/>
                <w:szCs w:val="14"/>
              </w:rPr>
              <w:br/>
              <w:t>• Espacios para actividades recreativas y de integración.</w:t>
            </w:r>
            <w:r w:rsidRPr="000F6CD7">
              <w:rPr>
                <w:rFonts w:ascii="Arial Narrow" w:hAnsi="Arial Narrow" w:cs="Arial"/>
                <w:color w:val="000000"/>
                <w:sz w:val="14"/>
                <w:szCs w:val="14"/>
              </w:rPr>
              <w:br/>
              <w:t>Entre las opciones podrán incluirse, entre otras:</w:t>
            </w:r>
            <w:r w:rsidRPr="000F6CD7">
              <w:rPr>
                <w:rFonts w:ascii="Arial Narrow" w:hAnsi="Arial Narrow" w:cs="Arial"/>
                <w:color w:val="000000"/>
                <w:sz w:val="14"/>
                <w:szCs w:val="14"/>
              </w:rPr>
              <w:br/>
              <w:t>• Tour por las islas del archipiélago de San Andrés</w:t>
            </w:r>
            <w:r w:rsidRPr="000F6CD7">
              <w:rPr>
                <w:rFonts w:ascii="Arial Narrow" w:hAnsi="Arial Narrow" w:cs="Arial"/>
                <w:color w:val="000000"/>
                <w:sz w:val="14"/>
                <w:szCs w:val="14"/>
              </w:rPr>
              <w:br/>
              <w:t>• Otros atractivos turísticos disponibles en el destino.</w:t>
            </w:r>
            <w:r w:rsidRPr="000F6CD7">
              <w:rPr>
                <w:rFonts w:ascii="Arial Narrow" w:hAnsi="Arial Narrow" w:cs="Arial"/>
                <w:color w:val="000000"/>
                <w:sz w:val="14"/>
                <w:szCs w:val="14"/>
              </w:rPr>
              <w:br/>
            </w:r>
            <w:r w:rsidRPr="000F6CD7">
              <w:rPr>
                <w:rFonts w:ascii="Arial Narrow" w:hAnsi="Arial Narrow" w:cs="Arial"/>
                <w:color w:val="000000"/>
                <w:sz w:val="14"/>
                <w:szCs w:val="14"/>
              </w:rPr>
              <w:br/>
              <w:t>Como mínimo deberá garantizar de manera diaria para cada participante:</w:t>
            </w:r>
            <w:r w:rsidRPr="000F6CD7">
              <w:rPr>
                <w:rFonts w:ascii="Arial Narrow" w:hAnsi="Arial Narrow" w:cs="Arial"/>
                <w:color w:val="000000"/>
                <w:sz w:val="14"/>
                <w:szCs w:val="14"/>
              </w:rPr>
              <w:br/>
              <w:t>• Desayuno.</w:t>
            </w:r>
            <w:r w:rsidRPr="000F6CD7">
              <w:rPr>
                <w:rFonts w:ascii="Arial Narrow" w:hAnsi="Arial Narrow" w:cs="Arial"/>
                <w:color w:val="000000"/>
                <w:sz w:val="14"/>
                <w:szCs w:val="14"/>
              </w:rPr>
              <w:br/>
              <w:t>• Almuerzo.</w:t>
            </w:r>
            <w:r w:rsidRPr="000F6CD7">
              <w:rPr>
                <w:rFonts w:ascii="Arial Narrow" w:hAnsi="Arial Narrow" w:cs="Arial"/>
                <w:color w:val="000000"/>
                <w:sz w:val="14"/>
                <w:szCs w:val="14"/>
              </w:rPr>
              <w:br/>
              <w:t>• Cena.</w:t>
            </w:r>
            <w:r w:rsidRPr="000F6CD7">
              <w:rPr>
                <w:rFonts w:ascii="Arial Narrow" w:hAnsi="Arial Narrow" w:cs="Arial"/>
                <w:color w:val="000000"/>
                <w:sz w:val="14"/>
                <w:szCs w:val="14"/>
              </w:rPr>
              <w:br/>
              <w:t>• Dos (2) refrigerios.</w:t>
            </w:r>
            <w:r w:rsidRPr="000F6CD7">
              <w:rPr>
                <w:rFonts w:ascii="Arial Narrow" w:hAnsi="Arial Narrow" w:cs="Arial"/>
                <w:color w:val="000000"/>
                <w:sz w:val="14"/>
                <w:szCs w:val="14"/>
              </w:rPr>
              <w:br/>
              <w:t>• Hidratación permanente durante el desarrollo de las actividades.</w:t>
            </w:r>
          </w:p>
        </w:tc>
        <w:tc>
          <w:tcPr>
            <w:tcW w:w="781" w:type="dxa"/>
            <w:tcBorders>
              <w:top w:val="nil"/>
              <w:left w:val="nil"/>
              <w:bottom w:val="single" w:sz="4" w:space="0" w:color="auto"/>
              <w:right w:val="single" w:sz="4" w:space="0" w:color="auto"/>
            </w:tcBorders>
            <w:noWrap/>
            <w:vAlign w:val="center"/>
            <w:hideMark/>
          </w:tcPr>
          <w:p w14:paraId="7A1B309C"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lastRenderedPageBreak/>
              <w:t>1</w:t>
            </w:r>
          </w:p>
        </w:tc>
        <w:tc>
          <w:tcPr>
            <w:tcW w:w="1113" w:type="dxa"/>
            <w:tcBorders>
              <w:top w:val="nil"/>
              <w:left w:val="nil"/>
              <w:bottom w:val="single" w:sz="4" w:space="0" w:color="auto"/>
              <w:right w:val="single" w:sz="4" w:space="0" w:color="auto"/>
            </w:tcBorders>
            <w:vAlign w:val="center"/>
            <w:hideMark/>
          </w:tcPr>
          <w:p w14:paraId="0024C005" w14:textId="44DA35EC" w:rsidR="005A0B5D" w:rsidRPr="000F6CD7" w:rsidRDefault="005A0B5D" w:rsidP="000F6CD7">
            <w:pPr>
              <w:jc w:val="right"/>
              <w:rPr>
                <w:rFonts w:ascii="Arial Narrow" w:hAnsi="Arial Narrow" w:cs="Arial"/>
                <w:color w:val="000000"/>
                <w:sz w:val="14"/>
                <w:szCs w:val="14"/>
              </w:rPr>
            </w:pPr>
            <w:r w:rsidRPr="000F6CD7">
              <w:rPr>
                <w:rFonts w:ascii="Arial Narrow" w:hAnsi="Arial Narrow" w:cs="Arial"/>
                <w:color w:val="000000"/>
                <w:sz w:val="14"/>
                <w:szCs w:val="14"/>
              </w:rPr>
              <w:t xml:space="preserve">$368.539 </w:t>
            </w:r>
          </w:p>
        </w:tc>
        <w:tc>
          <w:tcPr>
            <w:tcW w:w="1097" w:type="dxa"/>
            <w:tcBorders>
              <w:top w:val="nil"/>
              <w:left w:val="nil"/>
              <w:bottom w:val="single" w:sz="4" w:space="0" w:color="auto"/>
              <w:right w:val="single" w:sz="4" w:space="0" w:color="auto"/>
            </w:tcBorders>
          </w:tcPr>
          <w:p w14:paraId="788CB449" w14:textId="77777777" w:rsidR="005A0B5D" w:rsidRPr="000F6CD7" w:rsidRDefault="005A0B5D">
            <w:pPr>
              <w:jc w:val="right"/>
              <w:rPr>
                <w:rFonts w:ascii="Arial Narrow" w:hAnsi="Arial Narrow" w:cs="Arial"/>
                <w:color w:val="000000"/>
                <w:sz w:val="14"/>
                <w:szCs w:val="14"/>
              </w:rPr>
            </w:pPr>
          </w:p>
        </w:tc>
      </w:tr>
      <w:tr w:rsidR="005A0B5D" w:rsidRPr="000F6CD7" w14:paraId="02BACB72" w14:textId="48ED44C3" w:rsidTr="005A0B5D">
        <w:trPr>
          <w:trHeight w:val="70"/>
        </w:trPr>
        <w:tc>
          <w:tcPr>
            <w:tcW w:w="424" w:type="dxa"/>
            <w:tcBorders>
              <w:top w:val="nil"/>
              <w:left w:val="single" w:sz="4" w:space="0" w:color="auto"/>
              <w:bottom w:val="single" w:sz="4" w:space="0" w:color="auto"/>
              <w:right w:val="single" w:sz="4" w:space="0" w:color="auto"/>
            </w:tcBorders>
            <w:noWrap/>
            <w:vAlign w:val="center"/>
            <w:hideMark/>
          </w:tcPr>
          <w:p w14:paraId="6C349B17"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18</w:t>
            </w:r>
          </w:p>
        </w:tc>
        <w:tc>
          <w:tcPr>
            <w:tcW w:w="2406" w:type="dxa"/>
            <w:tcBorders>
              <w:top w:val="nil"/>
              <w:left w:val="nil"/>
              <w:bottom w:val="single" w:sz="4" w:space="0" w:color="auto"/>
              <w:right w:val="single" w:sz="4" w:space="0" w:color="auto"/>
            </w:tcBorders>
            <w:vAlign w:val="center"/>
            <w:hideMark/>
          </w:tcPr>
          <w:p w14:paraId="392EB485" w14:textId="77777777" w:rsidR="005A0B5D" w:rsidRPr="000F6CD7" w:rsidRDefault="005A0B5D">
            <w:pPr>
              <w:jc w:val="center"/>
              <w:rPr>
                <w:rFonts w:ascii="Arial Narrow" w:hAnsi="Arial Narrow" w:cs="Arial"/>
                <w:b/>
                <w:bCs/>
                <w:color w:val="000000"/>
                <w:sz w:val="14"/>
                <w:szCs w:val="14"/>
              </w:rPr>
            </w:pPr>
            <w:r w:rsidRPr="000F6CD7">
              <w:rPr>
                <w:rFonts w:ascii="Arial Narrow" w:hAnsi="Arial Narrow" w:cs="Arial"/>
                <w:b/>
                <w:bCs/>
                <w:color w:val="000000"/>
                <w:sz w:val="14"/>
                <w:szCs w:val="14"/>
              </w:rPr>
              <w:t>LÍNEA DE INTERVENCIÓN: ADULTEZ</w:t>
            </w:r>
          </w:p>
        </w:tc>
        <w:tc>
          <w:tcPr>
            <w:tcW w:w="3382" w:type="dxa"/>
            <w:tcBorders>
              <w:top w:val="nil"/>
              <w:left w:val="nil"/>
              <w:bottom w:val="single" w:sz="4" w:space="0" w:color="auto"/>
              <w:right w:val="single" w:sz="4" w:space="0" w:color="auto"/>
            </w:tcBorders>
            <w:vAlign w:val="bottom"/>
            <w:hideMark/>
          </w:tcPr>
          <w:p w14:paraId="4FD03333" w14:textId="77777777" w:rsidR="005A0B5D" w:rsidRPr="000F6CD7" w:rsidRDefault="005A0B5D" w:rsidP="005A0B5D">
            <w:pPr>
              <w:rPr>
                <w:rFonts w:ascii="Arial Narrow" w:hAnsi="Arial Narrow" w:cs="Arial"/>
                <w:color w:val="000000"/>
                <w:sz w:val="14"/>
                <w:szCs w:val="14"/>
              </w:rPr>
            </w:pPr>
            <w:r w:rsidRPr="000F6CD7">
              <w:rPr>
                <w:rFonts w:ascii="Arial Narrow" w:hAnsi="Arial Narrow" w:cs="Arial"/>
                <w:color w:val="000000"/>
                <w:sz w:val="14"/>
                <w:szCs w:val="14"/>
              </w:rPr>
              <w:t xml:space="preserve">ACTIVIDAD: PASADÍA TURISTICO </w:t>
            </w:r>
            <w:r w:rsidRPr="000F6CD7">
              <w:rPr>
                <w:rFonts w:ascii="Arial Narrow" w:hAnsi="Arial Narrow" w:cs="Arial"/>
                <w:color w:val="000000"/>
                <w:sz w:val="14"/>
                <w:szCs w:val="14"/>
              </w:rPr>
              <w:br/>
              <w:t>• Transporte terrestre ida y regreso desde la ciudad de Montería.</w:t>
            </w:r>
            <w:r w:rsidRPr="000F6CD7">
              <w:rPr>
                <w:rFonts w:ascii="Arial Narrow" w:hAnsi="Arial Narrow" w:cs="Arial"/>
                <w:color w:val="000000"/>
                <w:sz w:val="14"/>
                <w:szCs w:val="14"/>
              </w:rPr>
              <w:br/>
              <w:t>• Ingreso al establecimiento turístico o recreativo.</w:t>
            </w:r>
            <w:r w:rsidRPr="000F6CD7">
              <w:rPr>
                <w:rFonts w:ascii="Arial Narrow" w:hAnsi="Arial Narrow" w:cs="Arial"/>
                <w:color w:val="000000"/>
                <w:sz w:val="14"/>
                <w:szCs w:val="14"/>
              </w:rPr>
              <w:br/>
              <w:t>• Uso de las instalaciones y servicios recreativos disponibles.</w:t>
            </w:r>
            <w:r w:rsidRPr="000F6CD7">
              <w:rPr>
                <w:rFonts w:ascii="Arial Narrow" w:hAnsi="Arial Narrow" w:cs="Arial"/>
                <w:color w:val="000000"/>
                <w:sz w:val="14"/>
                <w:szCs w:val="14"/>
              </w:rPr>
              <w:br/>
              <w:t>• Alimentación.</w:t>
            </w:r>
            <w:r w:rsidRPr="000F6CD7">
              <w:rPr>
                <w:rFonts w:ascii="Arial Narrow" w:hAnsi="Arial Narrow" w:cs="Arial"/>
                <w:color w:val="000000"/>
                <w:sz w:val="14"/>
                <w:szCs w:val="14"/>
              </w:rPr>
              <w:br/>
              <w:t>• Logística necesaria para garantizar el adecuado desarrollo de la jornada recreativa.</w:t>
            </w:r>
            <w:r w:rsidRPr="000F6CD7">
              <w:rPr>
                <w:rFonts w:ascii="Arial Narrow" w:hAnsi="Arial Narrow" w:cs="Arial"/>
                <w:color w:val="000000"/>
                <w:sz w:val="14"/>
                <w:szCs w:val="14"/>
              </w:rPr>
              <w:br/>
              <w:t xml:space="preserve">ALIMENTACIÓN: el contratista suministrará la alimentación que escoja el supervisor del contrato para brindar a cada uno de los participantes el día del evento, (01) desayuno, (01) refrigerio después del desayuno, (01) almuerzo y (01) refrigerio después del almuerzo, durante el desarrollo de la actividad, previa coordinación con el supervisor del contrato. </w:t>
            </w:r>
          </w:p>
        </w:tc>
        <w:tc>
          <w:tcPr>
            <w:tcW w:w="781" w:type="dxa"/>
            <w:tcBorders>
              <w:top w:val="nil"/>
              <w:left w:val="nil"/>
              <w:bottom w:val="single" w:sz="4" w:space="0" w:color="auto"/>
              <w:right w:val="single" w:sz="4" w:space="0" w:color="auto"/>
            </w:tcBorders>
            <w:noWrap/>
            <w:vAlign w:val="center"/>
            <w:hideMark/>
          </w:tcPr>
          <w:p w14:paraId="0149000D" w14:textId="77777777" w:rsidR="005A0B5D" w:rsidRPr="000F6CD7" w:rsidRDefault="005A0B5D">
            <w:pPr>
              <w:jc w:val="center"/>
              <w:rPr>
                <w:rFonts w:ascii="Arial Narrow" w:hAnsi="Arial Narrow" w:cs="Arial"/>
                <w:color w:val="000000"/>
                <w:sz w:val="14"/>
                <w:szCs w:val="14"/>
              </w:rPr>
            </w:pPr>
            <w:r w:rsidRPr="000F6CD7">
              <w:rPr>
                <w:rFonts w:ascii="Arial Narrow" w:hAnsi="Arial Narrow" w:cs="Arial"/>
                <w:color w:val="000000"/>
                <w:sz w:val="14"/>
                <w:szCs w:val="14"/>
              </w:rPr>
              <w:t>1</w:t>
            </w:r>
          </w:p>
        </w:tc>
        <w:tc>
          <w:tcPr>
            <w:tcW w:w="1113" w:type="dxa"/>
            <w:tcBorders>
              <w:top w:val="nil"/>
              <w:left w:val="nil"/>
              <w:bottom w:val="single" w:sz="4" w:space="0" w:color="auto"/>
              <w:right w:val="single" w:sz="4" w:space="0" w:color="auto"/>
            </w:tcBorders>
            <w:vAlign w:val="center"/>
            <w:hideMark/>
          </w:tcPr>
          <w:p w14:paraId="6893A200" w14:textId="57D24ABC" w:rsidR="005A0B5D" w:rsidRPr="000F6CD7" w:rsidRDefault="005A0B5D" w:rsidP="000F6CD7">
            <w:pPr>
              <w:jc w:val="right"/>
              <w:rPr>
                <w:rFonts w:ascii="Arial Narrow" w:hAnsi="Arial Narrow" w:cs="Arial"/>
                <w:color w:val="000000"/>
                <w:sz w:val="14"/>
                <w:szCs w:val="14"/>
              </w:rPr>
            </w:pPr>
            <w:r w:rsidRPr="000F6CD7">
              <w:rPr>
                <w:rFonts w:ascii="Arial Narrow" w:hAnsi="Arial Narrow" w:cs="Arial"/>
                <w:color w:val="000000"/>
                <w:sz w:val="14"/>
                <w:szCs w:val="14"/>
              </w:rPr>
              <w:t xml:space="preserve">$530.000 </w:t>
            </w:r>
          </w:p>
        </w:tc>
        <w:tc>
          <w:tcPr>
            <w:tcW w:w="1097" w:type="dxa"/>
            <w:tcBorders>
              <w:top w:val="nil"/>
              <w:left w:val="nil"/>
              <w:bottom w:val="single" w:sz="4" w:space="0" w:color="auto"/>
              <w:right w:val="single" w:sz="4" w:space="0" w:color="auto"/>
            </w:tcBorders>
          </w:tcPr>
          <w:p w14:paraId="5173CA93" w14:textId="77777777" w:rsidR="005A0B5D" w:rsidRPr="000F6CD7" w:rsidRDefault="005A0B5D">
            <w:pPr>
              <w:jc w:val="right"/>
              <w:rPr>
                <w:rFonts w:ascii="Arial Narrow" w:hAnsi="Arial Narrow" w:cs="Arial"/>
                <w:color w:val="000000"/>
                <w:sz w:val="14"/>
                <w:szCs w:val="14"/>
              </w:rPr>
            </w:pPr>
          </w:p>
        </w:tc>
      </w:tr>
    </w:tbl>
    <w:p w14:paraId="73FCEEB7" w14:textId="77777777" w:rsidR="009E3C7C" w:rsidRPr="004B71FA" w:rsidRDefault="009E3C7C" w:rsidP="009E3C7C">
      <w:pPr>
        <w:pStyle w:val="NormalWeb"/>
        <w:jc w:val="both"/>
        <w:rPr>
          <w:rFonts w:ascii="Arial Narrow" w:eastAsia="Arial Unicode MS" w:hAnsi="Arial Narrow" w:cs="Arial"/>
          <w:sz w:val="20"/>
          <w:szCs w:val="20"/>
        </w:rPr>
      </w:pPr>
      <w:r w:rsidRPr="004B71FA">
        <w:rPr>
          <w:rFonts w:ascii="Arial Narrow" w:eastAsia="Arial Unicode MS" w:hAnsi="Arial Narrow" w:cs="Arial"/>
          <w:sz w:val="20"/>
          <w:szCs w:val="20"/>
        </w:rPr>
        <w:t xml:space="preserve">Este valor comprende la totalidad de los costos asociados a la correcta ejecución del objeto contractual, incluyendo </w:t>
      </w:r>
      <w:r w:rsidRPr="004B71FA">
        <w:rPr>
          <w:rFonts w:ascii="Arial Narrow" w:eastAsia="Arial Unicode MS" w:hAnsi="Arial Narrow" w:cs="Arial"/>
          <w:b/>
          <w:bCs/>
          <w:sz w:val="20"/>
          <w:szCs w:val="20"/>
        </w:rPr>
        <w:t>impuestos, tasas, contribuciones parafiscales, aranceles aduaneros y demás costos directos e indirectos</w:t>
      </w:r>
      <w:r w:rsidRPr="004B71FA">
        <w:rPr>
          <w:rFonts w:ascii="Arial Narrow" w:eastAsia="Arial Unicode MS" w:hAnsi="Arial Narrow" w:cs="Arial"/>
          <w:sz w:val="20"/>
          <w:szCs w:val="20"/>
        </w:rPr>
        <w:t xml:space="preserve"> que resulten aplicables, conforme a la normatividad vigente. En consecuencia, el </w:t>
      </w:r>
      <w:r w:rsidRPr="004B71FA">
        <w:rPr>
          <w:rFonts w:ascii="Arial Narrow" w:eastAsia="Arial Unicode MS" w:hAnsi="Arial Narrow" w:cs="Arial"/>
          <w:b/>
          <w:bCs/>
          <w:sz w:val="20"/>
          <w:szCs w:val="20"/>
        </w:rPr>
        <w:t>valor unitario ofertado por el contratista deberá incorporar todos los tributos y costos mencionados</w:t>
      </w:r>
      <w:r w:rsidRPr="004B71FA">
        <w:rPr>
          <w:rFonts w:ascii="Arial Narrow" w:eastAsia="Arial Unicode MS" w:hAnsi="Arial Narrow" w:cs="Arial"/>
          <w:sz w:val="20"/>
          <w:szCs w:val="20"/>
        </w:rPr>
        <w:t>, sin lugar a reclamaciones adicionales por dichos conceptos durante la ejecución del contrato.</w:t>
      </w:r>
    </w:p>
    <w:p w14:paraId="41D77EE8" w14:textId="1AE49730" w:rsidR="000F6CD7" w:rsidRPr="00C1342D" w:rsidRDefault="000F6CD7" w:rsidP="000F6CD7">
      <w:pPr>
        <w:pStyle w:val="NormalWeb"/>
        <w:jc w:val="both"/>
        <w:rPr>
          <w:rFonts w:ascii="Arial Narrow" w:hAnsi="Arial Narrow" w:cs="Arial"/>
          <w:sz w:val="20"/>
          <w:szCs w:val="20"/>
        </w:rPr>
      </w:pPr>
      <w:r w:rsidRPr="00C1342D">
        <w:rPr>
          <w:rFonts w:ascii="Arial Narrow" w:hAnsi="Arial Narrow" w:cs="Arial"/>
          <w:sz w:val="20"/>
          <w:szCs w:val="20"/>
        </w:rPr>
        <w:t>NOTAS GENERALES:</w:t>
      </w:r>
    </w:p>
    <w:p w14:paraId="0F440DF4" w14:textId="77777777" w:rsidR="00C1342D" w:rsidRPr="00C1342D" w:rsidRDefault="00C1342D" w:rsidP="00C1342D">
      <w:pPr>
        <w:jc w:val="both"/>
        <w:rPr>
          <w:rFonts w:ascii="Arial Narrow" w:hAnsi="Arial Narrow" w:cs="Arial"/>
          <w:sz w:val="20"/>
          <w:szCs w:val="20"/>
        </w:rPr>
      </w:pPr>
      <w:r w:rsidRPr="00C1342D">
        <w:rPr>
          <w:rFonts w:ascii="Arial Narrow" w:hAnsi="Arial Narrow" w:cs="Arial"/>
          <w:sz w:val="20"/>
          <w:szCs w:val="20"/>
        </w:rPr>
        <w:t>Nota 1: no se podrá ofertar por encima del valor unitario establecido por la entidad, ni superar el valor estimado de la ENTIDAD para cada uno de los ítems, so pena de causal de rechazo.</w:t>
      </w:r>
    </w:p>
    <w:p w14:paraId="40D7F1E1" w14:textId="77777777" w:rsidR="00C1342D" w:rsidRPr="00C1342D" w:rsidRDefault="00C1342D" w:rsidP="00C1342D">
      <w:pPr>
        <w:jc w:val="both"/>
        <w:rPr>
          <w:rFonts w:ascii="Arial Narrow" w:hAnsi="Arial Narrow" w:cs="Arial"/>
          <w:sz w:val="20"/>
          <w:szCs w:val="20"/>
        </w:rPr>
      </w:pPr>
    </w:p>
    <w:p w14:paraId="37670CF8" w14:textId="77777777" w:rsidR="00C1342D" w:rsidRPr="00C1342D" w:rsidRDefault="00C1342D" w:rsidP="00C1342D">
      <w:pPr>
        <w:jc w:val="both"/>
        <w:rPr>
          <w:rFonts w:ascii="Arial Narrow" w:hAnsi="Arial Narrow" w:cs="Arial"/>
          <w:sz w:val="20"/>
          <w:szCs w:val="20"/>
        </w:rPr>
      </w:pPr>
      <w:r w:rsidRPr="00C1342D">
        <w:rPr>
          <w:rFonts w:ascii="Arial Narrow" w:hAnsi="Arial Narrow" w:cs="Arial"/>
          <w:sz w:val="20"/>
          <w:szCs w:val="20"/>
        </w:rPr>
        <w:t>Nota 2: el presupuesto para el presente proceso será adjudicado en forma total, el cual será ejecutado bajo la modalidad de monto agotable, conforme a la disponibilidad presupuestal asignada para tal fin.</w:t>
      </w:r>
    </w:p>
    <w:p w14:paraId="076963D5" w14:textId="77777777" w:rsidR="00C1342D" w:rsidRPr="00C1342D" w:rsidRDefault="00C1342D" w:rsidP="00C1342D">
      <w:pPr>
        <w:jc w:val="both"/>
        <w:rPr>
          <w:rFonts w:ascii="Arial Narrow" w:hAnsi="Arial Narrow" w:cs="Arial"/>
          <w:sz w:val="20"/>
          <w:szCs w:val="20"/>
        </w:rPr>
      </w:pPr>
    </w:p>
    <w:p w14:paraId="71279EC5" w14:textId="77777777" w:rsidR="00C1342D" w:rsidRPr="00C1342D" w:rsidRDefault="00C1342D" w:rsidP="00C1342D">
      <w:pPr>
        <w:jc w:val="both"/>
        <w:rPr>
          <w:rFonts w:ascii="Arial Narrow" w:hAnsi="Arial Narrow" w:cs="Arial"/>
          <w:sz w:val="20"/>
          <w:szCs w:val="20"/>
        </w:rPr>
      </w:pPr>
      <w:r w:rsidRPr="00C1342D">
        <w:rPr>
          <w:rFonts w:ascii="Arial Narrow" w:hAnsi="Arial Narrow" w:cs="Arial"/>
          <w:sz w:val="20"/>
          <w:szCs w:val="20"/>
        </w:rPr>
        <w:t>Nota 3: el contrato se adjudicará por la totalidad del presupuesto oficial estimado, el cual incluye impuestos, tasas, contribuciones, descuentos, y todos los costos directos e indirectos, y será ejecutado a monto agotable, hasta agotar el valor total o vencer el plazo de ejecución, lo que ocurra primero conforme a los valores unitarios ofertados y adjudicados.</w:t>
      </w:r>
    </w:p>
    <w:p w14:paraId="1802D4D8" w14:textId="77777777" w:rsidR="00C1342D" w:rsidRPr="00C1342D" w:rsidRDefault="00C1342D" w:rsidP="00C1342D">
      <w:pPr>
        <w:jc w:val="both"/>
        <w:rPr>
          <w:rFonts w:ascii="Arial Narrow" w:hAnsi="Arial Narrow" w:cs="Arial"/>
          <w:sz w:val="20"/>
          <w:szCs w:val="20"/>
        </w:rPr>
      </w:pPr>
    </w:p>
    <w:p w14:paraId="3FAC1DE3" w14:textId="77777777" w:rsidR="00C1342D" w:rsidRPr="00C1342D" w:rsidRDefault="00C1342D" w:rsidP="00C1342D">
      <w:pPr>
        <w:jc w:val="both"/>
        <w:rPr>
          <w:rFonts w:ascii="Arial Narrow" w:hAnsi="Arial Narrow" w:cs="Arial"/>
          <w:sz w:val="20"/>
          <w:szCs w:val="20"/>
        </w:rPr>
      </w:pPr>
      <w:r w:rsidRPr="00C1342D">
        <w:rPr>
          <w:rFonts w:ascii="Arial Narrow" w:hAnsi="Arial Narrow" w:cs="Arial"/>
          <w:sz w:val="20"/>
          <w:szCs w:val="20"/>
        </w:rPr>
        <w:t>Nota 4: los valores ofertados por el adjudicatario se entienden vigentes y aplicables durante toda la ejecución del contrato, sin lugar a reajustes, actualizaciones o incrementos. Cada servicio o actividad será reconocido conforme al número de unidades efectivamente prestadas y verificadas por la supervisión del contrato, hasta agotar el valor total contratado o hasta el vencimiento del plazo de ejecución, lo que ocurra primero.</w:t>
      </w:r>
    </w:p>
    <w:p w14:paraId="490368E1" w14:textId="77777777" w:rsidR="00C1342D" w:rsidRPr="00C1342D" w:rsidRDefault="00C1342D" w:rsidP="00C1342D">
      <w:pPr>
        <w:jc w:val="both"/>
        <w:rPr>
          <w:rFonts w:ascii="Arial Narrow" w:hAnsi="Arial Narrow" w:cs="Arial"/>
          <w:sz w:val="20"/>
          <w:szCs w:val="20"/>
        </w:rPr>
      </w:pPr>
    </w:p>
    <w:p w14:paraId="22DB4A4B" w14:textId="77777777" w:rsidR="00C1342D" w:rsidRPr="00C1342D" w:rsidRDefault="00C1342D" w:rsidP="00C1342D">
      <w:pPr>
        <w:jc w:val="both"/>
        <w:rPr>
          <w:rFonts w:ascii="Arial Narrow" w:hAnsi="Arial Narrow" w:cs="Arial"/>
          <w:sz w:val="20"/>
          <w:szCs w:val="20"/>
          <w:lang w:val="es-CO"/>
        </w:rPr>
      </w:pPr>
      <w:r w:rsidRPr="00C1342D">
        <w:rPr>
          <w:rFonts w:ascii="Arial Narrow" w:hAnsi="Arial Narrow" w:cs="Arial"/>
          <w:sz w:val="20"/>
          <w:szCs w:val="20"/>
          <w:lang w:val="es-CO"/>
        </w:rPr>
        <w:t xml:space="preserve">Nota </w:t>
      </w:r>
      <w:r w:rsidRPr="00C1342D">
        <w:rPr>
          <w:rFonts w:ascii="Arial Narrow" w:hAnsi="Arial Narrow" w:cs="Arial"/>
          <w:sz w:val="20"/>
          <w:szCs w:val="20"/>
        </w:rPr>
        <w:t>5:</w:t>
      </w:r>
      <w:r w:rsidRPr="00C1342D">
        <w:rPr>
          <w:rFonts w:ascii="Arial Narrow" w:hAnsi="Arial Narrow" w:cs="Arial"/>
          <w:sz w:val="20"/>
          <w:szCs w:val="20"/>
          <w:lang w:val="es-CO"/>
        </w:rPr>
        <w:t xml:space="preserve"> el presupuesto oficial del presente proceso fue determinado con base en el análisis comparativo de las cotizaciones allegadas por proveedores del sector y precios de referencia tomados del SECOP, conforme al estudio del sector realizado por la Entidad.</w:t>
      </w:r>
    </w:p>
    <w:p w14:paraId="51BDEED2" w14:textId="77777777" w:rsidR="00C1342D" w:rsidRPr="00C1342D" w:rsidRDefault="00C1342D" w:rsidP="00C1342D">
      <w:pPr>
        <w:jc w:val="both"/>
        <w:rPr>
          <w:rFonts w:ascii="Arial Narrow" w:hAnsi="Arial Narrow" w:cs="Arial"/>
          <w:sz w:val="20"/>
          <w:szCs w:val="20"/>
          <w:lang w:val="es-CO"/>
        </w:rPr>
      </w:pPr>
    </w:p>
    <w:p w14:paraId="7E7FC461" w14:textId="77777777" w:rsidR="00C1342D" w:rsidRPr="00C1342D" w:rsidRDefault="00C1342D" w:rsidP="00C1342D">
      <w:pPr>
        <w:jc w:val="both"/>
        <w:rPr>
          <w:rFonts w:ascii="Arial Narrow" w:hAnsi="Arial Narrow" w:cs="Arial"/>
          <w:sz w:val="20"/>
          <w:szCs w:val="20"/>
          <w:lang w:val="es-CO"/>
        </w:rPr>
      </w:pPr>
      <w:r w:rsidRPr="00C1342D">
        <w:rPr>
          <w:rFonts w:ascii="Arial Narrow" w:hAnsi="Arial Narrow" w:cs="Arial"/>
          <w:sz w:val="20"/>
          <w:szCs w:val="20"/>
          <w:lang w:val="es-CO"/>
        </w:rPr>
        <w:t xml:space="preserve">Nota </w:t>
      </w:r>
      <w:r w:rsidRPr="00C1342D">
        <w:rPr>
          <w:rFonts w:ascii="Arial Narrow" w:hAnsi="Arial Narrow" w:cs="Arial"/>
          <w:sz w:val="20"/>
          <w:szCs w:val="20"/>
        </w:rPr>
        <w:t>6</w:t>
      </w:r>
      <w:r w:rsidRPr="00C1342D">
        <w:rPr>
          <w:rFonts w:ascii="Arial Narrow" w:hAnsi="Arial Narrow" w:cs="Arial"/>
          <w:sz w:val="20"/>
          <w:szCs w:val="20"/>
          <w:lang w:val="es-CO"/>
        </w:rPr>
        <w:t>: las propuestas económicas deberán presentarse en pesos colombianos (COP) y la ejecución del contrato se realizará en dicha moneda.</w:t>
      </w:r>
    </w:p>
    <w:p w14:paraId="069DB221" w14:textId="77777777" w:rsidR="00C1342D" w:rsidRPr="00C1342D" w:rsidRDefault="00C1342D" w:rsidP="00C1342D">
      <w:pPr>
        <w:jc w:val="both"/>
        <w:rPr>
          <w:rFonts w:ascii="Arial Narrow" w:hAnsi="Arial Narrow" w:cs="Arial"/>
          <w:sz w:val="20"/>
          <w:szCs w:val="20"/>
          <w:lang w:val="es-CO"/>
        </w:rPr>
      </w:pPr>
      <w:r w:rsidRPr="00C1342D">
        <w:rPr>
          <w:rFonts w:ascii="Arial Narrow" w:hAnsi="Arial Narrow" w:cs="Arial"/>
          <w:sz w:val="20"/>
          <w:szCs w:val="20"/>
          <w:lang w:val="es-CO"/>
        </w:rPr>
        <w:lastRenderedPageBreak/>
        <w:t> </w:t>
      </w:r>
    </w:p>
    <w:p w14:paraId="6AC75D40" w14:textId="77777777" w:rsidR="00C1342D" w:rsidRPr="00C1342D" w:rsidRDefault="00C1342D" w:rsidP="00C1342D">
      <w:pPr>
        <w:jc w:val="both"/>
        <w:rPr>
          <w:rFonts w:ascii="Arial Narrow" w:hAnsi="Arial Narrow" w:cs="Arial"/>
          <w:sz w:val="20"/>
          <w:szCs w:val="20"/>
        </w:rPr>
      </w:pPr>
      <w:r w:rsidRPr="00C1342D">
        <w:rPr>
          <w:rFonts w:ascii="Arial Narrow" w:hAnsi="Arial Narrow" w:cs="Arial"/>
          <w:sz w:val="20"/>
          <w:szCs w:val="20"/>
          <w:lang w:val="es-CO"/>
        </w:rPr>
        <w:t xml:space="preserve">Nota </w:t>
      </w:r>
      <w:r w:rsidRPr="00C1342D">
        <w:rPr>
          <w:rFonts w:ascii="Arial Narrow" w:hAnsi="Arial Narrow" w:cs="Arial"/>
          <w:sz w:val="20"/>
          <w:szCs w:val="20"/>
        </w:rPr>
        <w:t>7</w:t>
      </w:r>
      <w:r w:rsidRPr="00C1342D">
        <w:rPr>
          <w:rFonts w:ascii="Arial Narrow" w:hAnsi="Arial Narrow" w:cs="Arial"/>
          <w:sz w:val="20"/>
          <w:szCs w:val="20"/>
          <w:lang w:val="es-CO"/>
        </w:rPr>
        <w:t>: para efectos de facturación y trámite de pago, el contratista deberá ajustarse a la imputación presupuestal respaldada por el Certificado de Disponibilidad Presupuestal (CDP) y a las condiciones de pago establecidas en el contrato y en los documentos del proceso.</w:t>
      </w:r>
    </w:p>
    <w:p w14:paraId="200982BD" w14:textId="77777777" w:rsidR="00187E2D" w:rsidRPr="000F6CD7" w:rsidRDefault="00187E2D" w:rsidP="00B01FB8">
      <w:pPr>
        <w:jc w:val="both"/>
        <w:rPr>
          <w:rFonts w:ascii="Arial Narrow" w:hAnsi="Arial Narrow" w:cstheme="minorHAnsi"/>
          <w:sz w:val="22"/>
          <w:szCs w:val="22"/>
        </w:rPr>
      </w:pPr>
    </w:p>
    <w:p w14:paraId="0D56B507" w14:textId="6B2E01E9" w:rsidR="00D44F9D" w:rsidRPr="000F6CD7" w:rsidRDefault="00D44F9D" w:rsidP="00B01FB8">
      <w:pPr>
        <w:tabs>
          <w:tab w:val="left" w:pos="-142"/>
        </w:tabs>
        <w:autoSpaceDE w:val="0"/>
        <w:autoSpaceDN w:val="0"/>
        <w:adjustRightInd w:val="0"/>
        <w:jc w:val="center"/>
        <w:outlineLvl w:val="0"/>
        <w:rPr>
          <w:rFonts w:ascii="Arial Narrow" w:hAnsi="Arial Narrow" w:cs="Calibri"/>
          <w:bCs/>
          <w:sz w:val="22"/>
          <w:szCs w:val="22"/>
        </w:rPr>
      </w:pPr>
    </w:p>
    <w:p w14:paraId="561DD972" w14:textId="18131BCB" w:rsidR="00120DD2" w:rsidRPr="000F6CD7" w:rsidRDefault="00120DD2" w:rsidP="00120DD2">
      <w:pPr>
        <w:rPr>
          <w:rFonts w:ascii="Arial Narrow" w:hAnsi="Arial Narrow" w:cs="Calibri"/>
          <w:sz w:val="22"/>
          <w:szCs w:val="22"/>
        </w:rPr>
      </w:pPr>
      <w:r w:rsidRPr="000F6CD7">
        <w:rPr>
          <w:rFonts w:ascii="Arial Narrow" w:hAnsi="Arial Narrow" w:cs="Calibri"/>
          <w:sz w:val="22"/>
          <w:szCs w:val="22"/>
        </w:rPr>
        <w:t>____________________________________________</w:t>
      </w:r>
    </w:p>
    <w:p w14:paraId="522BCD65" w14:textId="77777777" w:rsidR="00120DD2" w:rsidRPr="000F6CD7" w:rsidRDefault="00120DD2" w:rsidP="00120DD2">
      <w:pPr>
        <w:jc w:val="both"/>
        <w:rPr>
          <w:rFonts w:ascii="Arial Narrow" w:eastAsiaTheme="minorHAnsi" w:hAnsi="Arial Narrow" w:cs="Calibri"/>
          <w:b/>
          <w:bCs/>
          <w:color w:val="000000"/>
          <w:sz w:val="22"/>
          <w:szCs w:val="22"/>
          <w:lang w:eastAsia="ar-SA"/>
        </w:rPr>
      </w:pPr>
      <w:r w:rsidRPr="000F6CD7">
        <w:rPr>
          <w:rFonts w:ascii="Arial Narrow" w:eastAsiaTheme="minorHAnsi" w:hAnsi="Arial Narrow" w:cs="Calibri"/>
          <w:b/>
          <w:bCs/>
          <w:color w:val="000000"/>
          <w:sz w:val="22"/>
          <w:szCs w:val="22"/>
          <w:lang w:eastAsia="ar-SA"/>
        </w:rPr>
        <w:t>FIRMA PROPONENTE, REPRESENTANTE LEGAL O APODERADO</w:t>
      </w:r>
    </w:p>
    <w:p w14:paraId="75737381" w14:textId="77777777" w:rsidR="00120DD2" w:rsidRPr="000F6CD7" w:rsidRDefault="00120DD2" w:rsidP="00120DD2">
      <w:pPr>
        <w:jc w:val="both"/>
        <w:rPr>
          <w:rFonts w:ascii="Arial Narrow" w:eastAsiaTheme="minorHAnsi" w:hAnsi="Arial Narrow" w:cs="Calibri"/>
          <w:color w:val="000000"/>
          <w:sz w:val="22"/>
          <w:szCs w:val="22"/>
          <w:lang w:eastAsia="ar-SA"/>
        </w:rPr>
      </w:pPr>
      <w:r w:rsidRPr="000F6CD7">
        <w:rPr>
          <w:rFonts w:ascii="Arial Narrow" w:eastAsiaTheme="minorHAnsi" w:hAnsi="Arial Narrow" w:cs="Calibri"/>
          <w:color w:val="000000"/>
          <w:sz w:val="22"/>
          <w:szCs w:val="22"/>
          <w:lang w:eastAsia="ar-SA"/>
        </w:rPr>
        <w:t>NOMBRE O RAZÓN SOCIAL DEL OFERENTE</w:t>
      </w:r>
    </w:p>
    <w:p w14:paraId="69231791" w14:textId="77777777" w:rsidR="00120DD2" w:rsidRPr="000F6CD7" w:rsidRDefault="00120DD2" w:rsidP="00120DD2">
      <w:pPr>
        <w:jc w:val="both"/>
        <w:rPr>
          <w:rFonts w:ascii="Arial Narrow" w:eastAsiaTheme="minorHAnsi" w:hAnsi="Arial Narrow" w:cs="Calibri"/>
          <w:color w:val="000000"/>
          <w:sz w:val="22"/>
          <w:szCs w:val="22"/>
          <w:lang w:eastAsia="ar-SA"/>
        </w:rPr>
      </w:pPr>
      <w:r w:rsidRPr="000F6CD7">
        <w:rPr>
          <w:rFonts w:ascii="Arial Narrow" w:eastAsiaTheme="minorHAnsi" w:hAnsi="Arial Narrow" w:cs="Calibri"/>
          <w:color w:val="000000"/>
          <w:sz w:val="22"/>
          <w:szCs w:val="22"/>
          <w:lang w:eastAsia="ar-SA"/>
        </w:rPr>
        <w:t>IDENTIFICACIÓN (NIT, C.C. O C.E.)</w:t>
      </w:r>
    </w:p>
    <w:p w14:paraId="024C11B0" w14:textId="77777777" w:rsidR="00120DD2" w:rsidRPr="000F6CD7" w:rsidRDefault="00120DD2" w:rsidP="00120DD2">
      <w:pPr>
        <w:jc w:val="both"/>
        <w:rPr>
          <w:rFonts w:ascii="Arial Narrow" w:eastAsiaTheme="minorHAnsi" w:hAnsi="Arial Narrow" w:cs="Calibri"/>
          <w:color w:val="000000"/>
          <w:sz w:val="22"/>
          <w:szCs w:val="22"/>
          <w:lang w:eastAsia="ar-SA"/>
        </w:rPr>
      </w:pPr>
      <w:r w:rsidRPr="000F6CD7">
        <w:rPr>
          <w:rFonts w:ascii="Arial Narrow" w:eastAsiaTheme="minorHAnsi" w:hAnsi="Arial Narrow" w:cs="Calibri"/>
          <w:color w:val="000000"/>
          <w:sz w:val="22"/>
          <w:szCs w:val="22"/>
          <w:lang w:eastAsia="ar-SA"/>
        </w:rPr>
        <w:t xml:space="preserve">NOMBRE REPRESENTANTE LEGAL </w:t>
      </w:r>
    </w:p>
    <w:p w14:paraId="3B4F31A7" w14:textId="77777777" w:rsidR="00120DD2" w:rsidRPr="000F6CD7" w:rsidRDefault="00120DD2" w:rsidP="00120DD2">
      <w:pPr>
        <w:jc w:val="both"/>
        <w:rPr>
          <w:rFonts w:ascii="Arial Narrow" w:eastAsiaTheme="minorHAnsi" w:hAnsi="Arial Narrow" w:cs="Calibri"/>
          <w:color w:val="000000"/>
          <w:sz w:val="22"/>
          <w:szCs w:val="22"/>
          <w:lang w:eastAsia="ar-SA"/>
        </w:rPr>
      </w:pPr>
      <w:r w:rsidRPr="000F6CD7">
        <w:rPr>
          <w:rFonts w:ascii="Arial Narrow" w:eastAsiaTheme="minorHAnsi" w:hAnsi="Arial Narrow" w:cs="Calibri"/>
          <w:color w:val="000000"/>
          <w:sz w:val="22"/>
          <w:szCs w:val="22"/>
          <w:lang w:eastAsia="ar-SA"/>
        </w:rPr>
        <w:t>IDENTIFICACIÓN (C.C. O C.E.)</w:t>
      </w:r>
    </w:p>
    <w:p w14:paraId="6830ADA8" w14:textId="77777777" w:rsidR="00120DD2" w:rsidRPr="000F6CD7" w:rsidRDefault="00120DD2" w:rsidP="00120DD2">
      <w:pPr>
        <w:jc w:val="both"/>
        <w:rPr>
          <w:rFonts w:ascii="Arial Narrow" w:eastAsiaTheme="minorHAnsi" w:hAnsi="Arial Narrow" w:cs="Calibri"/>
          <w:color w:val="000000"/>
          <w:sz w:val="22"/>
          <w:szCs w:val="22"/>
          <w:lang w:eastAsia="ar-SA"/>
        </w:rPr>
      </w:pPr>
      <w:r w:rsidRPr="000F6CD7">
        <w:rPr>
          <w:rFonts w:ascii="Arial Narrow" w:eastAsiaTheme="minorHAnsi" w:hAnsi="Arial Narrow" w:cs="Calibri"/>
          <w:color w:val="000000"/>
          <w:sz w:val="22"/>
          <w:szCs w:val="22"/>
          <w:lang w:eastAsia="ar-SA"/>
        </w:rPr>
        <w:t>DIRECCIÓN:</w:t>
      </w:r>
    </w:p>
    <w:p w14:paraId="2E82FCA5" w14:textId="77777777" w:rsidR="00120DD2" w:rsidRPr="000F6CD7" w:rsidRDefault="00120DD2" w:rsidP="00120DD2">
      <w:pPr>
        <w:jc w:val="both"/>
        <w:rPr>
          <w:rFonts w:ascii="Arial Narrow" w:eastAsiaTheme="minorHAnsi" w:hAnsi="Arial Narrow" w:cs="Calibri"/>
          <w:color w:val="000000"/>
          <w:sz w:val="22"/>
          <w:szCs w:val="22"/>
          <w:lang w:eastAsia="ar-SA"/>
        </w:rPr>
      </w:pPr>
      <w:r w:rsidRPr="000F6CD7">
        <w:rPr>
          <w:rFonts w:ascii="Arial Narrow" w:eastAsiaTheme="minorHAnsi" w:hAnsi="Arial Narrow" w:cs="Calibri"/>
          <w:color w:val="000000"/>
          <w:sz w:val="22"/>
          <w:szCs w:val="22"/>
          <w:lang w:eastAsia="ar-SA"/>
        </w:rPr>
        <w:t>TELÉFONO:</w:t>
      </w:r>
    </w:p>
    <w:p w14:paraId="72230E05" w14:textId="77777777" w:rsidR="00120DD2" w:rsidRPr="000F6CD7" w:rsidRDefault="00120DD2" w:rsidP="00120DD2">
      <w:pPr>
        <w:jc w:val="both"/>
        <w:rPr>
          <w:rFonts w:ascii="Arial Narrow" w:hAnsi="Arial Narrow" w:cs="Calibri"/>
          <w:sz w:val="22"/>
          <w:szCs w:val="22"/>
        </w:rPr>
      </w:pPr>
      <w:r w:rsidRPr="000F6CD7">
        <w:rPr>
          <w:rFonts w:ascii="Arial Narrow" w:eastAsiaTheme="minorHAnsi" w:hAnsi="Arial Narrow" w:cs="Calibri"/>
          <w:color w:val="000000"/>
          <w:sz w:val="22"/>
          <w:szCs w:val="22"/>
          <w:lang w:eastAsia="ar-SA"/>
        </w:rPr>
        <w:t>EMAIL:</w:t>
      </w:r>
    </w:p>
    <w:p w14:paraId="45DDCBFA" w14:textId="77777777" w:rsidR="00120DD2" w:rsidRPr="000F6CD7" w:rsidRDefault="00120DD2" w:rsidP="00120DD2">
      <w:pPr>
        <w:rPr>
          <w:rFonts w:ascii="Arial Narrow" w:hAnsi="Arial Narrow" w:cs="Calibri"/>
          <w:sz w:val="22"/>
          <w:szCs w:val="22"/>
        </w:rPr>
      </w:pPr>
    </w:p>
    <w:sectPr w:rsidR="00120DD2" w:rsidRPr="000F6CD7" w:rsidSect="00A56E9B">
      <w:headerReference w:type="even" r:id="rId8"/>
      <w:headerReference w:type="default" r:id="rId9"/>
      <w:footerReference w:type="even" r:id="rId10"/>
      <w:footerReference w:type="default" r:id="rId11"/>
      <w:headerReference w:type="first" r:id="rId12"/>
      <w:footerReference w:type="first" r:id="rId13"/>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85C6C" w14:textId="77777777" w:rsidR="00876A9B" w:rsidRDefault="00876A9B" w:rsidP="005C3E32">
      <w:r>
        <w:separator/>
      </w:r>
    </w:p>
  </w:endnote>
  <w:endnote w:type="continuationSeparator" w:id="0">
    <w:p w14:paraId="41116277" w14:textId="77777777" w:rsidR="00876A9B" w:rsidRDefault="00876A9B"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altName w:val="Calibri"/>
    <w:panose1 w:val="00000000000000000000"/>
    <w:charset w:val="00"/>
    <w:family w:val="auto"/>
    <w:notTrueType/>
    <w:pitch w:val="variable"/>
    <w:sig w:usb0="00000003" w:usb1="00000000" w:usb2="00000000" w:usb3="00000000" w:csb0="00000001" w:csb1="00000000"/>
  </w:font>
  <w:font w:name="TP Hero">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C813C" w14:textId="13EB3C25" w:rsidR="0097362C" w:rsidRDefault="0097362C" w:rsidP="00435893">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3F610" w14:textId="77777777" w:rsidR="000C1776" w:rsidRDefault="000C17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D36AE" w14:textId="77777777" w:rsidR="00876A9B" w:rsidRDefault="00876A9B" w:rsidP="005C3E32">
      <w:r>
        <w:separator/>
      </w:r>
    </w:p>
  </w:footnote>
  <w:footnote w:type="continuationSeparator" w:id="0">
    <w:p w14:paraId="6C1C0102" w14:textId="77777777" w:rsidR="00876A9B" w:rsidRDefault="00876A9B"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76D77" w14:textId="77777777" w:rsidR="0097362C" w:rsidRDefault="00876A9B">
    <w:pPr>
      <w:pStyle w:val="Encabezado"/>
    </w:pPr>
    <w:r>
      <w:rPr>
        <w:noProof/>
      </w:rPr>
      <w:pict w14:anchorId="527D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8752;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4"/>
      <w:gridCol w:w="4174"/>
      <w:gridCol w:w="2830"/>
    </w:tblGrid>
    <w:tr w:rsidR="00C01EFA" w:rsidRPr="00982433" w14:paraId="72D83B59" w14:textId="77777777" w:rsidTr="002C2587">
      <w:trPr>
        <w:trHeight w:val="70"/>
      </w:trPr>
      <w:tc>
        <w:tcPr>
          <w:tcW w:w="2204" w:type="dxa"/>
          <w:vMerge w:val="restart"/>
          <w:vAlign w:val="center"/>
        </w:tcPr>
        <w:p w14:paraId="50D1D5EB" w14:textId="77777777" w:rsidR="00C01EFA" w:rsidRDefault="00C01EFA" w:rsidP="00C01EFA">
          <w:pPr>
            <w:jc w:val="center"/>
            <w:rPr>
              <w:rFonts w:ascii="Calibri" w:hAnsi="Calibri" w:cs="Calibri"/>
              <w:sz w:val="20"/>
              <w:szCs w:val="20"/>
            </w:rPr>
          </w:pPr>
          <w:r>
            <w:rPr>
              <w:rFonts w:ascii="Calibri" w:hAnsi="Calibri" w:cs="Calibri"/>
              <w:noProof/>
              <w:sz w:val="20"/>
              <w:szCs w:val="20"/>
            </w:rPr>
            <w:drawing>
              <wp:inline distT="0" distB="0" distL="0" distR="0" wp14:anchorId="69B153B9" wp14:editId="52E5C643">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4175" w:type="dxa"/>
          <w:vMerge w:val="restart"/>
          <w:vAlign w:val="center"/>
        </w:tcPr>
        <w:p w14:paraId="1D0870CA" w14:textId="77777777" w:rsidR="00C01EFA" w:rsidRPr="00640127" w:rsidRDefault="00C01EFA" w:rsidP="00C01EFA">
          <w:pPr>
            <w:jc w:val="center"/>
            <w:rPr>
              <w:rFonts w:ascii="Calibri" w:hAnsi="Calibri" w:cs="Calibri"/>
              <w:b/>
              <w:bCs/>
              <w:sz w:val="20"/>
              <w:szCs w:val="20"/>
            </w:rPr>
          </w:pPr>
          <w:r>
            <w:rPr>
              <w:rFonts w:ascii="Calibri" w:hAnsi="Calibri" w:cs="Calibri"/>
              <w:b/>
              <w:bCs/>
              <w:sz w:val="20"/>
              <w:szCs w:val="20"/>
            </w:rPr>
            <w:t xml:space="preserve">PROCESO </w:t>
          </w:r>
          <w:r w:rsidRPr="00640127">
            <w:rPr>
              <w:rFonts w:ascii="Calibri" w:hAnsi="Calibri" w:cs="Calibri"/>
              <w:b/>
              <w:bCs/>
              <w:sz w:val="20"/>
              <w:szCs w:val="20"/>
            </w:rPr>
            <w:t xml:space="preserve">GESTIÓN </w:t>
          </w:r>
          <w:r>
            <w:rPr>
              <w:rFonts w:ascii="Calibri" w:hAnsi="Calibri" w:cs="Calibri"/>
              <w:b/>
              <w:bCs/>
              <w:sz w:val="20"/>
              <w:szCs w:val="20"/>
            </w:rPr>
            <w:t xml:space="preserve">DE </w:t>
          </w:r>
          <w:r w:rsidRPr="00640127">
            <w:rPr>
              <w:rFonts w:ascii="Calibri" w:hAnsi="Calibri" w:cs="Calibri"/>
              <w:b/>
              <w:bCs/>
              <w:sz w:val="20"/>
              <w:szCs w:val="20"/>
            </w:rPr>
            <w:t>CONVENIOS Y CONTRATOS</w:t>
          </w:r>
        </w:p>
      </w:tc>
      <w:tc>
        <w:tcPr>
          <w:tcW w:w="2830" w:type="dxa"/>
          <w:vAlign w:val="center"/>
        </w:tcPr>
        <w:p w14:paraId="67DBB5BE" w14:textId="77777777" w:rsidR="00C01EFA" w:rsidRPr="00640127" w:rsidRDefault="00C01EFA" w:rsidP="00C01EFA">
          <w:pPr>
            <w:rPr>
              <w:rFonts w:ascii="Calibri" w:hAnsi="Calibri" w:cs="Calibri"/>
              <w:bCs/>
              <w:sz w:val="20"/>
              <w:szCs w:val="20"/>
            </w:rPr>
          </w:pPr>
          <w:r w:rsidRPr="00640127">
            <w:rPr>
              <w:rFonts w:ascii="Calibri" w:hAnsi="Calibri" w:cs="Calibri"/>
              <w:bCs/>
              <w:sz w:val="20"/>
              <w:szCs w:val="20"/>
            </w:rPr>
            <w:t xml:space="preserve">Página </w:t>
          </w:r>
          <w:r w:rsidRPr="00640127">
            <w:rPr>
              <w:rFonts w:ascii="Calibri" w:hAnsi="Calibri" w:cs="Calibri"/>
              <w:bCs/>
              <w:sz w:val="20"/>
              <w:szCs w:val="20"/>
            </w:rPr>
            <w:fldChar w:fldCharType="begin"/>
          </w:r>
          <w:r w:rsidRPr="00640127">
            <w:rPr>
              <w:rFonts w:ascii="Calibri" w:hAnsi="Calibri" w:cs="Calibri"/>
              <w:bCs/>
              <w:sz w:val="20"/>
              <w:szCs w:val="20"/>
            </w:rPr>
            <w:instrText xml:space="preserve"> PAGE </w:instrText>
          </w:r>
          <w:r w:rsidRPr="00640127">
            <w:rPr>
              <w:rFonts w:ascii="Calibri" w:hAnsi="Calibri" w:cs="Calibri"/>
              <w:bCs/>
              <w:sz w:val="20"/>
              <w:szCs w:val="20"/>
            </w:rPr>
            <w:fldChar w:fldCharType="separate"/>
          </w:r>
          <w:r w:rsidRPr="00640127">
            <w:rPr>
              <w:rFonts w:ascii="Calibri" w:hAnsi="Calibri" w:cs="Calibri"/>
              <w:bCs/>
              <w:sz w:val="20"/>
              <w:szCs w:val="20"/>
            </w:rPr>
            <w:t>1</w:t>
          </w:r>
          <w:r w:rsidRPr="00640127">
            <w:rPr>
              <w:rFonts w:ascii="Calibri" w:hAnsi="Calibri" w:cs="Calibri"/>
              <w:bCs/>
              <w:sz w:val="20"/>
              <w:szCs w:val="20"/>
            </w:rPr>
            <w:fldChar w:fldCharType="end"/>
          </w:r>
          <w:r w:rsidRPr="00640127">
            <w:rPr>
              <w:rFonts w:ascii="Calibri" w:hAnsi="Calibri" w:cs="Calibri"/>
              <w:bCs/>
              <w:sz w:val="20"/>
              <w:szCs w:val="20"/>
            </w:rPr>
            <w:t xml:space="preserve"> de </w:t>
          </w:r>
          <w:r w:rsidRPr="00640127">
            <w:rPr>
              <w:rFonts w:ascii="Calibri" w:hAnsi="Calibri" w:cs="Calibri"/>
              <w:bCs/>
              <w:sz w:val="20"/>
              <w:szCs w:val="20"/>
            </w:rPr>
            <w:fldChar w:fldCharType="begin"/>
          </w:r>
          <w:r w:rsidRPr="00640127">
            <w:rPr>
              <w:rFonts w:ascii="Calibri" w:hAnsi="Calibri" w:cs="Calibri"/>
              <w:bCs/>
              <w:sz w:val="20"/>
              <w:szCs w:val="20"/>
            </w:rPr>
            <w:instrText xml:space="preserve"> NUMPAGES </w:instrText>
          </w:r>
          <w:r w:rsidRPr="00640127">
            <w:rPr>
              <w:rFonts w:ascii="Calibri" w:hAnsi="Calibri" w:cs="Calibri"/>
              <w:bCs/>
              <w:sz w:val="20"/>
              <w:szCs w:val="20"/>
            </w:rPr>
            <w:fldChar w:fldCharType="separate"/>
          </w:r>
          <w:r w:rsidRPr="00640127">
            <w:rPr>
              <w:rFonts w:ascii="Calibri" w:hAnsi="Calibri" w:cs="Calibri"/>
              <w:bCs/>
              <w:sz w:val="20"/>
              <w:szCs w:val="20"/>
            </w:rPr>
            <w:t>7</w:t>
          </w:r>
          <w:r w:rsidRPr="00640127">
            <w:rPr>
              <w:rFonts w:ascii="Calibri" w:hAnsi="Calibri" w:cs="Calibri"/>
              <w:bCs/>
              <w:sz w:val="20"/>
              <w:szCs w:val="20"/>
            </w:rPr>
            <w:fldChar w:fldCharType="end"/>
          </w:r>
        </w:p>
      </w:tc>
    </w:tr>
    <w:tr w:rsidR="00C01EFA" w:rsidRPr="00982433" w14:paraId="083F1659" w14:textId="77777777" w:rsidTr="002C2587">
      <w:trPr>
        <w:trHeight w:val="231"/>
      </w:trPr>
      <w:tc>
        <w:tcPr>
          <w:tcW w:w="2204" w:type="dxa"/>
          <w:vMerge/>
          <w:vAlign w:val="center"/>
        </w:tcPr>
        <w:p w14:paraId="6C69B2CD" w14:textId="77777777" w:rsidR="00C01EFA" w:rsidRDefault="00C01EFA" w:rsidP="00C01EFA">
          <w:pPr>
            <w:rPr>
              <w:rFonts w:ascii="Calibri" w:hAnsi="Calibri" w:cs="Calibri"/>
              <w:sz w:val="20"/>
              <w:szCs w:val="20"/>
            </w:rPr>
          </w:pPr>
        </w:p>
      </w:tc>
      <w:tc>
        <w:tcPr>
          <w:tcW w:w="4175" w:type="dxa"/>
          <w:vMerge/>
          <w:vAlign w:val="center"/>
        </w:tcPr>
        <w:p w14:paraId="2DFD4AD9" w14:textId="77777777" w:rsidR="00C01EFA" w:rsidRPr="00640127" w:rsidRDefault="00C01EFA" w:rsidP="00C01EFA">
          <w:pPr>
            <w:jc w:val="center"/>
            <w:rPr>
              <w:rFonts w:ascii="Calibri" w:hAnsi="Calibri" w:cs="Calibri"/>
              <w:b/>
              <w:bCs/>
              <w:sz w:val="20"/>
              <w:szCs w:val="20"/>
            </w:rPr>
          </w:pPr>
        </w:p>
      </w:tc>
      <w:tc>
        <w:tcPr>
          <w:tcW w:w="2830" w:type="dxa"/>
          <w:vAlign w:val="center"/>
        </w:tcPr>
        <w:p w14:paraId="692D41B8" w14:textId="018A1DE6" w:rsidR="00C01EFA" w:rsidRPr="00640127" w:rsidRDefault="00C01EFA" w:rsidP="00C01EFA">
          <w:pPr>
            <w:rPr>
              <w:rFonts w:ascii="Calibri" w:hAnsi="Calibri" w:cs="Calibri"/>
              <w:bCs/>
              <w:sz w:val="20"/>
              <w:szCs w:val="20"/>
            </w:rPr>
          </w:pPr>
          <w:r w:rsidRPr="00640127">
            <w:rPr>
              <w:rFonts w:ascii="Calibri" w:hAnsi="Calibri" w:cs="Calibri"/>
              <w:bCs/>
              <w:sz w:val="20"/>
              <w:szCs w:val="20"/>
            </w:rPr>
            <w:t>Código: CO-FR-</w:t>
          </w:r>
          <w:r w:rsidR="006C457F">
            <w:rPr>
              <w:rFonts w:ascii="Calibri" w:hAnsi="Calibri" w:cs="Calibri"/>
              <w:bCs/>
              <w:sz w:val="20"/>
              <w:szCs w:val="20"/>
            </w:rPr>
            <w:t>067</w:t>
          </w:r>
        </w:p>
      </w:tc>
    </w:tr>
    <w:tr w:rsidR="00C01EFA" w:rsidRPr="00982433" w14:paraId="0E448CAD" w14:textId="77777777" w:rsidTr="002C2587">
      <w:trPr>
        <w:trHeight w:val="175"/>
      </w:trPr>
      <w:tc>
        <w:tcPr>
          <w:tcW w:w="2204" w:type="dxa"/>
          <w:vMerge/>
          <w:vAlign w:val="center"/>
        </w:tcPr>
        <w:p w14:paraId="77491A63" w14:textId="77777777" w:rsidR="00C01EFA" w:rsidRDefault="00C01EFA" w:rsidP="00C01EFA">
          <w:pPr>
            <w:rPr>
              <w:rFonts w:ascii="Calibri" w:hAnsi="Calibri" w:cs="Calibri"/>
              <w:sz w:val="20"/>
              <w:szCs w:val="20"/>
            </w:rPr>
          </w:pPr>
        </w:p>
      </w:tc>
      <w:tc>
        <w:tcPr>
          <w:tcW w:w="4175" w:type="dxa"/>
          <w:vMerge w:val="restart"/>
          <w:vAlign w:val="center"/>
        </w:tcPr>
        <w:p w14:paraId="4A8641CC" w14:textId="33350121" w:rsidR="00C01EFA" w:rsidRPr="00640127" w:rsidRDefault="006C457F" w:rsidP="00C01EFA">
          <w:pPr>
            <w:jc w:val="center"/>
            <w:rPr>
              <w:rFonts w:asciiTheme="minorHAnsi" w:hAnsiTheme="minorHAnsi" w:cstheme="minorHAnsi"/>
              <w:b/>
              <w:sz w:val="20"/>
              <w:szCs w:val="20"/>
            </w:rPr>
          </w:pPr>
          <w:r>
            <w:rPr>
              <w:rFonts w:ascii="Calibri" w:hAnsi="Calibri" w:cs="Calibri"/>
              <w:b/>
              <w:bCs/>
              <w:sz w:val="20"/>
              <w:szCs w:val="20"/>
            </w:rPr>
            <w:t>FORMATO OFERTA ECONÓMICA</w:t>
          </w:r>
        </w:p>
      </w:tc>
      <w:tc>
        <w:tcPr>
          <w:tcW w:w="2830" w:type="dxa"/>
          <w:vAlign w:val="center"/>
        </w:tcPr>
        <w:p w14:paraId="1B971670" w14:textId="09D83157" w:rsidR="00C01EFA" w:rsidRPr="00640127" w:rsidRDefault="00C01EFA" w:rsidP="00C01EFA">
          <w:pPr>
            <w:rPr>
              <w:rFonts w:ascii="Calibri" w:hAnsi="Calibri" w:cs="Calibri"/>
              <w:bCs/>
              <w:sz w:val="20"/>
              <w:szCs w:val="20"/>
            </w:rPr>
          </w:pPr>
          <w:r w:rsidRPr="00640127">
            <w:rPr>
              <w:rFonts w:ascii="Calibri" w:hAnsi="Calibri" w:cs="Calibri"/>
              <w:bCs/>
              <w:sz w:val="20"/>
              <w:szCs w:val="20"/>
            </w:rPr>
            <w:t xml:space="preserve">Vigente a partir de: </w:t>
          </w:r>
          <w:r w:rsidR="000C1776">
            <w:rPr>
              <w:rFonts w:ascii="Calibri" w:hAnsi="Calibri" w:cs="Calibri"/>
              <w:bCs/>
              <w:sz w:val="20"/>
              <w:szCs w:val="20"/>
            </w:rPr>
            <w:t>28</w:t>
          </w:r>
          <w:r w:rsidRPr="00640127">
            <w:rPr>
              <w:rFonts w:ascii="Calibri" w:hAnsi="Calibri" w:cs="Calibri"/>
              <w:bCs/>
              <w:sz w:val="20"/>
              <w:szCs w:val="20"/>
            </w:rPr>
            <w:t>/0</w:t>
          </w:r>
          <w:r>
            <w:rPr>
              <w:rFonts w:ascii="Calibri" w:hAnsi="Calibri" w:cs="Calibri"/>
              <w:bCs/>
              <w:sz w:val="20"/>
              <w:szCs w:val="20"/>
            </w:rPr>
            <w:t>2</w:t>
          </w:r>
          <w:r w:rsidRPr="00640127">
            <w:rPr>
              <w:rFonts w:ascii="Calibri" w:hAnsi="Calibri" w:cs="Calibri"/>
              <w:bCs/>
              <w:sz w:val="20"/>
              <w:szCs w:val="20"/>
            </w:rPr>
            <w:t>/2025</w:t>
          </w:r>
        </w:p>
      </w:tc>
    </w:tr>
    <w:tr w:rsidR="00C01EFA" w:rsidRPr="00982433" w14:paraId="02D2BD35" w14:textId="77777777" w:rsidTr="002C2587">
      <w:tc>
        <w:tcPr>
          <w:tcW w:w="2204" w:type="dxa"/>
          <w:vMerge/>
          <w:vAlign w:val="center"/>
        </w:tcPr>
        <w:p w14:paraId="76D56EFC" w14:textId="77777777" w:rsidR="00C01EFA" w:rsidRDefault="00C01EFA" w:rsidP="00C01EFA">
          <w:pPr>
            <w:rPr>
              <w:rFonts w:ascii="Calibri" w:hAnsi="Calibri" w:cs="Calibri"/>
              <w:sz w:val="20"/>
              <w:szCs w:val="20"/>
            </w:rPr>
          </w:pPr>
        </w:p>
      </w:tc>
      <w:tc>
        <w:tcPr>
          <w:tcW w:w="4175" w:type="dxa"/>
          <w:vMerge/>
          <w:vAlign w:val="center"/>
        </w:tcPr>
        <w:p w14:paraId="750FA4D7" w14:textId="77777777" w:rsidR="00C01EFA" w:rsidRPr="00640127" w:rsidRDefault="00C01EFA" w:rsidP="00C01EFA">
          <w:pPr>
            <w:rPr>
              <w:rFonts w:ascii="Calibri" w:hAnsi="Calibri" w:cs="Calibri"/>
              <w:b/>
              <w:bCs/>
              <w:sz w:val="20"/>
              <w:szCs w:val="20"/>
            </w:rPr>
          </w:pPr>
        </w:p>
      </w:tc>
      <w:tc>
        <w:tcPr>
          <w:tcW w:w="2830" w:type="dxa"/>
        </w:tcPr>
        <w:p w14:paraId="7433D080" w14:textId="77777777" w:rsidR="00C01EFA" w:rsidRPr="00640127" w:rsidRDefault="00C01EFA" w:rsidP="00C01EFA">
          <w:pPr>
            <w:rPr>
              <w:rFonts w:ascii="Calibri" w:hAnsi="Calibri" w:cs="Calibri"/>
              <w:bCs/>
              <w:sz w:val="20"/>
              <w:szCs w:val="20"/>
            </w:rPr>
          </w:pPr>
          <w:r w:rsidRPr="00640127">
            <w:rPr>
              <w:rFonts w:ascii="Calibri" w:hAnsi="Calibri" w:cs="Calibri"/>
              <w:bCs/>
              <w:sz w:val="20"/>
              <w:szCs w:val="20"/>
            </w:rPr>
            <w:t>Versión: 1</w:t>
          </w:r>
        </w:p>
      </w:tc>
    </w:tr>
  </w:tbl>
  <w:p w14:paraId="6D06EB05" w14:textId="77777777" w:rsidR="0097362C" w:rsidRDefault="00973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B48B5" w14:textId="77777777" w:rsidR="0097362C" w:rsidRDefault="00876A9B">
    <w:pPr>
      <w:pStyle w:val="Encabezado"/>
    </w:pPr>
    <w:r>
      <w:rPr>
        <w:noProof/>
      </w:rPr>
      <w:pict w14:anchorId="38C4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4E166EE"/>
    <w:multiLevelType w:val="hybridMultilevel"/>
    <w:tmpl w:val="26EA5696"/>
    <w:lvl w:ilvl="0" w:tplc="240A0001">
      <w:start w:val="1"/>
      <w:numFmt w:val="bullet"/>
      <w:lvlText w:val=""/>
      <w:lvlJc w:val="left"/>
      <w:pPr>
        <w:ind w:left="2820" w:hanging="360"/>
      </w:pPr>
      <w:rPr>
        <w:rFonts w:ascii="Symbol" w:hAnsi="Symbol" w:hint="default"/>
      </w:rPr>
    </w:lvl>
    <w:lvl w:ilvl="1" w:tplc="240A0003">
      <w:start w:val="1"/>
      <w:numFmt w:val="bullet"/>
      <w:lvlText w:val="o"/>
      <w:lvlJc w:val="left"/>
      <w:pPr>
        <w:ind w:left="3540" w:hanging="360"/>
      </w:pPr>
      <w:rPr>
        <w:rFonts w:ascii="Courier New" w:hAnsi="Courier New" w:cs="Courier New" w:hint="default"/>
      </w:rPr>
    </w:lvl>
    <w:lvl w:ilvl="2" w:tplc="240A0005">
      <w:start w:val="1"/>
      <w:numFmt w:val="bullet"/>
      <w:lvlText w:val=""/>
      <w:lvlJc w:val="left"/>
      <w:pPr>
        <w:ind w:left="4260" w:hanging="360"/>
      </w:pPr>
      <w:rPr>
        <w:rFonts w:ascii="Wingdings" w:hAnsi="Wingdings" w:hint="default"/>
      </w:rPr>
    </w:lvl>
    <w:lvl w:ilvl="3" w:tplc="240A0001">
      <w:start w:val="1"/>
      <w:numFmt w:val="bullet"/>
      <w:lvlText w:val=""/>
      <w:lvlJc w:val="left"/>
      <w:pPr>
        <w:ind w:left="4980" w:hanging="360"/>
      </w:pPr>
      <w:rPr>
        <w:rFonts w:ascii="Symbol" w:hAnsi="Symbol" w:hint="default"/>
      </w:rPr>
    </w:lvl>
    <w:lvl w:ilvl="4" w:tplc="240A0003">
      <w:start w:val="1"/>
      <w:numFmt w:val="bullet"/>
      <w:lvlText w:val="o"/>
      <w:lvlJc w:val="left"/>
      <w:pPr>
        <w:ind w:left="5700" w:hanging="360"/>
      </w:pPr>
      <w:rPr>
        <w:rFonts w:ascii="Courier New" w:hAnsi="Courier New" w:cs="Courier New" w:hint="default"/>
      </w:rPr>
    </w:lvl>
    <w:lvl w:ilvl="5" w:tplc="240A0005">
      <w:start w:val="1"/>
      <w:numFmt w:val="bullet"/>
      <w:lvlText w:val=""/>
      <w:lvlJc w:val="left"/>
      <w:pPr>
        <w:ind w:left="6420" w:hanging="360"/>
      </w:pPr>
      <w:rPr>
        <w:rFonts w:ascii="Wingdings" w:hAnsi="Wingdings" w:hint="default"/>
      </w:rPr>
    </w:lvl>
    <w:lvl w:ilvl="6" w:tplc="240A0001">
      <w:start w:val="1"/>
      <w:numFmt w:val="bullet"/>
      <w:lvlText w:val=""/>
      <w:lvlJc w:val="left"/>
      <w:pPr>
        <w:ind w:left="7140" w:hanging="360"/>
      </w:pPr>
      <w:rPr>
        <w:rFonts w:ascii="Symbol" w:hAnsi="Symbol" w:hint="default"/>
      </w:rPr>
    </w:lvl>
    <w:lvl w:ilvl="7" w:tplc="240A0003">
      <w:start w:val="1"/>
      <w:numFmt w:val="bullet"/>
      <w:lvlText w:val="o"/>
      <w:lvlJc w:val="left"/>
      <w:pPr>
        <w:ind w:left="7860" w:hanging="360"/>
      </w:pPr>
      <w:rPr>
        <w:rFonts w:ascii="Courier New" w:hAnsi="Courier New" w:cs="Courier New" w:hint="default"/>
      </w:rPr>
    </w:lvl>
    <w:lvl w:ilvl="8" w:tplc="240A0005">
      <w:start w:val="1"/>
      <w:numFmt w:val="bullet"/>
      <w:lvlText w:val=""/>
      <w:lvlJc w:val="left"/>
      <w:pPr>
        <w:ind w:left="8580" w:hanging="360"/>
      </w:pPr>
      <w:rPr>
        <w:rFonts w:ascii="Wingdings" w:hAnsi="Wingdings" w:hint="default"/>
      </w:rPr>
    </w:lvl>
  </w:abstractNum>
  <w:abstractNum w:abstractNumId="5"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9"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9E0228"/>
    <w:multiLevelType w:val="hybridMultilevel"/>
    <w:tmpl w:val="B78881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7"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4"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5"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8"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41"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35856888">
    <w:abstractNumId w:val="27"/>
  </w:num>
  <w:num w:numId="2" w16cid:durableId="2062172295">
    <w:abstractNumId w:val="37"/>
  </w:num>
  <w:num w:numId="3" w16cid:durableId="216667188">
    <w:abstractNumId w:val="9"/>
  </w:num>
  <w:num w:numId="4" w16cid:durableId="661589383">
    <w:abstractNumId w:val="20"/>
  </w:num>
  <w:num w:numId="5" w16cid:durableId="694884862">
    <w:abstractNumId w:val="22"/>
  </w:num>
  <w:num w:numId="6" w16cid:durableId="1369259403">
    <w:abstractNumId w:val="39"/>
  </w:num>
  <w:num w:numId="7" w16cid:durableId="40174390">
    <w:abstractNumId w:val="34"/>
  </w:num>
  <w:num w:numId="8" w16cid:durableId="1465199709">
    <w:abstractNumId w:val="8"/>
  </w:num>
  <w:num w:numId="9" w16cid:durableId="1148129519">
    <w:abstractNumId w:val="35"/>
  </w:num>
  <w:num w:numId="10" w16cid:durableId="947926183">
    <w:abstractNumId w:val="33"/>
    <w:lvlOverride w:ilvl="0">
      <w:startOverride w:val="1"/>
    </w:lvlOverride>
  </w:num>
  <w:num w:numId="11" w16cid:durableId="37436785">
    <w:abstractNumId w:val="3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16cid:durableId="1666934553">
    <w:abstractNumId w:val="40"/>
    <w:lvlOverride w:ilvl="0">
      <w:startOverride w:val="1"/>
    </w:lvlOverride>
  </w:num>
  <w:num w:numId="13" w16cid:durableId="488524649">
    <w:abstractNumId w:val="5"/>
  </w:num>
  <w:num w:numId="14" w16cid:durableId="198206327">
    <w:abstractNumId w:val="38"/>
  </w:num>
  <w:num w:numId="15" w16cid:durableId="338317154">
    <w:abstractNumId w:val="36"/>
  </w:num>
  <w:num w:numId="16" w16cid:durableId="1570730518">
    <w:abstractNumId w:val="30"/>
  </w:num>
  <w:num w:numId="17" w16cid:durableId="959997325">
    <w:abstractNumId w:val="1"/>
  </w:num>
  <w:num w:numId="18" w16cid:durableId="1187408293">
    <w:abstractNumId w:val="0"/>
  </w:num>
  <w:num w:numId="19" w16cid:durableId="1816994544">
    <w:abstractNumId w:val="18"/>
  </w:num>
  <w:num w:numId="20" w16cid:durableId="508910574">
    <w:abstractNumId w:val="25"/>
  </w:num>
  <w:num w:numId="21" w16cid:durableId="2060980232">
    <w:abstractNumId w:val="16"/>
  </w:num>
  <w:num w:numId="22" w16cid:durableId="70393567">
    <w:abstractNumId w:val="11"/>
  </w:num>
  <w:num w:numId="23" w16cid:durableId="953559080">
    <w:abstractNumId w:val="24"/>
  </w:num>
  <w:num w:numId="24" w16cid:durableId="1906258347">
    <w:abstractNumId w:val="14"/>
  </w:num>
  <w:num w:numId="25" w16cid:durableId="215169798">
    <w:abstractNumId w:val="23"/>
  </w:num>
  <w:num w:numId="26" w16cid:durableId="1981954032">
    <w:abstractNumId w:val="13"/>
  </w:num>
  <w:num w:numId="27" w16cid:durableId="2108652983">
    <w:abstractNumId w:val="19"/>
  </w:num>
  <w:num w:numId="28" w16cid:durableId="828791204">
    <w:abstractNumId w:val="32"/>
  </w:num>
  <w:num w:numId="29" w16cid:durableId="2009671763">
    <w:abstractNumId w:val="7"/>
  </w:num>
  <w:num w:numId="30" w16cid:durableId="1219587550">
    <w:abstractNumId w:val="31"/>
  </w:num>
  <w:num w:numId="31" w16cid:durableId="255139975">
    <w:abstractNumId w:val="21"/>
  </w:num>
  <w:num w:numId="32" w16cid:durableId="1159030478">
    <w:abstractNumId w:val="41"/>
  </w:num>
  <w:num w:numId="33" w16cid:durableId="143546047">
    <w:abstractNumId w:val="3"/>
  </w:num>
  <w:num w:numId="34" w16cid:durableId="25659727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37169548">
    <w:abstractNumId w:val="15"/>
  </w:num>
  <w:num w:numId="36" w16cid:durableId="920333188">
    <w:abstractNumId w:val="28"/>
  </w:num>
  <w:num w:numId="37" w16cid:durableId="856119628">
    <w:abstractNumId w:val="17"/>
  </w:num>
  <w:num w:numId="38" w16cid:durableId="794055823">
    <w:abstractNumId w:val="12"/>
  </w:num>
  <w:num w:numId="39" w16cid:durableId="598147623">
    <w:abstractNumId w:val="29"/>
  </w:num>
  <w:num w:numId="40" w16cid:durableId="2049181505">
    <w:abstractNumId w:val="6"/>
  </w:num>
  <w:num w:numId="41" w16cid:durableId="111822557">
    <w:abstractNumId w:val="10"/>
  </w:num>
  <w:num w:numId="42" w16cid:durableId="114639079">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ES_tradnl" w:vendorID="64" w:dllVersion="0" w:nlCheck="1" w:checkStyle="0"/>
  <w:activeWritingStyle w:appName="MSWord" w:lang="es-AR" w:vendorID="64" w:dllVersion="0"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32"/>
    <w:rsid w:val="0000057D"/>
    <w:rsid w:val="00001542"/>
    <w:rsid w:val="00002311"/>
    <w:rsid w:val="00003806"/>
    <w:rsid w:val="00006209"/>
    <w:rsid w:val="000102DF"/>
    <w:rsid w:val="00013305"/>
    <w:rsid w:val="00013790"/>
    <w:rsid w:val="00022E80"/>
    <w:rsid w:val="0002550E"/>
    <w:rsid w:val="0002709F"/>
    <w:rsid w:val="00027431"/>
    <w:rsid w:val="00027E39"/>
    <w:rsid w:val="00033032"/>
    <w:rsid w:val="00033B92"/>
    <w:rsid w:val="000345DD"/>
    <w:rsid w:val="00036373"/>
    <w:rsid w:val="00036A69"/>
    <w:rsid w:val="00043188"/>
    <w:rsid w:val="00043E64"/>
    <w:rsid w:val="00045194"/>
    <w:rsid w:val="000531CB"/>
    <w:rsid w:val="00053E33"/>
    <w:rsid w:val="00053F01"/>
    <w:rsid w:val="00055D0D"/>
    <w:rsid w:val="00056834"/>
    <w:rsid w:val="00057A88"/>
    <w:rsid w:val="00060E48"/>
    <w:rsid w:val="00064582"/>
    <w:rsid w:val="000652A6"/>
    <w:rsid w:val="000659C9"/>
    <w:rsid w:val="00066730"/>
    <w:rsid w:val="00066A28"/>
    <w:rsid w:val="000674C5"/>
    <w:rsid w:val="00074552"/>
    <w:rsid w:val="00074F29"/>
    <w:rsid w:val="00080F1D"/>
    <w:rsid w:val="000821E7"/>
    <w:rsid w:val="000871B4"/>
    <w:rsid w:val="000933EC"/>
    <w:rsid w:val="00093978"/>
    <w:rsid w:val="00096C80"/>
    <w:rsid w:val="000A00FC"/>
    <w:rsid w:val="000A4A3F"/>
    <w:rsid w:val="000A532E"/>
    <w:rsid w:val="000B1F17"/>
    <w:rsid w:val="000B1F38"/>
    <w:rsid w:val="000B52F0"/>
    <w:rsid w:val="000C1776"/>
    <w:rsid w:val="000C1E39"/>
    <w:rsid w:val="000C262A"/>
    <w:rsid w:val="000C4C7A"/>
    <w:rsid w:val="000C63EE"/>
    <w:rsid w:val="000D4B47"/>
    <w:rsid w:val="000D4DEE"/>
    <w:rsid w:val="000D6A34"/>
    <w:rsid w:val="000D6E4D"/>
    <w:rsid w:val="000E0023"/>
    <w:rsid w:val="000E2E5F"/>
    <w:rsid w:val="000E589A"/>
    <w:rsid w:val="000E5B25"/>
    <w:rsid w:val="000E66C5"/>
    <w:rsid w:val="000E6C0B"/>
    <w:rsid w:val="000E759E"/>
    <w:rsid w:val="000E7758"/>
    <w:rsid w:val="000F6CD7"/>
    <w:rsid w:val="0010063A"/>
    <w:rsid w:val="00102DE9"/>
    <w:rsid w:val="001104B7"/>
    <w:rsid w:val="00120654"/>
    <w:rsid w:val="00120DD2"/>
    <w:rsid w:val="0012409A"/>
    <w:rsid w:val="001244A1"/>
    <w:rsid w:val="001248AE"/>
    <w:rsid w:val="00125122"/>
    <w:rsid w:val="001255ED"/>
    <w:rsid w:val="00126BFA"/>
    <w:rsid w:val="001308AF"/>
    <w:rsid w:val="001328F6"/>
    <w:rsid w:val="00135EE4"/>
    <w:rsid w:val="00136484"/>
    <w:rsid w:val="00137B6D"/>
    <w:rsid w:val="00142E63"/>
    <w:rsid w:val="00143D34"/>
    <w:rsid w:val="00144BA3"/>
    <w:rsid w:val="00146678"/>
    <w:rsid w:val="001472F0"/>
    <w:rsid w:val="00147D5E"/>
    <w:rsid w:val="00150703"/>
    <w:rsid w:val="00151E49"/>
    <w:rsid w:val="001550C8"/>
    <w:rsid w:val="00160BD6"/>
    <w:rsid w:val="00160CEE"/>
    <w:rsid w:val="00160D3B"/>
    <w:rsid w:val="001617A8"/>
    <w:rsid w:val="00161DFE"/>
    <w:rsid w:val="00163497"/>
    <w:rsid w:val="00163922"/>
    <w:rsid w:val="001641CB"/>
    <w:rsid w:val="00164479"/>
    <w:rsid w:val="00165084"/>
    <w:rsid w:val="00165293"/>
    <w:rsid w:val="00166149"/>
    <w:rsid w:val="001678BF"/>
    <w:rsid w:val="00171852"/>
    <w:rsid w:val="00171DD6"/>
    <w:rsid w:val="00172CB8"/>
    <w:rsid w:val="00176468"/>
    <w:rsid w:val="001775BF"/>
    <w:rsid w:val="00182CFC"/>
    <w:rsid w:val="00184C18"/>
    <w:rsid w:val="00187E2D"/>
    <w:rsid w:val="001908A7"/>
    <w:rsid w:val="001917B1"/>
    <w:rsid w:val="001917D8"/>
    <w:rsid w:val="00192305"/>
    <w:rsid w:val="00193A23"/>
    <w:rsid w:val="001950F1"/>
    <w:rsid w:val="001A0AFE"/>
    <w:rsid w:val="001A40B1"/>
    <w:rsid w:val="001A7B17"/>
    <w:rsid w:val="001B0DCC"/>
    <w:rsid w:val="001B0DF6"/>
    <w:rsid w:val="001B1E6E"/>
    <w:rsid w:val="001B6FDB"/>
    <w:rsid w:val="001C179C"/>
    <w:rsid w:val="001C3165"/>
    <w:rsid w:val="001C7B6B"/>
    <w:rsid w:val="001D1B81"/>
    <w:rsid w:val="001D4BA2"/>
    <w:rsid w:val="001E17B8"/>
    <w:rsid w:val="001E1A44"/>
    <w:rsid w:val="001E2A96"/>
    <w:rsid w:val="001E2AE4"/>
    <w:rsid w:val="001E2DE6"/>
    <w:rsid w:val="001E3408"/>
    <w:rsid w:val="001E35D7"/>
    <w:rsid w:val="001E4A14"/>
    <w:rsid w:val="001E5BFA"/>
    <w:rsid w:val="001E680A"/>
    <w:rsid w:val="001F057A"/>
    <w:rsid w:val="001F120E"/>
    <w:rsid w:val="001F283C"/>
    <w:rsid w:val="001F3446"/>
    <w:rsid w:val="001F4E72"/>
    <w:rsid w:val="001F6DA8"/>
    <w:rsid w:val="00201A91"/>
    <w:rsid w:val="00213F9F"/>
    <w:rsid w:val="00221E7B"/>
    <w:rsid w:val="002227B4"/>
    <w:rsid w:val="002239D9"/>
    <w:rsid w:val="00225CF9"/>
    <w:rsid w:val="00233D68"/>
    <w:rsid w:val="0023421A"/>
    <w:rsid w:val="00235C11"/>
    <w:rsid w:val="00237530"/>
    <w:rsid w:val="0024134F"/>
    <w:rsid w:val="00241D78"/>
    <w:rsid w:val="00242690"/>
    <w:rsid w:val="00243CB9"/>
    <w:rsid w:val="002469CC"/>
    <w:rsid w:val="00253EB6"/>
    <w:rsid w:val="00254BFE"/>
    <w:rsid w:val="002569FA"/>
    <w:rsid w:val="00256B79"/>
    <w:rsid w:val="00261E9D"/>
    <w:rsid w:val="002675F7"/>
    <w:rsid w:val="002708FC"/>
    <w:rsid w:val="00272E8C"/>
    <w:rsid w:val="00273BFB"/>
    <w:rsid w:val="00273EA9"/>
    <w:rsid w:val="0027553E"/>
    <w:rsid w:val="00276603"/>
    <w:rsid w:val="00282B38"/>
    <w:rsid w:val="00282F15"/>
    <w:rsid w:val="00283DD8"/>
    <w:rsid w:val="00286A86"/>
    <w:rsid w:val="00286CDE"/>
    <w:rsid w:val="002902D1"/>
    <w:rsid w:val="002970E5"/>
    <w:rsid w:val="0029770D"/>
    <w:rsid w:val="002A28AC"/>
    <w:rsid w:val="002A3BBF"/>
    <w:rsid w:val="002A3F5C"/>
    <w:rsid w:val="002A7847"/>
    <w:rsid w:val="002B517D"/>
    <w:rsid w:val="002B559D"/>
    <w:rsid w:val="002B6308"/>
    <w:rsid w:val="002C2013"/>
    <w:rsid w:val="002C3F76"/>
    <w:rsid w:val="002C42F8"/>
    <w:rsid w:val="002C66EE"/>
    <w:rsid w:val="002C6FEC"/>
    <w:rsid w:val="002D0138"/>
    <w:rsid w:val="002D1D09"/>
    <w:rsid w:val="002D2CE6"/>
    <w:rsid w:val="002D332A"/>
    <w:rsid w:val="002D3422"/>
    <w:rsid w:val="002D7A46"/>
    <w:rsid w:val="002E1302"/>
    <w:rsid w:val="002E3191"/>
    <w:rsid w:val="002E39EA"/>
    <w:rsid w:val="002E71BD"/>
    <w:rsid w:val="002F42DF"/>
    <w:rsid w:val="003006C8"/>
    <w:rsid w:val="003045F9"/>
    <w:rsid w:val="00305B67"/>
    <w:rsid w:val="00307299"/>
    <w:rsid w:val="00311563"/>
    <w:rsid w:val="003118E8"/>
    <w:rsid w:val="003130D6"/>
    <w:rsid w:val="0031387F"/>
    <w:rsid w:val="00316978"/>
    <w:rsid w:val="003177CA"/>
    <w:rsid w:val="00317AA0"/>
    <w:rsid w:val="00317BB2"/>
    <w:rsid w:val="0032267B"/>
    <w:rsid w:val="00326496"/>
    <w:rsid w:val="00326624"/>
    <w:rsid w:val="00332738"/>
    <w:rsid w:val="00332EB7"/>
    <w:rsid w:val="00336D6D"/>
    <w:rsid w:val="003425D5"/>
    <w:rsid w:val="00342CDF"/>
    <w:rsid w:val="003441A2"/>
    <w:rsid w:val="00344B51"/>
    <w:rsid w:val="003458BD"/>
    <w:rsid w:val="00345971"/>
    <w:rsid w:val="00345B59"/>
    <w:rsid w:val="003462C1"/>
    <w:rsid w:val="00352AAF"/>
    <w:rsid w:val="00352FB2"/>
    <w:rsid w:val="00353B7E"/>
    <w:rsid w:val="00353E47"/>
    <w:rsid w:val="00357BE7"/>
    <w:rsid w:val="003615CA"/>
    <w:rsid w:val="00361FF5"/>
    <w:rsid w:val="003621C2"/>
    <w:rsid w:val="00362376"/>
    <w:rsid w:val="00362AFD"/>
    <w:rsid w:val="00362B32"/>
    <w:rsid w:val="00363CAF"/>
    <w:rsid w:val="003669D3"/>
    <w:rsid w:val="00367A5C"/>
    <w:rsid w:val="0037044A"/>
    <w:rsid w:val="00370FDE"/>
    <w:rsid w:val="003719B8"/>
    <w:rsid w:val="00371A9F"/>
    <w:rsid w:val="00374390"/>
    <w:rsid w:val="0037443E"/>
    <w:rsid w:val="00374937"/>
    <w:rsid w:val="00375DB6"/>
    <w:rsid w:val="003819FA"/>
    <w:rsid w:val="00381BA0"/>
    <w:rsid w:val="00382F04"/>
    <w:rsid w:val="00385FB8"/>
    <w:rsid w:val="00390078"/>
    <w:rsid w:val="0039095D"/>
    <w:rsid w:val="00391D87"/>
    <w:rsid w:val="00394078"/>
    <w:rsid w:val="0039419A"/>
    <w:rsid w:val="00395B88"/>
    <w:rsid w:val="00397B06"/>
    <w:rsid w:val="003A12B2"/>
    <w:rsid w:val="003B0F0C"/>
    <w:rsid w:val="003B1056"/>
    <w:rsid w:val="003B2A05"/>
    <w:rsid w:val="003C1551"/>
    <w:rsid w:val="003C323F"/>
    <w:rsid w:val="003C4B7A"/>
    <w:rsid w:val="003C4FF6"/>
    <w:rsid w:val="003D0A12"/>
    <w:rsid w:val="003D6DA2"/>
    <w:rsid w:val="003E0704"/>
    <w:rsid w:val="003E1ACF"/>
    <w:rsid w:val="003E45AF"/>
    <w:rsid w:val="003E4810"/>
    <w:rsid w:val="003E4DBE"/>
    <w:rsid w:val="003E5A0E"/>
    <w:rsid w:val="003F1AED"/>
    <w:rsid w:val="003F28C2"/>
    <w:rsid w:val="003F52E7"/>
    <w:rsid w:val="003F5D03"/>
    <w:rsid w:val="004005D9"/>
    <w:rsid w:val="00401417"/>
    <w:rsid w:val="004019D4"/>
    <w:rsid w:val="00404009"/>
    <w:rsid w:val="00404C90"/>
    <w:rsid w:val="00406B6A"/>
    <w:rsid w:val="00412E72"/>
    <w:rsid w:val="00415E4E"/>
    <w:rsid w:val="004227ED"/>
    <w:rsid w:val="0042402A"/>
    <w:rsid w:val="00425DC5"/>
    <w:rsid w:val="00426F95"/>
    <w:rsid w:val="00427F1B"/>
    <w:rsid w:val="00430DD2"/>
    <w:rsid w:val="0043153B"/>
    <w:rsid w:val="0043332D"/>
    <w:rsid w:val="0043376D"/>
    <w:rsid w:val="00435893"/>
    <w:rsid w:val="0043766C"/>
    <w:rsid w:val="00443196"/>
    <w:rsid w:val="00443D93"/>
    <w:rsid w:val="00444818"/>
    <w:rsid w:val="00444A9D"/>
    <w:rsid w:val="0044660E"/>
    <w:rsid w:val="004558E9"/>
    <w:rsid w:val="00457D0F"/>
    <w:rsid w:val="00460B03"/>
    <w:rsid w:val="0046156C"/>
    <w:rsid w:val="004636A5"/>
    <w:rsid w:val="004663B1"/>
    <w:rsid w:val="00466FAF"/>
    <w:rsid w:val="004700BF"/>
    <w:rsid w:val="004705C7"/>
    <w:rsid w:val="004723F5"/>
    <w:rsid w:val="00474DB1"/>
    <w:rsid w:val="0047524E"/>
    <w:rsid w:val="004777D6"/>
    <w:rsid w:val="00482382"/>
    <w:rsid w:val="00485109"/>
    <w:rsid w:val="00485448"/>
    <w:rsid w:val="00485D4A"/>
    <w:rsid w:val="004872C1"/>
    <w:rsid w:val="00493CB0"/>
    <w:rsid w:val="004952DD"/>
    <w:rsid w:val="004970D7"/>
    <w:rsid w:val="00497987"/>
    <w:rsid w:val="00497C97"/>
    <w:rsid w:val="004A0C24"/>
    <w:rsid w:val="004A0D28"/>
    <w:rsid w:val="004A0FF8"/>
    <w:rsid w:val="004A29B5"/>
    <w:rsid w:val="004A35D4"/>
    <w:rsid w:val="004A455C"/>
    <w:rsid w:val="004A45F0"/>
    <w:rsid w:val="004A522D"/>
    <w:rsid w:val="004B0468"/>
    <w:rsid w:val="004B1139"/>
    <w:rsid w:val="004B319D"/>
    <w:rsid w:val="004B451E"/>
    <w:rsid w:val="004B5F1D"/>
    <w:rsid w:val="004B786C"/>
    <w:rsid w:val="004C2DBF"/>
    <w:rsid w:val="004D3154"/>
    <w:rsid w:val="004D6BEE"/>
    <w:rsid w:val="004D78A4"/>
    <w:rsid w:val="004E0901"/>
    <w:rsid w:val="004E1010"/>
    <w:rsid w:val="004E2D93"/>
    <w:rsid w:val="004F2F7B"/>
    <w:rsid w:val="004F5884"/>
    <w:rsid w:val="004F64D2"/>
    <w:rsid w:val="004F6D6F"/>
    <w:rsid w:val="00500D4E"/>
    <w:rsid w:val="00503B90"/>
    <w:rsid w:val="00507F0C"/>
    <w:rsid w:val="00511FD3"/>
    <w:rsid w:val="00511FF0"/>
    <w:rsid w:val="005121D8"/>
    <w:rsid w:val="0051257D"/>
    <w:rsid w:val="00512F50"/>
    <w:rsid w:val="00514CA4"/>
    <w:rsid w:val="00514D8A"/>
    <w:rsid w:val="00515320"/>
    <w:rsid w:val="0051588B"/>
    <w:rsid w:val="00516B6E"/>
    <w:rsid w:val="0052004C"/>
    <w:rsid w:val="00520C6E"/>
    <w:rsid w:val="00522EB3"/>
    <w:rsid w:val="005242FC"/>
    <w:rsid w:val="005243AD"/>
    <w:rsid w:val="00525553"/>
    <w:rsid w:val="005257FD"/>
    <w:rsid w:val="00525BE4"/>
    <w:rsid w:val="005268E5"/>
    <w:rsid w:val="00531AF5"/>
    <w:rsid w:val="005358CE"/>
    <w:rsid w:val="00535978"/>
    <w:rsid w:val="0053691D"/>
    <w:rsid w:val="005371D0"/>
    <w:rsid w:val="0054287E"/>
    <w:rsid w:val="00545EAA"/>
    <w:rsid w:val="00547DF0"/>
    <w:rsid w:val="005525B0"/>
    <w:rsid w:val="00552CCA"/>
    <w:rsid w:val="00552DD6"/>
    <w:rsid w:val="00552E8F"/>
    <w:rsid w:val="005536A3"/>
    <w:rsid w:val="00553D7C"/>
    <w:rsid w:val="005563DF"/>
    <w:rsid w:val="005575F5"/>
    <w:rsid w:val="00561CBC"/>
    <w:rsid w:val="0056448B"/>
    <w:rsid w:val="005645C6"/>
    <w:rsid w:val="00567591"/>
    <w:rsid w:val="00573CA6"/>
    <w:rsid w:val="00573E05"/>
    <w:rsid w:val="00575CA4"/>
    <w:rsid w:val="00577E4A"/>
    <w:rsid w:val="0058214B"/>
    <w:rsid w:val="00582EB9"/>
    <w:rsid w:val="00583464"/>
    <w:rsid w:val="00583FFD"/>
    <w:rsid w:val="005848A7"/>
    <w:rsid w:val="005852FB"/>
    <w:rsid w:val="00591ADC"/>
    <w:rsid w:val="00592057"/>
    <w:rsid w:val="0059478E"/>
    <w:rsid w:val="00595EFF"/>
    <w:rsid w:val="005960CE"/>
    <w:rsid w:val="00596608"/>
    <w:rsid w:val="00597E2E"/>
    <w:rsid w:val="005A0B5D"/>
    <w:rsid w:val="005A5E44"/>
    <w:rsid w:val="005A6283"/>
    <w:rsid w:val="005A7DBD"/>
    <w:rsid w:val="005B0002"/>
    <w:rsid w:val="005B03D8"/>
    <w:rsid w:val="005B172F"/>
    <w:rsid w:val="005B21CD"/>
    <w:rsid w:val="005B540E"/>
    <w:rsid w:val="005B6039"/>
    <w:rsid w:val="005C3B49"/>
    <w:rsid w:val="005C3E32"/>
    <w:rsid w:val="005C4EF9"/>
    <w:rsid w:val="005C6274"/>
    <w:rsid w:val="005D39C2"/>
    <w:rsid w:val="005D596D"/>
    <w:rsid w:val="005D7B21"/>
    <w:rsid w:val="005D7D3B"/>
    <w:rsid w:val="005E1684"/>
    <w:rsid w:val="005E2A51"/>
    <w:rsid w:val="005E3FBE"/>
    <w:rsid w:val="005F12F3"/>
    <w:rsid w:val="005F1F09"/>
    <w:rsid w:val="005F455E"/>
    <w:rsid w:val="005F63F0"/>
    <w:rsid w:val="005F66FE"/>
    <w:rsid w:val="00606C47"/>
    <w:rsid w:val="006071B5"/>
    <w:rsid w:val="006123F0"/>
    <w:rsid w:val="006126E1"/>
    <w:rsid w:val="006126EF"/>
    <w:rsid w:val="006136DB"/>
    <w:rsid w:val="006160A3"/>
    <w:rsid w:val="00617C66"/>
    <w:rsid w:val="00621611"/>
    <w:rsid w:val="00621DBD"/>
    <w:rsid w:val="00623DD2"/>
    <w:rsid w:val="006269BE"/>
    <w:rsid w:val="006271AB"/>
    <w:rsid w:val="00627782"/>
    <w:rsid w:val="006300F3"/>
    <w:rsid w:val="00631608"/>
    <w:rsid w:val="0063357D"/>
    <w:rsid w:val="00633ED6"/>
    <w:rsid w:val="00636299"/>
    <w:rsid w:val="006369E2"/>
    <w:rsid w:val="00636C0B"/>
    <w:rsid w:val="00644481"/>
    <w:rsid w:val="00652014"/>
    <w:rsid w:val="00652DCB"/>
    <w:rsid w:val="0065387B"/>
    <w:rsid w:val="00657F29"/>
    <w:rsid w:val="00660F56"/>
    <w:rsid w:val="00663A0F"/>
    <w:rsid w:val="00672F52"/>
    <w:rsid w:val="006733BD"/>
    <w:rsid w:val="00674241"/>
    <w:rsid w:val="00674772"/>
    <w:rsid w:val="00675C8C"/>
    <w:rsid w:val="006776D1"/>
    <w:rsid w:val="0067778D"/>
    <w:rsid w:val="00677BC0"/>
    <w:rsid w:val="00677C03"/>
    <w:rsid w:val="00677FBC"/>
    <w:rsid w:val="006806D9"/>
    <w:rsid w:val="00681026"/>
    <w:rsid w:val="0068157B"/>
    <w:rsid w:val="00683C0D"/>
    <w:rsid w:val="006864F5"/>
    <w:rsid w:val="00692DC9"/>
    <w:rsid w:val="006973BA"/>
    <w:rsid w:val="006A2CA5"/>
    <w:rsid w:val="006A743B"/>
    <w:rsid w:val="006B0A7D"/>
    <w:rsid w:val="006B3A2C"/>
    <w:rsid w:val="006B4F55"/>
    <w:rsid w:val="006C0E23"/>
    <w:rsid w:val="006C40EF"/>
    <w:rsid w:val="006C457F"/>
    <w:rsid w:val="006C7D11"/>
    <w:rsid w:val="006D1CE6"/>
    <w:rsid w:val="006D2123"/>
    <w:rsid w:val="006D23F9"/>
    <w:rsid w:val="006D3BEE"/>
    <w:rsid w:val="006D3FB4"/>
    <w:rsid w:val="006D505D"/>
    <w:rsid w:val="006E3FF2"/>
    <w:rsid w:val="006E52C5"/>
    <w:rsid w:val="006F6016"/>
    <w:rsid w:val="006F7BE3"/>
    <w:rsid w:val="00700950"/>
    <w:rsid w:val="007029AE"/>
    <w:rsid w:val="007033F3"/>
    <w:rsid w:val="007036A6"/>
    <w:rsid w:val="0070568F"/>
    <w:rsid w:val="00705E15"/>
    <w:rsid w:val="00706077"/>
    <w:rsid w:val="007061A1"/>
    <w:rsid w:val="00707ECD"/>
    <w:rsid w:val="00712EFD"/>
    <w:rsid w:val="00716758"/>
    <w:rsid w:val="00716F6C"/>
    <w:rsid w:val="00720FBA"/>
    <w:rsid w:val="00721867"/>
    <w:rsid w:val="00723A65"/>
    <w:rsid w:val="007301D1"/>
    <w:rsid w:val="007327E9"/>
    <w:rsid w:val="007338BF"/>
    <w:rsid w:val="00740491"/>
    <w:rsid w:val="00741D49"/>
    <w:rsid w:val="00742E9A"/>
    <w:rsid w:val="0074377D"/>
    <w:rsid w:val="00751B50"/>
    <w:rsid w:val="00751BC6"/>
    <w:rsid w:val="007528CF"/>
    <w:rsid w:val="00761C25"/>
    <w:rsid w:val="00766779"/>
    <w:rsid w:val="00766BF7"/>
    <w:rsid w:val="00774B44"/>
    <w:rsid w:val="00775461"/>
    <w:rsid w:val="00775CDF"/>
    <w:rsid w:val="00781435"/>
    <w:rsid w:val="00783618"/>
    <w:rsid w:val="00784452"/>
    <w:rsid w:val="0078655C"/>
    <w:rsid w:val="00792E51"/>
    <w:rsid w:val="00794781"/>
    <w:rsid w:val="007A030E"/>
    <w:rsid w:val="007A2AE3"/>
    <w:rsid w:val="007A607D"/>
    <w:rsid w:val="007B10AE"/>
    <w:rsid w:val="007B1DDB"/>
    <w:rsid w:val="007B26C6"/>
    <w:rsid w:val="007B2F8B"/>
    <w:rsid w:val="007B7DCE"/>
    <w:rsid w:val="007C183E"/>
    <w:rsid w:val="007C1914"/>
    <w:rsid w:val="007C2F87"/>
    <w:rsid w:val="007C4C58"/>
    <w:rsid w:val="007C5084"/>
    <w:rsid w:val="007C72E2"/>
    <w:rsid w:val="007D66EC"/>
    <w:rsid w:val="007E3B21"/>
    <w:rsid w:val="007E4194"/>
    <w:rsid w:val="007E58C8"/>
    <w:rsid w:val="007E68AF"/>
    <w:rsid w:val="007E7753"/>
    <w:rsid w:val="007F05D5"/>
    <w:rsid w:val="007F0C7E"/>
    <w:rsid w:val="007F327D"/>
    <w:rsid w:val="007F5492"/>
    <w:rsid w:val="007F6F16"/>
    <w:rsid w:val="0080279D"/>
    <w:rsid w:val="0080560D"/>
    <w:rsid w:val="00806CDE"/>
    <w:rsid w:val="008148D1"/>
    <w:rsid w:val="0081553B"/>
    <w:rsid w:val="008157C0"/>
    <w:rsid w:val="00815A79"/>
    <w:rsid w:val="00821E8B"/>
    <w:rsid w:val="00831409"/>
    <w:rsid w:val="00833BB9"/>
    <w:rsid w:val="008357AB"/>
    <w:rsid w:val="0083760F"/>
    <w:rsid w:val="00837F3F"/>
    <w:rsid w:val="00841828"/>
    <w:rsid w:val="00841B03"/>
    <w:rsid w:val="00842BA2"/>
    <w:rsid w:val="00846BBE"/>
    <w:rsid w:val="008474A4"/>
    <w:rsid w:val="0085050F"/>
    <w:rsid w:val="00850911"/>
    <w:rsid w:val="00854CE1"/>
    <w:rsid w:val="00856666"/>
    <w:rsid w:val="00856791"/>
    <w:rsid w:val="00856F85"/>
    <w:rsid w:val="008608F2"/>
    <w:rsid w:val="008631BA"/>
    <w:rsid w:val="0086439B"/>
    <w:rsid w:val="00864B32"/>
    <w:rsid w:val="008739F8"/>
    <w:rsid w:val="008755CE"/>
    <w:rsid w:val="008761BA"/>
    <w:rsid w:val="00876A9B"/>
    <w:rsid w:val="00877E89"/>
    <w:rsid w:val="00877E9C"/>
    <w:rsid w:val="00883F04"/>
    <w:rsid w:val="00887913"/>
    <w:rsid w:val="0089395A"/>
    <w:rsid w:val="00893CF8"/>
    <w:rsid w:val="0089409F"/>
    <w:rsid w:val="008948CA"/>
    <w:rsid w:val="008954AC"/>
    <w:rsid w:val="0089620C"/>
    <w:rsid w:val="008A4CF0"/>
    <w:rsid w:val="008A5A51"/>
    <w:rsid w:val="008A5B90"/>
    <w:rsid w:val="008A6031"/>
    <w:rsid w:val="008A7354"/>
    <w:rsid w:val="008A7A6D"/>
    <w:rsid w:val="008B0DD1"/>
    <w:rsid w:val="008B3D10"/>
    <w:rsid w:val="008B3D41"/>
    <w:rsid w:val="008B6072"/>
    <w:rsid w:val="008C02FE"/>
    <w:rsid w:val="008C1678"/>
    <w:rsid w:val="008C3D6E"/>
    <w:rsid w:val="008D16AF"/>
    <w:rsid w:val="008D3DF4"/>
    <w:rsid w:val="008D452C"/>
    <w:rsid w:val="008E09F2"/>
    <w:rsid w:val="008E1A2B"/>
    <w:rsid w:val="008E46C1"/>
    <w:rsid w:val="008E6208"/>
    <w:rsid w:val="008F0011"/>
    <w:rsid w:val="008F004A"/>
    <w:rsid w:val="008F2993"/>
    <w:rsid w:val="008F323D"/>
    <w:rsid w:val="008F3609"/>
    <w:rsid w:val="008F5415"/>
    <w:rsid w:val="008F6A07"/>
    <w:rsid w:val="008F7F2E"/>
    <w:rsid w:val="00901839"/>
    <w:rsid w:val="00903A6B"/>
    <w:rsid w:val="00903C36"/>
    <w:rsid w:val="00904767"/>
    <w:rsid w:val="00906DFE"/>
    <w:rsid w:val="009100E1"/>
    <w:rsid w:val="00910837"/>
    <w:rsid w:val="009119EE"/>
    <w:rsid w:val="00912B5C"/>
    <w:rsid w:val="0091499F"/>
    <w:rsid w:val="00915F6F"/>
    <w:rsid w:val="009241DD"/>
    <w:rsid w:val="00924F2E"/>
    <w:rsid w:val="00927646"/>
    <w:rsid w:val="00932290"/>
    <w:rsid w:val="00932DC2"/>
    <w:rsid w:val="00933837"/>
    <w:rsid w:val="00935444"/>
    <w:rsid w:val="00937B82"/>
    <w:rsid w:val="009427F0"/>
    <w:rsid w:val="009458D9"/>
    <w:rsid w:val="00951527"/>
    <w:rsid w:val="00951FC4"/>
    <w:rsid w:val="00954225"/>
    <w:rsid w:val="00956466"/>
    <w:rsid w:val="009649F1"/>
    <w:rsid w:val="009649F4"/>
    <w:rsid w:val="00967102"/>
    <w:rsid w:val="00970368"/>
    <w:rsid w:val="00970B80"/>
    <w:rsid w:val="0097362C"/>
    <w:rsid w:val="00975F14"/>
    <w:rsid w:val="00976A14"/>
    <w:rsid w:val="009834EB"/>
    <w:rsid w:val="00985E0C"/>
    <w:rsid w:val="009868ED"/>
    <w:rsid w:val="00992248"/>
    <w:rsid w:val="0099696E"/>
    <w:rsid w:val="009A039A"/>
    <w:rsid w:val="009A0592"/>
    <w:rsid w:val="009A5495"/>
    <w:rsid w:val="009A54EB"/>
    <w:rsid w:val="009B2841"/>
    <w:rsid w:val="009B4204"/>
    <w:rsid w:val="009C17BF"/>
    <w:rsid w:val="009C2412"/>
    <w:rsid w:val="009D17CF"/>
    <w:rsid w:val="009D2E7C"/>
    <w:rsid w:val="009D3D1B"/>
    <w:rsid w:val="009D42CD"/>
    <w:rsid w:val="009D4A3B"/>
    <w:rsid w:val="009D51AF"/>
    <w:rsid w:val="009D5469"/>
    <w:rsid w:val="009D653F"/>
    <w:rsid w:val="009D6D4B"/>
    <w:rsid w:val="009E3C7C"/>
    <w:rsid w:val="009E4726"/>
    <w:rsid w:val="009E5CA8"/>
    <w:rsid w:val="009E6CAC"/>
    <w:rsid w:val="00A02CD6"/>
    <w:rsid w:val="00A0448C"/>
    <w:rsid w:val="00A12E51"/>
    <w:rsid w:val="00A133D1"/>
    <w:rsid w:val="00A14E0B"/>
    <w:rsid w:val="00A1781D"/>
    <w:rsid w:val="00A17D37"/>
    <w:rsid w:val="00A20929"/>
    <w:rsid w:val="00A20E57"/>
    <w:rsid w:val="00A241BE"/>
    <w:rsid w:val="00A265E5"/>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4789A"/>
    <w:rsid w:val="00A5092B"/>
    <w:rsid w:val="00A515CA"/>
    <w:rsid w:val="00A51705"/>
    <w:rsid w:val="00A524E1"/>
    <w:rsid w:val="00A55E95"/>
    <w:rsid w:val="00A5652E"/>
    <w:rsid w:val="00A56E9B"/>
    <w:rsid w:val="00A663E9"/>
    <w:rsid w:val="00A67285"/>
    <w:rsid w:val="00A70EE2"/>
    <w:rsid w:val="00A74006"/>
    <w:rsid w:val="00A7414C"/>
    <w:rsid w:val="00A80627"/>
    <w:rsid w:val="00A82108"/>
    <w:rsid w:val="00A90A59"/>
    <w:rsid w:val="00A937D4"/>
    <w:rsid w:val="00A95193"/>
    <w:rsid w:val="00A9606A"/>
    <w:rsid w:val="00AA0B12"/>
    <w:rsid w:val="00AA1E16"/>
    <w:rsid w:val="00AA45AA"/>
    <w:rsid w:val="00AA7333"/>
    <w:rsid w:val="00AB2AB5"/>
    <w:rsid w:val="00AB2AF4"/>
    <w:rsid w:val="00AC1E30"/>
    <w:rsid w:val="00AC52D9"/>
    <w:rsid w:val="00AC55AA"/>
    <w:rsid w:val="00AC59FC"/>
    <w:rsid w:val="00AC7CB8"/>
    <w:rsid w:val="00AD1470"/>
    <w:rsid w:val="00AD2473"/>
    <w:rsid w:val="00AD49DD"/>
    <w:rsid w:val="00AD50E3"/>
    <w:rsid w:val="00AD5F0F"/>
    <w:rsid w:val="00AE04B8"/>
    <w:rsid w:val="00AE147A"/>
    <w:rsid w:val="00AE3C63"/>
    <w:rsid w:val="00AE6BF8"/>
    <w:rsid w:val="00AF08B1"/>
    <w:rsid w:val="00AF1669"/>
    <w:rsid w:val="00AF239C"/>
    <w:rsid w:val="00AF3F12"/>
    <w:rsid w:val="00AF5A46"/>
    <w:rsid w:val="00AF64D5"/>
    <w:rsid w:val="00AF7289"/>
    <w:rsid w:val="00AF7F6B"/>
    <w:rsid w:val="00B019EA"/>
    <w:rsid w:val="00B01FB8"/>
    <w:rsid w:val="00B05C46"/>
    <w:rsid w:val="00B11936"/>
    <w:rsid w:val="00B141E1"/>
    <w:rsid w:val="00B16C14"/>
    <w:rsid w:val="00B21F3B"/>
    <w:rsid w:val="00B24750"/>
    <w:rsid w:val="00B2494F"/>
    <w:rsid w:val="00B26216"/>
    <w:rsid w:val="00B276CB"/>
    <w:rsid w:val="00B31E4A"/>
    <w:rsid w:val="00B32C5C"/>
    <w:rsid w:val="00B336FE"/>
    <w:rsid w:val="00B4178C"/>
    <w:rsid w:val="00B42098"/>
    <w:rsid w:val="00B4697D"/>
    <w:rsid w:val="00B4735B"/>
    <w:rsid w:val="00B50B73"/>
    <w:rsid w:val="00B511CE"/>
    <w:rsid w:val="00B52C6A"/>
    <w:rsid w:val="00B56937"/>
    <w:rsid w:val="00B71675"/>
    <w:rsid w:val="00B75C51"/>
    <w:rsid w:val="00B76536"/>
    <w:rsid w:val="00B81AF2"/>
    <w:rsid w:val="00B8693A"/>
    <w:rsid w:val="00B86D14"/>
    <w:rsid w:val="00B878E0"/>
    <w:rsid w:val="00B91624"/>
    <w:rsid w:val="00B935DB"/>
    <w:rsid w:val="00B93933"/>
    <w:rsid w:val="00B951FA"/>
    <w:rsid w:val="00B979B2"/>
    <w:rsid w:val="00B97E2B"/>
    <w:rsid w:val="00BA114C"/>
    <w:rsid w:val="00BA1E0D"/>
    <w:rsid w:val="00BA34E8"/>
    <w:rsid w:val="00BA54EC"/>
    <w:rsid w:val="00BA6993"/>
    <w:rsid w:val="00BB20A7"/>
    <w:rsid w:val="00BB4C59"/>
    <w:rsid w:val="00BB739E"/>
    <w:rsid w:val="00BB7610"/>
    <w:rsid w:val="00BC3330"/>
    <w:rsid w:val="00BC3BEE"/>
    <w:rsid w:val="00BC524D"/>
    <w:rsid w:val="00BC572A"/>
    <w:rsid w:val="00BC5A73"/>
    <w:rsid w:val="00BC6AF7"/>
    <w:rsid w:val="00BC70BC"/>
    <w:rsid w:val="00BD216F"/>
    <w:rsid w:val="00BD65CE"/>
    <w:rsid w:val="00BE07F8"/>
    <w:rsid w:val="00BE300F"/>
    <w:rsid w:val="00BE48F5"/>
    <w:rsid w:val="00BE4B05"/>
    <w:rsid w:val="00BE6A7D"/>
    <w:rsid w:val="00BF1723"/>
    <w:rsid w:val="00BF1B06"/>
    <w:rsid w:val="00BF2719"/>
    <w:rsid w:val="00BF2DF6"/>
    <w:rsid w:val="00BF365A"/>
    <w:rsid w:val="00BF51BF"/>
    <w:rsid w:val="00BF6841"/>
    <w:rsid w:val="00BF6B57"/>
    <w:rsid w:val="00BF73CD"/>
    <w:rsid w:val="00BF771D"/>
    <w:rsid w:val="00BF7731"/>
    <w:rsid w:val="00C0073E"/>
    <w:rsid w:val="00C01C92"/>
    <w:rsid w:val="00C01EFA"/>
    <w:rsid w:val="00C04729"/>
    <w:rsid w:val="00C055BC"/>
    <w:rsid w:val="00C06194"/>
    <w:rsid w:val="00C101E7"/>
    <w:rsid w:val="00C106D9"/>
    <w:rsid w:val="00C12C51"/>
    <w:rsid w:val="00C131DC"/>
    <w:rsid w:val="00C1342D"/>
    <w:rsid w:val="00C13780"/>
    <w:rsid w:val="00C15992"/>
    <w:rsid w:val="00C15CD5"/>
    <w:rsid w:val="00C17FEF"/>
    <w:rsid w:val="00C220BF"/>
    <w:rsid w:val="00C22C73"/>
    <w:rsid w:val="00C237BB"/>
    <w:rsid w:val="00C24CE5"/>
    <w:rsid w:val="00C251CF"/>
    <w:rsid w:val="00C25369"/>
    <w:rsid w:val="00C25DD3"/>
    <w:rsid w:val="00C31886"/>
    <w:rsid w:val="00C31E42"/>
    <w:rsid w:val="00C3251A"/>
    <w:rsid w:val="00C325A6"/>
    <w:rsid w:val="00C33462"/>
    <w:rsid w:val="00C3483E"/>
    <w:rsid w:val="00C37138"/>
    <w:rsid w:val="00C43BB5"/>
    <w:rsid w:val="00C44C88"/>
    <w:rsid w:val="00C44D26"/>
    <w:rsid w:val="00C455FE"/>
    <w:rsid w:val="00C45AE0"/>
    <w:rsid w:val="00C45C3C"/>
    <w:rsid w:val="00C5258B"/>
    <w:rsid w:val="00C52B01"/>
    <w:rsid w:val="00C57753"/>
    <w:rsid w:val="00C6104A"/>
    <w:rsid w:val="00C6384F"/>
    <w:rsid w:val="00C649BD"/>
    <w:rsid w:val="00C64FE1"/>
    <w:rsid w:val="00C65E7B"/>
    <w:rsid w:val="00C67A57"/>
    <w:rsid w:val="00C67D31"/>
    <w:rsid w:val="00C709CA"/>
    <w:rsid w:val="00C71F6C"/>
    <w:rsid w:val="00C77FEC"/>
    <w:rsid w:val="00C814C4"/>
    <w:rsid w:val="00C81B96"/>
    <w:rsid w:val="00C85A68"/>
    <w:rsid w:val="00C9045E"/>
    <w:rsid w:val="00C92E4D"/>
    <w:rsid w:val="00C94F1D"/>
    <w:rsid w:val="00C97483"/>
    <w:rsid w:val="00CA186E"/>
    <w:rsid w:val="00CA4486"/>
    <w:rsid w:val="00CA4B45"/>
    <w:rsid w:val="00CA64C5"/>
    <w:rsid w:val="00CB3BB8"/>
    <w:rsid w:val="00CB4140"/>
    <w:rsid w:val="00CB4B41"/>
    <w:rsid w:val="00CB54E0"/>
    <w:rsid w:val="00CB5CCE"/>
    <w:rsid w:val="00CB74C1"/>
    <w:rsid w:val="00CC0E0E"/>
    <w:rsid w:val="00CC178F"/>
    <w:rsid w:val="00CC1B0B"/>
    <w:rsid w:val="00CC22C6"/>
    <w:rsid w:val="00CC58DA"/>
    <w:rsid w:val="00CD14DC"/>
    <w:rsid w:val="00CD5235"/>
    <w:rsid w:val="00CD5F33"/>
    <w:rsid w:val="00CE29A2"/>
    <w:rsid w:val="00CE385E"/>
    <w:rsid w:val="00CE543A"/>
    <w:rsid w:val="00CE5C22"/>
    <w:rsid w:val="00CE5CA7"/>
    <w:rsid w:val="00CE630F"/>
    <w:rsid w:val="00CE6525"/>
    <w:rsid w:val="00CE6AA3"/>
    <w:rsid w:val="00CE713D"/>
    <w:rsid w:val="00CE7A6F"/>
    <w:rsid w:val="00CF094C"/>
    <w:rsid w:val="00CF3BF7"/>
    <w:rsid w:val="00CF4B1B"/>
    <w:rsid w:val="00D00967"/>
    <w:rsid w:val="00D0244B"/>
    <w:rsid w:val="00D03131"/>
    <w:rsid w:val="00D05B34"/>
    <w:rsid w:val="00D07A8C"/>
    <w:rsid w:val="00D136A5"/>
    <w:rsid w:val="00D13BE5"/>
    <w:rsid w:val="00D146A0"/>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175D"/>
    <w:rsid w:val="00D430B0"/>
    <w:rsid w:val="00D437A9"/>
    <w:rsid w:val="00D44F9D"/>
    <w:rsid w:val="00D50372"/>
    <w:rsid w:val="00D51FDB"/>
    <w:rsid w:val="00D55F66"/>
    <w:rsid w:val="00D60C47"/>
    <w:rsid w:val="00D60DA2"/>
    <w:rsid w:val="00D63421"/>
    <w:rsid w:val="00D64A9F"/>
    <w:rsid w:val="00D6675D"/>
    <w:rsid w:val="00D7069F"/>
    <w:rsid w:val="00D7194A"/>
    <w:rsid w:val="00D73685"/>
    <w:rsid w:val="00D7386A"/>
    <w:rsid w:val="00D74710"/>
    <w:rsid w:val="00D758E7"/>
    <w:rsid w:val="00D76926"/>
    <w:rsid w:val="00D8116D"/>
    <w:rsid w:val="00D865AE"/>
    <w:rsid w:val="00D87A1D"/>
    <w:rsid w:val="00D9034C"/>
    <w:rsid w:val="00D9050B"/>
    <w:rsid w:val="00D93A65"/>
    <w:rsid w:val="00D94A3D"/>
    <w:rsid w:val="00DA042D"/>
    <w:rsid w:val="00DA0CF7"/>
    <w:rsid w:val="00DA2AFA"/>
    <w:rsid w:val="00DA7948"/>
    <w:rsid w:val="00DA795E"/>
    <w:rsid w:val="00DB21A2"/>
    <w:rsid w:val="00DB24F9"/>
    <w:rsid w:val="00DB4A12"/>
    <w:rsid w:val="00DB5C5A"/>
    <w:rsid w:val="00DB5DB4"/>
    <w:rsid w:val="00DB7B31"/>
    <w:rsid w:val="00DC0AC6"/>
    <w:rsid w:val="00DC13A9"/>
    <w:rsid w:val="00DC6965"/>
    <w:rsid w:val="00DD172F"/>
    <w:rsid w:val="00DD4C36"/>
    <w:rsid w:val="00DD549E"/>
    <w:rsid w:val="00DE1CCB"/>
    <w:rsid w:val="00DE395C"/>
    <w:rsid w:val="00DE53B8"/>
    <w:rsid w:val="00DF1EF1"/>
    <w:rsid w:val="00DF2699"/>
    <w:rsid w:val="00DF47DB"/>
    <w:rsid w:val="00DF52AC"/>
    <w:rsid w:val="00DF5C3B"/>
    <w:rsid w:val="00E0096B"/>
    <w:rsid w:val="00E01D87"/>
    <w:rsid w:val="00E045C2"/>
    <w:rsid w:val="00E05BD3"/>
    <w:rsid w:val="00E0634D"/>
    <w:rsid w:val="00E15CB2"/>
    <w:rsid w:val="00E16D61"/>
    <w:rsid w:val="00E21B2B"/>
    <w:rsid w:val="00E2323C"/>
    <w:rsid w:val="00E24537"/>
    <w:rsid w:val="00E34611"/>
    <w:rsid w:val="00E35472"/>
    <w:rsid w:val="00E425EB"/>
    <w:rsid w:val="00E42A7F"/>
    <w:rsid w:val="00E448F2"/>
    <w:rsid w:val="00E46E9F"/>
    <w:rsid w:val="00E51271"/>
    <w:rsid w:val="00E52E3D"/>
    <w:rsid w:val="00E541F9"/>
    <w:rsid w:val="00E579B6"/>
    <w:rsid w:val="00E60612"/>
    <w:rsid w:val="00E607D0"/>
    <w:rsid w:val="00E620D8"/>
    <w:rsid w:val="00E62333"/>
    <w:rsid w:val="00E624D0"/>
    <w:rsid w:val="00E64DA2"/>
    <w:rsid w:val="00E710B7"/>
    <w:rsid w:val="00E8205B"/>
    <w:rsid w:val="00E838C3"/>
    <w:rsid w:val="00E876BB"/>
    <w:rsid w:val="00E950E4"/>
    <w:rsid w:val="00E9626F"/>
    <w:rsid w:val="00EA4754"/>
    <w:rsid w:val="00EA50A9"/>
    <w:rsid w:val="00EA515E"/>
    <w:rsid w:val="00EA5570"/>
    <w:rsid w:val="00EA6C20"/>
    <w:rsid w:val="00EA787C"/>
    <w:rsid w:val="00EB1DAB"/>
    <w:rsid w:val="00EB565F"/>
    <w:rsid w:val="00EC06F1"/>
    <w:rsid w:val="00EC35F3"/>
    <w:rsid w:val="00EC3CC0"/>
    <w:rsid w:val="00EC5BBE"/>
    <w:rsid w:val="00EC5FF9"/>
    <w:rsid w:val="00EC70C9"/>
    <w:rsid w:val="00ED317B"/>
    <w:rsid w:val="00ED529C"/>
    <w:rsid w:val="00ED66BB"/>
    <w:rsid w:val="00ED68B5"/>
    <w:rsid w:val="00ED732B"/>
    <w:rsid w:val="00ED7B3E"/>
    <w:rsid w:val="00EE34B7"/>
    <w:rsid w:val="00EE5145"/>
    <w:rsid w:val="00EE5FDB"/>
    <w:rsid w:val="00EE634F"/>
    <w:rsid w:val="00EF0EFD"/>
    <w:rsid w:val="00EF10A6"/>
    <w:rsid w:val="00EF3E63"/>
    <w:rsid w:val="00EF3EB1"/>
    <w:rsid w:val="00EF585D"/>
    <w:rsid w:val="00F00478"/>
    <w:rsid w:val="00F03D10"/>
    <w:rsid w:val="00F04D75"/>
    <w:rsid w:val="00F073DA"/>
    <w:rsid w:val="00F104A9"/>
    <w:rsid w:val="00F10593"/>
    <w:rsid w:val="00F1079F"/>
    <w:rsid w:val="00F11F78"/>
    <w:rsid w:val="00F130AE"/>
    <w:rsid w:val="00F142BF"/>
    <w:rsid w:val="00F14F28"/>
    <w:rsid w:val="00F215E9"/>
    <w:rsid w:val="00F23E85"/>
    <w:rsid w:val="00F268DC"/>
    <w:rsid w:val="00F26EE2"/>
    <w:rsid w:val="00F30CC0"/>
    <w:rsid w:val="00F32448"/>
    <w:rsid w:val="00F34E2F"/>
    <w:rsid w:val="00F37F59"/>
    <w:rsid w:val="00F42BDF"/>
    <w:rsid w:val="00F4407F"/>
    <w:rsid w:val="00F44A92"/>
    <w:rsid w:val="00F45625"/>
    <w:rsid w:val="00F461CD"/>
    <w:rsid w:val="00F509E8"/>
    <w:rsid w:val="00F60BFB"/>
    <w:rsid w:val="00F661D7"/>
    <w:rsid w:val="00F71214"/>
    <w:rsid w:val="00F71326"/>
    <w:rsid w:val="00F74151"/>
    <w:rsid w:val="00F74723"/>
    <w:rsid w:val="00F7553C"/>
    <w:rsid w:val="00F75C2D"/>
    <w:rsid w:val="00F75D78"/>
    <w:rsid w:val="00F77C83"/>
    <w:rsid w:val="00F825FA"/>
    <w:rsid w:val="00F84312"/>
    <w:rsid w:val="00F8595B"/>
    <w:rsid w:val="00F85B3B"/>
    <w:rsid w:val="00F86F52"/>
    <w:rsid w:val="00F87088"/>
    <w:rsid w:val="00F929C6"/>
    <w:rsid w:val="00F9635D"/>
    <w:rsid w:val="00F97EBE"/>
    <w:rsid w:val="00F97F3D"/>
    <w:rsid w:val="00FA20CF"/>
    <w:rsid w:val="00FA2887"/>
    <w:rsid w:val="00FA7B52"/>
    <w:rsid w:val="00FB2070"/>
    <w:rsid w:val="00FB287F"/>
    <w:rsid w:val="00FB2E21"/>
    <w:rsid w:val="00FB6100"/>
    <w:rsid w:val="00FB67A0"/>
    <w:rsid w:val="00FB6B88"/>
    <w:rsid w:val="00FB723C"/>
    <w:rsid w:val="00FC38C2"/>
    <w:rsid w:val="00FC430C"/>
    <w:rsid w:val="00FC6CF2"/>
    <w:rsid w:val="00FD1438"/>
    <w:rsid w:val="00FD1FED"/>
    <w:rsid w:val="00FD2345"/>
    <w:rsid w:val="00FD4F52"/>
    <w:rsid w:val="00FE040C"/>
    <w:rsid w:val="00FE05C6"/>
    <w:rsid w:val="00FE2077"/>
    <w:rsid w:val="00FE25BF"/>
    <w:rsid w:val="00FE30B0"/>
    <w:rsid w:val="00FE56D8"/>
    <w:rsid w:val="00FF07D6"/>
    <w:rsid w:val="00FF10F4"/>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Body Text 2,Car2,Car2 Car Car Car,Encabezado Car1 Car,Encabezado Car Car Car,Car6 Car Car Car,Car6 Car1 Car,Car6 Car,Car6,En-tête 1.1,Titulo,Cover Page,Tit 1,Haut de page"/>
    <w:basedOn w:val="Normal"/>
    <w:link w:val="EncabezadoCar"/>
    <w:uiPriority w:val="99"/>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Body Text 2 Car1,Car2 Car1,Car2 Car Car Car Car1,Encabezado Car1 Car Car,Encabezado Car Car Car Car,Car6 Car Car Car Car,Car6 Car1 Car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
    <w:basedOn w:val="Normal"/>
    <w:link w:val="TtuloCar"/>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
    <w:link w:val="Ttul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H"/>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qFormat/>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aliases w:val="Aries,k,No Spacing,Manuel Vergara Paez e Ingrid Parra García,PONAL,No Spacing Car Car Car,No Spacing Car Car,Formato,A1,Sin espaciado2,Sin espaciado11"/>
    <w:link w:val="SinespaciadoCar"/>
    <w:uiPriority w:val="1"/>
    <w:qFormat/>
    <w:rsid w:val="005C3E32"/>
    <w:rPr>
      <w:sz w:val="22"/>
      <w:szCs w:val="22"/>
      <w:lang w:val="es-AR" w:eastAsia="en-US"/>
    </w:rPr>
  </w:style>
  <w:style w:type="character" w:customStyle="1" w:styleId="SinespaciadoCar">
    <w:name w:val="Sin espaciado Car"/>
    <w:aliases w:val="Aries Car,k Car,No Spacing Car,Manuel Vergara Paez e Ingrid Parra García Car,PONAL Car,No Spacing Car Car Car Car,No Spacing Car Car Car1,Formato Car,A1 Car,Sin espaciado2 Car,Sin espaciado11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Fuerte">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normal11">
    <w:name w:val="Tabla normal 11"/>
    <w:basedOn w:val="Tablanormal"/>
    <w:uiPriority w:val="41"/>
    <w:rsid w:val="00E52E3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EncabezadoCar1">
    <w:name w:val="Encabezado Car1"/>
    <w:aliases w:val="Body Text 2 Car,h Car1,h8 Car1,h9 Car1,h10 Car1,h18 Car1,Car3 Car1,AL Encabezado Car1,Encabezado AL Car1,Car2 Car,Car2 Car Car Car Car, Car3 Car1,encabezado Car1,Encabezado Car1 Car Car1,Encabezado Car Car Car Car1,Car6 Car Car Car Car1"/>
    <w:basedOn w:val="Fuentedeprrafopredeter"/>
    <w:rsid w:val="00237530"/>
    <w:rPr>
      <w:rFonts w:ascii="Times New Roman" w:eastAsia="Times New Roman" w:hAnsi="Times New Roman" w:cs="Times New Roman"/>
      <w:sz w:val="24"/>
      <w:szCs w:val="24"/>
      <w:lang w:eastAsia="es-ES"/>
    </w:rPr>
  </w:style>
  <w:style w:type="character" w:customStyle="1" w:styleId="cf01">
    <w:name w:val="cf01"/>
    <w:basedOn w:val="Fuentedeprrafopredeter"/>
    <w:rsid w:val="000933EC"/>
    <w:rPr>
      <w:rFonts w:ascii="Segoe UI" w:hAnsi="Segoe UI" w:cs="Segoe UI" w:hint="default"/>
      <w:sz w:val="18"/>
      <w:szCs w:val="18"/>
    </w:rPr>
  </w:style>
  <w:style w:type="paragraph" w:customStyle="1" w:styleId="paragraph">
    <w:name w:val="paragraph"/>
    <w:basedOn w:val="Normal"/>
    <w:rsid w:val="00520C6E"/>
    <w:pPr>
      <w:spacing w:before="100" w:beforeAutospacing="1" w:after="100" w:afterAutospacing="1"/>
    </w:pPr>
    <w:rPr>
      <w:lang w:val="es-CO" w:eastAsia="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0F6CD7"/>
    <w:pPr>
      <w:spacing w:before="100" w:beforeAutospacing="1" w:after="100" w:afterAutospacing="1"/>
    </w:pPr>
    <w:rPr>
      <w:lang w:val="es-CO"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0F6CD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461464258">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9997F-EC41-473F-B9DB-9838DA8DF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2066</Words>
  <Characters>11365</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13405</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Ashley Maldonado Rua</cp:lastModifiedBy>
  <cp:revision>13</cp:revision>
  <cp:lastPrinted>2025-05-16T19:13:00Z</cp:lastPrinted>
  <dcterms:created xsi:type="dcterms:W3CDTF">2026-07-21T16:09:00Z</dcterms:created>
  <dcterms:modified xsi:type="dcterms:W3CDTF">2026-10-13T16:48:00Z</dcterms:modified>
</cp:coreProperties>
</file>