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019" w:rsidRDefault="00D367D3">
      <w:pPr>
        <w:rPr>
          <w:lang w:val="es-CO"/>
        </w:rPr>
      </w:pPr>
      <w:r>
        <w:rPr>
          <w:lang w:val="es-CO"/>
        </w:rPr>
        <w:t xml:space="preserve">De </w:t>
      </w:r>
      <w:r w:rsidR="005A19C0">
        <w:rPr>
          <w:lang w:val="es-CO"/>
        </w:rPr>
        <w:t xml:space="preserve">Conformidad con el Artículo 4 de la Ley 1150 de 2007, El Instituto para la Investigación y la Preservación del Patrimonio Cultural y </w:t>
      </w:r>
      <w:r w:rsidR="00024544">
        <w:rPr>
          <w:lang w:val="es-CO"/>
        </w:rPr>
        <w:t>Natural</w:t>
      </w:r>
      <w:r w:rsidR="005A19C0">
        <w:rPr>
          <w:lang w:val="es-CO"/>
        </w:rPr>
        <w:t xml:space="preserve"> del Valle del Cauca </w:t>
      </w:r>
      <w:r w:rsidR="00024544">
        <w:rPr>
          <w:lang w:val="es-CO"/>
        </w:rPr>
        <w:t>–</w:t>
      </w:r>
      <w:r w:rsidR="005A19C0">
        <w:rPr>
          <w:lang w:val="es-CO"/>
        </w:rPr>
        <w:t xml:space="preserve"> INCIVA</w:t>
      </w:r>
      <w:r w:rsidR="00024544">
        <w:rPr>
          <w:lang w:val="es-CO"/>
        </w:rPr>
        <w:t xml:space="preserve"> ha identificado, tipificado y cuantificado los siguientes riesgos predecibles de conformidad con la clase de contratación, riesgos </w:t>
      </w:r>
      <w:r w:rsidR="0033591F">
        <w:rPr>
          <w:lang w:val="es-CO"/>
        </w:rPr>
        <w:t>que deberán ser tenidos en cuenta por los futuros contratistas y sobre los cuales no habrá reclamación alguna por parte de estos</w:t>
      </w:r>
      <w:r w:rsidR="00621DDB">
        <w:rPr>
          <w:lang w:val="es-CO"/>
        </w:rPr>
        <w:t>,</w:t>
      </w:r>
      <w:r w:rsidR="0033591F">
        <w:rPr>
          <w:lang w:val="es-CO"/>
        </w:rPr>
        <w:t xml:space="preserve"> durante la ejecución del contrato. El Decreto 1082 de 2015 define Riesgo como un evento que puede generar efectos adversos y de distinta magnitud en el logro de los </w:t>
      </w:r>
      <w:r w:rsidR="00512E65">
        <w:rPr>
          <w:lang w:val="es-CO"/>
        </w:rPr>
        <w:t>objetivos</w:t>
      </w:r>
      <w:r w:rsidR="0033591F">
        <w:rPr>
          <w:lang w:val="es-CO"/>
        </w:rPr>
        <w:t xml:space="preserve"> del Proceso de Contratación </w:t>
      </w:r>
      <w:r w:rsidR="003C2AFF">
        <w:rPr>
          <w:lang w:val="es-CO"/>
        </w:rPr>
        <w:t>o</w:t>
      </w:r>
      <w:r w:rsidR="00B25385">
        <w:rPr>
          <w:lang w:val="es-CO"/>
        </w:rPr>
        <w:t xml:space="preserve"> en la ejecución de un contrato. Por tal razón se establecen los siguientes riesgos para el proceso de obra pública:</w:t>
      </w:r>
    </w:p>
    <w:p w:rsidR="00D367D3" w:rsidRDefault="00D367D3">
      <w:pPr>
        <w:rPr>
          <w:lang w:val="es-CO"/>
        </w:rPr>
      </w:pPr>
    </w:p>
    <w:p w:rsidR="00D367D3" w:rsidRDefault="00D367D3">
      <w:pPr>
        <w:rPr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64"/>
        <w:gridCol w:w="2364"/>
        <w:gridCol w:w="2364"/>
        <w:gridCol w:w="2364"/>
        <w:gridCol w:w="2364"/>
        <w:gridCol w:w="2365"/>
        <w:gridCol w:w="2365"/>
      </w:tblGrid>
      <w:tr w:rsidR="00D367D3" w:rsidRPr="0006302E" w:rsidTr="003C2AFF">
        <w:trPr>
          <w:tblHeader/>
          <w:jc w:val="center"/>
        </w:trPr>
        <w:tc>
          <w:tcPr>
            <w:tcW w:w="16550" w:type="dxa"/>
            <w:gridSpan w:val="7"/>
            <w:shd w:val="clear" w:color="auto" w:fill="BFBFBF" w:themeFill="background1" w:themeFillShade="BF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CAC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IÓN</w:t>
            </w:r>
          </w:p>
        </w:tc>
      </w:tr>
      <w:tr w:rsidR="00D367D3" w:rsidRPr="0006302E" w:rsidTr="003C2AFF">
        <w:trPr>
          <w:tblHeader/>
          <w:jc w:val="center"/>
        </w:trPr>
        <w:tc>
          <w:tcPr>
            <w:tcW w:w="2364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N°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Clase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Fuente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Etapa</w:t>
            </w:r>
          </w:p>
        </w:tc>
        <w:tc>
          <w:tcPr>
            <w:tcW w:w="2364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Tipo</w:t>
            </w:r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CR</w:t>
            </w:r>
            <w:r w:rsidRPr="0006302E">
              <w:rPr>
                <w:rFonts w:eastAsia="Arial"/>
                <w:b/>
                <w:spacing w:val="-5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IÓ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Q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pued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r y,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pued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)</w:t>
            </w:r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:rsidR="00D367D3" w:rsidRPr="0006302E" w:rsidRDefault="00D367D3" w:rsidP="00DD0AF3">
            <w:pPr>
              <w:ind w:left="19" w:right="31"/>
              <w:jc w:val="center"/>
              <w:rPr>
                <w:rFonts w:eastAsia="Arial"/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SE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CU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 xml:space="preserve">NCI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  <w:p w:rsidR="00D367D3" w:rsidRPr="0006302E" w:rsidRDefault="00D367D3" w:rsidP="00DD0AF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)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io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au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s,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pStyle w:val="Prrafodelista"/>
              <w:numPr>
                <w:ilvl w:val="0"/>
                <w:numId w:val="1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  <w:p w:rsidR="00D367D3" w:rsidRPr="0006302E" w:rsidRDefault="00D367D3" w:rsidP="00DD0AF3">
            <w:pPr>
              <w:pStyle w:val="Prrafodelista"/>
              <w:numPr>
                <w:ilvl w:val="0"/>
                <w:numId w:val="1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ind w:left="19" w:right="42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General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Económico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pStyle w:val="Prrafodelista"/>
              <w:numPr>
                <w:ilvl w:val="0"/>
                <w:numId w:val="2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  <w:p w:rsidR="00D367D3" w:rsidRPr="0006302E" w:rsidRDefault="00D367D3" w:rsidP="00DD0AF3">
            <w:pPr>
              <w:pStyle w:val="Prrafodelista"/>
              <w:numPr>
                <w:ilvl w:val="0"/>
                <w:numId w:val="2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ha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ind w:left="19" w:right="42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popu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deb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nega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lastRenderedPageBreak/>
              <w:t>5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G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al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año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vo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os</w:t>
            </w:r>
          </w:p>
          <w:p w:rsidR="00D367D3" w:rsidRPr="0006302E" w:rsidRDefault="00D367D3" w:rsidP="00DD0AF3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D367D3" w:rsidRPr="0006302E" w:rsidTr="00DD0AF3">
        <w:trPr>
          <w:jc w:val="center"/>
        </w:trPr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2364" w:type="dxa"/>
          </w:tcPr>
          <w:p w:rsidR="00D367D3" w:rsidRPr="0006302E" w:rsidRDefault="00D367D3" w:rsidP="00DD0AF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ind w:left="9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cc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den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"/>
                <w:position w:val="1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 xml:space="preserve">de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(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y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s)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 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2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del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 xml:space="preserve">la 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position w:val="-3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position w:val="-3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position w:val="-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position w:val="-3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position w:val="-3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:rsidR="00D367D3" w:rsidRPr="0006302E" w:rsidRDefault="00D367D3" w:rsidP="00DD0AF3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Calibri"/>
                <w:spacing w:val="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Calibri"/>
                <w:spacing w:val="-9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Calibri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Calibri"/>
                <w:spacing w:val="-8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Calibri"/>
                <w:spacing w:val="6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Calibri"/>
                <w:spacing w:val="3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Calibri"/>
                <w:spacing w:val="-8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Calibri"/>
                <w:spacing w:val="3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Calibri"/>
                <w:spacing w:val="-4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Calibri"/>
                <w:sz w:val="20"/>
                <w:szCs w:val="20"/>
                <w:lang w:val="es-CO"/>
              </w:rPr>
              <w:t>n patrimonial del contratista y eventualmente llamamiento solidario al INCIVA</w:t>
            </w:r>
          </w:p>
        </w:tc>
      </w:tr>
      <w:tr w:rsidR="005A119F" w:rsidRPr="0006302E" w:rsidTr="00DD0AF3">
        <w:trPr>
          <w:jc w:val="center"/>
        </w:trPr>
        <w:tc>
          <w:tcPr>
            <w:tcW w:w="2364" w:type="dxa"/>
          </w:tcPr>
          <w:p w:rsidR="005A119F" w:rsidRPr="0006302E" w:rsidRDefault="005A119F" w:rsidP="00DD0AF3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7</w:t>
            </w:r>
          </w:p>
        </w:tc>
        <w:tc>
          <w:tcPr>
            <w:tcW w:w="2364" w:type="dxa"/>
          </w:tcPr>
          <w:p w:rsidR="005A119F" w:rsidRPr="0006302E" w:rsidRDefault="005A119F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Específico</w:t>
            </w:r>
          </w:p>
        </w:tc>
        <w:tc>
          <w:tcPr>
            <w:tcW w:w="2364" w:type="dxa"/>
          </w:tcPr>
          <w:p w:rsidR="005A119F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Interno</w:t>
            </w:r>
          </w:p>
        </w:tc>
        <w:tc>
          <w:tcPr>
            <w:tcW w:w="2364" w:type="dxa"/>
          </w:tcPr>
          <w:p w:rsidR="005A119F" w:rsidRPr="0006302E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Ejecución</w:t>
            </w:r>
          </w:p>
        </w:tc>
        <w:tc>
          <w:tcPr>
            <w:tcW w:w="2364" w:type="dxa"/>
          </w:tcPr>
          <w:p w:rsidR="005A119F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Operacional</w:t>
            </w:r>
          </w:p>
        </w:tc>
        <w:tc>
          <w:tcPr>
            <w:tcW w:w="2365" w:type="dxa"/>
          </w:tcPr>
          <w:p w:rsidR="005A119F" w:rsidRPr="0006302E" w:rsidRDefault="00703C2F" w:rsidP="00DD0AF3">
            <w:pPr>
              <w:ind w:left="9"/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Demoras en la ejecución del contrato inherentes al contratista de obra</w:t>
            </w:r>
          </w:p>
        </w:tc>
        <w:tc>
          <w:tcPr>
            <w:tcW w:w="2365" w:type="dxa"/>
          </w:tcPr>
          <w:p w:rsidR="00703C2F" w:rsidRDefault="00856955" w:rsidP="00856955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os</w:t>
            </w:r>
            <w:r w:rsidR="00703C2F">
              <w:rPr>
                <w:rFonts w:eastAsia="Arial"/>
                <w:sz w:val="20"/>
                <w:szCs w:val="20"/>
                <w:lang w:val="es-CO"/>
              </w:rPr>
              <w:t>.</w:t>
            </w:r>
          </w:p>
          <w:p w:rsidR="005A119F" w:rsidRPr="00703C2F" w:rsidRDefault="00856955" w:rsidP="00856955">
            <w:pPr>
              <w:pStyle w:val="Prrafodelista"/>
              <w:numPr>
                <w:ilvl w:val="0"/>
                <w:numId w:val="3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703C2F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703C2F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703C2F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703C2F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703C2F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703C2F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703C2F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</w:tr>
      <w:tr w:rsidR="00CF1396" w:rsidRPr="0006302E" w:rsidTr="00DD0AF3">
        <w:trPr>
          <w:jc w:val="center"/>
        </w:trPr>
        <w:tc>
          <w:tcPr>
            <w:tcW w:w="2364" w:type="dxa"/>
          </w:tcPr>
          <w:p w:rsidR="00CF1396" w:rsidRDefault="00CF1396" w:rsidP="00DD0AF3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2364" w:type="dxa"/>
          </w:tcPr>
          <w:p w:rsidR="00CF1396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Específico</w:t>
            </w:r>
          </w:p>
        </w:tc>
        <w:tc>
          <w:tcPr>
            <w:tcW w:w="2364" w:type="dxa"/>
          </w:tcPr>
          <w:p w:rsidR="00CF1396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4"/>
                <w:sz w:val="20"/>
                <w:szCs w:val="20"/>
                <w:lang w:val="es-CO"/>
              </w:rPr>
              <w:t>Externo</w:t>
            </w:r>
          </w:p>
        </w:tc>
        <w:tc>
          <w:tcPr>
            <w:tcW w:w="2364" w:type="dxa"/>
          </w:tcPr>
          <w:p w:rsidR="00CF1396" w:rsidRDefault="00CF1396" w:rsidP="00DD0AF3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Ejecución</w:t>
            </w:r>
          </w:p>
        </w:tc>
        <w:tc>
          <w:tcPr>
            <w:tcW w:w="2364" w:type="dxa"/>
          </w:tcPr>
          <w:p w:rsidR="00CF1396" w:rsidRPr="0006302E" w:rsidRDefault="00CF1396" w:rsidP="00DD0AF3">
            <w:pPr>
              <w:jc w:val="center"/>
              <w:rPr>
                <w:rFonts w:eastAsia="Arial"/>
                <w:spacing w:val="-4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</w:p>
        </w:tc>
        <w:tc>
          <w:tcPr>
            <w:tcW w:w="2365" w:type="dxa"/>
          </w:tcPr>
          <w:p w:rsidR="00CF1396" w:rsidRPr="0006302E" w:rsidRDefault="002037F2" w:rsidP="006A7732">
            <w:pPr>
              <w:ind w:left="9"/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 xml:space="preserve">Por efecto de orden público y </w:t>
            </w:r>
            <w:r w:rsidR="006A7732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 xml:space="preserve">actos violentos se pueden generar atrasos en el traslado de personal, </w:t>
            </w:r>
            <w:r w:rsidR="005768A4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maquinaria y materiales de obra.</w:t>
            </w:r>
            <w:bookmarkStart w:id="0" w:name="_GoBack"/>
            <w:bookmarkEnd w:id="0"/>
          </w:p>
        </w:tc>
        <w:tc>
          <w:tcPr>
            <w:tcW w:w="2365" w:type="dxa"/>
          </w:tcPr>
          <w:p w:rsidR="00CF1396" w:rsidRPr="0006302E" w:rsidRDefault="00703C2F" w:rsidP="00DD0AF3">
            <w:pPr>
              <w:rPr>
                <w:rFonts w:eastAsia="Calibri"/>
                <w:spacing w:val="7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</w:tr>
    </w:tbl>
    <w:p w:rsidR="00D367D3" w:rsidRPr="0006302E" w:rsidRDefault="00D367D3">
      <w:pPr>
        <w:rPr>
          <w:lang w:val="es-CO"/>
        </w:rPr>
      </w:pPr>
    </w:p>
    <w:p w:rsidR="00B46639" w:rsidRPr="0006302E" w:rsidRDefault="00B46639">
      <w:pPr>
        <w:rPr>
          <w:lang w:val="es-CO"/>
        </w:rPr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364"/>
        <w:gridCol w:w="2363"/>
        <w:gridCol w:w="2363"/>
        <w:gridCol w:w="2367"/>
        <w:gridCol w:w="2363"/>
        <w:gridCol w:w="2367"/>
        <w:gridCol w:w="2363"/>
      </w:tblGrid>
      <w:tr w:rsidR="00B46639" w:rsidRPr="0006302E" w:rsidTr="00E521D3">
        <w:trPr>
          <w:jc w:val="center"/>
        </w:trPr>
        <w:tc>
          <w:tcPr>
            <w:tcW w:w="2857" w:type="pct"/>
            <w:gridSpan w:val="4"/>
            <w:shd w:val="clear" w:color="auto" w:fill="BFBFBF" w:themeFill="background1" w:themeFillShade="BF"/>
          </w:tcPr>
          <w:p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EVALUACIÓN</w:t>
            </w:r>
          </w:p>
        </w:tc>
        <w:tc>
          <w:tcPr>
            <w:tcW w:w="1429" w:type="pct"/>
            <w:gridSpan w:val="2"/>
            <w:shd w:val="clear" w:color="auto" w:fill="BFBFBF" w:themeFill="background1" w:themeFillShade="BF"/>
          </w:tcPr>
          <w:p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ASIGNACIÓN</w:t>
            </w:r>
          </w:p>
        </w:tc>
        <w:tc>
          <w:tcPr>
            <w:tcW w:w="714" w:type="pct"/>
            <w:shd w:val="clear" w:color="auto" w:fill="BFBFBF" w:themeFill="background1" w:themeFillShade="BF"/>
          </w:tcPr>
          <w:p w:rsidR="00B46639" w:rsidRPr="0006302E" w:rsidRDefault="006E0DC6" w:rsidP="00E521D3">
            <w:pPr>
              <w:jc w:val="center"/>
              <w:rPr>
                <w:b/>
                <w:sz w:val="20"/>
                <w:szCs w:val="20"/>
                <w:lang w:val="es-CO"/>
              </w:rPr>
            </w:pPr>
            <w:r w:rsidRPr="0006302E">
              <w:rPr>
                <w:b/>
                <w:sz w:val="20"/>
                <w:szCs w:val="20"/>
                <w:lang w:val="es-CO"/>
              </w:rPr>
              <w:t>EVITAR</w:t>
            </w:r>
          </w:p>
        </w:tc>
      </w:tr>
      <w:tr w:rsidR="00B46639" w:rsidRPr="0006302E" w:rsidTr="00E521D3">
        <w:trPr>
          <w:jc w:val="center"/>
        </w:trPr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b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ili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d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o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To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l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go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opon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/ 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a</w:t>
            </w:r>
          </w:p>
        </w:tc>
        <w:tc>
          <w:tcPr>
            <w:tcW w:w="714" w:type="pct"/>
            <w:shd w:val="clear" w:color="auto" w:fill="D9D9D9" w:themeFill="background1" w:themeFillShade="D9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r</w:t>
            </w:r>
          </w:p>
        </w:tc>
      </w:tr>
      <w:tr w:rsidR="00B46639" w:rsidRPr="0006302E" w:rsidTr="00E521D3">
        <w:trPr>
          <w:jc w:val="center"/>
        </w:trPr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:rsidTr="00E521D3">
        <w:trPr>
          <w:jc w:val="center"/>
        </w:trPr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CE69FE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:rsidTr="00E521D3">
        <w:trPr>
          <w:jc w:val="center"/>
        </w:trPr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8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Extremo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:rsidTr="00E521D3">
        <w:trPr>
          <w:jc w:val="center"/>
        </w:trPr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Medio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B46639" w:rsidRPr="0006302E" w:rsidTr="00E521D3">
        <w:trPr>
          <w:jc w:val="center"/>
        </w:trPr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:rsidR="00B46639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B46639" w:rsidRPr="0006302E" w:rsidRDefault="00B46639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  <w:tr w:rsidR="006E0DC6" w:rsidRPr="0006302E" w:rsidTr="00E521D3">
        <w:trPr>
          <w:jc w:val="center"/>
        </w:trPr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Alto</w:t>
            </w: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14" w:type="pct"/>
          </w:tcPr>
          <w:p w:rsidR="006E0DC6" w:rsidRPr="0006302E" w:rsidRDefault="006E0DC6" w:rsidP="00E521D3">
            <w:pPr>
              <w:jc w:val="center"/>
              <w:rPr>
                <w:sz w:val="20"/>
                <w:szCs w:val="20"/>
                <w:lang w:val="es-CO"/>
              </w:rPr>
            </w:pPr>
          </w:p>
        </w:tc>
      </w:tr>
    </w:tbl>
    <w:p w:rsidR="00E521D3" w:rsidRPr="0006302E" w:rsidRDefault="00E521D3">
      <w:pPr>
        <w:rPr>
          <w:lang w:val="es-CO"/>
        </w:rPr>
      </w:pPr>
    </w:p>
    <w:p w:rsidR="00E521D3" w:rsidRPr="0006302E" w:rsidRDefault="00E521D3">
      <w:pPr>
        <w:rPr>
          <w:lang w:val="es-C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939"/>
        <w:gridCol w:w="798"/>
        <w:gridCol w:w="1173"/>
        <w:gridCol w:w="815"/>
        <w:gridCol w:w="2077"/>
        <w:gridCol w:w="1154"/>
        <w:gridCol w:w="815"/>
        <w:gridCol w:w="564"/>
        <w:gridCol w:w="891"/>
        <w:gridCol w:w="1221"/>
        <w:gridCol w:w="1499"/>
        <w:gridCol w:w="678"/>
        <w:gridCol w:w="1305"/>
        <w:gridCol w:w="1528"/>
        <w:gridCol w:w="1093"/>
      </w:tblGrid>
      <w:tr w:rsidR="0006302E" w:rsidRPr="0006302E" w:rsidTr="00EF741B">
        <w:trPr>
          <w:tblHeader/>
        </w:trPr>
        <w:tc>
          <w:tcPr>
            <w:tcW w:w="1837" w:type="pct"/>
            <w:gridSpan w:val="5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PLAN DE TRATAMIENTO</w:t>
            </w:r>
          </w:p>
        </w:tc>
        <w:tc>
          <w:tcPr>
            <w:tcW w:w="1025" w:type="pct"/>
            <w:gridSpan w:val="4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EFECTO</w:t>
            </w:r>
          </w:p>
        </w:tc>
        <w:tc>
          <w:tcPr>
            <w:tcW w:w="440" w:type="pct"/>
            <w:vMerge w:val="restart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AFECTA LA EJECUCIÓN DEL CONTRATO?</w:t>
            </w:r>
          </w:p>
        </w:tc>
        <w:tc>
          <w:tcPr>
            <w:tcW w:w="579" w:type="pct"/>
            <w:vMerge w:val="restart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PERSONA</w:t>
            </w:r>
          </w:p>
          <w:p w:rsidR="00EF741B" w:rsidRPr="0006302E" w:rsidRDefault="00EF741B" w:rsidP="0006302E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bCs/>
                <w:sz w:val="16"/>
                <w:szCs w:val="18"/>
                <w:lang w:val="es-CO"/>
              </w:rPr>
              <w:t xml:space="preserve">RESPONSABLE </w:t>
            </w: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DEL</w:t>
            </w:r>
          </w:p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rFonts w:eastAsia="ArialMT"/>
                <w:b/>
                <w:sz w:val="16"/>
                <w:szCs w:val="18"/>
                <w:lang w:val="es-CO"/>
              </w:rPr>
              <w:t>TRATAMIENTO</w:t>
            </w:r>
          </w:p>
        </w:tc>
        <w:tc>
          <w:tcPr>
            <w:tcW w:w="594" w:type="pct"/>
            <w:gridSpan w:val="2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PLAZO ESTIMADO (TRATAMIENTO)</w:t>
            </w:r>
          </w:p>
        </w:tc>
        <w:tc>
          <w:tcPr>
            <w:tcW w:w="524" w:type="pct"/>
            <w:gridSpan w:val="2"/>
            <w:shd w:val="clear" w:color="auto" w:fill="BFBFBF" w:themeFill="background1" w:themeFillShade="BF"/>
            <w:vAlign w:val="center"/>
          </w:tcPr>
          <w:p w:rsidR="00EF741B" w:rsidRPr="0006302E" w:rsidRDefault="00EF741B" w:rsidP="0006302E">
            <w:pPr>
              <w:jc w:val="center"/>
              <w:rPr>
                <w:b/>
                <w:sz w:val="16"/>
                <w:szCs w:val="18"/>
                <w:lang w:val="es-CO"/>
              </w:rPr>
            </w:pPr>
            <w:r w:rsidRPr="0006302E">
              <w:rPr>
                <w:b/>
                <w:sz w:val="16"/>
                <w:szCs w:val="18"/>
                <w:lang w:val="es-CO"/>
              </w:rPr>
              <w:t>MONITOREO Y REVISIÓN</w:t>
            </w:r>
          </w:p>
        </w:tc>
      </w:tr>
      <w:tr w:rsidR="00EF741B" w:rsidRPr="0006302E" w:rsidTr="00EF741B">
        <w:trPr>
          <w:tblHeader/>
        </w:trPr>
        <w:tc>
          <w:tcPr>
            <w:tcW w:w="282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f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r</w:t>
            </w:r>
          </w:p>
        </w:tc>
        <w:tc>
          <w:tcPr>
            <w:tcW w:w="239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r</w:t>
            </w:r>
          </w:p>
        </w:tc>
        <w:tc>
          <w:tcPr>
            <w:tcW w:w="351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du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r </w:t>
            </w: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b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ilidad</w:t>
            </w:r>
          </w:p>
        </w:tc>
        <w:tc>
          <w:tcPr>
            <w:tcW w:w="244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du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r 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</w:p>
        </w:tc>
        <w:tc>
          <w:tcPr>
            <w:tcW w:w="721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/ </w:t>
            </w:r>
            <w:r w:rsidRPr="0006302E">
              <w:rPr>
                <w:rFonts w:eastAsia="Arial"/>
                <w:b/>
                <w:spacing w:val="4"/>
                <w:sz w:val="16"/>
                <w:szCs w:val="18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l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s</w:t>
            </w:r>
            <w:r w:rsidRPr="0006302E">
              <w:rPr>
                <w:rFonts w:eastAsia="Arial"/>
                <w:b/>
                <w:spacing w:val="-13"/>
                <w:sz w:val="16"/>
                <w:szCs w:val="18"/>
                <w:lang w:val="es-CO"/>
              </w:rPr>
              <w:t xml:space="preserve"> 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 xml:space="preserve">hacer 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l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e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n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do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s</w:t>
            </w:r>
          </w:p>
        </w:tc>
        <w:tc>
          <w:tcPr>
            <w:tcW w:w="345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r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ob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b</w:t>
            </w: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ili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d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d</w:t>
            </w:r>
          </w:p>
        </w:tc>
        <w:tc>
          <w:tcPr>
            <w:tcW w:w="244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16"/>
                <w:szCs w:val="18"/>
                <w:lang w:val="es-CO"/>
              </w:rPr>
              <w:t>I</w:t>
            </w:r>
            <w:r w:rsidRPr="0006302E">
              <w:rPr>
                <w:rFonts w:eastAsia="Arial"/>
                <w:b/>
                <w:spacing w:val="-2"/>
                <w:sz w:val="16"/>
                <w:szCs w:val="18"/>
                <w:lang w:val="es-CO"/>
              </w:rPr>
              <w:t>m</w:t>
            </w:r>
            <w:r w:rsidRPr="0006302E">
              <w:rPr>
                <w:rFonts w:eastAsia="Arial"/>
                <w:b/>
                <w:spacing w:val="2"/>
                <w:sz w:val="16"/>
                <w:szCs w:val="18"/>
                <w:lang w:val="es-CO"/>
              </w:rPr>
              <w:t>p</w:t>
            </w:r>
            <w:r w:rsidRPr="0006302E">
              <w:rPr>
                <w:rFonts w:eastAsia="Arial"/>
                <w:b/>
                <w:spacing w:val="-9"/>
                <w:sz w:val="16"/>
                <w:szCs w:val="18"/>
                <w:lang w:val="es-CO"/>
              </w:rPr>
              <w:t>ac</w:t>
            </w:r>
            <w:r w:rsidRPr="0006302E">
              <w:rPr>
                <w:rFonts w:eastAsia="Arial"/>
                <w:b/>
                <w:spacing w:val="7"/>
                <w:sz w:val="16"/>
                <w:szCs w:val="18"/>
                <w:lang w:val="es-CO"/>
              </w:rPr>
              <w:t>t</w:t>
            </w:r>
            <w:r w:rsidRPr="0006302E">
              <w:rPr>
                <w:rFonts w:eastAsia="Arial"/>
                <w:b/>
                <w:sz w:val="16"/>
                <w:szCs w:val="18"/>
                <w:lang w:val="es-CO"/>
              </w:rPr>
              <w:t>o</w:t>
            </w:r>
          </w:p>
        </w:tc>
        <w:tc>
          <w:tcPr>
            <w:tcW w:w="169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Total</w:t>
            </w:r>
          </w:p>
        </w:tc>
        <w:tc>
          <w:tcPr>
            <w:tcW w:w="267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Categoría</w:t>
            </w:r>
          </w:p>
        </w:tc>
        <w:tc>
          <w:tcPr>
            <w:tcW w:w="440" w:type="pct"/>
            <w:vMerge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</w:p>
        </w:tc>
        <w:tc>
          <w:tcPr>
            <w:tcW w:w="579" w:type="pct"/>
            <w:vMerge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</w:p>
        </w:tc>
        <w:tc>
          <w:tcPr>
            <w:tcW w:w="203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Fecha de inicio</w:t>
            </w:r>
          </w:p>
        </w:tc>
        <w:tc>
          <w:tcPr>
            <w:tcW w:w="391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Fecha de fin</w:t>
            </w:r>
          </w:p>
        </w:tc>
        <w:tc>
          <w:tcPr>
            <w:tcW w:w="457" w:type="pct"/>
            <w:shd w:val="clear" w:color="auto" w:fill="D9D9D9" w:themeFill="background1" w:themeFillShade="D9"/>
            <w:vAlign w:val="center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Como se realiza el monitoreo?</w:t>
            </w:r>
          </w:p>
        </w:tc>
        <w:tc>
          <w:tcPr>
            <w:tcW w:w="67" w:type="pct"/>
            <w:shd w:val="clear" w:color="auto" w:fill="D9D9D9" w:themeFill="background1" w:themeFillShade="D9"/>
          </w:tcPr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Periodicidad</w:t>
            </w:r>
          </w:p>
          <w:p w:rsidR="00EF741B" w:rsidRPr="0006302E" w:rsidRDefault="00EF741B" w:rsidP="0006302E">
            <w:pPr>
              <w:jc w:val="center"/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</w:pPr>
            <w:r w:rsidRPr="0006302E">
              <w:rPr>
                <w:rFonts w:eastAsia="Arial"/>
                <w:b/>
                <w:spacing w:val="-7"/>
                <w:sz w:val="16"/>
                <w:szCs w:val="18"/>
                <w:lang w:val="es-CO"/>
              </w:rPr>
              <w:t>Cuando?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2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b/>
                <w:spacing w:val="7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b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 xml:space="preserve">: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 c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onog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5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  <w:p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b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b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b/>
                <w:spacing w:val="4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:</w:t>
            </w:r>
            <w:r w:rsidRPr="0006302E">
              <w:rPr>
                <w:rFonts w:eastAsia="Arial"/>
                <w:b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ge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. </w:t>
            </w:r>
            <w:r w:rsidRPr="0006302E">
              <w:rPr>
                <w:rFonts w:eastAsia="Arial"/>
                <w:b/>
                <w:sz w:val="20"/>
                <w:szCs w:val="20"/>
                <w:lang w:val="es-CO"/>
              </w:rPr>
              <w:t>(1)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5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Medio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Super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eque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egú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s.</w:t>
            </w:r>
          </w:p>
        </w:tc>
        <w:tc>
          <w:tcPr>
            <w:tcW w:w="67" w:type="pct"/>
            <w:vAlign w:val="center"/>
          </w:tcPr>
          <w:p w:rsidR="00EF741B" w:rsidRPr="0006302E" w:rsidRDefault="00E870F3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Cuando se requiera el trámite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  <w:p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x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</w:p>
          <w:p w:rsidR="00EF741B" w:rsidRPr="0006302E" w:rsidRDefault="00EF741B" w:rsidP="0006302E">
            <w:pPr>
              <w:pStyle w:val="Prrafodelista"/>
              <w:numPr>
                <w:ilvl w:val="0"/>
                <w:numId w:val="4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s: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NC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a.</w:t>
            </w:r>
          </w:p>
        </w:tc>
        <w:tc>
          <w:tcPr>
            <w:tcW w:w="67" w:type="pct"/>
            <w:vAlign w:val="center"/>
          </w:tcPr>
          <w:p w:rsidR="00EF741B" w:rsidRPr="0006302E" w:rsidRDefault="0006302E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.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lastRenderedPageBreak/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í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á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ha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0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,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5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%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lastRenderedPageBreak/>
              <w:t>1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67" w:type="pct"/>
            <w:vAlign w:val="center"/>
          </w:tcPr>
          <w:p w:rsidR="00EF741B" w:rsidRPr="0006302E" w:rsidRDefault="0006302E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autoSpaceDE w:val="0"/>
              <w:autoSpaceDN w:val="0"/>
              <w:adjustRightInd w:val="0"/>
              <w:jc w:val="left"/>
              <w:rPr>
                <w:rFonts w:eastAsia="ArialMT"/>
                <w:sz w:val="20"/>
                <w:szCs w:val="20"/>
                <w:lang w:val="es-CO"/>
              </w:rPr>
            </w:pPr>
            <w:r w:rsidRPr="0006302E">
              <w:rPr>
                <w:rFonts w:eastAsia="ArialMT"/>
                <w:sz w:val="20"/>
                <w:szCs w:val="20"/>
                <w:lang w:val="es-CO"/>
              </w:rPr>
              <w:t>Revisar las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actas o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solicitudes del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contratista en los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comités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de obra.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De lo demostrado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por el contratista</w:t>
            </w:r>
            <w:r w:rsidR="0006302E"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>y probado por la</w:t>
            </w:r>
          </w:p>
          <w:p w:rsidR="00EF741B" w:rsidRPr="0006302E" w:rsidRDefault="0006302E" w:rsidP="0006302E">
            <w:pPr>
              <w:autoSpaceDE w:val="0"/>
              <w:autoSpaceDN w:val="0"/>
              <w:adjustRightInd w:val="0"/>
              <w:jc w:val="left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MT"/>
                <w:sz w:val="20"/>
                <w:szCs w:val="20"/>
                <w:lang w:val="es-CO"/>
              </w:rPr>
              <w:t>interventoría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, lo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que exceda del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>0,5% del POE,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será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 xml:space="preserve"> asumido por</w:t>
            </w:r>
            <w:r w:rsidRPr="0006302E">
              <w:rPr>
                <w:rFonts w:eastAsia="ArialMT"/>
                <w:sz w:val="20"/>
                <w:szCs w:val="20"/>
                <w:lang w:val="es-CO"/>
              </w:rPr>
              <w:t xml:space="preserve"> </w:t>
            </w:r>
            <w:r w:rsidR="00EF741B" w:rsidRPr="0006302E">
              <w:rPr>
                <w:rFonts w:eastAsia="ArialMT"/>
                <w:sz w:val="20"/>
                <w:szCs w:val="20"/>
                <w:lang w:val="es-CO"/>
              </w:rPr>
              <w:t xml:space="preserve">la entidad. </w:t>
            </w:r>
            <w:r w:rsidR="00EF741B" w:rsidRPr="0006302E">
              <w:rPr>
                <w:rFonts w:eastAsia="ArialMT"/>
                <w:b/>
                <w:bCs/>
                <w:sz w:val="20"/>
                <w:szCs w:val="20"/>
                <w:lang w:val="es-CO"/>
              </w:rPr>
              <w:t>(2)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4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6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Alto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/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l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é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67" w:type="pct"/>
            <w:vAlign w:val="center"/>
          </w:tcPr>
          <w:p w:rsidR="00EF741B" w:rsidRPr="0006302E" w:rsidRDefault="00FB5FC1" w:rsidP="0006302E">
            <w:pPr>
              <w:jc w:val="center"/>
              <w:rPr>
                <w:rFonts w:eastAsia="Arial"/>
                <w:spacing w:val="4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4"/>
                <w:sz w:val="20"/>
                <w:szCs w:val="20"/>
                <w:lang w:val="es-CO"/>
              </w:rPr>
              <w:t>Semanal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pStyle w:val="Prrafodelista"/>
              <w:numPr>
                <w:ilvl w:val="0"/>
                <w:numId w:val="5"/>
              </w:numPr>
              <w:ind w:left="0" w:firstLine="0"/>
              <w:contextualSpacing w:val="0"/>
              <w:rPr>
                <w:rFonts w:eastAsia="Arial"/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z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y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</w:p>
          <w:p w:rsidR="00EF741B" w:rsidRPr="0006302E" w:rsidRDefault="00EF741B" w:rsidP="0006302E">
            <w:pPr>
              <w:pStyle w:val="Prrafodelista"/>
              <w:numPr>
                <w:ilvl w:val="0"/>
                <w:numId w:val="5"/>
              </w:numPr>
              <w:ind w:left="0" w:firstLine="0"/>
              <w:contextualSpacing w:val="0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pen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f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r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,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dand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5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y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s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upe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ep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dad</w:t>
            </w:r>
          </w:p>
        </w:tc>
        <w:tc>
          <w:tcPr>
            <w:tcW w:w="67" w:type="pct"/>
            <w:vAlign w:val="center"/>
          </w:tcPr>
          <w:p w:rsidR="00EF741B" w:rsidRPr="0006302E" w:rsidRDefault="00FB5FC1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t>Mensual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 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es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o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oo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nado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/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35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 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v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qu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 se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lastRenderedPageBreak/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n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ane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67" w:type="pct"/>
            <w:vAlign w:val="center"/>
          </w:tcPr>
          <w:p w:rsidR="00EF741B" w:rsidRPr="0006302E" w:rsidRDefault="00FB5FC1" w:rsidP="0006302E">
            <w:pPr>
              <w:jc w:val="center"/>
              <w:rPr>
                <w:rFonts w:eastAsia="Arial"/>
                <w:spacing w:val="-7"/>
                <w:sz w:val="20"/>
                <w:szCs w:val="20"/>
                <w:lang w:val="es-CO"/>
              </w:rPr>
            </w:pPr>
            <w:r>
              <w:rPr>
                <w:rFonts w:eastAsia="Arial"/>
                <w:spacing w:val="-7"/>
                <w:sz w:val="20"/>
                <w:szCs w:val="20"/>
                <w:lang w:val="es-CO"/>
              </w:rPr>
              <w:lastRenderedPageBreak/>
              <w:t>Quincenal</w:t>
            </w:r>
          </w:p>
        </w:tc>
      </w:tr>
      <w:tr w:rsidR="00EF741B" w:rsidRPr="0006302E" w:rsidTr="00E870F3">
        <w:tc>
          <w:tcPr>
            <w:tcW w:w="282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X</w:t>
            </w:r>
          </w:p>
        </w:tc>
        <w:tc>
          <w:tcPr>
            <w:tcW w:w="23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35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</w:p>
        </w:tc>
        <w:tc>
          <w:tcPr>
            <w:tcW w:w="721" w:type="pct"/>
            <w:vAlign w:val="center"/>
          </w:tcPr>
          <w:p w:rsidR="00EF741B" w:rsidRPr="0006302E" w:rsidRDefault="00EF741B" w:rsidP="0006302E">
            <w:pPr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position w:val="1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position w:val="1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position w:val="1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position w:val="1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position w:val="1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position w:val="1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debe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á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p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m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e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egu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y </w:t>
            </w: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u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l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aba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j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l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 xml:space="preserve">a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ob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,</w:t>
            </w:r>
          </w:p>
        </w:tc>
        <w:tc>
          <w:tcPr>
            <w:tcW w:w="345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1</w:t>
            </w:r>
          </w:p>
        </w:tc>
        <w:tc>
          <w:tcPr>
            <w:tcW w:w="244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2</w:t>
            </w:r>
          </w:p>
        </w:tc>
        <w:tc>
          <w:tcPr>
            <w:tcW w:w="16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3</w:t>
            </w:r>
          </w:p>
        </w:tc>
        <w:tc>
          <w:tcPr>
            <w:tcW w:w="26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Bajo</w:t>
            </w:r>
          </w:p>
        </w:tc>
        <w:tc>
          <w:tcPr>
            <w:tcW w:w="440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Si</w:t>
            </w:r>
          </w:p>
        </w:tc>
        <w:tc>
          <w:tcPr>
            <w:tcW w:w="579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on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s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</w:p>
        </w:tc>
        <w:tc>
          <w:tcPr>
            <w:tcW w:w="203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o</w:t>
            </w:r>
          </w:p>
        </w:tc>
        <w:tc>
          <w:tcPr>
            <w:tcW w:w="391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rFonts w:eastAsia="Arial"/>
                <w:spacing w:val="-7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-4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a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d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-13"/>
                <w:sz w:val="20"/>
                <w:szCs w:val="20"/>
                <w:lang w:val="es-CO"/>
              </w:rPr>
              <w:t xml:space="preserve"> </w:t>
            </w:r>
            <w:r w:rsidRPr="0006302E">
              <w:rPr>
                <w:rFonts w:eastAsia="Arial"/>
                <w:spacing w:val="2"/>
                <w:sz w:val="20"/>
                <w:szCs w:val="20"/>
                <w:lang w:val="es-CO"/>
              </w:rPr>
              <w:t>T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e</w:t>
            </w:r>
            <w:r w:rsidRPr="0006302E">
              <w:rPr>
                <w:rFonts w:eastAsia="Arial"/>
                <w:spacing w:val="7"/>
                <w:sz w:val="20"/>
                <w:szCs w:val="20"/>
                <w:lang w:val="es-CO"/>
              </w:rPr>
              <w:t>rm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na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c</w:t>
            </w:r>
            <w:r w:rsidRPr="0006302E">
              <w:rPr>
                <w:rFonts w:eastAsia="Arial"/>
                <w:spacing w:val="4"/>
                <w:sz w:val="20"/>
                <w:szCs w:val="20"/>
                <w:lang w:val="es-CO"/>
              </w:rPr>
              <w:t>i</w:t>
            </w:r>
            <w:r w:rsidRPr="0006302E">
              <w:rPr>
                <w:rFonts w:eastAsia="Arial"/>
                <w:spacing w:val="-9"/>
                <w:sz w:val="20"/>
                <w:szCs w:val="20"/>
                <w:lang w:val="es-CO"/>
              </w:rPr>
              <w:t>ó</w:t>
            </w:r>
            <w:r w:rsidRPr="0006302E">
              <w:rPr>
                <w:rFonts w:eastAsia="Arial"/>
                <w:sz w:val="20"/>
                <w:szCs w:val="20"/>
                <w:lang w:val="es-CO"/>
              </w:rPr>
              <w:t>n</w:t>
            </w:r>
          </w:p>
        </w:tc>
        <w:tc>
          <w:tcPr>
            <w:tcW w:w="457" w:type="pct"/>
            <w:vAlign w:val="center"/>
          </w:tcPr>
          <w:p w:rsidR="00EF741B" w:rsidRPr="0006302E" w:rsidRDefault="00EF741B" w:rsidP="0006302E">
            <w:pPr>
              <w:jc w:val="center"/>
              <w:rPr>
                <w:sz w:val="20"/>
                <w:szCs w:val="20"/>
                <w:lang w:val="es-CO"/>
              </w:rPr>
            </w:pPr>
            <w:r w:rsidRPr="0006302E">
              <w:rPr>
                <w:sz w:val="20"/>
                <w:szCs w:val="20"/>
                <w:lang w:val="es-CO"/>
              </w:rPr>
              <w:t>Diario</w:t>
            </w:r>
          </w:p>
        </w:tc>
        <w:tc>
          <w:tcPr>
            <w:tcW w:w="67" w:type="pct"/>
            <w:vAlign w:val="center"/>
          </w:tcPr>
          <w:p w:rsidR="00EF741B" w:rsidRPr="0006302E" w:rsidRDefault="00FB5FC1" w:rsidP="0006302E">
            <w:pPr>
              <w:jc w:val="center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>Diario</w:t>
            </w:r>
          </w:p>
        </w:tc>
      </w:tr>
    </w:tbl>
    <w:p w:rsidR="00E521D3" w:rsidRDefault="00E521D3">
      <w:pPr>
        <w:rPr>
          <w:lang w:val="es-CO"/>
        </w:rPr>
      </w:pPr>
    </w:p>
    <w:p w:rsidR="00D9346E" w:rsidRPr="0006302E" w:rsidRDefault="00D9346E">
      <w:pPr>
        <w:rPr>
          <w:lang w:val="es-CO"/>
        </w:rPr>
      </w:pPr>
    </w:p>
    <w:sectPr w:rsidR="00D9346E" w:rsidRPr="0006302E" w:rsidSect="00DD2C38">
      <w:headerReference w:type="default" r:id="rId7"/>
      <w:footerReference w:type="default" r:id="rId8"/>
      <w:pgSz w:w="18720" w:h="12240" w:orient="landscape" w:code="14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D8C" w:rsidRDefault="002D2D8C" w:rsidP="00DA7081">
      <w:r>
        <w:separator/>
      </w:r>
    </w:p>
  </w:endnote>
  <w:endnote w:type="continuationSeparator" w:id="0">
    <w:p w:rsidR="002D2D8C" w:rsidRDefault="002D2D8C" w:rsidP="00DA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9412103"/>
      <w:docPartObj>
        <w:docPartGallery w:val="Page Numbers (Bottom of Page)"/>
        <w:docPartUnique/>
      </w:docPartObj>
    </w:sdtPr>
    <w:sdtEndPr/>
    <w:sdtContent>
      <w:p w:rsidR="007D632C" w:rsidRDefault="007D632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8A4" w:rsidRPr="005768A4">
          <w:rPr>
            <w:noProof/>
            <w:lang w:val="es-ES"/>
          </w:rPr>
          <w:t>5</w:t>
        </w:r>
        <w:r>
          <w:fldChar w:fldCharType="end"/>
        </w:r>
      </w:p>
    </w:sdtContent>
  </w:sdt>
  <w:p w:rsidR="007D632C" w:rsidRDefault="007D63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D8C" w:rsidRDefault="002D2D8C" w:rsidP="00DA7081">
      <w:r>
        <w:separator/>
      </w:r>
    </w:p>
  </w:footnote>
  <w:footnote w:type="continuationSeparator" w:id="0">
    <w:p w:rsidR="002D2D8C" w:rsidRDefault="002D2D8C" w:rsidP="00DA7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32C" w:rsidRPr="00040B67" w:rsidRDefault="007D632C" w:rsidP="00DA7081">
    <w:pPr>
      <w:autoSpaceDE w:val="0"/>
      <w:autoSpaceDN w:val="0"/>
      <w:adjustRightInd w:val="0"/>
      <w:ind w:left="1701" w:right="2601"/>
      <w:jc w:val="center"/>
      <w:rPr>
        <w:sz w:val="20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424815</wp:posOffset>
          </wp:positionH>
          <wp:positionV relativeFrom="paragraph">
            <wp:posOffset>-278765</wp:posOffset>
          </wp:positionV>
          <wp:extent cx="735965" cy="735965"/>
          <wp:effectExtent l="0" t="0" r="6985" b="6985"/>
          <wp:wrapNone/>
          <wp:docPr id="2" name="Imagen 2" descr="SiB Colom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B Colombi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8749665</wp:posOffset>
          </wp:positionH>
          <wp:positionV relativeFrom="paragraph">
            <wp:posOffset>-74930</wp:posOffset>
          </wp:positionV>
          <wp:extent cx="1438275" cy="304800"/>
          <wp:effectExtent l="0" t="0" r="9525" b="0"/>
          <wp:wrapNone/>
          <wp:docPr id="1" name="Imagen 1" descr="Dependenci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pendencias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0B67">
      <w:rPr>
        <w:b/>
        <w:sz w:val="20"/>
        <w:lang w:eastAsia="ar-SA"/>
      </w:rPr>
      <w:t>INSTITUTO PARA LA INVESTIGACIÓN Y LA PRESERVACIÓN DEL PATRIMONIO CULTURAL Y NATURAL DEL VALLE DEL CAUCA –INCIVA</w:t>
    </w:r>
  </w:p>
  <w:p w:rsidR="007D632C" w:rsidRDefault="007D632C" w:rsidP="00DA7081">
    <w:pPr>
      <w:pStyle w:val="Encabezado"/>
      <w:jc w:val="center"/>
    </w:pPr>
  </w:p>
  <w:p w:rsidR="007D632C" w:rsidRDefault="00D367D3" w:rsidP="00DA7081">
    <w:pPr>
      <w:pStyle w:val="Encabezado"/>
      <w:jc w:val="center"/>
      <w:rPr>
        <w:b/>
      </w:rPr>
    </w:pPr>
    <w:r w:rsidRPr="00D367D3">
      <w:rPr>
        <w:b/>
      </w:rPr>
      <w:t>MATRIZ DE RIESGOS</w:t>
    </w:r>
  </w:p>
  <w:p w:rsidR="00D367D3" w:rsidRPr="00D367D3" w:rsidRDefault="00D367D3" w:rsidP="00DA708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A0755"/>
    <w:multiLevelType w:val="hybridMultilevel"/>
    <w:tmpl w:val="E8324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0271B7"/>
    <w:multiLevelType w:val="hybridMultilevel"/>
    <w:tmpl w:val="988823FC"/>
    <w:lvl w:ilvl="0" w:tplc="040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" w15:restartNumberingAfterBreak="0">
    <w:nsid w:val="2EC6116A"/>
    <w:multiLevelType w:val="hybridMultilevel"/>
    <w:tmpl w:val="72AC8E34"/>
    <w:lvl w:ilvl="0" w:tplc="040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" w15:restartNumberingAfterBreak="0">
    <w:nsid w:val="501206BD"/>
    <w:multiLevelType w:val="hybridMultilevel"/>
    <w:tmpl w:val="48DC6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796637"/>
    <w:multiLevelType w:val="hybridMultilevel"/>
    <w:tmpl w:val="4CA6D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626"/>
    <w:rsid w:val="00024544"/>
    <w:rsid w:val="0006302E"/>
    <w:rsid w:val="00081C8E"/>
    <w:rsid w:val="000A2019"/>
    <w:rsid w:val="001B6626"/>
    <w:rsid w:val="001E423D"/>
    <w:rsid w:val="002037F2"/>
    <w:rsid w:val="002708EB"/>
    <w:rsid w:val="002D14C9"/>
    <w:rsid w:val="002D2D8C"/>
    <w:rsid w:val="0033591F"/>
    <w:rsid w:val="003532B6"/>
    <w:rsid w:val="00385726"/>
    <w:rsid w:val="003C2AFF"/>
    <w:rsid w:val="00437F24"/>
    <w:rsid w:val="00512E65"/>
    <w:rsid w:val="00516C42"/>
    <w:rsid w:val="00564349"/>
    <w:rsid w:val="00574A87"/>
    <w:rsid w:val="005768A4"/>
    <w:rsid w:val="00580D8E"/>
    <w:rsid w:val="005821D4"/>
    <w:rsid w:val="005A119F"/>
    <w:rsid w:val="005A19C0"/>
    <w:rsid w:val="00621DDB"/>
    <w:rsid w:val="00622174"/>
    <w:rsid w:val="006802DF"/>
    <w:rsid w:val="006A7732"/>
    <w:rsid w:val="006E0DC6"/>
    <w:rsid w:val="00703C2F"/>
    <w:rsid w:val="00752979"/>
    <w:rsid w:val="007860EF"/>
    <w:rsid w:val="007D632C"/>
    <w:rsid w:val="007F7FD5"/>
    <w:rsid w:val="008019AB"/>
    <w:rsid w:val="0083251E"/>
    <w:rsid w:val="00856955"/>
    <w:rsid w:val="00B01772"/>
    <w:rsid w:val="00B17675"/>
    <w:rsid w:val="00B25385"/>
    <w:rsid w:val="00B46639"/>
    <w:rsid w:val="00BE2E46"/>
    <w:rsid w:val="00CE69FE"/>
    <w:rsid w:val="00CF1396"/>
    <w:rsid w:val="00D367D3"/>
    <w:rsid w:val="00D9346E"/>
    <w:rsid w:val="00DA7081"/>
    <w:rsid w:val="00DD2C38"/>
    <w:rsid w:val="00DD2F94"/>
    <w:rsid w:val="00E2104C"/>
    <w:rsid w:val="00E521D3"/>
    <w:rsid w:val="00E56AD6"/>
    <w:rsid w:val="00E63ABB"/>
    <w:rsid w:val="00E83A2B"/>
    <w:rsid w:val="00E86933"/>
    <w:rsid w:val="00E870F3"/>
    <w:rsid w:val="00ED6F0A"/>
    <w:rsid w:val="00EE5C01"/>
    <w:rsid w:val="00EE6582"/>
    <w:rsid w:val="00EF741B"/>
    <w:rsid w:val="00F5021F"/>
    <w:rsid w:val="00F56D0A"/>
    <w:rsid w:val="00FB5FC1"/>
    <w:rsid w:val="00FD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215274"/>
  <w15:chartTrackingRefBased/>
  <w15:docId w15:val="{53B3FFCF-FFA2-44D8-B836-B1F8A866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D2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A70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7081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A70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7081"/>
    <w:rPr>
      <w:lang w:val="es-ES_tradnl"/>
    </w:rPr>
  </w:style>
  <w:style w:type="paragraph" w:styleId="Prrafodelista">
    <w:name w:val="List Paragraph"/>
    <w:basedOn w:val="Normal"/>
    <w:uiPriority w:val="34"/>
    <w:qFormat/>
    <w:rsid w:val="00801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sibcolombia.net/wp-content/uploads/2016/05/Logo-inciva.png" TargetMode="External"/><Relationship Id="rId1" Type="http://schemas.openxmlformats.org/officeDocument/2006/relationships/image" Target="media/image1.png"/><Relationship Id="rId4" Type="http://schemas.openxmlformats.org/officeDocument/2006/relationships/image" Target="https://www.valledelcauca.gov.co/info/gobvalle/media/bloque9522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Romero Quintero</dc:creator>
  <cp:keywords/>
  <dc:description/>
  <cp:lastModifiedBy>Andres Felipe Romero Quintero</cp:lastModifiedBy>
  <cp:revision>7</cp:revision>
  <dcterms:created xsi:type="dcterms:W3CDTF">2022-06-02T20:45:00Z</dcterms:created>
  <dcterms:modified xsi:type="dcterms:W3CDTF">2025-11-05T14:55:00Z</dcterms:modified>
</cp:coreProperties>
</file>