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09" w:hanging="709"/>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ANEXO 4</w:t>
      </w:r>
    </w:p>
    <w:p w:rsidR="00000000" w:rsidDel="00000000" w:rsidP="00000000" w:rsidRDefault="00000000" w:rsidRPr="00000000" w14:paraId="00000002">
      <w:pPr>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MINUTA DEL CONTRATO </w:t>
      </w:r>
    </w:p>
    <w:p w:rsidR="00000000" w:rsidDel="00000000" w:rsidP="00000000" w:rsidRDefault="00000000" w:rsidRPr="00000000" w14:paraId="00000003">
      <w:pPr>
        <w:rPr>
          <w:rFonts w:ascii="Verdana" w:cs="Verdana" w:eastAsia="Verdana" w:hAnsi="Verdana"/>
          <w:sz w:val="22"/>
          <w:szCs w:val="22"/>
          <w:highlight w:val="darkGray"/>
        </w:rPr>
      </w:pPr>
      <w:r w:rsidDel="00000000" w:rsidR="00000000" w:rsidRPr="00000000">
        <w:rPr>
          <w:rtl w:val="0"/>
        </w:rPr>
      </w:r>
    </w:p>
    <w:p w:rsidR="00000000" w:rsidDel="00000000" w:rsidP="00000000" w:rsidRDefault="00000000" w:rsidRPr="00000000" w14:paraId="00000004">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rsidR="00000000" w:rsidDel="00000000" w:rsidP="00000000" w:rsidRDefault="00000000" w:rsidRPr="00000000" w14:paraId="00000005">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06">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rsidR="00000000" w:rsidDel="00000000" w:rsidP="00000000" w:rsidRDefault="00000000" w:rsidRPr="00000000" w14:paraId="00000007">
      <w:pPr>
        <w:rPr>
          <w:rFonts w:ascii="Verdana" w:cs="Verdana" w:eastAsia="Verdana" w:hAnsi="Verdana"/>
          <w:b w:val="1"/>
          <w:bCs w:val="1"/>
          <w:sz w:val="22"/>
          <w:szCs w:val="22"/>
          <w:highlight w:val="darkGray"/>
        </w:rPr>
      </w:pPr>
      <w:r w:rsidDel="00000000" w:rsidR="00000000" w:rsidRPr="00000000">
        <w:rPr>
          <w:rtl w:val="0"/>
        </w:rPr>
      </w:r>
    </w:p>
    <w:p w:rsidR="00000000" w:rsidDel="00000000" w:rsidP="00000000" w:rsidRDefault="00000000" w:rsidRPr="00000000" w14:paraId="00000008">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TABLA DE CONTENIDO</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8"/>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w:t>
        <w:tab/>
        <w:t xml:space="preserve">DEFINICIONES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 </w:t>
        <w:tab/>
        <w:t xml:space="preserve">OBJETO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3.</w:t>
        <w:tab/>
        <w:t xml:space="preserve">ALCANCE DEL OBJETO</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4.</w:t>
        <w:tab/>
        <w:t xml:space="preserve">PLAZO DEL CONTRATO</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5.</w:t>
        <w:tab/>
        <w:t xml:space="preserve">VALOR DEL CONTRATO</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6.</w:t>
        <w:tab/>
        <w:t xml:space="preserve">APROPIACIÓN PRESUPUESTAL</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7.</w:t>
        <w:tab/>
        <w:t xml:space="preserve">FORMA DE PAGO</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8.</w:t>
        <w:tab/>
        <w:t xml:space="preserve">OBLIGACIONES GENERALES DEL CONTRATISTA</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9.</w:t>
        <w:tab/>
        <w:t xml:space="preserve">OBLIGACIONES ESPECÍFICAS DEL CONTRATISTA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10.</w:t>
        <w:tab/>
        <w:t xml:space="preserve">DERECHOS DEL CONTRATISTA</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11.</w:t>
        <w:tab/>
        <w:t xml:space="preserve">OBLIGACIONES DE LA ENTIDAD</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12.</w:t>
        <w:tab/>
        <w:t xml:space="preserve">RESPONSABILIDAD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13.</w:t>
        <w:tab/>
        <w:t xml:space="preserve">INDEMNIDAD</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14.</w:t>
        <w:tab/>
        <w:t xml:space="preserve">MULTAS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15.</w:t>
        <w:tab/>
        <w:t xml:space="preserve">CLÁUSULA PENAL</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16.      CLÁUSULA RESOLUCIÓN DE CONTROVERSIAS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30" w:right="0" w:hanging="213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17.</w:t>
        <w:tab/>
        <w:t xml:space="preserve">CLÁUSULAS EXCEPCIONALES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18.</w:t>
        <w:tab/>
        <w:t xml:space="preserve">GARANTÍAS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19.</w:t>
        <w:tab/>
        <w:t xml:space="preserve">INDEPENDENCIA DEL CONTRATISTA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20.</w:t>
        <w:tab/>
        <w:t xml:space="preserve">INEXISTENCIA DE RELACIÓN LABORAL ENTRE LA ENTIDAD Y EL CONTRATISTA</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21.</w:t>
        <w:tab/>
        <w:t xml:space="preserve">CESIÓN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22.</w:t>
        <w:tab/>
        <w:t xml:space="preserve">LIQUIDACIÓN</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23.</w:t>
        <w:tab/>
        <w:t xml:space="preserve">SUSCRIPCIÓN, PERFECCIONAMIENTO, EJECUCIÓN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24.</w:t>
        <w:tab/>
        <w:t xml:space="preserve">LUGAR DE EJECUCIÓN Y DOMICILIO CONTRACTUAL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25.</w:t>
        <w:tab/>
        <w:t xml:space="preserve">DOCUMENTOS</w:t>
      </w:r>
      <w:r w:rsidDel="00000000" w:rsidR="00000000" w:rsidRPr="00000000">
        <w:br w:type="page"/>
      </w:r>
      <w:r w:rsidDel="00000000" w:rsidR="00000000" w:rsidRPr="00000000">
        <w:rPr>
          <w:rtl w:val="0"/>
        </w:rPr>
      </w:r>
    </w:p>
    <w:p w:rsidR="00000000" w:rsidDel="00000000" w:rsidP="00000000" w:rsidRDefault="00000000" w:rsidRPr="00000000" w14:paraId="0000002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 el </w:t>
      </w:r>
      <w:r w:rsidDel="00000000" w:rsidR="00000000" w:rsidRPr="00000000">
        <w:rPr>
          <w:rFonts w:ascii="Verdana" w:cs="Verdana" w:eastAsia="Verdana" w:hAnsi="Verdana"/>
          <w:sz w:val="22"/>
          <w:szCs w:val="22"/>
          <w:highlight w:val="lightGray"/>
          <w:rtl w:val="0"/>
        </w:rPr>
        <w:t xml:space="preserve">[representante legal]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[nombre de la Entidad]</w:t>
      </w:r>
      <w:r w:rsidDel="00000000" w:rsidR="00000000" w:rsidRPr="00000000">
        <w:rPr>
          <w:rFonts w:ascii="Verdana" w:cs="Verdana" w:eastAsia="Verdana" w:hAnsi="Verdana"/>
          <w:sz w:val="22"/>
          <w:szCs w:val="22"/>
          <w:rtl w:val="0"/>
        </w:rPr>
        <w:t xml:space="preserve"> (en adelante la “Entidad”), por una parte; y, por la otra, </w:t>
      </w:r>
      <w:r w:rsidDel="00000000" w:rsidR="00000000" w:rsidRPr="00000000">
        <w:rPr>
          <w:rFonts w:ascii="Verdana" w:cs="Verdana" w:eastAsia="Verdana" w:hAnsi="Verdana"/>
          <w:sz w:val="22"/>
          <w:szCs w:val="22"/>
          <w:highlight w:val="lightGray"/>
          <w:rtl w:val="0"/>
        </w:rPr>
        <w:t xml:space="preserve">[incluir el nombre de la persona natural; o incluir el nombre del representante legal]</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[en calidad de representante legal de]</w:t>
      </w:r>
      <w:r w:rsidDel="00000000" w:rsidR="00000000" w:rsidRPr="00000000">
        <w:rPr>
          <w:rFonts w:ascii="Verdana" w:cs="Verdana" w:eastAsia="Verdana" w:hAnsi="Verdana"/>
          <w:sz w:val="22"/>
          <w:szCs w:val="22"/>
          <w:rtl w:val="0"/>
        </w:rPr>
        <w:t xml:space="preserve"> (en adelante el “Contratista”), identificado como aparece en el Formato 1 – Carta de Presentación de la oferta, hemos convenido celebrar el presente contrato, previas las siguientes consideraciones: </w:t>
      </w:r>
    </w:p>
    <w:p w:rsidR="00000000" w:rsidDel="00000000" w:rsidP="00000000" w:rsidRDefault="00000000" w:rsidRPr="00000000" w14:paraId="0000002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Que mediante Resolución No.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 del xxx de xxx de 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Entidad abrió el Proceso de Contratación número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Que mediante Resolución No.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 del xxx de xxx de 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Entidad adjudicó el Contrato al Contratista.</w:t>
      </w:r>
    </w:p>
    <w:p w:rsidR="00000000" w:rsidDel="00000000" w:rsidP="00000000" w:rsidRDefault="00000000" w:rsidRPr="00000000" w14:paraId="0000002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rsidR="00000000" w:rsidDel="00000000" w:rsidP="00000000" w:rsidRDefault="00000000" w:rsidRPr="00000000" w14:paraId="0000002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DEFINICIONES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expresiones utilizadas en el Contrato con mayúscula inicial deben ser entendidas con el significado que se les asigna en el Anexo 5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00000000" w:rsidDel="00000000" w:rsidP="00000000" w:rsidRDefault="00000000" w:rsidRPr="00000000" w14:paraId="0000002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1" w:lineRule="auto"/>
        <w:ind w:right="59"/>
        <w:rPr>
          <w:rFonts w:ascii="Verdana" w:cs="Verdana" w:eastAsia="Verdana" w:hAnsi="Verdana"/>
          <w:sz w:val="22"/>
          <w:szCs w:val="22"/>
        </w:rPr>
      </w:pPr>
      <w:bookmarkStart w:colFirst="0" w:colLast="0" w:name="_heading=h.f7ydf3g9inv" w:id="0"/>
      <w:bookmarkEnd w:id="0"/>
      <w:r w:rsidDel="00000000" w:rsidR="00000000" w:rsidRPr="00000000">
        <w:rPr>
          <w:rFonts w:ascii="Verdana" w:cs="Verdana" w:eastAsia="Verdana" w:hAnsi="Verdana"/>
          <w:sz w:val="22"/>
          <w:szCs w:val="22"/>
          <w:rtl w:val="0"/>
        </w:rPr>
        <w:t xml:space="preserve">REALIZAR EL MANTENIMIENTO, MEJORAMIENTO DE LA INFRAESTRUCTURA PARA LAS UNIDADES DEPORTIVAS DE ALTO RENDIMIENTO DEL DISTRITO ESPECIAL, DEPORTIVO, CULTURAL, TURÍSTICO, EMPRESARIAL Y DE SERVICIOS DE SANTIAGO DE CALI.</w:t>
      </w:r>
    </w:p>
    <w:p w:rsidR="00000000" w:rsidDel="00000000" w:rsidP="00000000" w:rsidRDefault="00000000" w:rsidRPr="00000000" w14:paraId="0000003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ALCANCE DEL OBJETO</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rPr>
          <w:rFonts w:ascii="Verdana" w:cs="Verdana" w:eastAsia="Verdana" w:hAnsi="Verdana"/>
          <w:sz w:val="22"/>
          <w:szCs w:val="22"/>
        </w:rPr>
      </w:pPr>
      <w:bookmarkStart w:colFirst="0" w:colLast="0" w:name="_heading=h.rd5md7hq6uvt" w:id="1"/>
      <w:bookmarkEnd w:id="1"/>
      <w:r w:rsidDel="00000000" w:rsidR="00000000" w:rsidRPr="00000000">
        <w:rPr>
          <w:rFonts w:ascii="Verdana" w:cs="Verdana" w:eastAsia="Verdana" w:hAnsi="Verdana"/>
          <w:sz w:val="22"/>
          <w:szCs w:val="22"/>
          <w:rtl w:val="0"/>
        </w:rPr>
        <w:t xml:space="preserve">El Contratista deberá desarrollar el objeto del Contrato de conformidad con las especificaciones y características técnicas señaladas en los Documentos del Proceso de Contratación No. 4162.010.32.1.1247-2026, los cuales hacen parte integral del presente contrato.</w:t>
      </w:r>
    </w:p>
    <w:p w:rsidR="00000000" w:rsidDel="00000000" w:rsidP="00000000" w:rsidRDefault="00000000" w:rsidRPr="00000000" w14:paraId="0000003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rsidR="00000000" w:rsidDel="00000000" w:rsidP="00000000" w:rsidRDefault="00000000" w:rsidRPr="00000000" w14:paraId="0000003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y la Entidad contratante asumen de forma obligatoria los riesgos previsibles identificados y plasmados en el Pliego de Condiciones en la Matriz 3 - Riesgos, aceptados por el Contratista con la presentación de su propuesta.</w:t>
      </w:r>
    </w:p>
    <w:p w:rsidR="00000000" w:rsidDel="00000000" w:rsidP="00000000" w:rsidRDefault="00000000" w:rsidRPr="00000000" w14:paraId="0000003A">
      <w:pPr>
        <w:rPr>
          <w:rFonts w:ascii="Verdana" w:cs="Verdana" w:eastAsia="Verdana" w:hAnsi="Verdana"/>
          <w:color w:val="1a1818"/>
          <w:sz w:val="22"/>
          <w:szCs w:val="22"/>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1a1818"/>
          <w:sz w:val="22"/>
          <w:szCs w:val="22"/>
          <w:u w:val="none"/>
          <w:shd w:fill="auto" w:val="clear"/>
          <w:vertAlign w:val="baseline"/>
          <w:rtl w:val="0"/>
        </w:rPr>
        <w:t xml:space="preserve">PLAZO DEL CONTRATO</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1a1818"/>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plazo total para la ejecución del contrato será hasta el 15 de diciembre de 2026.</w:t>
      </w:r>
    </w:p>
    <w:p w:rsidR="00000000" w:rsidDel="00000000" w:rsidP="00000000" w:rsidRDefault="00000000" w:rsidRPr="00000000" w14:paraId="0000003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VALOR DEL CONTRATO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1a181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del Contrato es por la suma de </w:t>
      </w:r>
      <w:r w:rsidDel="00000000" w:rsidR="00000000" w:rsidRPr="00000000">
        <w:rPr>
          <w:rFonts w:ascii="Verdana" w:cs="Verdana" w:eastAsia="Verdana" w:hAnsi="Verdana"/>
          <w:sz w:val="22"/>
          <w:szCs w:val="22"/>
          <w:highlight w:val="lightGray"/>
          <w:rtl w:val="0"/>
        </w:rPr>
        <w:t xml:space="preserve">[valor estimado del Contrato en letras y valor del contrato en números]</w:t>
      </w:r>
      <w:r w:rsidDel="00000000" w:rsidR="00000000" w:rsidRPr="00000000">
        <w:rPr>
          <w:rFonts w:ascii="Verdana" w:cs="Verdana" w:eastAsia="Verdana" w:hAnsi="Verdana"/>
          <w:sz w:val="22"/>
          <w:szCs w:val="22"/>
          <w:rtl w:val="0"/>
        </w:rPr>
        <w:t xml:space="preserve">, equivalentes a </w:t>
      </w:r>
      <w:r w:rsidDel="00000000" w:rsidR="00000000" w:rsidRPr="00000000">
        <w:rPr>
          <w:rFonts w:ascii="Verdana" w:cs="Verdana" w:eastAsia="Verdana" w:hAnsi="Verdana"/>
          <w:sz w:val="22"/>
          <w:szCs w:val="22"/>
          <w:highlight w:val="lightGray"/>
          <w:rtl w:val="0"/>
        </w:rPr>
        <w:t xml:space="preserve">[número de salarios mínimos]</w:t>
      </w:r>
      <w:r w:rsidDel="00000000" w:rsidR="00000000" w:rsidRPr="00000000">
        <w:rPr>
          <w:rFonts w:ascii="Verdana" w:cs="Verdana" w:eastAsia="Verdana" w:hAnsi="Verdana"/>
          <w:sz w:val="22"/>
          <w:szCs w:val="22"/>
          <w:rtl w:val="0"/>
        </w:rPr>
        <w:t xml:space="preserve"> SMLMV para el año de suscripción del contrato </w:t>
      </w:r>
      <w:r w:rsidDel="00000000" w:rsidR="00000000" w:rsidRPr="00000000">
        <w:rPr>
          <w:rFonts w:ascii="Verdana" w:cs="Verdana" w:eastAsia="Verdana" w:hAnsi="Verdana"/>
          <w:sz w:val="22"/>
          <w:szCs w:val="22"/>
          <w:highlight w:val="lightGray"/>
          <w:rtl w:val="0"/>
        </w:rPr>
        <w:t xml:space="preserve">[incluir año]</w:t>
      </w:r>
      <w:r w:rsidDel="00000000" w:rsidR="00000000" w:rsidRPr="00000000">
        <w:rPr>
          <w:rFonts w:ascii="Verdana" w:cs="Verdana" w:eastAsia="Verdana" w:hAnsi="Verdana"/>
          <w:sz w:val="22"/>
          <w:szCs w:val="22"/>
          <w:rtl w:val="0"/>
        </w:rPr>
        <w:t xml:space="preserve">, incluidos AU y todos los impuestos, tasas, y demás erogaciones que debe tener en cuenta cada proponente, además comprende todos los costos que pueda generar el objeto de la contratación, por lo tanto, el proponente deberá proyectar todos los costos en que pudiera incurrir durante la ejecución del contrato.</w:t>
      </w:r>
    </w:p>
    <w:p w:rsidR="00000000" w:rsidDel="00000000" w:rsidP="00000000" w:rsidRDefault="00000000" w:rsidRPr="00000000" w14:paraId="0000004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incluye los impuestos, contribuciones y otros tributos que se generen con ocasión a la celebración, ejecución y liquidación del contrato.</w:t>
      </w:r>
    </w:p>
    <w:p w:rsidR="00000000" w:rsidDel="00000000" w:rsidP="00000000" w:rsidRDefault="00000000" w:rsidRPr="00000000" w14:paraId="0000004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1" w:lineRule="auto"/>
        <w:ind w:right="5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NOTA 1: El Distrito Especial de Santiago de Cali descuenta del valor a pagar los valores correspondientes a RETEFUENTE, RETEIVA Y RETEICA de acuerdo con la normatividad tributaria y según las características tributarias del contratista; igualmente, el Distrito Especial de Santiago de Cali y el Departamento del Valle del Cauca realiza los siguientes deducciones por concepto de contribuciones especiales, los cuales deben ser tenidos en cuenta por el proponente para la preparación de su propuesta:</w:t>
      </w:r>
    </w:p>
    <w:p w:rsidR="00000000" w:rsidDel="00000000" w:rsidP="00000000" w:rsidRDefault="00000000" w:rsidRPr="00000000" w14:paraId="00000046">
      <w:pPr>
        <w:rPr>
          <w:sz w:val="24"/>
          <w:szCs w:val="24"/>
        </w:rPr>
      </w:pPr>
      <w:r w:rsidDel="00000000" w:rsidR="00000000" w:rsidRPr="00000000">
        <w:rPr>
          <w:rtl w:val="0"/>
        </w:rPr>
      </w:r>
    </w:p>
    <w:tbl>
      <w:tblPr>
        <w:tblStyle w:val="Table1"/>
        <w:tblW w:w="9782.0" w:type="dxa"/>
        <w:jc w:val="center"/>
        <w:tblLayout w:type="fixed"/>
        <w:tblLook w:val="0400"/>
      </w:tblPr>
      <w:tblGrid>
        <w:gridCol w:w="3221"/>
        <w:gridCol w:w="2187"/>
        <w:gridCol w:w="2187"/>
        <w:gridCol w:w="2187"/>
        <w:tblGridChange w:id="0">
          <w:tblGrid>
            <w:gridCol w:w="3221"/>
            <w:gridCol w:w="2187"/>
            <w:gridCol w:w="2187"/>
            <w:gridCol w:w="2187"/>
          </w:tblGrid>
        </w:tblGridChange>
      </w:tblGrid>
      <w:tr>
        <w:trPr>
          <w:cantSplit w:val="0"/>
          <w:trHeight w:val="615"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7">
            <w:pPr>
              <w:jc w:val="center"/>
              <w:rPr>
                <w:b w:val="1"/>
                <w:bCs w:val="1"/>
                <w:sz w:val="18"/>
                <w:szCs w:val="18"/>
              </w:rPr>
            </w:pPr>
            <w:r w:rsidDel="00000000" w:rsidR="00000000" w:rsidRPr="00000000">
              <w:rPr>
                <w:b w:val="1"/>
                <w:bCs w:val="1"/>
                <w:sz w:val="18"/>
                <w:szCs w:val="18"/>
                <w:rtl w:val="0"/>
              </w:rPr>
              <w:t xml:space="preserve">CONTRATOS</w:t>
            </w:r>
          </w:p>
        </w:tc>
        <w:tc>
          <w:tcPr>
            <w:tcBorders>
              <w:top w:color="000000" w:space="0" w:sz="4" w:val="single"/>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48">
            <w:pPr>
              <w:jc w:val="center"/>
              <w:rPr>
                <w:b w:val="1"/>
                <w:bCs w:val="1"/>
                <w:sz w:val="18"/>
                <w:szCs w:val="18"/>
              </w:rPr>
            </w:pPr>
            <w:r w:rsidDel="00000000" w:rsidR="00000000" w:rsidRPr="00000000">
              <w:rPr>
                <w:b w:val="1"/>
                <w:bCs w:val="1"/>
                <w:sz w:val="18"/>
                <w:szCs w:val="18"/>
                <w:rtl w:val="0"/>
              </w:rPr>
              <w:t xml:space="preserve">% A APLICAR</w:t>
            </w:r>
          </w:p>
        </w:tc>
        <w:tc>
          <w:tcPr>
            <w:gridSpan w:val="2"/>
            <w:tcBorders>
              <w:top w:color="000000" w:space="0" w:sz="4" w:val="single"/>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049">
            <w:pPr>
              <w:jc w:val="center"/>
              <w:rPr>
                <w:b w:val="1"/>
                <w:bCs w:val="1"/>
                <w:sz w:val="18"/>
                <w:szCs w:val="18"/>
              </w:rPr>
            </w:pPr>
            <w:r w:rsidDel="00000000" w:rsidR="00000000" w:rsidRPr="00000000">
              <w:rPr>
                <w:b w:val="1"/>
                <w:bCs w:val="1"/>
                <w:sz w:val="18"/>
                <w:szCs w:val="18"/>
                <w:rtl w:val="0"/>
              </w:rPr>
              <w:t xml:space="preserve">DISCRIMINADOS ASÍ:</w:t>
            </w:r>
          </w:p>
        </w:tc>
      </w:tr>
      <w:tr>
        <w:trPr>
          <w:cantSplit w:val="0"/>
          <w:trHeight w:val="480" w:hRule="atLeast"/>
          <w:tblHeader w:val="0"/>
        </w:trPr>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jc w:val="center"/>
              <w:rPr>
                <w:sz w:val="18"/>
                <w:szCs w:val="18"/>
              </w:rPr>
            </w:pPr>
            <w:r w:rsidDel="00000000" w:rsidR="00000000" w:rsidRPr="00000000">
              <w:rPr>
                <w:sz w:val="18"/>
                <w:szCs w:val="18"/>
                <w:rtl w:val="0"/>
              </w:rPr>
              <w:t xml:space="preserve">Mayores de: $213.266.928  (4,072 UVT)</w:t>
            </w:r>
          </w:p>
        </w:tc>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jc w:val="center"/>
              <w:rPr>
                <w:sz w:val="18"/>
                <w:szCs w:val="18"/>
              </w:rPr>
            </w:pPr>
            <w:r w:rsidDel="00000000" w:rsidR="00000000" w:rsidRPr="00000000">
              <w:rPr>
                <w:sz w:val="18"/>
                <w:szCs w:val="18"/>
                <w:rtl w:val="0"/>
              </w:rPr>
              <w:t xml:space="preserve">14,00%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D">
            <w:pPr>
              <w:rPr>
                <w:sz w:val="18"/>
                <w:szCs w:val="18"/>
              </w:rPr>
            </w:pPr>
            <w:r w:rsidDel="00000000" w:rsidR="00000000" w:rsidRPr="00000000">
              <w:rPr>
                <w:sz w:val="18"/>
                <w:szCs w:val="18"/>
                <w:rtl w:val="0"/>
              </w:rPr>
              <w:t xml:space="preserve">Pro Desarrollo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E">
            <w:pPr>
              <w:jc w:val="center"/>
              <w:rPr>
                <w:sz w:val="18"/>
                <w:szCs w:val="18"/>
              </w:rPr>
            </w:pPr>
            <w:r w:rsidDel="00000000" w:rsidR="00000000" w:rsidRPr="00000000">
              <w:rPr>
                <w:sz w:val="18"/>
                <w:szCs w:val="18"/>
                <w:rtl w:val="0"/>
              </w:rPr>
              <w:t xml:space="preserve">3,50%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1">
            <w:pPr>
              <w:rPr>
                <w:sz w:val="18"/>
                <w:szCs w:val="18"/>
              </w:rPr>
            </w:pPr>
            <w:r w:rsidDel="00000000" w:rsidR="00000000" w:rsidRPr="00000000">
              <w:rPr>
                <w:sz w:val="18"/>
                <w:szCs w:val="18"/>
                <w:rtl w:val="0"/>
              </w:rPr>
              <w:t xml:space="preserve">Pro Univalle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2">
            <w:pPr>
              <w:jc w:val="center"/>
              <w:rPr>
                <w:sz w:val="18"/>
                <w:szCs w:val="18"/>
              </w:rPr>
            </w:pPr>
            <w:r w:rsidDel="00000000" w:rsidR="00000000" w:rsidRPr="00000000">
              <w:rPr>
                <w:sz w:val="18"/>
                <w:szCs w:val="18"/>
                <w:rtl w:val="0"/>
              </w:rPr>
              <w:t xml:space="preserve">2,00%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5">
            <w:pPr>
              <w:rPr>
                <w:sz w:val="18"/>
                <w:szCs w:val="18"/>
              </w:rPr>
            </w:pPr>
            <w:r w:rsidDel="00000000" w:rsidR="00000000" w:rsidRPr="00000000">
              <w:rPr>
                <w:sz w:val="18"/>
                <w:szCs w:val="18"/>
                <w:rtl w:val="0"/>
              </w:rPr>
              <w:t xml:space="preserve">Pro Hospital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6">
            <w:pPr>
              <w:jc w:val="center"/>
              <w:rPr>
                <w:sz w:val="18"/>
                <w:szCs w:val="18"/>
              </w:rPr>
            </w:pPr>
            <w:r w:rsidDel="00000000" w:rsidR="00000000" w:rsidRPr="00000000">
              <w:rPr>
                <w:sz w:val="18"/>
                <w:szCs w:val="18"/>
                <w:rtl w:val="0"/>
              </w:rPr>
              <w:t xml:space="preserve">1,00%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9">
            <w:pPr>
              <w:rPr>
                <w:sz w:val="18"/>
                <w:szCs w:val="18"/>
              </w:rPr>
            </w:pPr>
            <w:r w:rsidDel="00000000" w:rsidR="00000000" w:rsidRPr="00000000">
              <w:rPr>
                <w:sz w:val="18"/>
                <w:szCs w:val="18"/>
                <w:rtl w:val="0"/>
              </w:rPr>
              <w:t xml:space="preserve">Pro UniPacifico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A">
            <w:pPr>
              <w:jc w:val="center"/>
              <w:rPr>
                <w:sz w:val="18"/>
                <w:szCs w:val="18"/>
              </w:rPr>
            </w:pPr>
            <w:r w:rsidDel="00000000" w:rsidR="00000000" w:rsidRPr="00000000">
              <w:rPr>
                <w:sz w:val="18"/>
                <w:szCs w:val="18"/>
                <w:rtl w:val="0"/>
              </w:rPr>
              <w:t xml:space="preserve">0,50%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D">
            <w:pPr>
              <w:rPr>
                <w:sz w:val="18"/>
                <w:szCs w:val="18"/>
              </w:rPr>
            </w:pPr>
            <w:r w:rsidDel="00000000" w:rsidR="00000000" w:rsidRPr="00000000">
              <w:rPr>
                <w:sz w:val="18"/>
                <w:szCs w:val="18"/>
                <w:rtl w:val="0"/>
              </w:rPr>
              <w:t xml:space="preserve">Pro Cultura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E">
            <w:pPr>
              <w:jc w:val="center"/>
              <w:rPr>
                <w:sz w:val="18"/>
                <w:szCs w:val="18"/>
              </w:rPr>
            </w:pPr>
            <w:r w:rsidDel="00000000" w:rsidR="00000000" w:rsidRPr="00000000">
              <w:rPr>
                <w:sz w:val="18"/>
                <w:szCs w:val="18"/>
                <w:rtl w:val="0"/>
              </w:rPr>
              <w:t xml:space="preserve">1,00%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1">
            <w:pPr>
              <w:rPr>
                <w:sz w:val="18"/>
                <w:szCs w:val="18"/>
              </w:rPr>
            </w:pPr>
            <w:r w:rsidDel="00000000" w:rsidR="00000000" w:rsidRPr="00000000">
              <w:rPr>
                <w:sz w:val="18"/>
                <w:szCs w:val="18"/>
                <w:rtl w:val="0"/>
              </w:rPr>
              <w:t xml:space="preserve">Pro Adulto Mayor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2">
            <w:pPr>
              <w:jc w:val="center"/>
              <w:rPr>
                <w:sz w:val="18"/>
                <w:szCs w:val="18"/>
              </w:rPr>
            </w:pPr>
            <w:r w:rsidDel="00000000" w:rsidR="00000000" w:rsidRPr="00000000">
              <w:rPr>
                <w:sz w:val="18"/>
                <w:szCs w:val="18"/>
                <w:rtl w:val="0"/>
              </w:rPr>
              <w:t xml:space="preserve">2,00%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5">
            <w:pPr>
              <w:rPr>
                <w:sz w:val="18"/>
                <w:szCs w:val="18"/>
              </w:rPr>
            </w:pPr>
            <w:r w:rsidDel="00000000" w:rsidR="00000000" w:rsidRPr="00000000">
              <w:rPr>
                <w:sz w:val="18"/>
                <w:szCs w:val="18"/>
                <w:rtl w:val="0"/>
              </w:rPr>
              <w:t xml:space="preserve">Pro Deporte y Recreación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6">
            <w:pPr>
              <w:jc w:val="center"/>
              <w:rPr>
                <w:sz w:val="18"/>
                <w:szCs w:val="18"/>
              </w:rPr>
            </w:pPr>
            <w:r w:rsidDel="00000000" w:rsidR="00000000" w:rsidRPr="00000000">
              <w:rPr>
                <w:sz w:val="18"/>
                <w:szCs w:val="18"/>
                <w:rtl w:val="0"/>
              </w:rPr>
              <w:t xml:space="preserve">2,00%</w:t>
            </w:r>
          </w:p>
        </w:tc>
      </w:tr>
      <w:tr>
        <w:trPr>
          <w:cantSplit w:val="0"/>
          <w:trHeight w:val="300" w:hRule="atLeast"/>
          <w:tblHeader w:val="0"/>
        </w:trPr>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9">
            <w:pPr>
              <w:rPr>
                <w:sz w:val="18"/>
                <w:szCs w:val="18"/>
              </w:rPr>
            </w:pPr>
            <w:r w:rsidDel="00000000" w:rsidR="00000000" w:rsidRPr="00000000">
              <w:rPr>
                <w:sz w:val="18"/>
                <w:szCs w:val="18"/>
                <w:rtl w:val="0"/>
              </w:rPr>
              <w:t xml:space="preserve">Justicia Familiar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A">
            <w:pPr>
              <w:jc w:val="center"/>
              <w:rPr>
                <w:sz w:val="18"/>
                <w:szCs w:val="18"/>
              </w:rPr>
            </w:pPr>
            <w:r w:rsidDel="00000000" w:rsidR="00000000" w:rsidRPr="00000000">
              <w:rPr>
                <w:sz w:val="18"/>
                <w:szCs w:val="18"/>
                <w:rtl w:val="0"/>
              </w:rPr>
              <w:t xml:space="preserve">2,00%</w:t>
            </w:r>
          </w:p>
        </w:tc>
      </w:tr>
      <w:tr>
        <w:trPr>
          <w:cantSplit w:val="0"/>
          <w:trHeight w:val="525"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B">
            <w:pPr>
              <w:jc w:val="center"/>
              <w:rPr/>
            </w:pPr>
            <w:r w:rsidDel="00000000" w:rsidR="00000000" w:rsidRPr="00000000">
              <w:rPr>
                <w:rtl w:val="0"/>
              </w:rPr>
              <w:t xml:space="preserve">Contribución especial-CE (contrato de obra)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E">
            <w:pPr>
              <w:jc w:val="center"/>
              <w:rPr/>
            </w:pPr>
            <w:r w:rsidDel="00000000" w:rsidR="00000000" w:rsidRPr="00000000">
              <w:rPr>
                <w:rtl w:val="0"/>
              </w:rPr>
              <w:t xml:space="preserve">5%</w:t>
            </w:r>
          </w:p>
        </w:tc>
      </w:tr>
    </w:tbl>
    <w:p w:rsidR="00000000" w:rsidDel="00000000" w:rsidP="00000000" w:rsidRDefault="00000000" w:rsidRPr="00000000" w14:paraId="0000006F">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Lo anterior, sin perjuicio de que el Distrito deba aplicar nuevas deducciones y tributos en cumplimiento de las normas legales superiores que entren en vigencia con posterioridad a la emisión del presente documento, en todo caso, con la presentación de la propuesta se entenderá aceptada por parte del oferente, la forma de pago y todas las deducciones y retenciones aplicables.</w:t>
      </w:r>
    </w:p>
    <w:p w:rsidR="00000000" w:rsidDel="00000000" w:rsidP="00000000" w:rsidRDefault="00000000" w:rsidRPr="00000000" w14:paraId="00000071">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NOTA 1: Los pagos se cancelarán, previo cumplimiento de los trámites administrativos a que haya lugar.</w:t>
      </w:r>
    </w:p>
    <w:p w:rsidR="00000000" w:rsidDel="00000000" w:rsidP="00000000" w:rsidRDefault="00000000" w:rsidRPr="00000000" w14:paraId="00000073">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NOTA 2: Si la factura no ha sido correctamente elaborada o no se acompañan los documentos requeridos para el pago, el término para su trámite interno solo empezará a contarse desde la fecha en que se presente en debida forma o se haya aportado el último de los documentos. Las demoras que se presenten por estos conceptos serán responsabilidad del contratista y no tendrán por ello derecho al pago de intereses y compensaciones de ninguna naturaleza. Se deberán radicar antes del cierre contable fijado por la entidad.</w:t>
      </w:r>
    </w:p>
    <w:p w:rsidR="00000000" w:rsidDel="00000000" w:rsidP="00000000" w:rsidRDefault="00000000" w:rsidRPr="00000000" w14:paraId="00000075">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NOTA 3: La Entidad no se hace responsable por las demoras presentadas en el trámite para el pago al Contratista cuando ellas fueren ocasionadas por encontrarse incompleta la documentación de soporte o no ajustarse a cualquiera de las condiciones establecidas en el Contrato.  La Entidad hará las retenciones a que haya lugar sobre cada pago, de acuerdo con las disposiciones legales vigentes sobre la materia.</w:t>
      </w:r>
    </w:p>
    <w:p w:rsidR="00000000" w:rsidDel="00000000" w:rsidP="00000000" w:rsidRDefault="00000000" w:rsidRPr="00000000" w14:paraId="00000077">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NOTA 4: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rsidR="00000000" w:rsidDel="00000000" w:rsidP="00000000" w:rsidRDefault="00000000" w:rsidRPr="00000000" w14:paraId="00000079">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Así mismo el valor incluye también los impuestos, contribuciones y otros tributos que se generen con ocasión a la celebración, ejecución y liquidación del contrato</w:t>
      </w:r>
    </w:p>
    <w:p w:rsidR="00000000" w:rsidDel="00000000" w:rsidP="00000000" w:rsidRDefault="00000000" w:rsidRPr="00000000" w14:paraId="0000007B">
      <w:pPr>
        <w:pBdr>
          <w:top w:space="0" w:sz="0" w:val="nil"/>
          <w:left w:space="0" w:sz="0" w:val="nil"/>
          <w:bottom w:space="0" w:sz="0" w:val="nil"/>
          <w:right w:space="0" w:sz="0" w:val="nil"/>
          <w:between w:space="0" w:sz="0" w:val="nil"/>
        </w:pBd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Secretaría del Deporte y la Recreación pagará al Contratista el valor del presente contrato con cargo al certificado de disponibilidad presupuestal relacionado.</w:t>
      </w:r>
    </w:p>
    <w:p w:rsidR="00000000" w:rsidDel="00000000" w:rsidP="00000000" w:rsidRDefault="00000000" w:rsidRPr="00000000" w14:paraId="0000007D">
      <w:pPr>
        <w:pBdr>
          <w:top w:space="0" w:sz="0" w:val="nil"/>
          <w:left w:space="0" w:sz="0" w:val="nil"/>
          <w:bottom w:space="0" w:sz="0" w:val="nil"/>
          <w:right w:space="0" w:sz="0" w:val="nil"/>
          <w:between w:space="0" w:sz="0" w:val="nil"/>
        </w:pBdr>
        <w:ind w:left="36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Cualquier error u omisión no dará lugar a modificar el valor del contrato y el proponente favorecido deberá asumir los sobrecostos que esto le ocasione. </w:t>
      </w:r>
    </w:p>
    <w:p w:rsidR="00000000" w:rsidDel="00000000" w:rsidP="00000000" w:rsidRDefault="00000000" w:rsidRPr="00000000" w14:paraId="0000007F">
      <w:pPr>
        <w:rPr>
          <w:rFonts w:ascii="Verdana" w:cs="Verdana" w:eastAsia="Verdana" w:hAnsi="Verdana"/>
          <w:b w:val="1"/>
          <w:bCs w:val="1"/>
          <w:sz w:val="22"/>
          <w:szCs w:val="22"/>
        </w:rPr>
      </w:pPr>
      <w:bookmarkStart w:colFirst="0" w:colLast="0" w:name="_heading=h.q3ymqo8uies9" w:id="2"/>
      <w:bookmarkEnd w:id="2"/>
      <w:r w:rsidDel="00000000" w:rsidR="00000000" w:rsidRPr="00000000">
        <w:rPr>
          <w:rtl w:val="0"/>
        </w:rPr>
      </w:r>
    </w:p>
    <w:p w:rsidR="00000000" w:rsidDel="00000000" w:rsidP="00000000" w:rsidRDefault="00000000" w:rsidRPr="00000000" w14:paraId="0000008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valores anunciados pueden tener modificaciones en cualquier momento y se aplicarán los que se encuentren vigentes al realizar el pago por parte del Departamento Administrativo de Hacienda Distrital, de conformidad con los Acuerdos Distritales y Ordenanzas Departamentales, según sea el caso.</w:t>
      </w:r>
    </w:p>
    <w:p w:rsidR="00000000" w:rsidDel="00000000" w:rsidP="00000000" w:rsidRDefault="00000000" w:rsidRPr="00000000" w14:paraId="0000008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APROPIACIÓN PRESUPUESTAL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 la suma estipulada en este contrato se sujetará a la apropiación presupuestal correspondiente y específicamente al Certificado de Disponibilidad Presupuestal:</w:t>
      </w:r>
    </w:p>
    <w:p w:rsidR="00000000" w:rsidDel="00000000" w:rsidP="00000000" w:rsidRDefault="00000000" w:rsidRPr="00000000" w14:paraId="0000008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6">
      <w:pPr>
        <w:ind w:right="5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Número: </w:t>
      </w:r>
      <w:r w:rsidDel="00000000" w:rsidR="00000000" w:rsidRPr="00000000">
        <w:rPr>
          <w:rFonts w:ascii="Verdana" w:cs="Verdana" w:eastAsia="Verdana" w:hAnsi="Verdana"/>
          <w:color w:val="000000"/>
          <w:sz w:val="22"/>
          <w:szCs w:val="22"/>
          <w:rtl w:val="0"/>
        </w:rPr>
        <w:t xml:space="preserve">3600012804</w:t>
        <w:tab/>
      </w:r>
      <w:r w:rsidDel="00000000" w:rsidR="00000000" w:rsidRPr="00000000">
        <w:rPr>
          <w:rFonts w:ascii="Verdana" w:cs="Verdana" w:eastAsia="Verdana" w:hAnsi="Verdana"/>
          <w:sz w:val="22"/>
          <w:szCs w:val="22"/>
          <w:rtl w:val="0"/>
        </w:rPr>
        <w:tab/>
        <w:tab/>
        <w:tab/>
        <w:tab/>
      </w:r>
    </w:p>
    <w:p w:rsidR="00000000" w:rsidDel="00000000" w:rsidP="00000000" w:rsidRDefault="00000000" w:rsidRPr="00000000" w14:paraId="00000087">
      <w:pPr>
        <w:shd w:fill="ffffff" w:val="clear"/>
        <w:ind w:right="5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Fecha de Expedición: 12.08.2026                                                                                     </w:t>
      </w:r>
    </w:p>
    <w:p w:rsidR="00000000" w:rsidDel="00000000" w:rsidP="00000000" w:rsidRDefault="00000000" w:rsidRPr="00000000" w14:paraId="00000088">
      <w:pPr>
        <w:shd w:fill="ffffff" w:val="clear"/>
        <w:ind w:right="5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Fecha de vencimiento: 31.12.2026</w:t>
        <w:tab/>
        <w:tab/>
      </w:r>
    </w:p>
    <w:p w:rsidR="00000000" w:rsidDel="00000000" w:rsidP="00000000" w:rsidRDefault="00000000" w:rsidRPr="00000000" w14:paraId="00000089">
      <w:pPr>
        <w:ind w:right="59"/>
        <w:rPr>
          <w:rFonts w:ascii="Verdana" w:cs="Verdana" w:eastAsia="Verdana" w:hAnsi="Verdana"/>
          <w:sz w:val="22"/>
          <w:szCs w:val="22"/>
          <w:shd w:fill="d9d9d9" w:val="clear"/>
        </w:rPr>
      </w:pPr>
      <w:r w:rsidDel="00000000" w:rsidR="00000000" w:rsidRPr="00000000">
        <w:rPr>
          <w:rFonts w:ascii="Verdana" w:cs="Verdana" w:eastAsia="Verdana" w:hAnsi="Verdana"/>
          <w:sz w:val="22"/>
          <w:szCs w:val="22"/>
          <w:rtl w:val="0"/>
        </w:rPr>
        <w:t xml:space="preserve">Valor: </w:t>
      </w:r>
      <w:r w:rsidDel="00000000" w:rsidR="00000000" w:rsidRPr="00000000">
        <w:rPr>
          <w:rFonts w:ascii="Verdana" w:cs="Verdana" w:eastAsia="Verdana" w:hAnsi="Verdana"/>
          <w:color w:val="000000"/>
          <w:sz w:val="22"/>
          <w:szCs w:val="22"/>
          <w:rtl w:val="0"/>
        </w:rPr>
        <w:t xml:space="preserve">$ 2.706.112.028.</w:t>
      </w:r>
      <w:r w:rsidDel="00000000" w:rsidR="00000000" w:rsidRPr="00000000">
        <w:rPr>
          <w:rtl w:val="0"/>
        </w:rPr>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ind w:right="59"/>
        <w:rPr>
          <w:rFonts w:ascii="Verdana" w:cs="Verdana" w:eastAsia="Verdana" w:hAnsi="Verdana"/>
          <w:sz w:val="22"/>
          <w:szCs w:val="22"/>
        </w:rPr>
      </w:pPr>
      <w:r w:rsidDel="00000000" w:rsidR="00000000" w:rsidRPr="00000000">
        <w:rPr>
          <w:rFonts w:ascii="Verdana" w:cs="Verdana" w:eastAsia="Verdana" w:hAnsi="Verdana"/>
          <w:color w:val="000000"/>
          <w:sz w:val="22"/>
          <w:szCs w:val="22"/>
          <w:rtl w:val="0"/>
        </w:rPr>
        <w:t xml:space="preserve">Compromiso que respalda: </w:t>
      </w:r>
      <w:r w:rsidDel="00000000" w:rsidR="00000000" w:rsidRPr="00000000">
        <w:rPr>
          <w:rtl w:val="0"/>
        </w:rPr>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ind w:right="59"/>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ind w:right="59"/>
        <w:jc w:val="center"/>
        <w:rPr>
          <w:rFonts w:ascii="Verdana" w:cs="Verdana" w:eastAsia="Verdana" w:hAnsi="Verdana"/>
          <w:color w:val="000000"/>
          <w:sz w:val="22"/>
          <w:szCs w:val="22"/>
        </w:rPr>
      </w:pPr>
      <w:r w:rsidDel="00000000" w:rsidR="00000000" w:rsidRPr="00000000">
        <w:rPr>
          <w:rFonts w:ascii="Verdana" w:cs="Verdana" w:eastAsia="Verdana" w:hAnsi="Verdana"/>
          <w:sz w:val="22"/>
          <w:szCs w:val="22"/>
        </w:rPr>
        <w:drawing>
          <wp:inline distB="0" distT="0" distL="0" distR="0">
            <wp:extent cx="5972810" cy="1638331"/>
            <wp:effectExtent b="0" l="0" r="0" t="0"/>
            <wp:docPr id="1058375155" name="image4.png"/>
            <a:graphic>
              <a:graphicData uri="http://schemas.openxmlformats.org/drawingml/2006/picture">
                <pic:pic>
                  <pic:nvPicPr>
                    <pic:cNvPr id="0" name="image4.png"/>
                    <pic:cNvPicPr preferRelativeResize="0"/>
                  </pic:nvPicPr>
                  <pic:blipFill>
                    <a:blip r:embed="rId7"/>
                    <a:srcRect b="38785" l="21932" r="26961" t="42265"/>
                    <a:stretch>
                      <a:fillRect/>
                    </a:stretch>
                  </pic:blipFill>
                  <pic:spPr>
                    <a:xfrm>
                      <a:off x="0" y="0"/>
                      <a:ext cx="5972810" cy="1638331"/>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ind w:right="59"/>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ind w:right="59"/>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ind w:right="59"/>
        <w:jc w:val="center"/>
        <w:rPr>
          <w:rFonts w:ascii="Verdana" w:cs="Verdana" w:eastAsia="Verdana" w:hAnsi="Verdana"/>
          <w:color w:val="000000"/>
          <w:sz w:val="22"/>
          <w:szCs w:val="22"/>
        </w:rPr>
      </w:pPr>
      <w:r w:rsidDel="00000000" w:rsidR="00000000" w:rsidRPr="00000000">
        <w:rPr>
          <w:rFonts w:ascii="Verdana" w:cs="Verdana" w:eastAsia="Verdana" w:hAnsi="Verdana"/>
          <w:sz w:val="22"/>
          <w:szCs w:val="22"/>
        </w:rPr>
        <w:drawing>
          <wp:inline distB="0" distT="0" distL="0" distR="0">
            <wp:extent cx="5972810" cy="1576070"/>
            <wp:effectExtent b="0" l="0" r="0" t="0"/>
            <wp:docPr id="1058375157" name="image4.png"/>
            <a:graphic>
              <a:graphicData uri="http://schemas.openxmlformats.org/drawingml/2006/picture">
                <pic:pic>
                  <pic:nvPicPr>
                    <pic:cNvPr id="0" name="image4.png"/>
                    <pic:cNvPicPr preferRelativeResize="0"/>
                  </pic:nvPicPr>
                  <pic:blipFill>
                    <a:blip r:embed="rId7"/>
                    <a:srcRect b="18022" l="21932" r="26961" t="63749"/>
                    <a:stretch>
                      <a:fillRect/>
                    </a:stretch>
                  </pic:blipFill>
                  <pic:spPr>
                    <a:xfrm>
                      <a:off x="0" y="0"/>
                      <a:ext cx="5972810" cy="157607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 DE PAGO</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1"/>
          <w:bCs w:val="1"/>
          <w:i w:val="0"/>
          <w:iCs w:val="0"/>
          <w:smallCaps w:val="0"/>
          <w:strike w:val="0"/>
          <w:color w:val="1a181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Verdana" w:cs="Verdana" w:eastAsia="Verdana" w:hAnsi="Verdana"/>
          <w:sz w:val="22"/>
          <w:szCs w:val="22"/>
        </w:rPr>
      </w:pPr>
      <w:bookmarkStart w:colFirst="0" w:colLast="0" w:name="_heading=h.ehajomesf1se" w:id="3"/>
      <w:bookmarkEnd w:id="3"/>
      <w:r w:rsidDel="00000000" w:rsidR="00000000" w:rsidRPr="00000000">
        <w:rPr>
          <w:rFonts w:ascii="Verdana" w:cs="Verdana" w:eastAsia="Verdana" w:hAnsi="Verdana"/>
          <w:sz w:val="22"/>
          <w:szCs w:val="22"/>
          <w:rtl w:val="0"/>
        </w:rPr>
        <w:t xml:space="preserve">La Secretaria del Deporte y la Recreación pagarán al contratista el 100% valor del contrato mediante actas parciales, de acuerdo con las actas de pago que contengan las cantidades de obra realmente ejecutadas, revisadas, aceptadas y recibidas a satisfacción por la interventoría, las cuales además deben ser verificables físicamente y deberán soportarse en Actas de Obra, de conformidad con los Precios Unitarios y el valor del AIU pactado, y con las siguientes periodicidades:</w:t>
      </w:r>
    </w:p>
    <w:p w:rsidR="00000000" w:rsidDel="00000000" w:rsidP="00000000" w:rsidRDefault="00000000" w:rsidRPr="00000000" w14:paraId="00000094">
      <w:pPr>
        <w:pBdr>
          <w:top w:space="0" w:sz="0" w:val="nil"/>
          <w:left w:space="0" w:sz="0" w:val="nil"/>
          <w:bottom w:space="0" w:sz="0" w:val="nil"/>
          <w:right w:space="0" w:sz="0" w:val="nil"/>
          <w:between w:space="0" w:sz="0" w:val="nil"/>
        </w:pBdr>
        <w:ind w:left="720" w:firstLine="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95">
      <w:pPr>
        <w:numPr>
          <w:ilvl w:val="0"/>
          <w:numId w:val="19"/>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Pagos parciales: hasta por el noventa por ciento (90 %) del valor total del contrato, mediante actas parciales, de acuerdo con el avance real y efectivo de la ejecución, previa presentación, revisión y aprobación por parte de la supervisión de los informes, soportes y demás documentos que acrediten el cumplimiento de las obligaciones contractuales.</w:t>
      </w:r>
    </w:p>
    <w:p w:rsidR="00000000" w:rsidDel="00000000" w:rsidP="00000000" w:rsidRDefault="00000000" w:rsidRPr="00000000" w14:paraId="00000096">
      <w:pPr>
        <w:ind w:left="720"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7">
      <w:pPr>
        <w:numPr>
          <w:ilvl w:val="0"/>
          <w:numId w:val="19"/>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Pago final: correspondiente al diez por ciento (10 %) del valor total del contrato, previa terminación y recibo a satisfacción del objeto contractual, presentación y aprobación del informe final y demás soportes exigidos.</w:t>
      </w:r>
    </w:p>
    <w:p w:rsidR="00000000" w:rsidDel="00000000" w:rsidP="00000000" w:rsidRDefault="00000000" w:rsidRPr="00000000" w14:paraId="00000098">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forma de pago es a PRECIO UNITARIOS FIJOS, SIN FORMULA DE REAJUSTE, para todos los componentes del proyecto. </w:t>
      </w:r>
    </w:p>
    <w:p w:rsidR="00000000" w:rsidDel="00000000" w:rsidP="00000000" w:rsidRDefault="00000000" w:rsidRPr="00000000" w14:paraId="0000009A">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9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otra parte, la Secretaría de Deporte y la Recreación precisa que la responsabilidad total en la liquidación de las cantidades de obra y la definición de qué obra se incorpora en cada acta de acuerdo con el nivel de avance es de total responsabilidad del Director de Obra y el Director de Interventoría.</w:t>
      </w:r>
    </w:p>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09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Plazo pago facturas</w:t>
      </w:r>
    </w:p>
    <w:p w:rsidR="00000000" w:rsidDel="00000000" w:rsidP="00000000" w:rsidRDefault="00000000" w:rsidRPr="00000000" w14:paraId="0000009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pagos se realizarán dentro de los treinta (30) días hábiles siguientes a la radicación de la factura por parte del contratista en la ventanilla única de la Secretaría del Deporte y la Recreación, previa aprobación de la interventoría y verificación del cumplimiento de las condiciones requeridas por el Departamento Administrativo de Hacienda Distrital.</w:t>
      </w:r>
    </w:p>
    <w:p w:rsidR="00000000" w:rsidDel="00000000" w:rsidP="00000000" w:rsidRDefault="00000000" w:rsidRPr="00000000" w14:paraId="000000A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Requisitos para el pago</w:t>
      </w:r>
    </w:p>
    <w:p w:rsidR="00000000" w:rsidDel="00000000" w:rsidP="00000000" w:rsidRDefault="00000000" w:rsidRPr="00000000" w14:paraId="000000A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el primer pago, el contratista deberá radicar, previa aprobación de la Interventoría: RPC (descargado de SECOP II), factura con el cumplimiento de los requisitos legales, resolución de facturación autorizada por la DIAN, ficha técnica y contrato (SECOP II), acta de inicio, cédula del representante legal, RUT actualizado, certificación y planillas de pago de parafiscales, cédula y tarjeta profesional del contador o revisor fiscal, certificado de la Junta Central de Contadores, certificado bancario, información técnica de actividades con registro fotográfico georreferenciado, formulario de memoria de cálculo de cantidades, informe de interventoría, informe de supervisión, informe de autorización de pago, copia de bitácora y certificado ambiental (si aplica).</w:t>
      </w:r>
    </w:p>
    <w:p w:rsidR="00000000" w:rsidDel="00000000" w:rsidP="00000000" w:rsidRDefault="00000000" w:rsidRPr="00000000" w14:paraId="000000A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los pagos siguientes se deberá aportar: factura, certificación y planillas de pago de parafiscales, cédula y tarjeta profesional del contador o revisor fiscal, certificado de la Junta Central de Contadores, información técnica de actividades del periodo, formulario de memoria de cálculo, informe de interventoría, informe de supervisión, informe de autorización de pago, copia de bitácora, certificado ambiental (si aplica) y las modificaciones publicadas en SECOP (si las hay). Para el pago de la última acta se debe presentar el acta de recibo definitivo de las obras/mantenimientos objeto del contrato, debidamente suscrita por las partes.</w:t>
      </w:r>
    </w:p>
    <w:p w:rsidR="00000000" w:rsidDel="00000000" w:rsidP="00000000" w:rsidRDefault="00000000" w:rsidRPr="00000000" w14:paraId="000000A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GENERALES DEL CONTRATISTA</w:t>
      </w:r>
    </w:p>
    <w:p w:rsidR="00000000" w:rsidDel="00000000" w:rsidP="00000000" w:rsidRDefault="00000000" w:rsidRPr="00000000" w14:paraId="000000A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1070" w:right="-93"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Además de las derivadas de la esencia y la naturaleza del contrato, la ley, las obligaciones y condiciones señaladas en el Pliego de Condiciones y demás Documentos del Proceso, vigente durante la ejecución del contrato, el Contratista se obliga a:</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1070" w:right="-93"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567" w:right="0" w:hanging="567"/>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1. </w:t>
        <w:tab/>
        <w:t xml:space="preserve">Destinar a la ejecución del contrato mano de obra no calificada de la región en un porcentaje no inferior al 10% de acuerdo con el personal del contratista de obra destinado a la ejecución del contrato. En todo caso,5% de la mano de obra no calificada de la región serán mujeres.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C">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D">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rsidR="00000000" w:rsidDel="00000000" w:rsidP="00000000" w:rsidRDefault="00000000" w:rsidRPr="00000000" w14:paraId="000000AE">
      <w:pPr>
        <w:widowControl w:val="0"/>
        <w:tabs>
          <w:tab w:val="left" w:leader="none" w:pos="567"/>
        </w:tabs>
        <w:ind w:left="567" w:hanging="567"/>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AF">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Cuando las condiciones demográficas del lugar en donde se ejecutará el contrato imposibiliten vincular el porcentaje anteriormente previsto, será posible contratar personal del departamento en donde se desarrolla el contrato. </w:t>
      </w:r>
    </w:p>
    <w:p w:rsidR="00000000" w:rsidDel="00000000" w:rsidP="00000000" w:rsidRDefault="00000000" w:rsidRPr="00000000" w14:paraId="000000B0">
      <w:pPr>
        <w:widowControl w:val="0"/>
        <w:tabs>
          <w:tab w:val="left" w:leader="none" w:pos="567"/>
        </w:tabs>
        <w:ind w:left="567" w:hanging="567"/>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B1">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Esta obligación no se entenderá incumplida en los supuestos en que el Contratista acredite su debida diligencia, mediante la realización de actuaciones dirigidas a lograr la destinación mínima del personal requerido para la ejecución del contrato.</w:t>
      </w:r>
    </w:p>
    <w:p w:rsidR="00000000" w:rsidDel="00000000" w:rsidP="00000000" w:rsidRDefault="00000000" w:rsidRPr="00000000" w14:paraId="000000B2">
      <w:pPr>
        <w:widowControl w:val="0"/>
        <w:tabs>
          <w:tab w:val="left" w:leader="none" w:pos="567"/>
        </w:tabs>
        <w:ind w:left="567" w:hanging="567"/>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B3">
      <w:pPr>
        <w:widowControl w:val="0"/>
        <w:numPr>
          <w:ilvl w:val="0"/>
          <w:numId w:val="2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las condiciones establecidas en los Documentos del Proceso de Contratación.  </w:t>
      </w:r>
    </w:p>
    <w:p w:rsidR="00000000" w:rsidDel="00000000" w:rsidP="00000000" w:rsidRDefault="00000000" w:rsidRPr="00000000" w14:paraId="000000B4">
      <w:pPr>
        <w:widowControl w:val="0"/>
        <w:numPr>
          <w:ilvl w:val="0"/>
          <w:numId w:val="2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Desarrollar el objeto del Contrato en las condiciones de calidad, oportunidad, y obligaciones definidas en los Documentos del Proceso de Contratación.  </w:t>
      </w:r>
    </w:p>
    <w:p w:rsidR="00000000" w:rsidDel="00000000" w:rsidP="00000000" w:rsidRDefault="00000000" w:rsidRPr="00000000" w14:paraId="000000B5">
      <w:pPr>
        <w:widowControl w:val="0"/>
        <w:numPr>
          <w:ilvl w:val="0"/>
          <w:numId w:val="20"/>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calidad de los bienes y servicios prestados, de acuerdo con el Anexo Técnico, el Pliego de Condiciones y demás Documentos del Proceso. </w:t>
      </w:r>
    </w:p>
    <w:p w:rsidR="00000000" w:rsidDel="00000000" w:rsidP="00000000" w:rsidRDefault="00000000" w:rsidRPr="00000000" w14:paraId="000000B6">
      <w:pPr>
        <w:widowControl w:val="0"/>
        <w:numPr>
          <w:ilvl w:val="0"/>
          <w:numId w:val="21"/>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Dar a conocer a la Entidad cualquier reclamación que indirecta o directamente pueda tener algún efecto sobre el objeto del Contrato o sobre sus obligaciones. </w:t>
      </w:r>
    </w:p>
    <w:p w:rsidR="00000000" w:rsidDel="00000000" w:rsidP="00000000" w:rsidRDefault="00000000" w:rsidRPr="00000000" w14:paraId="000000B7">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Abstenerse de utilizar elementos y productos que contengan la fibra asbesto y/o sus derivados. El Contratista promoverá el uso de materias primas que no atenten contra la salud pública de conformidad con la Ley Aplicable. </w:t>
      </w:r>
    </w:p>
    <w:p w:rsidR="00000000" w:rsidDel="00000000" w:rsidP="00000000" w:rsidRDefault="00000000" w:rsidRPr="00000000" w14:paraId="000000B8">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Arial" w:cs="Arial" w:eastAsia="Arial" w:hAnsi="Arial"/>
          <w:sz w:val="24"/>
          <w:szCs w:val="24"/>
          <w:rtl w:val="0"/>
        </w:rPr>
        <w:t xml:space="preserve">Acreditar el cumplimiento del factor de calidad ofrecido durante la fase de selección en los plazos acordados con la Entidad. </w:t>
      </w:r>
      <w:r w:rsidDel="00000000" w:rsidR="00000000" w:rsidRPr="00000000">
        <w:rPr>
          <w:rtl w:val="0"/>
        </w:rPr>
      </w:r>
    </w:p>
    <w:p w:rsidR="00000000" w:rsidDel="00000000" w:rsidP="00000000" w:rsidRDefault="00000000" w:rsidRPr="00000000" w14:paraId="000000B9">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Arial" w:cs="Arial" w:eastAsia="Arial" w:hAnsi="Arial"/>
          <w:sz w:val="24"/>
          <w:szCs w:val="24"/>
          <w:rtl w:val="0"/>
        </w:rPr>
        <w:t xml:space="preserve">Acreditar el cumplimiento del factor de sostenibilidad técnico ambiental ofrecido durante la fase de selección en los plazos acordados con la Entidad.  </w:t>
      </w:r>
      <w:r w:rsidDel="00000000" w:rsidR="00000000" w:rsidRPr="00000000">
        <w:rPr>
          <w:rtl w:val="0"/>
        </w:rPr>
      </w:r>
    </w:p>
    <w:p w:rsidR="00000000" w:rsidDel="00000000" w:rsidP="00000000" w:rsidRDefault="00000000" w:rsidRPr="00000000" w14:paraId="000000BA">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Identificar las oportunidades para promover el empleo local durante la ejecución del contrato.  </w:t>
      </w:r>
    </w:p>
    <w:p w:rsidR="00000000" w:rsidDel="00000000" w:rsidP="00000000" w:rsidRDefault="00000000" w:rsidRPr="00000000" w14:paraId="000000BB">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Implementar las medidas identificadas para promover el empleo local en el sitio de la obra.  </w:t>
      </w:r>
    </w:p>
    <w:p w:rsidR="00000000" w:rsidDel="00000000" w:rsidP="00000000" w:rsidRDefault="00000000" w:rsidRPr="00000000" w14:paraId="000000BC">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Dar cabal cumplimiento al pacto de transparencia y declaraciones de la carta de presentación de la oferta.</w:t>
      </w:r>
    </w:p>
    <w:p w:rsidR="00000000" w:rsidDel="00000000" w:rsidP="00000000" w:rsidRDefault="00000000" w:rsidRPr="00000000" w14:paraId="000000BD">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a la Entidad Estatal cuando ocurra una situación que implique una modificación del estado de los Riesgos existentes al momento de proponer o celebrar el Contrato. </w:t>
      </w:r>
    </w:p>
    <w:p w:rsidR="00000000" w:rsidDel="00000000" w:rsidP="00000000" w:rsidRDefault="00000000" w:rsidRPr="00000000" w14:paraId="000000BE">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Comunicarle a la Entidad cualquier circunstancia política, jurídica, social, económica, técnica, ambiental o de cualquier tipo que pueda afectar la ejecución del Contrato.  </w:t>
      </w:r>
    </w:p>
    <w:p w:rsidR="00000000" w:rsidDel="00000000" w:rsidP="00000000" w:rsidRDefault="00000000" w:rsidRPr="00000000" w14:paraId="000000BF">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rsidR="00000000" w:rsidDel="00000000" w:rsidP="00000000" w:rsidRDefault="00000000" w:rsidRPr="00000000" w14:paraId="000000C0">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rsidR="00000000" w:rsidDel="00000000" w:rsidP="00000000" w:rsidRDefault="00000000" w:rsidRPr="00000000" w14:paraId="000000C1">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sus obligaciones laborales respecto del personal a su cargo, las tributarias y ambientales que le correspondan de acuerdo con su labor. </w:t>
      </w:r>
    </w:p>
    <w:p w:rsidR="00000000" w:rsidDel="00000000" w:rsidP="00000000" w:rsidRDefault="00000000" w:rsidRPr="00000000" w14:paraId="000000C2">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rsidR="00000000" w:rsidDel="00000000" w:rsidP="00000000" w:rsidRDefault="00000000" w:rsidRPr="00000000" w14:paraId="000000C3">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a más tardar el tercer día hábil siguiente al momento de la notificación del auto de iniciación de procesos concursales, de reorganización o liquidación del Contratista [o de alguno de sus integrantes en caso de Proponentes Plurales]. </w:t>
      </w:r>
    </w:p>
    <w:p w:rsidR="00000000" w:rsidDel="00000000" w:rsidP="00000000" w:rsidRDefault="00000000" w:rsidRPr="00000000" w14:paraId="000000C4">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Conocer el diseño entregado por la Entidad, analizarlo exhaustivamente y ejecutar la obra conforme al mismo. A tales efectos, el Contratista declara que el diseño entregado es idóneo y adecuado para que sea la base para la ejecución de la obra contratada por la Entidad </w:t>
      </w:r>
    </w:p>
    <w:p w:rsidR="00000000" w:rsidDel="00000000" w:rsidP="00000000" w:rsidRDefault="00000000" w:rsidRPr="00000000" w14:paraId="000000C5">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los criterios sostenibles que se implementarán en el desarrollo de la obra de acuerdo con lo previsto en el numeral 7 del Anexo 1 – Anexo técnico. </w:t>
      </w:r>
    </w:p>
    <w:p w:rsidR="00000000" w:rsidDel="00000000" w:rsidP="00000000" w:rsidRDefault="00000000" w:rsidRPr="00000000" w14:paraId="000000C6">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compromete a adquirir los bienes nacionales relevantes definidos por la Entidad Estatal.  En consecuencia, el Contratista debe adquirir los bienes que se encuentren en el Registro de Productores de Bienes Nacionales durante la ejecución del contrato.</w:t>
      </w:r>
    </w:p>
    <w:p w:rsidR="00000000" w:rsidDel="00000000" w:rsidP="00000000" w:rsidRDefault="00000000" w:rsidRPr="00000000" w14:paraId="000000C7">
      <w:pPr>
        <w:widowControl w:val="0"/>
        <w:numPr>
          <w:ilvl w:val="0"/>
          <w:numId w:val="2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al interventor o al supervisor del contrato, según corresponda, la fecha de adquisición de los bienes nacionales relevantes para que este verifique que fueron obtenidos durante la vigencia del Registro de Productores de Bienes Nacionales correspondiente.</w:t>
      </w:r>
    </w:p>
    <w:p w:rsidR="00000000" w:rsidDel="00000000" w:rsidP="00000000" w:rsidRDefault="00000000" w:rsidRPr="00000000" w14:paraId="000000C8">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9">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Parágrafo: En caso de que el Contratista incorpore bienes nacionales relevantes durante la ejecución del contrato, quedará exento de cumplir con las obligaciones relacionadas con su utilización cuando se de alguno de los siguientes supuestos: </w:t>
      </w:r>
    </w:p>
    <w:p w:rsidR="00000000" w:rsidDel="00000000" w:rsidP="00000000" w:rsidRDefault="00000000" w:rsidRPr="00000000" w14:paraId="000000CA">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B">
      <w:pPr>
        <w:widowControl w:val="0"/>
        <w:numPr>
          <w:ilvl w:val="0"/>
          <w:numId w:val="24"/>
        </w:numPr>
        <w:tabs>
          <w:tab w:val="left" w:leader="none" w:pos="567"/>
        </w:tabs>
        <w:ind w:left="567"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bien nacional relevante no esté registrado en el Registro de Productores Bienes Nacionales al momento de su adquisición.  </w:t>
      </w:r>
    </w:p>
    <w:p w:rsidR="00000000" w:rsidDel="00000000" w:rsidP="00000000" w:rsidRDefault="00000000" w:rsidRPr="00000000" w14:paraId="000000CC">
      <w:pPr>
        <w:widowControl w:val="0"/>
        <w:numPr>
          <w:ilvl w:val="0"/>
          <w:numId w:val="24"/>
        </w:numPr>
        <w:tabs>
          <w:tab w:val="left" w:leader="none" w:pos="567"/>
        </w:tabs>
        <w:ind w:left="567"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proveedores existentes no tienen la capacidad de suministrar el bien nacional relevante. </w:t>
      </w:r>
    </w:p>
    <w:p w:rsidR="00000000" w:rsidDel="00000000" w:rsidP="00000000" w:rsidRDefault="00000000" w:rsidRPr="00000000" w14:paraId="000000CD">
      <w:pPr>
        <w:widowControl w:val="0"/>
        <w:numPr>
          <w:ilvl w:val="0"/>
          <w:numId w:val="24"/>
        </w:numPr>
        <w:tabs>
          <w:tab w:val="left" w:leader="none" w:pos="567"/>
        </w:tabs>
        <w:ind w:left="567"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rsidR="00000000" w:rsidDel="00000000" w:rsidP="00000000" w:rsidRDefault="00000000" w:rsidRPr="00000000" w14:paraId="000000CE">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F">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Para estos efectos, las partes deberán agotar las siguientes actuaciones para que se configure el evento eximente de responsabilidad: </w:t>
      </w:r>
    </w:p>
    <w:p w:rsidR="00000000" w:rsidDel="00000000" w:rsidP="00000000" w:rsidRDefault="00000000" w:rsidRPr="00000000" w14:paraId="000000D0">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1">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El Contratista comunicará al supervisor o interventor del contrato la ocurrencia de uno de los supuestos eximentes de responsabilidad dentro de los cinco (5) días hábiles siguientes contados a partir de su ocurrencia, incluyendo la información con soportes o documentos, y demás detalles que fueran pertinentes sobre su acontecimiento. </w:t>
      </w:r>
    </w:p>
    <w:p w:rsidR="00000000" w:rsidDel="00000000" w:rsidP="00000000" w:rsidRDefault="00000000" w:rsidRPr="00000000" w14:paraId="000000D2">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3">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La Entidad Estatal por medio del supervisor o interventor del contrato informará dentro de los tres (3) días hábiles siguientes contados a partir de la fecha de recibida la comunicación del Contratista, si efectivamente se configura o no uno de los supuestos definidos en este numeral. </w:t>
      </w:r>
    </w:p>
    <w:p w:rsidR="00000000" w:rsidDel="00000000" w:rsidP="00000000" w:rsidRDefault="00000000" w:rsidRPr="00000000" w14:paraId="000000D4">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5">
      <w:pPr>
        <w:widowControl w:val="0"/>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ab/>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rsidR="00000000" w:rsidDel="00000000" w:rsidP="00000000" w:rsidRDefault="00000000" w:rsidRPr="00000000" w14:paraId="000000D6">
      <w:pPr>
        <w:widowControl w:val="0"/>
        <w:tabs>
          <w:tab w:val="left" w:leader="none" w:pos="567"/>
        </w:tabs>
        <w:ind w:left="567" w:hanging="567"/>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tabs>
          <w:tab w:val="left" w:leader="none" w:pos="567"/>
        </w:tabs>
        <w:spacing w:before="1" w:lineRule="auto"/>
        <w:ind w:left="567" w:right="59" w:hanging="567"/>
        <w:rPr>
          <w:rFonts w:ascii="Verdana" w:cs="Verdana" w:eastAsia="Verdana" w:hAnsi="Verdana"/>
          <w:color w:val="000000"/>
          <w:sz w:val="22"/>
          <w:szCs w:val="22"/>
        </w:rPr>
      </w:pPr>
      <w:r w:rsidDel="00000000" w:rsidR="00000000" w:rsidRPr="00000000">
        <w:rPr>
          <w:rFonts w:ascii="Verdana" w:cs="Verdana" w:eastAsia="Verdana" w:hAnsi="Verdana"/>
          <w:sz w:val="22"/>
          <w:szCs w:val="22"/>
          <w:rtl w:val="0"/>
        </w:rPr>
        <w:tab/>
        <w:t xml:space="preserve">En caso de que no sea posible adquirir un bien de características técnicas iguales o superiores para el cumplimiento del contrato, se configurará el evento eximente de responsabilidad.</w:t>
      </w:r>
      <w:r w:rsidDel="00000000" w:rsidR="00000000" w:rsidRPr="00000000">
        <w:rPr>
          <w:rtl w:val="0"/>
        </w:rPr>
      </w:r>
    </w:p>
    <w:p w:rsidR="00000000" w:rsidDel="00000000" w:rsidP="00000000" w:rsidRDefault="00000000" w:rsidRPr="00000000" w14:paraId="000000D8">
      <w:pPr>
        <w:tabs>
          <w:tab w:val="left" w:leader="none" w:pos="993"/>
          <w:tab w:val="left" w:leader="none" w:pos="8647"/>
        </w:tabs>
        <w:ind w:right="-93" w:hanging="11"/>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ESPECÍFICAS DEL CONTRATISTA</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widowControl w:val="0"/>
        <w:numPr>
          <w:ilvl w:val="0"/>
          <w:numId w:val="1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revisar los estudios y diseños entregados por el Distrito de manera previa a la fase constructiva, de tal forma que estos sean validados por éste antes de iniciar la fase de ejecución </w:t>
      </w:r>
    </w:p>
    <w:p w:rsidR="00000000" w:rsidDel="00000000" w:rsidP="00000000" w:rsidRDefault="00000000" w:rsidRPr="00000000" w14:paraId="000000DC">
      <w:pPr>
        <w:widowControl w:val="0"/>
        <w:numPr>
          <w:ilvl w:val="0"/>
          <w:numId w:val="11"/>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en el lugar de cada una de las obras suficiente maquinaria, equipo, herramientas, materiales, insumos, personal de trabajo, personal administrativo y logístico en general para la ejecución sin interrupciones de las obras de los frentes de trabajo de forma simultánea e independiente. </w:t>
      </w:r>
    </w:p>
    <w:p w:rsidR="00000000" w:rsidDel="00000000" w:rsidP="00000000" w:rsidRDefault="00000000" w:rsidRPr="00000000" w14:paraId="000000DD">
      <w:pPr>
        <w:widowControl w:val="0"/>
        <w:numPr>
          <w:ilvl w:val="0"/>
          <w:numId w:val="5"/>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Entregar a plena satisfacción del SECRETARÍA DEL DEPORTE Y LA RECREACIÓN las obras objeto del contrato a suscribir, al igual que todas las obras complementarias dentro del plazo establecido con previa aprobación y recibido a satisfacción por parte del SECRETARÍA DEL DEPORTE Y LA RECREACIÓN. </w:t>
      </w:r>
    </w:p>
    <w:p w:rsidR="00000000" w:rsidDel="00000000" w:rsidP="00000000" w:rsidRDefault="00000000" w:rsidRPr="00000000" w14:paraId="000000DE">
      <w:pPr>
        <w:widowControl w:val="0"/>
        <w:numPr>
          <w:ilvl w:val="0"/>
          <w:numId w:val="6"/>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Efectuar todos los trabajos necesarios para que las obras puedan destinarse al fin para el cual fueron diseñadas y en general cualquier otro elemento o servicio que se requiera para el cabal cumplimiento del contrato a suscribir. </w:t>
      </w:r>
    </w:p>
    <w:p w:rsidR="00000000" w:rsidDel="00000000" w:rsidP="00000000" w:rsidRDefault="00000000" w:rsidRPr="00000000" w14:paraId="000000DF">
      <w:pPr>
        <w:widowControl w:val="0"/>
        <w:numPr>
          <w:ilvl w:val="0"/>
          <w:numId w:val="1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Aportar todos los equipos, maquinaría, mano de obra, servicios profesionales, técnicos o accesorios y en general cualquier otro elemento o servicio que se requiera para el cabal cumplimiento del contrato a suscribir. </w:t>
      </w:r>
    </w:p>
    <w:p w:rsidR="00000000" w:rsidDel="00000000" w:rsidP="00000000" w:rsidRDefault="00000000" w:rsidRPr="00000000" w14:paraId="000000E0">
      <w:pPr>
        <w:widowControl w:val="0"/>
        <w:numPr>
          <w:ilvl w:val="0"/>
          <w:numId w:val="10"/>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obra se ejecutará de conformidad con los estudios, diseños y especificaciones aprobadas por el SECRETARÍA DEL DEPORTE Y LA RECREACIÓN y demás requisitos integrantes del contrato a suscribir. </w:t>
      </w:r>
    </w:p>
    <w:p w:rsidR="00000000" w:rsidDel="00000000" w:rsidP="00000000" w:rsidRDefault="00000000" w:rsidRPr="00000000" w14:paraId="000000E1">
      <w:pPr>
        <w:widowControl w:val="0"/>
        <w:numPr>
          <w:ilvl w:val="0"/>
          <w:numId w:val="1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Llevar los materiales hasta el sitio donde se adelantarán las obras. </w:t>
      </w:r>
    </w:p>
    <w:p w:rsidR="00000000" w:rsidDel="00000000" w:rsidP="00000000" w:rsidRDefault="00000000" w:rsidRPr="00000000" w14:paraId="000000E2">
      <w:pPr>
        <w:widowControl w:val="0"/>
        <w:numPr>
          <w:ilvl w:val="0"/>
          <w:numId w:val="3"/>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Inspeccionar el sitio donde se ejecutará el proyecto para observar las condiciones existentes en el mismo y planear los trabajos a realizar.  </w:t>
      </w:r>
    </w:p>
    <w:p w:rsidR="00000000" w:rsidDel="00000000" w:rsidP="00000000" w:rsidRDefault="00000000" w:rsidRPr="00000000" w14:paraId="000000E3">
      <w:pPr>
        <w:widowControl w:val="0"/>
        <w:numPr>
          <w:ilvl w:val="0"/>
          <w:numId w:val="4"/>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defectos en los materiales, estos serán imputados al contratista, deberán ser cambiados y pagados por su cuenta; sin perjuicio de las acciones contractuales o legales que decida emprender EL CONTRATANTE.  </w:t>
      </w:r>
    </w:p>
    <w:p w:rsidR="00000000" w:rsidDel="00000000" w:rsidP="00000000" w:rsidRDefault="00000000" w:rsidRPr="00000000" w14:paraId="000000E4">
      <w:pPr>
        <w:widowControl w:val="0"/>
        <w:numPr>
          <w:ilvl w:val="0"/>
          <w:numId w:val="16"/>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Definir los métodos constructivos y materiales previos al inicio de las obras, para lo cual el constructor deberá presentar ante la entidad contratante los procedimientos constructivos a implementar, así como los materiales a utilizar. En todo caso se deberá cumplir con las siguientes disposiciones. existentes en el mismo y planear los trabajos a realizar: </w:t>
      </w:r>
    </w:p>
    <w:p w:rsidR="00000000" w:rsidDel="00000000" w:rsidP="00000000" w:rsidRDefault="00000000" w:rsidRPr="00000000" w14:paraId="000000E5">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6">
      <w:pPr>
        <w:widowControl w:val="0"/>
        <w:numPr>
          <w:ilvl w:val="0"/>
          <w:numId w:val="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materiales propuestos por el constructor deberán cumplir las especificaciones técnicas contenidas en los diseños. </w:t>
      </w:r>
    </w:p>
    <w:p w:rsidR="00000000" w:rsidDel="00000000" w:rsidP="00000000" w:rsidRDefault="00000000" w:rsidRPr="00000000" w14:paraId="000000E7">
      <w:pPr>
        <w:widowControl w:val="0"/>
        <w:numPr>
          <w:ilvl w:val="0"/>
          <w:numId w:val="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métodos constructivos deberán garantizar que no afectan la condición funcional de la obra. </w:t>
      </w:r>
    </w:p>
    <w:p w:rsidR="00000000" w:rsidDel="00000000" w:rsidP="00000000" w:rsidRDefault="00000000" w:rsidRPr="00000000" w14:paraId="000000E8">
      <w:pPr>
        <w:widowControl w:val="0"/>
        <w:numPr>
          <w:ilvl w:val="0"/>
          <w:numId w:val="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procedimientos constructivos seleccionados deberán propender por minimizar el desperdicio de materiales y la generación de contaminantes, el uso eficiente del agua (minimizar los requerimientos de agua y/o su reciclaje dentro de la obra, la recolección de aguas lluvias y la implementación de dispositivos de uso eficiente de agua), la eficiencia energética (mediante la utilización de aparatos de alta eficiencia energética y/o uso de energías renovables), el uso de materiales reutilizables y/o reciclables en la obra y la utilización de procedimientos alternativos que reduzcan el impacto ambiental de las obras. </w:t>
      </w:r>
    </w:p>
    <w:p w:rsidR="00000000" w:rsidDel="00000000" w:rsidP="00000000" w:rsidRDefault="00000000" w:rsidRPr="00000000" w14:paraId="000000E9">
      <w:pPr>
        <w:widowControl w:val="0"/>
        <w:numPr>
          <w:ilvl w:val="0"/>
          <w:numId w:val="2"/>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proveedores de materias primas y otros insumos, así como los sitios de disposición de residuos de la construcción deben contar con los respectivos permisos, certificados y autorizaciones vigentes durante toda la ejecución de la obra el proponente adjudicatario deberá utilizar el material de excavación de la obra, para realizar los rellenos necesarios en la obra, previa autorización de la Interventoría.</w:t>
      </w:r>
    </w:p>
    <w:p w:rsidR="00000000" w:rsidDel="00000000" w:rsidP="00000000" w:rsidRDefault="00000000" w:rsidRPr="00000000" w14:paraId="000000EA">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EB">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al interventor dentro de los cinco (5) días siguientes a la suscripción del contrato el cronograma de ejecución de obra. Para la elaboración del Programa de Obra, el Proponente deberá utilizar software para programación de proyectos como Microsoft Project. Los requisitos mínimos que debe cumplir el Programa de Ejecución son los siguientes: El Programa de Ejecución debe ser estructurado por actividades tareas. No se aceptan programas por capítulos. Tanto el diagrama GANTT como el PERT deberán señalar claramente una Ruta Crítica conformada por actividades que posean holgura total cero y que tengan un único inicio y un único fin. Adicionalmente, el Programa de Ejecución deberá cumplir con los siguientes requisitos de presentación: Contener la siguiente información: identificación y nombre de la actividad, duración, tiempos tempranos y tardíos (de iniciación y terminación), holgura total y actividades predecesoras (o antecesores) entre actividades. Se debe elaborar en días de proyecto (día 1, día 2, etc.), dado que el Programa de Ejecución formará parte integral del contrato y no se permitirán modificaciones al inicio de su ejecución. El diagrama debe tener un único inicio y un único final, el cálculo del tiempo se hará en días enteros; se deben precisar las convenciones usadas. Se debe hacer la impresión en tamaño de papel que permita la comprensión del documento. </w:t>
      </w:r>
    </w:p>
    <w:p w:rsidR="00000000" w:rsidDel="00000000" w:rsidP="00000000" w:rsidRDefault="00000000" w:rsidRPr="00000000" w14:paraId="000000EC">
      <w:pPr>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y futuro adjudicatario debe tener en cuenta para programar sus actividades, la conformación de grupos por frentes para la ejecución en simultáneo, con el fin de cumplir con los tiempos establecidos, los cuales están determinados según su cercanía en cuanto a localización.</w:t>
      </w:r>
    </w:p>
    <w:p w:rsidR="00000000" w:rsidDel="00000000" w:rsidP="00000000" w:rsidRDefault="00000000" w:rsidRPr="00000000" w14:paraId="000000ED">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interferir con el trabajo del interventor, acatar sus recomendaciones e instrucciones y prestarle la colaboración que éstos requieran. </w:t>
      </w:r>
    </w:p>
    <w:p w:rsidR="00000000" w:rsidDel="00000000" w:rsidP="00000000" w:rsidRDefault="00000000" w:rsidRPr="00000000" w14:paraId="000000EE">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Evitar dilaciones y retardos innecesarios; realizar las obras, adecuaciones y actividades con cuidado y diligencia, de manera que el objeto del contrato se cumpla en la forma y dentro del plazo previsto, e informar de inmediato al interventor de cualquier imprevisto o impedimento que perturbe la realización de los trabajos o el cumplimiento del contrato. </w:t>
      </w:r>
    </w:p>
    <w:p w:rsidR="00000000" w:rsidDel="00000000" w:rsidP="00000000" w:rsidRDefault="00000000" w:rsidRPr="00000000" w14:paraId="000000EF">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adjudicatario ejecutará las obras requeridas según las cantidades y unidades contenidas o las que establezca el pliego de condiciones. </w:t>
      </w:r>
    </w:p>
    <w:p w:rsidR="00000000" w:rsidDel="00000000" w:rsidP="00000000" w:rsidRDefault="00000000" w:rsidRPr="00000000" w14:paraId="000000F0">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Deberá revisar los estudios y diseños suministrados por el SECRETARÍA DEL DEPORTE Y LA RECREACIÓN, estudiarlos, ajustarlos y complementarlos si es necesario, de acuerdo con las especificaciones y normas de diseño vigentes. </w:t>
      </w:r>
    </w:p>
    <w:p w:rsidR="00000000" w:rsidDel="00000000" w:rsidP="00000000" w:rsidRDefault="00000000" w:rsidRPr="00000000" w14:paraId="000000F1">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Revisar en detalle la matriz de riesgo de este proceso y establecer las acciones para mitigar los efectos de los riesgos establecidos en la misma. </w:t>
      </w:r>
    </w:p>
    <w:p w:rsidR="00000000" w:rsidDel="00000000" w:rsidP="00000000" w:rsidRDefault="00000000" w:rsidRPr="00000000" w14:paraId="000000F2">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Mantener el personal profesional solicitado en el pliego de condiciones y el presentado en la propuesta, con autoridad para actuar en nombre del proponente adjudicatario. </w:t>
      </w:r>
    </w:p>
    <w:p w:rsidR="00000000" w:rsidDel="00000000" w:rsidP="00000000" w:rsidRDefault="00000000" w:rsidRPr="00000000" w14:paraId="000000F3">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los pagos por concepto de las obligaciones con los sistemas de salud, riesgos laborales, pensiones, aportes a las Cajas de Compensación Familiar, Instituto Colombiano de Bienestar Familiar, Servicio Nacional de Aprendizaje-Sena, cuando a ello haya lugar, tal como lo establece el artículo 50 de la Ley 789 de 2002 y la Ley 828 de 2003. </w:t>
      </w:r>
    </w:p>
    <w:p w:rsidR="00000000" w:rsidDel="00000000" w:rsidP="00000000" w:rsidRDefault="00000000" w:rsidRPr="00000000" w14:paraId="000000F4">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Conseguir oportunamente todos los materiales que se requieran y mantener permanentemente en depósito una cantidad suficiente de los mismos para evitar el retraso de los trabajos contratados. </w:t>
      </w:r>
    </w:p>
    <w:p w:rsidR="00000000" w:rsidDel="00000000" w:rsidP="00000000" w:rsidRDefault="00000000" w:rsidRPr="00000000" w14:paraId="000000F5">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Acatar las instrucciones que durante el desarrollo del contrato imparta el Distrito de Santiago de Cali — SECRETARÍA DEL DEPORTE Y LA RECREACIÓN – por conducto de la interventoría del contrato. </w:t>
      </w:r>
    </w:p>
    <w:p w:rsidR="00000000" w:rsidDel="00000000" w:rsidP="00000000" w:rsidRDefault="00000000" w:rsidRPr="00000000" w14:paraId="000000F6">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Responder personalmente por todos los actos y conductas, fallas y negligencias, en las que incurre cualquier agente, empleado, trabajador o subcontratista suyo. </w:t>
      </w:r>
    </w:p>
    <w:p w:rsidR="00000000" w:rsidDel="00000000" w:rsidP="00000000" w:rsidRDefault="00000000" w:rsidRPr="00000000" w14:paraId="000000F7">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Responder en forma exclusiva por el cumplimiento de las normas del SISTEMA DE GESTIÓN DE LA SEGURIDAD Y LA SALUD EN EL TRABAJO de todo el personal empleado, incluidos los subcontratistas, en la ejecución de las obras. </w:t>
      </w:r>
    </w:p>
    <w:p w:rsidR="00000000" w:rsidDel="00000000" w:rsidP="00000000" w:rsidRDefault="00000000" w:rsidRPr="00000000" w14:paraId="000000F8">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Adoptar las medidas ambientales, sanitarias, forestales, ecológicas e industriales necesarias para no poner en peligro a las personas, a las cosas o al medio ambiente, y garantizar que así lo hagan, igualmente, sus subcontratistas y proveedores. </w:t>
      </w:r>
    </w:p>
    <w:p w:rsidR="00000000" w:rsidDel="00000000" w:rsidP="00000000" w:rsidRDefault="00000000" w:rsidRPr="00000000" w14:paraId="000000F9">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Identificar y proponer soluciones y/o recomendaciones para la mitigación, prevención y control de los impactos ambientales y factores de riesgos derivados del proceso constructivo y los derivados de emergencias y/o contingencias. </w:t>
      </w:r>
    </w:p>
    <w:p w:rsidR="00000000" w:rsidDel="00000000" w:rsidP="00000000" w:rsidRDefault="00000000" w:rsidRPr="00000000" w14:paraId="000000FA">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Asistir a las reuniones programadas por la Supervisión del contrato. </w:t>
      </w:r>
    </w:p>
    <w:p w:rsidR="00000000" w:rsidDel="00000000" w:rsidP="00000000" w:rsidRDefault="00000000" w:rsidRPr="00000000" w14:paraId="000000FB">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Llevar la respectiva bitácora de la obra a realizar. </w:t>
      </w:r>
    </w:p>
    <w:p w:rsidR="00000000" w:rsidDel="00000000" w:rsidP="00000000" w:rsidRDefault="00000000" w:rsidRPr="00000000" w14:paraId="000000FC">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el informe final con los respectivos soportes que sustente las actividades y el desarrollo final de los trabajos planteados y entregar a la Entidad la bitácora de la obra. </w:t>
      </w:r>
    </w:p>
    <w:p w:rsidR="00000000" w:rsidDel="00000000" w:rsidP="00000000" w:rsidRDefault="00000000" w:rsidRPr="00000000" w14:paraId="000000FD">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adjudicatario deberá realizar a nombre del Distrito de Santiago de Cali — SECRETARÍA DEL DEPORTE Y LA RECREACIÓN, la constitución de las garantías correspondientes, de acuerdo con lo estipulado en el pliego de condiciones.  </w:t>
      </w:r>
    </w:p>
    <w:p w:rsidR="00000000" w:rsidDel="00000000" w:rsidP="00000000" w:rsidRDefault="00000000" w:rsidRPr="00000000" w14:paraId="000000FE">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Implementar las medidas de gestión social, seguridad industrial y salud ocupacional durante las obras de construcción de los proyectos pues deberá garantizarse la seguridad de la población dentro del área de influencia de los mismos, incluyendo población aledaña, trabajadores y usuarios finales, para lo cual se deberá cumplir como mínimo con los siguientes requisitos: </w:t>
      </w:r>
    </w:p>
    <w:p w:rsidR="00000000" w:rsidDel="00000000" w:rsidP="00000000" w:rsidRDefault="00000000" w:rsidRPr="00000000" w14:paraId="000000FF">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0">
      <w:pPr>
        <w:widowControl w:val="0"/>
        <w:numPr>
          <w:ilvl w:val="0"/>
          <w:numId w:val="8"/>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Durante la etapa de construcción de los proyectos, la interacción con la comunidad deberá ser proactiva y preventiva. </w:t>
      </w:r>
    </w:p>
    <w:p w:rsidR="00000000" w:rsidDel="00000000" w:rsidP="00000000" w:rsidRDefault="00000000" w:rsidRPr="00000000" w14:paraId="00000101">
      <w:pPr>
        <w:widowControl w:val="0"/>
        <w:numPr>
          <w:ilvl w:val="0"/>
          <w:numId w:val="8"/>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comunicación deberá ser efectiva y contemplar un proceso de información permanente y oportuna que permita generar cambios de actitud e ideologías en pro del bien común y fortalecer los mecanismos de conciliación. </w:t>
      </w:r>
    </w:p>
    <w:p w:rsidR="00000000" w:rsidDel="00000000" w:rsidP="00000000" w:rsidRDefault="00000000" w:rsidRPr="00000000" w14:paraId="00000102">
      <w:pPr>
        <w:widowControl w:val="0"/>
        <w:numPr>
          <w:ilvl w:val="0"/>
          <w:numId w:val="8"/>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canales de comunicación deben ser apropiados entre los representantes de la comunidad y el constructor. </w:t>
      </w:r>
    </w:p>
    <w:p w:rsidR="00000000" w:rsidDel="00000000" w:rsidP="00000000" w:rsidRDefault="00000000" w:rsidRPr="00000000" w14:paraId="00000103">
      <w:pPr>
        <w:widowControl w:val="0"/>
        <w:numPr>
          <w:ilvl w:val="0"/>
          <w:numId w:val="8"/>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espacios de encuentro con las comunidades deben contar con una programación ejecución estructurada de los temas. </w:t>
      </w:r>
    </w:p>
    <w:p w:rsidR="00000000" w:rsidDel="00000000" w:rsidP="00000000" w:rsidRDefault="00000000" w:rsidRPr="00000000" w14:paraId="00000104">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5">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Entregar al SECRETARÍA DEL DEPORTE Y LA RECREACIÓN del Distrito de Santiago de Cali todos los planos definitivos (as built), y diseños utilizados para la de las obras, con el fin de evidenciar cualquier variación de los diseños iniciales. La entrega de planos definitivos y diseños utilizados se deberá realizar mediante 1 copia física y una copia en medios digitales. </w:t>
      </w:r>
    </w:p>
    <w:p w:rsidR="00000000" w:rsidDel="00000000" w:rsidP="00000000" w:rsidRDefault="00000000" w:rsidRPr="00000000" w14:paraId="00000106">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Permitir que los empleados e ingenieros designados por El Distrito de Santiago de Cali – SECRETARÍA DEL DEPORTE Y LA RECREACIÓN – inspeccionen en cualquier momento la ejecución de los trabajos y el desarrollo del contrato; lo mismo que permitir a aquellos el acceso a los lugares y sitios requeridos para cumplir con su labor de revisión y control de los productos y materiales empleados o a emplear, procesados o a procesar, según sea el caso.</w:t>
      </w:r>
    </w:p>
    <w:p w:rsidR="00000000" w:rsidDel="00000000" w:rsidP="00000000" w:rsidRDefault="00000000" w:rsidRPr="00000000" w14:paraId="00000107">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las Fases 2 a 5 (mantenimiento de sistemas de bombeo), coordinar con el Supervisor y/o Interventor las fechas de mantenimiento general de cada sistema, y mantener disponibilidad del 100% para atender emergencias en un tiempo de respuesta máximo de seis (6) horas.</w:t>
      </w:r>
    </w:p>
    <w:p w:rsidR="00000000" w:rsidDel="00000000" w:rsidP="00000000" w:rsidRDefault="00000000" w:rsidRPr="00000000" w14:paraId="00000108">
      <w:pPr>
        <w:widowControl w:val="0"/>
        <w:numPr>
          <w:ilvl w:val="0"/>
          <w:numId w:val="9"/>
        </w:numPr>
        <w:tabs>
          <w:tab w:val="left" w:leader="none" w:pos="567"/>
        </w:tabs>
        <w:ind w:left="567" w:hanging="567"/>
        <w:rPr>
          <w:rFonts w:ascii="Verdana" w:cs="Verdana" w:eastAsia="Verdana" w:hAnsi="Verdana"/>
          <w:sz w:val="22"/>
          <w:szCs w:val="22"/>
        </w:rPr>
      </w:pPr>
      <w:bookmarkStart w:colFirst="0" w:colLast="0" w:name="_heading=h.izszpr3tlg21" w:id="4"/>
      <w:bookmarkEnd w:id="4"/>
      <w:r w:rsidDel="00000000" w:rsidR="00000000" w:rsidRPr="00000000">
        <w:rPr>
          <w:rFonts w:ascii="Verdana" w:cs="Verdana" w:eastAsia="Verdana" w:hAnsi="Verdana"/>
          <w:sz w:val="22"/>
          <w:szCs w:val="22"/>
          <w:rtl w:val="0"/>
        </w:rPr>
        <w:t xml:space="preserve">Para las Fases 2 a 5, es responsabilidad del contratista los costos de señalización vial para el desvío de tráfico peatonal y vehicular, así como los trámites y permisos de uso de vías públicas peatonales, cuando se requieran para la ejecución de las actividades de mantenimiento de los sistemas de bombeo.</w:t>
      </w:r>
    </w:p>
    <w:p w:rsidR="00000000" w:rsidDel="00000000" w:rsidP="00000000" w:rsidRDefault="00000000" w:rsidRPr="00000000" w14:paraId="00000109">
      <w:pPr>
        <w:widowControl w:val="0"/>
        <w:numPr>
          <w:ilvl w:val="0"/>
          <w:numId w:val="9"/>
        </w:numPr>
        <w:tabs>
          <w:tab w:val="left" w:leader="none" w:pos="567"/>
        </w:tabs>
        <w:ind w:left="567" w:hanging="567"/>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demás inherentes al objeto del contrato.</w:t>
      </w:r>
    </w:p>
    <w:p w:rsidR="00000000" w:rsidDel="00000000" w:rsidP="00000000" w:rsidRDefault="00000000" w:rsidRPr="00000000" w14:paraId="0000010A">
      <w:pPr>
        <w:widowControl w:val="0"/>
        <w:tabs>
          <w:tab w:val="left" w:leader="none" w:pos="567"/>
        </w:tabs>
        <w:ind w:left="567"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DERECHOS DEL CONTRATISTA</w:t>
      </w:r>
    </w:p>
    <w:p w:rsidR="00000000" w:rsidDel="00000000" w:rsidP="00000000" w:rsidRDefault="00000000" w:rsidRPr="00000000" w14:paraId="0000010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0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tiene derecho a: </w:t>
      </w:r>
    </w:p>
    <w:p w:rsidR="00000000" w:rsidDel="00000000" w:rsidP="00000000" w:rsidRDefault="00000000" w:rsidRPr="00000000" w14:paraId="0000010E">
      <w:pPr>
        <w:pStyle w:val="Title"/>
        <w:spacing w:after="0" w:lineRule="auto"/>
        <w:ind w:left="1068" w:hanging="360"/>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Recibir una remuneración por la ejecución de la obra en los términos pactados en la Cláusula 7 del presente Contrato.</w:t>
      </w:r>
    </w:p>
    <w:p w:rsidR="00000000" w:rsidDel="00000000" w:rsidP="00000000" w:rsidRDefault="00000000" w:rsidRPr="00000000" w14:paraId="00000110">
      <w:pPr>
        <w:keepNext w:val="0"/>
        <w:keepLines w:val="0"/>
        <w:pageBreakBefore w:val="0"/>
        <w:widowControl w:val="1"/>
        <w:numPr>
          <w:ilvl w:val="3"/>
          <w:numId w:val="27"/>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Obtener la colaboración del contratante para el adecuado desarrollo del contrato.</w:t>
      </w:r>
    </w:p>
    <w:p w:rsidR="00000000" w:rsidDel="00000000" w:rsidP="00000000" w:rsidRDefault="00000000" w:rsidRPr="00000000" w14:paraId="0000011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DE LA ENTIDAD</w:t>
      </w:r>
    </w:p>
    <w:p w:rsidR="00000000" w:rsidDel="00000000" w:rsidP="00000000" w:rsidRDefault="00000000" w:rsidRPr="00000000" w14:paraId="0000011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está obligada a: </w:t>
      </w:r>
    </w:p>
    <w:p w:rsidR="00000000" w:rsidDel="00000000" w:rsidP="00000000" w:rsidRDefault="00000000" w:rsidRPr="00000000" w14:paraId="0000011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6">
      <w:pPr>
        <w:pStyle w:val="Title"/>
        <w:numPr>
          <w:ilvl w:val="6"/>
          <w:numId w:val="27"/>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Cumplir con las condiciones establecidas en los Documentos del Proceso de Contratación. </w:t>
      </w:r>
    </w:p>
    <w:p w:rsidR="00000000" w:rsidDel="00000000" w:rsidP="00000000" w:rsidRDefault="00000000" w:rsidRPr="00000000" w14:paraId="00000117">
      <w:pPr>
        <w:pStyle w:val="Title"/>
        <w:numPr>
          <w:ilvl w:val="6"/>
          <w:numId w:val="27"/>
        </w:numPr>
        <w:spacing w:after="0" w:lineRule="auto"/>
        <w:ind w:left="426" w:hanging="426"/>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Fijar un cronograma con el Contratista para la ejecución del factor de calidad ofrecido en la etapa de selección que permita su implementación oportuna durante el desarrollo del contrato. </w:t>
      </w:r>
    </w:p>
    <w:p w:rsidR="00000000" w:rsidDel="00000000" w:rsidP="00000000" w:rsidRDefault="00000000" w:rsidRPr="00000000" w14:paraId="00000118">
      <w:pPr>
        <w:pStyle w:val="Title"/>
        <w:numPr>
          <w:ilvl w:val="6"/>
          <w:numId w:val="27"/>
        </w:numPr>
        <w:spacing w:after="0" w:lineRule="auto"/>
        <w:ind w:left="426" w:hanging="426"/>
        <w:rPr>
          <w:rFonts w:ascii="Verdana" w:cs="Verdana" w:eastAsia="Verdana" w:hAnsi="Verdana"/>
          <w:sz w:val="22"/>
          <w:szCs w:val="22"/>
        </w:rPr>
      </w:pPr>
      <w:r w:rsidDel="00000000" w:rsidR="00000000" w:rsidRPr="00000000">
        <w:rPr>
          <w:rFonts w:ascii="Verdana" w:cs="Verdana" w:eastAsia="Verdana" w:hAnsi="Verdana"/>
          <w:color w:val="000000"/>
          <w:sz w:val="22"/>
          <w:szCs w:val="22"/>
          <w:rtl w:val="0"/>
        </w:rPr>
        <w:t xml:space="preserve">Pagar la remuneración por la ejecución de la obra en los términos pactados en la Cláusula 7 del presente Contrato.</w:t>
      </w:r>
      <w:r w:rsidDel="00000000" w:rsidR="00000000" w:rsidRPr="00000000">
        <w:rPr>
          <w:rtl w:val="0"/>
        </w:rPr>
      </w:r>
    </w:p>
    <w:p w:rsidR="00000000" w:rsidDel="00000000" w:rsidP="00000000" w:rsidRDefault="00000000" w:rsidRPr="00000000" w14:paraId="00000119">
      <w:pPr>
        <w:pStyle w:val="Title"/>
        <w:numPr>
          <w:ilvl w:val="6"/>
          <w:numId w:val="27"/>
        </w:numPr>
        <w:spacing w:after="0" w:lineRule="auto"/>
        <w:ind w:left="426" w:hanging="426"/>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Prestar su colaboración para el cumplimiento de las obligaciones del Contratista. </w:t>
      </w:r>
    </w:p>
    <w:p w:rsidR="00000000" w:rsidDel="00000000" w:rsidP="00000000" w:rsidRDefault="00000000" w:rsidRPr="00000000" w14:paraId="0000011A">
      <w:pPr>
        <w:pStyle w:val="Title"/>
        <w:numPr>
          <w:ilvl w:val="6"/>
          <w:numId w:val="27"/>
        </w:numPr>
        <w:spacing w:after="0" w:lineRule="auto"/>
        <w:ind w:left="426" w:hanging="426"/>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Solicitar y recibir información técnica en desarrollo del objeto del presente contrato.</w:t>
      </w:r>
    </w:p>
    <w:p w:rsidR="00000000" w:rsidDel="00000000" w:rsidP="00000000" w:rsidRDefault="00000000" w:rsidRPr="00000000" w14:paraId="0000011B">
      <w:pPr>
        <w:ind w:left="708" w:firstLine="0"/>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RESPONSABILIDAD</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responsable por el cumplimiento de las obligaciones pactadas en el contrato. Además, responderá por los daños generados a la Entidad en la ejecución del contrato, causados por sus Contratistas o empleados, y de sus subcontratistas.</w:t>
      </w:r>
    </w:p>
    <w:p w:rsidR="00000000" w:rsidDel="00000000" w:rsidP="00000000" w:rsidRDefault="00000000" w:rsidRPr="00000000" w14:paraId="0000011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INDEMNIDAD</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a indemnizar a la Entidad con ocasión de la violación o el incumplimiento de las obligaciones previstas en el presente Contrato. </w:t>
      </w:r>
    </w:p>
    <w:p w:rsidR="00000000" w:rsidDel="00000000" w:rsidP="00000000" w:rsidRDefault="00000000" w:rsidRPr="00000000" w14:paraId="0000012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a mantener indemne a la Entidad de cualquier daño o perjuicio originado en reclamaciones de terceros que tengan como causa sus actuaciones hasta por el monto del daño o perjuicio causado. </w:t>
      </w:r>
    </w:p>
    <w:p w:rsidR="00000000" w:rsidDel="00000000" w:rsidP="00000000" w:rsidRDefault="00000000" w:rsidRPr="00000000" w14:paraId="0000012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mantendrá indemne a la Entidad por cualquier obligación de carácter laboral, o relacionadas que se originen en el incumplimiento de las obligaciones laborales que el Contratista asume frente al personal, subordinados o terceros que se vinculen a la ejecución de las obligaciones derivadas del presente Contrato.</w:t>
      </w:r>
    </w:p>
    <w:p w:rsidR="00000000" w:rsidDel="00000000" w:rsidP="00000000" w:rsidRDefault="00000000" w:rsidRPr="00000000" w14:paraId="00000127">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 w:val="left" w:leader="none" w:pos="1701"/>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MULTAS</w:t>
      </w:r>
    </w:p>
    <w:p w:rsidR="00000000" w:rsidDel="00000000" w:rsidP="00000000" w:rsidRDefault="00000000" w:rsidRPr="00000000" w14:paraId="00000129">
      <w:pPr>
        <w:rPr>
          <w:rFonts w:ascii="Verdana" w:cs="Verdana" w:eastAsia="Verdana" w:hAnsi="Verdana"/>
          <w:sz w:val="22"/>
          <w:szCs w:val="22"/>
        </w:rPr>
      </w:pPr>
      <w:bookmarkStart w:colFirst="0" w:colLast="0" w:name="_heading=h.26glro21imha" w:id="5"/>
      <w:bookmarkEnd w:id="5"/>
      <w:r w:rsidDel="00000000" w:rsidR="00000000" w:rsidRPr="00000000">
        <w:rPr>
          <w:rtl w:val="0"/>
        </w:rPr>
      </w:r>
    </w:p>
    <w:p w:rsidR="00000000" w:rsidDel="00000000" w:rsidP="00000000" w:rsidRDefault="00000000" w:rsidRPr="00000000" w14:paraId="0000012A">
      <w:pPr>
        <w:numPr>
          <w:ilvl w:val="6"/>
          <w:numId w:val="28"/>
        </w:numPr>
        <w:tabs>
          <w:tab w:val="left" w:leader="none" w:pos="284"/>
          <w:tab w:val="left" w:leader="none" w:pos="993"/>
        </w:tabs>
        <w:ind w:left="0" w:right="4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Incumplir la obligación de destinar mínimamente el porcentaje de mano de obra no calificada de la región causará multas equivalentes a 1 % del valor 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rsidR="00000000" w:rsidDel="00000000" w:rsidP="00000000" w:rsidRDefault="00000000" w:rsidRPr="00000000" w14:paraId="0000012B">
      <w:pPr>
        <w:tabs>
          <w:tab w:val="left" w:leader="none" w:pos="284"/>
          <w:tab w:val="left" w:leader="none" w:pos="993"/>
        </w:tabs>
        <w:ind w:right="49"/>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C">
      <w:pPr>
        <w:tabs>
          <w:tab w:val="left" w:leader="none" w:pos="284"/>
          <w:tab w:val="left" w:leader="none" w:pos="993"/>
        </w:tabs>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2. En caso de que el contratista haya obtenido puntos por criterios socioambientales, deberá incluirse lo siguiente: </w:t>
      </w:r>
      <w:r w:rsidDel="00000000" w:rsidR="00000000" w:rsidRPr="00000000">
        <w:rPr>
          <w:rFonts w:ascii="Verdana" w:cs="Verdana" w:eastAsia="Verdana" w:hAnsi="Verdana"/>
          <w:b w:val="1"/>
          <w:bCs w:val="1"/>
          <w:sz w:val="22"/>
          <w:szCs w:val="22"/>
          <w:rtl w:val="0"/>
        </w:rPr>
        <w:t xml:space="preserve">Para el criterio social</w:t>
      </w:r>
      <w:r w:rsidDel="00000000" w:rsidR="00000000" w:rsidRPr="00000000">
        <w:rPr>
          <w:rFonts w:ascii="Verdana" w:cs="Verdana" w:eastAsia="Verdana" w:hAnsi="Verdana"/>
          <w:sz w:val="22"/>
          <w:szCs w:val="22"/>
          <w:rtl w:val="0"/>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 4. Personas pertenecientes a comunidades indígenas, negras, afrocolombianas, raizales, palenqueras o del pueblo Rrom (gitano). 5. Personas en proceso de reintegración o reincorporación y miembros o exmiembros de la fuerza pública comparecientes ante la Jurisdicción Especial para la Paz- JEP. 6. Personas pospenadas, o aquellas que se encuentren cumpliendo pena con permiso de trabajo, libertad condicional o suspensión provisional de pena con autorización de trabajo. 7. Víctimas del conflicto armado. 8.Sujetos de especial protección constitucional. 9. Personas en condición de pobreza extrema. [se debe seleccionar de acuerdo con lo ofertado por el proponente] </w:t>
      </w:r>
      <w:r w:rsidDel="00000000" w:rsidR="00000000" w:rsidRPr="00000000">
        <w:rPr>
          <w:rFonts w:ascii="Verdana" w:cs="Verdana" w:eastAsia="Verdana" w:hAnsi="Verdana"/>
          <w:b w:val="1"/>
          <w:bCs w:val="1"/>
          <w:sz w:val="22"/>
          <w:szCs w:val="22"/>
          <w:rtl w:val="0"/>
        </w:rPr>
        <w:t xml:space="preserve">Para el criterio ambiental:</w:t>
      </w:r>
      <w:r w:rsidDel="00000000" w:rsidR="00000000" w:rsidRPr="00000000">
        <w:rPr>
          <w:rFonts w:ascii="Verdana" w:cs="Verdana" w:eastAsia="Verdana" w:hAnsi="Verdana"/>
          <w:sz w:val="22"/>
          <w:szCs w:val="22"/>
          <w:rtl w:val="0"/>
        </w:rPr>
        <w:t xml:space="preserve"> Deberá incluirse por cada día de incumplimiento correspondiente al criterio ambiental por el cual se otorgó puntaje en el proceso de selección.</w:t>
      </w:r>
    </w:p>
    <w:p w:rsidR="00000000" w:rsidDel="00000000" w:rsidP="00000000" w:rsidRDefault="00000000" w:rsidRPr="00000000" w14:paraId="0000012D">
      <w:pPr>
        <w:tabs>
          <w:tab w:val="left" w:leader="none" w:pos="284"/>
          <w:tab w:val="left" w:leader="none" w:pos="993"/>
        </w:tabs>
        <w:ind w:right="49"/>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2E">
      <w:pPr>
        <w:tabs>
          <w:tab w:val="left" w:leader="none" w:pos="284"/>
          <w:tab w:val="left" w:leader="none" w:pos="993"/>
        </w:tabs>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causará multas equivalentes al 1% del valor del contrato por cada día de incumplimiento. Por su parte, no cumplir con las obligaciones contenidas en las cláusulas octava y novena durante la ejecución del contrato, causará multas equivalentes al 1% del valor del contrato.</w:t>
      </w:r>
    </w:p>
    <w:p w:rsidR="00000000" w:rsidDel="00000000" w:rsidP="00000000" w:rsidRDefault="00000000" w:rsidRPr="00000000" w14:paraId="0000012F">
      <w:pPr>
        <w:tabs>
          <w:tab w:val="left" w:leader="none" w:pos="284"/>
          <w:tab w:val="left" w:leader="none" w:pos="993"/>
        </w:tabs>
        <w:ind w:right="49"/>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causarán multas equivalentes al 1% del valor del contrato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rsidR="00000000" w:rsidDel="00000000" w:rsidP="00000000" w:rsidRDefault="00000000" w:rsidRPr="00000000" w14:paraId="0000013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contratista haya diligenciado la Opción 1 del Formato 9A – Promoción de Servicios Nacionales o con Trato Nacional 1. Se impondrá una multa equivalente al 1% del valor del contrato cuando el Contratista no adquiera los bienes nacionales relevantes definidos por la Entidad Estatal en el numeral 4.3.1. del documento base. </w:t>
      </w:r>
    </w:p>
    <w:p w:rsidR="00000000" w:rsidDel="00000000" w:rsidP="00000000" w:rsidRDefault="00000000" w:rsidRPr="00000000" w14:paraId="0000013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3. Así mismo, cuando el interventor o supervisor, según corresponda, solicite al Contratista que informe la fecha en que se adquirieron los bienes nacionales relevantes y este omita presentarla, se causarán multas equivalentes al 1% del valor del contrato por cada día transcurrido a partir del tercer día hábil siguiente al momento en que se hizo el requerimiento. </w:t>
      </w:r>
    </w:p>
    <w:p w:rsidR="00000000" w:rsidDel="00000000" w:rsidP="00000000" w:rsidRDefault="00000000" w:rsidRPr="00000000" w14:paraId="0000013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contratista haya diligenciado la Opción 2 del Formato 9A – Promoción de Servicios Nacionales o con Trato Nacional, Incumplir la obligación de vincular a la ejecución del contrato por lo menos el cuarenta por ciento (40 %), de personal colombiano, causará multas equivalentes al 1% del valor del contrato por cada día de incumplimiento.</w:t>
      </w:r>
    </w:p>
    <w:p w:rsidR="00000000" w:rsidDel="00000000" w:rsidP="00000000" w:rsidRDefault="00000000" w:rsidRPr="00000000" w14:paraId="00000137">
      <w:pPr>
        <w:rPr>
          <w:rFonts w:ascii="Verdana" w:cs="Verdana" w:eastAsia="Verdana" w:hAnsi="Verdana"/>
          <w:sz w:val="22"/>
          <w:szCs w:val="22"/>
        </w:rPr>
      </w:pPr>
      <w:r w:rsidDel="00000000" w:rsidR="00000000" w:rsidRPr="00000000">
        <w:rPr>
          <w:rFonts w:ascii="Verdana" w:cs="Verdana" w:eastAsia="Verdana" w:hAnsi="Verdana"/>
          <w:sz w:val="22"/>
          <w:szCs w:val="22"/>
          <w:rtl w:val="0"/>
        </w:rPr>
        <w:tab/>
      </w:r>
    </w:p>
    <w:p w:rsidR="00000000" w:rsidDel="00000000" w:rsidP="00000000" w:rsidRDefault="00000000" w:rsidRPr="00000000" w14:paraId="0000013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al 1% del valor del contrato por cada día de incumplimiento.</w:t>
      </w:r>
    </w:p>
    <w:p w:rsidR="00000000" w:rsidDel="00000000" w:rsidP="00000000" w:rsidRDefault="00000000" w:rsidRPr="00000000" w14:paraId="0000013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durante la ejecución del Contrato se generaran incumplimientos del Contratista, se causarán las siguientes multas:</w:t>
      </w:r>
    </w:p>
    <w:p w:rsidR="00000000" w:rsidDel="00000000" w:rsidP="00000000" w:rsidRDefault="00000000" w:rsidRPr="00000000" w14:paraId="0000013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Causales: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o incumplimiento del cronograma de obra se causará una multa equivalente al 0,5% del valor del contrato, por cada día calendario de atraso.</w:t>
      </w:r>
    </w:p>
    <w:p w:rsidR="00000000" w:rsidDel="00000000" w:rsidP="00000000" w:rsidRDefault="00000000" w:rsidRPr="00000000" w14:paraId="0000013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no mantener en vigor, renovar, prorrogar, obtener para la etapa siguiente, corregir o adicionar las garantías, en los plazos y por los montos establecidos en el contrato, de acuerdo al contrato inicial o sus modificaciones, se causará una multa equivalente al 1% del valor del contrato, por cada día calendario de atraso en el cumplimiento; sin perjuicio de que con esta conducta se haga acreedor a otras sanciones más gravosas. </w:t>
      </w:r>
    </w:p>
    <w:p w:rsidR="00000000" w:rsidDel="00000000" w:rsidP="00000000" w:rsidRDefault="00000000" w:rsidRPr="00000000" w14:paraId="0000014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el Contratista no entrega la información completa que le solicite el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interventor. </w:t>
      </w:r>
    </w:p>
    <w:p w:rsidR="00000000" w:rsidDel="00000000" w:rsidP="00000000" w:rsidRDefault="00000000" w:rsidRPr="00000000" w14:paraId="0000014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imputable al Contratista en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rsidR="00000000" w:rsidDel="00000000" w:rsidP="00000000" w:rsidRDefault="00000000" w:rsidRPr="00000000" w14:paraId="0000014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en la entrega final de la obra contratada, el Contratista se hará acreedor a una multa equivalente al 1% del valor del contrato, por cada día calendario de atraso.</w:t>
      </w:r>
    </w:p>
    <w:p w:rsidR="00000000" w:rsidDel="00000000" w:rsidP="00000000" w:rsidRDefault="00000000" w:rsidRPr="00000000" w14:paraId="0000014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incumplir las órdenes dadas por la interventoría, el Contratista se hará acreedor a una multa equivalente al 0,3% del valor del contrato, por cada orden incumplida.</w:t>
      </w:r>
    </w:p>
    <w:p w:rsidR="00000000" w:rsidDel="00000000" w:rsidP="00000000" w:rsidRDefault="00000000" w:rsidRPr="00000000" w14:paraId="0000014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incumplir el ofrecimiento otorgado en cuanto al factor calidad, al Contratista se le impondrá una multa equivalente al [0,5%] del valor del contrato, por cada día calendario de atraso en el cumplimiento de dicha obligación.</w:t>
      </w:r>
    </w:p>
    <w:p w:rsidR="00000000" w:rsidDel="00000000" w:rsidP="00000000" w:rsidRDefault="00000000" w:rsidRPr="00000000" w14:paraId="0000014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ffffff"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cambiar el personal presentado a la interventoría, sin la aprobación previa de esta, al Contratista se le impondrá una multa equivalente al [0,5%] del valor del contrato.</w:t>
      </w:r>
    </w:p>
    <w:p w:rsidR="00000000" w:rsidDel="00000000" w:rsidP="00000000" w:rsidRDefault="00000000" w:rsidRPr="00000000" w14:paraId="0000014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en el cumplimiento de las obligaciones relacionadas con la seguridad social, parafiscales, o pago de salarios o honorarios de alguno o algunos de sus empleados o Contratistas, al Contratista se le impondrá una multa 1% del valor del contrato, por cada día calendario de atraso.</w:t>
      </w:r>
    </w:p>
    <w:p w:rsidR="00000000" w:rsidDel="00000000" w:rsidP="00000000" w:rsidRDefault="00000000" w:rsidRPr="00000000" w14:paraId="00000147">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48">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4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A">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 </w:t>
      </w:r>
      <w:r w:rsidDel="00000000" w:rsidR="00000000" w:rsidRPr="00000000">
        <w:rPr>
          <w:rFonts w:ascii="Verdana" w:cs="Verdana" w:eastAsia="Verdana" w:hAnsi="Verdana"/>
          <w:sz w:val="22"/>
          <w:szCs w:val="22"/>
          <w:rtl w:val="0"/>
        </w:rPr>
        <w:t xml:space="preserve">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rsidR="00000000" w:rsidDel="00000000" w:rsidP="00000000" w:rsidRDefault="00000000" w:rsidRPr="00000000" w14:paraId="0000014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C">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3. </w:t>
      </w:r>
      <w:r w:rsidDel="00000000" w:rsidR="00000000" w:rsidRPr="00000000">
        <w:rPr>
          <w:rFonts w:ascii="Verdana" w:cs="Verdana" w:eastAsia="Verdana" w:hAnsi="Verdana"/>
          <w:sz w:val="22"/>
          <w:szCs w:val="22"/>
          <w:rtl w:val="0"/>
        </w:rPr>
        <w:t xml:space="preserve">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rsidR="00000000" w:rsidDel="00000000" w:rsidP="00000000" w:rsidRDefault="00000000" w:rsidRPr="00000000" w14:paraId="0000014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E">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4. </w:t>
      </w:r>
      <w:r w:rsidDel="00000000" w:rsidR="00000000" w:rsidRPr="00000000">
        <w:rPr>
          <w:rFonts w:ascii="Verdana" w:cs="Verdana" w:eastAsia="Verdana" w:hAnsi="Verdana"/>
          <w:sz w:val="22"/>
          <w:szCs w:val="22"/>
          <w:rtl w:val="0"/>
        </w:rPr>
        <w:t xml:space="preserve">En caso de que el Contratista reincida en el incumplimiento de una o de varias obligaciones se podrán imponer nuevas multas.</w:t>
      </w:r>
    </w:p>
    <w:p w:rsidR="00000000" w:rsidDel="00000000" w:rsidP="00000000" w:rsidRDefault="00000000" w:rsidRPr="00000000" w14:paraId="0000014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0">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5. </w:t>
      </w:r>
      <w:r w:rsidDel="00000000" w:rsidR="00000000" w:rsidRPr="00000000">
        <w:rPr>
          <w:rFonts w:ascii="Verdana" w:cs="Verdana" w:eastAsia="Verdana" w:hAnsi="Verdana"/>
          <w:sz w:val="22"/>
          <w:szCs w:val="22"/>
          <w:rtl w:val="0"/>
        </w:rPr>
        <w:t xml:space="preserve">Para efectos de la imposición de las multas el Salario Mínimo Diario o Mensual Vigente, será aquel que rija para el momento del incumplimiento del contrato.</w:t>
      </w:r>
    </w:p>
    <w:p w:rsidR="00000000" w:rsidDel="00000000" w:rsidP="00000000" w:rsidRDefault="00000000" w:rsidRPr="00000000" w14:paraId="0000015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2">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6. </w:t>
      </w:r>
      <w:r w:rsidDel="00000000" w:rsidR="00000000" w:rsidRPr="00000000">
        <w:rPr>
          <w:rFonts w:ascii="Verdana" w:cs="Verdana" w:eastAsia="Verdana" w:hAnsi="Verdana"/>
          <w:sz w:val="22"/>
          <w:szCs w:val="22"/>
          <w:rtl w:val="0"/>
        </w:rPr>
        <w:t xml:space="preserve">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153">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PENAL </w:t>
      </w:r>
    </w:p>
    <w:p w:rsidR="00000000" w:rsidDel="00000000" w:rsidP="00000000" w:rsidRDefault="00000000" w:rsidRPr="00000000" w14:paraId="0000015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6">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rtl w:val="0"/>
        </w:rPr>
        <w:t xml:space="preserve">Las partes acuerdan que la aplicación de la cláusula penal no exime el cumplimiento de las obligaciones contractuales y podrá exigirse al Contratista la pena y la indemnización de perjuicios. </w:t>
      </w:r>
      <w:r w:rsidDel="00000000" w:rsidR="00000000" w:rsidRPr="00000000">
        <w:rPr>
          <w:rtl w:val="0"/>
        </w:rPr>
      </w:r>
    </w:p>
    <w:p w:rsidR="00000000" w:rsidDel="00000000" w:rsidP="00000000" w:rsidRDefault="00000000" w:rsidRPr="00000000" w14:paraId="00000157">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5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diez por ciento (10%) del valor del contrato. La presente cláusula penal no tiene el carácter de estimación anticipada de perjuicios.</w:t>
      </w:r>
    </w:p>
    <w:p w:rsidR="00000000" w:rsidDel="00000000" w:rsidP="00000000" w:rsidRDefault="00000000" w:rsidRPr="00000000" w14:paraId="0000015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A">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15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C">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w:t>
      </w:r>
      <w:r w:rsidDel="00000000" w:rsidR="00000000" w:rsidRPr="00000000">
        <w:rPr>
          <w:rFonts w:ascii="Verdana" w:cs="Verdana" w:eastAsia="Verdana" w:hAnsi="Verdana"/>
          <w:sz w:val="22"/>
          <w:szCs w:val="22"/>
          <w:rtl w:val="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rsidR="00000000" w:rsidDel="00000000" w:rsidP="00000000" w:rsidRDefault="00000000" w:rsidRPr="00000000" w14:paraId="0000015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E">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3. </w:t>
      </w:r>
      <w:r w:rsidDel="00000000" w:rsidR="00000000" w:rsidRPr="00000000">
        <w:rPr>
          <w:rFonts w:ascii="Verdana" w:cs="Verdana" w:eastAsia="Verdana" w:hAnsi="Verdana"/>
          <w:sz w:val="22"/>
          <w:szCs w:val="22"/>
          <w:rtl w:val="0"/>
        </w:rPr>
        <w:t xml:space="preserve">Esta misma sanción se aplicará en caso de declararse la caducidad del contrato.</w:t>
      </w:r>
    </w:p>
    <w:p w:rsidR="00000000" w:rsidDel="00000000" w:rsidP="00000000" w:rsidRDefault="00000000" w:rsidRPr="00000000" w14:paraId="0000015F">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RESOLUCIÓN DE CONTROVERSIAS </w:t>
      </w:r>
    </w:p>
    <w:p w:rsidR="00000000" w:rsidDel="00000000" w:rsidP="00000000" w:rsidRDefault="00000000" w:rsidRPr="00000000" w14:paraId="0000016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contratación estatal y función administrativa.</w:t>
      </w:r>
    </w:p>
    <w:p w:rsidR="00000000" w:rsidDel="00000000" w:rsidP="00000000" w:rsidRDefault="00000000" w:rsidRPr="00000000" w14:paraId="0000016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6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CLÁUSULAS EXCEPCIONALES </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entienden incorporadas al Contrato las cláusulas excepcionales a que se refiere el Estatuto General de Contratación de la Administración Pública.</w:t>
      </w:r>
    </w:p>
    <w:p w:rsidR="00000000" w:rsidDel="00000000" w:rsidP="00000000" w:rsidRDefault="00000000" w:rsidRPr="00000000" w14:paraId="0000016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GARANTÍAS </w:t>
      </w:r>
    </w:p>
    <w:p w:rsidR="00000000" w:rsidDel="00000000" w:rsidP="00000000" w:rsidRDefault="00000000" w:rsidRPr="00000000" w14:paraId="0000016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A">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20" w:right="0" w:hanging="72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CUMPLIMIENTO </w:t>
      </w:r>
    </w:p>
    <w:p w:rsidR="00000000" w:rsidDel="00000000" w:rsidP="00000000" w:rsidRDefault="00000000" w:rsidRPr="00000000" w14:paraId="0000016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rsidR="00000000" w:rsidDel="00000000" w:rsidP="00000000" w:rsidRDefault="00000000" w:rsidRPr="00000000" w14:paraId="0000016D">
      <w:pPr>
        <w:rPr>
          <w:rFonts w:ascii="Verdana" w:cs="Verdana" w:eastAsia="Verdana" w:hAnsi="Verdana"/>
          <w:color w:val="1a1818"/>
        </w:rPr>
      </w:pPr>
      <w:r w:rsidDel="00000000" w:rsidR="00000000" w:rsidRPr="00000000">
        <w:rPr>
          <w:rtl w:val="0"/>
        </w:rPr>
      </w:r>
    </w:p>
    <w:tbl>
      <w:tblPr>
        <w:tblStyle w:val="Table2"/>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0"/>
        <w:gridCol w:w="7283"/>
        <w:tblGridChange w:id="0">
          <w:tblGrid>
            <w:gridCol w:w="2210"/>
            <w:gridCol w:w="7283"/>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16E">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Características</w:t>
            </w:r>
          </w:p>
        </w:tc>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16F">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0">
            <w:pPr>
              <w:rPr>
                <w:rFonts w:ascii="Verdana" w:cs="Verdana" w:eastAsia="Verdana" w:hAnsi="Verdana"/>
              </w:rPr>
            </w:pPr>
            <w:r w:rsidDel="00000000" w:rsidR="00000000" w:rsidRPr="00000000">
              <w:rPr>
                <w:rFonts w:ascii="Verdana" w:cs="Verdana" w:eastAsia="Verdana" w:hAnsi="Verdana"/>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1">
            <w:pPr>
              <w:rPr>
                <w:rFonts w:ascii="Verdana" w:cs="Verdana" w:eastAsia="Verdana" w:hAnsi="Verdana"/>
              </w:rPr>
            </w:pPr>
            <w:r w:rsidDel="00000000" w:rsidR="00000000" w:rsidRPr="00000000">
              <w:rPr>
                <w:rFonts w:ascii="Verdana" w:cs="Verdana" w:eastAsia="Verdana" w:hAnsi="Verdana"/>
                <w:rtl w:val="0"/>
              </w:rPr>
              <w:t xml:space="preserve">Cualquiera de las clases permitidas por el artículo 2.2.1.2.3.1.2 del Decreto 1082 de 2015, a saber: (i) Contrato de seguro contenido en una póliza para Entidades Estatales, (ii) patrimonio autónomo o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2">
            <w:pPr>
              <w:rPr>
                <w:rFonts w:ascii="Verdana" w:cs="Verdana" w:eastAsia="Verdana" w:hAnsi="Verdana"/>
              </w:rPr>
            </w:pPr>
            <w:r w:rsidDel="00000000" w:rsidR="00000000" w:rsidRPr="00000000">
              <w:rPr>
                <w:rFonts w:ascii="Verdana" w:cs="Verdana" w:eastAsia="Verdana" w:hAnsi="Verdana"/>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3">
            <w:pPr>
              <w:rPr>
                <w:rFonts w:ascii="Verdana" w:cs="Verdana" w:eastAsia="Verdana" w:hAnsi="Verdana"/>
              </w:rPr>
            </w:pPr>
            <w:r w:rsidDel="00000000" w:rsidR="00000000" w:rsidRPr="00000000">
              <w:rPr>
                <w:rFonts w:ascii="Verdana" w:cs="Verdana" w:eastAsia="Verdana" w:hAnsi="Verdana"/>
                <w:rtl w:val="0"/>
              </w:rPr>
              <w:t xml:space="preserve">DISTRITO DE SANTIAGO DE CALI – SECRETARÍA DEL DEPORTE Y LA RECREACIÓN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4">
            <w:pPr>
              <w:rPr>
                <w:rFonts w:ascii="Verdana" w:cs="Verdana" w:eastAsia="Verdana" w:hAnsi="Verdana"/>
              </w:rPr>
            </w:pPr>
            <w:r w:rsidDel="00000000" w:rsidR="00000000" w:rsidRPr="00000000">
              <w:rPr>
                <w:rFonts w:ascii="Verdana" w:cs="Verdana" w:eastAsia="Verdana" w:hAnsi="Verdana"/>
                <w:rtl w:val="0"/>
              </w:rPr>
              <w:t xml:space="preserve">Amparos, vigencia y valores 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tbl>
            <w:tblPr>
              <w:tblStyle w:val="Table3"/>
              <w:tblW w:w="70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12"/>
              <w:gridCol w:w="1945"/>
              <w:gridCol w:w="2100"/>
              <w:tblGridChange w:id="0">
                <w:tblGrid>
                  <w:gridCol w:w="3012"/>
                  <w:gridCol w:w="1945"/>
                  <w:gridCol w:w="21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76">
                  <w:pPr>
                    <w:rPr>
                      <w:rFonts w:ascii="Verdana" w:cs="Verdana" w:eastAsia="Verdana" w:hAnsi="Verdana"/>
                      <w:b w:val="1"/>
                      <w:bCs w:val="1"/>
                      <w:color w:val="3a3939"/>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bCs w:val="1"/>
                      <w:color w:val="3a3939"/>
                      <w:rtl w:val="0"/>
                    </w:rPr>
                    <w:t xml:space="preserve">Amparo</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77">
                  <w:pPr>
                    <w:rPr>
                      <w:rFonts w:ascii="Verdana" w:cs="Verdana" w:eastAsia="Verdana" w:hAnsi="Verdana"/>
                      <w:b w:val="1"/>
                      <w:bCs w:val="1"/>
                      <w:color w:val="3a3939"/>
                    </w:rPr>
                  </w:pPr>
                  <w:r w:rsidDel="00000000" w:rsidR="00000000" w:rsidRPr="00000000">
                    <w:rPr>
                      <w:rFonts w:ascii="Verdana" w:cs="Verdana" w:eastAsia="Verdana" w:hAnsi="Verdana"/>
                      <w:b w:val="1"/>
                      <w:bCs w:val="1"/>
                      <w:color w:val="3a3939"/>
                      <w:rtl w:val="0"/>
                    </w:rPr>
                    <w:t xml:space="preserve">Vigencia </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78">
                  <w:pPr>
                    <w:rPr>
                      <w:rFonts w:ascii="Verdana" w:cs="Verdana" w:eastAsia="Verdana" w:hAnsi="Verdana"/>
                      <w:b w:val="1"/>
                      <w:bCs w:val="1"/>
                      <w:color w:val="3a3939"/>
                    </w:rPr>
                  </w:pPr>
                  <w:r w:rsidDel="00000000" w:rsidR="00000000" w:rsidRPr="00000000">
                    <w:rPr>
                      <w:rFonts w:ascii="Verdana" w:cs="Verdana" w:eastAsia="Verdana" w:hAnsi="Verdana"/>
                      <w:b w:val="1"/>
                      <w:bCs w:val="1"/>
                      <w:color w:val="3a3939"/>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9">
                  <w:pPr>
                    <w:rPr>
                      <w:rFonts w:ascii="Verdana" w:cs="Verdana" w:eastAsia="Verdana" w:hAnsi="Verdana"/>
                      <w:color w:val="1a1818"/>
                    </w:rPr>
                  </w:pPr>
                  <w:r w:rsidDel="00000000" w:rsidR="00000000" w:rsidRPr="00000000">
                    <w:rPr>
                      <w:rFonts w:ascii="Verdana" w:cs="Verdana" w:eastAsia="Verdana" w:hAnsi="Verdana"/>
                      <w:b w:val="1"/>
                      <w:bCs w:val="1"/>
                      <w:color w:val="1a1818"/>
                      <w:rtl w:val="0"/>
                    </w:rPr>
                    <w:t xml:space="preserve">Cumplimiento general</w:t>
                  </w:r>
                  <w:r w:rsidDel="00000000" w:rsidR="00000000" w:rsidRPr="00000000">
                    <w:rPr>
                      <w:rFonts w:ascii="Verdana" w:cs="Verdana" w:eastAsia="Verdana" w:hAnsi="Verdana"/>
                      <w:color w:val="1a1818"/>
                      <w:rtl w:val="0"/>
                    </w:rPr>
                    <w:t xml:space="preserve"> del Contrato y el pago de las multas y la cláusula penal pecuniaria que se le impongan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A">
                  <w:pPr>
                    <w:rPr>
                      <w:rFonts w:ascii="Verdana" w:cs="Verdana" w:eastAsia="Verdana" w:hAnsi="Verdana"/>
                      <w:color w:val="1a1818"/>
                    </w:rPr>
                  </w:pPr>
                  <w:r w:rsidDel="00000000" w:rsidR="00000000" w:rsidRPr="00000000">
                    <w:rPr>
                      <w:rFonts w:ascii="Verdana" w:cs="Verdana" w:eastAsia="Verdana" w:hAnsi="Verdana"/>
                      <w:color w:val="1a1818"/>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B">
                  <w:pPr>
                    <w:rPr>
                      <w:rFonts w:ascii="Verdana" w:cs="Verdana" w:eastAsia="Verdana" w:hAnsi="Verdana"/>
                      <w:color w:val="1a1818"/>
                    </w:rPr>
                  </w:pPr>
                  <w:r w:rsidDel="00000000" w:rsidR="00000000" w:rsidRPr="00000000">
                    <w:rPr>
                      <w:rFonts w:ascii="Verdana" w:cs="Verdana" w:eastAsia="Verdana" w:hAnsi="Verdana"/>
                      <w:color w:val="1a1818"/>
                      <w:rtl w:val="0"/>
                    </w:rPr>
                    <w:t xml:space="preserve">20%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C">
                  <w:pPr>
                    <w:rPr>
                      <w:rFonts w:ascii="Verdana" w:cs="Verdana" w:eastAsia="Verdana" w:hAnsi="Verdana"/>
                      <w:color w:val="1a1818"/>
                    </w:rPr>
                  </w:pPr>
                  <w:r w:rsidDel="00000000" w:rsidR="00000000" w:rsidRPr="00000000">
                    <w:rPr>
                      <w:rFonts w:ascii="Verdana" w:cs="Verdana" w:eastAsia="Verdana" w:hAnsi="Verdana"/>
                      <w:b w:val="1"/>
                      <w:bCs w:val="1"/>
                      <w:color w:val="1a1818"/>
                      <w:rtl w:val="0"/>
                    </w:rPr>
                    <w:t xml:space="preserve">Pago de salarios, prestaciones sociales legales e indemnizaciones laborales</w:t>
                  </w:r>
                  <w:r w:rsidDel="00000000" w:rsidR="00000000" w:rsidRPr="00000000">
                    <w:rPr>
                      <w:rFonts w:ascii="Verdana" w:cs="Verdana" w:eastAsia="Verdana" w:hAnsi="Verdana"/>
                      <w:color w:val="1a1818"/>
                      <w:rtl w:val="0"/>
                    </w:rPr>
                    <w:t xml:space="preserve"> del personal que el contratista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D">
                  <w:pPr>
                    <w:rPr>
                      <w:rFonts w:ascii="Verdana" w:cs="Verdana" w:eastAsia="Verdana" w:hAnsi="Verdana"/>
                      <w:color w:val="1a1818"/>
                    </w:rPr>
                  </w:pPr>
                  <w:r w:rsidDel="00000000" w:rsidR="00000000" w:rsidRPr="00000000">
                    <w:rPr>
                      <w:rFonts w:ascii="Verdana" w:cs="Verdana" w:eastAsia="Verdana" w:hAnsi="Verdana"/>
                      <w:color w:val="1a1818"/>
                      <w:rtl w:val="0"/>
                    </w:rPr>
                    <w:t xml:space="preserve">Plazo del Contrato y tres (3) años más.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E">
                  <w:pPr>
                    <w:rPr>
                      <w:rFonts w:ascii="Verdana" w:cs="Verdana" w:eastAsia="Verdana" w:hAnsi="Verdana"/>
                      <w:color w:val="1a1818"/>
                    </w:rPr>
                  </w:pPr>
                  <w:r w:rsidDel="00000000" w:rsidR="00000000" w:rsidRPr="00000000">
                    <w:rPr>
                      <w:rFonts w:ascii="Verdana" w:cs="Verdana" w:eastAsia="Verdana" w:hAnsi="Verdana"/>
                      <w:color w:val="1a1818"/>
                      <w:rtl w:val="0"/>
                    </w:rPr>
                    <w:t xml:space="preserve">10%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F">
                  <w:pPr>
                    <w:tabs>
                      <w:tab w:val="left" w:leader="none" w:pos="9072"/>
                    </w:tabs>
                    <w:rPr>
                      <w:rFonts w:ascii="Verdana" w:cs="Verdana" w:eastAsia="Verdana" w:hAnsi="Verdana"/>
                      <w:b w:val="1"/>
                      <w:bCs w:val="1"/>
                      <w:color w:val="1a1818"/>
                    </w:rPr>
                  </w:pPr>
                  <w:r w:rsidDel="00000000" w:rsidR="00000000" w:rsidRPr="00000000">
                    <w:rPr>
                      <w:rFonts w:ascii="Verdana" w:cs="Verdana" w:eastAsia="Verdana" w:hAnsi="Verdana"/>
                      <w:b w:val="1"/>
                      <w:bCs w:val="1"/>
                      <w:rtl w:val="0"/>
                    </w:rPr>
                    <w:t xml:space="preserve">Calidad del servicio. </w:t>
                  </w:r>
                  <w:r w:rsidDel="00000000" w:rsidR="00000000" w:rsidRPr="00000000">
                    <w:rPr>
                      <w:rFonts w:ascii="Verdana" w:cs="Verdana" w:eastAsia="Verdana" w:hAnsi="Verdana"/>
                      <w:rtl w:val="0"/>
                    </w:rPr>
                    <w:t xml:space="preserve">Este amparo cubre a la Entidad Estatal por los perjuicios derivados de la deficiente calidad del servicio prestado.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0">
                  <w:pPr>
                    <w:rPr>
                      <w:rFonts w:ascii="Verdana" w:cs="Verdana" w:eastAsia="Verdana" w:hAnsi="Verdana"/>
                      <w:color w:val="1a1818"/>
                    </w:rPr>
                  </w:pPr>
                  <w:r w:rsidDel="00000000" w:rsidR="00000000" w:rsidRPr="00000000">
                    <w:rPr>
                      <w:rFonts w:ascii="Verdana" w:cs="Verdana" w:eastAsia="Verdana" w:hAnsi="Verdana"/>
                      <w:rtl w:val="0"/>
                    </w:rPr>
                    <w:t xml:space="preserve">Por el termino de seis (6) meses contados a partir del acta de recibo final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1">
                  <w:pPr>
                    <w:rPr>
                      <w:rFonts w:ascii="Verdana" w:cs="Verdana" w:eastAsia="Verdana" w:hAnsi="Verdana"/>
                      <w:color w:val="1a1818"/>
                    </w:rPr>
                  </w:pPr>
                  <w:r w:rsidDel="00000000" w:rsidR="00000000" w:rsidRPr="00000000">
                    <w:rPr>
                      <w:rFonts w:ascii="Verdana" w:cs="Verdana" w:eastAsia="Verdana" w:hAnsi="Verdana"/>
                      <w:color w:val="1a1818"/>
                      <w:rtl w:val="0"/>
                    </w:rPr>
                    <w:t xml:space="preserve">20%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2">
                  <w:pPr>
                    <w:ind w:left="-35" w:firstLine="0"/>
                    <w:rPr>
                      <w:rFonts w:ascii="Verdana" w:cs="Verdana" w:eastAsia="Verdana" w:hAnsi="Verdana"/>
                      <w:color w:val="1a1818"/>
                    </w:rPr>
                  </w:pPr>
                  <w:r w:rsidDel="00000000" w:rsidR="00000000" w:rsidRPr="00000000">
                    <w:rPr>
                      <w:rFonts w:ascii="Verdana" w:cs="Verdana" w:eastAsia="Verdana" w:hAnsi="Verdana"/>
                      <w:b w:val="1"/>
                      <w:bCs w:val="1"/>
                      <w:color w:val="1a1818"/>
                      <w:rtl w:val="0"/>
                    </w:rPr>
                    <w:t xml:space="preserve">Estabilidad y calidad de las obras</w:t>
                  </w:r>
                  <w:r w:rsidDel="00000000" w:rsidR="00000000" w:rsidRPr="00000000">
                    <w:rPr>
                      <w:rFonts w:ascii="Verdana" w:cs="Verdana" w:eastAsia="Verdana" w:hAnsi="Verdana"/>
                      <w:color w:val="1a1818"/>
                      <w:rtl w:val="0"/>
                    </w:rPr>
                    <w:t xml:space="preserve"> ejecutadas entregadas a satisfacción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3">
                  <w:pPr>
                    <w:rPr>
                      <w:rFonts w:ascii="Verdana" w:cs="Verdana" w:eastAsia="Verdana" w:hAnsi="Verdana"/>
                    </w:rPr>
                  </w:pPr>
                  <w:r w:rsidDel="00000000" w:rsidR="00000000" w:rsidRPr="00000000">
                    <w:rPr>
                      <w:rFonts w:ascii="Verdana" w:cs="Verdana" w:eastAsia="Verdana" w:hAnsi="Verdana"/>
                      <w:rtl w:val="0"/>
                    </w:rPr>
                    <w:t xml:space="preserve">Por un término no inferior a cinco (5) años contados a partir de la fecha en la cual la Entidad Estatal recibe a satisfacción la obra.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4">
                  <w:pPr>
                    <w:rPr>
                      <w:rFonts w:ascii="Verdana" w:cs="Verdana" w:eastAsia="Verdana" w:hAnsi="Verdana"/>
                      <w:color w:val="1a1818"/>
                    </w:rPr>
                  </w:pPr>
                  <w:r w:rsidDel="00000000" w:rsidR="00000000" w:rsidRPr="00000000">
                    <w:rPr>
                      <w:rFonts w:ascii="Verdana" w:cs="Verdana" w:eastAsia="Verdana" w:hAnsi="Verdana"/>
                      <w:color w:val="1a1818"/>
                      <w:rtl w:val="0"/>
                    </w:rPr>
                    <w:t xml:space="preserve">20% del valor del contrato. </w:t>
                  </w:r>
                </w:p>
              </w:tc>
            </w:tr>
          </w:tbl>
          <w:p w:rsidR="00000000" w:rsidDel="00000000" w:rsidP="00000000" w:rsidRDefault="00000000" w:rsidRPr="00000000" w14:paraId="00000185">
            <w:pPr>
              <w:rPr>
                <w:rFonts w:ascii="Verdana" w:cs="Verdana" w:eastAsia="Verdana" w:hAnsi="Verdana"/>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6">
            <w:pPr>
              <w:rPr>
                <w:rFonts w:ascii="Verdana" w:cs="Verdana" w:eastAsia="Verdana" w:hAnsi="Verdana"/>
              </w:rPr>
            </w:pPr>
            <w:r w:rsidDel="00000000" w:rsidR="00000000" w:rsidRPr="00000000">
              <w:rPr>
                <w:rFonts w:ascii="Verdana" w:cs="Verdana" w:eastAsia="Verdana" w:hAnsi="Verdana"/>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7">
            <w:pPr>
              <w:numPr>
                <w:ilvl w:val="0"/>
                <w:numId w:val="17"/>
              </w:numPr>
              <w:ind w:left="360" w:hanging="360"/>
              <w:rPr/>
            </w:pPr>
            <w:r w:rsidDel="00000000" w:rsidR="00000000" w:rsidRPr="00000000">
              <w:rPr>
                <w:rFonts w:ascii="Verdana" w:cs="Verdana" w:eastAsia="Verdana" w:hAnsi="Verdana"/>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88">
            <w:pPr>
              <w:numPr>
                <w:ilvl w:val="0"/>
                <w:numId w:val="17"/>
              </w:numPr>
              <w:ind w:left="360" w:hanging="360"/>
              <w:rPr/>
            </w:pPr>
            <w:r w:rsidDel="00000000" w:rsidR="00000000" w:rsidRPr="00000000">
              <w:rPr>
                <w:rFonts w:ascii="Verdana" w:cs="Verdana" w:eastAsia="Verdana" w:hAnsi="Verdana"/>
                <w:rtl w:val="0"/>
              </w:rPr>
              <w:t xml:space="preserve">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rsidR="00000000" w:rsidDel="00000000" w:rsidP="00000000" w:rsidRDefault="00000000" w:rsidRPr="00000000" w14:paraId="00000189">
            <w:pPr>
              <w:numPr>
                <w:ilvl w:val="0"/>
                <w:numId w:val="17"/>
              </w:numPr>
              <w:ind w:left="360" w:hanging="360"/>
              <w:rPr/>
            </w:pPr>
            <w:r w:rsidDel="00000000" w:rsidR="00000000" w:rsidRPr="00000000">
              <w:rPr>
                <w:rFonts w:ascii="Verdana" w:cs="Verdana" w:eastAsia="Verdana" w:hAnsi="Verdana"/>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A">
            <w:pPr>
              <w:rPr>
                <w:rFonts w:ascii="Verdana" w:cs="Verdana" w:eastAsia="Verdana" w:hAnsi="Verdana"/>
              </w:rPr>
            </w:pPr>
            <w:r w:rsidDel="00000000" w:rsidR="00000000" w:rsidRPr="00000000">
              <w:rPr>
                <w:rFonts w:ascii="Verdana" w:cs="Verdana" w:eastAsia="Verdana" w:hAnsi="Verdana"/>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B">
            <w:pPr>
              <w:numPr>
                <w:ilvl w:val="0"/>
                <w:numId w:val="17"/>
              </w:numPr>
              <w:ind w:left="360" w:hanging="360"/>
              <w:rPr/>
            </w:pPr>
            <w:r w:rsidDel="00000000" w:rsidR="00000000" w:rsidRPr="00000000">
              <w:rPr>
                <w:rFonts w:ascii="Verdana" w:cs="Verdana" w:eastAsia="Verdana" w:hAnsi="Verdana"/>
                <w:rtl w:val="0"/>
              </w:rPr>
              <w:t xml:space="preserve">Número y año del Contrato </w:t>
            </w:r>
          </w:p>
          <w:p w:rsidR="00000000" w:rsidDel="00000000" w:rsidP="00000000" w:rsidRDefault="00000000" w:rsidRPr="00000000" w14:paraId="0000018C">
            <w:pPr>
              <w:numPr>
                <w:ilvl w:val="0"/>
                <w:numId w:val="17"/>
              </w:numPr>
              <w:ind w:left="360" w:hanging="360"/>
              <w:rPr/>
            </w:pPr>
            <w:r w:rsidDel="00000000" w:rsidR="00000000" w:rsidRPr="00000000">
              <w:rPr>
                <w:rFonts w:ascii="Verdana" w:cs="Verdana" w:eastAsia="Verdana" w:hAnsi="Verdana"/>
                <w:rtl w:val="0"/>
              </w:rPr>
              <w:t xml:space="preserve">Objeto del Contrato</w:t>
            </w:r>
          </w:p>
          <w:p w:rsidR="00000000" w:rsidDel="00000000" w:rsidP="00000000" w:rsidRDefault="00000000" w:rsidRPr="00000000" w14:paraId="0000018D">
            <w:pPr>
              <w:numPr>
                <w:ilvl w:val="0"/>
                <w:numId w:val="17"/>
              </w:numPr>
              <w:ind w:left="360" w:hanging="360"/>
              <w:rPr/>
            </w:pPr>
            <w:r w:rsidDel="00000000" w:rsidR="00000000" w:rsidRPr="00000000">
              <w:rPr>
                <w:rFonts w:ascii="Verdana" w:cs="Verdana" w:eastAsia="Verdana" w:hAnsi="Verdana"/>
                <w:rtl w:val="0"/>
              </w:rPr>
              <w:t xml:space="preserve">Firma del representante legal del Contratista</w:t>
            </w:r>
          </w:p>
          <w:p w:rsidR="00000000" w:rsidDel="00000000" w:rsidP="00000000" w:rsidRDefault="00000000" w:rsidRPr="00000000" w14:paraId="0000018E">
            <w:pPr>
              <w:numPr>
                <w:ilvl w:val="0"/>
                <w:numId w:val="17"/>
              </w:numPr>
              <w:ind w:left="360" w:hanging="360"/>
              <w:rPr/>
            </w:pPr>
            <w:r w:rsidDel="00000000" w:rsidR="00000000" w:rsidRPr="00000000">
              <w:rPr>
                <w:rFonts w:ascii="Verdana" w:cs="Verdana" w:eastAsia="Verdana" w:hAnsi="Verdana"/>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18F">
      <w:pPr>
        <w:tabs>
          <w:tab w:val="left" w:leader="none" w:pos="1560"/>
        </w:tabs>
        <w:rPr>
          <w:rFonts w:ascii="Verdana" w:cs="Verdana" w:eastAsia="Verdana" w:hAnsi="Verdana"/>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2">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20" w:right="0" w:hanging="72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ESTABILIDAD DE LA OBRA Y PERIODO DE GARANTÍA </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Contratista se obliga a llevar a cabo a su costa todas las reparaciones y reemplazos que se ocasionen por estos conceptos. Esta responsabilidad y las obligaciones inherentes a ella se considerarán vigentes por un período de Garantía, contados a partir de la fecha del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720" w:right="0" w:hanging="72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RESPONSABILIDAD CIVIL EXTRACONTRACTUAL </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contratar un seguro que ampare la Responsabilidad Civil Extracontractual de la Entidad con las siguientes características: </w:t>
      </w:r>
    </w:p>
    <w:p w:rsidR="00000000" w:rsidDel="00000000" w:rsidP="00000000" w:rsidRDefault="00000000" w:rsidRPr="00000000" w14:paraId="0000019F">
      <w:pPr>
        <w:rPr>
          <w:rFonts w:ascii="Verdana" w:cs="Verdana" w:eastAsia="Verdana" w:hAnsi="Verdana"/>
          <w:color w:val="1a1818"/>
          <w:sz w:val="22"/>
          <w:szCs w:val="22"/>
        </w:rPr>
      </w:pPr>
      <w:r w:rsidDel="00000000" w:rsidR="00000000" w:rsidRPr="00000000">
        <w:rPr>
          <w:rtl w:val="0"/>
        </w:rPr>
      </w:r>
    </w:p>
    <w:tbl>
      <w:tblPr>
        <w:tblStyle w:val="Table4"/>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8"/>
        <w:gridCol w:w="7075"/>
        <w:tblGridChange w:id="0">
          <w:tblGrid>
            <w:gridCol w:w="2418"/>
            <w:gridCol w:w="7075"/>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1A0">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Características</w:t>
            </w:r>
          </w:p>
        </w:tc>
        <w:tc>
          <w:tcPr>
            <w:tcBorders>
              <w:top w:color="000000" w:space="0" w:sz="4" w:val="single"/>
              <w:left w:color="000000" w:space="0" w:sz="4" w:val="single"/>
              <w:bottom w:color="000000" w:space="0" w:sz="4" w:val="single"/>
              <w:right w:color="000000" w:space="0" w:sz="4" w:val="single"/>
            </w:tcBorders>
            <w:shd w:fill="c3bd96" w:val="clear"/>
            <w:vAlign w:val="center"/>
          </w:tcPr>
          <w:p w:rsidR="00000000" w:rsidDel="00000000" w:rsidP="00000000" w:rsidRDefault="00000000" w:rsidRPr="00000000" w14:paraId="000001A1">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2">
            <w:pPr>
              <w:rPr>
                <w:rFonts w:ascii="Verdana" w:cs="Verdana" w:eastAsia="Verdana" w:hAnsi="Verdana"/>
              </w:rPr>
            </w:pPr>
            <w:r w:rsidDel="00000000" w:rsidR="00000000" w:rsidRPr="00000000">
              <w:rPr>
                <w:rFonts w:ascii="Verdana" w:cs="Verdana" w:eastAsia="Verdana" w:hAnsi="Verdana"/>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3">
            <w:pPr>
              <w:rPr>
                <w:rFonts w:ascii="Verdana" w:cs="Verdana" w:eastAsia="Verdana" w:hAnsi="Verdana"/>
              </w:rPr>
            </w:pPr>
            <w:r w:rsidDel="00000000" w:rsidR="00000000" w:rsidRPr="00000000">
              <w:rPr>
                <w:rFonts w:ascii="Verdana" w:cs="Verdana" w:eastAsia="Verdana" w:hAnsi="Verdana"/>
                <w:rtl w:val="0"/>
              </w:rPr>
              <w:t xml:space="preserve">Contrato de seguro contenido en una póliza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4">
            <w:pPr>
              <w:rPr>
                <w:rFonts w:ascii="Verdana" w:cs="Verdana" w:eastAsia="Verdana" w:hAnsi="Verdana"/>
              </w:rPr>
            </w:pPr>
            <w:r w:rsidDel="00000000" w:rsidR="00000000" w:rsidRPr="00000000">
              <w:rPr>
                <w:rFonts w:ascii="Verdana" w:cs="Verdana" w:eastAsia="Verdana" w:hAnsi="Verdana"/>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5">
            <w:pPr>
              <w:rPr>
                <w:rFonts w:ascii="Verdana" w:cs="Verdana" w:eastAsia="Verdana" w:hAnsi="Verdana"/>
              </w:rPr>
            </w:pPr>
            <w:r w:rsidDel="00000000" w:rsidR="00000000" w:rsidRPr="00000000">
              <w:rPr>
                <w:rFonts w:ascii="Verdana" w:cs="Verdana" w:eastAsia="Verdana" w:hAnsi="Verdana"/>
                <w:rtl w:val="0"/>
              </w:rPr>
              <w:t xml:space="preserve">DISTRITO DE SANTIAGO DE CALI – SECRETARÍA DEL DEPORTE Y LA RECREACIÓN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6">
            <w:pPr>
              <w:rPr>
                <w:rFonts w:ascii="Verdana" w:cs="Verdana" w:eastAsia="Verdana" w:hAnsi="Verdana"/>
              </w:rPr>
            </w:pPr>
            <w:r w:rsidDel="00000000" w:rsidR="00000000" w:rsidRPr="00000000">
              <w:rPr>
                <w:rFonts w:ascii="Verdana" w:cs="Verdana" w:eastAsia="Verdana" w:hAnsi="Verdana"/>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7">
            <w:pPr>
              <w:rPr>
                <w:rFonts w:ascii="Verdana" w:cs="Verdana" w:eastAsia="Verdana" w:hAnsi="Verdana"/>
              </w:rPr>
            </w:pPr>
            <w:r w:rsidDel="00000000" w:rsidR="00000000" w:rsidRPr="00000000">
              <w:rPr>
                <w:rFonts w:ascii="Verdana" w:cs="Verdana" w:eastAsia="Verdana" w:hAnsi="Verdana"/>
                <w:rtl w:val="0"/>
              </w:rPr>
              <w:t xml:space="preserve">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8">
            <w:pPr>
              <w:rPr>
                <w:rFonts w:ascii="Verdana" w:cs="Verdana" w:eastAsia="Verdana" w:hAnsi="Verdana"/>
              </w:rPr>
            </w:pPr>
            <w:r w:rsidDel="00000000" w:rsidR="00000000" w:rsidRPr="00000000">
              <w:rPr>
                <w:rFonts w:ascii="Verdana" w:cs="Verdana" w:eastAsia="Verdana" w:hAnsi="Verdana"/>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9">
            <w:pPr>
              <w:numPr>
                <w:ilvl w:val="0"/>
                <w:numId w:val="17"/>
              </w:numPr>
              <w:ind w:left="360" w:hanging="360"/>
              <w:rPr/>
            </w:pPr>
            <w:r w:rsidDel="00000000" w:rsidR="00000000" w:rsidRPr="00000000">
              <w:rPr>
                <w:rFonts w:ascii="Verdana" w:cs="Verdana" w:eastAsia="Verdana" w:hAnsi="Verdana"/>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AA">
            <w:pPr>
              <w:numPr>
                <w:ilvl w:val="0"/>
                <w:numId w:val="17"/>
              </w:numPr>
              <w:ind w:left="360" w:hanging="360"/>
              <w:rPr/>
            </w:pPr>
            <w:r w:rsidDel="00000000" w:rsidR="00000000" w:rsidRPr="00000000">
              <w:rPr>
                <w:rFonts w:ascii="Verdana" w:cs="Verdana" w:eastAsia="Verdana" w:hAnsi="Verdana"/>
                <w:rtl w:val="0"/>
              </w:rPr>
              <w:t xml:space="preserve">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rsidR="00000000" w:rsidDel="00000000" w:rsidP="00000000" w:rsidRDefault="00000000" w:rsidRPr="00000000" w14:paraId="000001AB">
            <w:pPr>
              <w:numPr>
                <w:ilvl w:val="0"/>
                <w:numId w:val="17"/>
              </w:numPr>
              <w:ind w:left="360" w:hanging="360"/>
              <w:rPr/>
            </w:pPr>
            <w:r w:rsidDel="00000000" w:rsidR="00000000" w:rsidRPr="00000000">
              <w:rPr>
                <w:rFonts w:ascii="Verdana" w:cs="Verdana" w:eastAsia="Verdana" w:hAnsi="Verdana"/>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C">
            <w:pPr>
              <w:rPr>
                <w:rFonts w:ascii="Verdana" w:cs="Verdana" w:eastAsia="Verdana" w:hAnsi="Verdana"/>
              </w:rPr>
            </w:pPr>
            <w:r w:rsidDel="00000000" w:rsidR="00000000" w:rsidRPr="00000000">
              <w:rPr>
                <w:rFonts w:ascii="Verdana" w:cs="Verdana" w:eastAsia="Verdana" w:hAnsi="Verdana"/>
                <w:rtl w:val="0"/>
              </w:rPr>
              <w:t xml:space="preserve">Valor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D">
            <w:pPr>
              <w:ind w:left="360" w:firstLine="0"/>
              <w:rPr>
                <w:rFonts w:ascii="Verdana" w:cs="Verdana" w:eastAsia="Verdana" w:hAnsi="Verdana"/>
              </w:rPr>
            </w:pPr>
            <w:r w:rsidDel="00000000" w:rsidR="00000000" w:rsidRPr="00000000">
              <w:rPr>
                <w:rFonts w:ascii="Verdana" w:cs="Verdana" w:eastAsia="Verdana" w:hAnsi="Verdana"/>
                <w:rtl w:val="0"/>
              </w:rPr>
              <w:t xml:space="preserve">300 SMLMV</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E">
            <w:pPr>
              <w:rPr>
                <w:rFonts w:ascii="Verdana" w:cs="Verdana" w:eastAsia="Verdana" w:hAnsi="Verdana"/>
              </w:rPr>
            </w:pPr>
            <w:r w:rsidDel="00000000" w:rsidR="00000000" w:rsidRPr="00000000">
              <w:rPr>
                <w:rFonts w:ascii="Verdana" w:cs="Verdana" w:eastAsia="Verdana" w:hAnsi="Verdana"/>
                <w:rtl w:val="0"/>
              </w:rPr>
              <w:t xml:space="preserve">Vigencia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F">
            <w:pPr>
              <w:ind w:left="360" w:firstLine="0"/>
              <w:rPr>
                <w:rFonts w:ascii="Verdana" w:cs="Verdana" w:eastAsia="Verdana" w:hAnsi="Verdana"/>
              </w:rPr>
            </w:pPr>
            <w:r w:rsidDel="00000000" w:rsidR="00000000" w:rsidRPr="00000000">
              <w:rPr>
                <w:rFonts w:ascii="Verdana" w:cs="Verdana" w:eastAsia="Verdana" w:hAnsi="Verdana"/>
                <w:rtl w:val="0"/>
              </w:rPr>
              <w:t xml:space="preserve">Igual al periodo de ejecución del Contrato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0">
            <w:pPr>
              <w:rPr>
                <w:rFonts w:ascii="Verdana" w:cs="Verdana" w:eastAsia="Verdana" w:hAnsi="Verdana"/>
              </w:rPr>
            </w:pPr>
            <w:r w:rsidDel="00000000" w:rsidR="00000000" w:rsidRPr="00000000">
              <w:rPr>
                <w:rFonts w:ascii="Verdana" w:cs="Verdana" w:eastAsia="Verdana" w:hAnsi="Verdana"/>
                <w:rtl w:val="0"/>
              </w:rPr>
              <w:t xml:space="preserve">Beneficiarios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1">
            <w:pPr>
              <w:ind w:left="360" w:firstLine="0"/>
              <w:rPr>
                <w:rFonts w:ascii="Verdana" w:cs="Verdana" w:eastAsia="Verdana" w:hAnsi="Verdana"/>
              </w:rPr>
            </w:pPr>
            <w:r w:rsidDel="00000000" w:rsidR="00000000" w:rsidRPr="00000000">
              <w:rPr>
                <w:rFonts w:ascii="Verdana" w:cs="Verdana" w:eastAsia="Verdana" w:hAnsi="Verdana"/>
                <w:rtl w:val="0"/>
              </w:rPr>
              <w:t xml:space="preserve">Terceros afectados y DISTRITO DE SANTIAGO DE CALI- SECRETARIA DEL DEPORTE Y LA RECREACIÓN identificada con el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2">
            <w:pPr>
              <w:rPr>
                <w:rFonts w:ascii="Verdana" w:cs="Verdana" w:eastAsia="Verdana" w:hAnsi="Verdana"/>
              </w:rPr>
            </w:pPr>
            <w:r w:rsidDel="00000000" w:rsidR="00000000" w:rsidRPr="00000000">
              <w:rPr>
                <w:rFonts w:ascii="Verdana" w:cs="Verdana" w:eastAsia="Verdana" w:hAnsi="Verdana"/>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3">
            <w:pPr>
              <w:numPr>
                <w:ilvl w:val="0"/>
                <w:numId w:val="17"/>
              </w:numPr>
              <w:ind w:left="360" w:hanging="360"/>
              <w:rPr/>
            </w:pPr>
            <w:r w:rsidDel="00000000" w:rsidR="00000000" w:rsidRPr="00000000">
              <w:rPr>
                <w:rFonts w:ascii="Verdana" w:cs="Verdana" w:eastAsia="Verdana" w:hAnsi="Verdana"/>
                <w:rtl w:val="0"/>
              </w:rPr>
              <w:t xml:space="preserve">Número y año del Contrato </w:t>
            </w:r>
          </w:p>
          <w:p w:rsidR="00000000" w:rsidDel="00000000" w:rsidP="00000000" w:rsidRDefault="00000000" w:rsidRPr="00000000" w14:paraId="000001B4">
            <w:pPr>
              <w:numPr>
                <w:ilvl w:val="0"/>
                <w:numId w:val="17"/>
              </w:numPr>
              <w:ind w:left="360" w:hanging="360"/>
              <w:rPr/>
            </w:pPr>
            <w:r w:rsidDel="00000000" w:rsidR="00000000" w:rsidRPr="00000000">
              <w:rPr>
                <w:rFonts w:ascii="Verdana" w:cs="Verdana" w:eastAsia="Verdana" w:hAnsi="Verdana"/>
                <w:rtl w:val="0"/>
              </w:rPr>
              <w:t xml:space="preserve">Objeto del Contrato</w:t>
            </w:r>
          </w:p>
          <w:p w:rsidR="00000000" w:rsidDel="00000000" w:rsidP="00000000" w:rsidRDefault="00000000" w:rsidRPr="00000000" w14:paraId="000001B5">
            <w:pPr>
              <w:numPr>
                <w:ilvl w:val="0"/>
                <w:numId w:val="17"/>
              </w:numPr>
              <w:ind w:left="360" w:hanging="360"/>
              <w:rPr/>
            </w:pPr>
            <w:r w:rsidDel="00000000" w:rsidR="00000000" w:rsidRPr="00000000">
              <w:rPr>
                <w:rFonts w:ascii="Verdana" w:cs="Verdana" w:eastAsia="Verdana" w:hAnsi="Verdana"/>
                <w:rtl w:val="0"/>
              </w:rPr>
              <w:t xml:space="preserve">Firma del representante legal del Contratista</w:t>
            </w:r>
          </w:p>
          <w:p w:rsidR="00000000" w:rsidDel="00000000" w:rsidP="00000000" w:rsidRDefault="00000000" w:rsidRPr="00000000" w14:paraId="000001B6">
            <w:pPr>
              <w:numPr>
                <w:ilvl w:val="0"/>
                <w:numId w:val="17"/>
              </w:numPr>
              <w:ind w:left="360" w:hanging="360"/>
              <w:rPr/>
            </w:pPr>
            <w:r w:rsidDel="00000000" w:rsidR="00000000" w:rsidRPr="00000000">
              <w:rPr>
                <w:rFonts w:ascii="Verdana" w:cs="Verdana" w:eastAsia="Verdana" w:hAnsi="Verdana"/>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1B7">
      <w:pPr>
        <w:tabs>
          <w:tab w:val="left" w:leader="none" w:pos="951"/>
        </w:tabs>
        <w:rPr>
          <w:rFonts w:ascii="Verdana" w:cs="Verdana" w:eastAsia="Verdana" w:hAnsi="Verdana"/>
          <w:sz w:val="22"/>
          <w:szCs w:val="22"/>
        </w:rPr>
      </w:pPr>
      <w:r w:rsidDel="00000000" w:rsidR="00000000" w:rsidRPr="00000000">
        <w:rPr>
          <w:rFonts w:ascii="Verdana" w:cs="Verdana" w:eastAsia="Verdana" w:hAnsi="Verdana"/>
          <w:sz w:val="22"/>
          <w:szCs w:val="22"/>
          <w:rtl w:val="0"/>
        </w:rPr>
        <w:tab/>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esta póliza solamente se podrán pactar deducibles con un tope máximo del diez por ciento (10%) del valor de cada pérdida sin que en ningún caso puedan ser superiores a dos mil (2.000) salarios mínimos mensuales legales vigentes.</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anexar el comprobante de pago de la prima del seguro de responsabilidad civil extracontractual.</w:t>
      </w:r>
    </w:p>
    <w:p w:rsidR="00000000" w:rsidDel="00000000" w:rsidP="00000000" w:rsidRDefault="00000000" w:rsidRPr="00000000" w14:paraId="000001B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142"/>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INDEPENDENCIA DEL CONTRATISTA</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1C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567"/>
          <w:tab w:val="left" w:leader="none" w:pos="1560"/>
          <w:tab w:val="left" w:leader="none" w:pos="1843"/>
        </w:tabs>
        <w:spacing w:after="0" w:before="0" w:line="240" w:lineRule="auto"/>
        <w:ind w:left="284" w:right="0" w:firstLine="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INEXISTENCIA DE RELACIÓN LABORAL ENTRE LA ENTIDAD Y EL CONTRATISTA </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 w:val="left" w:leader="none" w:pos="1134"/>
          <w:tab w:val="left" w:leader="none" w:pos="1560"/>
          <w:tab w:val="left" w:leader="none" w:pos="2694"/>
        </w:tabs>
        <w:spacing w:after="0" w:before="0" w:line="240" w:lineRule="auto"/>
        <w:ind w:left="2487"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1C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C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1C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CESIÓN</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rsidR="00000000" w:rsidDel="00000000" w:rsidP="00000000" w:rsidRDefault="00000000" w:rsidRPr="00000000" w14:paraId="000001C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LIQUIDACIÓN</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contrato será objeto de liquidación de acuerdo con lo establecido en las normas que regulan la materia. El término para la liquidación del contrato será de cuatro (4) meses.  </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liquidación se exigirá al Contratista la ampliación de la garantía, si es del caso, a fin de avalar las obligaciones que éste deba cumplir con posterioridad a la extinción del presente contrato. </w:t>
      </w:r>
    </w:p>
    <w:p w:rsidR="00000000" w:rsidDel="00000000" w:rsidP="00000000" w:rsidRDefault="00000000" w:rsidRPr="00000000" w14:paraId="000001D2">
      <w:pPr>
        <w:tabs>
          <w:tab w:val="left" w:leader="none" w:pos="-142"/>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3">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rsidR="00000000" w:rsidDel="00000000" w:rsidP="00000000" w:rsidRDefault="00000000" w:rsidRPr="00000000" w14:paraId="000001D4">
      <w:pPr>
        <w:tabs>
          <w:tab w:val="left" w:leader="none" w:pos="-142"/>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SUSCRIPCIÓN, PERFECCIONAMIENTO Y EJECUCIÓN</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tabs>
          <w:tab w:val="left" w:leader="none" w:pos="278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rsidR="00000000" w:rsidDel="00000000" w:rsidP="00000000" w:rsidRDefault="00000000" w:rsidRPr="00000000" w14:paraId="000001D8">
      <w:pPr>
        <w:tabs>
          <w:tab w:val="left" w:leader="none" w:pos="2780"/>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LUGAR DE EJECUCIÓN Y DOMICILIO CONTRACTUAL </w:t>
      </w:r>
    </w:p>
    <w:p w:rsidR="00000000" w:rsidDel="00000000" w:rsidP="00000000" w:rsidRDefault="00000000" w:rsidRPr="00000000" w14:paraId="000001D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actividades previstas en el presente Contrato se deben desarrollar en lugar o lugares de ejecución de la obra, conforme a los documentos del proceso de selección, y el domicilio contractual es el Distrito de Santiago de Cali. </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985"/>
        </w:tabs>
        <w:spacing w:after="0" w:before="0" w:line="240" w:lineRule="auto"/>
        <w:ind w:left="720" w:right="0" w:hanging="360"/>
        <w:jc w:val="both"/>
        <w:rPr>
          <w:rFonts w:ascii="Verdana" w:cs="Verdana" w:eastAsia="Verdana" w:hAnsi="Verdana"/>
          <w:i w:val="0"/>
          <w:iCs w:val="0"/>
          <w:smallCaps w:val="0"/>
          <w:strike w:val="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DOCUMENTOS</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documentos que a continuación se relacionan, hacen parte integral del presente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87"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3"/>
          <w:numId w:val="14"/>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Estudios y documentos previos.</w:t>
      </w:r>
    </w:p>
    <w:p w:rsidR="00000000" w:rsidDel="00000000" w:rsidP="00000000" w:rsidRDefault="00000000" w:rsidRPr="00000000" w14:paraId="000001E2">
      <w:pPr>
        <w:keepNext w:val="0"/>
        <w:keepLines w:val="0"/>
        <w:pageBreakBefore w:val="0"/>
        <w:widowControl w:val="1"/>
        <w:numPr>
          <w:ilvl w:val="3"/>
          <w:numId w:val="14"/>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Pliego de condiciones, Adendas, Anexos, Formatos, Matrices, Formularios.</w:t>
      </w:r>
    </w:p>
    <w:p w:rsidR="00000000" w:rsidDel="00000000" w:rsidP="00000000" w:rsidRDefault="00000000" w:rsidRPr="00000000" w14:paraId="000001E3">
      <w:pPr>
        <w:keepNext w:val="0"/>
        <w:keepLines w:val="0"/>
        <w:pageBreakBefore w:val="0"/>
        <w:widowControl w:val="1"/>
        <w:numPr>
          <w:ilvl w:val="3"/>
          <w:numId w:val="14"/>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Propuesta presentada por el Contratista.</w:t>
      </w:r>
    </w:p>
    <w:p w:rsidR="00000000" w:rsidDel="00000000" w:rsidP="00000000" w:rsidRDefault="00000000" w:rsidRPr="00000000" w14:paraId="000001E4">
      <w:pPr>
        <w:keepNext w:val="0"/>
        <w:keepLines w:val="0"/>
        <w:pageBreakBefore w:val="0"/>
        <w:widowControl w:val="1"/>
        <w:numPr>
          <w:ilvl w:val="3"/>
          <w:numId w:val="14"/>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garantías debidamente aprobadas.</w:t>
      </w:r>
    </w:p>
    <w:p w:rsidR="00000000" w:rsidDel="00000000" w:rsidP="00000000" w:rsidRDefault="00000000" w:rsidRPr="00000000" w14:paraId="000001E5">
      <w:pPr>
        <w:keepNext w:val="0"/>
        <w:keepLines w:val="0"/>
        <w:pageBreakBefore w:val="0"/>
        <w:widowControl w:val="1"/>
        <w:numPr>
          <w:ilvl w:val="3"/>
          <w:numId w:val="14"/>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Toda la correspondencia que se surta entre las partes durante el término de ejecución del Contrato.</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 incluir la firma manuscrita cuando el contrato se celebre por medio del SECOP II]</w:t>
      </w:r>
      <w:r w:rsidDel="00000000" w:rsidR="00000000" w:rsidRPr="00000000">
        <w:rPr>
          <w:rFonts w:ascii="Verdana" w:cs="Verdana" w:eastAsia="Verdana" w:hAnsi="Verdana"/>
          <w:sz w:val="22"/>
          <w:szCs w:val="22"/>
          <w:rtl w:val="0"/>
        </w:rPr>
        <w:t xml:space="preserve"> En constancia se firma el presente contrato en </w:t>
      </w:r>
      <w:r w:rsidDel="00000000" w:rsidR="00000000" w:rsidRPr="00000000">
        <w:rPr>
          <w:rFonts w:ascii="Verdana" w:cs="Verdana" w:eastAsia="Verdana" w:hAnsi="Verdana"/>
          <w:sz w:val="22"/>
          <w:szCs w:val="22"/>
          <w:highlight w:val="lightGray"/>
          <w:rtl w:val="0"/>
        </w:rPr>
        <w:t xml:space="preserve">[señalar lugar de perfeccionamiento del contrato]</w:t>
      </w:r>
      <w:r w:rsidDel="00000000" w:rsidR="00000000" w:rsidRPr="00000000">
        <w:rPr>
          <w:rFonts w:ascii="Verdana" w:cs="Verdana" w:eastAsia="Verdana" w:hAnsi="Verdana"/>
          <w:sz w:val="22"/>
          <w:szCs w:val="22"/>
          <w:rtl w:val="0"/>
        </w:rPr>
        <w:t xml:space="preserve">, el </w:t>
      </w:r>
      <w:r w:rsidDel="00000000" w:rsidR="00000000" w:rsidRPr="00000000">
        <w:rPr>
          <w:rFonts w:ascii="Verdana" w:cs="Verdana" w:eastAsia="Verdana" w:hAnsi="Verdana"/>
          <w:sz w:val="22"/>
          <w:szCs w:val="22"/>
          <w:highlight w:val="lightGray"/>
          <w:rtl w:val="0"/>
        </w:rPr>
        <w:t xml:space="preserve">[indicar la fecha de suscripción]</w:t>
      </w:r>
      <w:r w:rsidDel="00000000" w:rsidR="00000000" w:rsidRPr="00000000">
        <w:rPr>
          <w:rtl w:val="0"/>
        </w:rPr>
      </w:r>
    </w:p>
    <w:p w:rsidR="00000000" w:rsidDel="00000000" w:rsidP="00000000" w:rsidRDefault="00000000" w:rsidRPr="00000000" w14:paraId="000001E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9">
      <w:pPr>
        <w:pStyle w:val="Title"/>
        <w:spacing w:after="0"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EA">
      <w:pPr>
        <w:pStyle w:val="Title"/>
        <w:jc w:val="left"/>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Por la Entidad,</w:t>
        <w:tab/>
        <w:tab/>
        <w:t xml:space="preserve"> </w:t>
        <w:tab/>
        <w:t xml:space="preserve">  </w:t>
        <w:tab/>
        <w:t xml:space="preserve">Por el Contratista,</w:t>
      </w:r>
    </w:p>
    <w:p w:rsidR="00000000" w:rsidDel="00000000" w:rsidP="00000000" w:rsidRDefault="00000000" w:rsidRPr="00000000" w14:paraId="000001EB">
      <w:pPr>
        <w:rPr>
          <w:rFonts w:ascii="Verdana" w:cs="Verdana" w:eastAsia="Verdana" w:hAnsi="Verdana"/>
          <w:sz w:val="22"/>
          <w:szCs w:val="22"/>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18" w:top="863"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3">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2 del 21 de agosto de 2025</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62642" cy="365821"/>
          <wp:effectExtent b="0" l="0" r="0" t="0"/>
          <wp:docPr id="105837515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5607050" cy="362585"/>
          <wp:effectExtent b="0" l="0" r="0" t="0"/>
          <wp:docPr id="1058375158"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4 – MINUTA DEL CONTRATO</w:t>
    </w:r>
  </w:p>
  <w:p w:rsidR="00000000" w:rsidDel="00000000" w:rsidP="00000000" w:rsidRDefault="00000000" w:rsidRPr="00000000" w14:paraId="000001E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LICITACIÓN DE OBRA PÚBLICA DE INFRAESTRUCTURA SOCIAL</w:t>
    </w:r>
  </w:p>
  <w:p w:rsidR="00000000" w:rsidDel="00000000" w:rsidP="00000000" w:rsidRDefault="00000000" w:rsidRPr="00000000" w14:paraId="000001EE">
    <w:pPr>
      <w:jc w:val="center"/>
      <w:rPr>
        <w:color w:val="4e4d4d"/>
        <w:sz w:val="28"/>
        <w:szCs w:val="2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00803" cy="616644"/>
          <wp:effectExtent b="0" l="0" r="0" t="0"/>
          <wp:docPr id="105837515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1F0">
    <w:pPr>
      <w:pStyle w:val="Heading1"/>
      <w:rPr/>
    </w:pPr>
    <w:r w:rsidDel="00000000" w:rsidR="00000000" w:rsidRPr="00000000">
      <w:rPr>
        <w:rtl w:val="0"/>
      </w:rPr>
      <w:t xml:space="preserve">TÍTULO DEL DOCUMENTO</w:t>
    </w:r>
  </w:p>
  <w:p w:rsidR="00000000" w:rsidDel="00000000" w:rsidP="00000000" w:rsidRDefault="00000000" w:rsidRPr="00000000" w14:paraId="000001F1">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86" w:hanging="360.00000000000006"/>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8"/>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
    <w:lvl w:ilvl="0">
      <w:start w:val="9"/>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5">
    <w:lvl w:ilvl="0">
      <w:start w:val="3"/>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6">
    <w:lvl w:ilvl="0">
      <w:start w:val="4"/>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decimal"/>
      <w:lvlText w:val="CLÁUSULA %1."/>
      <w:lvlJc w:val="left"/>
      <w:pPr>
        <w:ind w:left="2487" w:hanging="360"/>
      </w:pPr>
      <w:rPr>
        <w:b w:val="1"/>
        <w:bCs w:val="1"/>
        <w:color w:val="000000"/>
      </w:rPr>
    </w:lvl>
    <w:lvl w:ilvl="1">
      <w:start w:val="1"/>
      <w:numFmt w:val="lowerLetter"/>
      <w:lvlText w:val="%2."/>
      <w:lvlJc w:val="left"/>
      <w:pPr>
        <w:ind w:left="6327" w:hanging="360"/>
      </w:pPr>
      <w:rPr/>
    </w:lvl>
    <w:lvl w:ilvl="2">
      <w:start w:val="1"/>
      <w:numFmt w:val="lowerRoman"/>
      <w:lvlText w:val="%3."/>
      <w:lvlJc w:val="right"/>
      <w:pPr>
        <w:ind w:left="7047" w:hanging="180"/>
      </w:pPr>
      <w:rPr/>
    </w:lvl>
    <w:lvl w:ilvl="3">
      <w:start w:val="1"/>
      <w:numFmt w:val="decimal"/>
      <w:lvlText w:val="%4."/>
      <w:lvlJc w:val="left"/>
      <w:pPr>
        <w:ind w:left="7767" w:hanging="360"/>
      </w:pPr>
      <w:rPr/>
    </w:lvl>
    <w:lvl w:ilvl="4">
      <w:start w:val="1"/>
      <w:numFmt w:val="lowerLetter"/>
      <w:lvlText w:val="%5."/>
      <w:lvlJc w:val="left"/>
      <w:pPr>
        <w:ind w:left="8487" w:hanging="360"/>
      </w:pPr>
      <w:rPr/>
    </w:lvl>
    <w:lvl w:ilvl="5">
      <w:start w:val="1"/>
      <w:numFmt w:val="lowerRoman"/>
      <w:lvlText w:val="%6."/>
      <w:lvlJc w:val="right"/>
      <w:pPr>
        <w:ind w:left="9207" w:hanging="180"/>
      </w:pPr>
      <w:rPr/>
    </w:lvl>
    <w:lvl w:ilvl="6">
      <w:start w:val="1"/>
      <w:numFmt w:val="decimal"/>
      <w:lvlText w:val="%7."/>
      <w:lvlJc w:val="left"/>
      <w:pPr>
        <w:ind w:left="9927" w:hanging="360"/>
      </w:pPr>
      <w:rPr/>
    </w:lvl>
    <w:lvl w:ilvl="7">
      <w:start w:val="1"/>
      <w:numFmt w:val="lowerLetter"/>
      <w:lvlText w:val="%8."/>
      <w:lvlJc w:val="left"/>
      <w:pPr>
        <w:ind w:left="10647" w:hanging="360"/>
      </w:pPr>
      <w:rPr/>
    </w:lvl>
    <w:lvl w:ilvl="8">
      <w:start w:val="1"/>
      <w:numFmt w:val="lowerRoman"/>
      <w:lvlText w:val="%9."/>
      <w:lvlJc w:val="right"/>
      <w:pPr>
        <w:ind w:left="11367" w:hanging="180"/>
      </w:pPr>
      <w:rPr/>
    </w:lvl>
  </w:abstractNum>
  <w:abstractNum w:abstractNumId="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
    <w:lvl w:ilvl="0">
      <w:start w:val="1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0">
    <w:lvl w:ilvl="0">
      <w:start w:val="6"/>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1">
    <w:lvl w:ilvl="0">
      <w:start w:val="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2">
    <w:lvl w:ilvl="0">
      <w:start w:val="5"/>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3">
    <w:lvl w:ilvl="0">
      <w:start w:val="7"/>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15">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6">
    <w:lvl w:ilvl="0">
      <w:start w:val="10"/>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8">
    <w:lvl w:ilvl="0">
      <w:start w:val="18"/>
      <w:numFmt w:val="decimal"/>
      <w:lvlText w:val="%1."/>
      <w:lvlJc w:val="left"/>
      <w:pPr>
        <w:ind w:left="645" w:hanging="645"/>
      </w:pPr>
      <w:rPr/>
    </w:lvl>
    <w:lvl w:ilvl="1">
      <w:start w:val="1"/>
      <w:numFmt w:val="decimal"/>
      <w:lvlText w:val="%1.%2."/>
      <w:lvlJc w:val="left"/>
      <w:pPr>
        <w:ind w:left="720" w:hanging="720"/>
      </w:pPr>
      <w:rPr/>
    </w:lvl>
    <w:lvl w:ilvl="2">
      <w:start w:val="1"/>
      <w:numFmt w:val="decimal"/>
      <w:lvlText w:val="%1.%2.%3."/>
      <w:lvlJc w:val="left"/>
      <w:pPr>
        <w:ind w:left="1080" w:hanging="1080"/>
      </w:pPr>
      <w:rPr/>
    </w:lvl>
    <w:lvl w:ilvl="3">
      <w:start w:val="1"/>
      <w:numFmt w:val="decimal"/>
      <w:lvlText w:val="%1.%2.%3.%4."/>
      <w:lvlJc w:val="left"/>
      <w:pPr>
        <w:ind w:left="1440" w:hanging="144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520" w:hanging="2520"/>
      </w:pPr>
      <w:rPr/>
    </w:lvl>
    <w:lvl w:ilvl="8">
      <w:start w:val="1"/>
      <w:numFmt w:val="decimal"/>
      <w:lvlText w:val="%1.%2.%3.%4.%5.%6.%7.%8.%9."/>
      <w:lvlJc w:val="left"/>
      <w:pPr>
        <w:ind w:left="2520" w:hanging="2520"/>
      </w:pPr>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4"/>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1">
    <w:lvl w:ilvl="0">
      <w:start w:val="5"/>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2">
    <w:lvl w:ilvl="0">
      <w:start w:val="6"/>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3">
    <w:lvl w:ilvl="0">
      <w:start w:val="3"/>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6">
    <w:lvl w:ilvl="0">
      <w:start w:val="1"/>
      <w:numFmt w:val="decimal"/>
      <w:lvlText w:val="%1."/>
      <w:lvlJc w:val="left"/>
      <w:pPr>
        <w:ind w:left="360" w:hanging="360"/>
      </w:pPr>
      <w:rPr>
        <w:b w:val="0"/>
        <w:b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7">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8">
    <w:lvl w:ilvl="0">
      <w:start w:val="1"/>
      <w:numFmt w:val="decimal"/>
      <w:lvlText w:val="4.%1"/>
      <w:lvlJc w:val="left"/>
      <w:pPr>
        <w:ind w:left="360" w:hanging="360"/>
      </w:pPr>
      <w:rPr/>
    </w:lvl>
    <w:lvl w:ilvl="1">
      <w:start w:val="1"/>
      <w:numFmt w:val="upperLetter"/>
      <w:lvlText w:val="%2."/>
      <w:lvlJc w:val="left"/>
      <w:pPr>
        <w:ind w:left="720" w:hanging="360"/>
      </w:pPr>
      <w:rPr/>
    </w:lvl>
    <w:lvl w:ilvl="2">
      <w:start w:val="1"/>
      <w:numFmt w:val="upperLetter"/>
      <w:lvlText w:val="%3."/>
      <w:lvlJc w:val="left"/>
      <w:pPr>
        <w:ind w:left="1080" w:hanging="360"/>
      </w:pPr>
      <w:rPr>
        <w:b w:val="1"/>
        <w:bCs w:val="1"/>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MX"/>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3a3939"/>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lang w:val="es-MX"/>
    </w:rPr>
  </w:style>
  <w:style w:type="character" w:styleId="TtuloCar" w:customStyle="1">
    <w:name w:val="Título Car"/>
    <w:aliases w:val="Cláusula 9 Car"/>
    <w:basedOn w:val="Fuentedeprrafopredeter"/>
    <w:link w:val="Ttulo"/>
    <w:uiPriority w:val="10"/>
    <w:rsid w:val="009F1352"/>
    <w:rPr>
      <w:rFonts w:asciiTheme="majorHAnsi" w:cstheme="majorBidi" w:eastAsiaTheme="majorEastAsia" w:hAnsiTheme="majorHAnsi"/>
      <w:color w:val="3a3939" w:themeColor="background2" w:themeShade="0000BF"/>
      <w:spacing w:val="5"/>
      <w:kern w:val="28"/>
      <w:sz w:val="20"/>
      <w:szCs w:val="52"/>
      <w:lang w:val="es-MX"/>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val="1"/>
    <w:rsid w:val="00B30435"/>
    <w:pPr>
      <w:ind w:left="720"/>
      <w:contextualSpacing w:val="1"/>
    </w:pPr>
  </w:style>
  <w:style w:type="table" w:styleId="Tablaconcuadrcula">
    <w:name w:val="Table Grid"/>
    <w:basedOn w:val="Tablanormal"/>
    <w:uiPriority w:val="3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val="1"/>
    <w:rsid w:val="00FB22DF"/>
    <w:rPr>
      <w:sz w:val="20"/>
      <w:lang w:val="es-MX"/>
    </w:rPr>
  </w:style>
  <w:style w:type="paragraph" w:styleId="clusulas" w:customStyle="1">
    <w:name w:val="cláusulas"/>
    <w:basedOn w:val="Normal"/>
    <w:qFormat w:val="1"/>
    <w:rsid w:val="00F97EF9"/>
    <w:pPr>
      <w:numPr>
        <w:numId w:val="2"/>
      </w:numPr>
      <w:spacing w:after="120" w:before="120"/>
    </w:pPr>
    <w:rPr>
      <w:b w:val="1"/>
      <w:lang w:val="es-CO"/>
    </w:rPr>
  </w:style>
  <w:style w:type="character" w:styleId="Refdecomentario">
    <w:name w:val="annotation reference"/>
    <w:basedOn w:val="Fuentedeprrafopredeter"/>
    <w:uiPriority w:val="99"/>
    <w:unhideWhenUsed w:val="1"/>
    <w:rsid w:val="00227400"/>
    <w:rPr>
      <w:sz w:val="16"/>
      <w:szCs w:val="16"/>
    </w:rPr>
  </w:style>
  <w:style w:type="paragraph" w:styleId="Textocomentario">
    <w:name w:val="annotation text"/>
    <w:basedOn w:val="Normal"/>
    <w:link w:val="TextocomentarioCar"/>
    <w:uiPriority w:val="99"/>
    <w:unhideWhenUsed w:val="1"/>
    <w:rsid w:val="00227400"/>
    <w:rPr>
      <w:szCs w:val="20"/>
    </w:rPr>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27400"/>
    <w:rPr>
      <w:b w:val="1"/>
      <w:bCs w:val="1"/>
    </w:rPr>
  </w:style>
  <w:style w:type="character" w:styleId="AsuntodelcomentarioCar" w:customStyle="1">
    <w:name w:val="Asunto del comentario Car"/>
    <w:basedOn w:val="TextocomentarioCar"/>
    <w:link w:val="Asuntodelcomentario"/>
    <w:uiPriority w:val="99"/>
    <w:semiHidden w:val="1"/>
    <w:rsid w:val="00227400"/>
    <w:rPr>
      <w:b w:val="1"/>
      <w:bCs w:val="1"/>
      <w:sz w:val="20"/>
      <w:szCs w:val="20"/>
      <w:lang w:val="es-MX"/>
    </w:rPr>
  </w:style>
  <w:style w:type="paragraph" w:styleId="Clusula10" w:customStyle="1">
    <w:name w:val="Cláusula 10"/>
    <w:basedOn w:val="Normal"/>
    <w:qFormat w:val="1"/>
    <w:rsid w:val="00CB4335"/>
    <w:pPr>
      <w:numPr>
        <w:numId w:val="3"/>
      </w:numPr>
      <w:ind w:left="680" w:firstLine="0"/>
    </w:pPr>
    <w:rPr>
      <w:color w:val="3a3939" w:themeColor="background2" w:themeShade="0000BF"/>
    </w:rPr>
  </w:style>
  <w:style w:type="paragraph" w:styleId="InviasNormal" w:customStyle="1">
    <w:name w:val="Invias Normal"/>
    <w:basedOn w:val="Normal"/>
    <w:link w:val="InviasNormalCar"/>
    <w:qFormat w:val="1"/>
    <w:rsid w:val="00930495"/>
    <w:pPr>
      <w:tabs>
        <w:tab w:val="left" w:pos="-142"/>
      </w:tabs>
      <w:autoSpaceDE w:val="0"/>
      <w:autoSpaceDN w:val="0"/>
      <w:adjustRightInd w:val="0"/>
      <w:spacing w:after="240" w:before="120"/>
    </w:pPr>
    <w:rPr>
      <w:rFonts w:ascii="Arial Narrow" w:cs="Times New Roman" w:eastAsia="Times New Roman" w:hAnsi="Arial Narrow"/>
      <w:color w:val="131313" w:themeColor="background2" w:themeShade="000040"/>
      <w:sz w:val="24"/>
      <w:szCs w:val="24"/>
      <w:lang w:eastAsia="es-ES" w:val="x-none"/>
    </w:rPr>
  </w:style>
  <w:style w:type="character" w:styleId="InviasNormalCar" w:customStyle="1">
    <w:name w:val="Invias Normal Car"/>
    <w:link w:val="InviasNormal"/>
    <w:locked w:val="1"/>
    <w:rsid w:val="00930495"/>
    <w:rPr>
      <w:rFonts w:ascii="Arial Narrow" w:cs="Times New Roman" w:eastAsia="Times New Roman" w:hAnsi="Arial Narrow"/>
      <w:color w:val="131313" w:themeColor="background2" w:themeShade="000040"/>
      <w:sz w:val="24"/>
      <w:szCs w:val="24"/>
      <w:lang w:eastAsia="es-ES" w:val="x-none"/>
    </w:rPr>
  </w:style>
  <w:style w:type="paragraph" w:styleId="TDC1">
    <w:name w:val="toc 1"/>
    <w:basedOn w:val="Normal"/>
    <w:next w:val="Normal"/>
    <w:autoRedefine w:val="1"/>
    <w:uiPriority w:val="39"/>
    <w:unhideWhenUsed w:val="1"/>
    <w:rsid w:val="00540E0E"/>
    <w:pPr>
      <w:tabs>
        <w:tab w:val="right" w:leader="dot" w:pos="8828"/>
      </w:tabs>
      <w:spacing w:after="100" w:line="259" w:lineRule="auto"/>
      <w:jc w:val="left"/>
    </w:pPr>
    <w:rPr>
      <w:rFonts w:ascii="Arial" w:hAnsi="Arial"/>
      <w:b w:val="1"/>
      <w:noProof w:val="1"/>
      <w:color w:val="131313" w:themeColor="background2" w:themeShade="000040"/>
      <w:lang w:val="es-CO"/>
    </w:rPr>
  </w:style>
  <w:style w:type="character" w:styleId="Textoennegrita">
    <w:name w:val="Strong"/>
    <w:basedOn w:val="Fuentedeprrafopredeter"/>
    <w:uiPriority w:val="22"/>
    <w:qFormat w:val="1"/>
    <w:rsid w:val="00D10A87"/>
    <w:rPr>
      <w:b w:val="1"/>
      <w:bCs w:val="1"/>
    </w:rPr>
  </w:style>
  <w:style w:type="character" w:styleId="nfasis">
    <w:name w:val="Emphasis"/>
    <w:basedOn w:val="Fuentedeprrafopredeter"/>
    <w:uiPriority w:val="20"/>
    <w:qFormat w:val="1"/>
    <w:rsid w:val="00D10A87"/>
    <w:rPr>
      <w:i w:val="1"/>
      <w:iCs w:val="1"/>
    </w:rPr>
  </w:style>
  <w:style w:type="paragraph" w:styleId="Revisin">
    <w:name w:val="Revision"/>
    <w:hidden w:val="1"/>
    <w:uiPriority w:val="99"/>
    <w:semiHidden w:val="1"/>
    <w:rsid w:val="003E58C3"/>
    <w:pPr>
      <w:spacing w:after="0" w:line="240" w:lineRule="auto"/>
    </w:pPr>
    <w:rPr>
      <w:sz w:val="20"/>
      <w:lang w:val="es-MX"/>
    </w:rPr>
  </w:style>
  <w:style w:type="paragraph" w:styleId="Captulo9" w:customStyle="1">
    <w:name w:val="Capítulo 9"/>
    <w:basedOn w:val="Normal"/>
    <w:qFormat w:val="1"/>
    <w:rsid w:val="00D54F79"/>
    <w:pPr>
      <w:numPr>
        <w:numId w:val="5"/>
      </w:numPr>
    </w:pPr>
  </w:style>
  <w:style w:type="table" w:styleId="Cuadrculadetablaclara1" w:customStyle="1">
    <w:name w:val="Cuadrícula de tabla clara1"/>
    <w:basedOn w:val="Tablanormal"/>
    <w:next w:val="Tablaconcuadrculaclara"/>
    <w:uiPriority w:val="99"/>
    <w:rsid w:val="00A9571D"/>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9571D"/>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
    <w:name w:val="Unresolved Mention"/>
    <w:basedOn w:val="Fuentedeprrafopredeter"/>
    <w:uiPriority w:val="99"/>
    <w:unhideWhenUsed w:val="1"/>
    <w:rsid w:val="00437744"/>
    <w:rPr>
      <w:color w:val="605e5c"/>
      <w:shd w:color="auto" w:fill="e1dfdd" w:val="clear"/>
    </w:rPr>
  </w:style>
  <w:style w:type="character" w:styleId="Mencionar">
    <w:name w:val="Mention"/>
    <w:basedOn w:val="Fuentedeprrafopredeter"/>
    <w:uiPriority w:val="99"/>
    <w:unhideWhenUsed w:val="1"/>
    <w:rsid w:val="00437744"/>
    <w:rPr>
      <w:color w:val="2b579a"/>
      <w:shd w:color="auto" w:fill="e1dfdd" w:val="clear"/>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htrk9mO8cVFE3PMoeowYTM+//g==">CgMxLjAyDWguZjd5ZGYzZzlpbnYyDmgucmQ1bWQ3aHE2dXZ0Mg5oLnEzeW1xbzh1aWVzOTIOaC5laGFqb21lc2Yxc2UyDmguaXpzenByM3RsZzIxMg5oLjI2Z2xybzIxaW1oYTgAciExYzF5cWRGNk1ReFREV2hNckxXSnNmQU83MjRyMXIwd0M=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2026-08-26T03:02:00Z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