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D39D0" w14:textId="77777777" w:rsidR="00564AF3" w:rsidRPr="00687E50" w:rsidRDefault="00564AF3" w:rsidP="007A485B">
      <w:pPr>
        <w:autoSpaceDE w:val="0"/>
        <w:autoSpaceDN w:val="0"/>
        <w:adjustRightInd w:val="0"/>
        <w:ind w:right="51"/>
        <w:jc w:val="center"/>
        <w:rPr>
          <w:rFonts w:ascii="Arial" w:hAnsi="Arial"/>
          <w:b/>
          <w:bCs/>
          <w:color w:val="212121"/>
          <w:sz w:val="22"/>
          <w:szCs w:val="22"/>
        </w:rPr>
      </w:pPr>
    </w:p>
    <w:p w14:paraId="52CFB049" w14:textId="77777777" w:rsidR="00564AF3" w:rsidRPr="00687E50" w:rsidRDefault="00564AF3" w:rsidP="007A485B">
      <w:pPr>
        <w:autoSpaceDE w:val="0"/>
        <w:autoSpaceDN w:val="0"/>
        <w:adjustRightInd w:val="0"/>
        <w:ind w:right="51"/>
        <w:jc w:val="center"/>
        <w:rPr>
          <w:rFonts w:ascii="Arial" w:hAnsi="Arial"/>
          <w:b/>
          <w:bCs/>
          <w:color w:val="212121"/>
          <w:sz w:val="22"/>
          <w:szCs w:val="22"/>
        </w:rPr>
      </w:pPr>
    </w:p>
    <w:p w14:paraId="04AAC48E" w14:textId="77777777" w:rsidR="00564AF3" w:rsidRPr="00687E50" w:rsidRDefault="00564AF3" w:rsidP="007A485B">
      <w:pPr>
        <w:autoSpaceDE w:val="0"/>
        <w:autoSpaceDN w:val="0"/>
        <w:adjustRightInd w:val="0"/>
        <w:ind w:right="51"/>
        <w:jc w:val="center"/>
        <w:rPr>
          <w:rFonts w:ascii="Arial" w:hAnsi="Arial"/>
          <w:b/>
          <w:bCs/>
          <w:color w:val="212121"/>
          <w:sz w:val="22"/>
          <w:szCs w:val="22"/>
        </w:rPr>
      </w:pPr>
    </w:p>
    <w:p w14:paraId="26431B82" w14:textId="77777777" w:rsidR="00564AF3" w:rsidRPr="00687E50" w:rsidRDefault="00564AF3" w:rsidP="007A485B">
      <w:pPr>
        <w:autoSpaceDE w:val="0"/>
        <w:autoSpaceDN w:val="0"/>
        <w:adjustRightInd w:val="0"/>
        <w:ind w:right="51"/>
        <w:jc w:val="center"/>
        <w:rPr>
          <w:rFonts w:ascii="Arial" w:hAnsi="Arial"/>
          <w:b/>
          <w:bCs/>
          <w:color w:val="212121"/>
          <w:sz w:val="22"/>
          <w:szCs w:val="22"/>
        </w:rPr>
      </w:pPr>
    </w:p>
    <w:p w14:paraId="77830C3C" w14:textId="77777777" w:rsidR="00B67998" w:rsidRPr="0054249F" w:rsidRDefault="00B67998" w:rsidP="007A485B">
      <w:pPr>
        <w:autoSpaceDE w:val="0"/>
        <w:autoSpaceDN w:val="0"/>
        <w:adjustRightInd w:val="0"/>
        <w:ind w:left="708" w:right="51" w:hanging="708"/>
        <w:jc w:val="center"/>
        <w:rPr>
          <w:rFonts w:ascii="Arial" w:hAnsi="Arial"/>
          <w:b/>
          <w:bCs/>
          <w:color w:val="212121"/>
          <w:sz w:val="22"/>
          <w:szCs w:val="22"/>
        </w:rPr>
      </w:pPr>
      <w:r w:rsidRPr="0054249F">
        <w:rPr>
          <w:rFonts w:ascii="Arial" w:hAnsi="Arial"/>
          <w:b/>
          <w:bCs/>
          <w:color w:val="212121"/>
          <w:sz w:val="22"/>
          <w:szCs w:val="22"/>
        </w:rPr>
        <w:t>PROYECTO DE PLIEGO DE CONDICIONES</w:t>
      </w:r>
    </w:p>
    <w:p w14:paraId="79795AF8"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3FA3E1FE"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0D219788"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5CBEF01B"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240E2263"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4D49FCFE" w14:textId="77777777" w:rsidR="00A9112E" w:rsidRPr="0054249F" w:rsidRDefault="00A9112E" w:rsidP="007A485B">
      <w:pPr>
        <w:autoSpaceDE w:val="0"/>
        <w:autoSpaceDN w:val="0"/>
        <w:adjustRightInd w:val="0"/>
        <w:ind w:right="51"/>
        <w:jc w:val="center"/>
        <w:rPr>
          <w:rFonts w:ascii="Arial" w:hAnsi="Arial"/>
          <w:b/>
          <w:bCs/>
          <w:color w:val="212121"/>
          <w:sz w:val="22"/>
          <w:szCs w:val="22"/>
        </w:rPr>
      </w:pPr>
    </w:p>
    <w:p w14:paraId="2A7B6BA0" w14:textId="77777777" w:rsidR="00A9112E" w:rsidRPr="0054249F" w:rsidRDefault="00A9112E" w:rsidP="007A485B">
      <w:pPr>
        <w:autoSpaceDE w:val="0"/>
        <w:autoSpaceDN w:val="0"/>
        <w:adjustRightInd w:val="0"/>
        <w:ind w:right="51"/>
        <w:jc w:val="center"/>
        <w:rPr>
          <w:rFonts w:ascii="Arial" w:hAnsi="Arial"/>
          <w:b/>
          <w:bCs/>
          <w:color w:val="212121"/>
          <w:sz w:val="22"/>
          <w:szCs w:val="22"/>
        </w:rPr>
      </w:pPr>
    </w:p>
    <w:p w14:paraId="5BDC9A50"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3918C9F4" w14:textId="77777777" w:rsidR="00A9112E" w:rsidRPr="0054249F" w:rsidRDefault="00A9112E" w:rsidP="007A485B">
      <w:pPr>
        <w:autoSpaceDE w:val="0"/>
        <w:autoSpaceDN w:val="0"/>
        <w:adjustRightInd w:val="0"/>
        <w:ind w:right="51"/>
        <w:jc w:val="center"/>
        <w:rPr>
          <w:rFonts w:ascii="Arial" w:hAnsi="Arial"/>
          <w:b/>
          <w:bCs/>
          <w:color w:val="212121"/>
          <w:sz w:val="22"/>
          <w:szCs w:val="22"/>
        </w:rPr>
      </w:pPr>
    </w:p>
    <w:p w14:paraId="070855C8"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65CF9FB6" w14:textId="77777777" w:rsidR="00564AF3" w:rsidRPr="0054249F" w:rsidRDefault="00D942B4" w:rsidP="007A485B">
      <w:pPr>
        <w:autoSpaceDE w:val="0"/>
        <w:autoSpaceDN w:val="0"/>
        <w:adjustRightInd w:val="0"/>
        <w:ind w:right="51"/>
        <w:jc w:val="center"/>
        <w:rPr>
          <w:rFonts w:ascii="Arial" w:hAnsi="Arial"/>
          <w:b/>
          <w:bCs/>
          <w:color w:val="212121"/>
          <w:sz w:val="22"/>
          <w:szCs w:val="22"/>
        </w:rPr>
      </w:pPr>
      <w:r w:rsidRPr="0054249F">
        <w:rPr>
          <w:rFonts w:ascii="Arial" w:hAnsi="Arial"/>
          <w:b/>
          <w:bCs/>
          <w:color w:val="212121"/>
          <w:sz w:val="22"/>
          <w:szCs w:val="22"/>
        </w:rPr>
        <w:t>Objeto a contratar:</w:t>
      </w:r>
    </w:p>
    <w:p w14:paraId="692F02F3" w14:textId="77777777" w:rsidR="003D1EEA" w:rsidRPr="0054249F" w:rsidRDefault="003D1EEA" w:rsidP="007A485B">
      <w:pPr>
        <w:autoSpaceDE w:val="0"/>
        <w:autoSpaceDN w:val="0"/>
        <w:adjustRightInd w:val="0"/>
        <w:ind w:right="51"/>
        <w:jc w:val="center"/>
        <w:rPr>
          <w:rFonts w:ascii="Arial" w:hAnsi="Arial"/>
          <w:b/>
          <w:bCs/>
          <w:color w:val="212121"/>
          <w:sz w:val="22"/>
          <w:szCs w:val="22"/>
        </w:rPr>
      </w:pPr>
    </w:p>
    <w:p w14:paraId="4B910B74" w14:textId="77777777" w:rsidR="00C86240" w:rsidRPr="0054249F" w:rsidRDefault="00467DCB" w:rsidP="007A485B">
      <w:pPr>
        <w:autoSpaceDE w:val="0"/>
        <w:autoSpaceDN w:val="0"/>
        <w:adjustRightInd w:val="0"/>
        <w:ind w:right="51"/>
        <w:jc w:val="center"/>
        <w:rPr>
          <w:rFonts w:ascii="Arial" w:hAnsi="Arial"/>
          <w:b/>
          <w:bCs/>
          <w:color w:val="212121"/>
          <w:sz w:val="22"/>
          <w:szCs w:val="22"/>
        </w:rPr>
      </w:pPr>
      <w:r w:rsidRPr="0054249F">
        <w:rPr>
          <w:rFonts w:ascii="Arial" w:hAnsi="Arial"/>
          <w:color w:val="000000" w:themeColor="text1"/>
          <w:sz w:val="22"/>
          <w:szCs w:val="22"/>
        </w:rPr>
        <w:t>SUMINISTRO DE MATERIALES DE CONSTRUCCIÓN PARA EL MANTENIMIENTO, MEJORAMIENTO Y CONSERVACIÓN DE LA INFRAESTRUCTURA VIAL URBANA Y RURAL DEL MUNICIPIO DE SAN SEBASTIÁN DE MARIQUITA – TOLIMA.</w:t>
      </w:r>
    </w:p>
    <w:p w14:paraId="16713F8E" w14:textId="77777777" w:rsidR="00C86240" w:rsidRPr="0054249F" w:rsidRDefault="00C86240" w:rsidP="007A485B">
      <w:pPr>
        <w:autoSpaceDE w:val="0"/>
        <w:autoSpaceDN w:val="0"/>
        <w:adjustRightInd w:val="0"/>
        <w:ind w:right="51"/>
        <w:jc w:val="center"/>
        <w:rPr>
          <w:rFonts w:ascii="Arial" w:hAnsi="Arial"/>
          <w:b/>
          <w:bCs/>
          <w:color w:val="212121"/>
          <w:sz w:val="22"/>
          <w:szCs w:val="22"/>
        </w:rPr>
      </w:pPr>
    </w:p>
    <w:p w14:paraId="119FD8F8" w14:textId="77777777" w:rsidR="00C86240" w:rsidRPr="0054249F" w:rsidRDefault="00C86240" w:rsidP="007A485B">
      <w:pPr>
        <w:autoSpaceDE w:val="0"/>
        <w:autoSpaceDN w:val="0"/>
        <w:adjustRightInd w:val="0"/>
        <w:ind w:right="51"/>
        <w:jc w:val="center"/>
        <w:rPr>
          <w:rFonts w:ascii="Arial" w:hAnsi="Arial"/>
          <w:b/>
          <w:bCs/>
          <w:color w:val="212121"/>
          <w:sz w:val="22"/>
          <w:szCs w:val="22"/>
        </w:rPr>
      </w:pPr>
    </w:p>
    <w:p w14:paraId="3C536647"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7454A399" w14:textId="77777777" w:rsidR="00C800C0" w:rsidRPr="008769C6" w:rsidRDefault="00754B57" w:rsidP="00C800C0">
      <w:pPr>
        <w:jc w:val="center"/>
        <w:rPr>
          <w:rFonts w:ascii="Arial" w:hAnsi="Arial"/>
          <w:b/>
        </w:rPr>
      </w:pPr>
      <w:bookmarkStart w:id="0" w:name="_Hlk163113789"/>
      <w:r w:rsidRPr="0054249F">
        <w:rPr>
          <w:rFonts w:ascii="Arial" w:hAnsi="Arial"/>
          <w:b/>
          <w:bCs/>
          <w:color w:val="212121"/>
          <w:sz w:val="22"/>
          <w:szCs w:val="22"/>
        </w:rPr>
        <w:t xml:space="preserve">SELECCIÓN ABREVIADA DE MENOR CUANTÍA </w:t>
      </w:r>
      <w:proofErr w:type="spellStart"/>
      <w:r w:rsidRPr="0054249F">
        <w:rPr>
          <w:rFonts w:ascii="Arial" w:hAnsi="Arial"/>
          <w:b/>
          <w:bCs/>
          <w:color w:val="212121"/>
          <w:sz w:val="22"/>
          <w:szCs w:val="22"/>
        </w:rPr>
        <w:t>N°</w:t>
      </w:r>
      <w:proofErr w:type="spellEnd"/>
      <w:r w:rsidRPr="0054249F">
        <w:rPr>
          <w:rFonts w:ascii="Arial" w:hAnsi="Arial"/>
          <w:b/>
          <w:bCs/>
          <w:color w:val="212121"/>
          <w:sz w:val="22"/>
          <w:szCs w:val="22"/>
        </w:rPr>
        <w:t xml:space="preserve">. </w:t>
      </w:r>
      <w:r w:rsidR="00C800C0" w:rsidRPr="00802CB4">
        <w:rPr>
          <w:rFonts w:ascii="Arial" w:hAnsi="Arial"/>
          <w:b/>
          <w:bCs/>
        </w:rPr>
        <w:t>SAMC-SI-</w:t>
      </w:r>
      <w:r w:rsidR="00C800C0">
        <w:rPr>
          <w:rFonts w:ascii="Arial" w:hAnsi="Arial"/>
          <w:b/>
          <w:bCs/>
        </w:rPr>
        <w:t>023</w:t>
      </w:r>
      <w:r w:rsidR="00C800C0" w:rsidRPr="00802CB4">
        <w:rPr>
          <w:rFonts w:ascii="Arial" w:hAnsi="Arial"/>
          <w:b/>
          <w:bCs/>
        </w:rPr>
        <w:t>-2026</w:t>
      </w:r>
    </w:p>
    <w:p w14:paraId="7AB3C41F" w14:textId="6E151798" w:rsidR="00564AF3" w:rsidRPr="0054249F" w:rsidRDefault="00564AF3" w:rsidP="007A485B">
      <w:pPr>
        <w:autoSpaceDE w:val="0"/>
        <w:autoSpaceDN w:val="0"/>
        <w:adjustRightInd w:val="0"/>
        <w:ind w:right="51"/>
        <w:jc w:val="center"/>
        <w:rPr>
          <w:rFonts w:ascii="Arial" w:hAnsi="Arial"/>
          <w:b/>
          <w:bCs/>
          <w:color w:val="212121"/>
          <w:sz w:val="22"/>
          <w:szCs w:val="22"/>
        </w:rPr>
      </w:pPr>
    </w:p>
    <w:p w14:paraId="5D77D4AB"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59268441"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35AC8D2D"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37B0CFD7" w14:textId="77777777" w:rsidR="00A9112E" w:rsidRPr="0054249F" w:rsidRDefault="00A9112E" w:rsidP="007A485B">
      <w:pPr>
        <w:autoSpaceDE w:val="0"/>
        <w:autoSpaceDN w:val="0"/>
        <w:adjustRightInd w:val="0"/>
        <w:ind w:right="51"/>
        <w:jc w:val="center"/>
        <w:rPr>
          <w:rFonts w:ascii="Arial" w:hAnsi="Arial"/>
          <w:b/>
          <w:bCs/>
          <w:color w:val="212121"/>
          <w:sz w:val="22"/>
          <w:szCs w:val="22"/>
        </w:rPr>
      </w:pPr>
    </w:p>
    <w:p w14:paraId="15223271" w14:textId="77777777" w:rsidR="00C86240" w:rsidRPr="0054249F" w:rsidRDefault="00C86240" w:rsidP="007A485B">
      <w:pPr>
        <w:autoSpaceDE w:val="0"/>
        <w:autoSpaceDN w:val="0"/>
        <w:adjustRightInd w:val="0"/>
        <w:ind w:right="51"/>
        <w:jc w:val="center"/>
        <w:rPr>
          <w:rFonts w:ascii="Arial" w:hAnsi="Arial"/>
          <w:b/>
          <w:bCs/>
          <w:color w:val="212121"/>
          <w:sz w:val="22"/>
          <w:szCs w:val="22"/>
        </w:rPr>
      </w:pPr>
    </w:p>
    <w:p w14:paraId="5BF5C987" w14:textId="77777777" w:rsidR="00C86240" w:rsidRPr="0054249F" w:rsidRDefault="00C86240" w:rsidP="007A485B">
      <w:pPr>
        <w:autoSpaceDE w:val="0"/>
        <w:autoSpaceDN w:val="0"/>
        <w:adjustRightInd w:val="0"/>
        <w:ind w:right="51" w:hanging="708"/>
        <w:jc w:val="center"/>
        <w:rPr>
          <w:rFonts w:ascii="Arial" w:hAnsi="Arial"/>
          <w:b/>
          <w:bCs/>
          <w:color w:val="212121"/>
          <w:sz w:val="22"/>
          <w:szCs w:val="22"/>
        </w:rPr>
      </w:pPr>
    </w:p>
    <w:p w14:paraId="7F412DE2" w14:textId="77777777" w:rsidR="001C6516" w:rsidRPr="0054249F" w:rsidRDefault="001C6516" w:rsidP="007A485B">
      <w:pPr>
        <w:autoSpaceDE w:val="0"/>
        <w:autoSpaceDN w:val="0"/>
        <w:adjustRightInd w:val="0"/>
        <w:ind w:right="51" w:hanging="708"/>
        <w:jc w:val="center"/>
        <w:rPr>
          <w:rFonts w:ascii="Arial" w:hAnsi="Arial"/>
          <w:b/>
          <w:bCs/>
          <w:color w:val="212121"/>
          <w:sz w:val="22"/>
          <w:szCs w:val="22"/>
        </w:rPr>
      </w:pPr>
    </w:p>
    <w:p w14:paraId="028A423F" w14:textId="77777777" w:rsidR="001C6516" w:rsidRPr="0054249F" w:rsidRDefault="001C6516" w:rsidP="007A485B">
      <w:pPr>
        <w:autoSpaceDE w:val="0"/>
        <w:autoSpaceDN w:val="0"/>
        <w:adjustRightInd w:val="0"/>
        <w:ind w:right="51" w:hanging="708"/>
        <w:jc w:val="center"/>
        <w:rPr>
          <w:rFonts w:ascii="Arial" w:hAnsi="Arial"/>
          <w:b/>
          <w:bCs/>
          <w:color w:val="212121"/>
          <w:sz w:val="22"/>
          <w:szCs w:val="22"/>
        </w:rPr>
      </w:pPr>
    </w:p>
    <w:p w14:paraId="0D1C2A34" w14:textId="77777777" w:rsidR="001C6516" w:rsidRPr="0054249F" w:rsidRDefault="001C6516" w:rsidP="007A485B">
      <w:pPr>
        <w:autoSpaceDE w:val="0"/>
        <w:autoSpaceDN w:val="0"/>
        <w:adjustRightInd w:val="0"/>
        <w:ind w:right="51" w:hanging="708"/>
        <w:jc w:val="center"/>
        <w:rPr>
          <w:rFonts w:ascii="Arial" w:hAnsi="Arial"/>
          <w:b/>
          <w:bCs/>
          <w:color w:val="212121"/>
          <w:sz w:val="22"/>
          <w:szCs w:val="22"/>
        </w:rPr>
      </w:pPr>
    </w:p>
    <w:p w14:paraId="0C8BD308" w14:textId="77777777" w:rsidR="00A55CF0" w:rsidRPr="0054249F" w:rsidRDefault="00A55CF0" w:rsidP="007A485B">
      <w:pPr>
        <w:autoSpaceDE w:val="0"/>
        <w:autoSpaceDN w:val="0"/>
        <w:adjustRightInd w:val="0"/>
        <w:ind w:right="51"/>
        <w:rPr>
          <w:rFonts w:ascii="Arial" w:hAnsi="Arial"/>
          <w:b/>
          <w:bCs/>
          <w:color w:val="212121"/>
          <w:sz w:val="22"/>
          <w:szCs w:val="22"/>
        </w:rPr>
      </w:pPr>
    </w:p>
    <w:p w14:paraId="6B2B7E9C" w14:textId="77777777" w:rsidR="00A55CF0" w:rsidRPr="0054249F" w:rsidRDefault="00A55CF0" w:rsidP="007A485B">
      <w:pPr>
        <w:autoSpaceDE w:val="0"/>
        <w:autoSpaceDN w:val="0"/>
        <w:adjustRightInd w:val="0"/>
        <w:ind w:right="51" w:hanging="708"/>
        <w:jc w:val="center"/>
        <w:rPr>
          <w:rFonts w:ascii="Arial" w:hAnsi="Arial"/>
          <w:b/>
          <w:bCs/>
          <w:color w:val="212121"/>
          <w:sz w:val="22"/>
          <w:szCs w:val="22"/>
        </w:rPr>
      </w:pPr>
    </w:p>
    <w:p w14:paraId="7EA517C3" w14:textId="77777777" w:rsidR="00A55CF0" w:rsidRPr="0054249F" w:rsidRDefault="00A55CF0" w:rsidP="007A485B">
      <w:pPr>
        <w:autoSpaceDE w:val="0"/>
        <w:autoSpaceDN w:val="0"/>
        <w:adjustRightInd w:val="0"/>
        <w:ind w:right="51" w:hanging="708"/>
        <w:jc w:val="center"/>
        <w:rPr>
          <w:rFonts w:ascii="Arial" w:hAnsi="Arial"/>
          <w:b/>
          <w:bCs/>
          <w:color w:val="212121"/>
          <w:sz w:val="22"/>
          <w:szCs w:val="22"/>
        </w:rPr>
      </w:pPr>
    </w:p>
    <w:p w14:paraId="1E8D9F22" w14:textId="77777777" w:rsidR="00A55CF0" w:rsidRPr="0054249F" w:rsidRDefault="00A55CF0" w:rsidP="007A485B">
      <w:pPr>
        <w:autoSpaceDE w:val="0"/>
        <w:autoSpaceDN w:val="0"/>
        <w:adjustRightInd w:val="0"/>
        <w:ind w:right="51" w:hanging="708"/>
        <w:jc w:val="center"/>
        <w:rPr>
          <w:rFonts w:ascii="Arial" w:hAnsi="Arial"/>
          <w:b/>
          <w:bCs/>
          <w:color w:val="212121"/>
          <w:sz w:val="22"/>
          <w:szCs w:val="22"/>
        </w:rPr>
      </w:pPr>
    </w:p>
    <w:p w14:paraId="3A1EA89A" w14:textId="77777777" w:rsidR="001C6516" w:rsidRPr="0054249F" w:rsidRDefault="001C6516" w:rsidP="007A485B">
      <w:pPr>
        <w:autoSpaceDE w:val="0"/>
        <w:autoSpaceDN w:val="0"/>
        <w:adjustRightInd w:val="0"/>
        <w:ind w:right="51" w:hanging="708"/>
        <w:jc w:val="center"/>
        <w:rPr>
          <w:rFonts w:ascii="Arial" w:hAnsi="Arial"/>
          <w:b/>
          <w:bCs/>
          <w:color w:val="212121"/>
          <w:sz w:val="22"/>
          <w:szCs w:val="22"/>
        </w:rPr>
      </w:pPr>
    </w:p>
    <w:p w14:paraId="45370033" w14:textId="77777777" w:rsidR="00C86240" w:rsidRPr="0054249F" w:rsidRDefault="00C86240" w:rsidP="007A485B">
      <w:pPr>
        <w:autoSpaceDE w:val="0"/>
        <w:autoSpaceDN w:val="0"/>
        <w:adjustRightInd w:val="0"/>
        <w:ind w:right="51"/>
        <w:jc w:val="center"/>
        <w:rPr>
          <w:rFonts w:ascii="Arial" w:hAnsi="Arial"/>
          <w:b/>
          <w:bCs/>
          <w:color w:val="212121"/>
          <w:sz w:val="22"/>
          <w:szCs w:val="22"/>
        </w:rPr>
      </w:pPr>
    </w:p>
    <w:p w14:paraId="6A0F7FB6"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6FA36B7D" w14:textId="77777777" w:rsidR="00687E50" w:rsidRPr="0054249F" w:rsidRDefault="00687E50" w:rsidP="007A485B">
      <w:pPr>
        <w:autoSpaceDE w:val="0"/>
        <w:autoSpaceDN w:val="0"/>
        <w:adjustRightInd w:val="0"/>
        <w:ind w:right="51"/>
        <w:jc w:val="center"/>
        <w:rPr>
          <w:rFonts w:ascii="Arial" w:hAnsi="Arial"/>
          <w:b/>
          <w:bCs/>
          <w:color w:val="212121"/>
          <w:sz w:val="22"/>
          <w:szCs w:val="22"/>
        </w:rPr>
      </w:pPr>
    </w:p>
    <w:p w14:paraId="6B5F9CB5"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p>
    <w:p w14:paraId="4E0BC729" w14:textId="77777777" w:rsidR="00564AF3" w:rsidRPr="0054249F" w:rsidRDefault="00F80F44" w:rsidP="007A485B">
      <w:pPr>
        <w:autoSpaceDE w:val="0"/>
        <w:autoSpaceDN w:val="0"/>
        <w:adjustRightInd w:val="0"/>
        <w:ind w:right="51"/>
        <w:jc w:val="center"/>
        <w:rPr>
          <w:rFonts w:ascii="Arial" w:hAnsi="Arial"/>
          <w:b/>
          <w:bCs/>
          <w:color w:val="212121"/>
          <w:sz w:val="22"/>
          <w:szCs w:val="22"/>
        </w:rPr>
      </w:pPr>
      <w:r w:rsidRPr="0054249F">
        <w:rPr>
          <w:rFonts w:ascii="Arial" w:hAnsi="Arial"/>
          <w:b/>
          <w:bCs/>
          <w:color w:val="212121"/>
          <w:sz w:val="22"/>
          <w:szCs w:val="22"/>
        </w:rPr>
        <w:t>SAN SEBASTIÁN DE MARIQUITA - TOLIMA, OCTUBRE DE 2026</w:t>
      </w:r>
    </w:p>
    <w:p w14:paraId="34E45007" w14:textId="77777777" w:rsidR="00256848" w:rsidRPr="0054249F" w:rsidRDefault="00256848" w:rsidP="007A485B">
      <w:pPr>
        <w:autoSpaceDE w:val="0"/>
        <w:autoSpaceDN w:val="0"/>
        <w:adjustRightInd w:val="0"/>
        <w:ind w:right="51"/>
        <w:jc w:val="both"/>
        <w:rPr>
          <w:rFonts w:ascii="Arial" w:hAnsi="Arial"/>
          <w:b/>
          <w:bCs/>
          <w:color w:val="212121"/>
          <w:sz w:val="22"/>
          <w:szCs w:val="22"/>
        </w:rPr>
      </w:pPr>
    </w:p>
    <w:p w14:paraId="35DEF81B" w14:textId="77777777" w:rsidR="00687E50" w:rsidRPr="0054249F" w:rsidRDefault="00687E50" w:rsidP="007A485B">
      <w:pPr>
        <w:autoSpaceDE w:val="0"/>
        <w:autoSpaceDN w:val="0"/>
        <w:adjustRightInd w:val="0"/>
        <w:ind w:right="51"/>
        <w:jc w:val="center"/>
        <w:rPr>
          <w:rFonts w:ascii="Arial" w:hAnsi="Arial"/>
          <w:b/>
          <w:bCs/>
          <w:color w:val="212121"/>
          <w:sz w:val="22"/>
          <w:szCs w:val="22"/>
        </w:rPr>
      </w:pPr>
    </w:p>
    <w:p w14:paraId="45E0FC4D" w14:textId="77777777" w:rsidR="00687E50" w:rsidRPr="0054249F" w:rsidRDefault="00687E50" w:rsidP="007A485B">
      <w:pPr>
        <w:autoSpaceDE w:val="0"/>
        <w:autoSpaceDN w:val="0"/>
        <w:adjustRightInd w:val="0"/>
        <w:ind w:right="51"/>
        <w:jc w:val="center"/>
        <w:rPr>
          <w:rFonts w:ascii="Arial" w:hAnsi="Arial"/>
          <w:b/>
          <w:bCs/>
          <w:color w:val="212121"/>
          <w:sz w:val="22"/>
          <w:szCs w:val="22"/>
        </w:rPr>
      </w:pPr>
    </w:p>
    <w:p w14:paraId="633BDD4D" w14:textId="77777777" w:rsidR="00564AF3" w:rsidRPr="0054249F" w:rsidRDefault="00564AF3" w:rsidP="007A485B">
      <w:pPr>
        <w:autoSpaceDE w:val="0"/>
        <w:autoSpaceDN w:val="0"/>
        <w:adjustRightInd w:val="0"/>
        <w:ind w:right="51"/>
        <w:jc w:val="center"/>
        <w:rPr>
          <w:rFonts w:ascii="Arial" w:hAnsi="Arial"/>
          <w:b/>
          <w:bCs/>
          <w:color w:val="212121"/>
          <w:sz w:val="22"/>
          <w:szCs w:val="22"/>
        </w:rPr>
      </w:pPr>
      <w:r w:rsidRPr="0054249F">
        <w:rPr>
          <w:rFonts w:ascii="Arial" w:hAnsi="Arial"/>
          <w:b/>
          <w:bCs/>
          <w:color w:val="212121"/>
          <w:sz w:val="22"/>
          <w:szCs w:val="22"/>
        </w:rPr>
        <w:lastRenderedPageBreak/>
        <w:t>RECOMENDACIONES</w:t>
      </w:r>
    </w:p>
    <w:p w14:paraId="0AA5D02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6303C32" w14:textId="77777777" w:rsidR="00564AF3" w:rsidRPr="0054249F" w:rsidRDefault="00564AF3" w:rsidP="007A485B">
      <w:pPr>
        <w:autoSpaceDE w:val="0"/>
        <w:autoSpaceDN w:val="0"/>
        <w:adjustRightInd w:val="0"/>
        <w:ind w:right="51"/>
        <w:jc w:val="both"/>
        <w:rPr>
          <w:rFonts w:ascii="Arial" w:hAnsi="Arial"/>
          <w:b/>
          <w:bCs/>
          <w:color w:val="212121"/>
          <w:sz w:val="22"/>
          <w:szCs w:val="22"/>
        </w:rPr>
      </w:pPr>
      <w:r w:rsidRPr="0054249F">
        <w:rPr>
          <w:rFonts w:ascii="Arial" w:hAnsi="Arial"/>
          <w:color w:val="212121"/>
          <w:sz w:val="22"/>
          <w:szCs w:val="22"/>
        </w:rPr>
        <w:t>El Municipio de San Sebastián de Mariquita – Tolima se encuentra interesado en recibir ofertas para el SUMINISTRO DE MATERIALES DE CONSTRUCCIÓN PARA EL MANTENIMIENTO, MEJORAMIENTO Y CONSERVACIÓN DE LA INFRAESTRUCTURA VIAL URBANA Y RURAL DEL MUNICIPIO DE SAN SEBASTIÁN DE MARIQUITA – TOLIMA, para lo cual presenta el presente pliego de condiciones del proceso contractual y se recomienda a los oferentes que, antes de elaborar y presentar sus propuestas, tengan en cuenta lo siguiente:</w:t>
      </w:r>
    </w:p>
    <w:p w14:paraId="53820894"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3E8FFB5E" w14:textId="77777777" w:rsidR="00564AF3" w:rsidRPr="0054249F" w:rsidRDefault="00564AF3">
      <w:pPr>
        <w:pStyle w:val="Default"/>
        <w:numPr>
          <w:ilvl w:val="0"/>
          <w:numId w:val="12"/>
        </w:numPr>
        <w:ind w:left="0" w:right="51"/>
        <w:jc w:val="both"/>
        <w:rPr>
          <w:rFonts w:cs="Arial"/>
          <w:color w:val="212121"/>
          <w:sz w:val="22"/>
          <w:szCs w:val="22"/>
        </w:rPr>
      </w:pPr>
      <w:r w:rsidRPr="0054249F">
        <w:rPr>
          <w:rFonts w:cs="Arial"/>
          <w:color w:val="212121"/>
          <w:sz w:val="22"/>
          <w:szCs w:val="22"/>
        </w:rPr>
        <w:t xml:space="preserve">Lea cuidadosamente el contenido de este documento. </w:t>
      </w:r>
    </w:p>
    <w:p w14:paraId="34AB2AAD"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Cerciórese de que cumple las condiciones y reúne los requisitos aquí señalados. </w:t>
      </w:r>
    </w:p>
    <w:p w14:paraId="25910D69"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Verifique, antes que nada, que no esté incurso en ninguna de las causales de inhabilidades e incompatibilidades generales, ni específicas, así como prohibiciones para concursar o contratar, de conformidad con lo dispuesto en la Leyes 80, 1150, 1474, Decreto-Ley 0019 de 2012 y demás disposiciones constitucionales y legales aplicables. </w:t>
      </w:r>
    </w:p>
    <w:p w14:paraId="48BC3176"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Examine rigurosamente el contenido del presente documento y los demás que hacen parte de la presente selección objetiva, y de las normas que regulan y reglamentan la Contratación Administrativa con Entidades del Estado (Leyes 80, 1150, 1474, Decreto-Ley 0019 de 2012 y demás disposiciones). </w:t>
      </w:r>
    </w:p>
    <w:p w14:paraId="76C25E2C"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Adelante oportunamente, los trámites tendientes a la obtención de los documentos que deben allegar con las propuestas y verificar que contengan la información completa que acredita el cumplimiento de los requisitos exigidos, en la ley y en la presente Convocatoria. </w:t>
      </w:r>
    </w:p>
    <w:p w14:paraId="19A3A3D1"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Examine las fechas previstas de las audiencias; así como las de expedición de los documentos, que se encuentren dentro de los plazos exigidos en esta Convocatoria. </w:t>
      </w:r>
    </w:p>
    <w:p w14:paraId="35D036B5"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Suministre la información requerida en esta Convocatoria, dando cumplimiento a las disposiciones legales. </w:t>
      </w:r>
    </w:p>
    <w:p w14:paraId="0FCF96EC"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Diligencie totalmente los formatos anexos al presente proceso de Selección Objetiva. </w:t>
      </w:r>
    </w:p>
    <w:p w14:paraId="29DD950E"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Presente la oferta conforme las condiciones y formas fijadas en el presente pliego de condiciones. </w:t>
      </w:r>
    </w:p>
    <w:p w14:paraId="34AC1234"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El proponente será responsable por los datos, informes, documentos y resultados que suministre durante el proceso de selección, así como de aquellos que entregue durante la ejecución del contrato, si es seleccionado. </w:t>
      </w:r>
    </w:p>
    <w:p w14:paraId="48431FBE"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Todos los gastos en que incurra el proponente con ocasión de la preparación y presentación de la propuesta correrán por su cuenta. </w:t>
      </w:r>
    </w:p>
    <w:p w14:paraId="5225A778"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EL MUNICIPIO DE SAN </w:t>
      </w:r>
      <w:proofErr w:type="spellStart"/>
      <w:r w:rsidRPr="0054249F">
        <w:rPr>
          <w:color w:val="212121"/>
          <w:sz w:val="22"/>
          <w:lang w:eastAsia="es-CO"/>
        </w:rPr>
        <w:t>SEBASTIAN</w:t>
      </w:r>
      <w:proofErr w:type="spellEnd"/>
      <w:r w:rsidRPr="0054249F">
        <w:rPr>
          <w:color w:val="212121"/>
          <w:sz w:val="22"/>
          <w:lang w:eastAsia="es-CO"/>
        </w:rPr>
        <w:t xml:space="preserve"> DE MARIQUITA, se reserva el derecho de solicitar aclaraciones y documentación, en condiciones de igualdad para todos los proponentes sobre los requisitos que no afecten los factores de ponderación de las ofertas (asignación del puntaje), hecho este que podrá realizarse hasta la adjudicación del presente proceso de contratación, en caso de que el mismo llegue hasta esta etapa. (Parágrafo 1, Artículo 5, Ley 1150 y Decreto 1082 de 2015). </w:t>
      </w:r>
    </w:p>
    <w:p w14:paraId="09969292"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El término de validez de la propuesta se extenderá hasta la fecha del vencimiento de la vigencia de la garantía de la seriedad de la oferta, cuando el proponente no haya fijado uno diferente; en caso de que lo haya fijado, éste no podrá ser inferior a la fecha anteriormente reseñada. </w:t>
      </w:r>
    </w:p>
    <w:p w14:paraId="708194B2"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lastRenderedPageBreak/>
        <w:t xml:space="preserve">No se absolverán consultas efectuadas telefónicamente o en forma personal y sólo serán tenidas en cuenta en el presente proceso de </w:t>
      </w:r>
      <w:proofErr w:type="spellStart"/>
      <w:r w:rsidRPr="0054249F">
        <w:rPr>
          <w:color w:val="212121"/>
          <w:sz w:val="22"/>
          <w:lang w:eastAsia="es-CO"/>
        </w:rPr>
        <w:t>SELECCION</w:t>
      </w:r>
      <w:proofErr w:type="spellEnd"/>
      <w:r w:rsidRPr="0054249F">
        <w:rPr>
          <w:color w:val="212121"/>
          <w:sz w:val="22"/>
          <w:lang w:eastAsia="es-CO"/>
        </w:rPr>
        <w:t xml:space="preserve"> la información que se suministre por medio de la plataforma </w:t>
      </w:r>
      <w:proofErr w:type="spellStart"/>
      <w:r w:rsidRPr="0054249F">
        <w:rPr>
          <w:color w:val="212121"/>
          <w:sz w:val="22"/>
          <w:lang w:eastAsia="es-CO"/>
        </w:rPr>
        <w:t>SECOP</w:t>
      </w:r>
      <w:proofErr w:type="spellEnd"/>
      <w:r w:rsidRPr="0054249F">
        <w:rPr>
          <w:color w:val="212121"/>
          <w:sz w:val="22"/>
          <w:lang w:eastAsia="es-CO"/>
        </w:rPr>
        <w:t xml:space="preserve"> II. </w:t>
      </w:r>
    </w:p>
    <w:p w14:paraId="36327091"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Verifique con antelación la forma como debe presentar la propuesta, ya que esta no podrá ser radicada en ningún lugar diferente al señalado en el pliego de condiciones, inclusive no podrá ser radicada la propuesta en una forma diferente a la descrita en el presente pliego de condiciones. </w:t>
      </w:r>
    </w:p>
    <w:p w14:paraId="481546EA" w14:textId="77777777" w:rsidR="00564AF3" w:rsidRPr="0054249F" w:rsidRDefault="00564AF3">
      <w:pPr>
        <w:pStyle w:val="Prrafodelista"/>
        <w:numPr>
          <w:ilvl w:val="0"/>
          <w:numId w:val="12"/>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Así mismo el presente documento contiene toda la información relacionada con las condiciones y requisitos del presente proceso de selección, por lo que el interesado debe leer completamente el proyecto de pliego de condiciones, toda vez que al participar en el proceso de selección asume que tiene pleno conocimiento de su contenido.</w:t>
      </w:r>
    </w:p>
    <w:p w14:paraId="734E497C" w14:textId="77777777" w:rsidR="00C51762" w:rsidRPr="0054249F" w:rsidRDefault="00C51762" w:rsidP="007A485B">
      <w:pPr>
        <w:autoSpaceDE w:val="0"/>
        <w:autoSpaceDN w:val="0"/>
        <w:adjustRightInd w:val="0"/>
        <w:ind w:right="51"/>
        <w:rPr>
          <w:rFonts w:ascii="Arial" w:hAnsi="Arial"/>
          <w:b/>
          <w:bCs/>
          <w:color w:val="212121"/>
          <w:sz w:val="22"/>
          <w:szCs w:val="22"/>
        </w:rPr>
      </w:pPr>
    </w:p>
    <w:p w14:paraId="1D660905" w14:textId="77777777" w:rsidR="00564AF3" w:rsidRPr="0054249F" w:rsidRDefault="00564AF3" w:rsidP="007A485B">
      <w:pPr>
        <w:autoSpaceDE w:val="0"/>
        <w:autoSpaceDN w:val="0"/>
        <w:adjustRightInd w:val="0"/>
        <w:ind w:right="51"/>
        <w:rPr>
          <w:rFonts w:ascii="Arial" w:hAnsi="Arial"/>
          <w:b/>
          <w:bCs/>
          <w:color w:val="212121"/>
          <w:sz w:val="22"/>
          <w:szCs w:val="22"/>
        </w:rPr>
      </w:pPr>
      <w:r w:rsidRPr="0054249F">
        <w:rPr>
          <w:rFonts w:ascii="Arial" w:hAnsi="Arial"/>
          <w:b/>
          <w:bCs/>
          <w:color w:val="212121"/>
          <w:sz w:val="22"/>
          <w:szCs w:val="22"/>
        </w:rPr>
        <w:t xml:space="preserve">CONVOCATORIA A LAS </w:t>
      </w:r>
      <w:proofErr w:type="spellStart"/>
      <w:r w:rsidRPr="0054249F">
        <w:rPr>
          <w:rFonts w:ascii="Arial" w:hAnsi="Arial"/>
          <w:b/>
          <w:bCs/>
          <w:color w:val="212121"/>
          <w:sz w:val="22"/>
          <w:szCs w:val="22"/>
        </w:rPr>
        <w:t>VEEDURIAS</w:t>
      </w:r>
      <w:proofErr w:type="spellEnd"/>
      <w:r w:rsidRPr="0054249F">
        <w:rPr>
          <w:rFonts w:ascii="Arial" w:hAnsi="Arial"/>
          <w:b/>
          <w:bCs/>
          <w:color w:val="212121"/>
          <w:sz w:val="22"/>
          <w:szCs w:val="22"/>
        </w:rPr>
        <w:t xml:space="preserve"> CIUDADANAS</w:t>
      </w:r>
    </w:p>
    <w:p w14:paraId="6E74B8BD"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0EE02625"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Municipio de San Sebastián de Mariquita – Tolima informa y convoca a todas las Veedurías Ciudadanas Legalmente constituidas, para que en cumplimiento del Artículo 66 de la Ley 80 de 1993 y la Ley 850 de 2003, ejerzan el control social en las etapas </w:t>
      </w:r>
      <w:proofErr w:type="spellStart"/>
      <w:r w:rsidRPr="0054249F">
        <w:rPr>
          <w:rFonts w:ascii="Arial" w:hAnsi="Arial"/>
          <w:color w:val="212121"/>
          <w:sz w:val="22"/>
          <w:szCs w:val="22"/>
        </w:rPr>
        <w:t>pre-contractual</w:t>
      </w:r>
      <w:proofErr w:type="spellEnd"/>
      <w:r w:rsidRPr="0054249F">
        <w:rPr>
          <w:rFonts w:ascii="Arial" w:hAnsi="Arial"/>
          <w:color w:val="212121"/>
          <w:sz w:val="22"/>
          <w:szCs w:val="22"/>
        </w:rPr>
        <w:t xml:space="preserve">, de ejecución contractual y </w:t>
      </w:r>
      <w:proofErr w:type="spellStart"/>
      <w:r w:rsidRPr="0054249F">
        <w:rPr>
          <w:rFonts w:ascii="Arial" w:hAnsi="Arial"/>
          <w:color w:val="212121"/>
          <w:sz w:val="22"/>
          <w:szCs w:val="22"/>
        </w:rPr>
        <w:t>post-contractual</w:t>
      </w:r>
      <w:proofErr w:type="spellEnd"/>
      <w:r w:rsidRPr="0054249F">
        <w:rPr>
          <w:rFonts w:ascii="Arial" w:hAnsi="Arial"/>
          <w:color w:val="212121"/>
          <w:sz w:val="22"/>
          <w:szCs w:val="22"/>
        </w:rPr>
        <w:t>, a partir del presente proceso de selección.</w:t>
      </w:r>
    </w:p>
    <w:p w14:paraId="48241A1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C0A4E4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estudio previo y el pliego de condiciones se encuentra disponible para su consulta en 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2269FD25"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572137E0" w14:textId="77777777" w:rsidR="00564AF3" w:rsidRPr="0054249F" w:rsidRDefault="00564AF3" w:rsidP="007A485B">
      <w:pPr>
        <w:autoSpaceDE w:val="0"/>
        <w:autoSpaceDN w:val="0"/>
        <w:adjustRightInd w:val="0"/>
        <w:ind w:right="51"/>
        <w:rPr>
          <w:rFonts w:ascii="Arial" w:hAnsi="Arial"/>
          <w:b/>
          <w:bCs/>
          <w:color w:val="212121"/>
          <w:sz w:val="22"/>
          <w:szCs w:val="22"/>
        </w:rPr>
      </w:pPr>
      <w:r w:rsidRPr="0054249F">
        <w:rPr>
          <w:rFonts w:ascii="Arial" w:hAnsi="Arial"/>
          <w:b/>
          <w:bCs/>
          <w:color w:val="212121"/>
          <w:sz w:val="22"/>
          <w:szCs w:val="22"/>
        </w:rPr>
        <w:t xml:space="preserve">SECRETARÍA DE TRANSPARENCIA (antes PROGRAMA PRESIDENCIAL LUCHA CONTRA LA </w:t>
      </w:r>
      <w:proofErr w:type="spellStart"/>
      <w:r w:rsidRPr="0054249F">
        <w:rPr>
          <w:rFonts w:ascii="Arial" w:hAnsi="Arial"/>
          <w:b/>
          <w:bCs/>
          <w:color w:val="212121"/>
          <w:sz w:val="22"/>
          <w:szCs w:val="22"/>
        </w:rPr>
        <w:t>CORRUPCION</w:t>
      </w:r>
      <w:proofErr w:type="spellEnd"/>
      <w:r w:rsidRPr="0054249F">
        <w:rPr>
          <w:rFonts w:ascii="Arial" w:hAnsi="Arial"/>
          <w:b/>
          <w:bCs/>
          <w:color w:val="212121"/>
          <w:sz w:val="22"/>
          <w:szCs w:val="22"/>
        </w:rPr>
        <w:t>)</w:t>
      </w:r>
    </w:p>
    <w:p w14:paraId="3069787F"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9407E18" w14:textId="77777777" w:rsidR="00564AF3" w:rsidRPr="0054249F" w:rsidRDefault="00564AF3" w:rsidP="007A485B">
      <w:pPr>
        <w:pStyle w:val="NormalWeb"/>
        <w:spacing w:before="0" w:beforeAutospacing="0" w:after="0" w:afterAutospacing="0"/>
        <w:ind w:right="51"/>
        <w:jc w:val="both"/>
        <w:textAlignment w:val="baseline"/>
        <w:rPr>
          <w:rFonts w:ascii="Arial" w:hAnsi="Arial" w:cs="Arial"/>
          <w:color w:val="212121"/>
          <w:sz w:val="22"/>
          <w:szCs w:val="22"/>
          <w:lang w:val="es-CO"/>
        </w:rPr>
      </w:pPr>
      <w:r w:rsidRPr="0054249F">
        <w:rPr>
          <w:rFonts w:ascii="Arial" w:hAnsi="Arial" w:cs="Arial"/>
          <w:color w:val="212121"/>
          <w:sz w:val="22"/>
          <w:szCs w:val="22"/>
          <w:lang w:val="es-CO"/>
        </w:rPr>
        <w:t>En 2011, siguiendo la ruta trazada por el Plan de Desarrollo y el Estatuto Anticorrupción, el Gobierno Nacional decidió darle un giro a la estrategia de lucha contra la corrupción y en reemplazo del Programa Presidencial creó mediante el decreto 4637 el 9 de diciembre de 2011 en la planta del Departamento Administrativo de la Presidencia de la República la Secretaría de Transparencia, con la misión de asesorar y apoyar directamente al Presidente en el diseño de una Política Integral de Transparencia y Lucha contra la Corrupción y coordinar su implementación.</w:t>
      </w:r>
    </w:p>
    <w:p w14:paraId="1A325662" w14:textId="77777777" w:rsidR="00564AF3" w:rsidRPr="0054249F" w:rsidRDefault="00564AF3" w:rsidP="007A485B">
      <w:pPr>
        <w:pStyle w:val="NormalWeb"/>
        <w:spacing w:before="0" w:beforeAutospacing="0" w:after="0" w:afterAutospacing="0"/>
        <w:ind w:right="51"/>
        <w:jc w:val="both"/>
        <w:textAlignment w:val="baseline"/>
        <w:rPr>
          <w:rFonts w:ascii="Arial" w:hAnsi="Arial" w:cs="Arial"/>
          <w:color w:val="212121"/>
          <w:sz w:val="22"/>
          <w:szCs w:val="22"/>
          <w:lang w:val="es-CO"/>
        </w:rPr>
      </w:pPr>
    </w:p>
    <w:p w14:paraId="1828A427" w14:textId="77777777" w:rsidR="00564AF3" w:rsidRPr="0054249F" w:rsidRDefault="00564AF3" w:rsidP="007A485B">
      <w:pPr>
        <w:pStyle w:val="NormalWeb"/>
        <w:spacing w:before="0" w:beforeAutospacing="0" w:after="0" w:afterAutospacing="0"/>
        <w:ind w:right="51"/>
        <w:jc w:val="both"/>
        <w:textAlignment w:val="baseline"/>
        <w:rPr>
          <w:rFonts w:ascii="Arial" w:hAnsi="Arial" w:cs="Arial"/>
          <w:color w:val="212121"/>
          <w:sz w:val="22"/>
          <w:szCs w:val="22"/>
          <w:lang w:val="es-CO"/>
        </w:rPr>
      </w:pPr>
      <w:r w:rsidRPr="0054249F">
        <w:rPr>
          <w:rFonts w:ascii="Arial" w:hAnsi="Arial" w:cs="Arial"/>
          <w:color w:val="212121"/>
          <w:sz w:val="22"/>
          <w:szCs w:val="22"/>
          <w:lang w:val="es-CO"/>
        </w:rPr>
        <w:t>Ley 1474 de 2011, Decreto 4637 de 2011 y Decreto Ley 19 de 2012.</w:t>
      </w:r>
    </w:p>
    <w:p w14:paraId="6A2E28A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7D9BF1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el evento de conocerse casos especiales de corrupción en las Entidades del Estado, la Secretaría de Transparencia pone a su disposición esta sección por medio de la cual usted podrá interponer su denuncia, presentar una queja o enviar sus opiniones a través del correo electrónico </w:t>
      </w:r>
      <w:hyperlink r:id="rId8" w:history="1">
        <w:r w:rsidRPr="0054249F">
          <w:rPr>
            <w:rStyle w:val="Hipervnculo"/>
            <w:rFonts w:ascii="Arial" w:hAnsi="Arial"/>
            <w:color w:val="212121"/>
            <w:sz w:val="22"/>
            <w:szCs w:val="22"/>
          </w:rPr>
          <w:t>buzon1@presidencia.gov.co</w:t>
        </w:r>
      </w:hyperlink>
      <w:r w:rsidRPr="0054249F">
        <w:rPr>
          <w:rFonts w:ascii="Arial" w:hAnsi="Arial"/>
          <w:color w:val="212121"/>
          <w:sz w:val="22"/>
          <w:szCs w:val="22"/>
        </w:rPr>
        <w:t xml:space="preserve">, esto con el objetivo de conocer los casos de corrupción que se presentan en el país, asimismo, al sitio de denuncias del programa, en la página web </w:t>
      </w:r>
      <w:hyperlink r:id="rId9" w:history="1">
        <w:r w:rsidRPr="0054249F">
          <w:rPr>
            <w:rStyle w:val="Hipervnculo"/>
            <w:rFonts w:ascii="Arial" w:hAnsi="Arial"/>
            <w:color w:val="212121"/>
            <w:sz w:val="22"/>
            <w:szCs w:val="22"/>
          </w:rPr>
          <w:t>http://wsp.presidencia.gov.co/secretaria-transparencia/Paginas/default.aspx</w:t>
        </w:r>
      </w:hyperlink>
      <w:r w:rsidRPr="0054249F">
        <w:rPr>
          <w:rFonts w:ascii="Arial" w:hAnsi="Arial"/>
          <w:color w:val="212121"/>
          <w:sz w:val="22"/>
          <w:szCs w:val="22"/>
        </w:rPr>
        <w:t>; o personalmente en la dirección: Casa de Nariño Carrera 8 No. 7-26; Edificio Administrativo Calle 7 No. 6-54 Bogotá D.C., Colombia; Conmutador 562  9300. Horario de Atención de lunes a viernes desde las 08:00 horas hasta las 17:45 horas - Línea de quejas y reclamos 01 8000 913666.</w:t>
      </w:r>
    </w:p>
    <w:p w14:paraId="4784D94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E915A27" w14:textId="77777777" w:rsidR="00564AF3" w:rsidRPr="0054249F" w:rsidRDefault="00564AF3">
      <w:pPr>
        <w:pStyle w:val="Prrafodelista"/>
        <w:numPr>
          <w:ilvl w:val="0"/>
          <w:numId w:val="13"/>
        </w:numPr>
        <w:autoSpaceDE w:val="0"/>
        <w:autoSpaceDN w:val="0"/>
        <w:adjustRightInd w:val="0"/>
        <w:spacing w:after="0" w:line="240" w:lineRule="auto"/>
        <w:ind w:left="0" w:right="51"/>
        <w:contextualSpacing w:val="0"/>
        <w:rPr>
          <w:b/>
          <w:bCs/>
          <w:color w:val="212121"/>
          <w:sz w:val="22"/>
          <w:u w:val="single"/>
        </w:rPr>
      </w:pPr>
      <w:r w:rsidRPr="0054249F">
        <w:rPr>
          <w:b/>
          <w:bCs/>
          <w:color w:val="212121"/>
          <w:sz w:val="22"/>
          <w:u w:val="single"/>
        </w:rPr>
        <w:lastRenderedPageBreak/>
        <w:t>CAPÍTULO I</w:t>
      </w:r>
      <w:r w:rsidRPr="0054249F">
        <w:rPr>
          <w:b/>
          <w:bCs/>
          <w:color w:val="212121"/>
          <w:sz w:val="22"/>
        </w:rPr>
        <w:t xml:space="preserve"> - </w:t>
      </w:r>
      <w:proofErr w:type="spellStart"/>
      <w:r w:rsidRPr="0054249F">
        <w:rPr>
          <w:b/>
          <w:bCs/>
          <w:color w:val="212121"/>
          <w:sz w:val="22"/>
        </w:rPr>
        <w:t>INFORMACION</w:t>
      </w:r>
      <w:proofErr w:type="spellEnd"/>
      <w:r w:rsidRPr="0054249F">
        <w:rPr>
          <w:b/>
          <w:bCs/>
          <w:color w:val="212121"/>
          <w:sz w:val="22"/>
        </w:rPr>
        <w:t xml:space="preserve"> GENERAL DEL PROCESO</w:t>
      </w:r>
    </w:p>
    <w:p w14:paraId="393C7BAF" w14:textId="77777777" w:rsidR="00564AF3" w:rsidRPr="0054249F" w:rsidRDefault="00564AF3" w:rsidP="007A485B">
      <w:pPr>
        <w:pStyle w:val="Default"/>
        <w:ind w:right="51"/>
        <w:jc w:val="both"/>
        <w:rPr>
          <w:rFonts w:cs="Arial"/>
          <w:color w:val="212121"/>
          <w:sz w:val="22"/>
          <w:szCs w:val="22"/>
        </w:rPr>
      </w:pPr>
    </w:p>
    <w:p w14:paraId="6061C98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Forma parte del presente pliego de condiciones, el documento de estudio previo y del sector.</w:t>
      </w:r>
    </w:p>
    <w:p w14:paraId="227D41E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A55BFB7" w14:textId="77777777" w:rsidR="006225F2" w:rsidRPr="0054249F" w:rsidRDefault="00564AF3">
      <w:pPr>
        <w:pStyle w:val="Default"/>
        <w:numPr>
          <w:ilvl w:val="1"/>
          <w:numId w:val="17"/>
        </w:numPr>
        <w:ind w:left="0" w:right="51"/>
        <w:jc w:val="both"/>
        <w:rPr>
          <w:rFonts w:cs="Arial"/>
          <w:b/>
          <w:bCs/>
          <w:color w:val="212121"/>
          <w:sz w:val="22"/>
          <w:szCs w:val="22"/>
        </w:rPr>
      </w:pPr>
      <w:r w:rsidRPr="0054249F">
        <w:rPr>
          <w:rFonts w:cs="Arial"/>
          <w:b/>
          <w:bCs/>
          <w:color w:val="212121"/>
          <w:sz w:val="22"/>
          <w:szCs w:val="22"/>
        </w:rPr>
        <w:t xml:space="preserve">CONDICIONES GENERALES </w:t>
      </w:r>
    </w:p>
    <w:p w14:paraId="06A89AF0" w14:textId="77777777" w:rsidR="00564AF3" w:rsidRPr="0054249F" w:rsidRDefault="00564AF3" w:rsidP="007A485B">
      <w:pPr>
        <w:pStyle w:val="Default"/>
        <w:ind w:right="51"/>
        <w:jc w:val="both"/>
        <w:rPr>
          <w:rFonts w:cs="Arial"/>
          <w:color w:val="212121"/>
          <w:sz w:val="22"/>
          <w:szCs w:val="22"/>
        </w:rPr>
      </w:pPr>
    </w:p>
    <w:p w14:paraId="0D4C994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 información que se consigna en este pliego de condiciones contiene los elementos básicos para la presentación de la propuesta, para que el proponente pueda valorar adecuadamente el alcance de lo requerido por el Municipio.</w:t>
      </w:r>
    </w:p>
    <w:p w14:paraId="4EA19D4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91A7346" w14:textId="77777777" w:rsidR="00564AF3" w:rsidRPr="0054249F" w:rsidRDefault="00564AF3">
      <w:pPr>
        <w:pStyle w:val="Default"/>
        <w:numPr>
          <w:ilvl w:val="1"/>
          <w:numId w:val="17"/>
        </w:numPr>
        <w:ind w:left="0" w:right="51"/>
        <w:jc w:val="both"/>
        <w:rPr>
          <w:rFonts w:cs="Arial"/>
          <w:b/>
          <w:bCs/>
          <w:color w:val="212121"/>
          <w:sz w:val="22"/>
          <w:szCs w:val="22"/>
        </w:rPr>
      </w:pPr>
      <w:r w:rsidRPr="0054249F">
        <w:rPr>
          <w:rFonts w:cs="Arial"/>
          <w:b/>
          <w:bCs/>
          <w:color w:val="212121"/>
          <w:sz w:val="22"/>
          <w:szCs w:val="22"/>
        </w:rPr>
        <w:t xml:space="preserve">INTERPRETACIÓN DE LA SOLICITUD DE PROPUESTAS </w:t>
      </w:r>
    </w:p>
    <w:p w14:paraId="76C501CB" w14:textId="77777777" w:rsidR="00564AF3" w:rsidRPr="0054249F" w:rsidRDefault="00564AF3" w:rsidP="007A485B">
      <w:pPr>
        <w:pStyle w:val="Default"/>
        <w:ind w:right="51"/>
        <w:jc w:val="both"/>
        <w:rPr>
          <w:rFonts w:cs="Arial"/>
          <w:color w:val="212121"/>
          <w:sz w:val="22"/>
          <w:szCs w:val="22"/>
        </w:rPr>
      </w:pPr>
    </w:p>
    <w:p w14:paraId="7EE2BFE1"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proponente deberá examinar cuidadosamente todos los documentos e informarse cabalmente de las condiciones que puedan afectar el futuro contrato, en el entendido que los documentos de la Contratación se complementan mutuamente, de tal manera que lo indicado en cada uno de ellos se tomará como indicado en todos. Las interpretaciones o deducciones que el proponente haga de las estipulaciones contenidas en estos pliegos de condiciones serán de su exclusiva responsabilidad. La presentación de la propuesta será evidencia de que el proponente estudió, conoce la solicitud de propuesta y que se acoge completamente a la Ley 80, Ley 1150, Ley 1474, Decreto 1082 de 2015, Decreto-Ley 0019 de 2012 y demás normas complementarias.</w:t>
      </w:r>
    </w:p>
    <w:p w14:paraId="5BE813BF"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14A6DB6"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proponente deberá leer cuidadosamente los manuales dispuestos en 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toda la información que se genere en el proceso se tramitará a través de esta plataforma.</w:t>
      </w:r>
    </w:p>
    <w:p w14:paraId="4F5FCB7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90D60E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Se recomienda al Proveedor verificar de manera permanente si el Municipio realizó modificaciones al proceso mediante adendas. Si usted ya envió su oferta y posteriormente se realiza una adenda en la sección del cuestionario del pliego de condiciones, usted debe retirar la oferta anterior y presentar una nueva oferta aplicando los cambios incorporados por la Entidad. Esto es para asegurar que usted leyó y comprendió los cambios incorporados al pliego de condiciones. Si usted no vuelve a presentar su oferta, la oferta anterior no será válida, es decir que no podrá ser adjudicada por la Entidad Estatal.</w:t>
      </w:r>
    </w:p>
    <w:p w14:paraId="014A90FA"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4A87640"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ACEPTACIÓN DE LAS CONDICIONES DE LOS PLIEGOS DE CONDICIONES</w:t>
      </w:r>
    </w:p>
    <w:p w14:paraId="6DCD4E4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b/>
          <w:bCs/>
          <w:color w:val="212121"/>
          <w:sz w:val="22"/>
          <w:szCs w:val="22"/>
        </w:rPr>
        <w:t xml:space="preserve"> </w:t>
      </w:r>
    </w:p>
    <w:p w14:paraId="784063F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presentación de la propuesta se considerará como manifestación de que el proponente ha leído los pliegos de condiciones, ha obtenido las aclaraciones sobre los puntos que considere inciertos, y que ha formulado su propuesta en forma libre, seria, precisa y coherente. En consecuencia, el Municipio de San Sebastián de Mariquita no será responsable por descuido, errores, omisiones, conjeturas, suposiciones, mala interpretación u otros hechos desfavorables en el que incurra el proponente y puedan incidir en la elaboración de la propuesta. </w:t>
      </w:r>
    </w:p>
    <w:p w14:paraId="5947506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FE41AE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hecho de que los proponentes no se informen y documenten debidamente sobre los detalles y condiciones bajo los cuales serán prestados los servicios, no se considerará como excusa válida para la eventual formulación de posteriores reclamaciones.</w:t>
      </w:r>
    </w:p>
    <w:p w14:paraId="0CE9764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36A36A9"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lastRenderedPageBreak/>
        <w:t xml:space="preserve">INFORMACIONES PREVIAS A LOS PLIEGOS DE CONDICIONES </w:t>
      </w:r>
    </w:p>
    <w:p w14:paraId="4CBFE13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82EC89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 información contenida en este pliego de condiciones sustituye totalmente cualquier información que el Municipio o sus representantes, pudieran haber suministrado a los PROPONENTES interesados en esta Contratación. Por consiguiente, toda la información preliminar que los PROPONENTES o cualquier otra persona interesada en el proyecto hayan obtenido sobre el mismo, quedan sin valor y el Municipio no se hace responsable por su utilización.</w:t>
      </w:r>
    </w:p>
    <w:p w14:paraId="35D19CF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57EDF55"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proofErr w:type="spellStart"/>
      <w:r w:rsidRPr="0054249F">
        <w:rPr>
          <w:b/>
          <w:bCs/>
          <w:color w:val="212121"/>
          <w:sz w:val="22"/>
          <w:lang w:eastAsia="es-CO"/>
        </w:rPr>
        <w:t>REGIMEN</w:t>
      </w:r>
      <w:proofErr w:type="spellEnd"/>
      <w:r w:rsidRPr="0054249F">
        <w:rPr>
          <w:b/>
          <w:bCs/>
          <w:color w:val="212121"/>
          <w:sz w:val="22"/>
          <w:lang w:eastAsia="es-CO"/>
        </w:rPr>
        <w:t xml:space="preserve"> </w:t>
      </w:r>
      <w:proofErr w:type="spellStart"/>
      <w:r w:rsidRPr="0054249F">
        <w:rPr>
          <w:b/>
          <w:bCs/>
          <w:color w:val="212121"/>
          <w:sz w:val="22"/>
          <w:lang w:eastAsia="es-CO"/>
        </w:rPr>
        <w:t>JURIDICO</w:t>
      </w:r>
      <w:proofErr w:type="spellEnd"/>
      <w:r w:rsidRPr="0054249F">
        <w:rPr>
          <w:b/>
          <w:bCs/>
          <w:color w:val="212121"/>
          <w:sz w:val="22"/>
          <w:lang w:eastAsia="es-CO"/>
        </w:rPr>
        <w:t xml:space="preserve"> APLICABLE </w:t>
      </w:r>
    </w:p>
    <w:p w14:paraId="2F4A9D8A"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C8A92E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presente proceso se regirá en lo pertinente por el Ordenamiento Constitucional, la Ley 80 de 1993, la Ley 1150 de 2007, la Ley 1882 de 2018, el Decreto 1082 de 2015, la Ley 2069 de 2020 y el Decreto 1860 de 2021, el Código Civil, el Código de Comercio y demás normas vigentes que regulen la materia, en conjunto con las reglas previstas en este pliego de condiciones y los demás documentos y actos administrativos que se expidan con relación al presente proceso de contratación.</w:t>
      </w:r>
    </w:p>
    <w:p w14:paraId="4B332EC4"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595F68A" w14:textId="77777777" w:rsidR="0010452C" w:rsidRPr="0054249F" w:rsidRDefault="007B0756" w:rsidP="0032441E">
      <w:pPr>
        <w:pStyle w:val="NormalWeb"/>
        <w:numPr>
          <w:ilvl w:val="0"/>
          <w:numId w:val="11"/>
        </w:numPr>
        <w:shd w:val="clear" w:color="auto" w:fill="FFFFFF"/>
        <w:spacing w:before="0" w:beforeAutospacing="0" w:after="0" w:afterAutospacing="0"/>
        <w:ind w:left="567"/>
        <w:jc w:val="both"/>
        <w:rPr>
          <w:rFonts w:ascii="Arial" w:hAnsi="Arial" w:cs="Arial"/>
          <w:b/>
          <w:bCs/>
          <w:sz w:val="22"/>
          <w:szCs w:val="22"/>
        </w:rPr>
      </w:pPr>
      <w:r w:rsidRPr="0054249F">
        <w:rPr>
          <w:rFonts w:ascii="Arial" w:hAnsi="Arial" w:cs="Arial"/>
          <w:b/>
          <w:bCs/>
          <w:sz w:val="22"/>
          <w:szCs w:val="22"/>
        </w:rPr>
        <w:t xml:space="preserve">DESCRIPCIÓN DE LA NECESIDAD QUE PRETENDE SATISFACER CON LA CONTRATACIÓN. </w:t>
      </w:r>
      <w:r w:rsidRPr="0054249F">
        <w:rPr>
          <w:rFonts w:ascii="Arial" w:hAnsi="Arial" w:cs="Arial"/>
          <w:bCs/>
          <w:sz w:val="22"/>
          <w:szCs w:val="22"/>
        </w:rPr>
        <w:t xml:space="preserve">(Numeral 1° del artículo </w:t>
      </w:r>
      <w:r w:rsidRPr="0054249F">
        <w:rPr>
          <w:rStyle w:val="Fuerte"/>
          <w:rFonts w:ascii="Arial" w:hAnsi="Arial" w:cs="Arial"/>
          <w:b w:val="0"/>
          <w:sz w:val="22"/>
          <w:szCs w:val="22"/>
        </w:rPr>
        <w:t>2.2.1.2.1.5.1. del Decreto 1082 de 2015</w:t>
      </w:r>
      <w:r w:rsidRPr="0054249F">
        <w:rPr>
          <w:rFonts w:ascii="Arial" w:hAnsi="Arial" w:cs="Arial"/>
          <w:bCs/>
          <w:sz w:val="22"/>
          <w:szCs w:val="22"/>
        </w:rPr>
        <w:t>).</w:t>
      </w:r>
    </w:p>
    <w:p w14:paraId="651FBDBC" w14:textId="77777777" w:rsidR="00095346" w:rsidRPr="0054249F" w:rsidRDefault="00095346" w:rsidP="00C91500">
      <w:pPr>
        <w:ind w:right="49"/>
        <w:rPr>
          <w:rFonts w:ascii="Arial" w:hAnsi="Arial"/>
          <w:sz w:val="22"/>
          <w:szCs w:val="22"/>
        </w:rPr>
      </w:pPr>
    </w:p>
    <w:bookmarkEnd w:id="0"/>
    <w:p w14:paraId="0DBEB895"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La Constitución Política de Colombia, en donde se dispone en el artículo 2, que son fines del estado: “…servir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 a su vez mediante el Artículo 311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68BBD31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Municipio de San Sebastián de Mariquita tiene a su cargo, conforme al artículo 311 de la Constitución Política, al artículo 3 de la Ley 136 de 1994 (modificado por el artículo 6 de la Ley 1551 de 2012) y al artículo 17 de la Ley 105 de 1993, la construcción, el mantenimiento y la conservación de la infraestructura vial de su jurisdicción, que comprende las vías urbanas, suburbanas y aquellas de su propiedad, entre ellas la red vial terciaria que comunica las treinta y nueve (39) veredas del municipio con la cabecera municipal. Esta competencia se ejerce a través de la Secretaría de Infraestructura, dependencia responsable de la planeación, programación y ejecución de las intervenciones sobre la malla vial, con la concurrencia de la Secretaría de Desarrollo Económico en lo relativo a las vías terciarias y de acceso a las zonas de producción agropecuaria, por su incidencia directa en el transporte y la comercialización de los productos del campo.</w:t>
      </w:r>
    </w:p>
    <w:p w14:paraId="089E0495"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La malla vial urbana del municipio cuenta en su mayor parte con más de treinta (30) años de servicio, de manera que ha superado su vida útil proyectada y presenta un desgaste acelerado de su estructura por el tránsito permanente de vehículos livianos y pesados. En el sector rural, los corredores veredales y los ramales por donde se extraen los productos </w:t>
      </w:r>
      <w:r w:rsidRPr="0054249F">
        <w:rPr>
          <w:rFonts w:ascii="Arial" w:hAnsi="Arial"/>
          <w:sz w:val="22"/>
          <w:szCs w:val="22"/>
        </w:rPr>
        <w:lastRenderedPageBreak/>
        <w:t xml:space="preserve">agrícolas presentan puntos críticos recurrentes, deficientes condiciones de </w:t>
      </w:r>
      <w:proofErr w:type="spellStart"/>
      <w:r w:rsidRPr="0054249F">
        <w:rPr>
          <w:rFonts w:ascii="Arial" w:hAnsi="Arial"/>
          <w:sz w:val="22"/>
          <w:szCs w:val="22"/>
        </w:rPr>
        <w:t>transitabilidad</w:t>
      </w:r>
      <w:proofErr w:type="spellEnd"/>
      <w:r w:rsidRPr="0054249F">
        <w:rPr>
          <w:rFonts w:ascii="Arial" w:hAnsi="Arial"/>
          <w:sz w:val="22"/>
          <w:szCs w:val="22"/>
        </w:rPr>
        <w:t xml:space="preserve"> y deterioro de sus obras de drenaje, lo que dificulta el desplazamiento de los habitantes hacia el área urbana, el acceso a los servicios de salud y educación y el transporte de la producción agropecuaria. La Administración Municipal recibe de manera permanente solicitudes verbales y escritas de la comunidad, de las Juntas de Acción Comunal y de las distintas dependencias para la atención de estos sectores.</w:t>
      </w:r>
    </w:p>
    <w:p w14:paraId="72D7DE4B" w14:textId="77777777" w:rsidR="00CB701B"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Para conservar la funcionalidad de la red vial y recuperar los tramos deteriorados, el Municipio adelanta de manera continua, en un trabajo mancomunado con las Juntas de Acción Comunal, las siguientes actividades de mantenimiento rutinario y periódico: (i) limpieza, reconstrucción y mantenimiento de cunetas, alcantarillas, cabezotes, descoles y demás obras de drenaje en concreto; (</w:t>
      </w:r>
      <w:proofErr w:type="spellStart"/>
      <w:r w:rsidRPr="0054249F">
        <w:rPr>
          <w:rFonts w:ascii="Arial" w:hAnsi="Arial"/>
          <w:sz w:val="22"/>
          <w:szCs w:val="22"/>
        </w:rPr>
        <w:t>ii</w:t>
      </w:r>
      <w:proofErr w:type="spellEnd"/>
      <w:r w:rsidRPr="0054249F">
        <w:rPr>
          <w:rFonts w:ascii="Arial" w:hAnsi="Arial"/>
          <w:sz w:val="22"/>
          <w:szCs w:val="22"/>
        </w:rPr>
        <w:t>) reparación de losas, placas y superficies de rodadura en concreto, incluido el sello de fisuras y juntas; (</w:t>
      </w:r>
      <w:proofErr w:type="spellStart"/>
      <w:r w:rsidRPr="0054249F">
        <w:rPr>
          <w:rFonts w:ascii="Arial" w:hAnsi="Arial"/>
          <w:sz w:val="22"/>
          <w:szCs w:val="22"/>
        </w:rPr>
        <w:t>iii</w:t>
      </w:r>
      <w:proofErr w:type="spellEnd"/>
      <w:r w:rsidRPr="0054249F">
        <w:rPr>
          <w:rFonts w:ascii="Arial" w:hAnsi="Arial"/>
          <w:sz w:val="22"/>
          <w:szCs w:val="22"/>
        </w:rPr>
        <w:t>) reparación y construcción de muros, bordillos y obras de contención en concreto reforzado; y (</w:t>
      </w:r>
      <w:proofErr w:type="spellStart"/>
      <w:r w:rsidRPr="0054249F">
        <w:rPr>
          <w:rFonts w:ascii="Arial" w:hAnsi="Arial"/>
          <w:sz w:val="22"/>
          <w:szCs w:val="22"/>
        </w:rPr>
        <w:t>iv</w:t>
      </w:r>
      <w:proofErr w:type="spellEnd"/>
      <w:r w:rsidRPr="0054249F">
        <w:rPr>
          <w:rFonts w:ascii="Arial" w:hAnsi="Arial"/>
          <w:sz w:val="22"/>
          <w:szCs w:val="22"/>
        </w:rPr>
        <w:t xml:space="preserve">) construcción y reparación de placas huella y de sus obras complementarias en las vías terciarias. </w:t>
      </w:r>
    </w:p>
    <w:p w14:paraId="36F91490" w14:textId="77777777" w:rsidR="00CB701B" w:rsidRPr="0054249F" w:rsidRDefault="00CB701B" w:rsidP="00C646BC">
      <w:pPr>
        <w:autoSpaceDE w:val="0"/>
        <w:autoSpaceDN w:val="0"/>
        <w:adjustRightInd w:val="0"/>
        <w:spacing w:after="120"/>
        <w:jc w:val="both"/>
        <w:rPr>
          <w:rFonts w:ascii="Arial" w:hAnsi="Arial"/>
          <w:sz w:val="22"/>
          <w:szCs w:val="22"/>
        </w:rPr>
      </w:pPr>
    </w:p>
    <w:p w14:paraId="312278D5" w14:textId="1DA46971"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Estas intervenciones tienen un denominador común, se ejecutan en concreto simple o reforzado, de manera que requieren la disponibilidad permanente de los mismos materiales básicos de construcción: cemento gris para la preparación del concreto y de los morteros; arena lavada, arena mixta, arena para pega y triturado de 1/2" como agregados; acero de refuerzo corrugado en diámetros de 1/4", 3/8", 1/2", 5/8", 3/4", 8,5 mm y 11 mm, varilla lisa de 3/8", 1/2" y 7/8" y </w:t>
      </w:r>
      <w:proofErr w:type="spellStart"/>
      <w:r w:rsidRPr="0054249F">
        <w:rPr>
          <w:rFonts w:ascii="Arial" w:hAnsi="Arial"/>
          <w:sz w:val="22"/>
          <w:szCs w:val="22"/>
        </w:rPr>
        <w:t>grafil</w:t>
      </w:r>
      <w:proofErr w:type="spellEnd"/>
      <w:r w:rsidRPr="0054249F">
        <w:rPr>
          <w:rFonts w:ascii="Arial" w:hAnsi="Arial"/>
          <w:sz w:val="22"/>
          <w:szCs w:val="22"/>
        </w:rPr>
        <w:t xml:space="preserve"> de 4 y 5 mm para el armado de las parrillas y de los elementos estructurales; malla electrosoldada de 15 x 15 cm en 4, 5 y 6 mm para el refuerzo de placas huella, losas y andenes; alambre negro No. 18 y alambre galvanizado No. 8 para el amarre del refuerzo; puntillas comunes, de acero y sin cabeza en sus diferentes medidas para la fijación de las formaletas; tubería de concreto de 24" y 36" para la reposición y construcción de alcantarillas y descoles; y malla eslabonada calibre 12 para los cerramientos de protección de las obras y de los taludes intervenidos. La mano de obra requerida para la colocación de estos materiales es aportada por las comunidades a través de sus Juntas de Acción Comunal, con el acompañamiento técnico de la Secretaría de Infraestructura; ni ella ni la formaleta, la herramienta o el equipo hacen parte del presente proceso, que se circunscribe a los materiales de construcción propiamente dichos, relacionados en la ficha técnica.</w:t>
      </w:r>
    </w:p>
    <w:p w14:paraId="094F1599" w14:textId="77777777" w:rsidR="00CB701B" w:rsidRPr="0054249F" w:rsidRDefault="00CB701B" w:rsidP="00C646BC">
      <w:pPr>
        <w:autoSpaceDE w:val="0"/>
        <w:autoSpaceDN w:val="0"/>
        <w:adjustRightInd w:val="0"/>
        <w:spacing w:after="120"/>
        <w:jc w:val="both"/>
        <w:rPr>
          <w:rFonts w:ascii="Arial" w:hAnsi="Arial"/>
          <w:sz w:val="22"/>
          <w:szCs w:val="22"/>
        </w:rPr>
      </w:pPr>
    </w:p>
    <w:p w14:paraId="5CF35087" w14:textId="77777777" w:rsidR="00CB701B"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Adicionalmente, en desarrollo del producto “Vía terciaria mejorada – placa huella construida” del Plan de Desarrollo Municipal “Siempre con la Gente 2024-2027”, la Administración Municipal gestionó ante la Gobernación del Tolima un apoyo consistente en cuatro mil (4.000) bultos de cemento para la construcción de placas huella en distintos sectores del área rural. </w:t>
      </w:r>
    </w:p>
    <w:p w14:paraId="2ECB86AD" w14:textId="77777777" w:rsidR="00CB701B"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Este apoyo se ejecutará bajo un esquema de gestión compartida en el cual la Gobernación aporta el cemento, las Juntas de Acción Comunal de las veredas beneficiarias aportan la mano de obra comunitaria bajo el acompañamiento técnico de la Secretaría de Infraestructura, y el Municipio debe garantizar los demás materiales exigidos por las especificaciones técnicas de cada placa huella: arena y triturado para el concreto, acero de refuerzo corrugado y liso, </w:t>
      </w:r>
      <w:proofErr w:type="spellStart"/>
      <w:r w:rsidRPr="0054249F">
        <w:rPr>
          <w:rFonts w:ascii="Arial" w:hAnsi="Arial"/>
          <w:sz w:val="22"/>
          <w:szCs w:val="22"/>
        </w:rPr>
        <w:t>grafil</w:t>
      </w:r>
      <w:proofErr w:type="spellEnd"/>
      <w:r w:rsidRPr="0054249F">
        <w:rPr>
          <w:rFonts w:ascii="Arial" w:hAnsi="Arial"/>
          <w:sz w:val="22"/>
          <w:szCs w:val="22"/>
        </w:rPr>
        <w:t xml:space="preserve">, malla electrosoldada, alambre de amarre y puntilla para la formaleta, que son precisamente los bienes relacionados en la ficha técnica del presente proceso. El cemento incluido en la ficha técnica se destina a las demás intervenciones de mantenimiento vial y a complementar, cuando resulte insuficiente, el aporte gestionado. </w:t>
      </w:r>
    </w:p>
    <w:p w14:paraId="12825FC5" w14:textId="7D6535BD"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Sin la disponibilidad oportuna de estos materiales complementarios, el aporte gestionado no podría materializarse en beneficio de las comunidades rurales.</w:t>
      </w:r>
    </w:p>
    <w:p w14:paraId="2EA0BA9F"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En consecuencia, la Administración Municipal requiere contar con un proveedor que garantice el suministro oportuno, suficiente y de calidad de los cuarenta y cuatro (44) materiales de construcción relacionados en la ficha técnica —agregados (arena lavada, arena mixta, arena para pega y triturado de 1/2"), cemento gris y cemento estructural en sus distintas presentaciones, acero de refuerzo (varilla corrugada, varilla lisa y </w:t>
      </w:r>
      <w:proofErr w:type="spellStart"/>
      <w:r w:rsidRPr="0054249F">
        <w:rPr>
          <w:rFonts w:ascii="Arial" w:hAnsi="Arial"/>
          <w:sz w:val="22"/>
          <w:szCs w:val="22"/>
        </w:rPr>
        <w:t>grafil</w:t>
      </w:r>
      <w:proofErr w:type="spellEnd"/>
      <w:r w:rsidRPr="0054249F">
        <w:rPr>
          <w:rFonts w:ascii="Arial" w:hAnsi="Arial"/>
          <w:sz w:val="22"/>
          <w:szCs w:val="22"/>
        </w:rPr>
        <w:t xml:space="preserve"> en los diámetros requeridos) y malla electrosoldada, alambre negro y galvanizado para amarre, puntillas comunes, de acero y sin cabeza, tubería de concreto de 24" y 36" para obras de drenaje y malla eslabonada para cerramientos de protección—, destinados exclusivamente al mantenimiento, mejoramiento y conservación de la infraestructura vial urbana y rural. Dado que las cantidades y la oportunidad de cada requerimiento dependen del estado que presenten las vías, de las solicitudes de la comunidad, de la programación de las jornadas de trabajo comunitario de las Juntas de Acción Comunal y del comportamiento del clima —variables que no pueden determinarse de manera absoluta con anterioridad—, la contratación se estructura como un contrato de suministro a precios unitarios y a monto agotable, con entregas por demanda previa solicitud de la supervisión, en el sitio de cada intervención, hasta agotar el presupuesto oficial.</w:t>
      </w:r>
    </w:p>
    <w:p w14:paraId="2045B695"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Las condiciones en que debe prestarse el suministro —pedidos fraccionados, por demanda y en frentes de obra dispersos en la zona urbana y en las treinta y nueve (39) veredas, sin que el Municipio disponga de bodega propia para recibir y redistribuir los materiales, y con eventos que comprometen la </w:t>
      </w:r>
      <w:proofErr w:type="spellStart"/>
      <w:r w:rsidRPr="0054249F">
        <w:rPr>
          <w:rFonts w:ascii="Arial" w:hAnsi="Arial"/>
          <w:sz w:val="22"/>
          <w:szCs w:val="22"/>
        </w:rPr>
        <w:t>transitabilidad</w:t>
      </w:r>
      <w:proofErr w:type="spellEnd"/>
      <w:r w:rsidRPr="0054249F">
        <w:rPr>
          <w:rFonts w:ascii="Arial" w:hAnsi="Arial"/>
          <w:sz w:val="22"/>
          <w:szCs w:val="22"/>
        </w:rPr>
        <w:t xml:space="preserve"> de las vías y exigen respuesta inmediata— hacen indispensable que el contratista cuente con capacidad logística instalada en el propio territorio municipal. Por ello, el proveedor deberá disponer, desde la presentación de su oferta y durante todo el plazo de ejecución, de un centro de distribución ubicado en la jurisdicción del Municipio de San Sebastián de Mariquita con inventario de los materiales relacionados en la ficha técnica, de mínimo tres (3) vehículos de carga disponibles en el Municipio para los despachos, y de la capacidad de atender dentro de las doce (12) horas siguientes a la solicitud los requerimientos que la supervisión califique como urgentes por afectación de la </w:t>
      </w:r>
      <w:proofErr w:type="spellStart"/>
      <w:r w:rsidRPr="0054249F">
        <w:rPr>
          <w:rFonts w:ascii="Arial" w:hAnsi="Arial"/>
          <w:sz w:val="22"/>
          <w:szCs w:val="22"/>
        </w:rPr>
        <w:t>transitabilidad</w:t>
      </w:r>
      <w:proofErr w:type="spellEnd"/>
      <w:r w:rsidRPr="0054249F">
        <w:rPr>
          <w:rFonts w:ascii="Arial" w:hAnsi="Arial"/>
          <w:sz w:val="22"/>
          <w:szCs w:val="22"/>
        </w:rPr>
        <w:t>. Estas condiciones constituyen requisitos técnicos mínimos habilitantes, iguales para todos los proponentes, y no otorgan puntaje.</w:t>
      </w:r>
    </w:p>
    <w:p w14:paraId="6724262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Por lo anterior, se hace necesario adelantar el proceso de contratación cuyo objeto corresponde al “SUMINISTRO DE MATERIALES DE CONSTRUCCIÓN PARA EL MANTENIMIENTO, MEJORAMIENTO Y CONSERVACIÓN DE LA INFRAESTRUCTURA VIAL URBANA Y RURAL DEL MUNICIPIO DE SAN SEBASTIÁN DE MARIQUITA – TOLIMA”, con el propósito de garantizar la disponibilidad de los materiales requeridos para las intervenciones que adelante la Administración Municipal sobre su infraestructura vial, de conformidad con las necesidades que sean identificadas durante la ejecución contractual y dentro de las especificaciones técnicas establecidas.</w:t>
      </w:r>
    </w:p>
    <w:p w14:paraId="3252E182" w14:textId="77777777" w:rsidR="00CB701B"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La necesidad que se pretende satisfacer no corresponde a un requerimiento aislado o coyuntural, sino a una necesidad permanente y recurrente derivada de las competencias del Municipio en materia de conservación de su infraestructura vial. </w:t>
      </w:r>
    </w:p>
    <w:p w14:paraId="70D77496" w14:textId="50FA6DCB"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Las contrataciones adelantadas por la Entidad en vigencias anteriores para un objeto análogo (procesos SAMC-SI-SDS-SAT-005-2020, SAMC-200-2024 y SAMC de 2025, relacionados en el análisis del sector) fueron planeadas y ejecutadas para atender los requerimientos </w:t>
      </w:r>
      <w:r w:rsidRPr="0054249F">
        <w:rPr>
          <w:rFonts w:ascii="Arial" w:hAnsi="Arial"/>
          <w:sz w:val="22"/>
          <w:szCs w:val="22"/>
        </w:rPr>
        <w:lastRenderedPageBreak/>
        <w:t>cuantificables en su momento y sus recursos fueron ejecutados en su totalidad, según los informes de supervisión y las actas de liquidación que reposan en los respectivos expedientes contractuales; el presente proceso responde a necesidades de mantenimiento vial y a solicitudes de la comunidad surgidas con posterioridad, por lo que aquellas no eliminan ni desvirtúan la necesidad actual.</w:t>
      </w:r>
    </w:p>
    <w:p w14:paraId="14A08BF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Adicionalmente, el comportamiento histórico de la demanda registrado por la propia Entidad y el comportamiento del sector evidencian un incremento sostenido de esta necesidad, en los siguientes términos:</w:t>
      </w:r>
    </w:p>
    <w:p w14:paraId="2842A4B4" w14:textId="67924D74" w:rsidR="00CB701B" w:rsidRPr="0054249F" w:rsidRDefault="00E135B5" w:rsidP="00CB701B">
      <w:pPr>
        <w:autoSpaceDE w:val="0"/>
        <w:autoSpaceDN w:val="0"/>
        <w:adjustRightInd w:val="0"/>
        <w:spacing w:after="120"/>
        <w:jc w:val="both"/>
        <w:rPr>
          <w:rFonts w:ascii="Arial" w:hAnsi="Arial"/>
          <w:sz w:val="22"/>
          <w:szCs w:val="22"/>
        </w:rPr>
      </w:pPr>
      <w:r w:rsidRPr="0054249F">
        <w:rPr>
          <w:rFonts w:ascii="Arial" w:hAnsi="Arial"/>
          <w:sz w:val="22"/>
          <w:szCs w:val="22"/>
        </w:rPr>
        <w:t xml:space="preserve">Conforme a la consulta efectuada en la plataforma </w:t>
      </w:r>
      <w:proofErr w:type="spellStart"/>
      <w:r w:rsidRPr="0054249F">
        <w:rPr>
          <w:rFonts w:ascii="Arial" w:hAnsi="Arial"/>
          <w:sz w:val="22"/>
          <w:szCs w:val="22"/>
        </w:rPr>
        <w:t>SECOP</w:t>
      </w:r>
      <w:proofErr w:type="spellEnd"/>
      <w:r w:rsidRPr="0054249F">
        <w:rPr>
          <w:rFonts w:ascii="Arial" w:hAnsi="Arial"/>
          <w:sz w:val="22"/>
          <w:szCs w:val="22"/>
        </w:rPr>
        <w:t xml:space="preserve"> II mediante la herramienta de visualización para el Análisis de la Demanda, el Municipio de San Sebastián de Mariquita registra un gasto acumulado en la adquisición de materiales de construcción y ferretería cercano a DOS MIL DOSCIENTOS OCHO MILLONES NOVECIENTOS VEINTIDÓS MIL SETECIENTOS TREINTA PESOS ($2.208.922.730), distribuido en veintiocho (28) contratos durante el período analizado, concentrándose el mayor gasto en las vigencias 2023 y 2024, correspondientes a las de mayor demanda de reparación de infraestructura vial urbana y rural.</w:t>
      </w:r>
    </w:p>
    <w:p w14:paraId="4D2807D6" w14:textId="068D44D9" w:rsidR="00095346" w:rsidRPr="0054249F" w:rsidRDefault="00E135B5" w:rsidP="00CB701B">
      <w:pPr>
        <w:autoSpaceDE w:val="0"/>
        <w:autoSpaceDN w:val="0"/>
        <w:adjustRightInd w:val="0"/>
        <w:spacing w:after="120"/>
        <w:jc w:val="both"/>
        <w:rPr>
          <w:rFonts w:ascii="Arial" w:hAnsi="Arial"/>
          <w:sz w:val="22"/>
          <w:szCs w:val="22"/>
        </w:rPr>
      </w:pPr>
      <w:r w:rsidRPr="0054249F">
        <w:rPr>
          <w:rFonts w:ascii="Arial" w:hAnsi="Arial"/>
          <w:sz w:val="22"/>
          <w:szCs w:val="22"/>
        </w:rPr>
        <w:t>El valor de los procesos adelantados por la Entidad para un objeto análogo pasó de CIENTO SESENTA Y UN MILLONES SETECIENTOS SETENTA Y CINCO MIL CIEN PESOS ($161.775.100) en la vigencia 2020 a TRESCIENTOS CUARENTA Y DOS MILLONES DE PESOS ($342.000.000) en las vigencias 2024 y 2025, lo que representa un incremento nominal del ciento once coma cuatro por ciento (111,4%) en el período, sin que dicho crecimiento haya resultado suficiente para atender la totalidad de los requerimientos radicados por las dependencias de la Administración y por la comunidad.</w:t>
      </w:r>
    </w:p>
    <w:p w14:paraId="13C17C47" w14:textId="72B24B75"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El Plan de Desarrollo Municipal “Siempre con la Gente 2024-2027” vincula al presente proceso los productos “Vía terciaria mejorada” (indicador: placa huella construida) y “Vía secundaria mejorada”, con sus respectivos indicadores, lo que amplía de manera objetiva el universo de intervenciones viales a atender durante la presente vigencia y, con ello, el volumen y la variedad de materiales requeridos.</w:t>
      </w:r>
    </w:p>
    <w:p w14:paraId="00C979FA" w14:textId="3D05AC0F"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Según el Departamento Administrativo Nacional de Estadística (DANE), en el segundo trimestre de 2026 el valor agregado de la construcción de carreteras y vías de ferrocarril, de proyectos de servicio público y de otras obras de ingeniería civil creció 17,1% frente al mismo período de 2025 y 19,6% frente al trimestre inmediatamente anterior. A su vez, la Encuesta Mensual de Comercio registró en junio de 2026 un crecimiento de 14,7% en las ventas reales del comercio minorista y de 12,4% en el primer semestre del año. Estas cifras confirman una expansión de la demanda de materiales de construcción y ferretería que se refleja igualmente en el nivel territorial y que incide en la disponibilidad y en la formación de precios de los bienes objeto del presente proceso.</w:t>
      </w:r>
    </w:p>
    <w:p w14:paraId="4C59188D"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En consecuencia, la persistencia de la necesidad y el incremento de la demanda que aquí se acreditan constituyen el fundamento del presente proceso de contratación. Los requerimientos que se atenderán con esta contratación corresponden a necesidades de mantenimiento vial y a solicitudes posteriores a la planeación de los procesos adelantados con anterioridad, cuyos recursos fueron ejecutados y agotados en su totalidad, según consta en los informes finales de supervisión y en las actas de liquidación de los respectivos contratos. Por lo anterior, no se configura fraccionamiento del objeto contractual en los términos del numeral 8 del artículo 24 de la Ley 80 de 1993, sino la atención de una necesidad </w:t>
      </w:r>
      <w:r w:rsidRPr="0054249F">
        <w:rPr>
          <w:rFonts w:ascii="Arial" w:hAnsi="Arial"/>
          <w:sz w:val="22"/>
          <w:szCs w:val="22"/>
        </w:rPr>
        <w:lastRenderedPageBreak/>
        <w:t>subsistente, objetivamente cuantificada en el presente análisis e incorporada de manera previa y separada en el Plan Anual de Adquisiciones de la vigencia, en aplicación del principio de planeación consagrado en el numeral 12 del artículo 25 de la Ley 80 de 1993, modificado por el artículo 87 de la Ley 1474 de 2011, y del artículo 2.2.1.1.1.4.1 del Decreto 1082 de 2015.</w:t>
      </w:r>
    </w:p>
    <w:p w14:paraId="110FC3ED" w14:textId="77777777" w:rsidR="00095346" w:rsidRPr="0054249F" w:rsidRDefault="00E135B5" w:rsidP="0069309A">
      <w:pPr>
        <w:pStyle w:val="Prrafodelista"/>
        <w:numPr>
          <w:ilvl w:val="0"/>
          <w:numId w:val="11"/>
        </w:numPr>
        <w:tabs>
          <w:tab w:val="left" w:pos="8420"/>
        </w:tabs>
        <w:spacing w:after="0" w:line="240" w:lineRule="auto"/>
        <w:rPr>
          <w:sz w:val="22"/>
        </w:rPr>
      </w:pPr>
      <w:r w:rsidRPr="0054249F">
        <w:rPr>
          <w:b/>
          <w:bCs/>
          <w:sz w:val="22"/>
        </w:rPr>
        <w:t xml:space="preserve">MODALIDAD     DE     SELECCIÓN     DEL     CONTRATISTA     Y     SU JUSTIFICACIÓN, INCLUYENDO LOS FUNDAMENTOS JURÍDICOS. </w:t>
      </w:r>
      <w:r w:rsidRPr="0054249F">
        <w:rPr>
          <w:sz w:val="22"/>
        </w:rPr>
        <w:t>(Numeral 3° del artículo 2.2.1.1.2.1.1. del Decreto 1082 de 2015)</w:t>
      </w:r>
    </w:p>
    <w:p w14:paraId="3F07DBF8" w14:textId="77777777" w:rsidR="00EF1AA2" w:rsidRPr="0054249F" w:rsidRDefault="00EF1AA2" w:rsidP="00EF1AA2">
      <w:pPr>
        <w:tabs>
          <w:tab w:val="left" w:pos="8420"/>
        </w:tabs>
        <w:rPr>
          <w:sz w:val="22"/>
        </w:rPr>
      </w:pPr>
    </w:p>
    <w:p w14:paraId="21D76F20" w14:textId="77777777" w:rsidR="00EF1AA2" w:rsidRPr="0054249F" w:rsidRDefault="00EF1AA2" w:rsidP="00EF1AA2">
      <w:pPr>
        <w:widowControl w:val="0"/>
        <w:autoSpaceDE w:val="0"/>
        <w:autoSpaceDN w:val="0"/>
        <w:ind w:right="49"/>
        <w:jc w:val="both"/>
        <w:rPr>
          <w:rFonts w:ascii="Arial" w:hAnsi="Arial"/>
          <w:sz w:val="22"/>
          <w:szCs w:val="22"/>
        </w:rPr>
      </w:pPr>
      <w:r w:rsidRPr="0054249F">
        <w:rPr>
          <w:rFonts w:ascii="Arial" w:hAnsi="Arial"/>
          <w:sz w:val="22"/>
          <w:szCs w:val="22"/>
        </w:rPr>
        <w:t xml:space="preserve">Que con el fin de atender la obligatoriedad establecida en el artículo 2.2.1.2.1.2.7. del Decreto 1082 de 2015, se acudió a la </w:t>
      </w:r>
      <w:proofErr w:type="spellStart"/>
      <w:r w:rsidRPr="0054249F">
        <w:rPr>
          <w:rFonts w:ascii="Arial" w:hAnsi="Arial"/>
          <w:sz w:val="22"/>
          <w:szCs w:val="22"/>
        </w:rPr>
        <w:t>TVEC</w:t>
      </w:r>
      <w:proofErr w:type="spellEnd"/>
      <w:r w:rsidRPr="0054249F">
        <w:rPr>
          <w:rFonts w:ascii="Arial" w:hAnsi="Arial"/>
          <w:sz w:val="22"/>
          <w:szCs w:val="22"/>
        </w:rPr>
        <w:t>, donde se encontró que existe el acuerdo marco denominado “Compraventa y/o suministro de materiales de construcción y ferretería” CCE-255-AMP-2021, Número de proceso CCENEG-049-01-2021, con vigencia desde el 30/03/2022 y, conforme a la Prórroga No. 3 suscrita por la Agencia Nacional de Contratación Pública – Colombia Compra Eficiente, hasta el 30/11/2026.</w:t>
      </w:r>
    </w:p>
    <w:p w14:paraId="60CEEAAD" w14:textId="77777777" w:rsidR="00EF1AA2" w:rsidRPr="0054249F" w:rsidRDefault="00EF1AA2" w:rsidP="00EF1AA2">
      <w:pPr>
        <w:widowControl w:val="0"/>
        <w:autoSpaceDE w:val="0"/>
        <w:autoSpaceDN w:val="0"/>
        <w:ind w:right="49"/>
        <w:jc w:val="both"/>
        <w:rPr>
          <w:rFonts w:ascii="Arial" w:hAnsi="Arial"/>
          <w:sz w:val="22"/>
          <w:szCs w:val="22"/>
        </w:rPr>
      </w:pPr>
    </w:p>
    <w:p w14:paraId="7D0DD6B2" w14:textId="77777777" w:rsidR="00EF1AA2" w:rsidRPr="0054249F" w:rsidRDefault="00EF1AA2" w:rsidP="00EF1AA2">
      <w:pPr>
        <w:widowControl w:val="0"/>
        <w:autoSpaceDE w:val="0"/>
        <w:autoSpaceDN w:val="0"/>
        <w:ind w:right="49"/>
        <w:jc w:val="both"/>
        <w:rPr>
          <w:rFonts w:ascii="Arial" w:hAnsi="Arial"/>
          <w:sz w:val="22"/>
          <w:szCs w:val="22"/>
        </w:rPr>
      </w:pPr>
      <w:r w:rsidRPr="0054249F">
        <w:rPr>
          <w:rFonts w:ascii="Arial" w:hAnsi="Arial"/>
          <w:sz w:val="22"/>
          <w:szCs w:val="22"/>
        </w:rPr>
        <w:t>Que, revisado el citado acuerdo, se evidencia lo siguiente:</w:t>
      </w:r>
    </w:p>
    <w:p w14:paraId="16F2616E" w14:textId="77777777" w:rsidR="00EF1AA2" w:rsidRPr="0054249F" w:rsidRDefault="00EF1AA2" w:rsidP="00EF1AA2">
      <w:pPr>
        <w:widowControl w:val="0"/>
        <w:autoSpaceDE w:val="0"/>
        <w:autoSpaceDN w:val="0"/>
        <w:ind w:right="49"/>
        <w:rPr>
          <w:rFonts w:ascii="Arial" w:hAnsi="Arial"/>
          <w:sz w:val="22"/>
          <w:szCs w:val="22"/>
        </w:rPr>
      </w:pPr>
    </w:p>
    <w:p w14:paraId="1E0D1CD4" w14:textId="77777777" w:rsidR="00EF1AA2" w:rsidRPr="0054249F" w:rsidRDefault="00EF1AA2" w:rsidP="00EF1AA2">
      <w:pPr>
        <w:pStyle w:val="Sinespaciado"/>
        <w:ind w:right="-283"/>
        <w:jc w:val="both"/>
        <w:rPr>
          <w:rFonts w:ascii="Arial" w:eastAsia="Calibri" w:hAnsi="Arial" w:cs="Arial"/>
          <w:lang w:eastAsia="es-CO"/>
        </w:rPr>
      </w:pPr>
    </w:p>
    <w:tbl>
      <w:tblPr>
        <w:tblW w:w="8725" w:type="dxa"/>
        <w:tblLayout w:type="fixed"/>
        <w:tblCellMar>
          <w:left w:w="28" w:type="dxa"/>
          <w:right w:w="28" w:type="dxa"/>
        </w:tblCellMar>
        <w:tblLook w:val="04A0" w:firstRow="1" w:lastRow="0" w:firstColumn="1" w:lastColumn="0" w:noHBand="0" w:noVBand="1"/>
      </w:tblPr>
      <w:tblGrid>
        <w:gridCol w:w="380"/>
        <w:gridCol w:w="6005"/>
        <w:gridCol w:w="2340"/>
      </w:tblGrid>
      <w:tr w:rsidR="00EF1AA2" w:rsidRPr="0054249F" w14:paraId="01DF471E" w14:textId="77777777" w:rsidTr="00AD2183">
        <w:trPr>
          <w:trHeight w:val="1575"/>
        </w:trPr>
        <w:tc>
          <w:tcPr>
            <w:tcW w:w="380" w:type="dxa"/>
            <w:tcBorders>
              <w:top w:val="single" w:sz="4" w:space="0" w:color="auto"/>
              <w:left w:val="single" w:sz="4" w:space="0" w:color="auto"/>
              <w:bottom w:val="single" w:sz="4" w:space="0" w:color="auto"/>
              <w:right w:val="single" w:sz="4" w:space="0" w:color="auto"/>
            </w:tcBorders>
            <w:vAlign w:val="center"/>
            <w:hideMark/>
          </w:tcPr>
          <w:p w14:paraId="7817B246" w14:textId="77777777" w:rsidR="00EF1AA2" w:rsidRPr="0054249F" w:rsidRDefault="00EF1AA2" w:rsidP="00AD2183">
            <w:pPr>
              <w:jc w:val="center"/>
              <w:rPr>
                <w:rFonts w:ascii="Arial" w:hAnsi="Arial"/>
                <w:sz w:val="22"/>
                <w:szCs w:val="22"/>
              </w:rPr>
            </w:pPr>
            <w:r w:rsidRPr="0054249F">
              <w:rPr>
                <w:rFonts w:ascii="Arial" w:hAnsi="Arial"/>
                <w:sz w:val="22"/>
                <w:szCs w:val="22"/>
              </w:rPr>
              <w:t>Ítem</w:t>
            </w:r>
          </w:p>
        </w:tc>
        <w:tc>
          <w:tcPr>
            <w:tcW w:w="6005" w:type="dxa"/>
            <w:tcBorders>
              <w:top w:val="single" w:sz="4" w:space="0" w:color="auto"/>
              <w:left w:val="nil"/>
              <w:bottom w:val="single" w:sz="4" w:space="0" w:color="auto"/>
              <w:right w:val="single" w:sz="4" w:space="0" w:color="auto"/>
            </w:tcBorders>
            <w:vAlign w:val="center"/>
            <w:hideMark/>
          </w:tcPr>
          <w:p w14:paraId="401F2FA6" w14:textId="77777777" w:rsidR="00EF1AA2" w:rsidRPr="0054249F" w:rsidRDefault="00EF1AA2" w:rsidP="00AD2183">
            <w:pPr>
              <w:jc w:val="center"/>
              <w:rPr>
                <w:rFonts w:ascii="Arial" w:hAnsi="Arial"/>
                <w:sz w:val="22"/>
                <w:szCs w:val="22"/>
              </w:rPr>
            </w:pPr>
            <w:r w:rsidRPr="0054249F">
              <w:rPr>
                <w:rFonts w:ascii="Arial" w:hAnsi="Arial"/>
                <w:sz w:val="22"/>
                <w:szCs w:val="22"/>
              </w:rPr>
              <w:t>Descripción</w:t>
            </w:r>
          </w:p>
        </w:tc>
        <w:tc>
          <w:tcPr>
            <w:tcW w:w="2340" w:type="dxa"/>
            <w:tcBorders>
              <w:top w:val="single" w:sz="4" w:space="0" w:color="auto"/>
              <w:left w:val="nil"/>
              <w:bottom w:val="single" w:sz="4" w:space="0" w:color="auto"/>
              <w:right w:val="single" w:sz="4" w:space="0" w:color="auto"/>
            </w:tcBorders>
            <w:vAlign w:val="center"/>
            <w:hideMark/>
          </w:tcPr>
          <w:p w14:paraId="0773D5D7"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7F27993F" w14:textId="77777777" w:rsidTr="00AD2183">
        <w:tc>
          <w:tcPr>
            <w:tcW w:w="380" w:type="dxa"/>
            <w:tcBorders>
              <w:top w:val="nil"/>
              <w:left w:val="single" w:sz="4" w:space="0" w:color="auto"/>
              <w:bottom w:val="single" w:sz="4" w:space="0" w:color="auto"/>
              <w:right w:val="single" w:sz="4" w:space="0" w:color="auto"/>
            </w:tcBorders>
            <w:vAlign w:val="center"/>
            <w:hideMark/>
          </w:tcPr>
          <w:p w14:paraId="6DB7EB3D" w14:textId="77777777" w:rsidR="00EF1AA2" w:rsidRPr="0054249F" w:rsidRDefault="00EF1AA2" w:rsidP="00AD2183">
            <w:pPr>
              <w:jc w:val="center"/>
              <w:rPr>
                <w:rFonts w:ascii="Arial" w:hAnsi="Arial"/>
                <w:sz w:val="22"/>
                <w:szCs w:val="22"/>
              </w:rPr>
            </w:pPr>
            <w:r w:rsidRPr="0054249F">
              <w:rPr>
                <w:rFonts w:ascii="Arial" w:hAnsi="Arial"/>
                <w:sz w:val="22"/>
                <w:szCs w:val="22"/>
              </w:rPr>
              <w:t>1</w:t>
            </w:r>
          </w:p>
        </w:tc>
        <w:tc>
          <w:tcPr>
            <w:tcW w:w="6005" w:type="dxa"/>
            <w:tcBorders>
              <w:top w:val="nil"/>
              <w:left w:val="nil"/>
              <w:bottom w:val="single" w:sz="4" w:space="0" w:color="auto"/>
              <w:right w:val="single" w:sz="4" w:space="0" w:color="auto"/>
            </w:tcBorders>
            <w:vAlign w:val="center"/>
            <w:hideMark/>
          </w:tcPr>
          <w:p w14:paraId="43C87CD9" w14:textId="77777777" w:rsidR="00EF1AA2" w:rsidRPr="0054249F" w:rsidRDefault="00EF1AA2" w:rsidP="00AD2183">
            <w:pPr>
              <w:rPr>
                <w:rFonts w:ascii="Arial" w:hAnsi="Arial"/>
                <w:sz w:val="22"/>
                <w:szCs w:val="22"/>
              </w:rPr>
            </w:pPr>
            <w:r w:rsidRPr="0054249F">
              <w:rPr>
                <w:rFonts w:ascii="Arial" w:hAnsi="Arial"/>
                <w:sz w:val="22"/>
                <w:szCs w:val="22"/>
              </w:rPr>
              <w:t>Arena lavada</w:t>
            </w:r>
          </w:p>
          <w:p w14:paraId="7D6A5AC8"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Arenas </w:t>
            </w:r>
            <w:proofErr w:type="spellStart"/>
            <w:r w:rsidRPr="0054249F">
              <w:rPr>
                <w:rFonts w:ascii="Arial" w:hAnsi="Arial"/>
                <w:sz w:val="22"/>
                <w:szCs w:val="22"/>
              </w:rPr>
              <w:t>Industriales;Arena</w:t>
            </w:r>
            <w:proofErr w:type="spellEnd"/>
            <w:r w:rsidRPr="0054249F">
              <w:rPr>
                <w:rFonts w:ascii="Arial" w:hAnsi="Arial"/>
                <w:sz w:val="22"/>
                <w:szCs w:val="22"/>
              </w:rPr>
              <w:t xml:space="preserve"> Lavada Mt - (Para Uso En Obras Residenciales Y Comerciales)</w:t>
            </w:r>
          </w:p>
        </w:tc>
        <w:tc>
          <w:tcPr>
            <w:tcW w:w="2340" w:type="dxa"/>
            <w:tcBorders>
              <w:top w:val="nil"/>
              <w:left w:val="nil"/>
              <w:bottom w:val="single" w:sz="4" w:space="0" w:color="auto"/>
              <w:right w:val="single" w:sz="4" w:space="0" w:color="auto"/>
            </w:tcBorders>
            <w:vAlign w:val="center"/>
            <w:hideMark/>
          </w:tcPr>
          <w:p w14:paraId="7429B592" w14:textId="77777777" w:rsidR="00EF1AA2" w:rsidRPr="0054249F" w:rsidRDefault="00EF1AA2" w:rsidP="00AD2183">
            <w:pPr>
              <w:jc w:val="center"/>
              <w:rPr>
                <w:rFonts w:ascii="Arial" w:hAnsi="Arial"/>
                <w:sz w:val="22"/>
                <w:szCs w:val="22"/>
              </w:rPr>
            </w:pPr>
            <w:r w:rsidRPr="0054249F">
              <w:rPr>
                <w:rFonts w:ascii="Arial" w:hAnsi="Arial"/>
                <w:sz w:val="22"/>
                <w:szCs w:val="22"/>
              </w:rPr>
              <w:t>m³</w:t>
            </w:r>
          </w:p>
        </w:tc>
      </w:tr>
      <w:tr w:rsidR="00EF1AA2" w:rsidRPr="0054249F" w14:paraId="6EE47B47" w14:textId="77777777" w:rsidTr="00AD2183">
        <w:tc>
          <w:tcPr>
            <w:tcW w:w="380" w:type="dxa"/>
            <w:tcBorders>
              <w:top w:val="nil"/>
              <w:left w:val="single" w:sz="4" w:space="0" w:color="auto"/>
              <w:bottom w:val="single" w:sz="4" w:space="0" w:color="auto"/>
              <w:right w:val="single" w:sz="4" w:space="0" w:color="auto"/>
            </w:tcBorders>
            <w:vAlign w:val="center"/>
            <w:hideMark/>
          </w:tcPr>
          <w:p w14:paraId="2D2F05CA" w14:textId="77777777" w:rsidR="00EF1AA2" w:rsidRPr="0054249F" w:rsidRDefault="00EF1AA2" w:rsidP="00AD2183">
            <w:pPr>
              <w:jc w:val="center"/>
              <w:rPr>
                <w:rFonts w:ascii="Arial" w:hAnsi="Arial"/>
                <w:sz w:val="22"/>
                <w:szCs w:val="22"/>
              </w:rPr>
            </w:pPr>
            <w:r w:rsidRPr="0054249F">
              <w:rPr>
                <w:rFonts w:ascii="Arial" w:hAnsi="Arial"/>
                <w:sz w:val="22"/>
                <w:szCs w:val="22"/>
              </w:rPr>
              <w:t>2</w:t>
            </w:r>
          </w:p>
        </w:tc>
        <w:tc>
          <w:tcPr>
            <w:tcW w:w="6005" w:type="dxa"/>
            <w:tcBorders>
              <w:top w:val="nil"/>
              <w:left w:val="nil"/>
              <w:bottom w:val="single" w:sz="4" w:space="0" w:color="auto"/>
              <w:right w:val="single" w:sz="4" w:space="0" w:color="auto"/>
            </w:tcBorders>
            <w:vAlign w:val="center"/>
            <w:hideMark/>
          </w:tcPr>
          <w:p w14:paraId="7FFDF29E" w14:textId="77777777" w:rsidR="00EF1AA2" w:rsidRPr="0054249F" w:rsidRDefault="00EF1AA2" w:rsidP="00AD2183">
            <w:pPr>
              <w:rPr>
                <w:rFonts w:ascii="Arial" w:hAnsi="Arial"/>
                <w:sz w:val="22"/>
                <w:szCs w:val="22"/>
              </w:rPr>
            </w:pPr>
            <w:r w:rsidRPr="0054249F">
              <w:rPr>
                <w:rFonts w:ascii="Arial" w:hAnsi="Arial"/>
                <w:sz w:val="22"/>
                <w:szCs w:val="22"/>
              </w:rPr>
              <w:t>Arena mixta (mixto de río)</w:t>
            </w:r>
          </w:p>
        </w:tc>
        <w:tc>
          <w:tcPr>
            <w:tcW w:w="2340" w:type="dxa"/>
            <w:tcBorders>
              <w:top w:val="nil"/>
              <w:left w:val="nil"/>
              <w:bottom w:val="single" w:sz="4" w:space="0" w:color="auto"/>
              <w:right w:val="single" w:sz="4" w:space="0" w:color="auto"/>
            </w:tcBorders>
            <w:vAlign w:val="center"/>
            <w:hideMark/>
          </w:tcPr>
          <w:p w14:paraId="4C51883D" w14:textId="77777777" w:rsidR="00EF1AA2" w:rsidRPr="0054249F" w:rsidRDefault="00EF1AA2" w:rsidP="00AD2183">
            <w:pPr>
              <w:jc w:val="center"/>
              <w:rPr>
                <w:rFonts w:ascii="Arial" w:hAnsi="Arial"/>
                <w:sz w:val="22"/>
                <w:szCs w:val="22"/>
              </w:rPr>
            </w:pPr>
            <w:r w:rsidRPr="0054249F">
              <w:rPr>
                <w:rFonts w:ascii="Arial" w:hAnsi="Arial"/>
                <w:sz w:val="22"/>
                <w:szCs w:val="22"/>
              </w:rPr>
              <w:t>m³</w:t>
            </w:r>
          </w:p>
        </w:tc>
      </w:tr>
      <w:tr w:rsidR="00EF1AA2" w:rsidRPr="0054249F" w14:paraId="6DC6FC94" w14:textId="77777777" w:rsidTr="00AD2183">
        <w:tc>
          <w:tcPr>
            <w:tcW w:w="380" w:type="dxa"/>
            <w:tcBorders>
              <w:top w:val="nil"/>
              <w:left w:val="single" w:sz="4" w:space="0" w:color="auto"/>
              <w:bottom w:val="single" w:sz="4" w:space="0" w:color="auto"/>
              <w:right w:val="single" w:sz="4" w:space="0" w:color="auto"/>
            </w:tcBorders>
            <w:vAlign w:val="center"/>
            <w:hideMark/>
          </w:tcPr>
          <w:p w14:paraId="4E5A3AF1" w14:textId="77777777" w:rsidR="00EF1AA2" w:rsidRPr="0054249F" w:rsidRDefault="00EF1AA2" w:rsidP="00AD2183">
            <w:pPr>
              <w:jc w:val="center"/>
              <w:rPr>
                <w:rFonts w:ascii="Arial" w:hAnsi="Arial"/>
                <w:sz w:val="22"/>
                <w:szCs w:val="22"/>
              </w:rPr>
            </w:pPr>
            <w:r w:rsidRPr="0054249F">
              <w:rPr>
                <w:rFonts w:ascii="Arial" w:hAnsi="Arial"/>
                <w:sz w:val="22"/>
                <w:szCs w:val="22"/>
              </w:rPr>
              <w:t>3</w:t>
            </w:r>
          </w:p>
        </w:tc>
        <w:tc>
          <w:tcPr>
            <w:tcW w:w="6005" w:type="dxa"/>
            <w:tcBorders>
              <w:top w:val="nil"/>
              <w:left w:val="nil"/>
              <w:bottom w:val="single" w:sz="4" w:space="0" w:color="auto"/>
              <w:right w:val="single" w:sz="4" w:space="0" w:color="auto"/>
            </w:tcBorders>
            <w:vAlign w:val="center"/>
            <w:hideMark/>
          </w:tcPr>
          <w:p w14:paraId="76941BF8" w14:textId="77777777" w:rsidR="00EF1AA2" w:rsidRPr="0054249F" w:rsidRDefault="00EF1AA2" w:rsidP="00AD2183">
            <w:pPr>
              <w:rPr>
                <w:rFonts w:ascii="Arial" w:hAnsi="Arial"/>
                <w:sz w:val="22"/>
                <w:szCs w:val="22"/>
              </w:rPr>
            </w:pPr>
            <w:r w:rsidRPr="0054249F">
              <w:rPr>
                <w:rFonts w:ascii="Arial" w:hAnsi="Arial"/>
                <w:sz w:val="22"/>
                <w:szCs w:val="22"/>
              </w:rPr>
              <w:t>Arena para pega</w:t>
            </w:r>
          </w:p>
          <w:p w14:paraId="2B01F2EE" w14:textId="77777777" w:rsidR="00EF1AA2" w:rsidRPr="0054249F" w:rsidRDefault="00EF1AA2" w:rsidP="00AD2183">
            <w:pPr>
              <w:rPr>
                <w:rFonts w:ascii="Arial" w:hAnsi="Arial"/>
                <w:sz w:val="22"/>
                <w:szCs w:val="22"/>
              </w:rPr>
            </w:pPr>
            <w:r w:rsidRPr="0054249F">
              <w:rPr>
                <w:rFonts w:ascii="Arial" w:hAnsi="Arial"/>
                <w:sz w:val="22"/>
                <w:szCs w:val="22"/>
              </w:rPr>
              <w:t>EQUIVALENTE EN EL ACUERDO – producto equivalente en otra denominación. Catálogo AMP: Arena De Peña o arena amarilla</w:t>
            </w:r>
          </w:p>
        </w:tc>
        <w:tc>
          <w:tcPr>
            <w:tcW w:w="2340" w:type="dxa"/>
            <w:tcBorders>
              <w:top w:val="nil"/>
              <w:left w:val="nil"/>
              <w:bottom w:val="single" w:sz="4" w:space="0" w:color="auto"/>
              <w:right w:val="single" w:sz="4" w:space="0" w:color="auto"/>
            </w:tcBorders>
            <w:vAlign w:val="center"/>
            <w:hideMark/>
          </w:tcPr>
          <w:p w14:paraId="04D1556D" w14:textId="77777777" w:rsidR="00EF1AA2" w:rsidRPr="0054249F" w:rsidRDefault="00EF1AA2" w:rsidP="00AD2183">
            <w:pPr>
              <w:jc w:val="center"/>
              <w:rPr>
                <w:rFonts w:ascii="Arial" w:hAnsi="Arial"/>
                <w:sz w:val="22"/>
                <w:szCs w:val="22"/>
              </w:rPr>
            </w:pPr>
            <w:r w:rsidRPr="0054249F">
              <w:rPr>
                <w:rFonts w:ascii="Arial" w:hAnsi="Arial"/>
                <w:sz w:val="22"/>
                <w:szCs w:val="22"/>
              </w:rPr>
              <w:t>m³</w:t>
            </w:r>
          </w:p>
        </w:tc>
      </w:tr>
      <w:tr w:rsidR="00EF1AA2" w:rsidRPr="0054249F" w14:paraId="5C497AB0" w14:textId="77777777" w:rsidTr="00AD2183">
        <w:tc>
          <w:tcPr>
            <w:tcW w:w="380" w:type="dxa"/>
            <w:tcBorders>
              <w:top w:val="nil"/>
              <w:left w:val="single" w:sz="4" w:space="0" w:color="auto"/>
              <w:bottom w:val="single" w:sz="4" w:space="0" w:color="auto"/>
              <w:right w:val="single" w:sz="4" w:space="0" w:color="auto"/>
            </w:tcBorders>
            <w:vAlign w:val="center"/>
            <w:hideMark/>
          </w:tcPr>
          <w:p w14:paraId="05D4ACA2" w14:textId="77777777" w:rsidR="00EF1AA2" w:rsidRPr="0054249F" w:rsidRDefault="00EF1AA2" w:rsidP="00AD2183">
            <w:pPr>
              <w:jc w:val="center"/>
              <w:rPr>
                <w:rFonts w:ascii="Arial" w:hAnsi="Arial"/>
                <w:sz w:val="22"/>
                <w:szCs w:val="22"/>
              </w:rPr>
            </w:pPr>
            <w:r w:rsidRPr="0054249F">
              <w:rPr>
                <w:rFonts w:ascii="Arial" w:hAnsi="Arial"/>
                <w:sz w:val="22"/>
                <w:szCs w:val="22"/>
              </w:rPr>
              <w:t>4</w:t>
            </w:r>
          </w:p>
        </w:tc>
        <w:tc>
          <w:tcPr>
            <w:tcW w:w="6005" w:type="dxa"/>
            <w:tcBorders>
              <w:top w:val="nil"/>
              <w:left w:val="nil"/>
              <w:bottom w:val="single" w:sz="4" w:space="0" w:color="auto"/>
              <w:right w:val="single" w:sz="4" w:space="0" w:color="auto"/>
            </w:tcBorders>
            <w:vAlign w:val="center"/>
            <w:hideMark/>
          </w:tcPr>
          <w:p w14:paraId="4AEF87DC" w14:textId="77777777" w:rsidR="00EF1AA2" w:rsidRPr="0054249F" w:rsidRDefault="00EF1AA2" w:rsidP="00AD2183">
            <w:pPr>
              <w:rPr>
                <w:rFonts w:ascii="Arial" w:hAnsi="Arial"/>
                <w:sz w:val="22"/>
                <w:szCs w:val="22"/>
              </w:rPr>
            </w:pPr>
            <w:r w:rsidRPr="0054249F">
              <w:rPr>
                <w:rFonts w:ascii="Arial" w:hAnsi="Arial"/>
                <w:sz w:val="22"/>
                <w:szCs w:val="22"/>
              </w:rPr>
              <w:t>Triturado de 1/2"</w:t>
            </w:r>
          </w:p>
          <w:p w14:paraId="623BE7EC" w14:textId="77777777" w:rsidR="00EF1AA2" w:rsidRPr="0054249F" w:rsidRDefault="00EF1AA2" w:rsidP="00AD2183">
            <w:pPr>
              <w:rPr>
                <w:rFonts w:ascii="Arial" w:hAnsi="Arial"/>
                <w:sz w:val="22"/>
                <w:szCs w:val="22"/>
              </w:rPr>
            </w:pPr>
            <w:r w:rsidRPr="0054249F">
              <w:rPr>
                <w:rFonts w:ascii="Arial" w:hAnsi="Arial"/>
                <w:sz w:val="22"/>
                <w:szCs w:val="22"/>
              </w:rPr>
              <w:t>Catálogo AMP: Gravilla De 1/2" Triturado</w:t>
            </w:r>
          </w:p>
        </w:tc>
        <w:tc>
          <w:tcPr>
            <w:tcW w:w="2340" w:type="dxa"/>
            <w:tcBorders>
              <w:top w:val="nil"/>
              <w:left w:val="nil"/>
              <w:bottom w:val="single" w:sz="4" w:space="0" w:color="auto"/>
              <w:right w:val="single" w:sz="4" w:space="0" w:color="auto"/>
            </w:tcBorders>
            <w:vAlign w:val="center"/>
            <w:hideMark/>
          </w:tcPr>
          <w:p w14:paraId="2F3D433E" w14:textId="77777777" w:rsidR="00EF1AA2" w:rsidRPr="0054249F" w:rsidRDefault="00EF1AA2" w:rsidP="00AD2183">
            <w:pPr>
              <w:jc w:val="center"/>
              <w:rPr>
                <w:rFonts w:ascii="Arial" w:hAnsi="Arial"/>
                <w:sz w:val="22"/>
                <w:szCs w:val="22"/>
              </w:rPr>
            </w:pPr>
            <w:r w:rsidRPr="0054249F">
              <w:rPr>
                <w:rFonts w:ascii="Arial" w:hAnsi="Arial"/>
                <w:sz w:val="22"/>
                <w:szCs w:val="22"/>
              </w:rPr>
              <w:t>m³</w:t>
            </w:r>
          </w:p>
        </w:tc>
      </w:tr>
      <w:tr w:rsidR="00EF1AA2" w:rsidRPr="0054249F" w14:paraId="1F6CDE4E" w14:textId="77777777" w:rsidTr="00AD2183">
        <w:tc>
          <w:tcPr>
            <w:tcW w:w="380" w:type="dxa"/>
            <w:tcBorders>
              <w:top w:val="nil"/>
              <w:left w:val="single" w:sz="4" w:space="0" w:color="auto"/>
              <w:bottom w:val="single" w:sz="4" w:space="0" w:color="auto"/>
              <w:right w:val="single" w:sz="4" w:space="0" w:color="auto"/>
            </w:tcBorders>
            <w:vAlign w:val="center"/>
            <w:hideMark/>
          </w:tcPr>
          <w:p w14:paraId="09F491A0" w14:textId="77777777" w:rsidR="00EF1AA2" w:rsidRPr="0054249F" w:rsidRDefault="00EF1AA2" w:rsidP="00AD2183">
            <w:pPr>
              <w:jc w:val="center"/>
              <w:rPr>
                <w:rFonts w:ascii="Arial" w:hAnsi="Arial"/>
                <w:sz w:val="22"/>
                <w:szCs w:val="22"/>
              </w:rPr>
            </w:pPr>
            <w:r w:rsidRPr="0054249F">
              <w:rPr>
                <w:rFonts w:ascii="Arial" w:hAnsi="Arial"/>
                <w:sz w:val="22"/>
                <w:szCs w:val="22"/>
              </w:rPr>
              <w:t>5</w:t>
            </w:r>
          </w:p>
        </w:tc>
        <w:tc>
          <w:tcPr>
            <w:tcW w:w="6005" w:type="dxa"/>
            <w:tcBorders>
              <w:top w:val="nil"/>
              <w:left w:val="nil"/>
              <w:bottom w:val="single" w:sz="4" w:space="0" w:color="auto"/>
              <w:right w:val="single" w:sz="4" w:space="0" w:color="auto"/>
            </w:tcBorders>
            <w:vAlign w:val="center"/>
            <w:hideMark/>
          </w:tcPr>
          <w:p w14:paraId="068358E2" w14:textId="77777777" w:rsidR="00EF1AA2" w:rsidRPr="0054249F" w:rsidRDefault="00EF1AA2" w:rsidP="00AD2183">
            <w:pPr>
              <w:rPr>
                <w:rFonts w:ascii="Arial" w:hAnsi="Arial"/>
                <w:sz w:val="22"/>
                <w:szCs w:val="22"/>
                <w:lang w:val="pt-PT"/>
              </w:rPr>
            </w:pPr>
            <w:r w:rsidRPr="0054249F">
              <w:rPr>
                <w:rFonts w:ascii="Arial" w:hAnsi="Arial"/>
                <w:sz w:val="22"/>
                <w:szCs w:val="22"/>
                <w:lang w:val="pt-PT"/>
              </w:rPr>
              <w:t>Alambre galvanizado No. 8 x 1.000 gramos</w:t>
            </w:r>
          </w:p>
        </w:tc>
        <w:tc>
          <w:tcPr>
            <w:tcW w:w="2340" w:type="dxa"/>
            <w:tcBorders>
              <w:top w:val="nil"/>
              <w:left w:val="nil"/>
              <w:bottom w:val="single" w:sz="4" w:space="0" w:color="auto"/>
              <w:right w:val="single" w:sz="4" w:space="0" w:color="auto"/>
            </w:tcBorders>
            <w:vAlign w:val="center"/>
            <w:hideMark/>
          </w:tcPr>
          <w:p w14:paraId="77F57A97" w14:textId="77777777" w:rsidR="00EF1AA2" w:rsidRPr="0054249F" w:rsidRDefault="00EF1AA2" w:rsidP="00AD2183">
            <w:pPr>
              <w:jc w:val="center"/>
              <w:rPr>
                <w:rFonts w:ascii="Arial" w:hAnsi="Arial"/>
                <w:sz w:val="22"/>
                <w:szCs w:val="22"/>
              </w:rPr>
            </w:pPr>
            <w:r w:rsidRPr="0054249F">
              <w:rPr>
                <w:rFonts w:ascii="Arial" w:hAnsi="Arial"/>
                <w:sz w:val="22"/>
                <w:szCs w:val="22"/>
              </w:rPr>
              <w:t>Kilo</w:t>
            </w:r>
          </w:p>
        </w:tc>
      </w:tr>
      <w:tr w:rsidR="00EF1AA2" w:rsidRPr="0054249F" w14:paraId="4A015E23" w14:textId="77777777" w:rsidTr="00AD2183">
        <w:tc>
          <w:tcPr>
            <w:tcW w:w="380" w:type="dxa"/>
            <w:tcBorders>
              <w:top w:val="nil"/>
              <w:left w:val="single" w:sz="4" w:space="0" w:color="auto"/>
              <w:bottom w:val="single" w:sz="4" w:space="0" w:color="auto"/>
              <w:right w:val="single" w:sz="4" w:space="0" w:color="auto"/>
            </w:tcBorders>
            <w:vAlign w:val="center"/>
            <w:hideMark/>
          </w:tcPr>
          <w:p w14:paraId="2E991C18" w14:textId="77777777" w:rsidR="00EF1AA2" w:rsidRPr="0054249F" w:rsidRDefault="00EF1AA2" w:rsidP="00AD2183">
            <w:pPr>
              <w:jc w:val="center"/>
              <w:rPr>
                <w:rFonts w:ascii="Arial" w:hAnsi="Arial"/>
                <w:sz w:val="22"/>
                <w:szCs w:val="22"/>
              </w:rPr>
            </w:pPr>
            <w:r w:rsidRPr="0054249F">
              <w:rPr>
                <w:rFonts w:ascii="Arial" w:hAnsi="Arial"/>
                <w:sz w:val="22"/>
                <w:szCs w:val="22"/>
              </w:rPr>
              <w:t>6</w:t>
            </w:r>
          </w:p>
        </w:tc>
        <w:tc>
          <w:tcPr>
            <w:tcW w:w="6005" w:type="dxa"/>
            <w:tcBorders>
              <w:top w:val="nil"/>
              <w:left w:val="nil"/>
              <w:bottom w:val="single" w:sz="4" w:space="0" w:color="auto"/>
              <w:right w:val="single" w:sz="4" w:space="0" w:color="auto"/>
            </w:tcBorders>
            <w:vAlign w:val="center"/>
            <w:hideMark/>
          </w:tcPr>
          <w:p w14:paraId="42D7A2AE" w14:textId="77777777" w:rsidR="00EF1AA2" w:rsidRPr="0054249F" w:rsidRDefault="00EF1AA2" w:rsidP="00AD2183">
            <w:pPr>
              <w:rPr>
                <w:rFonts w:ascii="Arial" w:hAnsi="Arial"/>
                <w:sz w:val="22"/>
                <w:szCs w:val="22"/>
              </w:rPr>
            </w:pPr>
            <w:r w:rsidRPr="0054249F">
              <w:rPr>
                <w:rFonts w:ascii="Arial" w:hAnsi="Arial"/>
                <w:sz w:val="22"/>
                <w:szCs w:val="22"/>
              </w:rPr>
              <w:t>Alambre negro No. 18 x 1.000 gramos</w:t>
            </w:r>
          </w:p>
        </w:tc>
        <w:tc>
          <w:tcPr>
            <w:tcW w:w="2340" w:type="dxa"/>
            <w:tcBorders>
              <w:top w:val="nil"/>
              <w:left w:val="nil"/>
              <w:bottom w:val="single" w:sz="4" w:space="0" w:color="auto"/>
              <w:right w:val="single" w:sz="4" w:space="0" w:color="auto"/>
            </w:tcBorders>
            <w:vAlign w:val="center"/>
            <w:hideMark/>
          </w:tcPr>
          <w:p w14:paraId="6588BE82" w14:textId="77777777" w:rsidR="00EF1AA2" w:rsidRPr="0054249F" w:rsidRDefault="00EF1AA2" w:rsidP="00AD2183">
            <w:pPr>
              <w:jc w:val="center"/>
              <w:rPr>
                <w:rFonts w:ascii="Arial" w:hAnsi="Arial"/>
                <w:sz w:val="22"/>
                <w:szCs w:val="22"/>
              </w:rPr>
            </w:pPr>
            <w:r w:rsidRPr="0054249F">
              <w:rPr>
                <w:rFonts w:ascii="Arial" w:hAnsi="Arial"/>
                <w:sz w:val="22"/>
                <w:szCs w:val="22"/>
              </w:rPr>
              <w:t>Kilo</w:t>
            </w:r>
          </w:p>
        </w:tc>
      </w:tr>
      <w:tr w:rsidR="00EF1AA2" w:rsidRPr="0054249F" w14:paraId="2E6C76E9" w14:textId="77777777" w:rsidTr="00AD2183">
        <w:tc>
          <w:tcPr>
            <w:tcW w:w="380" w:type="dxa"/>
            <w:tcBorders>
              <w:top w:val="nil"/>
              <w:left w:val="single" w:sz="4" w:space="0" w:color="auto"/>
              <w:bottom w:val="single" w:sz="4" w:space="0" w:color="auto"/>
              <w:right w:val="single" w:sz="4" w:space="0" w:color="auto"/>
            </w:tcBorders>
            <w:vAlign w:val="center"/>
            <w:hideMark/>
          </w:tcPr>
          <w:p w14:paraId="3185478C" w14:textId="77777777" w:rsidR="00EF1AA2" w:rsidRPr="0054249F" w:rsidRDefault="00EF1AA2" w:rsidP="00AD2183">
            <w:pPr>
              <w:jc w:val="center"/>
              <w:rPr>
                <w:rFonts w:ascii="Arial" w:hAnsi="Arial"/>
                <w:sz w:val="22"/>
                <w:szCs w:val="22"/>
              </w:rPr>
            </w:pPr>
            <w:r w:rsidRPr="0054249F">
              <w:rPr>
                <w:rFonts w:ascii="Arial" w:hAnsi="Arial"/>
                <w:sz w:val="22"/>
                <w:szCs w:val="22"/>
              </w:rPr>
              <w:t>7</w:t>
            </w:r>
          </w:p>
        </w:tc>
        <w:tc>
          <w:tcPr>
            <w:tcW w:w="6005" w:type="dxa"/>
            <w:tcBorders>
              <w:top w:val="nil"/>
              <w:left w:val="nil"/>
              <w:bottom w:val="single" w:sz="4" w:space="0" w:color="auto"/>
              <w:right w:val="single" w:sz="4" w:space="0" w:color="auto"/>
            </w:tcBorders>
            <w:vAlign w:val="center"/>
            <w:hideMark/>
          </w:tcPr>
          <w:p w14:paraId="61168FBD" w14:textId="77777777" w:rsidR="00EF1AA2" w:rsidRPr="0054249F" w:rsidRDefault="00EF1AA2" w:rsidP="00AD2183">
            <w:pPr>
              <w:rPr>
                <w:rFonts w:ascii="Arial" w:hAnsi="Arial"/>
                <w:sz w:val="22"/>
                <w:szCs w:val="22"/>
              </w:rPr>
            </w:pPr>
            <w:r w:rsidRPr="0054249F">
              <w:rPr>
                <w:rFonts w:ascii="Arial" w:hAnsi="Arial"/>
                <w:sz w:val="22"/>
                <w:szCs w:val="22"/>
              </w:rPr>
              <w:t>Varilla corrugada 1/2" x 6 metros</w:t>
            </w:r>
          </w:p>
          <w:p w14:paraId="3995233F" w14:textId="77777777" w:rsidR="00EF1AA2" w:rsidRPr="0054249F" w:rsidRDefault="00EF1AA2" w:rsidP="00AD2183">
            <w:pPr>
              <w:rPr>
                <w:rFonts w:ascii="Arial" w:hAnsi="Arial"/>
                <w:sz w:val="22"/>
                <w:szCs w:val="22"/>
              </w:rPr>
            </w:pPr>
            <w:r w:rsidRPr="0054249F">
              <w:rPr>
                <w:rFonts w:ascii="Arial" w:hAnsi="Arial"/>
                <w:sz w:val="22"/>
                <w:szCs w:val="22"/>
              </w:rPr>
              <w:t>Catálogo AMP: Barra Corrugada De Acero, Con Diámetro De 1/2" Y Con Una Longitud De 6 M</w:t>
            </w:r>
          </w:p>
        </w:tc>
        <w:tc>
          <w:tcPr>
            <w:tcW w:w="2340" w:type="dxa"/>
            <w:tcBorders>
              <w:top w:val="nil"/>
              <w:left w:val="nil"/>
              <w:bottom w:val="single" w:sz="4" w:space="0" w:color="auto"/>
              <w:right w:val="single" w:sz="4" w:space="0" w:color="auto"/>
            </w:tcBorders>
            <w:vAlign w:val="center"/>
            <w:hideMark/>
          </w:tcPr>
          <w:p w14:paraId="2975FCB5"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00F40911" w14:textId="77777777" w:rsidTr="00AD2183">
        <w:tc>
          <w:tcPr>
            <w:tcW w:w="380" w:type="dxa"/>
            <w:tcBorders>
              <w:top w:val="nil"/>
              <w:left w:val="single" w:sz="4" w:space="0" w:color="auto"/>
              <w:bottom w:val="single" w:sz="4" w:space="0" w:color="auto"/>
              <w:right w:val="single" w:sz="4" w:space="0" w:color="auto"/>
            </w:tcBorders>
            <w:vAlign w:val="center"/>
            <w:hideMark/>
          </w:tcPr>
          <w:p w14:paraId="121A833E" w14:textId="77777777" w:rsidR="00EF1AA2" w:rsidRPr="0054249F" w:rsidRDefault="00EF1AA2" w:rsidP="00AD2183">
            <w:pPr>
              <w:jc w:val="center"/>
              <w:rPr>
                <w:rFonts w:ascii="Arial" w:hAnsi="Arial"/>
                <w:sz w:val="22"/>
                <w:szCs w:val="22"/>
              </w:rPr>
            </w:pPr>
            <w:r w:rsidRPr="0054249F">
              <w:rPr>
                <w:rFonts w:ascii="Arial" w:hAnsi="Arial"/>
                <w:sz w:val="22"/>
                <w:szCs w:val="22"/>
              </w:rPr>
              <w:t>8</w:t>
            </w:r>
          </w:p>
        </w:tc>
        <w:tc>
          <w:tcPr>
            <w:tcW w:w="6005" w:type="dxa"/>
            <w:tcBorders>
              <w:top w:val="nil"/>
              <w:left w:val="nil"/>
              <w:bottom w:val="single" w:sz="4" w:space="0" w:color="auto"/>
              <w:right w:val="single" w:sz="4" w:space="0" w:color="auto"/>
            </w:tcBorders>
            <w:vAlign w:val="center"/>
            <w:hideMark/>
          </w:tcPr>
          <w:p w14:paraId="1E2996A6" w14:textId="77777777" w:rsidR="00EF1AA2" w:rsidRPr="0054249F" w:rsidRDefault="00EF1AA2" w:rsidP="00AD2183">
            <w:pPr>
              <w:rPr>
                <w:rFonts w:ascii="Arial" w:hAnsi="Arial"/>
                <w:sz w:val="22"/>
                <w:szCs w:val="22"/>
              </w:rPr>
            </w:pPr>
            <w:r w:rsidRPr="0054249F">
              <w:rPr>
                <w:rFonts w:ascii="Arial" w:hAnsi="Arial"/>
                <w:sz w:val="22"/>
                <w:szCs w:val="22"/>
              </w:rPr>
              <w:t>Varilla corrugada 1/4" x 6 metros</w:t>
            </w:r>
          </w:p>
          <w:p w14:paraId="3C852FD4" w14:textId="77777777" w:rsidR="00EF1AA2" w:rsidRPr="0054249F" w:rsidRDefault="00EF1AA2" w:rsidP="00AD2183">
            <w:pPr>
              <w:rPr>
                <w:rFonts w:ascii="Arial" w:hAnsi="Arial"/>
                <w:sz w:val="22"/>
                <w:szCs w:val="22"/>
              </w:rPr>
            </w:pPr>
            <w:r w:rsidRPr="0054249F">
              <w:rPr>
                <w:rFonts w:ascii="Arial" w:hAnsi="Arial"/>
                <w:sz w:val="22"/>
                <w:szCs w:val="22"/>
              </w:rPr>
              <w:t>Catálogo AMP: Barra Corrugada De Acero, Con Diámetro De 1/4" Y Con Una Longitud De 6 M</w:t>
            </w:r>
          </w:p>
        </w:tc>
        <w:tc>
          <w:tcPr>
            <w:tcW w:w="2340" w:type="dxa"/>
            <w:tcBorders>
              <w:top w:val="nil"/>
              <w:left w:val="nil"/>
              <w:bottom w:val="single" w:sz="4" w:space="0" w:color="auto"/>
              <w:right w:val="single" w:sz="4" w:space="0" w:color="auto"/>
            </w:tcBorders>
            <w:vAlign w:val="center"/>
            <w:hideMark/>
          </w:tcPr>
          <w:p w14:paraId="5C88A378"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1D667EE7" w14:textId="77777777" w:rsidTr="00AD2183">
        <w:tc>
          <w:tcPr>
            <w:tcW w:w="380" w:type="dxa"/>
            <w:tcBorders>
              <w:top w:val="nil"/>
              <w:left w:val="single" w:sz="4" w:space="0" w:color="auto"/>
              <w:bottom w:val="single" w:sz="4" w:space="0" w:color="auto"/>
              <w:right w:val="single" w:sz="4" w:space="0" w:color="auto"/>
            </w:tcBorders>
            <w:vAlign w:val="center"/>
            <w:hideMark/>
          </w:tcPr>
          <w:p w14:paraId="2D0C75D1" w14:textId="77777777" w:rsidR="00EF1AA2" w:rsidRPr="0054249F" w:rsidRDefault="00EF1AA2" w:rsidP="00AD2183">
            <w:pPr>
              <w:jc w:val="center"/>
              <w:rPr>
                <w:rFonts w:ascii="Arial" w:hAnsi="Arial"/>
                <w:sz w:val="22"/>
                <w:szCs w:val="22"/>
              </w:rPr>
            </w:pPr>
            <w:r w:rsidRPr="0054249F">
              <w:rPr>
                <w:rFonts w:ascii="Arial" w:hAnsi="Arial"/>
                <w:sz w:val="22"/>
                <w:szCs w:val="22"/>
              </w:rPr>
              <w:t>9</w:t>
            </w:r>
          </w:p>
        </w:tc>
        <w:tc>
          <w:tcPr>
            <w:tcW w:w="6005" w:type="dxa"/>
            <w:tcBorders>
              <w:top w:val="nil"/>
              <w:left w:val="nil"/>
              <w:bottom w:val="single" w:sz="4" w:space="0" w:color="auto"/>
              <w:right w:val="single" w:sz="4" w:space="0" w:color="auto"/>
            </w:tcBorders>
            <w:vAlign w:val="center"/>
            <w:hideMark/>
          </w:tcPr>
          <w:p w14:paraId="5210A5F2" w14:textId="77777777" w:rsidR="00EF1AA2" w:rsidRPr="0054249F" w:rsidRDefault="00EF1AA2" w:rsidP="00AD2183">
            <w:pPr>
              <w:rPr>
                <w:rFonts w:ascii="Arial" w:hAnsi="Arial"/>
                <w:sz w:val="22"/>
                <w:szCs w:val="22"/>
              </w:rPr>
            </w:pPr>
            <w:r w:rsidRPr="0054249F">
              <w:rPr>
                <w:rFonts w:ascii="Arial" w:hAnsi="Arial"/>
                <w:sz w:val="22"/>
                <w:szCs w:val="22"/>
              </w:rPr>
              <w:t>Varilla corrugada 11 mm x 6 metros</w:t>
            </w:r>
          </w:p>
        </w:tc>
        <w:tc>
          <w:tcPr>
            <w:tcW w:w="2340" w:type="dxa"/>
            <w:tcBorders>
              <w:top w:val="nil"/>
              <w:left w:val="nil"/>
              <w:bottom w:val="single" w:sz="4" w:space="0" w:color="auto"/>
              <w:right w:val="single" w:sz="4" w:space="0" w:color="auto"/>
            </w:tcBorders>
            <w:vAlign w:val="center"/>
            <w:hideMark/>
          </w:tcPr>
          <w:p w14:paraId="63BB2425"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59E8718A" w14:textId="77777777" w:rsidTr="00AD2183">
        <w:tc>
          <w:tcPr>
            <w:tcW w:w="380" w:type="dxa"/>
            <w:tcBorders>
              <w:top w:val="nil"/>
              <w:left w:val="single" w:sz="4" w:space="0" w:color="auto"/>
              <w:bottom w:val="single" w:sz="4" w:space="0" w:color="auto"/>
              <w:right w:val="single" w:sz="4" w:space="0" w:color="auto"/>
            </w:tcBorders>
            <w:vAlign w:val="center"/>
            <w:hideMark/>
          </w:tcPr>
          <w:p w14:paraId="001F2722" w14:textId="77777777" w:rsidR="00EF1AA2" w:rsidRPr="0054249F" w:rsidRDefault="00EF1AA2" w:rsidP="00AD2183">
            <w:pPr>
              <w:jc w:val="center"/>
              <w:rPr>
                <w:rFonts w:ascii="Arial" w:hAnsi="Arial"/>
                <w:sz w:val="22"/>
                <w:szCs w:val="22"/>
              </w:rPr>
            </w:pPr>
            <w:r w:rsidRPr="0054249F">
              <w:rPr>
                <w:rFonts w:ascii="Arial" w:hAnsi="Arial"/>
                <w:sz w:val="22"/>
                <w:szCs w:val="22"/>
              </w:rPr>
              <w:t>10</w:t>
            </w:r>
          </w:p>
        </w:tc>
        <w:tc>
          <w:tcPr>
            <w:tcW w:w="6005" w:type="dxa"/>
            <w:tcBorders>
              <w:top w:val="nil"/>
              <w:left w:val="nil"/>
              <w:bottom w:val="single" w:sz="4" w:space="0" w:color="auto"/>
              <w:right w:val="single" w:sz="4" w:space="0" w:color="auto"/>
            </w:tcBorders>
            <w:vAlign w:val="center"/>
            <w:hideMark/>
          </w:tcPr>
          <w:p w14:paraId="462CF434" w14:textId="77777777" w:rsidR="00EF1AA2" w:rsidRPr="0054249F" w:rsidRDefault="00EF1AA2" w:rsidP="00AD2183">
            <w:pPr>
              <w:rPr>
                <w:rFonts w:ascii="Arial" w:hAnsi="Arial"/>
                <w:sz w:val="22"/>
                <w:szCs w:val="22"/>
              </w:rPr>
            </w:pPr>
            <w:r w:rsidRPr="0054249F">
              <w:rPr>
                <w:rFonts w:ascii="Arial" w:hAnsi="Arial"/>
                <w:sz w:val="22"/>
                <w:szCs w:val="22"/>
              </w:rPr>
              <w:t>Varilla corrugada 3/4" x 6 metros</w:t>
            </w:r>
          </w:p>
        </w:tc>
        <w:tc>
          <w:tcPr>
            <w:tcW w:w="2340" w:type="dxa"/>
            <w:tcBorders>
              <w:top w:val="nil"/>
              <w:left w:val="nil"/>
              <w:bottom w:val="single" w:sz="4" w:space="0" w:color="auto"/>
              <w:right w:val="single" w:sz="4" w:space="0" w:color="auto"/>
            </w:tcBorders>
            <w:vAlign w:val="center"/>
            <w:hideMark/>
          </w:tcPr>
          <w:p w14:paraId="45A15937"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635C4265" w14:textId="77777777" w:rsidTr="00AD2183">
        <w:tc>
          <w:tcPr>
            <w:tcW w:w="380" w:type="dxa"/>
            <w:tcBorders>
              <w:top w:val="nil"/>
              <w:left w:val="single" w:sz="4" w:space="0" w:color="auto"/>
              <w:bottom w:val="single" w:sz="4" w:space="0" w:color="auto"/>
              <w:right w:val="single" w:sz="4" w:space="0" w:color="auto"/>
            </w:tcBorders>
            <w:vAlign w:val="center"/>
            <w:hideMark/>
          </w:tcPr>
          <w:p w14:paraId="45589DD0" w14:textId="77777777" w:rsidR="00EF1AA2" w:rsidRPr="0054249F" w:rsidRDefault="00EF1AA2" w:rsidP="00AD2183">
            <w:pPr>
              <w:jc w:val="center"/>
              <w:rPr>
                <w:rFonts w:ascii="Arial" w:hAnsi="Arial"/>
                <w:sz w:val="22"/>
                <w:szCs w:val="22"/>
              </w:rPr>
            </w:pPr>
            <w:r w:rsidRPr="0054249F">
              <w:rPr>
                <w:rFonts w:ascii="Arial" w:hAnsi="Arial"/>
                <w:sz w:val="22"/>
                <w:szCs w:val="22"/>
              </w:rPr>
              <w:t>11</w:t>
            </w:r>
          </w:p>
        </w:tc>
        <w:tc>
          <w:tcPr>
            <w:tcW w:w="6005" w:type="dxa"/>
            <w:tcBorders>
              <w:top w:val="nil"/>
              <w:left w:val="nil"/>
              <w:bottom w:val="single" w:sz="4" w:space="0" w:color="auto"/>
              <w:right w:val="single" w:sz="4" w:space="0" w:color="auto"/>
            </w:tcBorders>
            <w:vAlign w:val="center"/>
            <w:hideMark/>
          </w:tcPr>
          <w:p w14:paraId="73AB16DE" w14:textId="77777777" w:rsidR="00EF1AA2" w:rsidRPr="0054249F" w:rsidRDefault="00EF1AA2" w:rsidP="00AD2183">
            <w:pPr>
              <w:rPr>
                <w:rFonts w:ascii="Arial" w:hAnsi="Arial"/>
                <w:sz w:val="22"/>
                <w:szCs w:val="22"/>
              </w:rPr>
            </w:pPr>
            <w:r w:rsidRPr="0054249F">
              <w:rPr>
                <w:rFonts w:ascii="Arial" w:hAnsi="Arial"/>
                <w:sz w:val="22"/>
                <w:szCs w:val="22"/>
              </w:rPr>
              <w:t>Varilla corrugada 3/8" x 6 metros</w:t>
            </w:r>
          </w:p>
          <w:p w14:paraId="0599287B" w14:textId="77777777" w:rsidR="00EF1AA2" w:rsidRPr="0054249F" w:rsidRDefault="00EF1AA2" w:rsidP="00AD2183">
            <w:pPr>
              <w:rPr>
                <w:rFonts w:ascii="Arial" w:hAnsi="Arial"/>
                <w:sz w:val="22"/>
                <w:szCs w:val="22"/>
              </w:rPr>
            </w:pPr>
            <w:r w:rsidRPr="0054249F">
              <w:rPr>
                <w:rFonts w:ascii="Arial" w:hAnsi="Arial"/>
                <w:sz w:val="22"/>
                <w:szCs w:val="22"/>
              </w:rPr>
              <w:lastRenderedPageBreak/>
              <w:t xml:space="preserve">Catálogo AMP: Barra De Acero Corrugada De 3/8Pulg X 6M, Según Ntc 2289 De 60.000 </w:t>
            </w:r>
            <w:proofErr w:type="spellStart"/>
            <w:r w:rsidRPr="0054249F">
              <w:rPr>
                <w:rFonts w:ascii="Arial" w:hAnsi="Arial"/>
                <w:sz w:val="22"/>
                <w:szCs w:val="22"/>
              </w:rPr>
              <w:t>Psi.W</w:t>
            </w:r>
            <w:proofErr w:type="spellEnd"/>
          </w:p>
        </w:tc>
        <w:tc>
          <w:tcPr>
            <w:tcW w:w="2340" w:type="dxa"/>
            <w:tcBorders>
              <w:top w:val="nil"/>
              <w:left w:val="nil"/>
              <w:bottom w:val="single" w:sz="4" w:space="0" w:color="auto"/>
              <w:right w:val="single" w:sz="4" w:space="0" w:color="auto"/>
            </w:tcBorders>
            <w:vAlign w:val="center"/>
            <w:hideMark/>
          </w:tcPr>
          <w:p w14:paraId="5FB2A477" w14:textId="77777777" w:rsidR="00EF1AA2" w:rsidRPr="0054249F" w:rsidRDefault="00EF1AA2" w:rsidP="00AD2183">
            <w:pPr>
              <w:jc w:val="center"/>
              <w:rPr>
                <w:rFonts w:ascii="Arial" w:hAnsi="Arial"/>
                <w:sz w:val="22"/>
                <w:szCs w:val="22"/>
              </w:rPr>
            </w:pPr>
            <w:r w:rsidRPr="0054249F">
              <w:rPr>
                <w:rFonts w:ascii="Arial" w:hAnsi="Arial"/>
                <w:sz w:val="22"/>
                <w:szCs w:val="22"/>
              </w:rPr>
              <w:lastRenderedPageBreak/>
              <w:t>Unidad</w:t>
            </w:r>
          </w:p>
        </w:tc>
      </w:tr>
      <w:tr w:rsidR="00EF1AA2" w:rsidRPr="0054249F" w14:paraId="3D3BBC26" w14:textId="77777777" w:rsidTr="00AD2183">
        <w:tc>
          <w:tcPr>
            <w:tcW w:w="380" w:type="dxa"/>
            <w:tcBorders>
              <w:top w:val="nil"/>
              <w:left w:val="single" w:sz="4" w:space="0" w:color="auto"/>
              <w:bottom w:val="single" w:sz="4" w:space="0" w:color="auto"/>
              <w:right w:val="single" w:sz="4" w:space="0" w:color="auto"/>
            </w:tcBorders>
            <w:vAlign w:val="center"/>
            <w:hideMark/>
          </w:tcPr>
          <w:p w14:paraId="656BFC5F" w14:textId="77777777" w:rsidR="00EF1AA2" w:rsidRPr="0054249F" w:rsidRDefault="00EF1AA2" w:rsidP="00AD2183">
            <w:pPr>
              <w:jc w:val="center"/>
              <w:rPr>
                <w:rFonts w:ascii="Arial" w:hAnsi="Arial"/>
                <w:sz w:val="22"/>
                <w:szCs w:val="22"/>
              </w:rPr>
            </w:pPr>
            <w:r w:rsidRPr="0054249F">
              <w:rPr>
                <w:rFonts w:ascii="Arial" w:hAnsi="Arial"/>
                <w:sz w:val="22"/>
                <w:szCs w:val="22"/>
              </w:rPr>
              <w:t>12</w:t>
            </w:r>
          </w:p>
        </w:tc>
        <w:tc>
          <w:tcPr>
            <w:tcW w:w="6005" w:type="dxa"/>
            <w:tcBorders>
              <w:top w:val="nil"/>
              <w:left w:val="nil"/>
              <w:bottom w:val="single" w:sz="4" w:space="0" w:color="auto"/>
              <w:right w:val="single" w:sz="4" w:space="0" w:color="auto"/>
            </w:tcBorders>
            <w:vAlign w:val="center"/>
            <w:hideMark/>
          </w:tcPr>
          <w:p w14:paraId="7ABDC6FD" w14:textId="77777777" w:rsidR="00EF1AA2" w:rsidRPr="0054249F" w:rsidRDefault="00EF1AA2" w:rsidP="00AD2183">
            <w:pPr>
              <w:rPr>
                <w:rFonts w:ascii="Arial" w:hAnsi="Arial"/>
                <w:sz w:val="22"/>
                <w:szCs w:val="22"/>
              </w:rPr>
            </w:pPr>
            <w:r w:rsidRPr="0054249F">
              <w:rPr>
                <w:rFonts w:ascii="Arial" w:hAnsi="Arial"/>
                <w:sz w:val="22"/>
                <w:szCs w:val="22"/>
              </w:rPr>
              <w:t>Varilla corrugada 5/8" x 6 metros</w:t>
            </w:r>
          </w:p>
        </w:tc>
        <w:tc>
          <w:tcPr>
            <w:tcW w:w="2340" w:type="dxa"/>
            <w:tcBorders>
              <w:top w:val="nil"/>
              <w:left w:val="nil"/>
              <w:bottom w:val="single" w:sz="4" w:space="0" w:color="auto"/>
              <w:right w:val="single" w:sz="4" w:space="0" w:color="auto"/>
            </w:tcBorders>
            <w:vAlign w:val="center"/>
            <w:hideMark/>
          </w:tcPr>
          <w:p w14:paraId="5D87C920"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6E46E5EE" w14:textId="77777777" w:rsidTr="00AD2183">
        <w:tc>
          <w:tcPr>
            <w:tcW w:w="380" w:type="dxa"/>
            <w:tcBorders>
              <w:top w:val="nil"/>
              <w:left w:val="single" w:sz="4" w:space="0" w:color="auto"/>
              <w:bottom w:val="single" w:sz="4" w:space="0" w:color="auto"/>
              <w:right w:val="single" w:sz="4" w:space="0" w:color="auto"/>
            </w:tcBorders>
            <w:vAlign w:val="center"/>
            <w:hideMark/>
          </w:tcPr>
          <w:p w14:paraId="37ADCA62" w14:textId="77777777" w:rsidR="00EF1AA2" w:rsidRPr="0054249F" w:rsidRDefault="00EF1AA2" w:rsidP="00AD2183">
            <w:pPr>
              <w:jc w:val="center"/>
              <w:rPr>
                <w:rFonts w:ascii="Arial" w:hAnsi="Arial"/>
                <w:sz w:val="22"/>
                <w:szCs w:val="22"/>
              </w:rPr>
            </w:pPr>
            <w:r w:rsidRPr="0054249F">
              <w:rPr>
                <w:rFonts w:ascii="Arial" w:hAnsi="Arial"/>
                <w:sz w:val="22"/>
                <w:szCs w:val="22"/>
              </w:rPr>
              <w:t>13</w:t>
            </w:r>
          </w:p>
        </w:tc>
        <w:tc>
          <w:tcPr>
            <w:tcW w:w="6005" w:type="dxa"/>
            <w:tcBorders>
              <w:top w:val="nil"/>
              <w:left w:val="nil"/>
              <w:bottom w:val="single" w:sz="4" w:space="0" w:color="auto"/>
              <w:right w:val="single" w:sz="4" w:space="0" w:color="auto"/>
            </w:tcBorders>
            <w:vAlign w:val="center"/>
            <w:hideMark/>
          </w:tcPr>
          <w:p w14:paraId="2139DD82" w14:textId="77777777" w:rsidR="00EF1AA2" w:rsidRPr="0054249F" w:rsidRDefault="00EF1AA2" w:rsidP="00AD2183">
            <w:pPr>
              <w:rPr>
                <w:rFonts w:ascii="Arial" w:hAnsi="Arial"/>
                <w:sz w:val="22"/>
                <w:szCs w:val="22"/>
              </w:rPr>
            </w:pPr>
            <w:r w:rsidRPr="0054249F">
              <w:rPr>
                <w:rFonts w:ascii="Arial" w:hAnsi="Arial"/>
                <w:sz w:val="22"/>
                <w:szCs w:val="22"/>
              </w:rPr>
              <w:t>Varilla corrugada 8,5 mm x 6 metros</w:t>
            </w:r>
          </w:p>
        </w:tc>
        <w:tc>
          <w:tcPr>
            <w:tcW w:w="2340" w:type="dxa"/>
            <w:tcBorders>
              <w:top w:val="nil"/>
              <w:left w:val="nil"/>
              <w:bottom w:val="single" w:sz="4" w:space="0" w:color="auto"/>
              <w:right w:val="single" w:sz="4" w:space="0" w:color="auto"/>
            </w:tcBorders>
            <w:vAlign w:val="center"/>
            <w:hideMark/>
          </w:tcPr>
          <w:p w14:paraId="43F377C7"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46F50D7C" w14:textId="77777777" w:rsidTr="00AD2183">
        <w:tc>
          <w:tcPr>
            <w:tcW w:w="380" w:type="dxa"/>
            <w:tcBorders>
              <w:top w:val="nil"/>
              <w:left w:val="single" w:sz="4" w:space="0" w:color="auto"/>
              <w:bottom w:val="single" w:sz="4" w:space="0" w:color="auto"/>
              <w:right w:val="single" w:sz="4" w:space="0" w:color="auto"/>
            </w:tcBorders>
            <w:vAlign w:val="center"/>
            <w:hideMark/>
          </w:tcPr>
          <w:p w14:paraId="30EFD718" w14:textId="77777777" w:rsidR="00EF1AA2" w:rsidRPr="0054249F" w:rsidRDefault="00EF1AA2" w:rsidP="00AD2183">
            <w:pPr>
              <w:jc w:val="center"/>
              <w:rPr>
                <w:rFonts w:ascii="Arial" w:hAnsi="Arial"/>
                <w:sz w:val="22"/>
                <w:szCs w:val="22"/>
              </w:rPr>
            </w:pPr>
            <w:r w:rsidRPr="0054249F">
              <w:rPr>
                <w:rFonts w:ascii="Arial" w:hAnsi="Arial"/>
                <w:sz w:val="22"/>
                <w:szCs w:val="22"/>
              </w:rPr>
              <w:t>14</w:t>
            </w:r>
          </w:p>
        </w:tc>
        <w:tc>
          <w:tcPr>
            <w:tcW w:w="6005" w:type="dxa"/>
            <w:tcBorders>
              <w:top w:val="nil"/>
              <w:left w:val="nil"/>
              <w:bottom w:val="single" w:sz="4" w:space="0" w:color="auto"/>
              <w:right w:val="single" w:sz="4" w:space="0" w:color="auto"/>
            </w:tcBorders>
            <w:vAlign w:val="center"/>
            <w:hideMark/>
          </w:tcPr>
          <w:p w14:paraId="7C1B8277" w14:textId="77777777" w:rsidR="00EF1AA2" w:rsidRPr="0054249F" w:rsidRDefault="00EF1AA2" w:rsidP="00AD2183">
            <w:pPr>
              <w:rPr>
                <w:rFonts w:ascii="Arial" w:hAnsi="Arial"/>
                <w:sz w:val="22"/>
                <w:szCs w:val="22"/>
              </w:rPr>
            </w:pPr>
            <w:r w:rsidRPr="0054249F">
              <w:rPr>
                <w:rFonts w:ascii="Arial" w:hAnsi="Arial"/>
                <w:sz w:val="22"/>
                <w:szCs w:val="22"/>
              </w:rPr>
              <w:t xml:space="preserve">Varilla </w:t>
            </w:r>
            <w:proofErr w:type="spellStart"/>
            <w:r w:rsidRPr="0054249F">
              <w:rPr>
                <w:rFonts w:ascii="Arial" w:hAnsi="Arial"/>
                <w:sz w:val="22"/>
                <w:szCs w:val="22"/>
              </w:rPr>
              <w:t>grafil</w:t>
            </w:r>
            <w:proofErr w:type="spellEnd"/>
            <w:r w:rsidRPr="0054249F">
              <w:rPr>
                <w:rFonts w:ascii="Arial" w:hAnsi="Arial"/>
                <w:sz w:val="22"/>
                <w:szCs w:val="22"/>
              </w:rPr>
              <w:t xml:space="preserve"> de 4 mm x 6 metros</w:t>
            </w:r>
          </w:p>
        </w:tc>
        <w:tc>
          <w:tcPr>
            <w:tcW w:w="2340" w:type="dxa"/>
            <w:tcBorders>
              <w:top w:val="nil"/>
              <w:left w:val="nil"/>
              <w:bottom w:val="single" w:sz="4" w:space="0" w:color="auto"/>
              <w:right w:val="single" w:sz="4" w:space="0" w:color="auto"/>
            </w:tcBorders>
            <w:vAlign w:val="center"/>
            <w:hideMark/>
          </w:tcPr>
          <w:p w14:paraId="46690BC3"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1215A318" w14:textId="77777777" w:rsidTr="00AD2183">
        <w:tc>
          <w:tcPr>
            <w:tcW w:w="380" w:type="dxa"/>
            <w:tcBorders>
              <w:top w:val="nil"/>
              <w:left w:val="single" w:sz="4" w:space="0" w:color="auto"/>
              <w:bottom w:val="single" w:sz="4" w:space="0" w:color="auto"/>
              <w:right w:val="single" w:sz="4" w:space="0" w:color="auto"/>
            </w:tcBorders>
            <w:vAlign w:val="center"/>
            <w:hideMark/>
          </w:tcPr>
          <w:p w14:paraId="42131920" w14:textId="77777777" w:rsidR="00EF1AA2" w:rsidRPr="0054249F" w:rsidRDefault="00EF1AA2" w:rsidP="00AD2183">
            <w:pPr>
              <w:jc w:val="center"/>
              <w:rPr>
                <w:rFonts w:ascii="Arial" w:hAnsi="Arial"/>
                <w:sz w:val="22"/>
                <w:szCs w:val="22"/>
              </w:rPr>
            </w:pPr>
            <w:r w:rsidRPr="0054249F">
              <w:rPr>
                <w:rFonts w:ascii="Arial" w:hAnsi="Arial"/>
                <w:sz w:val="22"/>
                <w:szCs w:val="22"/>
              </w:rPr>
              <w:t>15</w:t>
            </w:r>
          </w:p>
        </w:tc>
        <w:tc>
          <w:tcPr>
            <w:tcW w:w="6005" w:type="dxa"/>
            <w:tcBorders>
              <w:top w:val="nil"/>
              <w:left w:val="nil"/>
              <w:bottom w:val="single" w:sz="4" w:space="0" w:color="auto"/>
              <w:right w:val="single" w:sz="4" w:space="0" w:color="auto"/>
            </w:tcBorders>
            <w:vAlign w:val="center"/>
            <w:hideMark/>
          </w:tcPr>
          <w:p w14:paraId="71B7BA9C" w14:textId="77777777" w:rsidR="00EF1AA2" w:rsidRPr="0054249F" w:rsidRDefault="00EF1AA2" w:rsidP="00AD2183">
            <w:pPr>
              <w:rPr>
                <w:rFonts w:ascii="Arial" w:hAnsi="Arial"/>
                <w:sz w:val="22"/>
                <w:szCs w:val="22"/>
              </w:rPr>
            </w:pPr>
            <w:r w:rsidRPr="0054249F">
              <w:rPr>
                <w:rFonts w:ascii="Arial" w:hAnsi="Arial"/>
                <w:sz w:val="22"/>
                <w:szCs w:val="22"/>
              </w:rPr>
              <w:t xml:space="preserve">Varilla </w:t>
            </w:r>
            <w:proofErr w:type="spellStart"/>
            <w:r w:rsidRPr="0054249F">
              <w:rPr>
                <w:rFonts w:ascii="Arial" w:hAnsi="Arial"/>
                <w:sz w:val="22"/>
                <w:szCs w:val="22"/>
              </w:rPr>
              <w:t>grafil</w:t>
            </w:r>
            <w:proofErr w:type="spellEnd"/>
            <w:r w:rsidRPr="0054249F">
              <w:rPr>
                <w:rFonts w:ascii="Arial" w:hAnsi="Arial"/>
                <w:sz w:val="22"/>
                <w:szCs w:val="22"/>
              </w:rPr>
              <w:t xml:space="preserve"> de 5 mm x 6 metros</w:t>
            </w:r>
          </w:p>
        </w:tc>
        <w:tc>
          <w:tcPr>
            <w:tcW w:w="2340" w:type="dxa"/>
            <w:tcBorders>
              <w:top w:val="nil"/>
              <w:left w:val="nil"/>
              <w:bottom w:val="single" w:sz="4" w:space="0" w:color="auto"/>
              <w:right w:val="single" w:sz="4" w:space="0" w:color="auto"/>
            </w:tcBorders>
            <w:vAlign w:val="center"/>
            <w:hideMark/>
          </w:tcPr>
          <w:p w14:paraId="307EF8A5"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38416E2D" w14:textId="77777777" w:rsidTr="00AD2183">
        <w:tc>
          <w:tcPr>
            <w:tcW w:w="380" w:type="dxa"/>
            <w:tcBorders>
              <w:top w:val="nil"/>
              <w:left w:val="single" w:sz="4" w:space="0" w:color="auto"/>
              <w:bottom w:val="single" w:sz="4" w:space="0" w:color="auto"/>
              <w:right w:val="single" w:sz="4" w:space="0" w:color="auto"/>
            </w:tcBorders>
            <w:vAlign w:val="center"/>
            <w:hideMark/>
          </w:tcPr>
          <w:p w14:paraId="631E7854" w14:textId="77777777" w:rsidR="00EF1AA2" w:rsidRPr="0054249F" w:rsidRDefault="00EF1AA2" w:rsidP="00AD2183">
            <w:pPr>
              <w:jc w:val="center"/>
              <w:rPr>
                <w:rFonts w:ascii="Arial" w:hAnsi="Arial"/>
                <w:sz w:val="22"/>
                <w:szCs w:val="22"/>
              </w:rPr>
            </w:pPr>
            <w:r w:rsidRPr="0054249F">
              <w:rPr>
                <w:rFonts w:ascii="Arial" w:hAnsi="Arial"/>
                <w:sz w:val="22"/>
                <w:szCs w:val="22"/>
              </w:rPr>
              <w:t>16</w:t>
            </w:r>
          </w:p>
        </w:tc>
        <w:tc>
          <w:tcPr>
            <w:tcW w:w="6005" w:type="dxa"/>
            <w:tcBorders>
              <w:top w:val="nil"/>
              <w:left w:val="nil"/>
              <w:bottom w:val="single" w:sz="4" w:space="0" w:color="auto"/>
              <w:right w:val="single" w:sz="4" w:space="0" w:color="auto"/>
            </w:tcBorders>
            <w:vAlign w:val="center"/>
            <w:hideMark/>
          </w:tcPr>
          <w:p w14:paraId="22FB1997" w14:textId="77777777" w:rsidR="00EF1AA2" w:rsidRPr="0054249F" w:rsidRDefault="00EF1AA2" w:rsidP="00AD2183">
            <w:pPr>
              <w:rPr>
                <w:rFonts w:ascii="Arial" w:hAnsi="Arial"/>
                <w:sz w:val="22"/>
                <w:szCs w:val="22"/>
              </w:rPr>
            </w:pPr>
            <w:r w:rsidRPr="0054249F">
              <w:rPr>
                <w:rFonts w:ascii="Arial" w:hAnsi="Arial"/>
                <w:sz w:val="22"/>
                <w:szCs w:val="22"/>
              </w:rPr>
              <w:t>Varilla lisa 1/2" x 6 metros</w:t>
            </w:r>
          </w:p>
        </w:tc>
        <w:tc>
          <w:tcPr>
            <w:tcW w:w="2340" w:type="dxa"/>
            <w:tcBorders>
              <w:top w:val="nil"/>
              <w:left w:val="nil"/>
              <w:bottom w:val="single" w:sz="4" w:space="0" w:color="auto"/>
              <w:right w:val="single" w:sz="4" w:space="0" w:color="auto"/>
            </w:tcBorders>
            <w:vAlign w:val="center"/>
            <w:hideMark/>
          </w:tcPr>
          <w:p w14:paraId="16117EFD"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60B14E42" w14:textId="77777777" w:rsidTr="00AD2183">
        <w:tc>
          <w:tcPr>
            <w:tcW w:w="380" w:type="dxa"/>
            <w:tcBorders>
              <w:top w:val="nil"/>
              <w:left w:val="single" w:sz="4" w:space="0" w:color="auto"/>
              <w:bottom w:val="single" w:sz="4" w:space="0" w:color="auto"/>
              <w:right w:val="single" w:sz="4" w:space="0" w:color="auto"/>
            </w:tcBorders>
            <w:vAlign w:val="center"/>
            <w:hideMark/>
          </w:tcPr>
          <w:p w14:paraId="412C8C04" w14:textId="77777777" w:rsidR="00EF1AA2" w:rsidRPr="0054249F" w:rsidRDefault="00EF1AA2" w:rsidP="00AD2183">
            <w:pPr>
              <w:jc w:val="center"/>
              <w:rPr>
                <w:rFonts w:ascii="Arial" w:hAnsi="Arial"/>
                <w:sz w:val="22"/>
                <w:szCs w:val="22"/>
              </w:rPr>
            </w:pPr>
            <w:r w:rsidRPr="0054249F">
              <w:rPr>
                <w:rFonts w:ascii="Arial" w:hAnsi="Arial"/>
                <w:sz w:val="22"/>
                <w:szCs w:val="22"/>
              </w:rPr>
              <w:t>17</w:t>
            </w:r>
          </w:p>
        </w:tc>
        <w:tc>
          <w:tcPr>
            <w:tcW w:w="6005" w:type="dxa"/>
            <w:tcBorders>
              <w:top w:val="nil"/>
              <w:left w:val="nil"/>
              <w:bottom w:val="single" w:sz="4" w:space="0" w:color="auto"/>
              <w:right w:val="single" w:sz="4" w:space="0" w:color="auto"/>
            </w:tcBorders>
            <w:vAlign w:val="center"/>
            <w:hideMark/>
          </w:tcPr>
          <w:p w14:paraId="65043CDC" w14:textId="77777777" w:rsidR="00EF1AA2" w:rsidRPr="0054249F" w:rsidRDefault="00EF1AA2" w:rsidP="00AD2183">
            <w:pPr>
              <w:rPr>
                <w:rFonts w:ascii="Arial" w:hAnsi="Arial"/>
                <w:sz w:val="22"/>
                <w:szCs w:val="22"/>
              </w:rPr>
            </w:pPr>
            <w:r w:rsidRPr="0054249F">
              <w:rPr>
                <w:rFonts w:ascii="Arial" w:hAnsi="Arial"/>
                <w:sz w:val="22"/>
                <w:szCs w:val="22"/>
              </w:rPr>
              <w:t>Varilla lisa 3/8" x 6 metros</w:t>
            </w:r>
          </w:p>
          <w:p w14:paraId="6E9FA1BB" w14:textId="77777777" w:rsidR="00EF1AA2" w:rsidRPr="0054249F" w:rsidRDefault="00EF1AA2" w:rsidP="00AD2183">
            <w:pPr>
              <w:rPr>
                <w:rFonts w:ascii="Arial" w:hAnsi="Arial"/>
                <w:sz w:val="22"/>
                <w:szCs w:val="22"/>
              </w:rPr>
            </w:pPr>
            <w:r w:rsidRPr="0054249F">
              <w:rPr>
                <w:rFonts w:ascii="Arial" w:hAnsi="Arial"/>
                <w:sz w:val="22"/>
                <w:szCs w:val="22"/>
              </w:rPr>
              <w:t>El catálogo solo incluye varilla lisa 3/8" en acero inoxidable AISI 316, que no es equivalente</w:t>
            </w:r>
          </w:p>
        </w:tc>
        <w:tc>
          <w:tcPr>
            <w:tcW w:w="2340" w:type="dxa"/>
            <w:tcBorders>
              <w:top w:val="nil"/>
              <w:left w:val="nil"/>
              <w:bottom w:val="single" w:sz="4" w:space="0" w:color="auto"/>
              <w:right w:val="single" w:sz="4" w:space="0" w:color="auto"/>
            </w:tcBorders>
            <w:vAlign w:val="center"/>
            <w:hideMark/>
          </w:tcPr>
          <w:p w14:paraId="7D0C6CA7"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091FD00D" w14:textId="77777777" w:rsidTr="00AD2183">
        <w:tc>
          <w:tcPr>
            <w:tcW w:w="380" w:type="dxa"/>
            <w:tcBorders>
              <w:top w:val="nil"/>
              <w:left w:val="single" w:sz="4" w:space="0" w:color="auto"/>
              <w:bottom w:val="single" w:sz="4" w:space="0" w:color="auto"/>
              <w:right w:val="single" w:sz="4" w:space="0" w:color="auto"/>
            </w:tcBorders>
            <w:vAlign w:val="center"/>
            <w:hideMark/>
          </w:tcPr>
          <w:p w14:paraId="0D14231B" w14:textId="77777777" w:rsidR="00EF1AA2" w:rsidRPr="0054249F" w:rsidRDefault="00EF1AA2" w:rsidP="00AD2183">
            <w:pPr>
              <w:jc w:val="center"/>
              <w:rPr>
                <w:rFonts w:ascii="Arial" w:hAnsi="Arial"/>
                <w:sz w:val="22"/>
                <w:szCs w:val="22"/>
              </w:rPr>
            </w:pPr>
            <w:r w:rsidRPr="0054249F">
              <w:rPr>
                <w:rFonts w:ascii="Arial" w:hAnsi="Arial"/>
                <w:sz w:val="22"/>
                <w:szCs w:val="22"/>
              </w:rPr>
              <w:t>18</w:t>
            </w:r>
          </w:p>
        </w:tc>
        <w:tc>
          <w:tcPr>
            <w:tcW w:w="6005" w:type="dxa"/>
            <w:tcBorders>
              <w:top w:val="nil"/>
              <w:left w:val="nil"/>
              <w:bottom w:val="single" w:sz="4" w:space="0" w:color="auto"/>
              <w:right w:val="single" w:sz="4" w:space="0" w:color="auto"/>
            </w:tcBorders>
            <w:vAlign w:val="center"/>
            <w:hideMark/>
          </w:tcPr>
          <w:p w14:paraId="58937037" w14:textId="77777777" w:rsidR="00EF1AA2" w:rsidRPr="0054249F" w:rsidRDefault="00EF1AA2" w:rsidP="00AD2183">
            <w:pPr>
              <w:rPr>
                <w:rFonts w:ascii="Arial" w:hAnsi="Arial"/>
                <w:sz w:val="22"/>
                <w:szCs w:val="22"/>
              </w:rPr>
            </w:pPr>
            <w:r w:rsidRPr="0054249F">
              <w:rPr>
                <w:rFonts w:ascii="Arial" w:hAnsi="Arial"/>
                <w:sz w:val="22"/>
                <w:szCs w:val="22"/>
              </w:rPr>
              <w:t>Varilla lisa 7/8" x 6 metros</w:t>
            </w:r>
          </w:p>
        </w:tc>
        <w:tc>
          <w:tcPr>
            <w:tcW w:w="2340" w:type="dxa"/>
            <w:tcBorders>
              <w:top w:val="nil"/>
              <w:left w:val="nil"/>
              <w:bottom w:val="single" w:sz="4" w:space="0" w:color="auto"/>
              <w:right w:val="single" w:sz="4" w:space="0" w:color="auto"/>
            </w:tcBorders>
            <w:vAlign w:val="center"/>
            <w:hideMark/>
          </w:tcPr>
          <w:p w14:paraId="2B44CAAB"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3516917F" w14:textId="77777777" w:rsidTr="00AD2183">
        <w:tc>
          <w:tcPr>
            <w:tcW w:w="380" w:type="dxa"/>
            <w:tcBorders>
              <w:top w:val="nil"/>
              <w:left w:val="single" w:sz="4" w:space="0" w:color="auto"/>
              <w:bottom w:val="single" w:sz="4" w:space="0" w:color="auto"/>
              <w:right w:val="single" w:sz="4" w:space="0" w:color="auto"/>
            </w:tcBorders>
            <w:vAlign w:val="center"/>
            <w:hideMark/>
          </w:tcPr>
          <w:p w14:paraId="247D329B" w14:textId="77777777" w:rsidR="00EF1AA2" w:rsidRPr="0054249F" w:rsidRDefault="00EF1AA2" w:rsidP="00AD2183">
            <w:pPr>
              <w:jc w:val="center"/>
              <w:rPr>
                <w:rFonts w:ascii="Arial" w:hAnsi="Arial"/>
                <w:sz w:val="22"/>
                <w:szCs w:val="22"/>
              </w:rPr>
            </w:pPr>
            <w:r w:rsidRPr="0054249F">
              <w:rPr>
                <w:rFonts w:ascii="Arial" w:hAnsi="Arial"/>
                <w:sz w:val="22"/>
                <w:szCs w:val="22"/>
              </w:rPr>
              <w:t>19</w:t>
            </w:r>
          </w:p>
        </w:tc>
        <w:tc>
          <w:tcPr>
            <w:tcW w:w="6005" w:type="dxa"/>
            <w:tcBorders>
              <w:top w:val="nil"/>
              <w:left w:val="nil"/>
              <w:bottom w:val="single" w:sz="4" w:space="0" w:color="auto"/>
              <w:right w:val="single" w:sz="4" w:space="0" w:color="auto"/>
            </w:tcBorders>
            <w:vAlign w:val="center"/>
            <w:hideMark/>
          </w:tcPr>
          <w:p w14:paraId="720B1A67" w14:textId="77777777" w:rsidR="00EF1AA2" w:rsidRPr="0054249F" w:rsidRDefault="00EF1AA2" w:rsidP="00AD2183">
            <w:pPr>
              <w:rPr>
                <w:rFonts w:ascii="Arial" w:hAnsi="Arial"/>
                <w:sz w:val="22"/>
                <w:szCs w:val="22"/>
              </w:rPr>
            </w:pPr>
            <w:r w:rsidRPr="0054249F">
              <w:rPr>
                <w:rFonts w:ascii="Arial" w:hAnsi="Arial"/>
                <w:sz w:val="22"/>
                <w:szCs w:val="22"/>
              </w:rPr>
              <w:t>Cemento estructural x 50 kg (bulto)</w:t>
            </w:r>
          </w:p>
          <w:p w14:paraId="2F00E72B" w14:textId="77777777" w:rsidR="00EF1AA2" w:rsidRPr="0054249F" w:rsidRDefault="00EF1AA2" w:rsidP="00AD2183">
            <w:pPr>
              <w:rPr>
                <w:rFonts w:ascii="Arial" w:hAnsi="Arial"/>
                <w:sz w:val="22"/>
                <w:szCs w:val="22"/>
              </w:rPr>
            </w:pPr>
            <w:r w:rsidRPr="0054249F">
              <w:rPr>
                <w:rFonts w:ascii="Arial" w:hAnsi="Arial"/>
                <w:sz w:val="22"/>
                <w:szCs w:val="22"/>
              </w:rPr>
              <w:t>EQUIVALENTE EN EL ACUERDO – sin equivalente exacto: el catálogo solo incluye cemento gris de uso general. Catálogo AMP: Cemento Gris 50Kl - (De Uso General Para Construcción)</w:t>
            </w:r>
          </w:p>
        </w:tc>
        <w:tc>
          <w:tcPr>
            <w:tcW w:w="2340" w:type="dxa"/>
            <w:tcBorders>
              <w:top w:val="nil"/>
              <w:left w:val="nil"/>
              <w:bottom w:val="single" w:sz="4" w:space="0" w:color="auto"/>
              <w:right w:val="single" w:sz="4" w:space="0" w:color="auto"/>
            </w:tcBorders>
            <w:vAlign w:val="center"/>
            <w:hideMark/>
          </w:tcPr>
          <w:p w14:paraId="50B118F0" w14:textId="77777777" w:rsidR="00EF1AA2" w:rsidRPr="0054249F" w:rsidRDefault="00EF1AA2" w:rsidP="00AD2183">
            <w:pPr>
              <w:jc w:val="center"/>
              <w:rPr>
                <w:rFonts w:ascii="Arial" w:hAnsi="Arial"/>
                <w:sz w:val="22"/>
                <w:szCs w:val="22"/>
              </w:rPr>
            </w:pPr>
            <w:r w:rsidRPr="0054249F">
              <w:rPr>
                <w:rFonts w:ascii="Arial" w:hAnsi="Arial"/>
                <w:sz w:val="22"/>
                <w:szCs w:val="22"/>
              </w:rPr>
              <w:t>Bulto</w:t>
            </w:r>
          </w:p>
        </w:tc>
      </w:tr>
      <w:tr w:rsidR="00EF1AA2" w:rsidRPr="0054249F" w14:paraId="6EBF7CE9" w14:textId="77777777" w:rsidTr="00AD2183">
        <w:tc>
          <w:tcPr>
            <w:tcW w:w="380" w:type="dxa"/>
            <w:tcBorders>
              <w:top w:val="nil"/>
              <w:left w:val="single" w:sz="4" w:space="0" w:color="auto"/>
              <w:bottom w:val="single" w:sz="4" w:space="0" w:color="auto"/>
              <w:right w:val="single" w:sz="4" w:space="0" w:color="auto"/>
            </w:tcBorders>
            <w:vAlign w:val="center"/>
            <w:hideMark/>
          </w:tcPr>
          <w:p w14:paraId="3DD8749A" w14:textId="77777777" w:rsidR="00EF1AA2" w:rsidRPr="0054249F" w:rsidRDefault="00EF1AA2" w:rsidP="00AD2183">
            <w:pPr>
              <w:jc w:val="center"/>
              <w:rPr>
                <w:rFonts w:ascii="Arial" w:hAnsi="Arial"/>
                <w:sz w:val="22"/>
                <w:szCs w:val="22"/>
              </w:rPr>
            </w:pPr>
            <w:r w:rsidRPr="0054249F">
              <w:rPr>
                <w:rFonts w:ascii="Arial" w:hAnsi="Arial"/>
                <w:sz w:val="22"/>
                <w:szCs w:val="22"/>
              </w:rPr>
              <w:t>20</w:t>
            </w:r>
          </w:p>
        </w:tc>
        <w:tc>
          <w:tcPr>
            <w:tcW w:w="6005" w:type="dxa"/>
            <w:tcBorders>
              <w:top w:val="nil"/>
              <w:left w:val="nil"/>
              <w:bottom w:val="single" w:sz="4" w:space="0" w:color="auto"/>
              <w:right w:val="single" w:sz="4" w:space="0" w:color="auto"/>
            </w:tcBorders>
            <w:vAlign w:val="center"/>
            <w:hideMark/>
          </w:tcPr>
          <w:p w14:paraId="33FE0C04" w14:textId="77777777" w:rsidR="00EF1AA2" w:rsidRPr="0054249F" w:rsidRDefault="00EF1AA2" w:rsidP="00AD2183">
            <w:pPr>
              <w:rPr>
                <w:rFonts w:ascii="Arial" w:hAnsi="Arial"/>
                <w:sz w:val="22"/>
                <w:szCs w:val="22"/>
                <w:lang w:val="pt-PT"/>
              </w:rPr>
            </w:pPr>
            <w:r w:rsidRPr="0054249F">
              <w:rPr>
                <w:rFonts w:ascii="Arial" w:hAnsi="Arial"/>
                <w:sz w:val="22"/>
                <w:szCs w:val="22"/>
                <w:lang w:val="pt-PT"/>
              </w:rPr>
              <w:t>Cemento gris x 1.000 gramos</w:t>
            </w:r>
          </w:p>
          <w:p w14:paraId="341FC7A7" w14:textId="77777777" w:rsidR="00EF1AA2" w:rsidRPr="0054249F" w:rsidRDefault="00EF1AA2" w:rsidP="00AD2183">
            <w:pPr>
              <w:rPr>
                <w:rFonts w:ascii="Arial" w:hAnsi="Arial"/>
                <w:sz w:val="22"/>
                <w:szCs w:val="22"/>
                <w:lang w:val="pt-PT"/>
              </w:rPr>
            </w:pPr>
            <w:r w:rsidRPr="0054249F">
              <w:rPr>
                <w:rFonts w:ascii="Arial" w:hAnsi="Arial"/>
                <w:sz w:val="22"/>
                <w:szCs w:val="22"/>
                <w:lang w:val="pt-PT"/>
              </w:rPr>
              <w:t>Catálogo AMP: Cemento Gris</w:t>
            </w:r>
          </w:p>
        </w:tc>
        <w:tc>
          <w:tcPr>
            <w:tcW w:w="2340" w:type="dxa"/>
            <w:tcBorders>
              <w:top w:val="nil"/>
              <w:left w:val="nil"/>
              <w:bottom w:val="single" w:sz="4" w:space="0" w:color="auto"/>
              <w:right w:val="single" w:sz="4" w:space="0" w:color="auto"/>
            </w:tcBorders>
            <w:vAlign w:val="center"/>
            <w:hideMark/>
          </w:tcPr>
          <w:p w14:paraId="423B0F1C" w14:textId="77777777" w:rsidR="00EF1AA2" w:rsidRPr="0054249F" w:rsidRDefault="00EF1AA2" w:rsidP="00AD2183">
            <w:pPr>
              <w:jc w:val="center"/>
              <w:rPr>
                <w:rFonts w:ascii="Arial" w:hAnsi="Arial"/>
                <w:sz w:val="22"/>
                <w:szCs w:val="22"/>
              </w:rPr>
            </w:pPr>
            <w:r w:rsidRPr="0054249F">
              <w:rPr>
                <w:rFonts w:ascii="Arial" w:hAnsi="Arial"/>
                <w:sz w:val="22"/>
                <w:szCs w:val="22"/>
              </w:rPr>
              <w:t>Kilo</w:t>
            </w:r>
          </w:p>
        </w:tc>
      </w:tr>
      <w:tr w:rsidR="00EF1AA2" w:rsidRPr="0054249F" w14:paraId="3863CD8D" w14:textId="77777777" w:rsidTr="00AD2183">
        <w:tc>
          <w:tcPr>
            <w:tcW w:w="380" w:type="dxa"/>
            <w:tcBorders>
              <w:top w:val="nil"/>
              <w:left w:val="single" w:sz="4" w:space="0" w:color="auto"/>
              <w:bottom w:val="single" w:sz="4" w:space="0" w:color="auto"/>
              <w:right w:val="single" w:sz="4" w:space="0" w:color="auto"/>
            </w:tcBorders>
            <w:vAlign w:val="center"/>
            <w:hideMark/>
          </w:tcPr>
          <w:p w14:paraId="4327EB62" w14:textId="77777777" w:rsidR="00EF1AA2" w:rsidRPr="0054249F" w:rsidRDefault="00EF1AA2" w:rsidP="00AD2183">
            <w:pPr>
              <w:jc w:val="center"/>
              <w:rPr>
                <w:rFonts w:ascii="Arial" w:hAnsi="Arial"/>
                <w:sz w:val="22"/>
                <w:szCs w:val="22"/>
              </w:rPr>
            </w:pPr>
            <w:r w:rsidRPr="0054249F">
              <w:rPr>
                <w:rFonts w:ascii="Arial" w:hAnsi="Arial"/>
                <w:sz w:val="22"/>
                <w:szCs w:val="22"/>
              </w:rPr>
              <w:t>21</w:t>
            </w:r>
          </w:p>
        </w:tc>
        <w:tc>
          <w:tcPr>
            <w:tcW w:w="6005" w:type="dxa"/>
            <w:tcBorders>
              <w:top w:val="nil"/>
              <w:left w:val="nil"/>
              <w:bottom w:val="single" w:sz="4" w:space="0" w:color="auto"/>
              <w:right w:val="single" w:sz="4" w:space="0" w:color="auto"/>
            </w:tcBorders>
            <w:vAlign w:val="center"/>
            <w:hideMark/>
          </w:tcPr>
          <w:p w14:paraId="6D7DE870" w14:textId="77777777" w:rsidR="00EF1AA2" w:rsidRPr="0054249F" w:rsidRDefault="00EF1AA2" w:rsidP="00AD2183">
            <w:pPr>
              <w:rPr>
                <w:rFonts w:ascii="Arial" w:hAnsi="Arial"/>
                <w:sz w:val="22"/>
                <w:szCs w:val="22"/>
              </w:rPr>
            </w:pPr>
            <w:r w:rsidRPr="0054249F">
              <w:rPr>
                <w:rFonts w:ascii="Arial" w:hAnsi="Arial"/>
                <w:sz w:val="22"/>
                <w:szCs w:val="22"/>
              </w:rPr>
              <w:t>Cemento gris x 25 kilos (bulto)</w:t>
            </w:r>
          </w:p>
          <w:p w14:paraId="124B08BA"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Bulto Cemento Gris </w:t>
            </w:r>
            <w:proofErr w:type="spellStart"/>
            <w:r w:rsidRPr="0054249F">
              <w:rPr>
                <w:rFonts w:ascii="Arial" w:hAnsi="Arial"/>
                <w:sz w:val="22"/>
                <w:szCs w:val="22"/>
              </w:rPr>
              <w:t>Prsentacion</w:t>
            </w:r>
            <w:proofErr w:type="spellEnd"/>
            <w:r w:rsidRPr="0054249F">
              <w:rPr>
                <w:rFonts w:ascii="Arial" w:hAnsi="Arial"/>
                <w:sz w:val="22"/>
                <w:szCs w:val="22"/>
              </w:rPr>
              <w:t xml:space="preserve"> 25 Kg</w:t>
            </w:r>
          </w:p>
        </w:tc>
        <w:tc>
          <w:tcPr>
            <w:tcW w:w="2340" w:type="dxa"/>
            <w:tcBorders>
              <w:top w:val="nil"/>
              <w:left w:val="nil"/>
              <w:bottom w:val="single" w:sz="4" w:space="0" w:color="auto"/>
              <w:right w:val="single" w:sz="4" w:space="0" w:color="auto"/>
            </w:tcBorders>
            <w:vAlign w:val="center"/>
            <w:hideMark/>
          </w:tcPr>
          <w:p w14:paraId="639A7ABF" w14:textId="77777777" w:rsidR="00EF1AA2" w:rsidRPr="0054249F" w:rsidRDefault="00EF1AA2" w:rsidP="00AD2183">
            <w:pPr>
              <w:jc w:val="center"/>
              <w:rPr>
                <w:rFonts w:ascii="Arial" w:hAnsi="Arial"/>
                <w:sz w:val="22"/>
                <w:szCs w:val="22"/>
              </w:rPr>
            </w:pPr>
            <w:r w:rsidRPr="0054249F">
              <w:rPr>
                <w:rFonts w:ascii="Arial" w:hAnsi="Arial"/>
                <w:sz w:val="22"/>
                <w:szCs w:val="22"/>
              </w:rPr>
              <w:t>Bulto</w:t>
            </w:r>
          </w:p>
        </w:tc>
      </w:tr>
      <w:tr w:rsidR="00EF1AA2" w:rsidRPr="0054249F" w14:paraId="7ACBCBCC" w14:textId="77777777" w:rsidTr="00AD2183">
        <w:tc>
          <w:tcPr>
            <w:tcW w:w="380" w:type="dxa"/>
            <w:tcBorders>
              <w:top w:val="nil"/>
              <w:left w:val="single" w:sz="4" w:space="0" w:color="auto"/>
              <w:bottom w:val="single" w:sz="4" w:space="0" w:color="auto"/>
              <w:right w:val="single" w:sz="4" w:space="0" w:color="auto"/>
            </w:tcBorders>
            <w:vAlign w:val="center"/>
            <w:hideMark/>
          </w:tcPr>
          <w:p w14:paraId="67D15DBB" w14:textId="77777777" w:rsidR="00EF1AA2" w:rsidRPr="0054249F" w:rsidRDefault="00EF1AA2" w:rsidP="00AD2183">
            <w:pPr>
              <w:jc w:val="center"/>
              <w:rPr>
                <w:rFonts w:ascii="Arial" w:hAnsi="Arial"/>
                <w:sz w:val="22"/>
                <w:szCs w:val="22"/>
              </w:rPr>
            </w:pPr>
            <w:r w:rsidRPr="0054249F">
              <w:rPr>
                <w:rFonts w:ascii="Arial" w:hAnsi="Arial"/>
                <w:sz w:val="22"/>
                <w:szCs w:val="22"/>
              </w:rPr>
              <w:t>22</w:t>
            </w:r>
          </w:p>
        </w:tc>
        <w:tc>
          <w:tcPr>
            <w:tcW w:w="6005" w:type="dxa"/>
            <w:tcBorders>
              <w:top w:val="nil"/>
              <w:left w:val="nil"/>
              <w:bottom w:val="single" w:sz="4" w:space="0" w:color="auto"/>
              <w:right w:val="single" w:sz="4" w:space="0" w:color="auto"/>
            </w:tcBorders>
            <w:vAlign w:val="center"/>
            <w:hideMark/>
          </w:tcPr>
          <w:p w14:paraId="6605C205" w14:textId="77777777" w:rsidR="00EF1AA2" w:rsidRPr="0054249F" w:rsidRDefault="00EF1AA2" w:rsidP="00AD2183">
            <w:pPr>
              <w:rPr>
                <w:rFonts w:ascii="Arial" w:hAnsi="Arial"/>
                <w:sz w:val="22"/>
                <w:szCs w:val="22"/>
              </w:rPr>
            </w:pPr>
            <w:r w:rsidRPr="0054249F">
              <w:rPr>
                <w:rFonts w:ascii="Arial" w:hAnsi="Arial"/>
                <w:sz w:val="22"/>
                <w:szCs w:val="22"/>
              </w:rPr>
              <w:t>Cemento gris x 50 kilos (bulto)</w:t>
            </w:r>
          </w:p>
          <w:p w14:paraId="05F13A06" w14:textId="77777777" w:rsidR="00EF1AA2" w:rsidRPr="0054249F" w:rsidRDefault="00EF1AA2" w:rsidP="00AD2183">
            <w:pPr>
              <w:rPr>
                <w:rFonts w:ascii="Arial" w:hAnsi="Arial"/>
                <w:sz w:val="22"/>
                <w:szCs w:val="22"/>
              </w:rPr>
            </w:pPr>
            <w:r w:rsidRPr="0054249F">
              <w:rPr>
                <w:rFonts w:ascii="Arial" w:hAnsi="Arial"/>
                <w:sz w:val="22"/>
                <w:szCs w:val="22"/>
              </w:rPr>
              <w:t>Catálogo AMP: Cemento Gris 50Kl - (De Uso General Para Construcción)</w:t>
            </w:r>
          </w:p>
        </w:tc>
        <w:tc>
          <w:tcPr>
            <w:tcW w:w="2340" w:type="dxa"/>
            <w:tcBorders>
              <w:top w:val="nil"/>
              <w:left w:val="nil"/>
              <w:bottom w:val="single" w:sz="4" w:space="0" w:color="auto"/>
              <w:right w:val="single" w:sz="4" w:space="0" w:color="auto"/>
            </w:tcBorders>
            <w:vAlign w:val="center"/>
            <w:hideMark/>
          </w:tcPr>
          <w:p w14:paraId="124BA37E" w14:textId="77777777" w:rsidR="00EF1AA2" w:rsidRPr="0054249F" w:rsidRDefault="00EF1AA2" w:rsidP="00AD2183">
            <w:pPr>
              <w:jc w:val="center"/>
              <w:rPr>
                <w:rFonts w:ascii="Arial" w:hAnsi="Arial"/>
                <w:sz w:val="22"/>
                <w:szCs w:val="22"/>
              </w:rPr>
            </w:pPr>
            <w:r w:rsidRPr="0054249F">
              <w:rPr>
                <w:rFonts w:ascii="Arial" w:hAnsi="Arial"/>
                <w:sz w:val="22"/>
                <w:szCs w:val="22"/>
              </w:rPr>
              <w:t>Bulto</w:t>
            </w:r>
          </w:p>
        </w:tc>
      </w:tr>
      <w:tr w:rsidR="00EF1AA2" w:rsidRPr="0054249F" w14:paraId="0567E4B6" w14:textId="77777777" w:rsidTr="00AD2183">
        <w:tc>
          <w:tcPr>
            <w:tcW w:w="380" w:type="dxa"/>
            <w:tcBorders>
              <w:top w:val="nil"/>
              <w:left w:val="single" w:sz="4" w:space="0" w:color="auto"/>
              <w:bottom w:val="single" w:sz="4" w:space="0" w:color="auto"/>
              <w:right w:val="single" w:sz="4" w:space="0" w:color="auto"/>
            </w:tcBorders>
            <w:vAlign w:val="center"/>
            <w:hideMark/>
          </w:tcPr>
          <w:p w14:paraId="775645B2" w14:textId="77777777" w:rsidR="00EF1AA2" w:rsidRPr="0054249F" w:rsidRDefault="00EF1AA2" w:rsidP="00AD2183">
            <w:pPr>
              <w:jc w:val="center"/>
              <w:rPr>
                <w:rFonts w:ascii="Arial" w:hAnsi="Arial"/>
                <w:sz w:val="22"/>
                <w:szCs w:val="22"/>
              </w:rPr>
            </w:pPr>
            <w:r w:rsidRPr="0054249F">
              <w:rPr>
                <w:rFonts w:ascii="Arial" w:hAnsi="Arial"/>
                <w:sz w:val="22"/>
                <w:szCs w:val="22"/>
              </w:rPr>
              <w:t>23</w:t>
            </w:r>
          </w:p>
        </w:tc>
        <w:tc>
          <w:tcPr>
            <w:tcW w:w="6005" w:type="dxa"/>
            <w:tcBorders>
              <w:top w:val="nil"/>
              <w:left w:val="nil"/>
              <w:bottom w:val="single" w:sz="4" w:space="0" w:color="auto"/>
              <w:right w:val="single" w:sz="4" w:space="0" w:color="auto"/>
            </w:tcBorders>
            <w:vAlign w:val="center"/>
            <w:hideMark/>
          </w:tcPr>
          <w:p w14:paraId="43BCAFC8" w14:textId="77777777" w:rsidR="00EF1AA2" w:rsidRPr="0054249F" w:rsidRDefault="00EF1AA2" w:rsidP="00AD2183">
            <w:pPr>
              <w:rPr>
                <w:rFonts w:ascii="Arial" w:hAnsi="Arial"/>
                <w:sz w:val="22"/>
                <w:szCs w:val="22"/>
              </w:rPr>
            </w:pPr>
            <w:r w:rsidRPr="0054249F">
              <w:rPr>
                <w:rFonts w:ascii="Arial" w:hAnsi="Arial"/>
                <w:sz w:val="22"/>
                <w:szCs w:val="22"/>
              </w:rPr>
              <w:t>Puntilla común 1"</w:t>
            </w:r>
          </w:p>
          <w:p w14:paraId="38B057B6"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1", 500 G</w:t>
            </w:r>
          </w:p>
        </w:tc>
        <w:tc>
          <w:tcPr>
            <w:tcW w:w="2340" w:type="dxa"/>
            <w:tcBorders>
              <w:top w:val="nil"/>
              <w:left w:val="nil"/>
              <w:bottom w:val="single" w:sz="4" w:space="0" w:color="auto"/>
              <w:right w:val="single" w:sz="4" w:space="0" w:color="auto"/>
            </w:tcBorders>
            <w:vAlign w:val="center"/>
            <w:hideMark/>
          </w:tcPr>
          <w:p w14:paraId="6021A29A"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013FB1BD" w14:textId="77777777" w:rsidTr="00AD2183">
        <w:tc>
          <w:tcPr>
            <w:tcW w:w="380" w:type="dxa"/>
            <w:tcBorders>
              <w:top w:val="nil"/>
              <w:left w:val="single" w:sz="4" w:space="0" w:color="auto"/>
              <w:bottom w:val="single" w:sz="4" w:space="0" w:color="auto"/>
              <w:right w:val="single" w:sz="4" w:space="0" w:color="auto"/>
            </w:tcBorders>
            <w:vAlign w:val="center"/>
            <w:hideMark/>
          </w:tcPr>
          <w:p w14:paraId="7DBDC9C5" w14:textId="77777777" w:rsidR="00EF1AA2" w:rsidRPr="0054249F" w:rsidRDefault="00EF1AA2" w:rsidP="00AD2183">
            <w:pPr>
              <w:jc w:val="center"/>
              <w:rPr>
                <w:rFonts w:ascii="Arial" w:hAnsi="Arial"/>
                <w:sz w:val="22"/>
                <w:szCs w:val="22"/>
              </w:rPr>
            </w:pPr>
            <w:r w:rsidRPr="0054249F">
              <w:rPr>
                <w:rFonts w:ascii="Arial" w:hAnsi="Arial"/>
                <w:sz w:val="22"/>
                <w:szCs w:val="22"/>
              </w:rPr>
              <w:t>24</w:t>
            </w:r>
          </w:p>
        </w:tc>
        <w:tc>
          <w:tcPr>
            <w:tcW w:w="6005" w:type="dxa"/>
            <w:tcBorders>
              <w:top w:val="nil"/>
              <w:left w:val="nil"/>
              <w:bottom w:val="single" w:sz="4" w:space="0" w:color="auto"/>
              <w:right w:val="single" w:sz="4" w:space="0" w:color="auto"/>
            </w:tcBorders>
            <w:vAlign w:val="center"/>
            <w:hideMark/>
          </w:tcPr>
          <w:p w14:paraId="74F2787C" w14:textId="77777777" w:rsidR="00EF1AA2" w:rsidRPr="0054249F" w:rsidRDefault="00EF1AA2" w:rsidP="00AD2183">
            <w:pPr>
              <w:rPr>
                <w:rFonts w:ascii="Arial" w:hAnsi="Arial"/>
                <w:sz w:val="22"/>
                <w:szCs w:val="22"/>
              </w:rPr>
            </w:pPr>
            <w:r w:rsidRPr="0054249F">
              <w:rPr>
                <w:rFonts w:ascii="Arial" w:hAnsi="Arial"/>
                <w:sz w:val="22"/>
                <w:szCs w:val="22"/>
              </w:rPr>
              <w:t>Puntilla común 1 1/2"</w:t>
            </w:r>
          </w:p>
          <w:p w14:paraId="150518DF"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1 1/2 ", 500 G</w:t>
            </w:r>
          </w:p>
        </w:tc>
        <w:tc>
          <w:tcPr>
            <w:tcW w:w="2340" w:type="dxa"/>
            <w:tcBorders>
              <w:top w:val="nil"/>
              <w:left w:val="nil"/>
              <w:bottom w:val="single" w:sz="4" w:space="0" w:color="auto"/>
              <w:right w:val="single" w:sz="4" w:space="0" w:color="auto"/>
            </w:tcBorders>
            <w:vAlign w:val="center"/>
            <w:hideMark/>
          </w:tcPr>
          <w:p w14:paraId="7F97E52B"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6C55E516" w14:textId="77777777" w:rsidTr="00AD2183">
        <w:tc>
          <w:tcPr>
            <w:tcW w:w="380" w:type="dxa"/>
            <w:tcBorders>
              <w:top w:val="nil"/>
              <w:left w:val="single" w:sz="4" w:space="0" w:color="auto"/>
              <w:bottom w:val="single" w:sz="4" w:space="0" w:color="auto"/>
              <w:right w:val="single" w:sz="4" w:space="0" w:color="auto"/>
            </w:tcBorders>
            <w:vAlign w:val="center"/>
            <w:hideMark/>
          </w:tcPr>
          <w:p w14:paraId="039250BE" w14:textId="77777777" w:rsidR="00EF1AA2" w:rsidRPr="0054249F" w:rsidRDefault="00EF1AA2" w:rsidP="00AD2183">
            <w:pPr>
              <w:jc w:val="center"/>
              <w:rPr>
                <w:rFonts w:ascii="Arial" w:hAnsi="Arial"/>
                <w:sz w:val="22"/>
                <w:szCs w:val="22"/>
              </w:rPr>
            </w:pPr>
            <w:r w:rsidRPr="0054249F">
              <w:rPr>
                <w:rFonts w:ascii="Arial" w:hAnsi="Arial"/>
                <w:sz w:val="22"/>
                <w:szCs w:val="22"/>
              </w:rPr>
              <w:t>25</w:t>
            </w:r>
          </w:p>
        </w:tc>
        <w:tc>
          <w:tcPr>
            <w:tcW w:w="6005" w:type="dxa"/>
            <w:tcBorders>
              <w:top w:val="nil"/>
              <w:left w:val="nil"/>
              <w:bottom w:val="single" w:sz="4" w:space="0" w:color="auto"/>
              <w:right w:val="single" w:sz="4" w:space="0" w:color="auto"/>
            </w:tcBorders>
            <w:vAlign w:val="center"/>
            <w:hideMark/>
          </w:tcPr>
          <w:p w14:paraId="1F303B87" w14:textId="77777777" w:rsidR="00EF1AA2" w:rsidRPr="0054249F" w:rsidRDefault="00EF1AA2" w:rsidP="00AD2183">
            <w:pPr>
              <w:rPr>
                <w:rFonts w:ascii="Arial" w:hAnsi="Arial"/>
                <w:sz w:val="22"/>
                <w:szCs w:val="22"/>
              </w:rPr>
            </w:pPr>
            <w:r w:rsidRPr="0054249F">
              <w:rPr>
                <w:rFonts w:ascii="Arial" w:hAnsi="Arial"/>
                <w:sz w:val="22"/>
                <w:szCs w:val="22"/>
              </w:rPr>
              <w:t>Puntilla común 2"</w:t>
            </w:r>
          </w:p>
          <w:p w14:paraId="1868795A"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2 ", 500 G</w:t>
            </w:r>
          </w:p>
        </w:tc>
        <w:tc>
          <w:tcPr>
            <w:tcW w:w="2340" w:type="dxa"/>
            <w:tcBorders>
              <w:top w:val="nil"/>
              <w:left w:val="nil"/>
              <w:bottom w:val="single" w:sz="4" w:space="0" w:color="auto"/>
              <w:right w:val="single" w:sz="4" w:space="0" w:color="auto"/>
            </w:tcBorders>
            <w:vAlign w:val="center"/>
            <w:hideMark/>
          </w:tcPr>
          <w:p w14:paraId="7B043AEF"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259409AC" w14:textId="77777777" w:rsidTr="00AD2183">
        <w:tc>
          <w:tcPr>
            <w:tcW w:w="380" w:type="dxa"/>
            <w:tcBorders>
              <w:top w:val="nil"/>
              <w:left w:val="single" w:sz="4" w:space="0" w:color="auto"/>
              <w:bottom w:val="single" w:sz="4" w:space="0" w:color="auto"/>
              <w:right w:val="single" w:sz="4" w:space="0" w:color="auto"/>
            </w:tcBorders>
            <w:vAlign w:val="center"/>
            <w:hideMark/>
          </w:tcPr>
          <w:p w14:paraId="364261C6" w14:textId="77777777" w:rsidR="00EF1AA2" w:rsidRPr="0054249F" w:rsidRDefault="00EF1AA2" w:rsidP="00AD2183">
            <w:pPr>
              <w:jc w:val="center"/>
              <w:rPr>
                <w:rFonts w:ascii="Arial" w:hAnsi="Arial"/>
                <w:sz w:val="22"/>
                <w:szCs w:val="22"/>
              </w:rPr>
            </w:pPr>
            <w:r w:rsidRPr="0054249F">
              <w:rPr>
                <w:rFonts w:ascii="Arial" w:hAnsi="Arial"/>
                <w:sz w:val="22"/>
                <w:szCs w:val="22"/>
              </w:rPr>
              <w:t>26</w:t>
            </w:r>
          </w:p>
        </w:tc>
        <w:tc>
          <w:tcPr>
            <w:tcW w:w="6005" w:type="dxa"/>
            <w:tcBorders>
              <w:top w:val="nil"/>
              <w:left w:val="nil"/>
              <w:bottom w:val="single" w:sz="4" w:space="0" w:color="auto"/>
              <w:right w:val="single" w:sz="4" w:space="0" w:color="auto"/>
            </w:tcBorders>
            <w:vAlign w:val="center"/>
            <w:hideMark/>
          </w:tcPr>
          <w:p w14:paraId="2BADA83F" w14:textId="77777777" w:rsidR="00EF1AA2" w:rsidRPr="0054249F" w:rsidRDefault="00EF1AA2" w:rsidP="00AD2183">
            <w:pPr>
              <w:rPr>
                <w:rFonts w:ascii="Arial" w:hAnsi="Arial"/>
                <w:sz w:val="22"/>
                <w:szCs w:val="22"/>
              </w:rPr>
            </w:pPr>
            <w:r w:rsidRPr="0054249F">
              <w:rPr>
                <w:rFonts w:ascii="Arial" w:hAnsi="Arial"/>
                <w:sz w:val="22"/>
                <w:szCs w:val="22"/>
              </w:rPr>
              <w:t>Puntilla común 2 1/2"</w:t>
            </w:r>
          </w:p>
          <w:p w14:paraId="401C3F05"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2 1/2 ", 500 G</w:t>
            </w:r>
          </w:p>
        </w:tc>
        <w:tc>
          <w:tcPr>
            <w:tcW w:w="2340" w:type="dxa"/>
            <w:tcBorders>
              <w:top w:val="nil"/>
              <w:left w:val="nil"/>
              <w:bottom w:val="single" w:sz="4" w:space="0" w:color="auto"/>
              <w:right w:val="single" w:sz="4" w:space="0" w:color="auto"/>
            </w:tcBorders>
            <w:vAlign w:val="center"/>
            <w:hideMark/>
          </w:tcPr>
          <w:p w14:paraId="16AA7D42"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63AFB5E3" w14:textId="77777777" w:rsidTr="00AD2183">
        <w:tc>
          <w:tcPr>
            <w:tcW w:w="380" w:type="dxa"/>
            <w:tcBorders>
              <w:top w:val="nil"/>
              <w:left w:val="single" w:sz="4" w:space="0" w:color="auto"/>
              <w:bottom w:val="single" w:sz="4" w:space="0" w:color="auto"/>
              <w:right w:val="single" w:sz="4" w:space="0" w:color="auto"/>
            </w:tcBorders>
            <w:vAlign w:val="center"/>
            <w:hideMark/>
          </w:tcPr>
          <w:p w14:paraId="3B43C3E8" w14:textId="77777777" w:rsidR="00EF1AA2" w:rsidRPr="0054249F" w:rsidRDefault="00EF1AA2" w:rsidP="00AD2183">
            <w:pPr>
              <w:jc w:val="center"/>
              <w:rPr>
                <w:rFonts w:ascii="Arial" w:hAnsi="Arial"/>
                <w:sz w:val="22"/>
                <w:szCs w:val="22"/>
              </w:rPr>
            </w:pPr>
            <w:r w:rsidRPr="0054249F">
              <w:rPr>
                <w:rFonts w:ascii="Arial" w:hAnsi="Arial"/>
                <w:sz w:val="22"/>
                <w:szCs w:val="22"/>
              </w:rPr>
              <w:t>27</w:t>
            </w:r>
          </w:p>
        </w:tc>
        <w:tc>
          <w:tcPr>
            <w:tcW w:w="6005" w:type="dxa"/>
            <w:tcBorders>
              <w:top w:val="nil"/>
              <w:left w:val="nil"/>
              <w:bottom w:val="single" w:sz="4" w:space="0" w:color="auto"/>
              <w:right w:val="single" w:sz="4" w:space="0" w:color="auto"/>
            </w:tcBorders>
            <w:vAlign w:val="center"/>
            <w:hideMark/>
          </w:tcPr>
          <w:p w14:paraId="31BF6C81" w14:textId="77777777" w:rsidR="00EF1AA2" w:rsidRPr="0054249F" w:rsidRDefault="00EF1AA2" w:rsidP="00AD2183">
            <w:pPr>
              <w:rPr>
                <w:rFonts w:ascii="Arial" w:hAnsi="Arial"/>
                <w:sz w:val="22"/>
                <w:szCs w:val="22"/>
              </w:rPr>
            </w:pPr>
            <w:r w:rsidRPr="0054249F">
              <w:rPr>
                <w:rFonts w:ascii="Arial" w:hAnsi="Arial"/>
                <w:sz w:val="22"/>
                <w:szCs w:val="22"/>
              </w:rPr>
              <w:t>Puntilla común 3"</w:t>
            </w:r>
          </w:p>
          <w:p w14:paraId="17B266CF"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3 ", 500 G</w:t>
            </w:r>
          </w:p>
        </w:tc>
        <w:tc>
          <w:tcPr>
            <w:tcW w:w="2340" w:type="dxa"/>
            <w:tcBorders>
              <w:top w:val="nil"/>
              <w:left w:val="nil"/>
              <w:bottom w:val="single" w:sz="4" w:space="0" w:color="auto"/>
              <w:right w:val="single" w:sz="4" w:space="0" w:color="auto"/>
            </w:tcBorders>
            <w:vAlign w:val="center"/>
            <w:hideMark/>
          </w:tcPr>
          <w:p w14:paraId="321ED3CA"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495719E9" w14:textId="77777777" w:rsidTr="00AD2183">
        <w:tc>
          <w:tcPr>
            <w:tcW w:w="380" w:type="dxa"/>
            <w:tcBorders>
              <w:top w:val="nil"/>
              <w:left w:val="single" w:sz="4" w:space="0" w:color="auto"/>
              <w:bottom w:val="single" w:sz="4" w:space="0" w:color="auto"/>
              <w:right w:val="single" w:sz="4" w:space="0" w:color="auto"/>
            </w:tcBorders>
            <w:vAlign w:val="center"/>
            <w:hideMark/>
          </w:tcPr>
          <w:p w14:paraId="66E1A692" w14:textId="77777777" w:rsidR="00EF1AA2" w:rsidRPr="0054249F" w:rsidRDefault="00EF1AA2" w:rsidP="00AD2183">
            <w:pPr>
              <w:jc w:val="center"/>
              <w:rPr>
                <w:rFonts w:ascii="Arial" w:hAnsi="Arial"/>
                <w:sz w:val="22"/>
                <w:szCs w:val="22"/>
              </w:rPr>
            </w:pPr>
            <w:r w:rsidRPr="0054249F">
              <w:rPr>
                <w:rFonts w:ascii="Arial" w:hAnsi="Arial"/>
                <w:sz w:val="22"/>
                <w:szCs w:val="22"/>
              </w:rPr>
              <w:t>28</w:t>
            </w:r>
          </w:p>
        </w:tc>
        <w:tc>
          <w:tcPr>
            <w:tcW w:w="6005" w:type="dxa"/>
            <w:tcBorders>
              <w:top w:val="nil"/>
              <w:left w:val="nil"/>
              <w:bottom w:val="single" w:sz="4" w:space="0" w:color="auto"/>
              <w:right w:val="single" w:sz="4" w:space="0" w:color="auto"/>
            </w:tcBorders>
            <w:vAlign w:val="center"/>
            <w:hideMark/>
          </w:tcPr>
          <w:p w14:paraId="79C01876" w14:textId="77777777" w:rsidR="00EF1AA2" w:rsidRPr="0054249F" w:rsidRDefault="00EF1AA2" w:rsidP="00AD2183">
            <w:pPr>
              <w:rPr>
                <w:rFonts w:ascii="Arial" w:hAnsi="Arial"/>
                <w:sz w:val="22"/>
                <w:szCs w:val="22"/>
              </w:rPr>
            </w:pPr>
            <w:r w:rsidRPr="0054249F">
              <w:rPr>
                <w:rFonts w:ascii="Arial" w:hAnsi="Arial"/>
                <w:sz w:val="22"/>
                <w:szCs w:val="22"/>
              </w:rPr>
              <w:t>Puntilla común 3 1/2"</w:t>
            </w:r>
          </w:p>
          <w:p w14:paraId="59775682"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3 1/2 ", 500 G</w:t>
            </w:r>
          </w:p>
        </w:tc>
        <w:tc>
          <w:tcPr>
            <w:tcW w:w="2340" w:type="dxa"/>
            <w:tcBorders>
              <w:top w:val="nil"/>
              <w:left w:val="nil"/>
              <w:bottom w:val="single" w:sz="4" w:space="0" w:color="auto"/>
              <w:right w:val="single" w:sz="4" w:space="0" w:color="auto"/>
            </w:tcBorders>
            <w:vAlign w:val="center"/>
            <w:hideMark/>
          </w:tcPr>
          <w:p w14:paraId="523EABF1"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1E2B6830" w14:textId="77777777" w:rsidTr="00AD2183">
        <w:tc>
          <w:tcPr>
            <w:tcW w:w="380" w:type="dxa"/>
            <w:tcBorders>
              <w:top w:val="nil"/>
              <w:left w:val="single" w:sz="4" w:space="0" w:color="auto"/>
              <w:bottom w:val="single" w:sz="4" w:space="0" w:color="auto"/>
              <w:right w:val="single" w:sz="4" w:space="0" w:color="auto"/>
            </w:tcBorders>
            <w:vAlign w:val="center"/>
            <w:hideMark/>
          </w:tcPr>
          <w:p w14:paraId="2D89E5EC" w14:textId="77777777" w:rsidR="00EF1AA2" w:rsidRPr="0054249F" w:rsidRDefault="00EF1AA2" w:rsidP="00AD2183">
            <w:pPr>
              <w:jc w:val="center"/>
              <w:rPr>
                <w:rFonts w:ascii="Arial" w:hAnsi="Arial"/>
                <w:sz w:val="22"/>
                <w:szCs w:val="22"/>
              </w:rPr>
            </w:pPr>
            <w:r w:rsidRPr="0054249F">
              <w:rPr>
                <w:rFonts w:ascii="Arial" w:hAnsi="Arial"/>
                <w:sz w:val="22"/>
                <w:szCs w:val="22"/>
              </w:rPr>
              <w:t>29</w:t>
            </w:r>
          </w:p>
        </w:tc>
        <w:tc>
          <w:tcPr>
            <w:tcW w:w="6005" w:type="dxa"/>
            <w:tcBorders>
              <w:top w:val="nil"/>
              <w:left w:val="nil"/>
              <w:bottom w:val="single" w:sz="4" w:space="0" w:color="auto"/>
              <w:right w:val="single" w:sz="4" w:space="0" w:color="auto"/>
            </w:tcBorders>
            <w:vAlign w:val="center"/>
            <w:hideMark/>
          </w:tcPr>
          <w:p w14:paraId="1E466641" w14:textId="77777777" w:rsidR="00EF1AA2" w:rsidRPr="0054249F" w:rsidRDefault="00EF1AA2" w:rsidP="00AD2183">
            <w:pPr>
              <w:rPr>
                <w:rFonts w:ascii="Arial" w:hAnsi="Arial"/>
                <w:sz w:val="22"/>
                <w:szCs w:val="22"/>
              </w:rPr>
            </w:pPr>
            <w:r w:rsidRPr="0054249F">
              <w:rPr>
                <w:rFonts w:ascii="Arial" w:hAnsi="Arial"/>
                <w:sz w:val="22"/>
                <w:szCs w:val="22"/>
              </w:rPr>
              <w:t>Puntilla común 4"</w:t>
            </w:r>
          </w:p>
          <w:p w14:paraId="0DCD8516"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4 ", 500 G</w:t>
            </w:r>
          </w:p>
        </w:tc>
        <w:tc>
          <w:tcPr>
            <w:tcW w:w="2340" w:type="dxa"/>
            <w:tcBorders>
              <w:top w:val="nil"/>
              <w:left w:val="nil"/>
              <w:bottom w:val="single" w:sz="4" w:space="0" w:color="auto"/>
              <w:right w:val="single" w:sz="4" w:space="0" w:color="auto"/>
            </w:tcBorders>
            <w:vAlign w:val="center"/>
            <w:hideMark/>
          </w:tcPr>
          <w:p w14:paraId="20775CAF"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18DC3571" w14:textId="77777777" w:rsidTr="00AD2183">
        <w:tc>
          <w:tcPr>
            <w:tcW w:w="380" w:type="dxa"/>
            <w:tcBorders>
              <w:top w:val="nil"/>
              <w:left w:val="single" w:sz="4" w:space="0" w:color="auto"/>
              <w:bottom w:val="single" w:sz="4" w:space="0" w:color="auto"/>
              <w:right w:val="single" w:sz="4" w:space="0" w:color="auto"/>
            </w:tcBorders>
            <w:vAlign w:val="center"/>
            <w:hideMark/>
          </w:tcPr>
          <w:p w14:paraId="0248BF46" w14:textId="77777777" w:rsidR="00EF1AA2" w:rsidRPr="0054249F" w:rsidRDefault="00EF1AA2" w:rsidP="00AD2183">
            <w:pPr>
              <w:jc w:val="center"/>
              <w:rPr>
                <w:rFonts w:ascii="Arial" w:hAnsi="Arial"/>
                <w:sz w:val="22"/>
                <w:szCs w:val="22"/>
              </w:rPr>
            </w:pPr>
            <w:r w:rsidRPr="0054249F">
              <w:rPr>
                <w:rFonts w:ascii="Arial" w:hAnsi="Arial"/>
                <w:sz w:val="22"/>
                <w:szCs w:val="22"/>
              </w:rPr>
              <w:t>30</w:t>
            </w:r>
          </w:p>
        </w:tc>
        <w:tc>
          <w:tcPr>
            <w:tcW w:w="6005" w:type="dxa"/>
            <w:tcBorders>
              <w:top w:val="nil"/>
              <w:left w:val="nil"/>
              <w:bottom w:val="single" w:sz="4" w:space="0" w:color="auto"/>
              <w:right w:val="single" w:sz="4" w:space="0" w:color="auto"/>
            </w:tcBorders>
            <w:vAlign w:val="center"/>
            <w:hideMark/>
          </w:tcPr>
          <w:p w14:paraId="3BDE9EFF" w14:textId="77777777" w:rsidR="00EF1AA2" w:rsidRPr="0054249F" w:rsidRDefault="00EF1AA2" w:rsidP="00AD2183">
            <w:pPr>
              <w:rPr>
                <w:rFonts w:ascii="Arial" w:hAnsi="Arial"/>
                <w:sz w:val="22"/>
                <w:szCs w:val="22"/>
              </w:rPr>
            </w:pPr>
            <w:r w:rsidRPr="0054249F">
              <w:rPr>
                <w:rFonts w:ascii="Arial" w:hAnsi="Arial"/>
                <w:sz w:val="22"/>
                <w:szCs w:val="22"/>
              </w:rPr>
              <w:t>Puntilla con cabeza 3/4"</w:t>
            </w:r>
          </w:p>
          <w:p w14:paraId="668669D0" w14:textId="77777777" w:rsidR="00EF1AA2" w:rsidRPr="0054249F" w:rsidRDefault="00EF1AA2" w:rsidP="00AD2183">
            <w:pPr>
              <w:rPr>
                <w:rFonts w:ascii="Arial" w:hAnsi="Arial"/>
                <w:sz w:val="22"/>
                <w:szCs w:val="22"/>
              </w:rPr>
            </w:pPr>
            <w:r w:rsidRPr="0054249F">
              <w:rPr>
                <w:rFonts w:ascii="Arial" w:hAnsi="Arial"/>
                <w:sz w:val="22"/>
                <w:szCs w:val="22"/>
              </w:rPr>
              <w:t xml:space="preserve">Catálogo AMP: Puntilla Redonda Con Cabeza Plana </w:t>
            </w:r>
            <w:proofErr w:type="spellStart"/>
            <w:r w:rsidRPr="0054249F">
              <w:rPr>
                <w:rFonts w:ascii="Arial" w:hAnsi="Arial"/>
                <w:sz w:val="22"/>
                <w:szCs w:val="22"/>
              </w:rPr>
              <w:t>Grafilada</w:t>
            </w:r>
            <w:proofErr w:type="spellEnd"/>
            <w:r w:rsidRPr="0054249F">
              <w:rPr>
                <w:rFonts w:ascii="Arial" w:hAnsi="Arial"/>
                <w:sz w:val="22"/>
                <w:szCs w:val="22"/>
              </w:rPr>
              <w:t>, 3/4 ", 500 G</w:t>
            </w:r>
          </w:p>
        </w:tc>
        <w:tc>
          <w:tcPr>
            <w:tcW w:w="2340" w:type="dxa"/>
            <w:tcBorders>
              <w:top w:val="nil"/>
              <w:left w:val="nil"/>
              <w:bottom w:val="single" w:sz="4" w:space="0" w:color="auto"/>
              <w:right w:val="single" w:sz="4" w:space="0" w:color="auto"/>
            </w:tcBorders>
            <w:vAlign w:val="center"/>
            <w:hideMark/>
          </w:tcPr>
          <w:p w14:paraId="4D9644DA"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1510D2D5" w14:textId="77777777" w:rsidTr="00AD2183">
        <w:tc>
          <w:tcPr>
            <w:tcW w:w="380" w:type="dxa"/>
            <w:tcBorders>
              <w:top w:val="nil"/>
              <w:left w:val="single" w:sz="4" w:space="0" w:color="auto"/>
              <w:bottom w:val="single" w:sz="4" w:space="0" w:color="auto"/>
              <w:right w:val="single" w:sz="4" w:space="0" w:color="auto"/>
            </w:tcBorders>
            <w:vAlign w:val="center"/>
            <w:hideMark/>
          </w:tcPr>
          <w:p w14:paraId="52FAE626" w14:textId="77777777" w:rsidR="00EF1AA2" w:rsidRPr="0054249F" w:rsidRDefault="00EF1AA2" w:rsidP="00AD2183">
            <w:pPr>
              <w:jc w:val="center"/>
              <w:rPr>
                <w:rFonts w:ascii="Arial" w:hAnsi="Arial"/>
                <w:sz w:val="22"/>
                <w:szCs w:val="22"/>
              </w:rPr>
            </w:pPr>
            <w:r w:rsidRPr="0054249F">
              <w:rPr>
                <w:rFonts w:ascii="Arial" w:hAnsi="Arial"/>
                <w:sz w:val="22"/>
                <w:szCs w:val="22"/>
              </w:rPr>
              <w:lastRenderedPageBreak/>
              <w:t>31</w:t>
            </w:r>
          </w:p>
        </w:tc>
        <w:tc>
          <w:tcPr>
            <w:tcW w:w="6005" w:type="dxa"/>
            <w:tcBorders>
              <w:top w:val="nil"/>
              <w:left w:val="nil"/>
              <w:bottom w:val="single" w:sz="4" w:space="0" w:color="auto"/>
              <w:right w:val="single" w:sz="4" w:space="0" w:color="auto"/>
            </w:tcBorders>
            <w:vAlign w:val="center"/>
            <w:hideMark/>
          </w:tcPr>
          <w:p w14:paraId="7E5C1F2F" w14:textId="77777777" w:rsidR="00EF1AA2" w:rsidRPr="0054249F" w:rsidRDefault="00EF1AA2" w:rsidP="00AD2183">
            <w:pPr>
              <w:rPr>
                <w:rFonts w:ascii="Arial" w:hAnsi="Arial"/>
                <w:sz w:val="22"/>
                <w:szCs w:val="22"/>
              </w:rPr>
            </w:pPr>
            <w:r w:rsidRPr="0054249F">
              <w:rPr>
                <w:rFonts w:ascii="Arial" w:hAnsi="Arial"/>
                <w:sz w:val="22"/>
                <w:szCs w:val="22"/>
              </w:rPr>
              <w:t>Puntilla en acero 1 1/2"</w:t>
            </w:r>
          </w:p>
          <w:p w14:paraId="2F25570B" w14:textId="77777777" w:rsidR="00EF1AA2" w:rsidRPr="0054249F" w:rsidRDefault="00EF1AA2" w:rsidP="00AD2183">
            <w:pPr>
              <w:rPr>
                <w:rFonts w:ascii="Arial" w:hAnsi="Arial"/>
                <w:sz w:val="22"/>
                <w:szCs w:val="22"/>
              </w:rPr>
            </w:pPr>
            <w:r w:rsidRPr="0054249F">
              <w:rPr>
                <w:rFonts w:ascii="Arial" w:hAnsi="Arial"/>
                <w:sz w:val="22"/>
                <w:szCs w:val="22"/>
              </w:rPr>
              <w:t>Catálogo AMP: Puntilla Con Cabeza 1-1/2 Pulgadas En Acero Lisa Caja Por 500 Gr</w:t>
            </w:r>
          </w:p>
        </w:tc>
        <w:tc>
          <w:tcPr>
            <w:tcW w:w="2340" w:type="dxa"/>
            <w:tcBorders>
              <w:top w:val="nil"/>
              <w:left w:val="nil"/>
              <w:bottom w:val="single" w:sz="4" w:space="0" w:color="auto"/>
              <w:right w:val="single" w:sz="4" w:space="0" w:color="auto"/>
            </w:tcBorders>
            <w:vAlign w:val="center"/>
            <w:hideMark/>
          </w:tcPr>
          <w:p w14:paraId="46891C55"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0BD18A3D" w14:textId="77777777" w:rsidTr="00AD2183">
        <w:tc>
          <w:tcPr>
            <w:tcW w:w="380" w:type="dxa"/>
            <w:tcBorders>
              <w:top w:val="nil"/>
              <w:left w:val="single" w:sz="4" w:space="0" w:color="auto"/>
              <w:bottom w:val="single" w:sz="4" w:space="0" w:color="auto"/>
              <w:right w:val="single" w:sz="4" w:space="0" w:color="auto"/>
            </w:tcBorders>
            <w:vAlign w:val="center"/>
            <w:hideMark/>
          </w:tcPr>
          <w:p w14:paraId="4174E2B6" w14:textId="77777777" w:rsidR="00EF1AA2" w:rsidRPr="0054249F" w:rsidRDefault="00EF1AA2" w:rsidP="00AD2183">
            <w:pPr>
              <w:jc w:val="center"/>
              <w:rPr>
                <w:rFonts w:ascii="Arial" w:hAnsi="Arial"/>
                <w:sz w:val="22"/>
                <w:szCs w:val="22"/>
              </w:rPr>
            </w:pPr>
            <w:r w:rsidRPr="0054249F">
              <w:rPr>
                <w:rFonts w:ascii="Arial" w:hAnsi="Arial"/>
                <w:sz w:val="22"/>
                <w:szCs w:val="22"/>
              </w:rPr>
              <w:t>32</w:t>
            </w:r>
          </w:p>
        </w:tc>
        <w:tc>
          <w:tcPr>
            <w:tcW w:w="6005" w:type="dxa"/>
            <w:tcBorders>
              <w:top w:val="nil"/>
              <w:left w:val="nil"/>
              <w:bottom w:val="single" w:sz="4" w:space="0" w:color="auto"/>
              <w:right w:val="single" w:sz="4" w:space="0" w:color="auto"/>
            </w:tcBorders>
            <w:vAlign w:val="center"/>
            <w:hideMark/>
          </w:tcPr>
          <w:p w14:paraId="3C2A35D6" w14:textId="77777777" w:rsidR="00EF1AA2" w:rsidRPr="0054249F" w:rsidRDefault="00EF1AA2" w:rsidP="00AD2183">
            <w:pPr>
              <w:rPr>
                <w:rFonts w:ascii="Arial" w:hAnsi="Arial"/>
                <w:sz w:val="22"/>
                <w:szCs w:val="22"/>
              </w:rPr>
            </w:pPr>
            <w:r w:rsidRPr="0054249F">
              <w:rPr>
                <w:rFonts w:ascii="Arial" w:hAnsi="Arial"/>
                <w:sz w:val="22"/>
                <w:szCs w:val="22"/>
              </w:rPr>
              <w:t>Puntilla en acero 2"</w:t>
            </w:r>
          </w:p>
          <w:p w14:paraId="3A6024CA" w14:textId="77777777" w:rsidR="00EF1AA2" w:rsidRPr="0054249F" w:rsidRDefault="00EF1AA2" w:rsidP="00AD2183">
            <w:pPr>
              <w:rPr>
                <w:rFonts w:ascii="Arial" w:hAnsi="Arial"/>
                <w:sz w:val="22"/>
                <w:szCs w:val="22"/>
              </w:rPr>
            </w:pPr>
            <w:r w:rsidRPr="0054249F">
              <w:rPr>
                <w:rFonts w:ascii="Arial" w:hAnsi="Arial"/>
                <w:sz w:val="22"/>
                <w:szCs w:val="22"/>
              </w:rPr>
              <w:t>Catálogo AMP: Puntilla Acero 2". Caja X 1 Libra</w:t>
            </w:r>
          </w:p>
        </w:tc>
        <w:tc>
          <w:tcPr>
            <w:tcW w:w="2340" w:type="dxa"/>
            <w:tcBorders>
              <w:top w:val="nil"/>
              <w:left w:val="nil"/>
              <w:bottom w:val="single" w:sz="4" w:space="0" w:color="auto"/>
              <w:right w:val="single" w:sz="4" w:space="0" w:color="auto"/>
            </w:tcBorders>
            <w:vAlign w:val="center"/>
            <w:hideMark/>
          </w:tcPr>
          <w:p w14:paraId="15702F41"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7C70CCCF" w14:textId="77777777" w:rsidTr="00AD2183">
        <w:tc>
          <w:tcPr>
            <w:tcW w:w="380" w:type="dxa"/>
            <w:tcBorders>
              <w:top w:val="nil"/>
              <w:left w:val="single" w:sz="4" w:space="0" w:color="auto"/>
              <w:bottom w:val="single" w:sz="4" w:space="0" w:color="auto"/>
              <w:right w:val="single" w:sz="4" w:space="0" w:color="auto"/>
            </w:tcBorders>
            <w:vAlign w:val="center"/>
            <w:hideMark/>
          </w:tcPr>
          <w:p w14:paraId="00B0ED6D" w14:textId="77777777" w:rsidR="00EF1AA2" w:rsidRPr="0054249F" w:rsidRDefault="00EF1AA2" w:rsidP="00AD2183">
            <w:pPr>
              <w:jc w:val="center"/>
              <w:rPr>
                <w:rFonts w:ascii="Arial" w:hAnsi="Arial"/>
                <w:sz w:val="22"/>
                <w:szCs w:val="22"/>
              </w:rPr>
            </w:pPr>
            <w:r w:rsidRPr="0054249F">
              <w:rPr>
                <w:rFonts w:ascii="Arial" w:hAnsi="Arial"/>
                <w:sz w:val="22"/>
                <w:szCs w:val="22"/>
              </w:rPr>
              <w:t>33</w:t>
            </w:r>
          </w:p>
        </w:tc>
        <w:tc>
          <w:tcPr>
            <w:tcW w:w="6005" w:type="dxa"/>
            <w:tcBorders>
              <w:top w:val="nil"/>
              <w:left w:val="nil"/>
              <w:bottom w:val="single" w:sz="4" w:space="0" w:color="auto"/>
              <w:right w:val="single" w:sz="4" w:space="0" w:color="auto"/>
            </w:tcBorders>
            <w:vAlign w:val="center"/>
            <w:hideMark/>
          </w:tcPr>
          <w:p w14:paraId="1E9128F8" w14:textId="77777777" w:rsidR="00EF1AA2" w:rsidRPr="0054249F" w:rsidRDefault="00EF1AA2" w:rsidP="00AD2183">
            <w:pPr>
              <w:rPr>
                <w:rFonts w:ascii="Arial" w:hAnsi="Arial"/>
                <w:sz w:val="22"/>
                <w:szCs w:val="22"/>
              </w:rPr>
            </w:pPr>
            <w:r w:rsidRPr="0054249F">
              <w:rPr>
                <w:rFonts w:ascii="Arial" w:hAnsi="Arial"/>
                <w:sz w:val="22"/>
                <w:szCs w:val="22"/>
              </w:rPr>
              <w:t>Puntilla en acero 2 1/2"</w:t>
            </w:r>
          </w:p>
          <w:p w14:paraId="41DD78AD" w14:textId="77777777" w:rsidR="00EF1AA2" w:rsidRPr="0054249F" w:rsidRDefault="00EF1AA2" w:rsidP="00AD2183">
            <w:pPr>
              <w:rPr>
                <w:rFonts w:ascii="Arial" w:hAnsi="Arial"/>
                <w:sz w:val="22"/>
                <w:szCs w:val="22"/>
              </w:rPr>
            </w:pPr>
            <w:r w:rsidRPr="0054249F">
              <w:rPr>
                <w:rFonts w:ascii="Arial" w:hAnsi="Arial"/>
                <w:sz w:val="22"/>
                <w:szCs w:val="22"/>
              </w:rPr>
              <w:t>Catálogo AMP: Puntilla En Acero De 2 1/2" Caja Por 500 Gr</w:t>
            </w:r>
          </w:p>
        </w:tc>
        <w:tc>
          <w:tcPr>
            <w:tcW w:w="2340" w:type="dxa"/>
            <w:tcBorders>
              <w:top w:val="nil"/>
              <w:left w:val="nil"/>
              <w:bottom w:val="single" w:sz="4" w:space="0" w:color="auto"/>
              <w:right w:val="single" w:sz="4" w:space="0" w:color="auto"/>
            </w:tcBorders>
            <w:vAlign w:val="center"/>
            <w:hideMark/>
          </w:tcPr>
          <w:p w14:paraId="686B6E3B"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777F7923" w14:textId="77777777" w:rsidTr="00AD2183">
        <w:tc>
          <w:tcPr>
            <w:tcW w:w="380" w:type="dxa"/>
            <w:tcBorders>
              <w:top w:val="nil"/>
              <w:left w:val="single" w:sz="4" w:space="0" w:color="auto"/>
              <w:bottom w:val="single" w:sz="4" w:space="0" w:color="auto"/>
              <w:right w:val="single" w:sz="4" w:space="0" w:color="auto"/>
            </w:tcBorders>
            <w:vAlign w:val="center"/>
            <w:hideMark/>
          </w:tcPr>
          <w:p w14:paraId="0E6E1950" w14:textId="77777777" w:rsidR="00EF1AA2" w:rsidRPr="0054249F" w:rsidRDefault="00EF1AA2" w:rsidP="00AD2183">
            <w:pPr>
              <w:jc w:val="center"/>
              <w:rPr>
                <w:rFonts w:ascii="Arial" w:hAnsi="Arial"/>
                <w:sz w:val="22"/>
                <w:szCs w:val="22"/>
              </w:rPr>
            </w:pPr>
            <w:r w:rsidRPr="0054249F">
              <w:rPr>
                <w:rFonts w:ascii="Arial" w:hAnsi="Arial"/>
                <w:sz w:val="22"/>
                <w:szCs w:val="22"/>
              </w:rPr>
              <w:t>34</w:t>
            </w:r>
          </w:p>
        </w:tc>
        <w:tc>
          <w:tcPr>
            <w:tcW w:w="6005" w:type="dxa"/>
            <w:tcBorders>
              <w:top w:val="nil"/>
              <w:left w:val="nil"/>
              <w:bottom w:val="single" w:sz="4" w:space="0" w:color="auto"/>
              <w:right w:val="single" w:sz="4" w:space="0" w:color="auto"/>
            </w:tcBorders>
            <w:vAlign w:val="center"/>
            <w:hideMark/>
          </w:tcPr>
          <w:p w14:paraId="30CDCC22" w14:textId="77777777" w:rsidR="00EF1AA2" w:rsidRPr="0054249F" w:rsidRDefault="00EF1AA2" w:rsidP="00AD2183">
            <w:pPr>
              <w:rPr>
                <w:rFonts w:ascii="Arial" w:hAnsi="Arial"/>
                <w:sz w:val="22"/>
                <w:szCs w:val="22"/>
              </w:rPr>
            </w:pPr>
            <w:r w:rsidRPr="0054249F">
              <w:rPr>
                <w:rFonts w:ascii="Arial" w:hAnsi="Arial"/>
                <w:sz w:val="22"/>
                <w:szCs w:val="22"/>
              </w:rPr>
              <w:t>Puntilla sin cabeza 1"</w:t>
            </w:r>
          </w:p>
          <w:p w14:paraId="621D056C" w14:textId="77777777" w:rsidR="00EF1AA2" w:rsidRPr="0054249F" w:rsidRDefault="00EF1AA2" w:rsidP="00AD2183">
            <w:pPr>
              <w:rPr>
                <w:rFonts w:ascii="Arial" w:hAnsi="Arial"/>
                <w:sz w:val="22"/>
                <w:szCs w:val="22"/>
              </w:rPr>
            </w:pPr>
            <w:r w:rsidRPr="0054249F">
              <w:rPr>
                <w:rFonts w:ascii="Arial" w:hAnsi="Arial"/>
                <w:sz w:val="22"/>
                <w:szCs w:val="22"/>
              </w:rPr>
              <w:t>Catálogo AMP: Puntilla De 1" Sin Cabeza Contenido: 1 Libra</w:t>
            </w:r>
          </w:p>
        </w:tc>
        <w:tc>
          <w:tcPr>
            <w:tcW w:w="2340" w:type="dxa"/>
            <w:tcBorders>
              <w:top w:val="nil"/>
              <w:left w:val="nil"/>
              <w:bottom w:val="single" w:sz="4" w:space="0" w:color="auto"/>
              <w:right w:val="single" w:sz="4" w:space="0" w:color="auto"/>
            </w:tcBorders>
            <w:vAlign w:val="center"/>
            <w:hideMark/>
          </w:tcPr>
          <w:p w14:paraId="0E65EE9B"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729C2883" w14:textId="77777777" w:rsidTr="00AD2183">
        <w:tc>
          <w:tcPr>
            <w:tcW w:w="380" w:type="dxa"/>
            <w:tcBorders>
              <w:top w:val="nil"/>
              <w:left w:val="single" w:sz="4" w:space="0" w:color="auto"/>
              <w:bottom w:val="single" w:sz="4" w:space="0" w:color="auto"/>
              <w:right w:val="single" w:sz="4" w:space="0" w:color="auto"/>
            </w:tcBorders>
            <w:vAlign w:val="center"/>
            <w:hideMark/>
          </w:tcPr>
          <w:p w14:paraId="705722D5" w14:textId="77777777" w:rsidR="00EF1AA2" w:rsidRPr="0054249F" w:rsidRDefault="00EF1AA2" w:rsidP="00AD2183">
            <w:pPr>
              <w:jc w:val="center"/>
              <w:rPr>
                <w:rFonts w:ascii="Arial" w:hAnsi="Arial"/>
                <w:sz w:val="22"/>
                <w:szCs w:val="22"/>
              </w:rPr>
            </w:pPr>
            <w:r w:rsidRPr="0054249F">
              <w:rPr>
                <w:rFonts w:ascii="Arial" w:hAnsi="Arial"/>
                <w:sz w:val="22"/>
                <w:szCs w:val="22"/>
              </w:rPr>
              <w:t>35</w:t>
            </w:r>
          </w:p>
        </w:tc>
        <w:tc>
          <w:tcPr>
            <w:tcW w:w="6005" w:type="dxa"/>
            <w:tcBorders>
              <w:top w:val="nil"/>
              <w:left w:val="nil"/>
              <w:bottom w:val="single" w:sz="4" w:space="0" w:color="auto"/>
              <w:right w:val="single" w:sz="4" w:space="0" w:color="auto"/>
            </w:tcBorders>
            <w:vAlign w:val="center"/>
            <w:hideMark/>
          </w:tcPr>
          <w:p w14:paraId="59E02D9A" w14:textId="77777777" w:rsidR="00EF1AA2" w:rsidRPr="0054249F" w:rsidRDefault="00EF1AA2" w:rsidP="00AD2183">
            <w:pPr>
              <w:rPr>
                <w:rFonts w:ascii="Arial" w:hAnsi="Arial"/>
                <w:sz w:val="22"/>
                <w:szCs w:val="22"/>
              </w:rPr>
            </w:pPr>
            <w:r w:rsidRPr="0054249F">
              <w:rPr>
                <w:rFonts w:ascii="Arial" w:hAnsi="Arial"/>
                <w:sz w:val="22"/>
                <w:szCs w:val="22"/>
              </w:rPr>
              <w:t>Puntilla sin cabeza 1 1/2"</w:t>
            </w:r>
          </w:p>
          <w:p w14:paraId="08426044" w14:textId="77777777" w:rsidR="00EF1AA2" w:rsidRPr="0054249F" w:rsidRDefault="00EF1AA2" w:rsidP="00AD2183">
            <w:pPr>
              <w:rPr>
                <w:rFonts w:ascii="Arial" w:hAnsi="Arial"/>
                <w:sz w:val="22"/>
                <w:szCs w:val="22"/>
              </w:rPr>
            </w:pPr>
            <w:r w:rsidRPr="0054249F">
              <w:rPr>
                <w:rFonts w:ascii="Arial" w:hAnsi="Arial"/>
                <w:sz w:val="22"/>
                <w:szCs w:val="22"/>
              </w:rPr>
              <w:t>Catálogo AMP: Puntilla Redonda Sin Cabeza 1 1/2" Calibre 15 500G Caja</w:t>
            </w:r>
          </w:p>
        </w:tc>
        <w:tc>
          <w:tcPr>
            <w:tcW w:w="2340" w:type="dxa"/>
            <w:tcBorders>
              <w:top w:val="nil"/>
              <w:left w:val="nil"/>
              <w:bottom w:val="single" w:sz="4" w:space="0" w:color="auto"/>
              <w:right w:val="single" w:sz="4" w:space="0" w:color="auto"/>
            </w:tcBorders>
            <w:vAlign w:val="center"/>
            <w:hideMark/>
          </w:tcPr>
          <w:p w14:paraId="7573B2B8"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39C01E15" w14:textId="77777777" w:rsidTr="00AD2183">
        <w:tc>
          <w:tcPr>
            <w:tcW w:w="380" w:type="dxa"/>
            <w:tcBorders>
              <w:top w:val="nil"/>
              <w:left w:val="single" w:sz="4" w:space="0" w:color="auto"/>
              <w:bottom w:val="single" w:sz="4" w:space="0" w:color="auto"/>
              <w:right w:val="single" w:sz="4" w:space="0" w:color="auto"/>
            </w:tcBorders>
            <w:vAlign w:val="center"/>
            <w:hideMark/>
          </w:tcPr>
          <w:p w14:paraId="6BCB2A8A" w14:textId="77777777" w:rsidR="00EF1AA2" w:rsidRPr="0054249F" w:rsidRDefault="00EF1AA2" w:rsidP="00AD2183">
            <w:pPr>
              <w:jc w:val="center"/>
              <w:rPr>
                <w:rFonts w:ascii="Arial" w:hAnsi="Arial"/>
                <w:sz w:val="22"/>
                <w:szCs w:val="22"/>
              </w:rPr>
            </w:pPr>
            <w:r w:rsidRPr="0054249F">
              <w:rPr>
                <w:rFonts w:ascii="Arial" w:hAnsi="Arial"/>
                <w:sz w:val="22"/>
                <w:szCs w:val="22"/>
              </w:rPr>
              <w:t>36</w:t>
            </w:r>
          </w:p>
        </w:tc>
        <w:tc>
          <w:tcPr>
            <w:tcW w:w="6005" w:type="dxa"/>
            <w:tcBorders>
              <w:top w:val="nil"/>
              <w:left w:val="nil"/>
              <w:bottom w:val="single" w:sz="4" w:space="0" w:color="auto"/>
              <w:right w:val="single" w:sz="4" w:space="0" w:color="auto"/>
            </w:tcBorders>
            <w:vAlign w:val="center"/>
            <w:hideMark/>
          </w:tcPr>
          <w:p w14:paraId="6C2BE132" w14:textId="77777777" w:rsidR="00EF1AA2" w:rsidRPr="0054249F" w:rsidRDefault="00EF1AA2" w:rsidP="00AD2183">
            <w:pPr>
              <w:rPr>
                <w:rFonts w:ascii="Arial" w:hAnsi="Arial"/>
                <w:sz w:val="22"/>
                <w:szCs w:val="22"/>
              </w:rPr>
            </w:pPr>
            <w:r w:rsidRPr="0054249F">
              <w:rPr>
                <w:rFonts w:ascii="Arial" w:hAnsi="Arial"/>
                <w:sz w:val="22"/>
                <w:szCs w:val="22"/>
              </w:rPr>
              <w:t>Puntilla sin cabeza 2"</w:t>
            </w:r>
          </w:p>
          <w:p w14:paraId="6A6B3F1C" w14:textId="77777777" w:rsidR="00EF1AA2" w:rsidRPr="0054249F" w:rsidRDefault="00EF1AA2" w:rsidP="00AD2183">
            <w:pPr>
              <w:rPr>
                <w:rFonts w:ascii="Arial" w:hAnsi="Arial"/>
                <w:sz w:val="22"/>
                <w:szCs w:val="22"/>
              </w:rPr>
            </w:pPr>
            <w:r w:rsidRPr="0054249F">
              <w:rPr>
                <w:rFonts w:ascii="Arial" w:hAnsi="Arial"/>
                <w:sz w:val="22"/>
                <w:szCs w:val="22"/>
              </w:rPr>
              <w:t>Catálogo AMP: Puntilla Redonda Sin Cabeza 2 Pulgadas Libra</w:t>
            </w:r>
          </w:p>
        </w:tc>
        <w:tc>
          <w:tcPr>
            <w:tcW w:w="2340" w:type="dxa"/>
            <w:tcBorders>
              <w:top w:val="nil"/>
              <w:left w:val="nil"/>
              <w:bottom w:val="single" w:sz="4" w:space="0" w:color="auto"/>
              <w:right w:val="single" w:sz="4" w:space="0" w:color="auto"/>
            </w:tcBorders>
            <w:vAlign w:val="center"/>
            <w:hideMark/>
          </w:tcPr>
          <w:p w14:paraId="2F61106E"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0D32946E" w14:textId="77777777" w:rsidTr="00AD2183">
        <w:tc>
          <w:tcPr>
            <w:tcW w:w="380" w:type="dxa"/>
            <w:tcBorders>
              <w:top w:val="nil"/>
              <w:left w:val="single" w:sz="4" w:space="0" w:color="auto"/>
              <w:bottom w:val="single" w:sz="4" w:space="0" w:color="auto"/>
              <w:right w:val="single" w:sz="4" w:space="0" w:color="auto"/>
            </w:tcBorders>
            <w:vAlign w:val="center"/>
            <w:hideMark/>
          </w:tcPr>
          <w:p w14:paraId="1A4EE878" w14:textId="77777777" w:rsidR="00EF1AA2" w:rsidRPr="0054249F" w:rsidRDefault="00EF1AA2" w:rsidP="00AD2183">
            <w:pPr>
              <w:jc w:val="center"/>
              <w:rPr>
                <w:rFonts w:ascii="Arial" w:hAnsi="Arial"/>
                <w:sz w:val="22"/>
                <w:szCs w:val="22"/>
              </w:rPr>
            </w:pPr>
            <w:r w:rsidRPr="0054249F">
              <w:rPr>
                <w:rFonts w:ascii="Arial" w:hAnsi="Arial"/>
                <w:sz w:val="22"/>
                <w:szCs w:val="22"/>
              </w:rPr>
              <w:t>37</w:t>
            </w:r>
          </w:p>
        </w:tc>
        <w:tc>
          <w:tcPr>
            <w:tcW w:w="6005" w:type="dxa"/>
            <w:tcBorders>
              <w:top w:val="nil"/>
              <w:left w:val="nil"/>
              <w:bottom w:val="single" w:sz="4" w:space="0" w:color="auto"/>
              <w:right w:val="single" w:sz="4" w:space="0" w:color="auto"/>
            </w:tcBorders>
            <w:vAlign w:val="center"/>
            <w:hideMark/>
          </w:tcPr>
          <w:p w14:paraId="6038F917" w14:textId="77777777" w:rsidR="00EF1AA2" w:rsidRPr="0054249F" w:rsidRDefault="00EF1AA2" w:rsidP="00AD2183">
            <w:pPr>
              <w:rPr>
                <w:rFonts w:ascii="Arial" w:hAnsi="Arial"/>
                <w:sz w:val="22"/>
                <w:szCs w:val="22"/>
              </w:rPr>
            </w:pPr>
            <w:r w:rsidRPr="0054249F">
              <w:rPr>
                <w:rFonts w:ascii="Arial" w:hAnsi="Arial"/>
                <w:sz w:val="22"/>
                <w:szCs w:val="22"/>
              </w:rPr>
              <w:t>Puntilla sin cabeza 3/4"</w:t>
            </w:r>
          </w:p>
          <w:p w14:paraId="04B8DBB9" w14:textId="77777777" w:rsidR="00EF1AA2" w:rsidRPr="0054249F" w:rsidRDefault="00EF1AA2" w:rsidP="00AD2183">
            <w:pPr>
              <w:rPr>
                <w:rFonts w:ascii="Arial" w:hAnsi="Arial"/>
                <w:sz w:val="22"/>
                <w:szCs w:val="22"/>
              </w:rPr>
            </w:pPr>
            <w:r w:rsidRPr="0054249F">
              <w:rPr>
                <w:rFonts w:ascii="Arial" w:hAnsi="Arial"/>
                <w:sz w:val="22"/>
                <w:szCs w:val="22"/>
              </w:rPr>
              <w:t>Catálogo AMP: Puntilla Redonda Sin Cabeza 3/4" Calibre18 500G Caja</w:t>
            </w:r>
          </w:p>
        </w:tc>
        <w:tc>
          <w:tcPr>
            <w:tcW w:w="2340" w:type="dxa"/>
            <w:tcBorders>
              <w:top w:val="nil"/>
              <w:left w:val="nil"/>
              <w:bottom w:val="single" w:sz="4" w:space="0" w:color="auto"/>
              <w:right w:val="single" w:sz="4" w:space="0" w:color="auto"/>
            </w:tcBorders>
            <w:vAlign w:val="center"/>
            <w:hideMark/>
          </w:tcPr>
          <w:p w14:paraId="42D1FF0E" w14:textId="77777777" w:rsidR="00EF1AA2" w:rsidRPr="0054249F" w:rsidRDefault="00EF1AA2" w:rsidP="00AD2183">
            <w:pPr>
              <w:jc w:val="center"/>
              <w:rPr>
                <w:rFonts w:ascii="Arial" w:hAnsi="Arial"/>
                <w:sz w:val="22"/>
                <w:szCs w:val="22"/>
              </w:rPr>
            </w:pPr>
            <w:r w:rsidRPr="0054249F">
              <w:rPr>
                <w:rFonts w:ascii="Arial" w:hAnsi="Arial"/>
                <w:sz w:val="22"/>
                <w:szCs w:val="22"/>
              </w:rPr>
              <w:t>Libra</w:t>
            </w:r>
          </w:p>
        </w:tc>
      </w:tr>
      <w:tr w:rsidR="00EF1AA2" w:rsidRPr="0054249F" w14:paraId="2763934A" w14:textId="77777777" w:rsidTr="00AD2183">
        <w:tc>
          <w:tcPr>
            <w:tcW w:w="380" w:type="dxa"/>
            <w:tcBorders>
              <w:top w:val="nil"/>
              <w:left w:val="single" w:sz="4" w:space="0" w:color="auto"/>
              <w:bottom w:val="single" w:sz="4" w:space="0" w:color="auto"/>
              <w:right w:val="single" w:sz="4" w:space="0" w:color="auto"/>
            </w:tcBorders>
            <w:vAlign w:val="center"/>
            <w:hideMark/>
          </w:tcPr>
          <w:p w14:paraId="6874F95B" w14:textId="77777777" w:rsidR="00EF1AA2" w:rsidRPr="0054249F" w:rsidRDefault="00EF1AA2" w:rsidP="00AD2183">
            <w:pPr>
              <w:jc w:val="center"/>
              <w:rPr>
                <w:rFonts w:ascii="Arial" w:hAnsi="Arial"/>
                <w:sz w:val="22"/>
                <w:szCs w:val="22"/>
              </w:rPr>
            </w:pPr>
            <w:r w:rsidRPr="0054249F">
              <w:rPr>
                <w:rFonts w:ascii="Arial" w:hAnsi="Arial"/>
                <w:sz w:val="22"/>
                <w:szCs w:val="22"/>
              </w:rPr>
              <w:t>38</w:t>
            </w:r>
          </w:p>
        </w:tc>
        <w:tc>
          <w:tcPr>
            <w:tcW w:w="6005" w:type="dxa"/>
            <w:tcBorders>
              <w:top w:val="nil"/>
              <w:left w:val="nil"/>
              <w:bottom w:val="single" w:sz="4" w:space="0" w:color="auto"/>
              <w:right w:val="single" w:sz="4" w:space="0" w:color="auto"/>
            </w:tcBorders>
            <w:vAlign w:val="center"/>
            <w:hideMark/>
          </w:tcPr>
          <w:p w14:paraId="6A8EF724" w14:textId="77777777" w:rsidR="00EF1AA2" w:rsidRPr="0054249F" w:rsidRDefault="00EF1AA2" w:rsidP="00AD2183">
            <w:pPr>
              <w:rPr>
                <w:rFonts w:ascii="Arial" w:hAnsi="Arial"/>
                <w:sz w:val="22"/>
                <w:szCs w:val="22"/>
              </w:rPr>
            </w:pPr>
            <w:r w:rsidRPr="0054249F">
              <w:rPr>
                <w:rFonts w:ascii="Arial" w:hAnsi="Arial"/>
                <w:sz w:val="22"/>
                <w:szCs w:val="22"/>
              </w:rPr>
              <w:t>Tubería de concreto de 24" x 1 metro</w:t>
            </w:r>
          </w:p>
          <w:p w14:paraId="09AC0D2D" w14:textId="77777777" w:rsidR="00EF1AA2" w:rsidRPr="0054249F" w:rsidRDefault="00EF1AA2" w:rsidP="00AD2183">
            <w:pPr>
              <w:rPr>
                <w:rFonts w:ascii="Arial" w:hAnsi="Arial"/>
                <w:sz w:val="22"/>
                <w:szCs w:val="22"/>
              </w:rPr>
            </w:pPr>
            <w:r w:rsidRPr="0054249F">
              <w:rPr>
                <w:rFonts w:ascii="Arial" w:hAnsi="Arial"/>
                <w:sz w:val="22"/>
                <w:szCs w:val="22"/>
              </w:rPr>
              <w:t xml:space="preserve">EQUIVALENTE EN EL ACUERDO – el catálogo incluye tubería en concreto reforzado Clase I de 600 mm (24") por metro lineal. Catálogo AMP: </w:t>
            </w:r>
            <w:proofErr w:type="spellStart"/>
            <w:r w:rsidRPr="0054249F">
              <w:rPr>
                <w:rFonts w:ascii="Arial" w:hAnsi="Arial"/>
                <w:sz w:val="22"/>
                <w:szCs w:val="22"/>
              </w:rPr>
              <w:t>Tuberia</w:t>
            </w:r>
            <w:proofErr w:type="spellEnd"/>
            <w:r w:rsidRPr="0054249F">
              <w:rPr>
                <w:rFonts w:ascii="Arial" w:hAnsi="Arial"/>
                <w:sz w:val="22"/>
                <w:szCs w:val="22"/>
              </w:rPr>
              <w:t xml:space="preserve"> En Concreto Reforzado Clase I 600Mm.</w:t>
            </w:r>
          </w:p>
        </w:tc>
        <w:tc>
          <w:tcPr>
            <w:tcW w:w="2340" w:type="dxa"/>
            <w:tcBorders>
              <w:top w:val="nil"/>
              <w:left w:val="nil"/>
              <w:bottom w:val="single" w:sz="4" w:space="0" w:color="auto"/>
              <w:right w:val="single" w:sz="4" w:space="0" w:color="auto"/>
            </w:tcBorders>
            <w:vAlign w:val="center"/>
            <w:hideMark/>
          </w:tcPr>
          <w:p w14:paraId="28823CCF"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2A67CBEC" w14:textId="77777777" w:rsidTr="00AD2183">
        <w:tc>
          <w:tcPr>
            <w:tcW w:w="380" w:type="dxa"/>
            <w:tcBorders>
              <w:top w:val="nil"/>
              <w:left w:val="single" w:sz="4" w:space="0" w:color="auto"/>
              <w:bottom w:val="single" w:sz="4" w:space="0" w:color="auto"/>
              <w:right w:val="single" w:sz="4" w:space="0" w:color="auto"/>
            </w:tcBorders>
            <w:vAlign w:val="center"/>
            <w:hideMark/>
          </w:tcPr>
          <w:p w14:paraId="3216394D" w14:textId="77777777" w:rsidR="00EF1AA2" w:rsidRPr="0054249F" w:rsidRDefault="00EF1AA2" w:rsidP="00AD2183">
            <w:pPr>
              <w:jc w:val="center"/>
              <w:rPr>
                <w:rFonts w:ascii="Arial" w:hAnsi="Arial"/>
                <w:sz w:val="22"/>
                <w:szCs w:val="22"/>
              </w:rPr>
            </w:pPr>
            <w:r w:rsidRPr="0054249F">
              <w:rPr>
                <w:rFonts w:ascii="Arial" w:hAnsi="Arial"/>
                <w:sz w:val="22"/>
                <w:szCs w:val="22"/>
              </w:rPr>
              <w:t>39</w:t>
            </w:r>
          </w:p>
        </w:tc>
        <w:tc>
          <w:tcPr>
            <w:tcW w:w="6005" w:type="dxa"/>
            <w:tcBorders>
              <w:top w:val="nil"/>
              <w:left w:val="nil"/>
              <w:bottom w:val="single" w:sz="4" w:space="0" w:color="auto"/>
              <w:right w:val="single" w:sz="4" w:space="0" w:color="auto"/>
            </w:tcBorders>
            <w:vAlign w:val="center"/>
            <w:hideMark/>
          </w:tcPr>
          <w:p w14:paraId="19A11A63" w14:textId="77777777" w:rsidR="00EF1AA2" w:rsidRPr="0054249F" w:rsidRDefault="00EF1AA2" w:rsidP="00AD2183">
            <w:pPr>
              <w:rPr>
                <w:rFonts w:ascii="Arial" w:hAnsi="Arial"/>
                <w:sz w:val="22"/>
                <w:szCs w:val="22"/>
              </w:rPr>
            </w:pPr>
            <w:r w:rsidRPr="0054249F">
              <w:rPr>
                <w:rFonts w:ascii="Arial" w:hAnsi="Arial"/>
                <w:sz w:val="22"/>
                <w:szCs w:val="22"/>
              </w:rPr>
              <w:t>Tubería de concreto de 36" x 1 metro</w:t>
            </w:r>
          </w:p>
          <w:p w14:paraId="547E1284" w14:textId="77777777" w:rsidR="00EF1AA2" w:rsidRPr="0054249F" w:rsidRDefault="00EF1AA2" w:rsidP="00AD2183">
            <w:pPr>
              <w:rPr>
                <w:rFonts w:ascii="Arial" w:hAnsi="Arial"/>
                <w:sz w:val="22"/>
                <w:szCs w:val="22"/>
              </w:rPr>
            </w:pPr>
            <w:r w:rsidRPr="0054249F">
              <w:rPr>
                <w:rFonts w:ascii="Arial" w:hAnsi="Arial"/>
                <w:sz w:val="22"/>
                <w:szCs w:val="22"/>
              </w:rPr>
              <w:t xml:space="preserve">EQUIVALENTE EN EL ACUERDO – el catálogo incluye tubería en concreto reforzado Clase I de 900 mm (36") por metro lineal. Catálogo AMP: </w:t>
            </w:r>
            <w:proofErr w:type="spellStart"/>
            <w:r w:rsidRPr="0054249F">
              <w:rPr>
                <w:rFonts w:ascii="Arial" w:hAnsi="Arial"/>
                <w:sz w:val="22"/>
                <w:szCs w:val="22"/>
              </w:rPr>
              <w:t>Tuberia</w:t>
            </w:r>
            <w:proofErr w:type="spellEnd"/>
            <w:r w:rsidRPr="0054249F">
              <w:rPr>
                <w:rFonts w:ascii="Arial" w:hAnsi="Arial"/>
                <w:sz w:val="22"/>
                <w:szCs w:val="22"/>
              </w:rPr>
              <w:t xml:space="preserve"> En Concreto Reforzado Clase I 900Mm.</w:t>
            </w:r>
          </w:p>
        </w:tc>
        <w:tc>
          <w:tcPr>
            <w:tcW w:w="2340" w:type="dxa"/>
            <w:tcBorders>
              <w:top w:val="nil"/>
              <w:left w:val="nil"/>
              <w:bottom w:val="single" w:sz="4" w:space="0" w:color="auto"/>
              <w:right w:val="single" w:sz="4" w:space="0" w:color="auto"/>
            </w:tcBorders>
            <w:vAlign w:val="center"/>
            <w:hideMark/>
          </w:tcPr>
          <w:p w14:paraId="039947E5"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378022E2" w14:textId="77777777" w:rsidTr="00AD2183">
        <w:tc>
          <w:tcPr>
            <w:tcW w:w="380" w:type="dxa"/>
            <w:tcBorders>
              <w:top w:val="nil"/>
              <w:left w:val="single" w:sz="4" w:space="0" w:color="auto"/>
              <w:bottom w:val="single" w:sz="4" w:space="0" w:color="auto"/>
              <w:right w:val="single" w:sz="4" w:space="0" w:color="auto"/>
            </w:tcBorders>
            <w:vAlign w:val="center"/>
            <w:hideMark/>
          </w:tcPr>
          <w:p w14:paraId="6B06EB42" w14:textId="77777777" w:rsidR="00EF1AA2" w:rsidRPr="0054249F" w:rsidRDefault="00EF1AA2" w:rsidP="00AD2183">
            <w:pPr>
              <w:jc w:val="center"/>
              <w:rPr>
                <w:rFonts w:ascii="Arial" w:hAnsi="Arial"/>
                <w:sz w:val="22"/>
                <w:szCs w:val="22"/>
              </w:rPr>
            </w:pPr>
            <w:r w:rsidRPr="0054249F">
              <w:rPr>
                <w:rFonts w:ascii="Arial" w:hAnsi="Arial"/>
                <w:sz w:val="22"/>
                <w:szCs w:val="22"/>
              </w:rPr>
              <w:t>40</w:t>
            </w:r>
          </w:p>
        </w:tc>
        <w:tc>
          <w:tcPr>
            <w:tcW w:w="6005" w:type="dxa"/>
            <w:tcBorders>
              <w:top w:val="nil"/>
              <w:left w:val="nil"/>
              <w:bottom w:val="single" w:sz="4" w:space="0" w:color="auto"/>
              <w:right w:val="single" w:sz="4" w:space="0" w:color="auto"/>
            </w:tcBorders>
            <w:vAlign w:val="center"/>
            <w:hideMark/>
          </w:tcPr>
          <w:p w14:paraId="037C2A9B" w14:textId="77777777" w:rsidR="00EF1AA2" w:rsidRPr="0054249F" w:rsidRDefault="00EF1AA2" w:rsidP="00AD2183">
            <w:pPr>
              <w:rPr>
                <w:rFonts w:ascii="Arial" w:hAnsi="Arial"/>
                <w:sz w:val="22"/>
                <w:szCs w:val="22"/>
              </w:rPr>
            </w:pPr>
            <w:r w:rsidRPr="0054249F">
              <w:rPr>
                <w:rFonts w:ascii="Arial" w:hAnsi="Arial"/>
                <w:sz w:val="22"/>
                <w:szCs w:val="22"/>
              </w:rPr>
              <w:t>Malla electrosoldada 15 x 15 cm, 4 mm, x 2,30 m</w:t>
            </w:r>
          </w:p>
          <w:p w14:paraId="4D7B37E0" w14:textId="77777777" w:rsidR="00EF1AA2" w:rsidRPr="0054249F" w:rsidRDefault="00EF1AA2" w:rsidP="00AD2183">
            <w:pPr>
              <w:rPr>
                <w:rFonts w:ascii="Arial" w:hAnsi="Arial"/>
                <w:sz w:val="22"/>
                <w:szCs w:val="22"/>
              </w:rPr>
            </w:pPr>
            <w:r w:rsidRPr="0054249F">
              <w:rPr>
                <w:rFonts w:ascii="Arial" w:hAnsi="Arial"/>
                <w:sz w:val="22"/>
                <w:szCs w:val="22"/>
              </w:rPr>
              <w:t>El catálogo solo incluye malla electrosoldada de 4 x 6 pulgadas x 1,80 m de ancho</w:t>
            </w:r>
          </w:p>
        </w:tc>
        <w:tc>
          <w:tcPr>
            <w:tcW w:w="2340" w:type="dxa"/>
            <w:tcBorders>
              <w:top w:val="nil"/>
              <w:left w:val="nil"/>
              <w:bottom w:val="single" w:sz="4" w:space="0" w:color="auto"/>
              <w:right w:val="single" w:sz="4" w:space="0" w:color="auto"/>
            </w:tcBorders>
            <w:vAlign w:val="center"/>
            <w:hideMark/>
          </w:tcPr>
          <w:p w14:paraId="0B1B75BA"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78ECD354" w14:textId="77777777" w:rsidTr="00AD2183">
        <w:tc>
          <w:tcPr>
            <w:tcW w:w="380" w:type="dxa"/>
            <w:tcBorders>
              <w:top w:val="nil"/>
              <w:left w:val="single" w:sz="4" w:space="0" w:color="auto"/>
              <w:bottom w:val="single" w:sz="4" w:space="0" w:color="auto"/>
              <w:right w:val="single" w:sz="4" w:space="0" w:color="auto"/>
            </w:tcBorders>
            <w:vAlign w:val="center"/>
            <w:hideMark/>
          </w:tcPr>
          <w:p w14:paraId="49C7086D" w14:textId="77777777" w:rsidR="00EF1AA2" w:rsidRPr="0054249F" w:rsidRDefault="00EF1AA2" w:rsidP="00AD2183">
            <w:pPr>
              <w:jc w:val="center"/>
              <w:rPr>
                <w:rFonts w:ascii="Arial" w:hAnsi="Arial"/>
                <w:sz w:val="22"/>
                <w:szCs w:val="22"/>
              </w:rPr>
            </w:pPr>
            <w:r w:rsidRPr="0054249F">
              <w:rPr>
                <w:rFonts w:ascii="Arial" w:hAnsi="Arial"/>
                <w:sz w:val="22"/>
                <w:szCs w:val="22"/>
              </w:rPr>
              <w:t>41</w:t>
            </w:r>
          </w:p>
        </w:tc>
        <w:tc>
          <w:tcPr>
            <w:tcW w:w="6005" w:type="dxa"/>
            <w:tcBorders>
              <w:top w:val="nil"/>
              <w:left w:val="nil"/>
              <w:bottom w:val="single" w:sz="4" w:space="0" w:color="auto"/>
              <w:right w:val="single" w:sz="4" w:space="0" w:color="auto"/>
            </w:tcBorders>
            <w:vAlign w:val="center"/>
            <w:hideMark/>
          </w:tcPr>
          <w:p w14:paraId="739B0CA5" w14:textId="77777777" w:rsidR="00EF1AA2" w:rsidRPr="0054249F" w:rsidRDefault="00EF1AA2" w:rsidP="00AD2183">
            <w:pPr>
              <w:rPr>
                <w:rFonts w:ascii="Arial" w:hAnsi="Arial"/>
                <w:sz w:val="22"/>
                <w:szCs w:val="22"/>
              </w:rPr>
            </w:pPr>
            <w:r w:rsidRPr="0054249F">
              <w:rPr>
                <w:rFonts w:ascii="Arial" w:hAnsi="Arial"/>
                <w:sz w:val="22"/>
                <w:szCs w:val="22"/>
              </w:rPr>
              <w:t>Malla electrosoldada 15 x 15 cm, 5 mm, x 2,30 m</w:t>
            </w:r>
          </w:p>
          <w:p w14:paraId="1E4107FC" w14:textId="77777777" w:rsidR="00EF1AA2" w:rsidRPr="0054249F" w:rsidRDefault="00EF1AA2" w:rsidP="00AD2183">
            <w:pPr>
              <w:rPr>
                <w:rFonts w:ascii="Arial" w:hAnsi="Arial"/>
                <w:sz w:val="22"/>
                <w:szCs w:val="22"/>
              </w:rPr>
            </w:pPr>
            <w:r w:rsidRPr="0054249F">
              <w:rPr>
                <w:rFonts w:ascii="Arial" w:hAnsi="Arial"/>
                <w:sz w:val="22"/>
                <w:szCs w:val="22"/>
              </w:rPr>
              <w:t>El catálogo solo incluye malla electrosoldada de 4 x 6 pulgadas x 1,80 m de ancho</w:t>
            </w:r>
          </w:p>
        </w:tc>
        <w:tc>
          <w:tcPr>
            <w:tcW w:w="2340" w:type="dxa"/>
            <w:tcBorders>
              <w:top w:val="nil"/>
              <w:left w:val="nil"/>
              <w:bottom w:val="single" w:sz="4" w:space="0" w:color="auto"/>
              <w:right w:val="single" w:sz="4" w:space="0" w:color="auto"/>
            </w:tcBorders>
            <w:vAlign w:val="center"/>
            <w:hideMark/>
          </w:tcPr>
          <w:p w14:paraId="3FDC13B5"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797F8F7C" w14:textId="77777777" w:rsidTr="00AD2183">
        <w:tc>
          <w:tcPr>
            <w:tcW w:w="380" w:type="dxa"/>
            <w:tcBorders>
              <w:top w:val="nil"/>
              <w:left w:val="single" w:sz="4" w:space="0" w:color="auto"/>
              <w:bottom w:val="single" w:sz="4" w:space="0" w:color="auto"/>
              <w:right w:val="single" w:sz="4" w:space="0" w:color="auto"/>
            </w:tcBorders>
            <w:vAlign w:val="center"/>
            <w:hideMark/>
          </w:tcPr>
          <w:p w14:paraId="30742FC8" w14:textId="77777777" w:rsidR="00EF1AA2" w:rsidRPr="0054249F" w:rsidRDefault="00EF1AA2" w:rsidP="00AD2183">
            <w:pPr>
              <w:jc w:val="center"/>
              <w:rPr>
                <w:rFonts w:ascii="Arial" w:hAnsi="Arial"/>
                <w:sz w:val="22"/>
                <w:szCs w:val="22"/>
              </w:rPr>
            </w:pPr>
            <w:r w:rsidRPr="0054249F">
              <w:rPr>
                <w:rFonts w:ascii="Arial" w:hAnsi="Arial"/>
                <w:sz w:val="22"/>
                <w:szCs w:val="22"/>
              </w:rPr>
              <w:t>42</w:t>
            </w:r>
          </w:p>
        </w:tc>
        <w:tc>
          <w:tcPr>
            <w:tcW w:w="6005" w:type="dxa"/>
            <w:tcBorders>
              <w:top w:val="nil"/>
              <w:left w:val="nil"/>
              <w:bottom w:val="single" w:sz="4" w:space="0" w:color="auto"/>
              <w:right w:val="single" w:sz="4" w:space="0" w:color="auto"/>
            </w:tcBorders>
            <w:vAlign w:val="center"/>
            <w:hideMark/>
          </w:tcPr>
          <w:p w14:paraId="7459E5A4" w14:textId="77777777" w:rsidR="00EF1AA2" w:rsidRPr="0054249F" w:rsidRDefault="00EF1AA2" w:rsidP="00AD2183">
            <w:pPr>
              <w:rPr>
                <w:rFonts w:ascii="Arial" w:hAnsi="Arial"/>
                <w:sz w:val="22"/>
                <w:szCs w:val="22"/>
              </w:rPr>
            </w:pPr>
            <w:r w:rsidRPr="0054249F">
              <w:rPr>
                <w:rFonts w:ascii="Arial" w:hAnsi="Arial"/>
                <w:sz w:val="22"/>
                <w:szCs w:val="22"/>
              </w:rPr>
              <w:t>Malla electrosoldada 15 x 15 cm, 6 mm, x 2,30 m</w:t>
            </w:r>
          </w:p>
          <w:p w14:paraId="37CBCA8D" w14:textId="77777777" w:rsidR="00EF1AA2" w:rsidRPr="0054249F" w:rsidRDefault="00EF1AA2" w:rsidP="00AD2183">
            <w:pPr>
              <w:rPr>
                <w:rFonts w:ascii="Arial" w:hAnsi="Arial"/>
                <w:sz w:val="22"/>
                <w:szCs w:val="22"/>
              </w:rPr>
            </w:pPr>
            <w:r w:rsidRPr="0054249F">
              <w:rPr>
                <w:rFonts w:ascii="Arial" w:hAnsi="Arial"/>
                <w:sz w:val="22"/>
                <w:szCs w:val="22"/>
              </w:rPr>
              <w:t>El catálogo solo incluye malla electrosoldada de 4 x 6 pulgadas x 1,80 m de ancho</w:t>
            </w:r>
          </w:p>
        </w:tc>
        <w:tc>
          <w:tcPr>
            <w:tcW w:w="2340" w:type="dxa"/>
            <w:tcBorders>
              <w:top w:val="nil"/>
              <w:left w:val="nil"/>
              <w:bottom w:val="single" w:sz="4" w:space="0" w:color="auto"/>
              <w:right w:val="single" w:sz="4" w:space="0" w:color="auto"/>
            </w:tcBorders>
            <w:vAlign w:val="center"/>
            <w:hideMark/>
          </w:tcPr>
          <w:p w14:paraId="2026545F" w14:textId="77777777" w:rsidR="00EF1AA2" w:rsidRPr="0054249F" w:rsidRDefault="00EF1AA2" w:rsidP="00AD2183">
            <w:pPr>
              <w:jc w:val="center"/>
              <w:rPr>
                <w:rFonts w:ascii="Arial" w:hAnsi="Arial"/>
                <w:sz w:val="22"/>
                <w:szCs w:val="22"/>
              </w:rPr>
            </w:pPr>
            <w:r w:rsidRPr="0054249F">
              <w:rPr>
                <w:rFonts w:ascii="Arial" w:hAnsi="Arial"/>
                <w:sz w:val="22"/>
                <w:szCs w:val="22"/>
              </w:rPr>
              <w:t>Unidad</w:t>
            </w:r>
          </w:p>
        </w:tc>
      </w:tr>
      <w:tr w:rsidR="00EF1AA2" w:rsidRPr="0054249F" w14:paraId="52645D2B" w14:textId="77777777" w:rsidTr="00AD2183">
        <w:tc>
          <w:tcPr>
            <w:tcW w:w="380" w:type="dxa"/>
            <w:tcBorders>
              <w:top w:val="nil"/>
              <w:left w:val="single" w:sz="4" w:space="0" w:color="auto"/>
              <w:bottom w:val="single" w:sz="4" w:space="0" w:color="auto"/>
              <w:right w:val="single" w:sz="4" w:space="0" w:color="auto"/>
            </w:tcBorders>
            <w:vAlign w:val="center"/>
            <w:hideMark/>
          </w:tcPr>
          <w:p w14:paraId="2DB0731F" w14:textId="77777777" w:rsidR="00EF1AA2" w:rsidRPr="0054249F" w:rsidRDefault="00EF1AA2" w:rsidP="00AD2183">
            <w:pPr>
              <w:jc w:val="center"/>
              <w:rPr>
                <w:rFonts w:ascii="Arial" w:hAnsi="Arial"/>
                <w:sz w:val="22"/>
                <w:szCs w:val="22"/>
              </w:rPr>
            </w:pPr>
            <w:r w:rsidRPr="0054249F">
              <w:rPr>
                <w:rFonts w:ascii="Arial" w:hAnsi="Arial"/>
                <w:sz w:val="22"/>
                <w:szCs w:val="22"/>
              </w:rPr>
              <w:t>43</w:t>
            </w:r>
          </w:p>
        </w:tc>
        <w:tc>
          <w:tcPr>
            <w:tcW w:w="6005" w:type="dxa"/>
            <w:tcBorders>
              <w:top w:val="nil"/>
              <w:left w:val="nil"/>
              <w:bottom w:val="single" w:sz="4" w:space="0" w:color="auto"/>
              <w:right w:val="single" w:sz="4" w:space="0" w:color="auto"/>
            </w:tcBorders>
            <w:vAlign w:val="center"/>
            <w:hideMark/>
          </w:tcPr>
          <w:p w14:paraId="653D3577" w14:textId="77777777" w:rsidR="00EF1AA2" w:rsidRPr="0054249F" w:rsidRDefault="00EF1AA2" w:rsidP="00AD2183">
            <w:pPr>
              <w:rPr>
                <w:rFonts w:ascii="Arial" w:hAnsi="Arial"/>
                <w:sz w:val="22"/>
                <w:szCs w:val="22"/>
              </w:rPr>
            </w:pPr>
            <w:r w:rsidRPr="0054249F">
              <w:rPr>
                <w:rFonts w:ascii="Arial" w:hAnsi="Arial"/>
                <w:sz w:val="22"/>
                <w:szCs w:val="22"/>
              </w:rPr>
              <w:t>Malla eslabonada 1,50 m de alto, calibre 12</w:t>
            </w:r>
          </w:p>
          <w:p w14:paraId="783901D3" w14:textId="77777777" w:rsidR="00EF1AA2" w:rsidRPr="0054249F" w:rsidRDefault="00EF1AA2" w:rsidP="00AD2183">
            <w:pPr>
              <w:rPr>
                <w:rFonts w:ascii="Arial" w:hAnsi="Arial"/>
                <w:sz w:val="22"/>
                <w:szCs w:val="22"/>
              </w:rPr>
            </w:pPr>
            <w:r w:rsidRPr="0054249F">
              <w:rPr>
                <w:rFonts w:ascii="Arial" w:hAnsi="Arial"/>
                <w:sz w:val="22"/>
                <w:szCs w:val="22"/>
              </w:rPr>
              <w:t>El catálogo solo incluye malla eslabonada calibre 14 recubierta en PVC</w:t>
            </w:r>
          </w:p>
        </w:tc>
        <w:tc>
          <w:tcPr>
            <w:tcW w:w="2340" w:type="dxa"/>
            <w:tcBorders>
              <w:top w:val="nil"/>
              <w:left w:val="nil"/>
              <w:bottom w:val="single" w:sz="4" w:space="0" w:color="auto"/>
              <w:right w:val="single" w:sz="4" w:space="0" w:color="auto"/>
            </w:tcBorders>
            <w:vAlign w:val="center"/>
            <w:hideMark/>
          </w:tcPr>
          <w:p w14:paraId="3E07F590" w14:textId="77777777" w:rsidR="00EF1AA2" w:rsidRPr="0054249F" w:rsidRDefault="00EF1AA2" w:rsidP="00AD2183">
            <w:pPr>
              <w:jc w:val="center"/>
              <w:rPr>
                <w:rFonts w:ascii="Arial" w:hAnsi="Arial"/>
                <w:sz w:val="22"/>
                <w:szCs w:val="22"/>
              </w:rPr>
            </w:pPr>
            <w:r w:rsidRPr="0054249F">
              <w:rPr>
                <w:rFonts w:ascii="Arial" w:hAnsi="Arial"/>
                <w:sz w:val="22"/>
                <w:szCs w:val="22"/>
              </w:rPr>
              <w:t>Metro</w:t>
            </w:r>
          </w:p>
        </w:tc>
      </w:tr>
      <w:tr w:rsidR="00EF1AA2" w:rsidRPr="0054249F" w14:paraId="67E41053" w14:textId="77777777" w:rsidTr="00AD2183">
        <w:tc>
          <w:tcPr>
            <w:tcW w:w="380" w:type="dxa"/>
            <w:tcBorders>
              <w:top w:val="nil"/>
              <w:left w:val="single" w:sz="4" w:space="0" w:color="auto"/>
              <w:bottom w:val="single" w:sz="4" w:space="0" w:color="auto"/>
              <w:right w:val="single" w:sz="4" w:space="0" w:color="auto"/>
            </w:tcBorders>
            <w:vAlign w:val="center"/>
            <w:hideMark/>
          </w:tcPr>
          <w:p w14:paraId="6F571BE0" w14:textId="77777777" w:rsidR="00EF1AA2" w:rsidRPr="0054249F" w:rsidRDefault="00EF1AA2" w:rsidP="00AD2183">
            <w:pPr>
              <w:jc w:val="center"/>
              <w:rPr>
                <w:rFonts w:ascii="Arial" w:hAnsi="Arial"/>
                <w:sz w:val="22"/>
                <w:szCs w:val="22"/>
              </w:rPr>
            </w:pPr>
            <w:r w:rsidRPr="0054249F">
              <w:rPr>
                <w:rFonts w:ascii="Arial" w:hAnsi="Arial"/>
                <w:sz w:val="22"/>
                <w:szCs w:val="22"/>
              </w:rPr>
              <w:t>44</w:t>
            </w:r>
          </w:p>
        </w:tc>
        <w:tc>
          <w:tcPr>
            <w:tcW w:w="6005" w:type="dxa"/>
            <w:tcBorders>
              <w:top w:val="nil"/>
              <w:left w:val="nil"/>
              <w:bottom w:val="single" w:sz="4" w:space="0" w:color="auto"/>
              <w:right w:val="single" w:sz="4" w:space="0" w:color="auto"/>
            </w:tcBorders>
            <w:vAlign w:val="center"/>
            <w:hideMark/>
          </w:tcPr>
          <w:p w14:paraId="7BD557BC" w14:textId="77777777" w:rsidR="00EF1AA2" w:rsidRPr="0054249F" w:rsidRDefault="00EF1AA2" w:rsidP="00AD2183">
            <w:pPr>
              <w:rPr>
                <w:rFonts w:ascii="Arial" w:hAnsi="Arial"/>
                <w:sz w:val="22"/>
                <w:szCs w:val="22"/>
              </w:rPr>
            </w:pPr>
            <w:r w:rsidRPr="0054249F">
              <w:rPr>
                <w:rFonts w:ascii="Arial" w:hAnsi="Arial"/>
                <w:sz w:val="22"/>
                <w:szCs w:val="22"/>
              </w:rPr>
              <w:t>Malla eslabonada 2,00 m de alto, calibre 12</w:t>
            </w:r>
          </w:p>
          <w:p w14:paraId="4293AEC6" w14:textId="77777777" w:rsidR="00EF1AA2" w:rsidRPr="0054249F" w:rsidRDefault="00EF1AA2" w:rsidP="00AD2183">
            <w:pPr>
              <w:rPr>
                <w:rFonts w:ascii="Arial" w:hAnsi="Arial"/>
                <w:sz w:val="22"/>
                <w:szCs w:val="22"/>
              </w:rPr>
            </w:pPr>
            <w:r w:rsidRPr="0054249F">
              <w:rPr>
                <w:rFonts w:ascii="Arial" w:hAnsi="Arial"/>
                <w:sz w:val="22"/>
                <w:szCs w:val="22"/>
              </w:rPr>
              <w:t>El catálogo solo incluye malla eslabonada calibre 14 recubierta en PVC</w:t>
            </w:r>
          </w:p>
        </w:tc>
        <w:tc>
          <w:tcPr>
            <w:tcW w:w="2340" w:type="dxa"/>
            <w:tcBorders>
              <w:top w:val="nil"/>
              <w:left w:val="nil"/>
              <w:bottom w:val="single" w:sz="4" w:space="0" w:color="auto"/>
              <w:right w:val="single" w:sz="4" w:space="0" w:color="auto"/>
            </w:tcBorders>
            <w:vAlign w:val="center"/>
            <w:hideMark/>
          </w:tcPr>
          <w:p w14:paraId="36A4B5ED" w14:textId="77777777" w:rsidR="00EF1AA2" w:rsidRPr="0054249F" w:rsidRDefault="00EF1AA2" w:rsidP="00AD2183">
            <w:pPr>
              <w:jc w:val="center"/>
              <w:rPr>
                <w:rFonts w:ascii="Arial" w:hAnsi="Arial"/>
                <w:sz w:val="22"/>
                <w:szCs w:val="22"/>
              </w:rPr>
            </w:pPr>
            <w:r w:rsidRPr="0054249F">
              <w:rPr>
                <w:rFonts w:ascii="Arial" w:hAnsi="Arial"/>
                <w:sz w:val="22"/>
                <w:szCs w:val="22"/>
              </w:rPr>
              <w:t>Metro</w:t>
            </w:r>
          </w:p>
        </w:tc>
      </w:tr>
    </w:tbl>
    <w:p w14:paraId="33532814" w14:textId="77777777" w:rsidR="00EF1AA2" w:rsidRPr="0054249F" w:rsidRDefault="00EF1AA2" w:rsidP="00EF1AA2">
      <w:pPr>
        <w:pStyle w:val="Sinespaciado"/>
        <w:ind w:right="-283"/>
        <w:jc w:val="both"/>
        <w:rPr>
          <w:rFonts w:ascii="Arial" w:eastAsia="Calibri" w:hAnsi="Arial" w:cs="Arial"/>
          <w:lang w:eastAsia="es-CO"/>
        </w:rPr>
      </w:pPr>
    </w:p>
    <w:p w14:paraId="19611914" w14:textId="77777777" w:rsidR="00CB701B"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Nota: los ítems que registran la leyenda «Catálogo AMP» corresponden a productos incluidos en el catálogo versión 15 (2026) del Acuerdo Marco para la Región 6, con la denominación que </w:t>
      </w:r>
      <w:r w:rsidRPr="0054249F">
        <w:rPr>
          <w:rFonts w:ascii="Arial" w:eastAsia="Calibri" w:hAnsi="Arial" w:cs="Arial"/>
          <w:lang w:eastAsia="es-CO"/>
        </w:rPr>
        <w:lastRenderedPageBreak/>
        <w:t xml:space="preserve">allí tienen; conforme a la cláusula 8 del Acuerdo Marco, los precios del catálogo no incluyen IVA, el cual se adiciona en la Orden de Compra junto con el costo de distribución. </w:t>
      </w:r>
    </w:p>
    <w:p w14:paraId="07485DB8" w14:textId="77777777" w:rsidR="00CB701B" w:rsidRPr="0054249F" w:rsidRDefault="00CB701B" w:rsidP="00EF1AA2">
      <w:pPr>
        <w:pStyle w:val="Sinespaciado"/>
        <w:ind w:right="-283"/>
        <w:jc w:val="both"/>
        <w:rPr>
          <w:rFonts w:ascii="Arial" w:eastAsia="Calibri" w:hAnsi="Arial" w:cs="Arial"/>
          <w:lang w:eastAsia="es-CO"/>
        </w:rPr>
      </w:pPr>
    </w:p>
    <w:p w14:paraId="18355EA3" w14:textId="3D0BC319"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Los ítems que no registran esa leyenda carecen de producto en dicho instrumento, y los ítems 3, 19, 38 y 39 solo cuentan con un producto equivalente. Los precios unitarios oficiales de la Entidad, IVA incluido, se relacionan en el presupuesto oficial, conforme al estudio de mercado.</w:t>
      </w:r>
    </w:p>
    <w:p w14:paraId="2705E56F" w14:textId="77777777" w:rsidR="00EF1AA2" w:rsidRPr="0054249F" w:rsidRDefault="00EF1AA2" w:rsidP="00EF1AA2">
      <w:pPr>
        <w:pStyle w:val="Sinespaciado"/>
        <w:ind w:right="-283"/>
        <w:jc w:val="both"/>
        <w:rPr>
          <w:rFonts w:ascii="Arial" w:eastAsia="Calibri" w:hAnsi="Arial" w:cs="Arial"/>
          <w:lang w:eastAsia="es-CO"/>
        </w:rPr>
      </w:pPr>
    </w:p>
    <w:p w14:paraId="527C3EBF"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En desarrollo de la estructuración del presente proceso, la Entidad verificó ítem por ítem, en el catálogo vigente del Acuerdo Marco (versión 15 de 2026, Región 6 – Huila, Tolima, Putumayo y Caquetá), cuáles de los cuarenta y cuatro (44) bienes que integran la ficha técnica se encuentran amparados por dicho instrumento, con el resultado que se consigna en el cuadro comparativo que antecede.</w:t>
      </w:r>
    </w:p>
    <w:p w14:paraId="2AFC56A1" w14:textId="77777777" w:rsidR="00EF1AA2" w:rsidRPr="0054249F" w:rsidRDefault="00EF1AA2" w:rsidP="00EF1AA2">
      <w:pPr>
        <w:pStyle w:val="Sinespaciado"/>
        <w:ind w:right="-283"/>
        <w:jc w:val="both"/>
        <w:rPr>
          <w:rFonts w:ascii="Arial" w:eastAsia="Calibri" w:hAnsi="Arial" w:cs="Arial"/>
          <w:lang w:eastAsia="es-CO"/>
        </w:rPr>
      </w:pPr>
    </w:p>
    <w:p w14:paraId="789325BD" w14:textId="77777777" w:rsidR="00CB701B"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De los cuarenta y cuatro (44) ítems de la ficha técnica, veintitrés (23, el 52,3%) corresponden a productos incluidos en el catálogo del Acuerdo Marco; cuatro (4, el 9,1%) cuentan únicamente con un producto equivalente en otra especificación o presentación; y diecisiete (17, el 38,6%) no se encuentran en el catálogo. </w:t>
      </w:r>
    </w:p>
    <w:p w14:paraId="0058F386" w14:textId="77777777" w:rsidR="00CB701B" w:rsidRPr="0054249F" w:rsidRDefault="00CB701B" w:rsidP="00EF1AA2">
      <w:pPr>
        <w:pStyle w:val="Sinespaciado"/>
        <w:ind w:right="-283"/>
        <w:jc w:val="both"/>
        <w:rPr>
          <w:rFonts w:ascii="Arial" w:eastAsia="Calibri" w:hAnsi="Arial" w:cs="Arial"/>
          <w:lang w:eastAsia="es-CO"/>
        </w:rPr>
      </w:pPr>
    </w:p>
    <w:p w14:paraId="038013AF" w14:textId="52DA15F5"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Estos diecisiete ítems no son accesorios ni marginales,  comprenden el acero de refuerzo corrugado en los diámetros de 8,5 mm, 11 mm, 5/8" y 3/4", el </w:t>
      </w:r>
      <w:proofErr w:type="spellStart"/>
      <w:r w:rsidRPr="0054249F">
        <w:rPr>
          <w:rFonts w:ascii="Arial" w:eastAsia="Calibri" w:hAnsi="Arial" w:cs="Arial"/>
          <w:lang w:eastAsia="es-CO"/>
        </w:rPr>
        <w:t>grafil</w:t>
      </w:r>
      <w:proofErr w:type="spellEnd"/>
      <w:r w:rsidRPr="0054249F">
        <w:rPr>
          <w:rFonts w:ascii="Arial" w:eastAsia="Calibri" w:hAnsi="Arial" w:cs="Arial"/>
          <w:lang w:eastAsia="es-CO"/>
        </w:rPr>
        <w:t xml:space="preserve"> de 4 y 5 mm, la varilla lisa de 3/8", 1/2" y 7/8", la malla electrosoldada de 15 x 15 cm en 4, 5 y 6 mm, la malla eslabonada calibre 12, el alambre negro de amarre, el alambre galvanizado No. 8 y la arena mixta de río, esto es, buena parte de los materiales con los que se arman las parrillas de refuerzo de las placas huella, las losas, los cabezotes y los muros en concreto reforzado. No obstante, la Entidad no funda su decisión en el porcentaje de cobertura del catálogo, sino en la incompatibilidad objetiva entre la forma en que opera el Acuerdo Marco y la forma en que esta necesidad debe ser atendida, como se expone a continuación con base en el clausulado del propio Acuerdo Marco CCE-255-AMP-2021:</w:t>
      </w:r>
    </w:p>
    <w:p w14:paraId="637FE26F" w14:textId="77777777" w:rsidR="00EF1AA2" w:rsidRPr="0054249F" w:rsidRDefault="00EF1AA2" w:rsidP="00EF1AA2">
      <w:pPr>
        <w:pStyle w:val="Sinespaciado"/>
        <w:ind w:right="-283"/>
        <w:jc w:val="both"/>
        <w:rPr>
          <w:rFonts w:ascii="Arial" w:eastAsia="Calibri" w:hAnsi="Arial" w:cs="Arial"/>
          <w:lang w:eastAsia="es-CO"/>
        </w:rPr>
      </w:pPr>
    </w:p>
    <w:tbl>
      <w:tblPr>
        <w:tblStyle w:val="Tablaconcuadrcula10"/>
        <w:tblW w:w="8442" w:type="dxa"/>
        <w:tblLook w:val="04A0" w:firstRow="1" w:lastRow="0" w:firstColumn="1" w:lastColumn="0" w:noHBand="0" w:noVBand="1"/>
      </w:tblPr>
      <w:tblGrid>
        <w:gridCol w:w="1500"/>
        <w:gridCol w:w="3500"/>
        <w:gridCol w:w="3442"/>
      </w:tblGrid>
      <w:tr w:rsidR="00EF1AA2" w:rsidRPr="0054249F" w14:paraId="02C32F2A" w14:textId="77777777" w:rsidTr="00AD2183">
        <w:trPr>
          <w:trHeight w:val="168"/>
        </w:trPr>
        <w:tc>
          <w:tcPr>
            <w:tcW w:w="1500" w:type="dxa"/>
          </w:tcPr>
          <w:p w14:paraId="3C1EAF91"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Aspecto</w:t>
            </w:r>
          </w:p>
        </w:tc>
        <w:tc>
          <w:tcPr>
            <w:tcW w:w="3500" w:type="dxa"/>
          </w:tcPr>
          <w:p w14:paraId="00420F18"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Operación del Acuerdo Marco CCE-255-AMP-2021 (cláusula)</w:t>
            </w:r>
          </w:p>
        </w:tc>
        <w:tc>
          <w:tcPr>
            <w:tcW w:w="3442" w:type="dxa"/>
          </w:tcPr>
          <w:p w14:paraId="0149AECA"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Forma en que debe atenderse la necesidad del Municipio</w:t>
            </w:r>
          </w:p>
        </w:tc>
      </w:tr>
      <w:tr w:rsidR="00EF1AA2" w:rsidRPr="0054249F" w14:paraId="49EFD992" w14:textId="77777777" w:rsidTr="00AD2183">
        <w:trPr>
          <w:trHeight w:val="169"/>
        </w:trPr>
        <w:tc>
          <w:tcPr>
            <w:tcW w:w="1500" w:type="dxa"/>
          </w:tcPr>
          <w:p w14:paraId="14F50D74"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Forma de compra</w:t>
            </w:r>
          </w:p>
        </w:tc>
        <w:tc>
          <w:tcPr>
            <w:tcW w:w="3500" w:type="dxa"/>
          </w:tcPr>
          <w:p w14:paraId="1811D3DE"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 xml:space="preserve">Evento de solicitud de cotización en la </w:t>
            </w:r>
            <w:proofErr w:type="spellStart"/>
            <w:r w:rsidRPr="0054249F">
              <w:rPr>
                <w:rFonts w:ascii="Arial" w:hAnsi="Arial"/>
                <w:sz w:val="22"/>
                <w:szCs w:val="22"/>
                <w:lang w:val="es-CO"/>
              </w:rPr>
              <w:t>TVEC</w:t>
            </w:r>
            <w:proofErr w:type="spellEnd"/>
            <w:r w:rsidRPr="0054249F">
              <w:rPr>
                <w:rFonts w:ascii="Arial" w:hAnsi="Arial"/>
                <w:sz w:val="22"/>
                <w:szCs w:val="22"/>
                <w:lang w:val="es-CO"/>
              </w:rPr>
              <w:t xml:space="preserve"> con plazo mínimo de cinco (5) días hábiles para que los proveedores coticen (cl. 6.2 y 7.1); colocación de la Orden de Compra dentro de los cinco (5) días hábiles siguientes al cierre del evento (cl. 6.11).</w:t>
            </w:r>
          </w:p>
        </w:tc>
        <w:tc>
          <w:tcPr>
            <w:tcW w:w="3442" w:type="dxa"/>
          </w:tcPr>
          <w:p w14:paraId="7EF9A304"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Solicitudes de despacho formuladas por la supervisión a medida que avanzan las jornadas de trabajo comunitario, sin evento previo de cotización.</w:t>
            </w:r>
          </w:p>
        </w:tc>
      </w:tr>
      <w:tr w:rsidR="00EF1AA2" w:rsidRPr="0054249F" w14:paraId="3E6DFD2C" w14:textId="77777777" w:rsidTr="00AD2183">
        <w:trPr>
          <w:trHeight w:val="169"/>
        </w:trPr>
        <w:tc>
          <w:tcPr>
            <w:tcW w:w="1500" w:type="dxa"/>
          </w:tcPr>
          <w:p w14:paraId="117A9F77"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Plazo de entrega</w:t>
            </w:r>
          </w:p>
        </w:tc>
        <w:tc>
          <w:tcPr>
            <w:tcW w:w="3500" w:type="dxa"/>
          </w:tcPr>
          <w:p w14:paraId="28446183"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 xml:space="preserve">Hasta veinte (20) días hábiles para la Región 6, contados desde el día hábil siguiente a la Orden de Compra (cl. 6.4), más cinco (5) días hábiles si los bienes deben fabricarse (cl. 11.11); en suministro en el transcurso del tiempo, cada </w:t>
            </w:r>
            <w:r w:rsidRPr="0054249F">
              <w:rPr>
                <w:rFonts w:ascii="Arial" w:hAnsi="Arial"/>
                <w:sz w:val="22"/>
                <w:szCs w:val="22"/>
                <w:lang w:val="es-CO"/>
              </w:rPr>
              <w:lastRenderedPageBreak/>
              <w:t>solicitud del supervisor con antelación mínima de cinco (5) días hábiles (cl. 6.16).</w:t>
            </w:r>
          </w:p>
        </w:tc>
        <w:tc>
          <w:tcPr>
            <w:tcW w:w="3442" w:type="dxa"/>
          </w:tcPr>
          <w:p w14:paraId="625DAACA"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lastRenderedPageBreak/>
              <w:t xml:space="preserve">Máximo setenta y dos (72) horas desde la solicitud escrita y doce (12) horas en los requerimientos urgentes de </w:t>
            </w:r>
            <w:proofErr w:type="spellStart"/>
            <w:r w:rsidRPr="0054249F">
              <w:rPr>
                <w:rFonts w:ascii="Arial" w:hAnsi="Arial"/>
                <w:sz w:val="22"/>
                <w:szCs w:val="22"/>
                <w:lang w:val="es-CO"/>
              </w:rPr>
              <w:t>transitabilidad</w:t>
            </w:r>
            <w:proofErr w:type="spellEnd"/>
            <w:r w:rsidRPr="0054249F">
              <w:rPr>
                <w:rFonts w:ascii="Arial" w:hAnsi="Arial"/>
                <w:sz w:val="22"/>
                <w:szCs w:val="22"/>
                <w:lang w:val="es-CO"/>
              </w:rPr>
              <w:t>.</w:t>
            </w:r>
          </w:p>
        </w:tc>
      </w:tr>
      <w:tr w:rsidR="00EF1AA2" w:rsidRPr="0054249F" w14:paraId="11A0E9DF" w14:textId="77777777" w:rsidTr="00AD2183">
        <w:trPr>
          <w:trHeight w:val="169"/>
        </w:trPr>
        <w:tc>
          <w:tcPr>
            <w:tcW w:w="1500" w:type="dxa"/>
          </w:tcPr>
          <w:p w14:paraId="1C964925"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Lugar de entrega</w:t>
            </w:r>
          </w:p>
        </w:tc>
        <w:tc>
          <w:tcPr>
            <w:tcW w:w="3500" w:type="dxa"/>
          </w:tcPr>
          <w:p w14:paraId="4C80C0D8"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Un lugar exacto fijado por la Entidad desde la creación del evento de cotización (cl. 6.5); el precio incluye la distribución hasta ese lugar (cl. 8).</w:t>
            </w:r>
          </w:p>
        </w:tc>
        <w:tc>
          <w:tcPr>
            <w:tcW w:w="3442" w:type="dxa"/>
          </w:tcPr>
          <w:p w14:paraId="02730559"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Entregas en el frente de obra de cada intervención, en la zona urbana y en las treinta y nueve (39) veredas, en sitios que solo se conocen al programar cada jornada de trabajo con la comunidad; el Municipio no cuenta con bodega para recibir y redistribuir.</w:t>
            </w:r>
          </w:p>
        </w:tc>
      </w:tr>
      <w:tr w:rsidR="00EF1AA2" w:rsidRPr="0054249F" w14:paraId="58CA504B" w14:textId="77777777" w:rsidTr="00AD2183">
        <w:trPr>
          <w:trHeight w:val="169"/>
        </w:trPr>
        <w:tc>
          <w:tcPr>
            <w:tcW w:w="1500" w:type="dxa"/>
          </w:tcPr>
          <w:p w14:paraId="6538CEE1"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Cantidades</w:t>
            </w:r>
          </w:p>
        </w:tc>
        <w:tc>
          <w:tcPr>
            <w:tcW w:w="3500" w:type="dxa"/>
          </w:tcPr>
          <w:p w14:paraId="4F65676D"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La Orden de Compra define las cantidades por ítem; las entregas parciales deben acordarse con el proveedor y asociarse a pagos parciales (cl. 10).</w:t>
            </w:r>
          </w:p>
        </w:tc>
        <w:tc>
          <w:tcPr>
            <w:tcW w:w="3442" w:type="dxa"/>
          </w:tcPr>
          <w:p w14:paraId="003DAAB3" w14:textId="132A078C" w:rsidR="00EF1AA2" w:rsidRPr="0054249F" w:rsidRDefault="00EF1AA2" w:rsidP="00AD2183">
            <w:pPr>
              <w:ind w:left="1"/>
              <w:rPr>
                <w:rFonts w:ascii="Arial" w:hAnsi="Arial"/>
                <w:sz w:val="22"/>
                <w:szCs w:val="22"/>
                <w:lang w:val="es-CO"/>
              </w:rPr>
            </w:pPr>
            <w:r w:rsidRPr="0054249F">
              <w:rPr>
                <w:rFonts w:ascii="Arial" w:hAnsi="Arial"/>
                <w:sz w:val="22"/>
                <w:szCs w:val="22"/>
                <w:lang w:val="es-CO"/>
              </w:rPr>
              <w:t>Cantidades no determinables por anticipado, dependen del estado de las vías, del clima y de la programación de las Juntas de Acción Comunal. Contrato a precios unitarios y monto agotable.</w:t>
            </w:r>
          </w:p>
        </w:tc>
      </w:tr>
      <w:tr w:rsidR="00EF1AA2" w:rsidRPr="0054249F" w14:paraId="4F6C5065" w14:textId="77777777" w:rsidTr="00AD2183">
        <w:trPr>
          <w:trHeight w:val="169"/>
        </w:trPr>
        <w:tc>
          <w:tcPr>
            <w:tcW w:w="1500" w:type="dxa"/>
          </w:tcPr>
          <w:p w14:paraId="64774116"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Vigencia</w:t>
            </w:r>
          </w:p>
        </w:tc>
        <w:tc>
          <w:tcPr>
            <w:tcW w:w="3500" w:type="dxa"/>
          </w:tcPr>
          <w:p w14:paraId="4E08CA2C"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Prorrogado hasta el 30/11/2026 (Prórroga No. 3). Después de esa fecha no pueden adelantarse eventos de cotización ni colocarse nuevas Órdenes de Compra; solo se ejecutan las ya colocadas, hasta por un (1) año adicional (cl. 6.11).</w:t>
            </w:r>
          </w:p>
        </w:tc>
        <w:tc>
          <w:tcPr>
            <w:tcW w:w="3442" w:type="dxa"/>
          </w:tcPr>
          <w:p w14:paraId="4240EA61"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Suministro por demanda durante todo el plazo de ejecución, con despachos sucesivos que exigirían colocar órdenes a lo largo del contrato.</w:t>
            </w:r>
          </w:p>
        </w:tc>
      </w:tr>
      <w:tr w:rsidR="00EF1AA2" w:rsidRPr="0054249F" w14:paraId="7B95AE2E" w14:textId="77777777" w:rsidTr="00AD2183">
        <w:trPr>
          <w:trHeight w:val="169"/>
        </w:trPr>
        <w:tc>
          <w:tcPr>
            <w:tcW w:w="1500" w:type="dxa"/>
          </w:tcPr>
          <w:p w14:paraId="095525A3" w14:textId="77777777" w:rsidR="00EF1AA2" w:rsidRPr="0054249F" w:rsidRDefault="00EF1AA2" w:rsidP="00AD2183">
            <w:pPr>
              <w:jc w:val="center"/>
              <w:rPr>
                <w:rFonts w:ascii="Arial" w:hAnsi="Arial"/>
                <w:sz w:val="22"/>
                <w:szCs w:val="22"/>
                <w:lang w:val="es-CO"/>
              </w:rPr>
            </w:pPr>
            <w:r w:rsidRPr="0054249F">
              <w:rPr>
                <w:rFonts w:ascii="Arial" w:hAnsi="Arial"/>
                <w:sz w:val="22"/>
                <w:szCs w:val="22"/>
                <w:lang w:val="es-CO"/>
              </w:rPr>
              <w:t>Cobertura de la ficha técnica</w:t>
            </w:r>
          </w:p>
        </w:tc>
        <w:tc>
          <w:tcPr>
            <w:tcW w:w="3500" w:type="dxa"/>
          </w:tcPr>
          <w:p w14:paraId="229183C2"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 xml:space="preserve">23 de 44 ítems en el catálogo; 4 con equivalente; 17 sin producto (acero de refuerzo en varios diámetros, </w:t>
            </w:r>
            <w:proofErr w:type="spellStart"/>
            <w:r w:rsidRPr="0054249F">
              <w:rPr>
                <w:rFonts w:ascii="Arial" w:hAnsi="Arial"/>
                <w:sz w:val="22"/>
                <w:szCs w:val="22"/>
                <w:lang w:val="es-CO"/>
              </w:rPr>
              <w:t>grafil</w:t>
            </w:r>
            <w:proofErr w:type="spellEnd"/>
            <w:r w:rsidRPr="0054249F">
              <w:rPr>
                <w:rFonts w:ascii="Arial" w:hAnsi="Arial"/>
                <w:sz w:val="22"/>
                <w:szCs w:val="22"/>
                <w:lang w:val="es-CO"/>
              </w:rPr>
              <w:t>, varilla lisa, malla electrosoldada, malla eslabonada, alambre de amarre y arena mixta).</w:t>
            </w:r>
          </w:p>
        </w:tc>
        <w:tc>
          <w:tcPr>
            <w:tcW w:w="3442" w:type="dxa"/>
          </w:tcPr>
          <w:p w14:paraId="43785D07" w14:textId="77777777" w:rsidR="00EF1AA2" w:rsidRPr="0054249F" w:rsidRDefault="00EF1AA2" w:rsidP="00AD2183">
            <w:pPr>
              <w:ind w:left="1"/>
              <w:rPr>
                <w:rFonts w:ascii="Arial" w:hAnsi="Arial"/>
                <w:sz w:val="22"/>
                <w:szCs w:val="22"/>
                <w:lang w:val="es-CO"/>
              </w:rPr>
            </w:pPr>
            <w:r w:rsidRPr="0054249F">
              <w:rPr>
                <w:rFonts w:ascii="Arial" w:hAnsi="Arial"/>
                <w:sz w:val="22"/>
                <w:szCs w:val="22"/>
                <w:lang w:val="es-CO"/>
              </w:rPr>
              <w:t>Un único proveedor responsable de la totalidad de los materiales, que se utilizan conjuntamente en cada intervención en concreto reforzado.</w:t>
            </w:r>
          </w:p>
        </w:tc>
      </w:tr>
    </w:tbl>
    <w:p w14:paraId="38481658" w14:textId="77777777" w:rsidR="00EF1AA2" w:rsidRPr="0054249F" w:rsidRDefault="00EF1AA2" w:rsidP="00EF1AA2">
      <w:pPr>
        <w:pStyle w:val="Sinespaciado"/>
        <w:ind w:right="-283"/>
        <w:jc w:val="both"/>
        <w:rPr>
          <w:rFonts w:ascii="Arial" w:eastAsia="Calibri" w:hAnsi="Arial" w:cs="Arial"/>
          <w:lang w:eastAsia="es-CO"/>
        </w:rPr>
      </w:pPr>
    </w:p>
    <w:p w14:paraId="408DFCB8"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Del cuadro anterior se desprende que la decisión de no acudir al Acuerdo Marco de Precios se fundamenta en las siguientes razones concurrentes, verificables en el clausulado del instrumento y en el cuadro comparativo de ítems que antecede:</w:t>
      </w:r>
    </w:p>
    <w:p w14:paraId="2224F503" w14:textId="77777777" w:rsidR="00EF1AA2" w:rsidRPr="0054249F" w:rsidRDefault="00EF1AA2" w:rsidP="00EF1AA2">
      <w:pPr>
        <w:pStyle w:val="Sinespaciado"/>
        <w:ind w:right="-283"/>
        <w:jc w:val="both"/>
        <w:rPr>
          <w:rFonts w:ascii="Arial" w:eastAsia="Calibri" w:hAnsi="Arial" w:cs="Arial"/>
          <w:lang w:eastAsia="es-CO"/>
        </w:rPr>
      </w:pPr>
    </w:p>
    <w:p w14:paraId="7ED84994" w14:textId="4E703B35"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(i) Conforme a las cláusulas 6.2 y 7.1 del Acuerdo Marco, cada compra exige adelantar un evento de solicitud de cotización en la Tienda Virtual del Estado Colombiano con un plazo mínimo de cinco (5) días hábiles para que los proveedores coticen; vencido el evento, la Entidad coloca la Orden de Compra dentro de los cinco (5) días hábiles siguientes (cláusula 6.11), y el proveedor cuenta con hasta veinte (20) días hábiles para la Región 6, contados desde el día hábil siguiente a la colocación de la Orden de Compra, para entregar los materiales (cláusula 6.4), término que se amplía en cinco (5) días hábiles cuando los bienes deban ser fabricados (cláusula 11.11). Aun cuando la Orden de Compra contemple el suministro en el transcurso del tiempo, cada </w:t>
      </w:r>
      <w:r w:rsidRPr="0054249F">
        <w:rPr>
          <w:rFonts w:ascii="Arial" w:eastAsia="Calibri" w:hAnsi="Arial" w:cs="Arial"/>
          <w:lang w:eastAsia="es-CO"/>
        </w:rPr>
        <w:lastRenderedPageBreak/>
        <w:t xml:space="preserve">solicitud de despacho debe formularse por el supervisor con una antelación mínima de cinco (5) días hábiles (cláusula 6.16). En consecuencia, entre la identificación de una necesidad en una vía y la recepción del material en el sitio transcurrirían, en el mejor escenario, cinco (5) días hábiles por despacho y, para cada nueva compra, hasta treinta (30) días hábiles. La necesidad que se atiende con este proceso exige, en cambio, entregas en el sitio de cada intervención dentro de las setenta y dos (72) horas siguientes a la solicitud —y de doce (12) horas en los requerimientos urgentes de </w:t>
      </w:r>
      <w:proofErr w:type="spellStart"/>
      <w:r w:rsidRPr="0054249F">
        <w:rPr>
          <w:rFonts w:ascii="Arial" w:eastAsia="Calibri" w:hAnsi="Arial" w:cs="Arial"/>
          <w:lang w:eastAsia="es-CO"/>
        </w:rPr>
        <w:t>transitabilidad</w:t>
      </w:r>
      <w:proofErr w:type="spellEnd"/>
      <w:r w:rsidRPr="0054249F">
        <w:rPr>
          <w:rFonts w:ascii="Arial" w:eastAsia="Calibri" w:hAnsi="Arial" w:cs="Arial"/>
          <w:lang w:eastAsia="es-CO"/>
        </w:rPr>
        <w:t>—, condición que el estudio de la oferta local acredita como viable, pues los proveedores establecidos en el municipio cuentan con disponibilidad inmediata o inferior a ocho (8) horas y con capacidad de transporte hasta las veredas.</w:t>
      </w:r>
    </w:p>
    <w:p w14:paraId="4A8BBCA2" w14:textId="77777777" w:rsidR="00EF1AA2" w:rsidRPr="0054249F" w:rsidRDefault="00EF1AA2" w:rsidP="00EF1AA2">
      <w:pPr>
        <w:pStyle w:val="Sinespaciado"/>
        <w:ind w:right="-283"/>
        <w:jc w:val="both"/>
        <w:rPr>
          <w:rFonts w:ascii="Arial" w:eastAsia="Calibri" w:hAnsi="Arial" w:cs="Arial"/>
          <w:lang w:eastAsia="es-CO"/>
        </w:rPr>
      </w:pPr>
    </w:p>
    <w:p w14:paraId="6DD07515"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w:t>
      </w:r>
      <w:proofErr w:type="spellStart"/>
      <w:r w:rsidRPr="0054249F">
        <w:rPr>
          <w:rFonts w:ascii="Arial" w:eastAsia="Calibri" w:hAnsi="Arial" w:cs="Arial"/>
          <w:lang w:eastAsia="es-CO"/>
        </w:rPr>
        <w:t>ii</w:t>
      </w:r>
      <w:proofErr w:type="spellEnd"/>
      <w:r w:rsidRPr="0054249F">
        <w:rPr>
          <w:rFonts w:ascii="Arial" w:eastAsia="Calibri" w:hAnsi="Arial" w:cs="Arial"/>
          <w:lang w:eastAsia="es-CO"/>
        </w:rPr>
        <w:t>) Entregas fraccionadas en múltiples sitios urbanos y rurales. De acuerdo con la cláusula 6.5 del Acuerdo Marco, la Entidad debe fijar desde la creación del evento de cotización el lugar exacto de entrega, y el precio de la Orden de Compra incluye el costo de distribución hasta ese lugar (cláusula 8); las entregas parciales deben ser acordadas con el proveedor y vinculadas a pagos parciales (cláusula 10). El presente suministro, por el contrario, se destina a intervenciones puntuales sobre la malla vial urbana y sobre la red terciaria que comunica las treinta y nueve (39) veredas del municipio, cuyos frentes de trabajo solo se conocen al momento de programar cada jornada de trabajo con las Juntas de Acción Comunal, de manera que los materiales deben entregarse, en cantidades reducidas y de manera reiterada, en el sitio de cada obra. El Municipio no dispone de bodega ni de logística propia para recibir en un solo punto los volúmenes de una Orden de Compra y redistribuirlos a las veredas, y hacerlo implicaría asumir costos de almacenamiento, transporte y manipulación —con el consiguiente riesgo de pérdida y deterioro del cemento y de los agregados— que el Acuerdo Marco no cubre y que un proveedor local sí asume dentro del precio unitario ofertado.</w:t>
      </w:r>
    </w:p>
    <w:p w14:paraId="7128857C" w14:textId="77777777" w:rsidR="00EF1AA2" w:rsidRPr="0054249F" w:rsidRDefault="00EF1AA2" w:rsidP="00EF1AA2">
      <w:pPr>
        <w:pStyle w:val="Sinespaciado"/>
        <w:ind w:right="-283"/>
        <w:jc w:val="both"/>
        <w:rPr>
          <w:rFonts w:ascii="Arial" w:eastAsia="Calibri" w:hAnsi="Arial" w:cs="Arial"/>
          <w:lang w:eastAsia="es-CO"/>
        </w:rPr>
      </w:pPr>
    </w:p>
    <w:p w14:paraId="3A95E4C0"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w:t>
      </w:r>
      <w:proofErr w:type="spellStart"/>
      <w:r w:rsidRPr="0054249F">
        <w:rPr>
          <w:rFonts w:ascii="Arial" w:eastAsia="Calibri" w:hAnsi="Arial" w:cs="Arial"/>
          <w:lang w:eastAsia="es-CO"/>
        </w:rPr>
        <w:t>iii</w:t>
      </w:r>
      <w:proofErr w:type="spellEnd"/>
      <w:r w:rsidRPr="0054249F">
        <w:rPr>
          <w:rFonts w:ascii="Arial" w:eastAsia="Calibri" w:hAnsi="Arial" w:cs="Arial"/>
          <w:lang w:eastAsia="es-CO"/>
        </w:rPr>
        <w:t>) Demanda no cuantificable por anticipado. Las cantidades y la oportunidad de cada requerimiento dependen del estado de las vías, de las solicitudes de la comunidad, de la programación de las jornadas de trabajo de las Juntas de Acción Comunal y del comportamiento del clima, variables que no pueden determinarse de manera absoluta con anterioridad; por ello el contrato se estructura a precios unitarios y a monto agotable, con entregas por demanda. La Orden de Compra del Acuerdo Marco, en cambio, debe definir las cantidades por ítem y el lugar de entrega desde el evento de cotización (cláusulas 6.5 y 6.11), lo que obligaría a la Entidad a anticipar cantidades que no conoce —con el riesgo de adquirir material que no se utilice o de quedarse sin él en el momento en que la intervención lo requiera— o a adelantar un evento de cotización y una Orden de Compra por cada intervención, con los plazos descritos en el numeral (i).</w:t>
      </w:r>
    </w:p>
    <w:p w14:paraId="23757996" w14:textId="77777777" w:rsidR="00EF1AA2" w:rsidRPr="0054249F" w:rsidRDefault="00EF1AA2" w:rsidP="00EF1AA2">
      <w:pPr>
        <w:pStyle w:val="Sinespaciado"/>
        <w:ind w:right="-283"/>
        <w:jc w:val="both"/>
        <w:rPr>
          <w:rFonts w:ascii="Arial" w:eastAsia="Calibri" w:hAnsi="Arial" w:cs="Arial"/>
          <w:lang w:eastAsia="es-CO"/>
        </w:rPr>
      </w:pPr>
    </w:p>
    <w:p w14:paraId="6CC62F2E"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w:t>
      </w:r>
      <w:proofErr w:type="spellStart"/>
      <w:r w:rsidRPr="0054249F">
        <w:rPr>
          <w:rFonts w:ascii="Arial" w:eastAsia="Calibri" w:hAnsi="Arial" w:cs="Arial"/>
          <w:lang w:eastAsia="es-CO"/>
        </w:rPr>
        <w:t>iv</w:t>
      </w:r>
      <w:proofErr w:type="spellEnd"/>
      <w:r w:rsidRPr="0054249F">
        <w:rPr>
          <w:rFonts w:ascii="Arial" w:eastAsia="Calibri" w:hAnsi="Arial" w:cs="Arial"/>
          <w:lang w:eastAsia="es-CO"/>
        </w:rPr>
        <w:t xml:space="preserve">) Vigencia del instrumento. El Acuerdo Marco CCE-255-AMP-2021 se encuentra prorrogado únicamente hasta el 30 de noviembre de 2026 (Prórroga No. 3), fecha que coincide con o antecede al inicio previsto de la ejecución del presente contrato. Si bien la cláusula 6.11 permite que una Orden de Compra colocada dentro de la vigencia se ejecute hasta por un (1) año adicional, previa ampliación de las garantías por parte del proveedor, esa posibilidad presupone que la Orden de Compra —con sus cantidades y lugar de entrega— se haya colocado antes de la expiración del instrumento; después de esa fecha no es posible adelantar nuevos eventos de cotización ni colocar nuevas Órdenes de Compra. Como el presente suministro opera por demanda y cada despacho responde a una necesidad que surge durante la ejecución, la Entidad requeriría colocar órdenes a lo largo de todo el plazo contractual, lo cual no sería posible una </w:t>
      </w:r>
      <w:r w:rsidRPr="0054249F">
        <w:rPr>
          <w:rFonts w:ascii="Arial" w:eastAsia="Calibri" w:hAnsi="Arial" w:cs="Arial"/>
          <w:lang w:eastAsia="es-CO"/>
        </w:rPr>
        <w:lastRenderedPageBreak/>
        <w:t>vez expire el Acuerdo Marco, de modo que el instrumento no garantiza la continuidad del suministro durante el plazo de ejecución previsto.</w:t>
      </w:r>
    </w:p>
    <w:p w14:paraId="0A0CE0B0" w14:textId="77777777" w:rsidR="00EF1AA2" w:rsidRPr="0054249F" w:rsidRDefault="00EF1AA2" w:rsidP="00EF1AA2">
      <w:pPr>
        <w:pStyle w:val="Sinespaciado"/>
        <w:ind w:right="-283"/>
        <w:jc w:val="both"/>
        <w:rPr>
          <w:rFonts w:ascii="Arial" w:eastAsia="Calibri" w:hAnsi="Arial" w:cs="Arial"/>
          <w:lang w:eastAsia="es-CO"/>
        </w:rPr>
      </w:pPr>
    </w:p>
    <w:p w14:paraId="2B1485D9"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(v) Cobertura parcial y unidad del suministro. Diecisiete (17) de los cuarenta y cuatro (44) ítems de la ficha técnica no se encuentran en el catálogo y cuatro (4) solo cuentan con un equivalente, de manera que, aun acudiendo al Acuerdo Marco, la Entidad tendría que adelantar en todo caso un proceso competitivo para el acero de refuerzo en varios de sus diámetros, el </w:t>
      </w:r>
      <w:proofErr w:type="spellStart"/>
      <w:r w:rsidRPr="0054249F">
        <w:rPr>
          <w:rFonts w:ascii="Arial" w:eastAsia="Calibri" w:hAnsi="Arial" w:cs="Arial"/>
          <w:lang w:eastAsia="es-CO"/>
        </w:rPr>
        <w:t>grafil</w:t>
      </w:r>
      <w:proofErr w:type="spellEnd"/>
      <w:r w:rsidRPr="0054249F">
        <w:rPr>
          <w:rFonts w:ascii="Arial" w:eastAsia="Calibri" w:hAnsi="Arial" w:cs="Arial"/>
          <w:lang w:eastAsia="es-CO"/>
        </w:rPr>
        <w:t>, la varilla lisa, la malla electrosoldada, la malla eslabonada, el alambre de amarre y la arena mixta. Como estos materiales se utilizan conjuntamente con el cemento, los agregados y las puntillas en cada intervención —no es posible fundir una placa huella, una cuneta o un cabezote sin contar simultáneamente con todos ellos—, dividir la adquisición en dos instrumentos con tiempos de entrega, lugares de entrega y responsables distintos impediría garantizar la disponibilidad simultánea de los materiales en el frente de obra y multiplicaría las cargas de supervisión, las garantías y los trámites de pago, en contravía de los principios de economía y eficacia. La unidad del objeto exige un único proveedor responsable de la totalidad del suministro, de la calidad de los bienes, de su reposición ante defectos y de su entrega oportuna en el sitio.</w:t>
      </w:r>
    </w:p>
    <w:p w14:paraId="4D5F9B5D" w14:textId="77777777" w:rsidR="00EF1AA2" w:rsidRPr="0054249F" w:rsidRDefault="00EF1AA2" w:rsidP="00EF1AA2">
      <w:pPr>
        <w:pStyle w:val="Sinespaciado"/>
        <w:ind w:right="-283"/>
        <w:jc w:val="both"/>
        <w:rPr>
          <w:rFonts w:ascii="Arial" w:eastAsia="Calibri" w:hAnsi="Arial" w:cs="Arial"/>
          <w:lang w:eastAsia="es-CO"/>
        </w:rPr>
      </w:pPr>
    </w:p>
    <w:p w14:paraId="67D82E34"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Por lo anterior, y de conformidad con los lineamientos de la Agencia Nacional de Contratación Pública – Colombia Compra Eficiente sobre el uso de los instrumentos de agregación de demanda, la Entidad concluye que el Acuerdo Marco de Precios CCE-255-AMP-2021 no resulta idóneo para satisfacer de manera oportuna, eficiente e integral la necesidad identificada, por razones objetivas de operación del instrumento que constan en su propio clausulado y no por consideraciones de precio. En todo caso, los precios unitarios oficiales de la Entidad —obtenidos del mercado local e inclusivos de IVA— operan como precio techo de cada ítem y las ofertas se someten a competencia, de manera que acudir a un proceso competitivo no sacrifica el principio de economía.</w:t>
      </w:r>
    </w:p>
    <w:p w14:paraId="6B715E8C" w14:textId="77777777" w:rsidR="00EF1AA2" w:rsidRPr="0054249F" w:rsidRDefault="00EF1AA2" w:rsidP="00EF1AA2">
      <w:pPr>
        <w:pStyle w:val="Sinespaciado"/>
        <w:ind w:right="-283"/>
        <w:jc w:val="both"/>
        <w:rPr>
          <w:rFonts w:ascii="Arial" w:eastAsia="Calibri" w:hAnsi="Arial" w:cs="Arial"/>
          <w:lang w:eastAsia="es-CO"/>
        </w:rPr>
      </w:pPr>
    </w:p>
    <w:p w14:paraId="77452302"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En consecuencia, la modalidad de selección procedente es la SELECCIÓN ABREVIADA DE MENOR CUANTÍA, prevista en el literal b) del numeral 2 del artículo 2 de la Ley 1150 de 2007 y reglamentada en el artículo 2.2.1.2.1.2.20 del Decreto 1082 de 2015.</w:t>
      </w:r>
    </w:p>
    <w:p w14:paraId="325CF133" w14:textId="77777777" w:rsidR="00EF1AA2" w:rsidRPr="0054249F" w:rsidRDefault="00EF1AA2" w:rsidP="00EF1AA2">
      <w:pPr>
        <w:pStyle w:val="Sinespaciado"/>
        <w:ind w:right="-283"/>
        <w:jc w:val="both"/>
        <w:rPr>
          <w:rFonts w:ascii="Arial" w:eastAsia="Calibri" w:hAnsi="Arial" w:cs="Arial"/>
          <w:lang w:eastAsia="es-CO"/>
        </w:rPr>
      </w:pPr>
    </w:p>
    <w:p w14:paraId="329DF38A"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El objeto no se enmarca en la adquisición de bienes de características técnicas uniformes y de común utilización de que trata el literal a) del numeral 2 del artículo 2 de la Ley 1150 de 2007 y el artículo 2.2.1.1.1.3.1 del Decreto 1082 de 2015. Aunque los materiales relacionados en la ficha técnica, considerados de manera aislada, cuentan con especificaciones estandarizadas, lo que la Entidad contrata no es la simple compraventa de esos bienes puestos en un punto de entrega, sino un suministro por demanda cuyo valor para la Entidad depende de condiciones que no son uniformes ni comparables únicamente por precio: a) la entrega fraccionada y reiterada en los frentes de obra que determine la supervisión en la zona urbana y en las treinta y nueve (39) veredas del municipio, con el transporte y la manipulación a cargo del contratista; b) tiempos máximos de entrega de setenta y dos (72) horas y la atención prioritaria, en doce (12) horas, de los requerimientos urgentes de </w:t>
      </w:r>
      <w:proofErr w:type="spellStart"/>
      <w:r w:rsidRPr="0054249F">
        <w:rPr>
          <w:rFonts w:ascii="Arial" w:eastAsia="Calibri" w:hAnsi="Arial" w:cs="Arial"/>
          <w:lang w:eastAsia="es-CO"/>
        </w:rPr>
        <w:t>transitabilidad</w:t>
      </w:r>
      <w:proofErr w:type="spellEnd"/>
      <w:r w:rsidRPr="0054249F">
        <w:rPr>
          <w:rFonts w:ascii="Arial" w:eastAsia="Calibri" w:hAnsi="Arial" w:cs="Arial"/>
          <w:lang w:eastAsia="es-CO"/>
        </w:rPr>
        <w:t>; c) la disponibilidad permanente de la totalidad de los ítems durante el plazo contractual, sin cantidades mínimas garantizadas; y d) condiciones de calidad acreditadas mediante certificación de producto. Estos elementos exigen evaluar factores técnicos y de calidad, además del precio, lo cual no es compatible con la subasta inversa, en la que el precio es el único factor de evaluación. Por esta razón, dentro de la selección abreviada, procede el procedimiento de menor cuantía y no el de subasta inversa.</w:t>
      </w:r>
    </w:p>
    <w:p w14:paraId="7094CFF1" w14:textId="77777777" w:rsidR="00EF1AA2" w:rsidRPr="0054249F" w:rsidRDefault="00EF1AA2" w:rsidP="00EF1AA2">
      <w:pPr>
        <w:pStyle w:val="Sinespaciado"/>
        <w:ind w:right="-283"/>
        <w:jc w:val="both"/>
        <w:rPr>
          <w:rFonts w:ascii="Arial" w:eastAsia="Calibri" w:hAnsi="Arial" w:cs="Arial"/>
          <w:lang w:eastAsia="es-CO"/>
        </w:rPr>
      </w:pPr>
    </w:p>
    <w:p w14:paraId="17FA5673" w14:textId="283FAA51" w:rsidR="00EF1AA2" w:rsidRPr="0054249F" w:rsidRDefault="00EF1AA2" w:rsidP="00EF1AA2">
      <w:pPr>
        <w:jc w:val="both"/>
        <w:rPr>
          <w:rFonts w:ascii="Arial" w:hAnsi="Arial"/>
          <w:sz w:val="22"/>
          <w:szCs w:val="22"/>
        </w:rPr>
      </w:pPr>
      <w:r w:rsidRPr="0054249F">
        <w:rPr>
          <w:rFonts w:ascii="Arial" w:hAnsi="Arial"/>
          <w:sz w:val="22"/>
          <w:szCs w:val="22"/>
        </w:rPr>
        <w:t xml:space="preserve">Lo que la Entidad adquiere no es la compraventa instantánea de bienes puestos en bodega o en un punto único de entrega, sino un contrato de suministro en los términos del artículo 968 del Código de Comercio: una prestación periódica y continuada, de tracto sucesivo, en la que el contratista asume, como parte del precio unitario, un servicio logístico incorporado — disponibilidad permanente de los cuarenta y cuatro (44) ítems durante todo el plazo, transporte, cargue y descargue en frentes de obra urbanos y rurales que solo se conocen al programar cada jornada de trabajo comunitario, atención de requerimientos urgentes de </w:t>
      </w:r>
      <w:proofErr w:type="spellStart"/>
      <w:r w:rsidRPr="0054249F">
        <w:rPr>
          <w:rFonts w:ascii="Arial" w:hAnsi="Arial"/>
          <w:sz w:val="22"/>
          <w:szCs w:val="22"/>
        </w:rPr>
        <w:t>transitabilidad</w:t>
      </w:r>
      <w:proofErr w:type="spellEnd"/>
      <w:r w:rsidRPr="0054249F">
        <w:rPr>
          <w:rFonts w:ascii="Arial" w:hAnsi="Arial"/>
          <w:sz w:val="22"/>
          <w:szCs w:val="22"/>
        </w:rPr>
        <w:t xml:space="preserve"> en doce (12) horas incluso en jornada nocturna, fines de semana y festivos, reposición de materiales rechazados en veinticuatro (24) horas y acreditación de la calidad mediante certificados de conformidad . Estas condiciones de ejecución constituyen el núcleo de la necesidad y no un elemento accesorio, de modo que las ofertas no son comparables exclusivamente por precio, que es el presupuesto del literal a) del numeral 2 del artículo 2 de la Ley 1150 de 2007 para acudir a la subasta inversa. </w:t>
      </w:r>
    </w:p>
    <w:p w14:paraId="38E5C0F9" w14:textId="77777777" w:rsidR="00EF1AA2" w:rsidRPr="0054249F" w:rsidRDefault="00EF1AA2" w:rsidP="00EF1AA2">
      <w:pPr>
        <w:jc w:val="both"/>
        <w:rPr>
          <w:rFonts w:ascii="Arial" w:hAnsi="Arial"/>
          <w:sz w:val="22"/>
          <w:szCs w:val="22"/>
        </w:rPr>
      </w:pPr>
    </w:p>
    <w:p w14:paraId="6128D0D2"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El procedimiento se adelantará conforme al artículo 2.2.1.2.1.2.20 del Decreto 1082 de 2015: publicación del aviso de convocatoria y del proyecto de pliego de condiciones por un término no inferior a cinco (5) días hábiles; acto administrativo de apertura y pliego de condiciones definitivo; manifestaciones de interés de los posibles oferentes dentro de los tres (3) días hábiles siguientes a la apertura; sorteo para conformar la lista de máximo diez (10) oferentes cuando se reciban más de diez (10) manifestaciones de interés, en la forma que señale el pliego; presentación de las ofertas a través del </w:t>
      </w:r>
      <w:proofErr w:type="spellStart"/>
      <w:r w:rsidRPr="0054249F">
        <w:rPr>
          <w:rFonts w:ascii="Arial" w:eastAsia="Calibri" w:hAnsi="Arial" w:cs="Arial"/>
          <w:lang w:eastAsia="es-CO"/>
        </w:rPr>
        <w:t>SECOP</w:t>
      </w:r>
      <w:proofErr w:type="spellEnd"/>
      <w:r w:rsidRPr="0054249F">
        <w:rPr>
          <w:rFonts w:ascii="Arial" w:eastAsia="Calibri" w:hAnsi="Arial" w:cs="Arial"/>
          <w:lang w:eastAsia="es-CO"/>
        </w:rPr>
        <w:t xml:space="preserve"> II; evaluación y publicación del informe de evaluación durante tres (3) días hábiles para observaciones; y adjudicación mediante acto administrativo motivado o declaratoria de desierto.</w:t>
      </w:r>
    </w:p>
    <w:p w14:paraId="75DFE340" w14:textId="77777777" w:rsidR="00EF1AA2" w:rsidRPr="0054249F" w:rsidRDefault="00EF1AA2" w:rsidP="00EF1AA2">
      <w:pPr>
        <w:pStyle w:val="Sinespaciado"/>
        <w:ind w:right="-283"/>
        <w:jc w:val="both"/>
        <w:rPr>
          <w:rFonts w:ascii="Arial" w:eastAsia="Calibri" w:hAnsi="Arial" w:cs="Arial"/>
          <w:lang w:eastAsia="es-CO"/>
        </w:rPr>
      </w:pPr>
    </w:p>
    <w:p w14:paraId="291DFBB9"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 xml:space="preserve">Convocatoria limitada a </w:t>
      </w:r>
      <w:proofErr w:type="spellStart"/>
      <w:r w:rsidRPr="0054249F">
        <w:rPr>
          <w:rFonts w:ascii="Arial" w:eastAsia="Calibri" w:hAnsi="Arial" w:cs="Arial"/>
          <w:lang w:eastAsia="es-CO"/>
        </w:rPr>
        <w:t>Mipymes</w:t>
      </w:r>
      <w:proofErr w:type="spellEnd"/>
      <w:r w:rsidRPr="0054249F">
        <w:rPr>
          <w:rFonts w:ascii="Arial" w:eastAsia="Calibri" w:hAnsi="Arial" w:cs="Arial"/>
          <w:lang w:eastAsia="es-CO"/>
        </w:rPr>
        <w:t xml:space="preserve">. Como el presupuesto oficial es inferior a ciento veinticinco mil dólares de los Estados Unidos de América (US$125.000), liquidados con la tasa de cambio que determina el Ministerio de Comercio, Industria y Turismo para la vigencia 2026 ($511.708.497), la Entidad limitará la convocatoria a </w:t>
      </w:r>
      <w:proofErr w:type="spellStart"/>
      <w:r w:rsidRPr="0054249F">
        <w:rPr>
          <w:rFonts w:ascii="Arial" w:eastAsia="Calibri" w:hAnsi="Arial" w:cs="Arial"/>
          <w:lang w:eastAsia="es-CO"/>
        </w:rPr>
        <w:t>Mipymes</w:t>
      </w:r>
      <w:proofErr w:type="spellEnd"/>
      <w:r w:rsidRPr="0054249F">
        <w:rPr>
          <w:rFonts w:ascii="Arial" w:eastAsia="Calibri" w:hAnsi="Arial" w:cs="Arial"/>
          <w:lang w:eastAsia="es-CO"/>
        </w:rPr>
        <w:t xml:space="preserve"> colombianas, conforme al artículo 2.2.1.2.4.2.2 del Decreto 1082 de 2015, si recibe solicitudes de por lo menos dos (2) </w:t>
      </w:r>
      <w:proofErr w:type="spellStart"/>
      <w:r w:rsidRPr="0054249F">
        <w:rPr>
          <w:rFonts w:ascii="Arial" w:eastAsia="Calibri" w:hAnsi="Arial" w:cs="Arial"/>
          <w:lang w:eastAsia="es-CO"/>
        </w:rPr>
        <w:t>Mipymes</w:t>
      </w:r>
      <w:proofErr w:type="spellEnd"/>
      <w:r w:rsidRPr="0054249F">
        <w:rPr>
          <w:rFonts w:ascii="Arial" w:eastAsia="Calibri" w:hAnsi="Arial" w:cs="Arial"/>
          <w:lang w:eastAsia="es-CO"/>
        </w:rPr>
        <w:t xml:space="preserve"> colombianas a más tardar un (1) día hábil antes de la apertura del proceso. En aplicación del artículo 2.2.1.2.4.2.3 del mismo decreto, y teniendo en cuenta que el análisis del sector acredita que el 88,65% de los contratos históricos de la Entidad para este objeto se han celebrado con proveedores domiciliados en el Tolima, la limitación podrá efectuarse a </w:t>
      </w:r>
      <w:proofErr w:type="spellStart"/>
      <w:r w:rsidRPr="0054249F">
        <w:rPr>
          <w:rFonts w:ascii="Arial" w:eastAsia="Calibri" w:hAnsi="Arial" w:cs="Arial"/>
          <w:lang w:eastAsia="es-CO"/>
        </w:rPr>
        <w:t>Mipymes</w:t>
      </w:r>
      <w:proofErr w:type="spellEnd"/>
      <w:r w:rsidRPr="0054249F">
        <w:rPr>
          <w:rFonts w:ascii="Arial" w:eastAsia="Calibri" w:hAnsi="Arial" w:cs="Arial"/>
          <w:lang w:eastAsia="es-CO"/>
        </w:rPr>
        <w:t xml:space="preserve"> domiciliadas en el departamento del Tolima cuando las solicitudes provengan de </w:t>
      </w:r>
      <w:proofErr w:type="spellStart"/>
      <w:r w:rsidRPr="0054249F">
        <w:rPr>
          <w:rFonts w:ascii="Arial" w:eastAsia="Calibri" w:hAnsi="Arial" w:cs="Arial"/>
          <w:lang w:eastAsia="es-CO"/>
        </w:rPr>
        <w:t>Mipymes</w:t>
      </w:r>
      <w:proofErr w:type="spellEnd"/>
      <w:r w:rsidRPr="0054249F">
        <w:rPr>
          <w:rFonts w:ascii="Arial" w:eastAsia="Calibri" w:hAnsi="Arial" w:cs="Arial"/>
          <w:lang w:eastAsia="es-CO"/>
        </w:rPr>
        <w:t xml:space="preserve"> con domicilio principal en dicho departamento. La condición de </w:t>
      </w:r>
      <w:proofErr w:type="spellStart"/>
      <w:r w:rsidRPr="0054249F">
        <w:rPr>
          <w:rFonts w:ascii="Arial" w:eastAsia="Calibri" w:hAnsi="Arial" w:cs="Arial"/>
          <w:lang w:eastAsia="es-CO"/>
        </w:rPr>
        <w:t>Mipyme</w:t>
      </w:r>
      <w:proofErr w:type="spellEnd"/>
      <w:r w:rsidRPr="0054249F">
        <w:rPr>
          <w:rFonts w:ascii="Arial" w:eastAsia="Calibri" w:hAnsi="Arial" w:cs="Arial"/>
          <w:lang w:eastAsia="es-CO"/>
        </w:rPr>
        <w:t xml:space="preserve"> se acreditará en los términos del artículo 2.2.1.2.4.2.4 del Decreto 1082 de 2015.</w:t>
      </w:r>
    </w:p>
    <w:p w14:paraId="7E4EAA37" w14:textId="77777777" w:rsidR="00EF1AA2" w:rsidRPr="0054249F" w:rsidRDefault="00EF1AA2" w:rsidP="00EF1AA2">
      <w:pPr>
        <w:pStyle w:val="Sinespaciado"/>
        <w:ind w:right="-283"/>
        <w:jc w:val="both"/>
        <w:rPr>
          <w:rFonts w:ascii="Arial" w:eastAsia="Calibri" w:hAnsi="Arial" w:cs="Arial"/>
          <w:lang w:eastAsia="es-CO"/>
        </w:rPr>
      </w:pPr>
    </w:p>
    <w:p w14:paraId="2AE50129" w14:textId="77777777" w:rsidR="00EF1AA2" w:rsidRPr="0054249F" w:rsidRDefault="00EF1AA2" w:rsidP="00EF1AA2">
      <w:pPr>
        <w:pStyle w:val="Sinespaciado"/>
        <w:ind w:right="-283"/>
        <w:jc w:val="both"/>
        <w:rPr>
          <w:rFonts w:ascii="Arial" w:eastAsia="Calibri" w:hAnsi="Arial" w:cs="Arial"/>
          <w:lang w:eastAsia="es-CO"/>
        </w:rPr>
      </w:pPr>
      <w:r w:rsidRPr="0054249F">
        <w:rPr>
          <w:rFonts w:ascii="Arial" w:eastAsia="Calibri" w:hAnsi="Arial" w:cs="Arial"/>
          <w:lang w:eastAsia="es-CO"/>
        </w:rPr>
        <w:t>Con lo anterior mencionado, y basándonos en los principios de planeación, economía, responsabilidad y selección objetiva y considerando los lineamientos de Colombia Compra Eficiente en relación con el uso de los instrumentos de agregación de la demanda, la entidad determinó que adelantar un proceso de SELECCIÓN ABREVIADA DE MENOR CUANTÍA permitirá satisfacer de manera integral la necesidad contractual, en mejores condiciones de economía y logística.</w:t>
      </w:r>
    </w:p>
    <w:p w14:paraId="034F8C2E" w14:textId="77777777" w:rsidR="00EF1AA2" w:rsidRPr="0054249F" w:rsidRDefault="00EF1AA2" w:rsidP="00EF1AA2">
      <w:pPr>
        <w:tabs>
          <w:tab w:val="left" w:pos="8420"/>
        </w:tabs>
        <w:rPr>
          <w:sz w:val="22"/>
        </w:rPr>
      </w:pPr>
    </w:p>
    <w:p w14:paraId="24DC0CDA" w14:textId="77777777" w:rsidR="00095346" w:rsidRPr="0054249F" w:rsidRDefault="00095346" w:rsidP="0032441E">
      <w:pPr>
        <w:tabs>
          <w:tab w:val="left" w:pos="8420"/>
        </w:tabs>
        <w:jc w:val="both"/>
        <w:rPr>
          <w:rFonts w:ascii="Arial" w:hAnsi="Arial"/>
          <w:sz w:val="22"/>
          <w:szCs w:val="22"/>
        </w:rPr>
      </w:pPr>
    </w:p>
    <w:p w14:paraId="454F856F" w14:textId="77777777" w:rsidR="00095346" w:rsidRPr="0054249F" w:rsidRDefault="00E135B5"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lastRenderedPageBreak/>
        <w:t xml:space="preserve">OBJETO A CONTRATAR, CON SUS ESPECIFICACIONES, LAS AUTORIZACIONES, PERMISOS Y LICENCIAS REQUERIDOS PARA SU EJECUCIÓN. </w:t>
      </w:r>
      <w:r w:rsidRPr="0054249F">
        <w:rPr>
          <w:rFonts w:ascii="Arial" w:hAnsi="Arial" w:cs="Arial"/>
          <w:bCs/>
          <w:sz w:val="22"/>
          <w:szCs w:val="22"/>
        </w:rPr>
        <w:t xml:space="preserve">(Numeral 2° del artículo </w:t>
      </w:r>
      <w:r w:rsidRPr="0054249F">
        <w:rPr>
          <w:rStyle w:val="Fuerte"/>
          <w:rFonts w:ascii="Arial" w:hAnsi="Arial" w:cs="Arial"/>
          <w:b w:val="0"/>
          <w:bCs w:val="0"/>
          <w:sz w:val="22"/>
          <w:szCs w:val="22"/>
        </w:rPr>
        <w:t>2.2.1.1.2.1.1. del Decreto 1082 de 2015</w:t>
      </w:r>
      <w:r w:rsidRPr="0054249F">
        <w:rPr>
          <w:rFonts w:ascii="Arial" w:hAnsi="Arial" w:cs="Arial"/>
          <w:sz w:val="22"/>
          <w:szCs w:val="22"/>
        </w:rPr>
        <w:t>)</w:t>
      </w:r>
    </w:p>
    <w:p w14:paraId="16BEDA0E" w14:textId="77777777" w:rsidR="007E6648" w:rsidRPr="0054249F" w:rsidRDefault="007E6648" w:rsidP="0032441E">
      <w:pPr>
        <w:pStyle w:val="NormalWeb"/>
        <w:shd w:val="clear" w:color="auto" w:fill="FFFFFF"/>
        <w:spacing w:before="0" w:beforeAutospacing="0" w:after="0" w:afterAutospacing="0"/>
        <w:jc w:val="both"/>
        <w:rPr>
          <w:rFonts w:ascii="Arial" w:hAnsi="Arial" w:cs="Arial"/>
          <w:b/>
          <w:bCs/>
          <w:sz w:val="22"/>
          <w:szCs w:val="22"/>
        </w:rPr>
      </w:pPr>
    </w:p>
    <w:p w14:paraId="32BFFFB0" w14:textId="77777777" w:rsidR="00412D31" w:rsidRPr="0054249F" w:rsidRDefault="00687E50" w:rsidP="00687E50">
      <w:pPr>
        <w:pStyle w:val="NormalWeb"/>
        <w:shd w:val="clear" w:color="auto" w:fill="FFFFFF"/>
        <w:spacing w:before="0" w:beforeAutospacing="0" w:after="0" w:afterAutospacing="0"/>
        <w:ind w:left="-270"/>
        <w:jc w:val="both"/>
        <w:rPr>
          <w:rFonts w:ascii="Arial" w:hAnsi="Arial" w:cs="Arial"/>
          <w:b/>
          <w:bCs/>
          <w:sz w:val="22"/>
          <w:szCs w:val="22"/>
        </w:rPr>
      </w:pPr>
      <w:r w:rsidRPr="0054249F">
        <w:rPr>
          <w:rFonts w:ascii="Arial" w:hAnsi="Arial" w:cs="Arial"/>
          <w:b/>
          <w:bCs/>
          <w:sz w:val="22"/>
          <w:szCs w:val="22"/>
        </w:rPr>
        <w:t xml:space="preserve">    OBJETO A CONTRATAR:</w:t>
      </w:r>
    </w:p>
    <w:p w14:paraId="0AC0CA0C" w14:textId="77777777" w:rsidR="00095346" w:rsidRPr="0054249F" w:rsidRDefault="00095346" w:rsidP="0032441E">
      <w:pPr>
        <w:pStyle w:val="NormalWeb"/>
        <w:shd w:val="clear" w:color="auto" w:fill="FFFFFF"/>
        <w:spacing w:before="0" w:beforeAutospacing="0" w:after="0" w:afterAutospacing="0"/>
        <w:jc w:val="both"/>
        <w:rPr>
          <w:rFonts w:ascii="Arial" w:hAnsi="Arial" w:cs="Arial"/>
          <w:b/>
          <w:bCs/>
          <w:sz w:val="22"/>
          <w:szCs w:val="22"/>
        </w:rPr>
      </w:pPr>
    </w:p>
    <w:p w14:paraId="2113F04C" w14:textId="77777777" w:rsidR="00095346" w:rsidRPr="0054249F" w:rsidRDefault="00E135B5" w:rsidP="0032441E">
      <w:pPr>
        <w:jc w:val="both"/>
        <w:rPr>
          <w:rFonts w:ascii="Arial" w:hAnsi="Arial"/>
          <w:sz w:val="22"/>
          <w:szCs w:val="22"/>
        </w:rPr>
      </w:pPr>
      <w:r w:rsidRPr="0054249F">
        <w:rPr>
          <w:rFonts w:ascii="Arial" w:hAnsi="Arial"/>
          <w:sz w:val="22"/>
          <w:szCs w:val="22"/>
        </w:rPr>
        <w:t>SUMINISTRO DE MATERIALES DE CONSTRUCCIÓN PARA EL MANTENIMIENTO, MEJORAMIENTO Y CONSERVACIÓN DE LA INFRAESTRUCTURA VIAL URBANA Y RURAL DEL MUNICIPIO DE SAN SEBASTIÁN DE MARIQUITA – TOLIMA.</w:t>
      </w:r>
    </w:p>
    <w:p w14:paraId="47C902AD" w14:textId="77777777" w:rsidR="005B7AB6" w:rsidRPr="0054249F" w:rsidRDefault="005B7AB6" w:rsidP="0032441E">
      <w:pPr>
        <w:jc w:val="both"/>
        <w:rPr>
          <w:rFonts w:ascii="Arial" w:hAnsi="Arial"/>
          <w:sz w:val="22"/>
          <w:szCs w:val="22"/>
        </w:rPr>
      </w:pPr>
    </w:p>
    <w:p w14:paraId="14F66775"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ALCANCE:</w:t>
      </w:r>
    </w:p>
    <w:p w14:paraId="7D1B5884" w14:textId="77777777" w:rsidR="005B7AB6" w:rsidRPr="0054249F" w:rsidRDefault="005B7AB6" w:rsidP="00687E50">
      <w:pPr>
        <w:pStyle w:val="NormalWeb"/>
        <w:shd w:val="clear" w:color="auto" w:fill="FFFFFF"/>
        <w:spacing w:before="0" w:beforeAutospacing="0" w:after="0" w:afterAutospacing="0"/>
        <w:jc w:val="both"/>
        <w:rPr>
          <w:rFonts w:ascii="Arial" w:hAnsi="Arial" w:cs="Arial"/>
          <w:b/>
          <w:bCs/>
          <w:sz w:val="22"/>
          <w:szCs w:val="22"/>
        </w:rPr>
      </w:pPr>
    </w:p>
    <w:p w14:paraId="4BEBB0CB" w14:textId="1D1FC5DA"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presente proceso tiene por alcance el suministro, a monto agotable y por precios unitarios, de los cuarenta y cuatro (44) materiales de construcción relacionados en la ficha técnica —agregados, cemento, acero de refuerzo y malla electrosoldada, alambre de amarre, , destinados exclusivamente a las siguientes líneas de intervención sobre la infraestructura vial urbana y rural a cargo del Municipio de San Sebastián de Mariquita – Tolima:</w:t>
      </w:r>
    </w:p>
    <w:p w14:paraId="2BEA4BEA"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(i) Mantenimiento rutinario y periódico de las vías urbanas y rurales: limpieza, reconstrucción y reparación en concreto de cunetas, alcantarillas, cabezotes, descoles y demás obras de drenaje, incluida la reposición de tubería de concreto; reparación de losas, placas y superficies de rodadura en concreto; reparación y construcción de muros, bordillos y obras de contención en concreto reforzado; y cerramientos de protección de las obras y taludes intervenidos.</w:t>
      </w:r>
    </w:p>
    <w:p w14:paraId="566F26A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w:t>
      </w:r>
      <w:proofErr w:type="spellStart"/>
      <w:r w:rsidRPr="0054249F">
        <w:rPr>
          <w:rFonts w:ascii="Arial" w:hAnsi="Arial"/>
          <w:sz w:val="22"/>
          <w:szCs w:val="22"/>
        </w:rPr>
        <w:t>ii</w:t>
      </w:r>
      <w:proofErr w:type="spellEnd"/>
      <w:r w:rsidRPr="0054249F">
        <w:rPr>
          <w:rFonts w:ascii="Arial" w:hAnsi="Arial"/>
          <w:sz w:val="22"/>
          <w:szCs w:val="22"/>
        </w:rPr>
        <w:t>) Mejoramiento de vías terciarias mediante la construcción de placas huella y sus obras complementarias, en el marco del esquema de gestión compartida con la Gobernación del Tolima y las Juntas de Acción Comunal.</w:t>
      </w:r>
    </w:p>
    <w:p w14:paraId="076243D8" w14:textId="77777777" w:rsidR="005B7AB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Los bienes serán entregados por demanda, previa solicitud escrita de la supervisión, en las cantidades, condiciones y sitios que esta determine dentro de la jurisdicción municipal, hasta agotar el presupuesto oficial. Todo elemento requerido durante la ejecución del contrato deberá corresponder a alguna de las líneas de intervención antes señaladas y encontrarse incluido en la ficha técnica y en la oferta económica adjudicada.</w:t>
      </w:r>
    </w:p>
    <w:p w14:paraId="0129A112" w14:textId="66F60672"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 La mano de obra, la formaleta, la herramienta y el equipo requeridos para la colocación de los materiales no hacen parte del objeto; la mano de obra es aportada por las comunidades beneficiarias a través de sus Juntas de Acción Comunal, con el acompañamiento técnico de la Secretaría de Infraestructura. Tampoco hacen parte del objeto, y por tanto no podrán solicitarse con cargo al contrato, bienes destinados a edificaciones o sedes, instalaciones hidrosanitarias o eléctricas de inmuebles, acabados, cubiertas, cerrajería, mobiliario ni elementos de uso doméstico.</w:t>
      </w:r>
    </w:p>
    <w:p w14:paraId="3514D3F5"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ESPECIFICACIONES TÉCNICAS MÍNIMAS:</w:t>
      </w:r>
    </w:p>
    <w:p w14:paraId="019C879B" w14:textId="77777777" w:rsidR="005B7AB6" w:rsidRPr="0054249F" w:rsidRDefault="005B7AB6" w:rsidP="00687E50">
      <w:pPr>
        <w:pStyle w:val="NormalWeb"/>
        <w:shd w:val="clear" w:color="auto" w:fill="FFFFFF"/>
        <w:spacing w:before="0" w:beforeAutospacing="0" w:after="0" w:afterAutospacing="0"/>
        <w:jc w:val="both"/>
        <w:rPr>
          <w:rFonts w:ascii="Arial" w:hAnsi="Arial" w:cs="Arial"/>
          <w:b/>
          <w:bCs/>
          <w:sz w:val="22"/>
          <w:szCs w:val="22"/>
        </w:rPr>
      </w:pPr>
    </w:p>
    <w:p w14:paraId="7B141C1E"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Ver ficha técnica, la cual relaciona los cuarenta y cuatro (44) ítems objeto del suministro (agregados, cemento, acero de refuerzo, mallas, alambre, puntillas y tubería de concreto) con su unidad de medida y hace parte integral del presente estudio previo. Los materiales deberán cumplir las normas técnicas colombianas y los reglamentos técnicos aplicables, en particular </w:t>
      </w:r>
      <w:r w:rsidRPr="0054249F">
        <w:rPr>
          <w:rFonts w:ascii="Arial" w:hAnsi="Arial"/>
          <w:sz w:val="22"/>
          <w:szCs w:val="22"/>
        </w:rPr>
        <w:lastRenderedPageBreak/>
        <w:t>NTC 121 (cemento), NTC 2289 (acero de refuerzo), NTC 5806 (malla electrosoldada), NTC 401 y NTC 1022 (tubería de concreto) y NTC 174 (agregados para concreto).</w:t>
      </w:r>
    </w:p>
    <w:p w14:paraId="4D87A67E"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Los ítems objeto del suministro, con su unidad de medida, son los siguientes:</w:t>
      </w:r>
    </w:p>
    <w:p w14:paraId="57649ACC" w14:textId="77777777" w:rsidR="005B7AB6" w:rsidRPr="0054249F" w:rsidRDefault="005B7AB6" w:rsidP="00C646BC">
      <w:pPr>
        <w:autoSpaceDE w:val="0"/>
        <w:autoSpaceDN w:val="0"/>
        <w:adjustRightInd w:val="0"/>
        <w:spacing w:after="120"/>
        <w:jc w:val="both"/>
        <w:rPr>
          <w:rFonts w:ascii="Arial" w:hAnsi="Arial"/>
          <w:sz w:val="22"/>
          <w:szCs w:val="22"/>
        </w:rPr>
      </w:pP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5902"/>
        <w:gridCol w:w="2807"/>
      </w:tblGrid>
      <w:tr w:rsidR="005C6164" w:rsidRPr="0054249F" w14:paraId="0B2915F3"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3"/>
            <w:tcBorders>
              <w:top w:val="single" w:sz="4" w:space="0" w:color="auto"/>
              <w:left w:val="single" w:sz="4" w:space="0" w:color="auto"/>
              <w:bottom w:val="single" w:sz="4" w:space="0" w:color="auto"/>
              <w:right w:val="single" w:sz="4" w:space="0" w:color="auto"/>
            </w:tcBorders>
            <w:noWrap/>
            <w:vAlign w:val="center"/>
          </w:tcPr>
          <w:p w14:paraId="680B0E1B"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t>FICHA TÉCNICA – MATERIALES DE CONSTRUCCIÓN PARA EL MANTENIMIENTO VIAL</w:t>
            </w:r>
          </w:p>
        </w:tc>
      </w:tr>
      <w:tr w:rsidR="005C6164" w:rsidRPr="0054249F" w14:paraId="2850D5BE" w14:textId="77777777" w:rsidTr="002119E6">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tcBorders>
            <w:noWrap/>
            <w:vAlign w:val="center"/>
          </w:tcPr>
          <w:p w14:paraId="423BD395" w14:textId="77777777" w:rsidR="00095346" w:rsidRPr="0054249F" w:rsidRDefault="00E135B5" w:rsidP="00172E6C">
            <w:pPr>
              <w:pStyle w:val="Sangradet"/>
              <w:jc w:val="center"/>
              <w:rPr>
                <w:rFonts w:cs="Arial"/>
                <w:sz w:val="22"/>
                <w:szCs w:val="22"/>
              </w:rPr>
            </w:pPr>
            <w:r w:rsidRPr="0054249F">
              <w:rPr>
                <w:rFonts w:cs="Arial"/>
                <w:sz w:val="22"/>
                <w:szCs w:val="22"/>
              </w:rPr>
              <w:t>ÍTEM</w:t>
            </w:r>
          </w:p>
        </w:tc>
        <w:tc>
          <w:tcPr>
            <w:tcW w:w="5902" w:type="dxa"/>
            <w:tcBorders>
              <w:top w:val="single" w:sz="4" w:space="0" w:color="auto"/>
            </w:tcBorders>
            <w:noWrap/>
            <w:vAlign w:val="center"/>
          </w:tcPr>
          <w:p w14:paraId="0C30DFD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DESCRIPCIÓN</w:t>
            </w:r>
          </w:p>
        </w:tc>
        <w:tc>
          <w:tcPr>
            <w:tcW w:w="970" w:type="dxa"/>
            <w:tcBorders>
              <w:top w:val="single" w:sz="4" w:space="0" w:color="auto"/>
            </w:tcBorders>
            <w:noWrap/>
            <w:vAlign w:val="center"/>
          </w:tcPr>
          <w:p w14:paraId="4A07CD0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UNIDAD</w:t>
            </w:r>
          </w:p>
        </w:tc>
      </w:tr>
      <w:tr w:rsidR="005C6164" w:rsidRPr="0054249F" w14:paraId="053A2ADD"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02491D8" w14:textId="77777777" w:rsidR="00095346" w:rsidRPr="0054249F" w:rsidRDefault="00E135B5" w:rsidP="00172E6C">
            <w:pPr>
              <w:pStyle w:val="Sangradet"/>
              <w:jc w:val="center"/>
              <w:rPr>
                <w:rFonts w:cs="Arial"/>
                <w:sz w:val="22"/>
                <w:szCs w:val="22"/>
              </w:rPr>
            </w:pPr>
            <w:r w:rsidRPr="0054249F">
              <w:rPr>
                <w:rFonts w:cs="Arial"/>
                <w:sz w:val="22"/>
                <w:szCs w:val="22"/>
              </w:rPr>
              <w:t>1</w:t>
            </w:r>
          </w:p>
        </w:tc>
        <w:tc>
          <w:tcPr>
            <w:tcW w:w="5902" w:type="dxa"/>
            <w:vAlign w:val="center"/>
            <w:hideMark/>
          </w:tcPr>
          <w:p w14:paraId="55FBF1AC"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lavada</w:t>
            </w:r>
          </w:p>
        </w:tc>
        <w:tc>
          <w:tcPr>
            <w:tcW w:w="970" w:type="dxa"/>
            <w:noWrap/>
            <w:vAlign w:val="center"/>
            <w:hideMark/>
          </w:tcPr>
          <w:p w14:paraId="3D732408"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26277673"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38B1F9A" w14:textId="77777777" w:rsidR="00095346" w:rsidRPr="0054249F" w:rsidRDefault="00E135B5" w:rsidP="00172E6C">
            <w:pPr>
              <w:pStyle w:val="Sangradet"/>
              <w:jc w:val="center"/>
              <w:rPr>
                <w:rFonts w:cs="Arial"/>
                <w:sz w:val="22"/>
                <w:szCs w:val="22"/>
              </w:rPr>
            </w:pPr>
            <w:r w:rsidRPr="0054249F">
              <w:rPr>
                <w:rFonts w:cs="Arial"/>
                <w:sz w:val="22"/>
                <w:szCs w:val="22"/>
              </w:rPr>
              <w:t>2</w:t>
            </w:r>
          </w:p>
        </w:tc>
        <w:tc>
          <w:tcPr>
            <w:tcW w:w="5902" w:type="dxa"/>
            <w:vAlign w:val="center"/>
            <w:hideMark/>
          </w:tcPr>
          <w:p w14:paraId="2B481D1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Arena mixta (mixto de río)</w:t>
            </w:r>
          </w:p>
        </w:tc>
        <w:tc>
          <w:tcPr>
            <w:tcW w:w="970" w:type="dxa"/>
            <w:noWrap/>
            <w:vAlign w:val="center"/>
            <w:hideMark/>
          </w:tcPr>
          <w:p w14:paraId="089062B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1F9EB34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2F7D233" w14:textId="77777777" w:rsidR="00095346" w:rsidRPr="0054249F" w:rsidRDefault="00E135B5" w:rsidP="00172E6C">
            <w:pPr>
              <w:pStyle w:val="Sangradet"/>
              <w:jc w:val="center"/>
              <w:rPr>
                <w:rFonts w:cs="Arial"/>
                <w:sz w:val="22"/>
                <w:szCs w:val="22"/>
              </w:rPr>
            </w:pPr>
            <w:r w:rsidRPr="0054249F">
              <w:rPr>
                <w:rFonts w:cs="Arial"/>
                <w:sz w:val="22"/>
                <w:szCs w:val="22"/>
              </w:rPr>
              <w:t>3</w:t>
            </w:r>
          </w:p>
        </w:tc>
        <w:tc>
          <w:tcPr>
            <w:tcW w:w="5902" w:type="dxa"/>
            <w:vAlign w:val="center"/>
            <w:hideMark/>
          </w:tcPr>
          <w:p w14:paraId="0847BFC1"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para pega</w:t>
            </w:r>
          </w:p>
        </w:tc>
        <w:tc>
          <w:tcPr>
            <w:tcW w:w="970" w:type="dxa"/>
            <w:noWrap/>
            <w:vAlign w:val="center"/>
            <w:hideMark/>
          </w:tcPr>
          <w:p w14:paraId="4393FEB1"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0425A7AB"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64F8E1F" w14:textId="77777777" w:rsidR="00095346" w:rsidRPr="0054249F" w:rsidRDefault="00E135B5" w:rsidP="00172E6C">
            <w:pPr>
              <w:pStyle w:val="Sangradet"/>
              <w:jc w:val="center"/>
              <w:rPr>
                <w:rFonts w:cs="Arial"/>
                <w:sz w:val="22"/>
                <w:szCs w:val="22"/>
              </w:rPr>
            </w:pPr>
            <w:r w:rsidRPr="0054249F">
              <w:rPr>
                <w:rFonts w:cs="Arial"/>
                <w:sz w:val="22"/>
                <w:szCs w:val="22"/>
              </w:rPr>
              <w:t>4</w:t>
            </w:r>
          </w:p>
        </w:tc>
        <w:tc>
          <w:tcPr>
            <w:tcW w:w="5902" w:type="dxa"/>
            <w:vAlign w:val="center"/>
            <w:hideMark/>
          </w:tcPr>
          <w:p w14:paraId="550BF60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Triturado de 1/2"</w:t>
            </w:r>
          </w:p>
        </w:tc>
        <w:tc>
          <w:tcPr>
            <w:tcW w:w="970" w:type="dxa"/>
            <w:noWrap/>
            <w:vAlign w:val="center"/>
            <w:hideMark/>
          </w:tcPr>
          <w:p w14:paraId="46E96DC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7304B7A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39DF0F6" w14:textId="77777777" w:rsidR="00095346" w:rsidRPr="0054249F" w:rsidRDefault="00E135B5" w:rsidP="00172E6C">
            <w:pPr>
              <w:pStyle w:val="Sangradet"/>
              <w:jc w:val="center"/>
              <w:rPr>
                <w:rFonts w:cs="Arial"/>
                <w:sz w:val="22"/>
                <w:szCs w:val="22"/>
              </w:rPr>
            </w:pPr>
            <w:r w:rsidRPr="0054249F">
              <w:rPr>
                <w:rFonts w:cs="Arial"/>
                <w:sz w:val="22"/>
                <w:szCs w:val="22"/>
              </w:rPr>
              <w:t>5</w:t>
            </w:r>
          </w:p>
        </w:tc>
        <w:tc>
          <w:tcPr>
            <w:tcW w:w="5902" w:type="dxa"/>
            <w:vAlign w:val="center"/>
            <w:hideMark/>
          </w:tcPr>
          <w:p w14:paraId="4D31DCC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lang w:val="pt-PT"/>
              </w:rPr>
            </w:pPr>
            <w:r w:rsidRPr="0054249F">
              <w:rPr>
                <w:rFonts w:cs="Arial"/>
                <w:sz w:val="22"/>
                <w:szCs w:val="22"/>
                <w:lang w:val="pt-PT"/>
              </w:rPr>
              <w:t>Alambre galvanizado No. 8 x 1.000 gramos</w:t>
            </w:r>
          </w:p>
        </w:tc>
        <w:tc>
          <w:tcPr>
            <w:tcW w:w="970" w:type="dxa"/>
            <w:noWrap/>
            <w:vAlign w:val="center"/>
            <w:hideMark/>
          </w:tcPr>
          <w:p w14:paraId="0CF01FE8"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3618C0D8"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7079B74" w14:textId="77777777" w:rsidR="00095346" w:rsidRPr="0054249F" w:rsidRDefault="00E135B5" w:rsidP="00172E6C">
            <w:pPr>
              <w:pStyle w:val="Sangradet"/>
              <w:jc w:val="center"/>
              <w:rPr>
                <w:rFonts w:cs="Arial"/>
                <w:sz w:val="22"/>
                <w:szCs w:val="22"/>
              </w:rPr>
            </w:pPr>
            <w:r w:rsidRPr="0054249F">
              <w:rPr>
                <w:rFonts w:cs="Arial"/>
                <w:sz w:val="22"/>
                <w:szCs w:val="22"/>
              </w:rPr>
              <w:t>6</w:t>
            </w:r>
          </w:p>
        </w:tc>
        <w:tc>
          <w:tcPr>
            <w:tcW w:w="5902" w:type="dxa"/>
            <w:vAlign w:val="center"/>
            <w:hideMark/>
          </w:tcPr>
          <w:p w14:paraId="19E373C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Alambre negro No. 18 x 1.000 gramos</w:t>
            </w:r>
          </w:p>
        </w:tc>
        <w:tc>
          <w:tcPr>
            <w:tcW w:w="970" w:type="dxa"/>
            <w:noWrap/>
            <w:vAlign w:val="center"/>
            <w:hideMark/>
          </w:tcPr>
          <w:p w14:paraId="45DC78F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4140BAB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EAAEBA4" w14:textId="77777777" w:rsidR="00095346" w:rsidRPr="0054249F" w:rsidRDefault="00E135B5" w:rsidP="00172E6C">
            <w:pPr>
              <w:pStyle w:val="Sangradet"/>
              <w:jc w:val="center"/>
              <w:rPr>
                <w:rFonts w:cs="Arial"/>
                <w:sz w:val="22"/>
                <w:szCs w:val="22"/>
              </w:rPr>
            </w:pPr>
            <w:r w:rsidRPr="0054249F">
              <w:rPr>
                <w:rFonts w:cs="Arial"/>
                <w:sz w:val="22"/>
                <w:szCs w:val="22"/>
              </w:rPr>
              <w:t>7</w:t>
            </w:r>
          </w:p>
        </w:tc>
        <w:tc>
          <w:tcPr>
            <w:tcW w:w="5902" w:type="dxa"/>
            <w:vAlign w:val="center"/>
            <w:hideMark/>
          </w:tcPr>
          <w:p w14:paraId="2E1EF63B"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1/2" x 6 metros</w:t>
            </w:r>
          </w:p>
        </w:tc>
        <w:tc>
          <w:tcPr>
            <w:tcW w:w="970" w:type="dxa"/>
            <w:noWrap/>
            <w:vAlign w:val="center"/>
            <w:hideMark/>
          </w:tcPr>
          <w:p w14:paraId="74D8EE7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A29C79B"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B490CB9" w14:textId="77777777" w:rsidR="00095346" w:rsidRPr="0054249F" w:rsidRDefault="00E135B5" w:rsidP="00172E6C">
            <w:pPr>
              <w:pStyle w:val="Sangradet"/>
              <w:jc w:val="center"/>
              <w:rPr>
                <w:rFonts w:cs="Arial"/>
                <w:sz w:val="22"/>
                <w:szCs w:val="22"/>
              </w:rPr>
            </w:pPr>
            <w:r w:rsidRPr="0054249F">
              <w:rPr>
                <w:rFonts w:cs="Arial"/>
                <w:sz w:val="22"/>
                <w:szCs w:val="22"/>
              </w:rPr>
              <w:t>8</w:t>
            </w:r>
          </w:p>
        </w:tc>
        <w:tc>
          <w:tcPr>
            <w:tcW w:w="5902" w:type="dxa"/>
            <w:vAlign w:val="center"/>
            <w:hideMark/>
          </w:tcPr>
          <w:p w14:paraId="6C79FF2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1/4" x 6 metros</w:t>
            </w:r>
          </w:p>
        </w:tc>
        <w:tc>
          <w:tcPr>
            <w:tcW w:w="970" w:type="dxa"/>
            <w:noWrap/>
            <w:vAlign w:val="center"/>
            <w:hideMark/>
          </w:tcPr>
          <w:p w14:paraId="1F3E756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D0EBEA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FDB5614" w14:textId="77777777" w:rsidR="00095346" w:rsidRPr="0054249F" w:rsidRDefault="00E135B5" w:rsidP="00172E6C">
            <w:pPr>
              <w:pStyle w:val="Sangradet"/>
              <w:jc w:val="center"/>
              <w:rPr>
                <w:rFonts w:cs="Arial"/>
                <w:sz w:val="22"/>
                <w:szCs w:val="22"/>
              </w:rPr>
            </w:pPr>
            <w:r w:rsidRPr="0054249F">
              <w:rPr>
                <w:rFonts w:cs="Arial"/>
                <w:sz w:val="22"/>
                <w:szCs w:val="22"/>
              </w:rPr>
              <w:t>9</w:t>
            </w:r>
          </w:p>
        </w:tc>
        <w:tc>
          <w:tcPr>
            <w:tcW w:w="5902" w:type="dxa"/>
            <w:vAlign w:val="center"/>
            <w:hideMark/>
          </w:tcPr>
          <w:p w14:paraId="4C823620"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11 mm x 6 metros</w:t>
            </w:r>
          </w:p>
        </w:tc>
        <w:tc>
          <w:tcPr>
            <w:tcW w:w="970" w:type="dxa"/>
            <w:noWrap/>
            <w:vAlign w:val="center"/>
            <w:hideMark/>
          </w:tcPr>
          <w:p w14:paraId="3A634304"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0493CBC"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9B5E4F8" w14:textId="77777777" w:rsidR="00095346" w:rsidRPr="0054249F" w:rsidRDefault="00E135B5" w:rsidP="00172E6C">
            <w:pPr>
              <w:pStyle w:val="Sangradet"/>
              <w:jc w:val="center"/>
              <w:rPr>
                <w:rFonts w:cs="Arial"/>
                <w:sz w:val="22"/>
                <w:szCs w:val="22"/>
              </w:rPr>
            </w:pPr>
            <w:r w:rsidRPr="0054249F">
              <w:rPr>
                <w:rFonts w:cs="Arial"/>
                <w:sz w:val="22"/>
                <w:szCs w:val="22"/>
              </w:rPr>
              <w:t>10</w:t>
            </w:r>
          </w:p>
        </w:tc>
        <w:tc>
          <w:tcPr>
            <w:tcW w:w="5902" w:type="dxa"/>
            <w:vAlign w:val="center"/>
            <w:hideMark/>
          </w:tcPr>
          <w:p w14:paraId="221DA3B6"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3/4" x 6 metros</w:t>
            </w:r>
          </w:p>
        </w:tc>
        <w:tc>
          <w:tcPr>
            <w:tcW w:w="970" w:type="dxa"/>
            <w:noWrap/>
            <w:vAlign w:val="center"/>
            <w:hideMark/>
          </w:tcPr>
          <w:p w14:paraId="661E37A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7DB22EE"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4ABCDF2" w14:textId="77777777" w:rsidR="00095346" w:rsidRPr="0054249F" w:rsidRDefault="00E135B5" w:rsidP="00172E6C">
            <w:pPr>
              <w:pStyle w:val="Sangradet"/>
              <w:jc w:val="center"/>
              <w:rPr>
                <w:rFonts w:cs="Arial"/>
                <w:sz w:val="22"/>
                <w:szCs w:val="22"/>
              </w:rPr>
            </w:pPr>
            <w:r w:rsidRPr="0054249F">
              <w:rPr>
                <w:rFonts w:cs="Arial"/>
                <w:sz w:val="22"/>
                <w:szCs w:val="22"/>
              </w:rPr>
              <w:t>11</w:t>
            </w:r>
          </w:p>
        </w:tc>
        <w:tc>
          <w:tcPr>
            <w:tcW w:w="5902" w:type="dxa"/>
            <w:vAlign w:val="center"/>
            <w:hideMark/>
          </w:tcPr>
          <w:p w14:paraId="4E0861A1"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3/8" x 6 metros</w:t>
            </w:r>
          </w:p>
        </w:tc>
        <w:tc>
          <w:tcPr>
            <w:tcW w:w="970" w:type="dxa"/>
            <w:noWrap/>
            <w:vAlign w:val="center"/>
            <w:hideMark/>
          </w:tcPr>
          <w:p w14:paraId="3296377A"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2F3639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CD7D59C" w14:textId="77777777" w:rsidR="00095346" w:rsidRPr="0054249F" w:rsidRDefault="00E135B5" w:rsidP="00172E6C">
            <w:pPr>
              <w:pStyle w:val="Sangradet"/>
              <w:jc w:val="center"/>
              <w:rPr>
                <w:rFonts w:cs="Arial"/>
                <w:sz w:val="22"/>
                <w:szCs w:val="22"/>
              </w:rPr>
            </w:pPr>
            <w:r w:rsidRPr="0054249F">
              <w:rPr>
                <w:rFonts w:cs="Arial"/>
                <w:sz w:val="22"/>
                <w:szCs w:val="22"/>
              </w:rPr>
              <w:t>12</w:t>
            </w:r>
          </w:p>
        </w:tc>
        <w:tc>
          <w:tcPr>
            <w:tcW w:w="5902" w:type="dxa"/>
            <w:vAlign w:val="center"/>
            <w:hideMark/>
          </w:tcPr>
          <w:p w14:paraId="3F2A90A6"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5/8" x 6 metros</w:t>
            </w:r>
          </w:p>
        </w:tc>
        <w:tc>
          <w:tcPr>
            <w:tcW w:w="970" w:type="dxa"/>
            <w:noWrap/>
            <w:vAlign w:val="center"/>
            <w:hideMark/>
          </w:tcPr>
          <w:p w14:paraId="5EFBF50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11749F0"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E402FC2" w14:textId="77777777" w:rsidR="00095346" w:rsidRPr="0054249F" w:rsidRDefault="00E135B5" w:rsidP="00172E6C">
            <w:pPr>
              <w:pStyle w:val="Sangradet"/>
              <w:jc w:val="center"/>
              <w:rPr>
                <w:rFonts w:cs="Arial"/>
                <w:sz w:val="22"/>
                <w:szCs w:val="22"/>
              </w:rPr>
            </w:pPr>
            <w:r w:rsidRPr="0054249F">
              <w:rPr>
                <w:rFonts w:cs="Arial"/>
                <w:sz w:val="22"/>
                <w:szCs w:val="22"/>
              </w:rPr>
              <w:t>13</w:t>
            </w:r>
          </w:p>
        </w:tc>
        <w:tc>
          <w:tcPr>
            <w:tcW w:w="5902" w:type="dxa"/>
            <w:vAlign w:val="center"/>
            <w:hideMark/>
          </w:tcPr>
          <w:p w14:paraId="0F74FD2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8,5 mm x 6 metros</w:t>
            </w:r>
          </w:p>
        </w:tc>
        <w:tc>
          <w:tcPr>
            <w:tcW w:w="970" w:type="dxa"/>
            <w:noWrap/>
            <w:vAlign w:val="center"/>
            <w:hideMark/>
          </w:tcPr>
          <w:p w14:paraId="162052DB"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2C9C12BD"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57C66BD" w14:textId="77777777" w:rsidR="00095346" w:rsidRPr="0054249F" w:rsidRDefault="00E135B5" w:rsidP="00172E6C">
            <w:pPr>
              <w:pStyle w:val="Sangradet"/>
              <w:jc w:val="center"/>
              <w:rPr>
                <w:rFonts w:cs="Arial"/>
                <w:sz w:val="22"/>
                <w:szCs w:val="22"/>
              </w:rPr>
            </w:pPr>
            <w:r w:rsidRPr="0054249F">
              <w:rPr>
                <w:rFonts w:cs="Arial"/>
                <w:sz w:val="22"/>
                <w:szCs w:val="22"/>
              </w:rPr>
              <w:t>14</w:t>
            </w:r>
          </w:p>
        </w:tc>
        <w:tc>
          <w:tcPr>
            <w:tcW w:w="5902" w:type="dxa"/>
            <w:vAlign w:val="center"/>
            <w:hideMark/>
          </w:tcPr>
          <w:p w14:paraId="307E1F8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4 mm x 6 metros</w:t>
            </w:r>
          </w:p>
        </w:tc>
        <w:tc>
          <w:tcPr>
            <w:tcW w:w="970" w:type="dxa"/>
            <w:noWrap/>
            <w:vAlign w:val="center"/>
            <w:hideMark/>
          </w:tcPr>
          <w:p w14:paraId="718C40B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A4CD75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A87972D" w14:textId="77777777" w:rsidR="00095346" w:rsidRPr="0054249F" w:rsidRDefault="00E135B5" w:rsidP="00172E6C">
            <w:pPr>
              <w:pStyle w:val="Sangradet"/>
              <w:jc w:val="center"/>
              <w:rPr>
                <w:rFonts w:cs="Arial"/>
                <w:sz w:val="22"/>
                <w:szCs w:val="22"/>
              </w:rPr>
            </w:pPr>
            <w:r w:rsidRPr="0054249F">
              <w:rPr>
                <w:rFonts w:cs="Arial"/>
                <w:sz w:val="22"/>
                <w:szCs w:val="22"/>
              </w:rPr>
              <w:t>15</w:t>
            </w:r>
          </w:p>
        </w:tc>
        <w:tc>
          <w:tcPr>
            <w:tcW w:w="5902" w:type="dxa"/>
            <w:vAlign w:val="center"/>
            <w:hideMark/>
          </w:tcPr>
          <w:p w14:paraId="3EBF943B"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5 mm x 6 metros</w:t>
            </w:r>
          </w:p>
        </w:tc>
        <w:tc>
          <w:tcPr>
            <w:tcW w:w="970" w:type="dxa"/>
            <w:noWrap/>
            <w:vAlign w:val="center"/>
            <w:hideMark/>
          </w:tcPr>
          <w:p w14:paraId="56A6711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8CB5782"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0EE24F6" w14:textId="77777777" w:rsidR="00095346" w:rsidRPr="0054249F" w:rsidRDefault="00E135B5" w:rsidP="00172E6C">
            <w:pPr>
              <w:pStyle w:val="Sangradet"/>
              <w:jc w:val="center"/>
              <w:rPr>
                <w:rFonts w:cs="Arial"/>
                <w:sz w:val="22"/>
                <w:szCs w:val="22"/>
              </w:rPr>
            </w:pPr>
            <w:r w:rsidRPr="0054249F">
              <w:rPr>
                <w:rFonts w:cs="Arial"/>
                <w:sz w:val="22"/>
                <w:szCs w:val="22"/>
              </w:rPr>
              <w:t>16</w:t>
            </w:r>
          </w:p>
        </w:tc>
        <w:tc>
          <w:tcPr>
            <w:tcW w:w="5902" w:type="dxa"/>
            <w:vAlign w:val="center"/>
            <w:hideMark/>
          </w:tcPr>
          <w:p w14:paraId="4B0CAA9D"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1/2" x 6 metros</w:t>
            </w:r>
          </w:p>
        </w:tc>
        <w:tc>
          <w:tcPr>
            <w:tcW w:w="970" w:type="dxa"/>
            <w:noWrap/>
            <w:vAlign w:val="center"/>
            <w:hideMark/>
          </w:tcPr>
          <w:p w14:paraId="3FFA1A2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221F87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BE91FA6" w14:textId="77777777" w:rsidR="00095346" w:rsidRPr="0054249F" w:rsidRDefault="00E135B5" w:rsidP="00172E6C">
            <w:pPr>
              <w:pStyle w:val="Sangradet"/>
              <w:jc w:val="center"/>
              <w:rPr>
                <w:rFonts w:cs="Arial"/>
                <w:sz w:val="22"/>
                <w:szCs w:val="22"/>
              </w:rPr>
            </w:pPr>
            <w:r w:rsidRPr="0054249F">
              <w:rPr>
                <w:rFonts w:cs="Arial"/>
                <w:sz w:val="22"/>
                <w:szCs w:val="22"/>
              </w:rPr>
              <w:t>17</w:t>
            </w:r>
          </w:p>
        </w:tc>
        <w:tc>
          <w:tcPr>
            <w:tcW w:w="5902" w:type="dxa"/>
            <w:vAlign w:val="center"/>
            <w:hideMark/>
          </w:tcPr>
          <w:p w14:paraId="296FDBE1"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lisa 3/8" x 6 metros</w:t>
            </w:r>
          </w:p>
        </w:tc>
        <w:tc>
          <w:tcPr>
            <w:tcW w:w="970" w:type="dxa"/>
            <w:noWrap/>
            <w:vAlign w:val="center"/>
            <w:hideMark/>
          </w:tcPr>
          <w:p w14:paraId="4352FF89"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DAC8C48"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C45FB4B" w14:textId="77777777" w:rsidR="00095346" w:rsidRPr="0054249F" w:rsidRDefault="00E135B5" w:rsidP="00172E6C">
            <w:pPr>
              <w:pStyle w:val="Sangradet"/>
              <w:jc w:val="center"/>
              <w:rPr>
                <w:rFonts w:cs="Arial"/>
                <w:sz w:val="22"/>
                <w:szCs w:val="22"/>
              </w:rPr>
            </w:pPr>
            <w:r w:rsidRPr="0054249F">
              <w:rPr>
                <w:rFonts w:cs="Arial"/>
                <w:sz w:val="22"/>
                <w:szCs w:val="22"/>
              </w:rPr>
              <w:t>18</w:t>
            </w:r>
          </w:p>
        </w:tc>
        <w:tc>
          <w:tcPr>
            <w:tcW w:w="5902" w:type="dxa"/>
            <w:vAlign w:val="center"/>
            <w:hideMark/>
          </w:tcPr>
          <w:p w14:paraId="33C6551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7/8" x 6 metros</w:t>
            </w:r>
          </w:p>
        </w:tc>
        <w:tc>
          <w:tcPr>
            <w:tcW w:w="970" w:type="dxa"/>
            <w:noWrap/>
            <w:vAlign w:val="center"/>
            <w:hideMark/>
          </w:tcPr>
          <w:p w14:paraId="5ABA71C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CC5DF4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F8E7296"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19</w:t>
            </w:r>
          </w:p>
        </w:tc>
        <w:tc>
          <w:tcPr>
            <w:tcW w:w="5902" w:type="dxa"/>
            <w:vAlign w:val="center"/>
            <w:hideMark/>
          </w:tcPr>
          <w:p w14:paraId="36CEA27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estructural x 50 kg (bulto)</w:t>
            </w:r>
          </w:p>
        </w:tc>
        <w:tc>
          <w:tcPr>
            <w:tcW w:w="970" w:type="dxa"/>
            <w:noWrap/>
            <w:vAlign w:val="center"/>
            <w:hideMark/>
          </w:tcPr>
          <w:p w14:paraId="303B44A9"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44AD54F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E13CFD4" w14:textId="77777777" w:rsidR="00095346" w:rsidRPr="0054249F" w:rsidRDefault="00E135B5" w:rsidP="00172E6C">
            <w:pPr>
              <w:pStyle w:val="Sangradet"/>
              <w:jc w:val="center"/>
              <w:rPr>
                <w:rFonts w:cs="Arial"/>
                <w:sz w:val="22"/>
                <w:szCs w:val="22"/>
              </w:rPr>
            </w:pPr>
            <w:r w:rsidRPr="0054249F">
              <w:rPr>
                <w:rFonts w:cs="Arial"/>
                <w:sz w:val="22"/>
                <w:szCs w:val="22"/>
              </w:rPr>
              <w:t>20</w:t>
            </w:r>
          </w:p>
        </w:tc>
        <w:tc>
          <w:tcPr>
            <w:tcW w:w="5902" w:type="dxa"/>
            <w:vAlign w:val="center"/>
            <w:hideMark/>
          </w:tcPr>
          <w:p w14:paraId="5918EFD3"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1.000 gramos</w:t>
            </w:r>
          </w:p>
        </w:tc>
        <w:tc>
          <w:tcPr>
            <w:tcW w:w="970" w:type="dxa"/>
            <w:noWrap/>
            <w:vAlign w:val="center"/>
            <w:hideMark/>
          </w:tcPr>
          <w:p w14:paraId="2CB55C94"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2D5AF75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8A127E0" w14:textId="77777777" w:rsidR="00095346" w:rsidRPr="0054249F" w:rsidRDefault="00E135B5" w:rsidP="00172E6C">
            <w:pPr>
              <w:pStyle w:val="Sangradet"/>
              <w:jc w:val="center"/>
              <w:rPr>
                <w:rFonts w:cs="Arial"/>
                <w:sz w:val="22"/>
                <w:szCs w:val="22"/>
              </w:rPr>
            </w:pPr>
            <w:r w:rsidRPr="0054249F">
              <w:rPr>
                <w:rFonts w:cs="Arial"/>
                <w:sz w:val="22"/>
                <w:szCs w:val="22"/>
              </w:rPr>
              <w:t>21</w:t>
            </w:r>
          </w:p>
        </w:tc>
        <w:tc>
          <w:tcPr>
            <w:tcW w:w="5902" w:type="dxa"/>
            <w:vAlign w:val="center"/>
            <w:hideMark/>
          </w:tcPr>
          <w:p w14:paraId="6983934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gris x 25 kilos (bulto)</w:t>
            </w:r>
          </w:p>
        </w:tc>
        <w:tc>
          <w:tcPr>
            <w:tcW w:w="970" w:type="dxa"/>
            <w:noWrap/>
            <w:vAlign w:val="center"/>
            <w:hideMark/>
          </w:tcPr>
          <w:p w14:paraId="77B672B1"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08BBBE01"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5CEEAEB" w14:textId="77777777" w:rsidR="00095346" w:rsidRPr="0054249F" w:rsidRDefault="00E135B5" w:rsidP="00172E6C">
            <w:pPr>
              <w:pStyle w:val="Sangradet"/>
              <w:jc w:val="center"/>
              <w:rPr>
                <w:rFonts w:cs="Arial"/>
                <w:sz w:val="22"/>
                <w:szCs w:val="22"/>
              </w:rPr>
            </w:pPr>
            <w:r w:rsidRPr="0054249F">
              <w:rPr>
                <w:rFonts w:cs="Arial"/>
                <w:sz w:val="22"/>
                <w:szCs w:val="22"/>
              </w:rPr>
              <w:t>22</w:t>
            </w:r>
          </w:p>
        </w:tc>
        <w:tc>
          <w:tcPr>
            <w:tcW w:w="5902" w:type="dxa"/>
            <w:vAlign w:val="center"/>
            <w:hideMark/>
          </w:tcPr>
          <w:p w14:paraId="3E1702F3"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50 kilos (bulto)</w:t>
            </w:r>
          </w:p>
        </w:tc>
        <w:tc>
          <w:tcPr>
            <w:tcW w:w="970" w:type="dxa"/>
            <w:noWrap/>
            <w:vAlign w:val="center"/>
            <w:hideMark/>
          </w:tcPr>
          <w:p w14:paraId="13D90C5B"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2A26E70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574CFA8" w14:textId="77777777" w:rsidR="00095346" w:rsidRPr="0054249F" w:rsidRDefault="00E135B5" w:rsidP="00172E6C">
            <w:pPr>
              <w:pStyle w:val="Sangradet"/>
              <w:jc w:val="center"/>
              <w:rPr>
                <w:rFonts w:cs="Arial"/>
                <w:sz w:val="22"/>
                <w:szCs w:val="22"/>
              </w:rPr>
            </w:pPr>
            <w:r w:rsidRPr="0054249F">
              <w:rPr>
                <w:rFonts w:cs="Arial"/>
                <w:sz w:val="22"/>
                <w:szCs w:val="22"/>
              </w:rPr>
              <w:t>23</w:t>
            </w:r>
          </w:p>
        </w:tc>
        <w:tc>
          <w:tcPr>
            <w:tcW w:w="5902" w:type="dxa"/>
            <w:vAlign w:val="center"/>
            <w:hideMark/>
          </w:tcPr>
          <w:p w14:paraId="0D4F28B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1"</w:t>
            </w:r>
          </w:p>
        </w:tc>
        <w:tc>
          <w:tcPr>
            <w:tcW w:w="970" w:type="dxa"/>
            <w:noWrap/>
            <w:vAlign w:val="center"/>
            <w:hideMark/>
          </w:tcPr>
          <w:p w14:paraId="30D9AF4D"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2DFFBA8"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178D686" w14:textId="77777777" w:rsidR="00095346" w:rsidRPr="0054249F" w:rsidRDefault="00E135B5" w:rsidP="00172E6C">
            <w:pPr>
              <w:pStyle w:val="Sangradet"/>
              <w:jc w:val="center"/>
              <w:rPr>
                <w:rFonts w:cs="Arial"/>
                <w:sz w:val="22"/>
                <w:szCs w:val="22"/>
              </w:rPr>
            </w:pPr>
            <w:r w:rsidRPr="0054249F">
              <w:rPr>
                <w:rFonts w:cs="Arial"/>
                <w:sz w:val="22"/>
                <w:szCs w:val="22"/>
              </w:rPr>
              <w:t>24</w:t>
            </w:r>
          </w:p>
        </w:tc>
        <w:tc>
          <w:tcPr>
            <w:tcW w:w="5902" w:type="dxa"/>
            <w:vAlign w:val="center"/>
            <w:hideMark/>
          </w:tcPr>
          <w:p w14:paraId="03CA9F43"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1 1/2"</w:t>
            </w:r>
          </w:p>
        </w:tc>
        <w:tc>
          <w:tcPr>
            <w:tcW w:w="970" w:type="dxa"/>
            <w:noWrap/>
            <w:vAlign w:val="center"/>
            <w:hideMark/>
          </w:tcPr>
          <w:p w14:paraId="0F4C72E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3DFC8E3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5C60E4E" w14:textId="77777777" w:rsidR="00095346" w:rsidRPr="0054249F" w:rsidRDefault="00E135B5" w:rsidP="00172E6C">
            <w:pPr>
              <w:pStyle w:val="Sangradet"/>
              <w:jc w:val="center"/>
              <w:rPr>
                <w:rFonts w:cs="Arial"/>
                <w:sz w:val="22"/>
                <w:szCs w:val="22"/>
              </w:rPr>
            </w:pPr>
            <w:r w:rsidRPr="0054249F">
              <w:rPr>
                <w:rFonts w:cs="Arial"/>
                <w:sz w:val="22"/>
                <w:szCs w:val="22"/>
              </w:rPr>
              <w:t>25</w:t>
            </w:r>
          </w:p>
        </w:tc>
        <w:tc>
          <w:tcPr>
            <w:tcW w:w="5902" w:type="dxa"/>
            <w:vAlign w:val="center"/>
            <w:hideMark/>
          </w:tcPr>
          <w:p w14:paraId="7A1FC1F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2"</w:t>
            </w:r>
          </w:p>
        </w:tc>
        <w:tc>
          <w:tcPr>
            <w:tcW w:w="970" w:type="dxa"/>
            <w:noWrap/>
            <w:vAlign w:val="center"/>
            <w:hideMark/>
          </w:tcPr>
          <w:p w14:paraId="2F612CB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69FFE95"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CE7CC5D" w14:textId="77777777" w:rsidR="00095346" w:rsidRPr="0054249F" w:rsidRDefault="00E135B5" w:rsidP="00172E6C">
            <w:pPr>
              <w:pStyle w:val="Sangradet"/>
              <w:jc w:val="center"/>
              <w:rPr>
                <w:rFonts w:cs="Arial"/>
                <w:sz w:val="22"/>
                <w:szCs w:val="22"/>
              </w:rPr>
            </w:pPr>
            <w:r w:rsidRPr="0054249F">
              <w:rPr>
                <w:rFonts w:cs="Arial"/>
                <w:sz w:val="22"/>
                <w:szCs w:val="22"/>
              </w:rPr>
              <w:t>26</w:t>
            </w:r>
          </w:p>
        </w:tc>
        <w:tc>
          <w:tcPr>
            <w:tcW w:w="5902" w:type="dxa"/>
            <w:vAlign w:val="center"/>
            <w:hideMark/>
          </w:tcPr>
          <w:p w14:paraId="0397C81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2 1/2"</w:t>
            </w:r>
          </w:p>
        </w:tc>
        <w:tc>
          <w:tcPr>
            <w:tcW w:w="970" w:type="dxa"/>
            <w:noWrap/>
            <w:vAlign w:val="center"/>
            <w:hideMark/>
          </w:tcPr>
          <w:p w14:paraId="70E46FC0"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51B7084B"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2F647E9" w14:textId="77777777" w:rsidR="00095346" w:rsidRPr="0054249F" w:rsidRDefault="00E135B5" w:rsidP="00172E6C">
            <w:pPr>
              <w:pStyle w:val="Sangradet"/>
              <w:jc w:val="center"/>
              <w:rPr>
                <w:rFonts w:cs="Arial"/>
                <w:sz w:val="22"/>
                <w:szCs w:val="22"/>
              </w:rPr>
            </w:pPr>
            <w:r w:rsidRPr="0054249F">
              <w:rPr>
                <w:rFonts w:cs="Arial"/>
                <w:sz w:val="22"/>
                <w:szCs w:val="22"/>
              </w:rPr>
              <w:t>27</w:t>
            </w:r>
          </w:p>
        </w:tc>
        <w:tc>
          <w:tcPr>
            <w:tcW w:w="5902" w:type="dxa"/>
            <w:vAlign w:val="center"/>
            <w:hideMark/>
          </w:tcPr>
          <w:p w14:paraId="7D318ECE"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3"</w:t>
            </w:r>
          </w:p>
        </w:tc>
        <w:tc>
          <w:tcPr>
            <w:tcW w:w="970" w:type="dxa"/>
            <w:noWrap/>
            <w:vAlign w:val="center"/>
            <w:hideMark/>
          </w:tcPr>
          <w:p w14:paraId="71407AE1"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3BDD318A"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5C5F724" w14:textId="77777777" w:rsidR="00095346" w:rsidRPr="0054249F" w:rsidRDefault="00E135B5" w:rsidP="00172E6C">
            <w:pPr>
              <w:pStyle w:val="Sangradet"/>
              <w:jc w:val="center"/>
              <w:rPr>
                <w:rFonts w:cs="Arial"/>
                <w:sz w:val="22"/>
                <w:szCs w:val="22"/>
              </w:rPr>
            </w:pPr>
            <w:r w:rsidRPr="0054249F">
              <w:rPr>
                <w:rFonts w:cs="Arial"/>
                <w:sz w:val="22"/>
                <w:szCs w:val="22"/>
              </w:rPr>
              <w:t>28</w:t>
            </w:r>
          </w:p>
        </w:tc>
        <w:tc>
          <w:tcPr>
            <w:tcW w:w="5902" w:type="dxa"/>
            <w:vAlign w:val="center"/>
            <w:hideMark/>
          </w:tcPr>
          <w:p w14:paraId="46A70E5F"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3 1/2"</w:t>
            </w:r>
          </w:p>
        </w:tc>
        <w:tc>
          <w:tcPr>
            <w:tcW w:w="970" w:type="dxa"/>
            <w:noWrap/>
            <w:vAlign w:val="center"/>
            <w:hideMark/>
          </w:tcPr>
          <w:p w14:paraId="11DF3AB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19684A5D"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FC23C8C" w14:textId="77777777" w:rsidR="00095346" w:rsidRPr="0054249F" w:rsidRDefault="00E135B5" w:rsidP="00172E6C">
            <w:pPr>
              <w:pStyle w:val="Sangradet"/>
              <w:jc w:val="center"/>
              <w:rPr>
                <w:rFonts w:cs="Arial"/>
                <w:sz w:val="22"/>
                <w:szCs w:val="22"/>
              </w:rPr>
            </w:pPr>
            <w:r w:rsidRPr="0054249F">
              <w:rPr>
                <w:rFonts w:cs="Arial"/>
                <w:sz w:val="22"/>
                <w:szCs w:val="22"/>
              </w:rPr>
              <w:t>29</w:t>
            </w:r>
          </w:p>
        </w:tc>
        <w:tc>
          <w:tcPr>
            <w:tcW w:w="5902" w:type="dxa"/>
            <w:vAlign w:val="center"/>
            <w:hideMark/>
          </w:tcPr>
          <w:p w14:paraId="4999904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4"</w:t>
            </w:r>
          </w:p>
        </w:tc>
        <w:tc>
          <w:tcPr>
            <w:tcW w:w="970" w:type="dxa"/>
            <w:noWrap/>
            <w:vAlign w:val="center"/>
            <w:hideMark/>
          </w:tcPr>
          <w:p w14:paraId="23414106"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4A3C7E7"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0F99AB1" w14:textId="77777777" w:rsidR="00095346" w:rsidRPr="0054249F" w:rsidRDefault="00E135B5" w:rsidP="00172E6C">
            <w:pPr>
              <w:pStyle w:val="Sangradet"/>
              <w:jc w:val="center"/>
              <w:rPr>
                <w:rFonts w:cs="Arial"/>
                <w:sz w:val="22"/>
                <w:szCs w:val="22"/>
              </w:rPr>
            </w:pPr>
            <w:r w:rsidRPr="0054249F">
              <w:rPr>
                <w:rFonts w:cs="Arial"/>
                <w:sz w:val="22"/>
                <w:szCs w:val="22"/>
              </w:rPr>
              <w:t>30</w:t>
            </w:r>
          </w:p>
        </w:tc>
        <w:tc>
          <w:tcPr>
            <w:tcW w:w="5902" w:type="dxa"/>
            <w:vAlign w:val="center"/>
            <w:hideMark/>
          </w:tcPr>
          <w:p w14:paraId="12B0480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con cabeza 3/4"</w:t>
            </w:r>
          </w:p>
        </w:tc>
        <w:tc>
          <w:tcPr>
            <w:tcW w:w="970" w:type="dxa"/>
            <w:noWrap/>
            <w:vAlign w:val="center"/>
            <w:hideMark/>
          </w:tcPr>
          <w:p w14:paraId="0FC7F23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368AF8E9"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A38AAEF" w14:textId="77777777" w:rsidR="00095346" w:rsidRPr="0054249F" w:rsidRDefault="00E135B5" w:rsidP="00172E6C">
            <w:pPr>
              <w:pStyle w:val="Sangradet"/>
              <w:jc w:val="center"/>
              <w:rPr>
                <w:rFonts w:cs="Arial"/>
                <w:sz w:val="22"/>
                <w:szCs w:val="22"/>
              </w:rPr>
            </w:pPr>
            <w:r w:rsidRPr="0054249F">
              <w:rPr>
                <w:rFonts w:cs="Arial"/>
                <w:sz w:val="22"/>
                <w:szCs w:val="22"/>
              </w:rPr>
              <w:t>31</w:t>
            </w:r>
          </w:p>
        </w:tc>
        <w:tc>
          <w:tcPr>
            <w:tcW w:w="5902" w:type="dxa"/>
            <w:vAlign w:val="center"/>
            <w:hideMark/>
          </w:tcPr>
          <w:p w14:paraId="0B02474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1 1/2"</w:t>
            </w:r>
          </w:p>
        </w:tc>
        <w:tc>
          <w:tcPr>
            <w:tcW w:w="970" w:type="dxa"/>
            <w:noWrap/>
            <w:vAlign w:val="center"/>
            <w:hideMark/>
          </w:tcPr>
          <w:p w14:paraId="717527F6"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40D1D82E"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C7BD5E5" w14:textId="77777777" w:rsidR="00095346" w:rsidRPr="0054249F" w:rsidRDefault="00E135B5" w:rsidP="00172E6C">
            <w:pPr>
              <w:pStyle w:val="Sangradet"/>
              <w:jc w:val="center"/>
              <w:rPr>
                <w:rFonts w:cs="Arial"/>
                <w:sz w:val="22"/>
                <w:szCs w:val="22"/>
              </w:rPr>
            </w:pPr>
            <w:r w:rsidRPr="0054249F">
              <w:rPr>
                <w:rFonts w:cs="Arial"/>
                <w:sz w:val="22"/>
                <w:szCs w:val="22"/>
              </w:rPr>
              <w:t>32</w:t>
            </w:r>
          </w:p>
        </w:tc>
        <w:tc>
          <w:tcPr>
            <w:tcW w:w="5902" w:type="dxa"/>
            <w:vAlign w:val="center"/>
            <w:hideMark/>
          </w:tcPr>
          <w:p w14:paraId="05C95E1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en acero 2"</w:t>
            </w:r>
          </w:p>
        </w:tc>
        <w:tc>
          <w:tcPr>
            <w:tcW w:w="970" w:type="dxa"/>
            <w:noWrap/>
            <w:vAlign w:val="center"/>
            <w:hideMark/>
          </w:tcPr>
          <w:p w14:paraId="192BCFD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5C0165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D5F2B76" w14:textId="77777777" w:rsidR="00095346" w:rsidRPr="0054249F" w:rsidRDefault="00E135B5" w:rsidP="00172E6C">
            <w:pPr>
              <w:pStyle w:val="Sangradet"/>
              <w:jc w:val="center"/>
              <w:rPr>
                <w:rFonts w:cs="Arial"/>
                <w:sz w:val="22"/>
                <w:szCs w:val="22"/>
              </w:rPr>
            </w:pPr>
            <w:r w:rsidRPr="0054249F">
              <w:rPr>
                <w:rFonts w:cs="Arial"/>
                <w:sz w:val="22"/>
                <w:szCs w:val="22"/>
              </w:rPr>
              <w:t>33</w:t>
            </w:r>
          </w:p>
        </w:tc>
        <w:tc>
          <w:tcPr>
            <w:tcW w:w="5902" w:type="dxa"/>
            <w:vAlign w:val="center"/>
            <w:hideMark/>
          </w:tcPr>
          <w:p w14:paraId="5713240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2 1/2"</w:t>
            </w:r>
          </w:p>
        </w:tc>
        <w:tc>
          <w:tcPr>
            <w:tcW w:w="970" w:type="dxa"/>
            <w:noWrap/>
            <w:vAlign w:val="center"/>
            <w:hideMark/>
          </w:tcPr>
          <w:p w14:paraId="145A42C4"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B05316E"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5261034" w14:textId="77777777" w:rsidR="00095346" w:rsidRPr="0054249F" w:rsidRDefault="00E135B5" w:rsidP="00172E6C">
            <w:pPr>
              <w:pStyle w:val="Sangradet"/>
              <w:jc w:val="center"/>
              <w:rPr>
                <w:rFonts w:cs="Arial"/>
                <w:sz w:val="22"/>
                <w:szCs w:val="22"/>
              </w:rPr>
            </w:pPr>
            <w:r w:rsidRPr="0054249F">
              <w:rPr>
                <w:rFonts w:cs="Arial"/>
                <w:sz w:val="22"/>
                <w:szCs w:val="22"/>
              </w:rPr>
              <w:t>34</w:t>
            </w:r>
          </w:p>
        </w:tc>
        <w:tc>
          <w:tcPr>
            <w:tcW w:w="5902" w:type="dxa"/>
            <w:vAlign w:val="center"/>
            <w:hideMark/>
          </w:tcPr>
          <w:p w14:paraId="7048536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1"</w:t>
            </w:r>
          </w:p>
        </w:tc>
        <w:tc>
          <w:tcPr>
            <w:tcW w:w="970" w:type="dxa"/>
            <w:noWrap/>
            <w:vAlign w:val="center"/>
            <w:hideMark/>
          </w:tcPr>
          <w:p w14:paraId="21B3D528"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3E743125"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14610E4" w14:textId="77777777" w:rsidR="00095346" w:rsidRPr="0054249F" w:rsidRDefault="00E135B5" w:rsidP="00172E6C">
            <w:pPr>
              <w:pStyle w:val="Sangradet"/>
              <w:jc w:val="center"/>
              <w:rPr>
                <w:rFonts w:cs="Arial"/>
                <w:sz w:val="22"/>
                <w:szCs w:val="22"/>
              </w:rPr>
            </w:pPr>
            <w:r w:rsidRPr="0054249F">
              <w:rPr>
                <w:rFonts w:cs="Arial"/>
                <w:sz w:val="22"/>
                <w:szCs w:val="22"/>
              </w:rPr>
              <w:t>35</w:t>
            </w:r>
          </w:p>
        </w:tc>
        <w:tc>
          <w:tcPr>
            <w:tcW w:w="5902" w:type="dxa"/>
            <w:vAlign w:val="center"/>
            <w:hideMark/>
          </w:tcPr>
          <w:p w14:paraId="5802E30D"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1 1/2"</w:t>
            </w:r>
          </w:p>
        </w:tc>
        <w:tc>
          <w:tcPr>
            <w:tcW w:w="970" w:type="dxa"/>
            <w:noWrap/>
            <w:vAlign w:val="center"/>
            <w:hideMark/>
          </w:tcPr>
          <w:p w14:paraId="01CD5CF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5FBCD708"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A8E21E1" w14:textId="77777777" w:rsidR="00095346" w:rsidRPr="0054249F" w:rsidRDefault="00E135B5" w:rsidP="00172E6C">
            <w:pPr>
              <w:pStyle w:val="Sangradet"/>
              <w:jc w:val="center"/>
              <w:rPr>
                <w:rFonts w:cs="Arial"/>
                <w:sz w:val="22"/>
                <w:szCs w:val="22"/>
              </w:rPr>
            </w:pPr>
            <w:r w:rsidRPr="0054249F">
              <w:rPr>
                <w:rFonts w:cs="Arial"/>
                <w:sz w:val="22"/>
                <w:szCs w:val="22"/>
              </w:rPr>
              <w:t>36</w:t>
            </w:r>
          </w:p>
        </w:tc>
        <w:tc>
          <w:tcPr>
            <w:tcW w:w="5902" w:type="dxa"/>
            <w:vAlign w:val="center"/>
            <w:hideMark/>
          </w:tcPr>
          <w:p w14:paraId="09B65928"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2"</w:t>
            </w:r>
          </w:p>
        </w:tc>
        <w:tc>
          <w:tcPr>
            <w:tcW w:w="970" w:type="dxa"/>
            <w:noWrap/>
            <w:vAlign w:val="center"/>
            <w:hideMark/>
          </w:tcPr>
          <w:p w14:paraId="338711A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898069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A9243EB" w14:textId="77777777" w:rsidR="00095346" w:rsidRPr="0054249F" w:rsidRDefault="00E135B5" w:rsidP="00172E6C">
            <w:pPr>
              <w:pStyle w:val="Sangradet"/>
              <w:jc w:val="center"/>
              <w:rPr>
                <w:rFonts w:cs="Arial"/>
                <w:sz w:val="22"/>
                <w:szCs w:val="22"/>
              </w:rPr>
            </w:pPr>
            <w:r w:rsidRPr="0054249F">
              <w:rPr>
                <w:rFonts w:cs="Arial"/>
                <w:sz w:val="22"/>
                <w:szCs w:val="22"/>
              </w:rPr>
              <w:t>37</w:t>
            </w:r>
          </w:p>
        </w:tc>
        <w:tc>
          <w:tcPr>
            <w:tcW w:w="5902" w:type="dxa"/>
            <w:vAlign w:val="center"/>
            <w:hideMark/>
          </w:tcPr>
          <w:p w14:paraId="08446B70"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3/4"</w:t>
            </w:r>
          </w:p>
        </w:tc>
        <w:tc>
          <w:tcPr>
            <w:tcW w:w="970" w:type="dxa"/>
            <w:noWrap/>
            <w:vAlign w:val="center"/>
            <w:hideMark/>
          </w:tcPr>
          <w:p w14:paraId="43DA4BBA"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7BD1BE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B40ED5F" w14:textId="77777777" w:rsidR="00095346" w:rsidRPr="0054249F" w:rsidRDefault="00E135B5" w:rsidP="00172E6C">
            <w:pPr>
              <w:pStyle w:val="Sangradet"/>
              <w:jc w:val="center"/>
              <w:rPr>
                <w:rFonts w:cs="Arial"/>
                <w:sz w:val="22"/>
                <w:szCs w:val="22"/>
              </w:rPr>
            </w:pPr>
            <w:r w:rsidRPr="0054249F">
              <w:rPr>
                <w:rFonts w:cs="Arial"/>
                <w:sz w:val="22"/>
                <w:szCs w:val="22"/>
              </w:rPr>
              <w:t>38</w:t>
            </w:r>
          </w:p>
        </w:tc>
        <w:tc>
          <w:tcPr>
            <w:tcW w:w="5902" w:type="dxa"/>
            <w:vAlign w:val="center"/>
            <w:hideMark/>
          </w:tcPr>
          <w:p w14:paraId="34DF49A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Tubería de concreto de 24" x 1 metro</w:t>
            </w:r>
          </w:p>
        </w:tc>
        <w:tc>
          <w:tcPr>
            <w:tcW w:w="970" w:type="dxa"/>
            <w:noWrap/>
            <w:vAlign w:val="center"/>
            <w:hideMark/>
          </w:tcPr>
          <w:p w14:paraId="7519541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56B26477"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CE44375" w14:textId="77777777" w:rsidR="00095346" w:rsidRPr="0054249F" w:rsidRDefault="00E135B5" w:rsidP="00172E6C">
            <w:pPr>
              <w:pStyle w:val="Sangradet"/>
              <w:jc w:val="center"/>
              <w:rPr>
                <w:rFonts w:cs="Arial"/>
                <w:sz w:val="22"/>
                <w:szCs w:val="22"/>
              </w:rPr>
            </w:pPr>
            <w:r w:rsidRPr="0054249F">
              <w:rPr>
                <w:rFonts w:cs="Arial"/>
                <w:sz w:val="22"/>
                <w:szCs w:val="22"/>
              </w:rPr>
              <w:t>39</w:t>
            </w:r>
          </w:p>
        </w:tc>
        <w:tc>
          <w:tcPr>
            <w:tcW w:w="5902" w:type="dxa"/>
            <w:vAlign w:val="center"/>
            <w:hideMark/>
          </w:tcPr>
          <w:p w14:paraId="3BFCD7D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Tubería de concreto de 36" x 1 metro</w:t>
            </w:r>
          </w:p>
        </w:tc>
        <w:tc>
          <w:tcPr>
            <w:tcW w:w="970" w:type="dxa"/>
            <w:noWrap/>
            <w:vAlign w:val="center"/>
            <w:hideMark/>
          </w:tcPr>
          <w:p w14:paraId="6DF12201"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6CE20B3"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4C51CD9" w14:textId="77777777" w:rsidR="00095346" w:rsidRPr="0054249F" w:rsidRDefault="00E135B5" w:rsidP="00172E6C">
            <w:pPr>
              <w:pStyle w:val="Sangradet"/>
              <w:jc w:val="center"/>
              <w:rPr>
                <w:rFonts w:cs="Arial"/>
                <w:sz w:val="22"/>
                <w:szCs w:val="22"/>
              </w:rPr>
            </w:pPr>
            <w:r w:rsidRPr="0054249F">
              <w:rPr>
                <w:rFonts w:cs="Arial"/>
                <w:sz w:val="22"/>
                <w:szCs w:val="22"/>
              </w:rPr>
              <w:t>40</w:t>
            </w:r>
          </w:p>
        </w:tc>
        <w:tc>
          <w:tcPr>
            <w:tcW w:w="5902" w:type="dxa"/>
            <w:vAlign w:val="center"/>
            <w:hideMark/>
          </w:tcPr>
          <w:p w14:paraId="68F06EB8"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4 mm, x 2,30 m</w:t>
            </w:r>
          </w:p>
        </w:tc>
        <w:tc>
          <w:tcPr>
            <w:tcW w:w="970" w:type="dxa"/>
            <w:noWrap/>
            <w:vAlign w:val="center"/>
            <w:hideMark/>
          </w:tcPr>
          <w:p w14:paraId="6AD48A64"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1062C35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CC97554" w14:textId="77777777" w:rsidR="00095346" w:rsidRPr="0054249F" w:rsidRDefault="00E135B5" w:rsidP="00172E6C">
            <w:pPr>
              <w:pStyle w:val="Sangradet"/>
              <w:jc w:val="center"/>
              <w:rPr>
                <w:rFonts w:cs="Arial"/>
                <w:sz w:val="22"/>
                <w:szCs w:val="22"/>
              </w:rPr>
            </w:pPr>
            <w:r w:rsidRPr="0054249F">
              <w:rPr>
                <w:rFonts w:cs="Arial"/>
                <w:sz w:val="22"/>
                <w:szCs w:val="22"/>
              </w:rPr>
              <w:t>41</w:t>
            </w:r>
          </w:p>
        </w:tc>
        <w:tc>
          <w:tcPr>
            <w:tcW w:w="5902" w:type="dxa"/>
            <w:vAlign w:val="center"/>
            <w:hideMark/>
          </w:tcPr>
          <w:p w14:paraId="37A6EC8F"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electrosoldada 15 x 15 cm, 5 mm, x 2,30 m</w:t>
            </w:r>
          </w:p>
        </w:tc>
        <w:tc>
          <w:tcPr>
            <w:tcW w:w="970" w:type="dxa"/>
            <w:noWrap/>
            <w:vAlign w:val="center"/>
            <w:hideMark/>
          </w:tcPr>
          <w:p w14:paraId="19CE0A0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2518065"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7EBFD67"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42</w:t>
            </w:r>
          </w:p>
        </w:tc>
        <w:tc>
          <w:tcPr>
            <w:tcW w:w="5902" w:type="dxa"/>
            <w:vAlign w:val="center"/>
            <w:hideMark/>
          </w:tcPr>
          <w:p w14:paraId="73651F5F"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6 mm, x 2,30 m</w:t>
            </w:r>
          </w:p>
        </w:tc>
        <w:tc>
          <w:tcPr>
            <w:tcW w:w="970" w:type="dxa"/>
            <w:noWrap/>
            <w:vAlign w:val="center"/>
            <w:hideMark/>
          </w:tcPr>
          <w:p w14:paraId="0971803E"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2ABF874"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BB79388" w14:textId="77777777" w:rsidR="00095346" w:rsidRPr="0054249F" w:rsidRDefault="00E135B5" w:rsidP="00172E6C">
            <w:pPr>
              <w:pStyle w:val="Sangradet"/>
              <w:jc w:val="center"/>
              <w:rPr>
                <w:rFonts w:cs="Arial"/>
                <w:sz w:val="22"/>
                <w:szCs w:val="22"/>
              </w:rPr>
            </w:pPr>
            <w:r w:rsidRPr="0054249F">
              <w:rPr>
                <w:rFonts w:cs="Arial"/>
                <w:sz w:val="22"/>
                <w:szCs w:val="22"/>
              </w:rPr>
              <w:t>43</w:t>
            </w:r>
          </w:p>
        </w:tc>
        <w:tc>
          <w:tcPr>
            <w:tcW w:w="5902" w:type="dxa"/>
            <w:vAlign w:val="center"/>
            <w:hideMark/>
          </w:tcPr>
          <w:p w14:paraId="7CA3B75F"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eslabonada 1,50 m de alto, calibre 12</w:t>
            </w:r>
          </w:p>
        </w:tc>
        <w:tc>
          <w:tcPr>
            <w:tcW w:w="970" w:type="dxa"/>
            <w:noWrap/>
            <w:vAlign w:val="center"/>
            <w:hideMark/>
          </w:tcPr>
          <w:p w14:paraId="2FBEB82A"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Metro</w:t>
            </w:r>
          </w:p>
        </w:tc>
      </w:tr>
      <w:tr w:rsidR="005C6164" w:rsidRPr="0054249F" w14:paraId="2E3ED63B"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A6741C5" w14:textId="77777777" w:rsidR="00095346" w:rsidRPr="0054249F" w:rsidRDefault="00E135B5" w:rsidP="00172E6C">
            <w:pPr>
              <w:pStyle w:val="Sangradet"/>
              <w:jc w:val="center"/>
              <w:rPr>
                <w:rFonts w:cs="Arial"/>
                <w:sz w:val="22"/>
                <w:szCs w:val="22"/>
              </w:rPr>
            </w:pPr>
            <w:r w:rsidRPr="0054249F">
              <w:rPr>
                <w:rFonts w:cs="Arial"/>
                <w:sz w:val="22"/>
                <w:szCs w:val="22"/>
              </w:rPr>
              <w:t>44</w:t>
            </w:r>
          </w:p>
        </w:tc>
        <w:tc>
          <w:tcPr>
            <w:tcW w:w="5902" w:type="dxa"/>
            <w:vAlign w:val="center"/>
            <w:hideMark/>
          </w:tcPr>
          <w:p w14:paraId="46531548"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eslabonada 2,00 m de alto, calibre 12</w:t>
            </w:r>
          </w:p>
        </w:tc>
        <w:tc>
          <w:tcPr>
            <w:tcW w:w="970" w:type="dxa"/>
            <w:noWrap/>
            <w:vAlign w:val="center"/>
            <w:hideMark/>
          </w:tcPr>
          <w:p w14:paraId="7C64488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Metro</w:t>
            </w:r>
          </w:p>
        </w:tc>
      </w:tr>
    </w:tbl>
    <w:p w14:paraId="2654ADBF" w14:textId="77777777" w:rsidR="005B7AB6" w:rsidRPr="0054249F" w:rsidRDefault="005B7AB6" w:rsidP="00C646BC">
      <w:pPr>
        <w:autoSpaceDE w:val="0"/>
        <w:autoSpaceDN w:val="0"/>
        <w:adjustRightInd w:val="0"/>
        <w:spacing w:after="120"/>
        <w:jc w:val="both"/>
        <w:rPr>
          <w:rFonts w:ascii="Arial" w:hAnsi="Arial"/>
          <w:sz w:val="22"/>
          <w:szCs w:val="22"/>
        </w:rPr>
      </w:pPr>
    </w:p>
    <w:p w14:paraId="3BAD6D06" w14:textId="4FCA7E1B"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Las condiciones técnicas de los materiales y las condiciones de entrega se detallan en el Capítulo III – Especificaciones Técnicas y en el Anexo 2 del presente pliego, los cuales hacen parte integral del mismo.</w:t>
      </w:r>
    </w:p>
    <w:p w14:paraId="073C65FC" w14:textId="77777777" w:rsidR="009949A2" w:rsidRPr="0054249F" w:rsidRDefault="009949A2">
      <w:pPr>
        <w:pStyle w:val="NormalWeb"/>
        <w:numPr>
          <w:ilvl w:val="2"/>
          <w:numId w:val="12"/>
        </w:numPr>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IDENTIFICADO CON EL CUARTO NIVEL DEL CLASIFICADOR DE BIENES Y SERVICIOS, DE SER POSIBLE, O DE LO CONTRARIO CON EL TERCER NIVEL</w:t>
      </w:r>
    </w:p>
    <w:p w14:paraId="3321301E" w14:textId="77777777" w:rsidR="007E6648" w:rsidRPr="0054249F" w:rsidRDefault="007E6648" w:rsidP="0032441E">
      <w:pPr>
        <w:pStyle w:val="Sinespaciado"/>
        <w:jc w:val="both"/>
        <w:rPr>
          <w:rFonts w:ascii="Arial" w:hAnsi="Arial" w:cs="Arial"/>
        </w:rPr>
      </w:pPr>
    </w:p>
    <w:p w14:paraId="1B3FB1E3" w14:textId="77777777" w:rsidR="007E6648" w:rsidRPr="0054249F" w:rsidRDefault="007E6648" w:rsidP="0032441E">
      <w:pPr>
        <w:pStyle w:val="Sinespaciado"/>
        <w:jc w:val="both"/>
        <w:rPr>
          <w:rFonts w:ascii="Arial" w:hAnsi="Arial" w:cs="Arial"/>
        </w:rPr>
      </w:pPr>
      <w:r w:rsidRPr="0054249F">
        <w:rPr>
          <w:rFonts w:ascii="Arial" w:hAnsi="Arial" w:cs="Arial"/>
        </w:rPr>
        <w:t xml:space="preserve">El Decreto 1082 de 2015, artículo 2.2.1.1.1.3.1 Clasificador de Bienes y Servicios, es el sistema de codificación de la Naciones Unidas para estandarizar productos y servicios, conocido por la sigla </w:t>
      </w:r>
      <w:proofErr w:type="spellStart"/>
      <w:r w:rsidRPr="0054249F">
        <w:rPr>
          <w:rFonts w:ascii="Arial" w:hAnsi="Arial" w:cs="Arial"/>
        </w:rPr>
        <w:t>UNSPSC</w:t>
      </w:r>
      <w:proofErr w:type="spellEnd"/>
      <w:r w:rsidRPr="0054249F">
        <w:rPr>
          <w:rFonts w:ascii="Arial" w:hAnsi="Arial" w:cs="Arial"/>
        </w:rPr>
        <w:t xml:space="preserve">.  </w:t>
      </w:r>
    </w:p>
    <w:p w14:paraId="759813C6" w14:textId="77777777" w:rsidR="007E6648" w:rsidRPr="0054249F" w:rsidRDefault="007E6648" w:rsidP="0032441E">
      <w:pPr>
        <w:pStyle w:val="Sinespaciad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1681"/>
        <w:gridCol w:w="1673"/>
        <w:gridCol w:w="3354"/>
      </w:tblGrid>
      <w:tr w:rsidR="00F16673" w:rsidRPr="0054249F" w14:paraId="7AF0F25C" w14:textId="77777777" w:rsidTr="007060D7">
        <w:trPr>
          <w:trHeight w:val="533"/>
          <w:jc w:val="center"/>
        </w:trPr>
        <w:tc>
          <w:tcPr>
            <w:tcW w:w="2096" w:type="dxa"/>
            <w:tcBorders>
              <w:left w:val="single" w:sz="12" w:space="0" w:color="auto"/>
            </w:tcBorders>
          </w:tcPr>
          <w:p w14:paraId="663B899D" w14:textId="77777777" w:rsidR="00095346" w:rsidRPr="0054249F" w:rsidRDefault="00E135B5" w:rsidP="0032441E">
            <w:pPr>
              <w:jc w:val="center"/>
              <w:rPr>
                <w:rFonts w:ascii="Arial" w:hAnsi="Arial"/>
                <w:b/>
                <w:bCs/>
                <w:sz w:val="22"/>
                <w:szCs w:val="22"/>
              </w:rPr>
            </w:pPr>
            <w:r w:rsidRPr="0054249F">
              <w:rPr>
                <w:rFonts w:ascii="Arial" w:hAnsi="Arial"/>
                <w:b/>
                <w:bCs/>
                <w:sz w:val="22"/>
                <w:szCs w:val="22"/>
              </w:rPr>
              <w:t>CLASIFICACIÓN</w:t>
            </w:r>
          </w:p>
          <w:p w14:paraId="151B4173" w14:textId="77777777" w:rsidR="00095346" w:rsidRPr="0054249F" w:rsidRDefault="00E135B5" w:rsidP="0032441E">
            <w:pPr>
              <w:jc w:val="center"/>
              <w:rPr>
                <w:rFonts w:ascii="Arial" w:hAnsi="Arial"/>
                <w:b/>
                <w:bCs/>
                <w:sz w:val="22"/>
                <w:szCs w:val="22"/>
              </w:rPr>
            </w:pPr>
            <w:proofErr w:type="spellStart"/>
            <w:r w:rsidRPr="0054249F">
              <w:rPr>
                <w:rFonts w:ascii="Arial" w:hAnsi="Arial"/>
                <w:b/>
                <w:bCs/>
                <w:sz w:val="22"/>
                <w:szCs w:val="22"/>
              </w:rPr>
              <w:t>UNSPSC</w:t>
            </w:r>
            <w:proofErr w:type="spellEnd"/>
          </w:p>
        </w:tc>
        <w:tc>
          <w:tcPr>
            <w:tcW w:w="1681" w:type="dxa"/>
          </w:tcPr>
          <w:p w14:paraId="51AAA474" w14:textId="77777777" w:rsidR="00095346" w:rsidRPr="0054249F" w:rsidRDefault="00E135B5" w:rsidP="0032441E">
            <w:pPr>
              <w:jc w:val="center"/>
              <w:rPr>
                <w:rFonts w:ascii="Arial" w:hAnsi="Arial"/>
                <w:b/>
                <w:bCs/>
                <w:sz w:val="22"/>
                <w:szCs w:val="22"/>
              </w:rPr>
            </w:pPr>
            <w:r w:rsidRPr="0054249F">
              <w:rPr>
                <w:rFonts w:ascii="Arial" w:hAnsi="Arial"/>
                <w:b/>
                <w:bCs/>
                <w:sz w:val="22"/>
                <w:szCs w:val="22"/>
              </w:rPr>
              <w:t>SEGMENTO</w:t>
            </w:r>
          </w:p>
        </w:tc>
        <w:tc>
          <w:tcPr>
            <w:tcW w:w="1673" w:type="dxa"/>
          </w:tcPr>
          <w:p w14:paraId="1A73E184" w14:textId="77777777" w:rsidR="00095346" w:rsidRPr="0054249F" w:rsidRDefault="00E135B5" w:rsidP="0032441E">
            <w:pPr>
              <w:jc w:val="center"/>
              <w:rPr>
                <w:rFonts w:ascii="Arial" w:hAnsi="Arial"/>
                <w:b/>
                <w:bCs/>
                <w:sz w:val="22"/>
                <w:szCs w:val="22"/>
              </w:rPr>
            </w:pPr>
            <w:r w:rsidRPr="0054249F">
              <w:rPr>
                <w:rFonts w:ascii="Arial" w:hAnsi="Arial"/>
                <w:b/>
                <w:bCs/>
                <w:sz w:val="22"/>
                <w:szCs w:val="22"/>
              </w:rPr>
              <w:t>FAMILIA</w:t>
            </w:r>
          </w:p>
        </w:tc>
        <w:tc>
          <w:tcPr>
            <w:tcW w:w="3354" w:type="dxa"/>
          </w:tcPr>
          <w:p w14:paraId="6A9F4397" w14:textId="77777777" w:rsidR="00095346" w:rsidRPr="0054249F" w:rsidRDefault="00E135B5" w:rsidP="0032441E">
            <w:pPr>
              <w:jc w:val="center"/>
              <w:rPr>
                <w:rFonts w:ascii="Arial" w:hAnsi="Arial"/>
                <w:b/>
                <w:bCs/>
                <w:sz w:val="22"/>
                <w:szCs w:val="22"/>
              </w:rPr>
            </w:pPr>
            <w:r w:rsidRPr="0054249F">
              <w:rPr>
                <w:rFonts w:ascii="Arial" w:hAnsi="Arial"/>
                <w:b/>
                <w:bCs/>
                <w:sz w:val="22"/>
                <w:szCs w:val="22"/>
              </w:rPr>
              <w:t>CLASE</w:t>
            </w:r>
          </w:p>
        </w:tc>
      </w:tr>
      <w:tr w:rsidR="00F16673" w:rsidRPr="0054249F" w14:paraId="160B6269" w14:textId="77777777" w:rsidTr="007060D7">
        <w:trPr>
          <w:trHeight w:val="236"/>
          <w:jc w:val="center"/>
        </w:trPr>
        <w:tc>
          <w:tcPr>
            <w:tcW w:w="2096" w:type="dxa"/>
            <w:tcBorders>
              <w:left w:val="single" w:sz="12" w:space="0" w:color="auto"/>
            </w:tcBorders>
          </w:tcPr>
          <w:p w14:paraId="088EB2F4" w14:textId="77777777" w:rsidR="00095346" w:rsidRPr="0054249F" w:rsidRDefault="00E135B5" w:rsidP="004D7648">
            <w:pPr>
              <w:jc w:val="center"/>
              <w:rPr>
                <w:rFonts w:ascii="Arial" w:hAnsi="Arial"/>
                <w:bCs/>
                <w:sz w:val="22"/>
                <w:szCs w:val="22"/>
              </w:rPr>
            </w:pPr>
            <w:r w:rsidRPr="0054249F">
              <w:rPr>
                <w:rFonts w:ascii="Arial" w:hAnsi="Arial"/>
                <w:bCs/>
                <w:sz w:val="22"/>
                <w:szCs w:val="22"/>
              </w:rPr>
              <w:t>CEMENTO Y CAL</w:t>
            </w:r>
          </w:p>
        </w:tc>
        <w:tc>
          <w:tcPr>
            <w:tcW w:w="1681" w:type="dxa"/>
            <w:vAlign w:val="center"/>
          </w:tcPr>
          <w:p w14:paraId="6573F41C"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30 00 00 00</w:t>
            </w:r>
          </w:p>
        </w:tc>
        <w:tc>
          <w:tcPr>
            <w:tcW w:w="1673" w:type="dxa"/>
            <w:vAlign w:val="center"/>
          </w:tcPr>
          <w:p w14:paraId="2C68BC3A"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30 11 00 00</w:t>
            </w:r>
          </w:p>
        </w:tc>
        <w:tc>
          <w:tcPr>
            <w:tcW w:w="3354" w:type="dxa"/>
            <w:vAlign w:val="center"/>
          </w:tcPr>
          <w:p w14:paraId="4909BFAE"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30 11 16 00</w:t>
            </w:r>
          </w:p>
        </w:tc>
      </w:tr>
      <w:tr w:rsidR="00F16673" w:rsidRPr="0054249F" w14:paraId="1452BC20" w14:textId="77777777" w:rsidTr="007060D7">
        <w:trPr>
          <w:trHeight w:val="236"/>
          <w:jc w:val="center"/>
        </w:trPr>
        <w:tc>
          <w:tcPr>
            <w:tcW w:w="2096" w:type="dxa"/>
            <w:tcBorders>
              <w:left w:val="single" w:sz="12" w:space="0" w:color="auto"/>
            </w:tcBorders>
          </w:tcPr>
          <w:p w14:paraId="4DCB14B6" w14:textId="77777777" w:rsidR="00095346" w:rsidRPr="0054249F" w:rsidRDefault="00E135B5" w:rsidP="004D7648">
            <w:pPr>
              <w:jc w:val="center"/>
              <w:rPr>
                <w:rFonts w:ascii="Arial" w:hAnsi="Arial"/>
                <w:bCs/>
                <w:sz w:val="22"/>
                <w:szCs w:val="22"/>
              </w:rPr>
            </w:pPr>
            <w:r w:rsidRPr="0054249F">
              <w:rPr>
                <w:rFonts w:ascii="Arial" w:hAnsi="Arial"/>
                <w:bCs/>
                <w:sz w:val="22"/>
                <w:szCs w:val="22"/>
              </w:rPr>
              <w:t>AGREGADOS</w:t>
            </w:r>
          </w:p>
        </w:tc>
        <w:tc>
          <w:tcPr>
            <w:tcW w:w="1681" w:type="dxa"/>
            <w:vAlign w:val="center"/>
          </w:tcPr>
          <w:p w14:paraId="02E6574C"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30 00 00 00</w:t>
            </w:r>
          </w:p>
        </w:tc>
        <w:tc>
          <w:tcPr>
            <w:tcW w:w="1673" w:type="dxa"/>
            <w:vAlign w:val="center"/>
          </w:tcPr>
          <w:p w14:paraId="59AFB588"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30 11 00 00</w:t>
            </w:r>
          </w:p>
        </w:tc>
        <w:tc>
          <w:tcPr>
            <w:tcW w:w="3354" w:type="dxa"/>
            <w:vAlign w:val="center"/>
          </w:tcPr>
          <w:p w14:paraId="44D401B8"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30 11 18 00</w:t>
            </w:r>
          </w:p>
        </w:tc>
      </w:tr>
      <w:tr w:rsidR="00F16673" w:rsidRPr="0054249F" w14:paraId="4DC1E1F3" w14:textId="77777777" w:rsidTr="007060D7">
        <w:trPr>
          <w:trHeight w:val="236"/>
          <w:jc w:val="center"/>
        </w:trPr>
        <w:tc>
          <w:tcPr>
            <w:tcW w:w="2096" w:type="dxa"/>
            <w:tcBorders>
              <w:left w:val="single" w:sz="12" w:space="0" w:color="auto"/>
            </w:tcBorders>
          </w:tcPr>
          <w:p w14:paraId="4507C7A7" w14:textId="77777777" w:rsidR="00095346" w:rsidRPr="0054249F" w:rsidRDefault="00E135B5" w:rsidP="004D7648">
            <w:pPr>
              <w:jc w:val="center"/>
              <w:rPr>
                <w:rFonts w:ascii="Arial" w:hAnsi="Arial"/>
                <w:bCs/>
                <w:sz w:val="22"/>
                <w:szCs w:val="22"/>
              </w:rPr>
            </w:pPr>
            <w:r w:rsidRPr="0054249F">
              <w:rPr>
                <w:rFonts w:ascii="Arial" w:hAnsi="Arial"/>
                <w:bCs/>
                <w:sz w:val="22"/>
                <w:szCs w:val="22"/>
              </w:rPr>
              <w:t>ARENA</w:t>
            </w:r>
          </w:p>
        </w:tc>
        <w:tc>
          <w:tcPr>
            <w:tcW w:w="1681" w:type="dxa"/>
            <w:vAlign w:val="center"/>
          </w:tcPr>
          <w:p w14:paraId="56833C11" w14:textId="77777777" w:rsidR="00095346" w:rsidRPr="0054249F" w:rsidRDefault="00E135B5" w:rsidP="00600276">
            <w:pPr>
              <w:jc w:val="center"/>
              <w:rPr>
                <w:rFonts w:ascii="Arial" w:hAnsi="Arial"/>
                <w:bCs/>
                <w:sz w:val="22"/>
                <w:szCs w:val="22"/>
              </w:rPr>
            </w:pPr>
            <w:r w:rsidRPr="0054249F">
              <w:rPr>
                <w:rFonts w:ascii="Arial" w:hAnsi="Arial"/>
                <w:bCs/>
                <w:sz w:val="22"/>
                <w:szCs w:val="22"/>
              </w:rPr>
              <w:t>11 00 00 00</w:t>
            </w:r>
          </w:p>
        </w:tc>
        <w:tc>
          <w:tcPr>
            <w:tcW w:w="1673" w:type="dxa"/>
            <w:vAlign w:val="center"/>
          </w:tcPr>
          <w:p w14:paraId="03A42F52" w14:textId="77777777" w:rsidR="00095346" w:rsidRPr="0054249F" w:rsidRDefault="00E135B5" w:rsidP="00600276">
            <w:pPr>
              <w:jc w:val="center"/>
              <w:rPr>
                <w:rFonts w:ascii="Arial" w:hAnsi="Arial"/>
                <w:bCs/>
                <w:sz w:val="22"/>
                <w:szCs w:val="22"/>
              </w:rPr>
            </w:pPr>
            <w:r w:rsidRPr="0054249F">
              <w:rPr>
                <w:rFonts w:ascii="Arial" w:hAnsi="Arial"/>
                <w:bCs/>
                <w:sz w:val="22"/>
                <w:szCs w:val="22"/>
              </w:rPr>
              <w:t>11 11 00 00</w:t>
            </w:r>
          </w:p>
        </w:tc>
        <w:tc>
          <w:tcPr>
            <w:tcW w:w="3354" w:type="dxa"/>
            <w:vAlign w:val="center"/>
          </w:tcPr>
          <w:p w14:paraId="4CB819C8" w14:textId="77777777" w:rsidR="00095346" w:rsidRPr="0054249F" w:rsidRDefault="00E135B5" w:rsidP="00600276">
            <w:pPr>
              <w:jc w:val="center"/>
              <w:rPr>
                <w:rFonts w:ascii="Arial" w:hAnsi="Arial"/>
                <w:bCs/>
                <w:sz w:val="22"/>
                <w:szCs w:val="22"/>
              </w:rPr>
            </w:pPr>
            <w:r w:rsidRPr="0054249F">
              <w:rPr>
                <w:rFonts w:ascii="Arial" w:hAnsi="Arial"/>
                <w:bCs/>
                <w:sz w:val="22"/>
                <w:szCs w:val="22"/>
              </w:rPr>
              <w:t>11 11 17 00</w:t>
            </w:r>
          </w:p>
        </w:tc>
      </w:tr>
      <w:tr w:rsidR="00F16673" w:rsidRPr="0054249F" w14:paraId="69A33280" w14:textId="77777777" w:rsidTr="007060D7">
        <w:trPr>
          <w:trHeight w:val="236"/>
          <w:jc w:val="center"/>
        </w:trPr>
        <w:tc>
          <w:tcPr>
            <w:tcW w:w="2096" w:type="dxa"/>
            <w:tcBorders>
              <w:left w:val="single" w:sz="12" w:space="0" w:color="auto"/>
            </w:tcBorders>
          </w:tcPr>
          <w:p w14:paraId="22060E61" w14:textId="77777777" w:rsidR="00095346" w:rsidRPr="0054249F" w:rsidRDefault="00E135B5" w:rsidP="004D7648">
            <w:pPr>
              <w:jc w:val="center"/>
              <w:rPr>
                <w:rFonts w:ascii="Arial" w:hAnsi="Arial"/>
                <w:bCs/>
                <w:sz w:val="22"/>
                <w:szCs w:val="22"/>
              </w:rPr>
            </w:pPr>
            <w:r w:rsidRPr="0054249F">
              <w:rPr>
                <w:rFonts w:ascii="Arial" w:hAnsi="Arial"/>
                <w:bCs/>
                <w:sz w:val="22"/>
                <w:szCs w:val="22"/>
              </w:rPr>
              <w:t>MATERIALES DE CONSTRUCCIÓN DE CAMINOS Y CARRILERAS</w:t>
            </w:r>
          </w:p>
        </w:tc>
        <w:tc>
          <w:tcPr>
            <w:tcW w:w="1681" w:type="dxa"/>
            <w:vAlign w:val="center"/>
          </w:tcPr>
          <w:p w14:paraId="5D6276AE"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30 00 00 00</w:t>
            </w:r>
          </w:p>
        </w:tc>
        <w:tc>
          <w:tcPr>
            <w:tcW w:w="1673" w:type="dxa"/>
            <w:vAlign w:val="center"/>
          </w:tcPr>
          <w:p w14:paraId="256FCA14"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30 12 00 00</w:t>
            </w:r>
          </w:p>
        </w:tc>
        <w:tc>
          <w:tcPr>
            <w:tcW w:w="3354" w:type="dxa"/>
            <w:vAlign w:val="center"/>
          </w:tcPr>
          <w:p w14:paraId="4CA82513"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30 12 17 00</w:t>
            </w:r>
          </w:p>
        </w:tc>
      </w:tr>
      <w:tr w:rsidR="00F16673" w:rsidRPr="0054249F" w14:paraId="377BF058" w14:textId="77777777" w:rsidTr="007060D7">
        <w:trPr>
          <w:trHeight w:val="236"/>
          <w:jc w:val="center"/>
        </w:trPr>
        <w:tc>
          <w:tcPr>
            <w:tcW w:w="2096" w:type="dxa"/>
            <w:tcBorders>
              <w:left w:val="single" w:sz="12" w:space="0" w:color="auto"/>
            </w:tcBorders>
          </w:tcPr>
          <w:p w14:paraId="34D54838" w14:textId="77777777" w:rsidR="00095346" w:rsidRPr="0054249F" w:rsidRDefault="00E135B5" w:rsidP="004D7648">
            <w:pPr>
              <w:jc w:val="center"/>
              <w:rPr>
                <w:rFonts w:ascii="Arial" w:hAnsi="Arial"/>
                <w:bCs/>
                <w:sz w:val="22"/>
                <w:szCs w:val="22"/>
              </w:rPr>
            </w:pPr>
            <w:r w:rsidRPr="0054249F">
              <w:rPr>
                <w:rFonts w:ascii="Arial" w:hAnsi="Arial"/>
                <w:bCs/>
                <w:sz w:val="22"/>
                <w:szCs w:val="22"/>
              </w:rPr>
              <w:t>VARILLAS</w:t>
            </w:r>
          </w:p>
        </w:tc>
        <w:tc>
          <w:tcPr>
            <w:tcW w:w="1681" w:type="dxa"/>
            <w:vAlign w:val="center"/>
          </w:tcPr>
          <w:p w14:paraId="75405F83"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30 00 00 00</w:t>
            </w:r>
          </w:p>
        </w:tc>
        <w:tc>
          <w:tcPr>
            <w:tcW w:w="1673" w:type="dxa"/>
            <w:vAlign w:val="center"/>
          </w:tcPr>
          <w:p w14:paraId="419D1642"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30 10 00 00</w:t>
            </w:r>
          </w:p>
        </w:tc>
        <w:tc>
          <w:tcPr>
            <w:tcW w:w="3354" w:type="dxa"/>
            <w:vAlign w:val="center"/>
          </w:tcPr>
          <w:p w14:paraId="426BAA95" w14:textId="77777777" w:rsidR="00095346" w:rsidRPr="0054249F" w:rsidRDefault="00E135B5" w:rsidP="00600276">
            <w:pPr>
              <w:jc w:val="center"/>
              <w:rPr>
                <w:rFonts w:ascii="Arial" w:hAnsi="Arial"/>
                <w:bCs/>
                <w:sz w:val="22"/>
                <w:szCs w:val="22"/>
              </w:rPr>
            </w:pPr>
            <w:r w:rsidRPr="0054249F">
              <w:rPr>
                <w:rFonts w:ascii="Arial" w:hAnsi="Arial"/>
                <w:bCs/>
                <w:sz w:val="22"/>
                <w:szCs w:val="22"/>
              </w:rPr>
              <w:t>30 10 24 00</w:t>
            </w:r>
          </w:p>
        </w:tc>
      </w:tr>
      <w:tr w:rsidR="00F16673" w:rsidRPr="0054249F" w14:paraId="3BE56C00" w14:textId="77777777" w:rsidTr="007060D7">
        <w:trPr>
          <w:trHeight w:val="236"/>
          <w:jc w:val="center"/>
        </w:trPr>
        <w:tc>
          <w:tcPr>
            <w:tcW w:w="2096" w:type="dxa"/>
            <w:tcBorders>
              <w:left w:val="single" w:sz="12" w:space="0" w:color="auto"/>
            </w:tcBorders>
          </w:tcPr>
          <w:p w14:paraId="28C02E1F" w14:textId="77777777" w:rsidR="00095346" w:rsidRPr="0054249F" w:rsidRDefault="00E135B5" w:rsidP="004D7648">
            <w:pPr>
              <w:jc w:val="center"/>
              <w:rPr>
                <w:rFonts w:ascii="Arial" w:hAnsi="Arial"/>
                <w:bCs/>
                <w:sz w:val="22"/>
                <w:szCs w:val="22"/>
              </w:rPr>
            </w:pPr>
            <w:r w:rsidRPr="0054249F">
              <w:rPr>
                <w:rFonts w:ascii="Arial" w:hAnsi="Arial"/>
                <w:bCs/>
                <w:sz w:val="22"/>
                <w:szCs w:val="22"/>
              </w:rPr>
              <w:t>CLAVOS</w:t>
            </w:r>
          </w:p>
        </w:tc>
        <w:tc>
          <w:tcPr>
            <w:tcW w:w="1681" w:type="dxa"/>
            <w:vAlign w:val="center"/>
          </w:tcPr>
          <w:p w14:paraId="6FB6200B" w14:textId="77777777" w:rsidR="00095346" w:rsidRPr="0054249F" w:rsidRDefault="00E135B5" w:rsidP="00600276">
            <w:pPr>
              <w:jc w:val="center"/>
              <w:rPr>
                <w:rFonts w:ascii="Arial" w:hAnsi="Arial"/>
                <w:bCs/>
                <w:sz w:val="22"/>
                <w:szCs w:val="22"/>
              </w:rPr>
            </w:pPr>
            <w:r w:rsidRPr="0054249F">
              <w:rPr>
                <w:rFonts w:ascii="Arial" w:hAnsi="Arial"/>
                <w:bCs/>
                <w:sz w:val="22"/>
                <w:szCs w:val="22"/>
              </w:rPr>
              <w:t>31 00 00 00</w:t>
            </w:r>
          </w:p>
        </w:tc>
        <w:tc>
          <w:tcPr>
            <w:tcW w:w="1673" w:type="dxa"/>
            <w:vAlign w:val="center"/>
          </w:tcPr>
          <w:p w14:paraId="38F83C75" w14:textId="77777777" w:rsidR="00095346" w:rsidRPr="0054249F" w:rsidRDefault="00E135B5" w:rsidP="00600276">
            <w:pPr>
              <w:jc w:val="center"/>
              <w:rPr>
                <w:rFonts w:ascii="Arial" w:hAnsi="Arial"/>
                <w:bCs/>
                <w:sz w:val="22"/>
                <w:szCs w:val="22"/>
              </w:rPr>
            </w:pPr>
            <w:r w:rsidRPr="0054249F">
              <w:rPr>
                <w:rFonts w:ascii="Arial" w:hAnsi="Arial"/>
                <w:bCs/>
                <w:sz w:val="22"/>
                <w:szCs w:val="22"/>
              </w:rPr>
              <w:t>31 16 00 00</w:t>
            </w:r>
          </w:p>
        </w:tc>
        <w:tc>
          <w:tcPr>
            <w:tcW w:w="3354" w:type="dxa"/>
            <w:vAlign w:val="center"/>
          </w:tcPr>
          <w:p w14:paraId="26343517" w14:textId="77777777" w:rsidR="00095346" w:rsidRPr="0054249F" w:rsidRDefault="00E135B5" w:rsidP="00600276">
            <w:pPr>
              <w:jc w:val="center"/>
              <w:rPr>
                <w:rFonts w:ascii="Arial" w:hAnsi="Arial"/>
                <w:bCs/>
                <w:sz w:val="22"/>
                <w:szCs w:val="22"/>
              </w:rPr>
            </w:pPr>
            <w:r w:rsidRPr="0054249F">
              <w:rPr>
                <w:rFonts w:ascii="Arial" w:hAnsi="Arial"/>
                <w:bCs/>
                <w:sz w:val="22"/>
                <w:szCs w:val="22"/>
              </w:rPr>
              <w:t>31 16 20 00</w:t>
            </w:r>
          </w:p>
        </w:tc>
      </w:tr>
      <w:tr w:rsidR="00F16673" w:rsidRPr="0054249F" w14:paraId="22237086" w14:textId="77777777" w:rsidTr="007060D7">
        <w:trPr>
          <w:trHeight w:val="236"/>
          <w:jc w:val="center"/>
        </w:trPr>
        <w:tc>
          <w:tcPr>
            <w:tcW w:w="2096" w:type="dxa"/>
            <w:tcBorders>
              <w:left w:val="single" w:sz="12" w:space="0" w:color="auto"/>
            </w:tcBorders>
          </w:tcPr>
          <w:p w14:paraId="6B6D2220" w14:textId="77777777" w:rsidR="00095346" w:rsidRPr="0054249F" w:rsidRDefault="00E135B5" w:rsidP="004D7648">
            <w:pPr>
              <w:jc w:val="center"/>
              <w:rPr>
                <w:rFonts w:ascii="Arial" w:hAnsi="Arial"/>
                <w:bCs/>
                <w:sz w:val="22"/>
                <w:szCs w:val="22"/>
              </w:rPr>
            </w:pPr>
            <w:r w:rsidRPr="0054249F">
              <w:rPr>
                <w:rFonts w:ascii="Arial" w:hAnsi="Arial"/>
                <w:bCs/>
                <w:sz w:val="22"/>
                <w:szCs w:val="22"/>
              </w:rPr>
              <w:t>TUBERÍA COMERCIAL</w:t>
            </w:r>
          </w:p>
        </w:tc>
        <w:tc>
          <w:tcPr>
            <w:tcW w:w="1681" w:type="dxa"/>
            <w:vAlign w:val="center"/>
          </w:tcPr>
          <w:p w14:paraId="54C31591" w14:textId="77777777" w:rsidR="00095346" w:rsidRPr="0054249F" w:rsidRDefault="00E135B5" w:rsidP="00600276">
            <w:pPr>
              <w:jc w:val="center"/>
              <w:rPr>
                <w:rFonts w:ascii="Arial" w:hAnsi="Arial"/>
                <w:bCs/>
                <w:sz w:val="22"/>
                <w:szCs w:val="22"/>
              </w:rPr>
            </w:pPr>
            <w:r w:rsidRPr="0054249F">
              <w:rPr>
                <w:rFonts w:ascii="Arial" w:hAnsi="Arial"/>
                <w:bCs/>
                <w:sz w:val="22"/>
                <w:szCs w:val="22"/>
              </w:rPr>
              <w:t>40 00 00 00</w:t>
            </w:r>
          </w:p>
        </w:tc>
        <w:tc>
          <w:tcPr>
            <w:tcW w:w="1673" w:type="dxa"/>
            <w:vAlign w:val="center"/>
          </w:tcPr>
          <w:p w14:paraId="5B1F43E6" w14:textId="77777777" w:rsidR="00095346" w:rsidRPr="0054249F" w:rsidRDefault="00E135B5" w:rsidP="00600276">
            <w:pPr>
              <w:jc w:val="center"/>
              <w:rPr>
                <w:rFonts w:ascii="Arial" w:hAnsi="Arial"/>
                <w:bCs/>
                <w:sz w:val="22"/>
                <w:szCs w:val="22"/>
              </w:rPr>
            </w:pPr>
            <w:r w:rsidRPr="0054249F">
              <w:rPr>
                <w:rFonts w:ascii="Arial" w:hAnsi="Arial"/>
                <w:bCs/>
                <w:sz w:val="22"/>
                <w:szCs w:val="22"/>
              </w:rPr>
              <w:t>40 17 00 00</w:t>
            </w:r>
          </w:p>
        </w:tc>
        <w:tc>
          <w:tcPr>
            <w:tcW w:w="3354" w:type="dxa"/>
            <w:vAlign w:val="center"/>
          </w:tcPr>
          <w:p w14:paraId="597CC1CB" w14:textId="77777777" w:rsidR="00095346" w:rsidRPr="0054249F" w:rsidRDefault="00E135B5" w:rsidP="00600276">
            <w:pPr>
              <w:jc w:val="center"/>
              <w:rPr>
                <w:rFonts w:ascii="Arial" w:hAnsi="Arial"/>
                <w:bCs/>
                <w:sz w:val="22"/>
                <w:szCs w:val="22"/>
              </w:rPr>
            </w:pPr>
            <w:r w:rsidRPr="0054249F">
              <w:rPr>
                <w:rFonts w:ascii="Arial" w:hAnsi="Arial"/>
                <w:bCs/>
                <w:sz w:val="22"/>
                <w:szCs w:val="22"/>
              </w:rPr>
              <w:t>40 17 15 00</w:t>
            </w:r>
          </w:p>
        </w:tc>
      </w:tr>
    </w:tbl>
    <w:p w14:paraId="44A08E1C" w14:textId="77777777" w:rsidR="00687E50" w:rsidRPr="0054249F" w:rsidRDefault="00687E50" w:rsidP="00687E50">
      <w:pPr>
        <w:tabs>
          <w:tab w:val="left" w:pos="8420"/>
        </w:tabs>
        <w:rPr>
          <w:b/>
          <w:bCs/>
          <w:sz w:val="22"/>
        </w:rPr>
      </w:pPr>
    </w:p>
    <w:p w14:paraId="5E78A24F" w14:textId="77777777" w:rsidR="00095346" w:rsidRPr="0054249F" w:rsidRDefault="00E135B5" w:rsidP="00687E50">
      <w:pPr>
        <w:tabs>
          <w:tab w:val="left" w:pos="8420"/>
        </w:tabs>
        <w:rPr>
          <w:rFonts w:ascii="Arial" w:hAnsi="Arial"/>
          <w:sz w:val="22"/>
          <w:szCs w:val="22"/>
        </w:rPr>
      </w:pPr>
      <w:r w:rsidRPr="0054249F">
        <w:rPr>
          <w:rFonts w:ascii="Arial" w:hAnsi="Arial"/>
          <w:b/>
          <w:bCs/>
          <w:sz w:val="22"/>
          <w:szCs w:val="22"/>
        </w:rPr>
        <w:t>VALOR ESTIMADO DEL CONTRATO Y SU JUSTIFICACIÓN.</w:t>
      </w:r>
      <w:r w:rsidRPr="0054249F">
        <w:rPr>
          <w:rFonts w:ascii="Arial" w:hAnsi="Arial"/>
          <w:sz w:val="22"/>
          <w:szCs w:val="22"/>
        </w:rPr>
        <w:t xml:space="preserve"> (Numeral 4° del artículo 2.2.1.2.1.5.1. del Decreto 1082 de 2015)</w:t>
      </w:r>
    </w:p>
    <w:p w14:paraId="54F79E3E" w14:textId="77777777" w:rsidR="00095346" w:rsidRPr="0054249F" w:rsidRDefault="00095346" w:rsidP="0032441E">
      <w:pPr>
        <w:tabs>
          <w:tab w:val="left" w:pos="8420"/>
        </w:tabs>
        <w:jc w:val="both"/>
        <w:rPr>
          <w:rFonts w:ascii="Arial" w:hAnsi="Arial"/>
          <w:sz w:val="22"/>
          <w:szCs w:val="22"/>
        </w:rPr>
      </w:pPr>
    </w:p>
    <w:p w14:paraId="3A7E9FCB" w14:textId="77777777" w:rsidR="00095346" w:rsidRPr="0054249F" w:rsidRDefault="00E135B5" w:rsidP="0032441E">
      <w:pPr>
        <w:tabs>
          <w:tab w:val="left" w:pos="8420"/>
        </w:tabs>
        <w:jc w:val="both"/>
        <w:rPr>
          <w:rFonts w:ascii="Arial" w:hAnsi="Arial"/>
          <w:sz w:val="22"/>
          <w:szCs w:val="22"/>
        </w:rPr>
      </w:pPr>
      <w:r w:rsidRPr="0054249F">
        <w:rPr>
          <w:rFonts w:ascii="Arial" w:hAnsi="Arial"/>
          <w:sz w:val="22"/>
          <w:szCs w:val="22"/>
        </w:rPr>
        <w:t>El valor estimado del contrato será de CUATROCIENTOS NOVENTA MILLONES DE PESOS ($490.000.000,00) M/CTE, valor que incluye todos los gastos en que deba incurrir el contratista para el cumplimiento del objeto del proceso de selección y el pago de los impuestos y descuentos de ley a que haya lugar. El contrato se celebrará a precios unitarios, a monto agotable, y se ejecutará mediante entregas por demanda hasta agotar el presupuesto oficial.</w:t>
      </w:r>
    </w:p>
    <w:p w14:paraId="26C4FE79" w14:textId="77777777" w:rsidR="00095346" w:rsidRPr="0054249F" w:rsidRDefault="00095346" w:rsidP="0032441E">
      <w:pPr>
        <w:tabs>
          <w:tab w:val="left" w:pos="8420"/>
        </w:tabs>
        <w:jc w:val="center"/>
        <w:rPr>
          <w:rFonts w:ascii="Arial" w:hAnsi="Arial"/>
          <w:sz w:val="22"/>
          <w:szCs w:val="22"/>
        </w:rPr>
      </w:pPr>
    </w:p>
    <w:p w14:paraId="6E63259F"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La Administración Municipal, para determinar el precio unitario oficial de cada uno de los ítems, realizó el correspondiente estudio de mercado, cuyos resultados constan en el análisis del sector y en el estudio previo. Los precios unitarios oficiales que se relacionan a continuación constituyen el precio techo de cada ítem; la oferta que los supere en cualquier ítem será rechazada:</w:t>
      </w: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5902"/>
        <w:gridCol w:w="1072"/>
        <w:gridCol w:w="1735"/>
      </w:tblGrid>
      <w:tr w:rsidR="005C6164" w:rsidRPr="0054249F" w14:paraId="651F4B4E"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4"/>
            <w:tcBorders>
              <w:top w:val="single" w:sz="4" w:space="0" w:color="auto"/>
              <w:left w:val="single" w:sz="4" w:space="0" w:color="auto"/>
              <w:bottom w:val="single" w:sz="4" w:space="0" w:color="auto"/>
              <w:right w:val="single" w:sz="4" w:space="0" w:color="auto"/>
            </w:tcBorders>
            <w:noWrap/>
            <w:vAlign w:val="center"/>
          </w:tcPr>
          <w:p w14:paraId="6CA73168"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lastRenderedPageBreak/>
              <w:t>PRECIOS UNITARIOS OFICIALES (PRECIO TECHO POR ÍTEM)</w:t>
            </w:r>
          </w:p>
        </w:tc>
      </w:tr>
      <w:tr w:rsidR="005C6164" w:rsidRPr="0054249F" w14:paraId="5056BD04" w14:textId="77777777" w:rsidTr="002119E6">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tcBorders>
            <w:noWrap/>
            <w:vAlign w:val="center"/>
          </w:tcPr>
          <w:p w14:paraId="7C98D828" w14:textId="77777777" w:rsidR="00095346" w:rsidRPr="0054249F" w:rsidRDefault="00E135B5" w:rsidP="00172E6C">
            <w:pPr>
              <w:pStyle w:val="Sangradet"/>
              <w:jc w:val="center"/>
              <w:rPr>
                <w:rFonts w:cs="Arial"/>
                <w:sz w:val="22"/>
                <w:szCs w:val="22"/>
              </w:rPr>
            </w:pPr>
            <w:r w:rsidRPr="0054249F">
              <w:rPr>
                <w:rFonts w:cs="Arial"/>
                <w:sz w:val="22"/>
                <w:szCs w:val="22"/>
              </w:rPr>
              <w:t>ÍTEM</w:t>
            </w:r>
          </w:p>
        </w:tc>
        <w:tc>
          <w:tcPr>
            <w:tcW w:w="5902" w:type="dxa"/>
            <w:tcBorders>
              <w:top w:val="single" w:sz="4" w:space="0" w:color="auto"/>
            </w:tcBorders>
            <w:noWrap/>
            <w:vAlign w:val="center"/>
          </w:tcPr>
          <w:p w14:paraId="0EA97B28"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DESCRIPCIÓN</w:t>
            </w:r>
          </w:p>
        </w:tc>
        <w:tc>
          <w:tcPr>
            <w:tcW w:w="970" w:type="dxa"/>
            <w:tcBorders>
              <w:top w:val="single" w:sz="4" w:space="0" w:color="auto"/>
            </w:tcBorders>
            <w:noWrap/>
            <w:vAlign w:val="center"/>
          </w:tcPr>
          <w:p w14:paraId="16E6747E"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UNIDAD</w:t>
            </w:r>
          </w:p>
        </w:tc>
        <w:tc>
          <w:tcPr>
            <w:tcW w:w="1837" w:type="dxa"/>
            <w:tcBorders>
              <w:top w:val="single" w:sz="4" w:space="0" w:color="auto"/>
            </w:tcBorders>
            <w:vAlign w:val="center"/>
          </w:tcPr>
          <w:p w14:paraId="220FB9C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V/</w:t>
            </w:r>
            <w:proofErr w:type="spellStart"/>
            <w:r w:rsidRPr="0054249F">
              <w:rPr>
                <w:rFonts w:cs="Arial"/>
                <w:b/>
                <w:bCs/>
                <w:sz w:val="22"/>
                <w:szCs w:val="22"/>
              </w:rPr>
              <w:t>UNIT</w:t>
            </w:r>
            <w:proofErr w:type="spellEnd"/>
            <w:r w:rsidRPr="0054249F">
              <w:rPr>
                <w:rFonts w:cs="Arial"/>
                <w:b/>
                <w:bCs/>
                <w:sz w:val="22"/>
                <w:szCs w:val="22"/>
              </w:rPr>
              <w:t xml:space="preserve"> OFICIAL (Incluye IVA)</w:t>
            </w:r>
          </w:p>
        </w:tc>
      </w:tr>
      <w:tr w:rsidR="005C6164" w:rsidRPr="0054249F" w14:paraId="61B16093"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A9E255C" w14:textId="77777777" w:rsidR="00095346" w:rsidRPr="0054249F" w:rsidRDefault="00E135B5" w:rsidP="00172E6C">
            <w:pPr>
              <w:pStyle w:val="Sangradet"/>
              <w:jc w:val="center"/>
              <w:rPr>
                <w:rFonts w:cs="Arial"/>
                <w:sz w:val="22"/>
                <w:szCs w:val="22"/>
              </w:rPr>
            </w:pPr>
            <w:r w:rsidRPr="0054249F">
              <w:rPr>
                <w:rFonts w:cs="Arial"/>
                <w:sz w:val="22"/>
                <w:szCs w:val="22"/>
              </w:rPr>
              <w:t>1</w:t>
            </w:r>
          </w:p>
        </w:tc>
        <w:tc>
          <w:tcPr>
            <w:tcW w:w="5902" w:type="dxa"/>
            <w:vAlign w:val="center"/>
            <w:hideMark/>
          </w:tcPr>
          <w:p w14:paraId="100C0B4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lavada</w:t>
            </w:r>
          </w:p>
        </w:tc>
        <w:tc>
          <w:tcPr>
            <w:tcW w:w="970" w:type="dxa"/>
            <w:noWrap/>
            <w:vAlign w:val="center"/>
            <w:hideMark/>
          </w:tcPr>
          <w:p w14:paraId="39192F88"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c>
          <w:tcPr>
            <w:tcW w:w="1837" w:type="dxa"/>
            <w:vAlign w:val="center"/>
          </w:tcPr>
          <w:p w14:paraId="1641499A" w14:textId="199A4D5C"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$150.000</w:t>
            </w:r>
          </w:p>
        </w:tc>
      </w:tr>
      <w:tr w:rsidR="005C6164" w:rsidRPr="0054249F" w14:paraId="500B0679"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CD2DA1D" w14:textId="77777777" w:rsidR="00095346" w:rsidRPr="0054249F" w:rsidRDefault="00E135B5" w:rsidP="00172E6C">
            <w:pPr>
              <w:pStyle w:val="Sangradet"/>
              <w:jc w:val="center"/>
              <w:rPr>
                <w:rFonts w:cs="Arial"/>
                <w:sz w:val="22"/>
                <w:szCs w:val="22"/>
              </w:rPr>
            </w:pPr>
            <w:r w:rsidRPr="0054249F">
              <w:rPr>
                <w:rFonts w:cs="Arial"/>
                <w:sz w:val="22"/>
                <w:szCs w:val="22"/>
              </w:rPr>
              <w:t>2</w:t>
            </w:r>
          </w:p>
        </w:tc>
        <w:tc>
          <w:tcPr>
            <w:tcW w:w="5902" w:type="dxa"/>
            <w:vAlign w:val="center"/>
            <w:hideMark/>
          </w:tcPr>
          <w:p w14:paraId="70068E4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Arena mixta (mixto de río)</w:t>
            </w:r>
          </w:p>
        </w:tc>
        <w:tc>
          <w:tcPr>
            <w:tcW w:w="970" w:type="dxa"/>
            <w:noWrap/>
            <w:vAlign w:val="center"/>
            <w:hideMark/>
          </w:tcPr>
          <w:p w14:paraId="468C606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c>
          <w:tcPr>
            <w:tcW w:w="1837" w:type="dxa"/>
            <w:vAlign w:val="center"/>
          </w:tcPr>
          <w:p w14:paraId="125B34F3" w14:textId="4F967526"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$220.000</w:t>
            </w:r>
          </w:p>
        </w:tc>
      </w:tr>
      <w:tr w:rsidR="005C6164" w:rsidRPr="0054249F" w14:paraId="102EC7CA"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20432A3" w14:textId="77777777" w:rsidR="00095346" w:rsidRPr="0054249F" w:rsidRDefault="00E135B5" w:rsidP="00172E6C">
            <w:pPr>
              <w:pStyle w:val="Sangradet"/>
              <w:jc w:val="center"/>
              <w:rPr>
                <w:rFonts w:cs="Arial"/>
                <w:sz w:val="22"/>
                <w:szCs w:val="22"/>
              </w:rPr>
            </w:pPr>
            <w:r w:rsidRPr="0054249F">
              <w:rPr>
                <w:rFonts w:cs="Arial"/>
                <w:sz w:val="22"/>
                <w:szCs w:val="22"/>
              </w:rPr>
              <w:t>3</w:t>
            </w:r>
          </w:p>
        </w:tc>
        <w:tc>
          <w:tcPr>
            <w:tcW w:w="5902" w:type="dxa"/>
            <w:vAlign w:val="center"/>
            <w:hideMark/>
          </w:tcPr>
          <w:p w14:paraId="0617798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para pega</w:t>
            </w:r>
          </w:p>
        </w:tc>
        <w:tc>
          <w:tcPr>
            <w:tcW w:w="970" w:type="dxa"/>
            <w:noWrap/>
            <w:vAlign w:val="center"/>
            <w:hideMark/>
          </w:tcPr>
          <w:p w14:paraId="4D9DC925"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c>
          <w:tcPr>
            <w:tcW w:w="1837" w:type="dxa"/>
            <w:vAlign w:val="center"/>
          </w:tcPr>
          <w:p w14:paraId="393A6483" w14:textId="5A190B85"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$150.000</w:t>
            </w:r>
          </w:p>
        </w:tc>
      </w:tr>
      <w:tr w:rsidR="005C6164" w:rsidRPr="0054249F" w14:paraId="39528746"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DB34DD2" w14:textId="77777777" w:rsidR="00095346" w:rsidRPr="0054249F" w:rsidRDefault="00E135B5" w:rsidP="00172E6C">
            <w:pPr>
              <w:pStyle w:val="Sangradet"/>
              <w:jc w:val="center"/>
              <w:rPr>
                <w:rFonts w:cs="Arial"/>
                <w:sz w:val="22"/>
                <w:szCs w:val="22"/>
              </w:rPr>
            </w:pPr>
            <w:r w:rsidRPr="0054249F">
              <w:rPr>
                <w:rFonts w:cs="Arial"/>
                <w:sz w:val="22"/>
                <w:szCs w:val="22"/>
              </w:rPr>
              <w:t>4</w:t>
            </w:r>
          </w:p>
        </w:tc>
        <w:tc>
          <w:tcPr>
            <w:tcW w:w="5902" w:type="dxa"/>
            <w:vAlign w:val="center"/>
            <w:hideMark/>
          </w:tcPr>
          <w:p w14:paraId="12BD6F65"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Triturado de 1/2"</w:t>
            </w:r>
          </w:p>
        </w:tc>
        <w:tc>
          <w:tcPr>
            <w:tcW w:w="970" w:type="dxa"/>
            <w:noWrap/>
            <w:vAlign w:val="center"/>
            <w:hideMark/>
          </w:tcPr>
          <w:p w14:paraId="0867442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c>
          <w:tcPr>
            <w:tcW w:w="1837" w:type="dxa"/>
            <w:vAlign w:val="center"/>
          </w:tcPr>
          <w:p w14:paraId="7CADF9BB" w14:textId="0DDBC98E"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$180.000</w:t>
            </w:r>
          </w:p>
        </w:tc>
      </w:tr>
      <w:tr w:rsidR="005C6164" w:rsidRPr="0054249F" w14:paraId="6D46D69E"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E1C6A83" w14:textId="77777777" w:rsidR="00095346" w:rsidRPr="0054249F" w:rsidRDefault="00E135B5" w:rsidP="00172E6C">
            <w:pPr>
              <w:pStyle w:val="Sangradet"/>
              <w:jc w:val="center"/>
              <w:rPr>
                <w:rFonts w:cs="Arial"/>
                <w:sz w:val="22"/>
                <w:szCs w:val="22"/>
              </w:rPr>
            </w:pPr>
            <w:r w:rsidRPr="0054249F">
              <w:rPr>
                <w:rFonts w:cs="Arial"/>
                <w:sz w:val="22"/>
                <w:szCs w:val="22"/>
              </w:rPr>
              <w:t>5</w:t>
            </w:r>
          </w:p>
        </w:tc>
        <w:tc>
          <w:tcPr>
            <w:tcW w:w="5902" w:type="dxa"/>
            <w:vAlign w:val="center"/>
            <w:hideMark/>
          </w:tcPr>
          <w:p w14:paraId="132EF484"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lang w:val="pt-PT"/>
              </w:rPr>
            </w:pPr>
            <w:r w:rsidRPr="0054249F">
              <w:rPr>
                <w:rFonts w:cs="Arial"/>
                <w:sz w:val="22"/>
                <w:szCs w:val="22"/>
                <w:lang w:val="pt-PT"/>
              </w:rPr>
              <w:t>Alambre galvanizado No. 8 x 1.000 gramos</w:t>
            </w:r>
          </w:p>
        </w:tc>
        <w:tc>
          <w:tcPr>
            <w:tcW w:w="970" w:type="dxa"/>
            <w:noWrap/>
            <w:vAlign w:val="center"/>
            <w:hideMark/>
          </w:tcPr>
          <w:p w14:paraId="0B67260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Kilo</w:t>
            </w:r>
          </w:p>
        </w:tc>
        <w:tc>
          <w:tcPr>
            <w:tcW w:w="1837" w:type="dxa"/>
            <w:vAlign w:val="center"/>
          </w:tcPr>
          <w:p w14:paraId="0F2A8541" w14:textId="43D01711"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$11.500</w:t>
            </w:r>
          </w:p>
        </w:tc>
      </w:tr>
      <w:tr w:rsidR="005C6164" w:rsidRPr="0054249F" w14:paraId="3E7C24AA"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1A45A97" w14:textId="77777777" w:rsidR="00095346" w:rsidRPr="0054249F" w:rsidRDefault="00E135B5" w:rsidP="00172E6C">
            <w:pPr>
              <w:pStyle w:val="Sangradet"/>
              <w:jc w:val="center"/>
              <w:rPr>
                <w:rFonts w:cs="Arial"/>
                <w:sz w:val="22"/>
                <w:szCs w:val="22"/>
              </w:rPr>
            </w:pPr>
            <w:r w:rsidRPr="0054249F">
              <w:rPr>
                <w:rFonts w:cs="Arial"/>
                <w:sz w:val="22"/>
                <w:szCs w:val="22"/>
              </w:rPr>
              <w:t>6</w:t>
            </w:r>
          </w:p>
        </w:tc>
        <w:tc>
          <w:tcPr>
            <w:tcW w:w="5902" w:type="dxa"/>
            <w:vAlign w:val="center"/>
            <w:hideMark/>
          </w:tcPr>
          <w:p w14:paraId="293441F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Alambre negro No. 18 x 1.000 gramos</w:t>
            </w:r>
          </w:p>
        </w:tc>
        <w:tc>
          <w:tcPr>
            <w:tcW w:w="970" w:type="dxa"/>
            <w:noWrap/>
            <w:vAlign w:val="center"/>
            <w:hideMark/>
          </w:tcPr>
          <w:p w14:paraId="54D3D59B"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c>
          <w:tcPr>
            <w:tcW w:w="1837" w:type="dxa"/>
            <w:vAlign w:val="center"/>
          </w:tcPr>
          <w:p w14:paraId="5DB68794" w14:textId="2111AFC9"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$10.000</w:t>
            </w:r>
          </w:p>
        </w:tc>
      </w:tr>
      <w:tr w:rsidR="005C6164" w:rsidRPr="0054249F" w14:paraId="7C81FEF3"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B9756D0" w14:textId="77777777" w:rsidR="00095346" w:rsidRPr="0054249F" w:rsidRDefault="00E135B5" w:rsidP="00172E6C">
            <w:pPr>
              <w:pStyle w:val="Sangradet"/>
              <w:jc w:val="center"/>
              <w:rPr>
                <w:rFonts w:cs="Arial"/>
                <w:sz w:val="22"/>
                <w:szCs w:val="22"/>
              </w:rPr>
            </w:pPr>
            <w:r w:rsidRPr="0054249F">
              <w:rPr>
                <w:rFonts w:cs="Arial"/>
                <w:sz w:val="22"/>
                <w:szCs w:val="22"/>
              </w:rPr>
              <w:t>7</w:t>
            </w:r>
          </w:p>
        </w:tc>
        <w:tc>
          <w:tcPr>
            <w:tcW w:w="5902" w:type="dxa"/>
            <w:vAlign w:val="center"/>
            <w:hideMark/>
          </w:tcPr>
          <w:p w14:paraId="37EA473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1/2" x 6 metros</w:t>
            </w:r>
          </w:p>
        </w:tc>
        <w:tc>
          <w:tcPr>
            <w:tcW w:w="970" w:type="dxa"/>
            <w:noWrap/>
            <w:vAlign w:val="center"/>
            <w:hideMark/>
          </w:tcPr>
          <w:p w14:paraId="31BB317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75669C2A" w14:textId="3E9165DF"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$34.000</w:t>
            </w:r>
          </w:p>
        </w:tc>
      </w:tr>
      <w:tr w:rsidR="005C6164" w:rsidRPr="0054249F" w14:paraId="0D7BFF77"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21EAEAF" w14:textId="77777777" w:rsidR="00095346" w:rsidRPr="0054249F" w:rsidRDefault="00E135B5" w:rsidP="00172E6C">
            <w:pPr>
              <w:pStyle w:val="Sangradet"/>
              <w:jc w:val="center"/>
              <w:rPr>
                <w:rFonts w:cs="Arial"/>
                <w:sz w:val="22"/>
                <w:szCs w:val="22"/>
              </w:rPr>
            </w:pPr>
            <w:r w:rsidRPr="0054249F">
              <w:rPr>
                <w:rFonts w:cs="Arial"/>
                <w:sz w:val="22"/>
                <w:szCs w:val="22"/>
              </w:rPr>
              <w:t>8</w:t>
            </w:r>
          </w:p>
        </w:tc>
        <w:tc>
          <w:tcPr>
            <w:tcW w:w="5902" w:type="dxa"/>
            <w:vAlign w:val="center"/>
            <w:hideMark/>
          </w:tcPr>
          <w:p w14:paraId="0E20338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1/4" x 6 metros</w:t>
            </w:r>
          </w:p>
        </w:tc>
        <w:tc>
          <w:tcPr>
            <w:tcW w:w="970" w:type="dxa"/>
            <w:noWrap/>
            <w:vAlign w:val="center"/>
            <w:hideMark/>
          </w:tcPr>
          <w:p w14:paraId="0465DEF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5326AB07" w14:textId="6AFDEA29"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$10.200</w:t>
            </w:r>
          </w:p>
        </w:tc>
      </w:tr>
      <w:tr w:rsidR="005C6164" w:rsidRPr="0054249F" w14:paraId="202E4320"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9043C7D" w14:textId="77777777" w:rsidR="00095346" w:rsidRPr="0054249F" w:rsidRDefault="00E135B5" w:rsidP="00172E6C">
            <w:pPr>
              <w:pStyle w:val="Sangradet"/>
              <w:jc w:val="center"/>
              <w:rPr>
                <w:rFonts w:cs="Arial"/>
                <w:sz w:val="22"/>
                <w:szCs w:val="22"/>
              </w:rPr>
            </w:pPr>
            <w:r w:rsidRPr="0054249F">
              <w:rPr>
                <w:rFonts w:cs="Arial"/>
                <w:sz w:val="22"/>
                <w:szCs w:val="22"/>
              </w:rPr>
              <w:t>9</w:t>
            </w:r>
          </w:p>
        </w:tc>
        <w:tc>
          <w:tcPr>
            <w:tcW w:w="5902" w:type="dxa"/>
            <w:vAlign w:val="center"/>
            <w:hideMark/>
          </w:tcPr>
          <w:p w14:paraId="62917374"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11 mm x 6 metros</w:t>
            </w:r>
          </w:p>
        </w:tc>
        <w:tc>
          <w:tcPr>
            <w:tcW w:w="970" w:type="dxa"/>
            <w:noWrap/>
            <w:vAlign w:val="center"/>
            <w:hideMark/>
          </w:tcPr>
          <w:p w14:paraId="0107268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0A5CAB8F" w14:textId="2A0D120B"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$27.000</w:t>
            </w:r>
          </w:p>
        </w:tc>
      </w:tr>
      <w:tr w:rsidR="005C6164" w:rsidRPr="0054249F" w14:paraId="3E67A1A0"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9D1EE1E" w14:textId="77777777" w:rsidR="00095346" w:rsidRPr="0054249F" w:rsidRDefault="00E135B5" w:rsidP="00172E6C">
            <w:pPr>
              <w:pStyle w:val="Sangradet"/>
              <w:jc w:val="center"/>
              <w:rPr>
                <w:rFonts w:cs="Arial"/>
                <w:sz w:val="22"/>
                <w:szCs w:val="22"/>
              </w:rPr>
            </w:pPr>
            <w:r w:rsidRPr="0054249F">
              <w:rPr>
                <w:rFonts w:cs="Arial"/>
                <w:sz w:val="22"/>
                <w:szCs w:val="22"/>
              </w:rPr>
              <w:t>10</w:t>
            </w:r>
          </w:p>
        </w:tc>
        <w:tc>
          <w:tcPr>
            <w:tcW w:w="5902" w:type="dxa"/>
            <w:vAlign w:val="center"/>
            <w:hideMark/>
          </w:tcPr>
          <w:p w14:paraId="75A8BBA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3/4" x 6 metros</w:t>
            </w:r>
          </w:p>
        </w:tc>
        <w:tc>
          <w:tcPr>
            <w:tcW w:w="970" w:type="dxa"/>
            <w:noWrap/>
            <w:vAlign w:val="center"/>
            <w:hideMark/>
          </w:tcPr>
          <w:p w14:paraId="65346B3E"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27032322" w14:textId="527A003E"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$78.500</w:t>
            </w:r>
          </w:p>
        </w:tc>
      </w:tr>
      <w:tr w:rsidR="005C6164" w:rsidRPr="0054249F" w14:paraId="23892DF8"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8B03B89" w14:textId="77777777" w:rsidR="00095346" w:rsidRPr="0054249F" w:rsidRDefault="00E135B5" w:rsidP="00172E6C">
            <w:pPr>
              <w:pStyle w:val="Sangradet"/>
              <w:jc w:val="center"/>
              <w:rPr>
                <w:rFonts w:cs="Arial"/>
                <w:sz w:val="22"/>
                <w:szCs w:val="22"/>
              </w:rPr>
            </w:pPr>
            <w:r w:rsidRPr="0054249F">
              <w:rPr>
                <w:rFonts w:cs="Arial"/>
                <w:sz w:val="22"/>
                <w:szCs w:val="22"/>
              </w:rPr>
              <w:t>11</w:t>
            </w:r>
          </w:p>
        </w:tc>
        <w:tc>
          <w:tcPr>
            <w:tcW w:w="5902" w:type="dxa"/>
            <w:vAlign w:val="center"/>
            <w:hideMark/>
          </w:tcPr>
          <w:p w14:paraId="0BE8CA6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3/8" x 6 metros</w:t>
            </w:r>
          </w:p>
        </w:tc>
        <w:tc>
          <w:tcPr>
            <w:tcW w:w="970" w:type="dxa"/>
            <w:noWrap/>
            <w:vAlign w:val="center"/>
            <w:hideMark/>
          </w:tcPr>
          <w:p w14:paraId="7CA92D1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01332E70" w14:textId="2D6838F8"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$22.500</w:t>
            </w:r>
          </w:p>
        </w:tc>
      </w:tr>
      <w:tr w:rsidR="005C6164" w:rsidRPr="0054249F" w14:paraId="61C8E732"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0B54E2C" w14:textId="77777777" w:rsidR="00095346" w:rsidRPr="0054249F" w:rsidRDefault="00E135B5" w:rsidP="00172E6C">
            <w:pPr>
              <w:pStyle w:val="Sangradet"/>
              <w:jc w:val="center"/>
              <w:rPr>
                <w:rFonts w:cs="Arial"/>
                <w:sz w:val="22"/>
                <w:szCs w:val="22"/>
              </w:rPr>
            </w:pPr>
            <w:r w:rsidRPr="0054249F">
              <w:rPr>
                <w:rFonts w:cs="Arial"/>
                <w:sz w:val="22"/>
                <w:szCs w:val="22"/>
              </w:rPr>
              <w:t>12</w:t>
            </w:r>
          </w:p>
        </w:tc>
        <w:tc>
          <w:tcPr>
            <w:tcW w:w="5902" w:type="dxa"/>
            <w:vAlign w:val="center"/>
            <w:hideMark/>
          </w:tcPr>
          <w:p w14:paraId="2684D37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5/8" x 6 metros</w:t>
            </w:r>
          </w:p>
        </w:tc>
        <w:tc>
          <w:tcPr>
            <w:tcW w:w="970" w:type="dxa"/>
            <w:noWrap/>
            <w:vAlign w:val="center"/>
            <w:hideMark/>
          </w:tcPr>
          <w:p w14:paraId="50B1B740"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4CCFFA7A" w14:textId="125E51E5"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$52.500</w:t>
            </w:r>
          </w:p>
        </w:tc>
      </w:tr>
      <w:tr w:rsidR="005C6164" w:rsidRPr="0054249F" w14:paraId="6779C404"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35A50F0" w14:textId="77777777" w:rsidR="00095346" w:rsidRPr="0054249F" w:rsidRDefault="00E135B5" w:rsidP="00172E6C">
            <w:pPr>
              <w:pStyle w:val="Sangradet"/>
              <w:jc w:val="center"/>
              <w:rPr>
                <w:rFonts w:cs="Arial"/>
                <w:sz w:val="22"/>
                <w:szCs w:val="22"/>
              </w:rPr>
            </w:pPr>
            <w:r w:rsidRPr="0054249F">
              <w:rPr>
                <w:rFonts w:cs="Arial"/>
                <w:sz w:val="22"/>
                <w:szCs w:val="22"/>
              </w:rPr>
              <w:t>13</w:t>
            </w:r>
          </w:p>
        </w:tc>
        <w:tc>
          <w:tcPr>
            <w:tcW w:w="5902" w:type="dxa"/>
            <w:vAlign w:val="center"/>
            <w:hideMark/>
          </w:tcPr>
          <w:p w14:paraId="6ADFF6F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8,5 mm x 6 metros</w:t>
            </w:r>
          </w:p>
        </w:tc>
        <w:tc>
          <w:tcPr>
            <w:tcW w:w="970" w:type="dxa"/>
            <w:noWrap/>
            <w:vAlign w:val="center"/>
            <w:hideMark/>
          </w:tcPr>
          <w:p w14:paraId="2D12D55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468E9869" w14:textId="477882D3"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$16.500</w:t>
            </w:r>
          </w:p>
        </w:tc>
      </w:tr>
      <w:tr w:rsidR="005C6164" w:rsidRPr="0054249F" w14:paraId="7C8BF4BE"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561BF6B" w14:textId="77777777" w:rsidR="00095346" w:rsidRPr="0054249F" w:rsidRDefault="00E135B5" w:rsidP="00172E6C">
            <w:pPr>
              <w:pStyle w:val="Sangradet"/>
              <w:jc w:val="center"/>
              <w:rPr>
                <w:rFonts w:cs="Arial"/>
                <w:sz w:val="22"/>
                <w:szCs w:val="22"/>
              </w:rPr>
            </w:pPr>
            <w:r w:rsidRPr="0054249F">
              <w:rPr>
                <w:rFonts w:cs="Arial"/>
                <w:sz w:val="22"/>
                <w:szCs w:val="22"/>
              </w:rPr>
              <w:t>14</w:t>
            </w:r>
          </w:p>
        </w:tc>
        <w:tc>
          <w:tcPr>
            <w:tcW w:w="5902" w:type="dxa"/>
            <w:vAlign w:val="center"/>
            <w:hideMark/>
          </w:tcPr>
          <w:p w14:paraId="51F95046"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4 mm x 6 metros</w:t>
            </w:r>
          </w:p>
        </w:tc>
        <w:tc>
          <w:tcPr>
            <w:tcW w:w="970" w:type="dxa"/>
            <w:noWrap/>
            <w:vAlign w:val="center"/>
            <w:hideMark/>
          </w:tcPr>
          <w:p w14:paraId="6489768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0895F95C" w14:textId="753FC12D"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$7.500</w:t>
            </w:r>
          </w:p>
        </w:tc>
      </w:tr>
      <w:tr w:rsidR="005C6164" w:rsidRPr="0054249F" w14:paraId="0011BD62"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0391150" w14:textId="77777777" w:rsidR="00095346" w:rsidRPr="0054249F" w:rsidRDefault="00E135B5" w:rsidP="00172E6C">
            <w:pPr>
              <w:pStyle w:val="Sangradet"/>
              <w:jc w:val="center"/>
              <w:rPr>
                <w:rFonts w:cs="Arial"/>
                <w:sz w:val="22"/>
                <w:szCs w:val="22"/>
              </w:rPr>
            </w:pPr>
            <w:r w:rsidRPr="0054249F">
              <w:rPr>
                <w:rFonts w:cs="Arial"/>
                <w:sz w:val="22"/>
                <w:szCs w:val="22"/>
              </w:rPr>
              <w:t>15</w:t>
            </w:r>
          </w:p>
        </w:tc>
        <w:tc>
          <w:tcPr>
            <w:tcW w:w="5902" w:type="dxa"/>
            <w:vAlign w:val="center"/>
            <w:hideMark/>
          </w:tcPr>
          <w:p w14:paraId="485A004E"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5 mm x 6 metros</w:t>
            </w:r>
          </w:p>
        </w:tc>
        <w:tc>
          <w:tcPr>
            <w:tcW w:w="970" w:type="dxa"/>
            <w:noWrap/>
            <w:vAlign w:val="center"/>
            <w:hideMark/>
          </w:tcPr>
          <w:p w14:paraId="3FCA8CCC"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58884D7E" w14:textId="29E2C419"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$9.900</w:t>
            </w:r>
          </w:p>
        </w:tc>
      </w:tr>
      <w:tr w:rsidR="005C6164" w:rsidRPr="0054249F" w14:paraId="0AE55283"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39B0D93" w14:textId="77777777" w:rsidR="00095346" w:rsidRPr="0054249F" w:rsidRDefault="00E135B5" w:rsidP="00172E6C">
            <w:pPr>
              <w:pStyle w:val="Sangradet"/>
              <w:jc w:val="center"/>
              <w:rPr>
                <w:rFonts w:cs="Arial"/>
                <w:sz w:val="22"/>
                <w:szCs w:val="22"/>
              </w:rPr>
            </w:pPr>
            <w:r w:rsidRPr="0054249F">
              <w:rPr>
                <w:rFonts w:cs="Arial"/>
                <w:sz w:val="22"/>
                <w:szCs w:val="22"/>
              </w:rPr>
              <w:t>16</w:t>
            </w:r>
          </w:p>
        </w:tc>
        <w:tc>
          <w:tcPr>
            <w:tcW w:w="5902" w:type="dxa"/>
            <w:vAlign w:val="center"/>
            <w:hideMark/>
          </w:tcPr>
          <w:p w14:paraId="2E64AA5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1/2" x 6 metros</w:t>
            </w:r>
          </w:p>
        </w:tc>
        <w:tc>
          <w:tcPr>
            <w:tcW w:w="970" w:type="dxa"/>
            <w:noWrap/>
            <w:vAlign w:val="center"/>
            <w:hideMark/>
          </w:tcPr>
          <w:p w14:paraId="66E8200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72218482" w14:textId="7B89CA85"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$38.900</w:t>
            </w:r>
          </w:p>
        </w:tc>
      </w:tr>
      <w:tr w:rsidR="005C6164" w:rsidRPr="0054249F" w14:paraId="78CCDB52"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A9B12A1" w14:textId="77777777" w:rsidR="00095346" w:rsidRPr="0054249F" w:rsidRDefault="00E135B5" w:rsidP="00172E6C">
            <w:pPr>
              <w:pStyle w:val="Sangradet"/>
              <w:jc w:val="center"/>
              <w:rPr>
                <w:rFonts w:cs="Arial"/>
                <w:sz w:val="22"/>
                <w:szCs w:val="22"/>
              </w:rPr>
            </w:pPr>
            <w:r w:rsidRPr="0054249F">
              <w:rPr>
                <w:rFonts w:cs="Arial"/>
                <w:sz w:val="22"/>
                <w:szCs w:val="22"/>
              </w:rPr>
              <w:t>17</w:t>
            </w:r>
          </w:p>
        </w:tc>
        <w:tc>
          <w:tcPr>
            <w:tcW w:w="5902" w:type="dxa"/>
            <w:vAlign w:val="center"/>
            <w:hideMark/>
          </w:tcPr>
          <w:p w14:paraId="4A267651"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lisa 3/8" x 6 metros</w:t>
            </w:r>
          </w:p>
        </w:tc>
        <w:tc>
          <w:tcPr>
            <w:tcW w:w="970" w:type="dxa"/>
            <w:noWrap/>
            <w:vAlign w:val="center"/>
            <w:hideMark/>
          </w:tcPr>
          <w:p w14:paraId="4095D45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4F011D46" w14:textId="702B4F8B"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$23.500</w:t>
            </w:r>
          </w:p>
        </w:tc>
      </w:tr>
      <w:tr w:rsidR="005C6164" w:rsidRPr="0054249F" w14:paraId="71430121"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606D146" w14:textId="77777777" w:rsidR="00095346" w:rsidRPr="0054249F" w:rsidRDefault="00E135B5" w:rsidP="00172E6C">
            <w:pPr>
              <w:pStyle w:val="Sangradet"/>
              <w:jc w:val="center"/>
              <w:rPr>
                <w:rFonts w:cs="Arial"/>
                <w:sz w:val="22"/>
                <w:szCs w:val="22"/>
              </w:rPr>
            </w:pPr>
            <w:r w:rsidRPr="0054249F">
              <w:rPr>
                <w:rFonts w:cs="Arial"/>
                <w:sz w:val="22"/>
                <w:szCs w:val="22"/>
              </w:rPr>
              <w:t>18</w:t>
            </w:r>
          </w:p>
        </w:tc>
        <w:tc>
          <w:tcPr>
            <w:tcW w:w="5902" w:type="dxa"/>
            <w:vAlign w:val="center"/>
            <w:hideMark/>
          </w:tcPr>
          <w:p w14:paraId="2E97474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7/8" x 6 metros</w:t>
            </w:r>
          </w:p>
        </w:tc>
        <w:tc>
          <w:tcPr>
            <w:tcW w:w="970" w:type="dxa"/>
            <w:noWrap/>
            <w:vAlign w:val="center"/>
            <w:hideMark/>
          </w:tcPr>
          <w:p w14:paraId="7C95D790"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1B7BA3AE" w14:textId="489771D2"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$126.500</w:t>
            </w:r>
          </w:p>
        </w:tc>
      </w:tr>
      <w:tr w:rsidR="005C6164" w:rsidRPr="0054249F" w14:paraId="0AAE16A4"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28F54A9" w14:textId="77777777" w:rsidR="00095346" w:rsidRPr="0054249F" w:rsidRDefault="00E135B5" w:rsidP="00172E6C">
            <w:pPr>
              <w:pStyle w:val="Sangradet"/>
              <w:jc w:val="center"/>
              <w:rPr>
                <w:rFonts w:cs="Arial"/>
                <w:sz w:val="22"/>
                <w:szCs w:val="22"/>
              </w:rPr>
            </w:pPr>
            <w:r w:rsidRPr="0054249F">
              <w:rPr>
                <w:rFonts w:cs="Arial"/>
                <w:sz w:val="22"/>
                <w:szCs w:val="22"/>
              </w:rPr>
              <w:t>19</w:t>
            </w:r>
          </w:p>
        </w:tc>
        <w:tc>
          <w:tcPr>
            <w:tcW w:w="5902" w:type="dxa"/>
            <w:vAlign w:val="center"/>
            <w:hideMark/>
          </w:tcPr>
          <w:p w14:paraId="3FAFB30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estructural x 50 kg (bulto)</w:t>
            </w:r>
          </w:p>
        </w:tc>
        <w:tc>
          <w:tcPr>
            <w:tcW w:w="970" w:type="dxa"/>
            <w:noWrap/>
            <w:vAlign w:val="center"/>
            <w:hideMark/>
          </w:tcPr>
          <w:p w14:paraId="5274195D"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c>
          <w:tcPr>
            <w:tcW w:w="1837" w:type="dxa"/>
            <w:vAlign w:val="center"/>
          </w:tcPr>
          <w:p w14:paraId="4AFDEE5C" w14:textId="74F65589"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$39.000</w:t>
            </w:r>
          </w:p>
        </w:tc>
      </w:tr>
      <w:tr w:rsidR="005C6164" w:rsidRPr="0054249F" w14:paraId="63A5664E"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3A7558A" w14:textId="77777777" w:rsidR="00095346" w:rsidRPr="0054249F" w:rsidRDefault="00E135B5" w:rsidP="00172E6C">
            <w:pPr>
              <w:pStyle w:val="Sangradet"/>
              <w:jc w:val="center"/>
              <w:rPr>
                <w:rFonts w:cs="Arial"/>
                <w:sz w:val="22"/>
                <w:szCs w:val="22"/>
              </w:rPr>
            </w:pPr>
            <w:r w:rsidRPr="0054249F">
              <w:rPr>
                <w:rFonts w:cs="Arial"/>
                <w:sz w:val="22"/>
                <w:szCs w:val="22"/>
              </w:rPr>
              <w:t>20</w:t>
            </w:r>
          </w:p>
        </w:tc>
        <w:tc>
          <w:tcPr>
            <w:tcW w:w="5902" w:type="dxa"/>
            <w:vAlign w:val="center"/>
            <w:hideMark/>
          </w:tcPr>
          <w:p w14:paraId="55895F4E"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1.000 gramos</w:t>
            </w:r>
          </w:p>
        </w:tc>
        <w:tc>
          <w:tcPr>
            <w:tcW w:w="970" w:type="dxa"/>
            <w:noWrap/>
            <w:vAlign w:val="center"/>
            <w:hideMark/>
          </w:tcPr>
          <w:p w14:paraId="121A1AD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c>
          <w:tcPr>
            <w:tcW w:w="1837" w:type="dxa"/>
            <w:vAlign w:val="center"/>
          </w:tcPr>
          <w:p w14:paraId="0E83717C" w14:textId="293C573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$1.800</w:t>
            </w:r>
          </w:p>
        </w:tc>
      </w:tr>
      <w:tr w:rsidR="005C6164" w:rsidRPr="0054249F" w14:paraId="08C9151B"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B52AA62"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21</w:t>
            </w:r>
          </w:p>
        </w:tc>
        <w:tc>
          <w:tcPr>
            <w:tcW w:w="5902" w:type="dxa"/>
            <w:vAlign w:val="center"/>
            <w:hideMark/>
          </w:tcPr>
          <w:p w14:paraId="0D5F489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gris x 25 kilos (bulto)</w:t>
            </w:r>
          </w:p>
        </w:tc>
        <w:tc>
          <w:tcPr>
            <w:tcW w:w="970" w:type="dxa"/>
            <w:noWrap/>
            <w:vAlign w:val="center"/>
            <w:hideMark/>
          </w:tcPr>
          <w:p w14:paraId="1B70C4A4"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c>
          <w:tcPr>
            <w:tcW w:w="1837" w:type="dxa"/>
            <w:vAlign w:val="center"/>
          </w:tcPr>
          <w:p w14:paraId="50347DC0" w14:textId="0AEAA8EF"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$21.000</w:t>
            </w:r>
          </w:p>
        </w:tc>
      </w:tr>
      <w:tr w:rsidR="005C6164" w:rsidRPr="0054249F" w14:paraId="0A22520C"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53B64EF" w14:textId="77777777" w:rsidR="00095346" w:rsidRPr="0054249F" w:rsidRDefault="00E135B5" w:rsidP="00172E6C">
            <w:pPr>
              <w:pStyle w:val="Sangradet"/>
              <w:jc w:val="center"/>
              <w:rPr>
                <w:rFonts w:cs="Arial"/>
                <w:sz w:val="22"/>
                <w:szCs w:val="22"/>
              </w:rPr>
            </w:pPr>
            <w:r w:rsidRPr="0054249F">
              <w:rPr>
                <w:rFonts w:cs="Arial"/>
                <w:sz w:val="22"/>
                <w:szCs w:val="22"/>
              </w:rPr>
              <w:t>22</w:t>
            </w:r>
          </w:p>
        </w:tc>
        <w:tc>
          <w:tcPr>
            <w:tcW w:w="5902" w:type="dxa"/>
            <w:vAlign w:val="center"/>
            <w:hideMark/>
          </w:tcPr>
          <w:p w14:paraId="729BDA2C"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50 kilos (bulto)</w:t>
            </w:r>
          </w:p>
        </w:tc>
        <w:tc>
          <w:tcPr>
            <w:tcW w:w="970" w:type="dxa"/>
            <w:noWrap/>
            <w:vAlign w:val="center"/>
            <w:hideMark/>
          </w:tcPr>
          <w:p w14:paraId="600DB069"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Bulto</w:t>
            </w:r>
          </w:p>
        </w:tc>
        <w:tc>
          <w:tcPr>
            <w:tcW w:w="1837" w:type="dxa"/>
            <w:vAlign w:val="center"/>
          </w:tcPr>
          <w:p w14:paraId="083591AD" w14:textId="675F8508"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$37.000</w:t>
            </w:r>
          </w:p>
        </w:tc>
      </w:tr>
      <w:tr w:rsidR="005C6164" w:rsidRPr="0054249F" w14:paraId="627AF5F3"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1B252AD" w14:textId="77777777" w:rsidR="00095346" w:rsidRPr="0054249F" w:rsidRDefault="00E135B5" w:rsidP="00172E6C">
            <w:pPr>
              <w:pStyle w:val="Sangradet"/>
              <w:jc w:val="center"/>
              <w:rPr>
                <w:rFonts w:cs="Arial"/>
                <w:sz w:val="22"/>
                <w:szCs w:val="22"/>
              </w:rPr>
            </w:pPr>
            <w:r w:rsidRPr="0054249F">
              <w:rPr>
                <w:rFonts w:cs="Arial"/>
                <w:sz w:val="22"/>
                <w:szCs w:val="22"/>
              </w:rPr>
              <w:t>23</w:t>
            </w:r>
          </w:p>
        </w:tc>
        <w:tc>
          <w:tcPr>
            <w:tcW w:w="5902" w:type="dxa"/>
            <w:vAlign w:val="center"/>
            <w:hideMark/>
          </w:tcPr>
          <w:p w14:paraId="111A992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1"</w:t>
            </w:r>
          </w:p>
        </w:tc>
        <w:tc>
          <w:tcPr>
            <w:tcW w:w="970" w:type="dxa"/>
            <w:noWrap/>
            <w:vAlign w:val="center"/>
            <w:hideMark/>
          </w:tcPr>
          <w:p w14:paraId="447252F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70E6D4B4" w14:textId="567F6430"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$6.500</w:t>
            </w:r>
          </w:p>
        </w:tc>
      </w:tr>
      <w:tr w:rsidR="005C6164" w:rsidRPr="0054249F" w14:paraId="7EA689A2"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23A4F29" w14:textId="77777777" w:rsidR="00095346" w:rsidRPr="0054249F" w:rsidRDefault="00E135B5" w:rsidP="00172E6C">
            <w:pPr>
              <w:pStyle w:val="Sangradet"/>
              <w:jc w:val="center"/>
              <w:rPr>
                <w:rFonts w:cs="Arial"/>
                <w:sz w:val="22"/>
                <w:szCs w:val="22"/>
              </w:rPr>
            </w:pPr>
            <w:r w:rsidRPr="0054249F">
              <w:rPr>
                <w:rFonts w:cs="Arial"/>
                <w:sz w:val="22"/>
                <w:szCs w:val="22"/>
              </w:rPr>
              <w:t>24</w:t>
            </w:r>
          </w:p>
        </w:tc>
        <w:tc>
          <w:tcPr>
            <w:tcW w:w="5902" w:type="dxa"/>
            <w:vAlign w:val="center"/>
            <w:hideMark/>
          </w:tcPr>
          <w:p w14:paraId="31FB903E"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1 1/2"</w:t>
            </w:r>
          </w:p>
        </w:tc>
        <w:tc>
          <w:tcPr>
            <w:tcW w:w="970" w:type="dxa"/>
            <w:noWrap/>
            <w:vAlign w:val="center"/>
            <w:hideMark/>
          </w:tcPr>
          <w:p w14:paraId="1AD964C8"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20FC005C" w14:textId="70336EEF"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$6.500</w:t>
            </w:r>
          </w:p>
        </w:tc>
      </w:tr>
      <w:tr w:rsidR="005C6164" w:rsidRPr="0054249F" w14:paraId="3F72EC08"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5FAFF3D" w14:textId="77777777" w:rsidR="00095346" w:rsidRPr="0054249F" w:rsidRDefault="00E135B5" w:rsidP="00172E6C">
            <w:pPr>
              <w:pStyle w:val="Sangradet"/>
              <w:jc w:val="center"/>
              <w:rPr>
                <w:rFonts w:cs="Arial"/>
                <w:sz w:val="22"/>
                <w:szCs w:val="22"/>
              </w:rPr>
            </w:pPr>
            <w:r w:rsidRPr="0054249F">
              <w:rPr>
                <w:rFonts w:cs="Arial"/>
                <w:sz w:val="22"/>
                <w:szCs w:val="22"/>
              </w:rPr>
              <w:t>25</w:t>
            </w:r>
          </w:p>
        </w:tc>
        <w:tc>
          <w:tcPr>
            <w:tcW w:w="5902" w:type="dxa"/>
            <w:vAlign w:val="center"/>
            <w:hideMark/>
          </w:tcPr>
          <w:p w14:paraId="191EBCE0"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2"</w:t>
            </w:r>
          </w:p>
        </w:tc>
        <w:tc>
          <w:tcPr>
            <w:tcW w:w="970" w:type="dxa"/>
            <w:noWrap/>
            <w:vAlign w:val="center"/>
            <w:hideMark/>
          </w:tcPr>
          <w:p w14:paraId="4B409E9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090FD534" w14:textId="0033BD71"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$6.500</w:t>
            </w:r>
          </w:p>
        </w:tc>
      </w:tr>
      <w:tr w:rsidR="005C6164" w:rsidRPr="0054249F" w14:paraId="7223F237"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6D5B4F7" w14:textId="77777777" w:rsidR="00095346" w:rsidRPr="0054249F" w:rsidRDefault="00E135B5" w:rsidP="00172E6C">
            <w:pPr>
              <w:pStyle w:val="Sangradet"/>
              <w:jc w:val="center"/>
              <w:rPr>
                <w:rFonts w:cs="Arial"/>
                <w:sz w:val="22"/>
                <w:szCs w:val="22"/>
              </w:rPr>
            </w:pPr>
            <w:r w:rsidRPr="0054249F">
              <w:rPr>
                <w:rFonts w:cs="Arial"/>
                <w:sz w:val="22"/>
                <w:szCs w:val="22"/>
              </w:rPr>
              <w:t>26</w:t>
            </w:r>
          </w:p>
        </w:tc>
        <w:tc>
          <w:tcPr>
            <w:tcW w:w="5902" w:type="dxa"/>
            <w:vAlign w:val="center"/>
            <w:hideMark/>
          </w:tcPr>
          <w:p w14:paraId="3F8C3B33"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2 1/2"</w:t>
            </w:r>
          </w:p>
        </w:tc>
        <w:tc>
          <w:tcPr>
            <w:tcW w:w="970" w:type="dxa"/>
            <w:noWrap/>
            <w:vAlign w:val="center"/>
            <w:hideMark/>
          </w:tcPr>
          <w:p w14:paraId="01C7FAB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6FE9A9CC" w14:textId="5BF739D8"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$6.500</w:t>
            </w:r>
          </w:p>
        </w:tc>
      </w:tr>
      <w:tr w:rsidR="005C6164" w:rsidRPr="0054249F" w14:paraId="15AB7AEB"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8102988" w14:textId="77777777" w:rsidR="00095346" w:rsidRPr="0054249F" w:rsidRDefault="00E135B5" w:rsidP="00172E6C">
            <w:pPr>
              <w:pStyle w:val="Sangradet"/>
              <w:jc w:val="center"/>
              <w:rPr>
                <w:rFonts w:cs="Arial"/>
                <w:sz w:val="22"/>
                <w:szCs w:val="22"/>
              </w:rPr>
            </w:pPr>
            <w:r w:rsidRPr="0054249F">
              <w:rPr>
                <w:rFonts w:cs="Arial"/>
                <w:sz w:val="22"/>
                <w:szCs w:val="22"/>
              </w:rPr>
              <w:t>27</w:t>
            </w:r>
          </w:p>
        </w:tc>
        <w:tc>
          <w:tcPr>
            <w:tcW w:w="5902" w:type="dxa"/>
            <w:vAlign w:val="center"/>
            <w:hideMark/>
          </w:tcPr>
          <w:p w14:paraId="4F16227E"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3"</w:t>
            </w:r>
          </w:p>
        </w:tc>
        <w:tc>
          <w:tcPr>
            <w:tcW w:w="970" w:type="dxa"/>
            <w:noWrap/>
            <w:vAlign w:val="center"/>
            <w:hideMark/>
          </w:tcPr>
          <w:p w14:paraId="1F361EAE"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7A43CA0E" w14:textId="3672EA3D"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$6.500</w:t>
            </w:r>
          </w:p>
        </w:tc>
      </w:tr>
      <w:tr w:rsidR="005C6164" w:rsidRPr="0054249F" w14:paraId="71C2A47F"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E973859" w14:textId="77777777" w:rsidR="00095346" w:rsidRPr="0054249F" w:rsidRDefault="00E135B5" w:rsidP="00172E6C">
            <w:pPr>
              <w:pStyle w:val="Sangradet"/>
              <w:jc w:val="center"/>
              <w:rPr>
                <w:rFonts w:cs="Arial"/>
                <w:sz w:val="22"/>
                <w:szCs w:val="22"/>
              </w:rPr>
            </w:pPr>
            <w:r w:rsidRPr="0054249F">
              <w:rPr>
                <w:rFonts w:cs="Arial"/>
                <w:sz w:val="22"/>
                <w:szCs w:val="22"/>
              </w:rPr>
              <w:t>28</w:t>
            </w:r>
          </w:p>
        </w:tc>
        <w:tc>
          <w:tcPr>
            <w:tcW w:w="5902" w:type="dxa"/>
            <w:vAlign w:val="center"/>
            <w:hideMark/>
          </w:tcPr>
          <w:p w14:paraId="3A59AA4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3 1/2"</w:t>
            </w:r>
          </w:p>
        </w:tc>
        <w:tc>
          <w:tcPr>
            <w:tcW w:w="970" w:type="dxa"/>
            <w:noWrap/>
            <w:vAlign w:val="center"/>
            <w:hideMark/>
          </w:tcPr>
          <w:p w14:paraId="1CE5B6F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33A8E76A" w14:textId="7190F50F"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$6.500</w:t>
            </w:r>
          </w:p>
        </w:tc>
      </w:tr>
      <w:tr w:rsidR="005C6164" w:rsidRPr="0054249F" w14:paraId="39C64FF5"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32D97EB" w14:textId="77777777" w:rsidR="00095346" w:rsidRPr="0054249F" w:rsidRDefault="00E135B5" w:rsidP="00172E6C">
            <w:pPr>
              <w:pStyle w:val="Sangradet"/>
              <w:jc w:val="center"/>
              <w:rPr>
                <w:rFonts w:cs="Arial"/>
                <w:sz w:val="22"/>
                <w:szCs w:val="22"/>
              </w:rPr>
            </w:pPr>
            <w:r w:rsidRPr="0054249F">
              <w:rPr>
                <w:rFonts w:cs="Arial"/>
                <w:sz w:val="22"/>
                <w:szCs w:val="22"/>
              </w:rPr>
              <w:t>29</w:t>
            </w:r>
          </w:p>
        </w:tc>
        <w:tc>
          <w:tcPr>
            <w:tcW w:w="5902" w:type="dxa"/>
            <w:vAlign w:val="center"/>
            <w:hideMark/>
          </w:tcPr>
          <w:p w14:paraId="1729EEE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4"</w:t>
            </w:r>
          </w:p>
        </w:tc>
        <w:tc>
          <w:tcPr>
            <w:tcW w:w="970" w:type="dxa"/>
            <w:noWrap/>
            <w:vAlign w:val="center"/>
            <w:hideMark/>
          </w:tcPr>
          <w:p w14:paraId="3EBF20A2"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4553C556" w14:textId="6116248D"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$8.500</w:t>
            </w:r>
          </w:p>
        </w:tc>
      </w:tr>
      <w:tr w:rsidR="005C6164" w:rsidRPr="0054249F" w14:paraId="748C331B"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7F62A12" w14:textId="77777777" w:rsidR="00095346" w:rsidRPr="0054249F" w:rsidRDefault="00E135B5" w:rsidP="00172E6C">
            <w:pPr>
              <w:pStyle w:val="Sangradet"/>
              <w:jc w:val="center"/>
              <w:rPr>
                <w:rFonts w:cs="Arial"/>
                <w:sz w:val="22"/>
                <w:szCs w:val="22"/>
              </w:rPr>
            </w:pPr>
            <w:r w:rsidRPr="0054249F">
              <w:rPr>
                <w:rFonts w:cs="Arial"/>
                <w:sz w:val="22"/>
                <w:szCs w:val="22"/>
              </w:rPr>
              <w:t>30</w:t>
            </w:r>
          </w:p>
        </w:tc>
        <w:tc>
          <w:tcPr>
            <w:tcW w:w="5902" w:type="dxa"/>
            <w:vAlign w:val="center"/>
            <w:hideMark/>
          </w:tcPr>
          <w:p w14:paraId="09B8B3A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con cabeza 3/4"</w:t>
            </w:r>
          </w:p>
        </w:tc>
        <w:tc>
          <w:tcPr>
            <w:tcW w:w="970" w:type="dxa"/>
            <w:noWrap/>
            <w:vAlign w:val="center"/>
            <w:hideMark/>
          </w:tcPr>
          <w:p w14:paraId="0DCFFF1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7F798910" w14:textId="298528D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$8.500</w:t>
            </w:r>
          </w:p>
        </w:tc>
      </w:tr>
      <w:tr w:rsidR="005C6164" w:rsidRPr="0054249F" w14:paraId="0880192E"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1917C3C" w14:textId="77777777" w:rsidR="00095346" w:rsidRPr="0054249F" w:rsidRDefault="00E135B5" w:rsidP="00172E6C">
            <w:pPr>
              <w:pStyle w:val="Sangradet"/>
              <w:jc w:val="center"/>
              <w:rPr>
                <w:rFonts w:cs="Arial"/>
                <w:sz w:val="22"/>
                <w:szCs w:val="22"/>
              </w:rPr>
            </w:pPr>
            <w:r w:rsidRPr="0054249F">
              <w:rPr>
                <w:rFonts w:cs="Arial"/>
                <w:sz w:val="22"/>
                <w:szCs w:val="22"/>
              </w:rPr>
              <w:t>31</w:t>
            </w:r>
          </w:p>
        </w:tc>
        <w:tc>
          <w:tcPr>
            <w:tcW w:w="5902" w:type="dxa"/>
            <w:vAlign w:val="center"/>
            <w:hideMark/>
          </w:tcPr>
          <w:p w14:paraId="0557D32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1 1/2"</w:t>
            </w:r>
          </w:p>
        </w:tc>
        <w:tc>
          <w:tcPr>
            <w:tcW w:w="970" w:type="dxa"/>
            <w:noWrap/>
            <w:vAlign w:val="center"/>
            <w:hideMark/>
          </w:tcPr>
          <w:p w14:paraId="154C525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2BFF9EE9" w14:textId="747C7DFE"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$9.900</w:t>
            </w:r>
          </w:p>
        </w:tc>
      </w:tr>
      <w:tr w:rsidR="005C6164" w:rsidRPr="0054249F" w14:paraId="6337FA69"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552A698" w14:textId="77777777" w:rsidR="00095346" w:rsidRPr="0054249F" w:rsidRDefault="00E135B5" w:rsidP="00172E6C">
            <w:pPr>
              <w:pStyle w:val="Sangradet"/>
              <w:jc w:val="center"/>
              <w:rPr>
                <w:rFonts w:cs="Arial"/>
                <w:sz w:val="22"/>
                <w:szCs w:val="22"/>
              </w:rPr>
            </w:pPr>
            <w:r w:rsidRPr="0054249F">
              <w:rPr>
                <w:rFonts w:cs="Arial"/>
                <w:sz w:val="22"/>
                <w:szCs w:val="22"/>
              </w:rPr>
              <w:t>32</w:t>
            </w:r>
          </w:p>
        </w:tc>
        <w:tc>
          <w:tcPr>
            <w:tcW w:w="5902" w:type="dxa"/>
            <w:vAlign w:val="center"/>
            <w:hideMark/>
          </w:tcPr>
          <w:p w14:paraId="3ECDE77E"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en acero 2"</w:t>
            </w:r>
          </w:p>
        </w:tc>
        <w:tc>
          <w:tcPr>
            <w:tcW w:w="970" w:type="dxa"/>
            <w:noWrap/>
            <w:vAlign w:val="center"/>
            <w:hideMark/>
          </w:tcPr>
          <w:p w14:paraId="7C36912E"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546C8BB1" w14:textId="66FA7AD3"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$9.900</w:t>
            </w:r>
          </w:p>
        </w:tc>
      </w:tr>
      <w:tr w:rsidR="005C6164" w:rsidRPr="0054249F" w14:paraId="6E1C6509"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58E8AAC" w14:textId="77777777" w:rsidR="00095346" w:rsidRPr="0054249F" w:rsidRDefault="00E135B5" w:rsidP="00172E6C">
            <w:pPr>
              <w:pStyle w:val="Sangradet"/>
              <w:jc w:val="center"/>
              <w:rPr>
                <w:rFonts w:cs="Arial"/>
                <w:sz w:val="22"/>
                <w:szCs w:val="22"/>
              </w:rPr>
            </w:pPr>
            <w:r w:rsidRPr="0054249F">
              <w:rPr>
                <w:rFonts w:cs="Arial"/>
                <w:sz w:val="22"/>
                <w:szCs w:val="22"/>
              </w:rPr>
              <w:t>33</w:t>
            </w:r>
          </w:p>
        </w:tc>
        <w:tc>
          <w:tcPr>
            <w:tcW w:w="5902" w:type="dxa"/>
            <w:vAlign w:val="center"/>
            <w:hideMark/>
          </w:tcPr>
          <w:p w14:paraId="786AE45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2 1/2"</w:t>
            </w:r>
          </w:p>
        </w:tc>
        <w:tc>
          <w:tcPr>
            <w:tcW w:w="970" w:type="dxa"/>
            <w:noWrap/>
            <w:vAlign w:val="center"/>
            <w:hideMark/>
          </w:tcPr>
          <w:p w14:paraId="37C6C13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5EEE1159" w14:textId="3246CCBE"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$9.900</w:t>
            </w:r>
          </w:p>
        </w:tc>
      </w:tr>
      <w:tr w:rsidR="005C6164" w:rsidRPr="0054249F" w14:paraId="5730481E"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25D0514" w14:textId="77777777" w:rsidR="00095346" w:rsidRPr="0054249F" w:rsidRDefault="00E135B5" w:rsidP="00172E6C">
            <w:pPr>
              <w:pStyle w:val="Sangradet"/>
              <w:jc w:val="center"/>
              <w:rPr>
                <w:rFonts w:cs="Arial"/>
                <w:sz w:val="22"/>
                <w:szCs w:val="22"/>
              </w:rPr>
            </w:pPr>
            <w:r w:rsidRPr="0054249F">
              <w:rPr>
                <w:rFonts w:cs="Arial"/>
                <w:sz w:val="22"/>
                <w:szCs w:val="22"/>
              </w:rPr>
              <w:t>34</w:t>
            </w:r>
          </w:p>
        </w:tc>
        <w:tc>
          <w:tcPr>
            <w:tcW w:w="5902" w:type="dxa"/>
            <w:vAlign w:val="center"/>
            <w:hideMark/>
          </w:tcPr>
          <w:p w14:paraId="55989F0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1"</w:t>
            </w:r>
          </w:p>
        </w:tc>
        <w:tc>
          <w:tcPr>
            <w:tcW w:w="970" w:type="dxa"/>
            <w:noWrap/>
            <w:vAlign w:val="center"/>
            <w:hideMark/>
          </w:tcPr>
          <w:p w14:paraId="5B19329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70B7D341" w14:textId="61295190"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$8.500</w:t>
            </w:r>
          </w:p>
        </w:tc>
      </w:tr>
      <w:tr w:rsidR="005C6164" w:rsidRPr="0054249F" w14:paraId="41CF811C"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24B8920" w14:textId="77777777" w:rsidR="00095346" w:rsidRPr="0054249F" w:rsidRDefault="00E135B5" w:rsidP="00172E6C">
            <w:pPr>
              <w:pStyle w:val="Sangradet"/>
              <w:jc w:val="center"/>
              <w:rPr>
                <w:rFonts w:cs="Arial"/>
                <w:sz w:val="22"/>
                <w:szCs w:val="22"/>
              </w:rPr>
            </w:pPr>
            <w:r w:rsidRPr="0054249F">
              <w:rPr>
                <w:rFonts w:cs="Arial"/>
                <w:sz w:val="22"/>
                <w:szCs w:val="22"/>
              </w:rPr>
              <w:t>35</w:t>
            </w:r>
          </w:p>
        </w:tc>
        <w:tc>
          <w:tcPr>
            <w:tcW w:w="5902" w:type="dxa"/>
            <w:vAlign w:val="center"/>
            <w:hideMark/>
          </w:tcPr>
          <w:p w14:paraId="56D895D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1 1/2"</w:t>
            </w:r>
          </w:p>
        </w:tc>
        <w:tc>
          <w:tcPr>
            <w:tcW w:w="970" w:type="dxa"/>
            <w:noWrap/>
            <w:vAlign w:val="center"/>
            <w:hideMark/>
          </w:tcPr>
          <w:p w14:paraId="4DF97E2C"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776A3DBD" w14:textId="092AF88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$8.500</w:t>
            </w:r>
          </w:p>
        </w:tc>
      </w:tr>
      <w:tr w:rsidR="005C6164" w:rsidRPr="0054249F" w14:paraId="49350F6C"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098D5FA" w14:textId="77777777" w:rsidR="00095346" w:rsidRPr="0054249F" w:rsidRDefault="00E135B5" w:rsidP="00172E6C">
            <w:pPr>
              <w:pStyle w:val="Sangradet"/>
              <w:jc w:val="center"/>
              <w:rPr>
                <w:rFonts w:cs="Arial"/>
                <w:sz w:val="22"/>
                <w:szCs w:val="22"/>
              </w:rPr>
            </w:pPr>
            <w:r w:rsidRPr="0054249F">
              <w:rPr>
                <w:rFonts w:cs="Arial"/>
                <w:sz w:val="22"/>
                <w:szCs w:val="22"/>
              </w:rPr>
              <w:t>36</w:t>
            </w:r>
          </w:p>
        </w:tc>
        <w:tc>
          <w:tcPr>
            <w:tcW w:w="5902" w:type="dxa"/>
            <w:vAlign w:val="center"/>
            <w:hideMark/>
          </w:tcPr>
          <w:p w14:paraId="1255CA9D"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2"</w:t>
            </w:r>
          </w:p>
        </w:tc>
        <w:tc>
          <w:tcPr>
            <w:tcW w:w="970" w:type="dxa"/>
            <w:noWrap/>
            <w:vAlign w:val="center"/>
            <w:hideMark/>
          </w:tcPr>
          <w:p w14:paraId="004AA70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4AF58D28" w14:textId="508D0625"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$8.500</w:t>
            </w:r>
          </w:p>
        </w:tc>
      </w:tr>
      <w:tr w:rsidR="005C6164" w:rsidRPr="0054249F" w14:paraId="280F893C"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39D8CEF" w14:textId="77777777" w:rsidR="00095346" w:rsidRPr="0054249F" w:rsidRDefault="00E135B5" w:rsidP="00172E6C">
            <w:pPr>
              <w:pStyle w:val="Sangradet"/>
              <w:jc w:val="center"/>
              <w:rPr>
                <w:rFonts w:cs="Arial"/>
                <w:sz w:val="22"/>
                <w:szCs w:val="22"/>
              </w:rPr>
            </w:pPr>
            <w:r w:rsidRPr="0054249F">
              <w:rPr>
                <w:rFonts w:cs="Arial"/>
                <w:sz w:val="22"/>
                <w:szCs w:val="22"/>
              </w:rPr>
              <w:t>37</w:t>
            </w:r>
          </w:p>
        </w:tc>
        <w:tc>
          <w:tcPr>
            <w:tcW w:w="5902" w:type="dxa"/>
            <w:vAlign w:val="center"/>
            <w:hideMark/>
          </w:tcPr>
          <w:p w14:paraId="1E34797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3/4"</w:t>
            </w:r>
          </w:p>
        </w:tc>
        <w:tc>
          <w:tcPr>
            <w:tcW w:w="970" w:type="dxa"/>
            <w:noWrap/>
            <w:vAlign w:val="center"/>
            <w:hideMark/>
          </w:tcPr>
          <w:p w14:paraId="5E251031"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c>
          <w:tcPr>
            <w:tcW w:w="1837" w:type="dxa"/>
            <w:vAlign w:val="center"/>
          </w:tcPr>
          <w:p w14:paraId="4EEAFD98" w14:textId="4D318EA2"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$8.500</w:t>
            </w:r>
          </w:p>
        </w:tc>
      </w:tr>
      <w:tr w:rsidR="005C6164" w:rsidRPr="0054249F" w14:paraId="427BBCB4"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710948A" w14:textId="77777777" w:rsidR="00095346" w:rsidRPr="0054249F" w:rsidRDefault="00E135B5" w:rsidP="00172E6C">
            <w:pPr>
              <w:pStyle w:val="Sangradet"/>
              <w:jc w:val="center"/>
              <w:rPr>
                <w:rFonts w:cs="Arial"/>
                <w:sz w:val="22"/>
                <w:szCs w:val="22"/>
              </w:rPr>
            </w:pPr>
            <w:r w:rsidRPr="0054249F">
              <w:rPr>
                <w:rFonts w:cs="Arial"/>
                <w:sz w:val="22"/>
                <w:szCs w:val="22"/>
              </w:rPr>
              <w:t>38</w:t>
            </w:r>
          </w:p>
        </w:tc>
        <w:tc>
          <w:tcPr>
            <w:tcW w:w="5902" w:type="dxa"/>
            <w:vAlign w:val="center"/>
            <w:hideMark/>
          </w:tcPr>
          <w:p w14:paraId="521F78D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Tubería de concreto de 24" x 1 metro</w:t>
            </w:r>
          </w:p>
        </w:tc>
        <w:tc>
          <w:tcPr>
            <w:tcW w:w="970" w:type="dxa"/>
            <w:noWrap/>
            <w:vAlign w:val="center"/>
            <w:hideMark/>
          </w:tcPr>
          <w:p w14:paraId="1C6C33D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7E0C8C9F" w14:textId="0139CADA"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$385.000</w:t>
            </w:r>
          </w:p>
        </w:tc>
      </w:tr>
      <w:tr w:rsidR="005C6164" w:rsidRPr="0054249F" w14:paraId="2A82864A"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003127E" w14:textId="77777777" w:rsidR="00095346" w:rsidRPr="0054249F" w:rsidRDefault="00E135B5" w:rsidP="00172E6C">
            <w:pPr>
              <w:pStyle w:val="Sangradet"/>
              <w:jc w:val="center"/>
              <w:rPr>
                <w:rFonts w:cs="Arial"/>
                <w:sz w:val="22"/>
                <w:szCs w:val="22"/>
              </w:rPr>
            </w:pPr>
            <w:r w:rsidRPr="0054249F">
              <w:rPr>
                <w:rFonts w:cs="Arial"/>
                <w:sz w:val="22"/>
                <w:szCs w:val="22"/>
              </w:rPr>
              <w:t>39</w:t>
            </w:r>
          </w:p>
        </w:tc>
        <w:tc>
          <w:tcPr>
            <w:tcW w:w="5902" w:type="dxa"/>
            <w:vAlign w:val="center"/>
            <w:hideMark/>
          </w:tcPr>
          <w:p w14:paraId="30E9421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Tubería de concreto de 36" x 1 metro</w:t>
            </w:r>
          </w:p>
        </w:tc>
        <w:tc>
          <w:tcPr>
            <w:tcW w:w="970" w:type="dxa"/>
            <w:noWrap/>
            <w:vAlign w:val="center"/>
            <w:hideMark/>
          </w:tcPr>
          <w:p w14:paraId="7F994FC8"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3796AD48" w14:textId="2127B330"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$500.000</w:t>
            </w:r>
          </w:p>
        </w:tc>
      </w:tr>
      <w:tr w:rsidR="005C6164" w:rsidRPr="0054249F" w14:paraId="4015C35E"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C668445" w14:textId="77777777" w:rsidR="00095346" w:rsidRPr="0054249F" w:rsidRDefault="00E135B5" w:rsidP="00172E6C">
            <w:pPr>
              <w:pStyle w:val="Sangradet"/>
              <w:jc w:val="center"/>
              <w:rPr>
                <w:rFonts w:cs="Arial"/>
                <w:sz w:val="22"/>
                <w:szCs w:val="22"/>
              </w:rPr>
            </w:pPr>
            <w:r w:rsidRPr="0054249F">
              <w:rPr>
                <w:rFonts w:cs="Arial"/>
                <w:sz w:val="22"/>
                <w:szCs w:val="22"/>
              </w:rPr>
              <w:t>40</w:t>
            </w:r>
          </w:p>
        </w:tc>
        <w:tc>
          <w:tcPr>
            <w:tcW w:w="5902" w:type="dxa"/>
            <w:vAlign w:val="center"/>
            <w:hideMark/>
          </w:tcPr>
          <w:p w14:paraId="33ED3E88"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4 mm, x 2,30 m</w:t>
            </w:r>
          </w:p>
        </w:tc>
        <w:tc>
          <w:tcPr>
            <w:tcW w:w="970" w:type="dxa"/>
            <w:noWrap/>
            <w:vAlign w:val="center"/>
            <w:hideMark/>
          </w:tcPr>
          <w:p w14:paraId="2F84BDC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12722583" w14:textId="0B11EF71"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$148.500</w:t>
            </w:r>
          </w:p>
        </w:tc>
      </w:tr>
      <w:tr w:rsidR="005C6164" w:rsidRPr="0054249F" w14:paraId="7125661C"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DF4D081" w14:textId="77777777" w:rsidR="00095346" w:rsidRPr="0054249F" w:rsidRDefault="00E135B5" w:rsidP="00172E6C">
            <w:pPr>
              <w:pStyle w:val="Sangradet"/>
              <w:jc w:val="center"/>
              <w:rPr>
                <w:rFonts w:cs="Arial"/>
                <w:sz w:val="22"/>
                <w:szCs w:val="22"/>
              </w:rPr>
            </w:pPr>
            <w:r w:rsidRPr="0054249F">
              <w:rPr>
                <w:rFonts w:cs="Arial"/>
                <w:sz w:val="22"/>
                <w:szCs w:val="22"/>
              </w:rPr>
              <w:t>41</w:t>
            </w:r>
          </w:p>
        </w:tc>
        <w:tc>
          <w:tcPr>
            <w:tcW w:w="5902" w:type="dxa"/>
            <w:vAlign w:val="center"/>
            <w:hideMark/>
          </w:tcPr>
          <w:p w14:paraId="53EFB92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electrosoldada 15 x 15 cm, 5 mm, x 2,30 m</w:t>
            </w:r>
          </w:p>
        </w:tc>
        <w:tc>
          <w:tcPr>
            <w:tcW w:w="970" w:type="dxa"/>
            <w:noWrap/>
            <w:vAlign w:val="center"/>
            <w:hideMark/>
          </w:tcPr>
          <w:p w14:paraId="2E9F1AA2"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28CD904B" w14:textId="4A1B671A"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$195.000</w:t>
            </w:r>
          </w:p>
        </w:tc>
      </w:tr>
      <w:tr w:rsidR="005C6164" w:rsidRPr="0054249F" w14:paraId="11BF76CB"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2CB2A58" w14:textId="77777777" w:rsidR="00095346" w:rsidRPr="0054249F" w:rsidRDefault="00E135B5" w:rsidP="00172E6C">
            <w:pPr>
              <w:pStyle w:val="Sangradet"/>
              <w:jc w:val="center"/>
              <w:rPr>
                <w:rFonts w:cs="Arial"/>
                <w:sz w:val="22"/>
                <w:szCs w:val="22"/>
              </w:rPr>
            </w:pPr>
            <w:r w:rsidRPr="0054249F">
              <w:rPr>
                <w:rFonts w:cs="Arial"/>
                <w:sz w:val="22"/>
                <w:szCs w:val="22"/>
              </w:rPr>
              <w:t>42</w:t>
            </w:r>
          </w:p>
        </w:tc>
        <w:tc>
          <w:tcPr>
            <w:tcW w:w="5902" w:type="dxa"/>
            <w:vAlign w:val="center"/>
            <w:hideMark/>
          </w:tcPr>
          <w:p w14:paraId="07245AA6"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6 mm, x 2,30 m</w:t>
            </w:r>
          </w:p>
        </w:tc>
        <w:tc>
          <w:tcPr>
            <w:tcW w:w="970" w:type="dxa"/>
            <w:noWrap/>
            <w:vAlign w:val="center"/>
            <w:hideMark/>
          </w:tcPr>
          <w:p w14:paraId="18B63C44"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c>
          <w:tcPr>
            <w:tcW w:w="1837" w:type="dxa"/>
            <w:vAlign w:val="center"/>
          </w:tcPr>
          <w:p w14:paraId="2232CBC1" w14:textId="184F369D"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$370.000</w:t>
            </w:r>
          </w:p>
        </w:tc>
      </w:tr>
      <w:tr w:rsidR="005C6164" w:rsidRPr="0054249F" w14:paraId="4FA5D594"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93D0EC0" w14:textId="77777777" w:rsidR="00095346" w:rsidRPr="0054249F" w:rsidRDefault="00E135B5" w:rsidP="00172E6C">
            <w:pPr>
              <w:pStyle w:val="Sangradet"/>
              <w:jc w:val="center"/>
              <w:rPr>
                <w:rFonts w:cs="Arial"/>
                <w:sz w:val="22"/>
                <w:szCs w:val="22"/>
              </w:rPr>
            </w:pPr>
            <w:r w:rsidRPr="0054249F">
              <w:rPr>
                <w:rFonts w:cs="Arial"/>
                <w:sz w:val="22"/>
                <w:szCs w:val="22"/>
              </w:rPr>
              <w:t>43</w:t>
            </w:r>
          </w:p>
        </w:tc>
        <w:tc>
          <w:tcPr>
            <w:tcW w:w="5902" w:type="dxa"/>
            <w:vAlign w:val="center"/>
            <w:hideMark/>
          </w:tcPr>
          <w:p w14:paraId="366BE71E"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eslabonada 1,50 m de alto, calibre 12</w:t>
            </w:r>
          </w:p>
        </w:tc>
        <w:tc>
          <w:tcPr>
            <w:tcW w:w="970" w:type="dxa"/>
            <w:noWrap/>
            <w:vAlign w:val="center"/>
            <w:hideMark/>
          </w:tcPr>
          <w:p w14:paraId="648E3E0A"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Metro</w:t>
            </w:r>
          </w:p>
        </w:tc>
        <w:tc>
          <w:tcPr>
            <w:tcW w:w="1837" w:type="dxa"/>
            <w:vAlign w:val="center"/>
          </w:tcPr>
          <w:p w14:paraId="3FEF0529" w14:textId="31EEDEE2"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$34.000</w:t>
            </w:r>
          </w:p>
        </w:tc>
      </w:tr>
      <w:tr w:rsidR="005C6164" w:rsidRPr="0054249F" w14:paraId="5B5BB8D4" w14:textId="77777777" w:rsidTr="005B7AB6">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7FF66E2"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44</w:t>
            </w:r>
          </w:p>
        </w:tc>
        <w:tc>
          <w:tcPr>
            <w:tcW w:w="5902" w:type="dxa"/>
            <w:vAlign w:val="center"/>
            <w:hideMark/>
          </w:tcPr>
          <w:p w14:paraId="0C1AB6F5"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eslabonada 2,00 m de alto, calibre 12</w:t>
            </w:r>
          </w:p>
        </w:tc>
        <w:tc>
          <w:tcPr>
            <w:tcW w:w="970" w:type="dxa"/>
            <w:noWrap/>
            <w:vAlign w:val="center"/>
            <w:hideMark/>
          </w:tcPr>
          <w:p w14:paraId="77E99A1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Metro</w:t>
            </w:r>
          </w:p>
        </w:tc>
        <w:tc>
          <w:tcPr>
            <w:tcW w:w="1837" w:type="dxa"/>
            <w:vAlign w:val="center"/>
          </w:tcPr>
          <w:p w14:paraId="57C929F6" w14:textId="33E94045"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$42.900</w:t>
            </w:r>
          </w:p>
        </w:tc>
      </w:tr>
      <w:tr w:rsidR="005C6164" w:rsidRPr="0054249F" w14:paraId="698F1650" w14:textId="77777777" w:rsidTr="005B7AB6">
        <w:trPr>
          <w:trHeight w:val="509"/>
          <w:jc w:val="center"/>
        </w:trPr>
        <w:tc>
          <w:tcPr>
            <w:cnfStyle w:val="001000000000" w:firstRow="0" w:lastRow="0" w:firstColumn="1" w:lastColumn="0" w:oddVBand="0" w:evenVBand="0" w:oddHBand="0" w:evenHBand="0" w:firstRowFirstColumn="0" w:firstRowLastColumn="0" w:lastRowFirstColumn="0" w:lastRowLastColumn="0"/>
            <w:tcW w:w="7857" w:type="dxa"/>
            <w:gridSpan w:val="3"/>
            <w:noWrap/>
            <w:vAlign w:val="center"/>
            <w:hideMark/>
          </w:tcPr>
          <w:p w14:paraId="41BC6B70" w14:textId="77777777" w:rsidR="00095346" w:rsidRPr="0054249F" w:rsidRDefault="00E135B5" w:rsidP="00172E6C">
            <w:pPr>
              <w:pStyle w:val="Sangradet"/>
              <w:jc w:val="right"/>
              <w:rPr>
                <w:rFonts w:cs="Arial"/>
                <w:sz w:val="22"/>
                <w:szCs w:val="22"/>
              </w:rPr>
            </w:pPr>
            <w:r w:rsidRPr="0054249F">
              <w:rPr>
                <w:rFonts w:cs="Arial"/>
                <w:sz w:val="22"/>
                <w:szCs w:val="22"/>
              </w:rPr>
              <w:t>VALOR TOTAL OFICIAL (SUMATORIA DE PRECIOS UNITARIOS)</w:t>
            </w:r>
          </w:p>
        </w:tc>
        <w:tc>
          <w:tcPr>
            <w:tcW w:w="1837" w:type="dxa"/>
            <w:vAlign w:val="center"/>
          </w:tcPr>
          <w:p w14:paraId="74728CC3"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b/>
                <w:bCs/>
                <w:sz w:val="22"/>
                <w:szCs w:val="22"/>
              </w:rPr>
              <w:t>$3.062.900</w:t>
            </w:r>
          </w:p>
        </w:tc>
      </w:tr>
    </w:tbl>
    <w:p w14:paraId="194D6F66" w14:textId="77777777" w:rsidR="005B7AB6" w:rsidRPr="0054249F" w:rsidRDefault="005B7AB6" w:rsidP="00C646BC">
      <w:pPr>
        <w:autoSpaceDE w:val="0"/>
        <w:autoSpaceDN w:val="0"/>
        <w:adjustRightInd w:val="0"/>
        <w:spacing w:after="120"/>
        <w:jc w:val="both"/>
        <w:rPr>
          <w:rFonts w:ascii="Arial" w:hAnsi="Arial"/>
          <w:sz w:val="22"/>
          <w:szCs w:val="22"/>
        </w:rPr>
      </w:pPr>
    </w:p>
    <w:p w14:paraId="68CE7D85" w14:textId="16536B70"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Teniendo en cuenta que el contrato se celebra a precios unitarios y hasta agotar el presupuesto oficial, la comparación económica de las ofertas se hará sobre el valor total de la propuesta (</w:t>
      </w:r>
      <w:proofErr w:type="spellStart"/>
      <w:r w:rsidRPr="0054249F">
        <w:rPr>
          <w:rFonts w:ascii="Arial" w:hAnsi="Arial"/>
          <w:sz w:val="22"/>
          <w:szCs w:val="22"/>
        </w:rPr>
        <w:t>VTP</w:t>
      </w:r>
      <w:proofErr w:type="spellEnd"/>
      <w:r w:rsidRPr="0054249F">
        <w:rPr>
          <w:rFonts w:ascii="Arial" w:hAnsi="Arial"/>
          <w:sz w:val="22"/>
          <w:szCs w:val="22"/>
        </w:rPr>
        <w:t>), que resulta de sumar los precios unitarios ofertados, IVA incluido, de los cuarenta y cuatro (44) ítems del Anexo 1 – Oferta Económica, sin cantidades por ítem, por tratarse de un contrato a monto agotable. El valor total oficial, que corresponde a la sumatoria de los precios unitarios oficiales, es de TRES MILLONES SESENTA Y DOS MIL NOVECIENTOS PESOS ($3.062.900) M/CTE, IVA incluido. El valor total de la propuesta se utiliza únicamente para comparar las ofertas en igualdad de condiciones; no corresponde al valor del contrato ni constituye compromiso de adquisición para la Entidad u obligación de reserva para el contratista.</w:t>
      </w:r>
    </w:p>
    <w:p w14:paraId="54B255B8" w14:textId="77777777" w:rsidR="00095346" w:rsidRPr="0054249F" w:rsidRDefault="00E135B5" w:rsidP="00F14E86">
      <w:pPr>
        <w:tabs>
          <w:tab w:val="left" w:pos="8420"/>
        </w:tabs>
        <w:jc w:val="both"/>
        <w:rPr>
          <w:rFonts w:ascii="Arial" w:hAnsi="Arial"/>
          <w:b/>
          <w:bCs/>
          <w:sz w:val="22"/>
          <w:szCs w:val="22"/>
        </w:rPr>
      </w:pPr>
      <w:r w:rsidRPr="0054249F">
        <w:rPr>
          <w:rFonts w:ascii="Arial" w:hAnsi="Arial"/>
          <w:b/>
          <w:bCs/>
          <w:sz w:val="22"/>
          <w:szCs w:val="22"/>
        </w:rPr>
        <w:t xml:space="preserve">NOTA: </w:t>
      </w:r>
      <w:r w:rsidRPr="0054249F">
        <w:rPr>
          <w:rFonts w:ascii="Arial" w:hAnsi="Arial"/>
          <w:sz w:val="22"/>
          <w:szCs w:val="22"/>
        </w:rPr>
        <w:t>EL PROPONENTE DEBERÁ PRESENTAR SU PROPUESTA CON EL IVA INCLUIDO SOBRE EL VALOR UNITARIO.</w:t>
      </w:r>
    </w:p>
    <w:p w14:paraId="588F5E17" w14:textId="77777777" w:rsidR="00095346" w:rsidRPr="0054249F" w:rsidRDefault="00095346" w:rsidP="0032441E">
      <w:pPr>
        <w:tabs>
          <w:tab w:val="left" w:pos="8420"/>
        </w:tabs>
        <w:jc w:val="both"/>
        <w:rPr>
          <w:rFonts w:ascii="Arial" w:hAnsi="Arial"/>
          <w:sz w:val="22"/>
          <w:szCs w:val="22"/>
        </w:rPr>
      </w:pPr>
    </w:p>
    <w:p w14:paraId="0F1987ED" w14:textId="77777777" w:rsidR="00095346" w:rsidRPr="0054249F" w:rsidRDefault="00E135B5" w:rsidP="00F14E86">
      <w:pPr>
        <w:ind w:right="49"/>
        <w:jc w:val="both"/>
        <w:rPr>
          <w:rFonts w:ascii="Arial" w:hAnsi="Arial"/>
          <w:sz w:val="22"/>
          <w:szCs w:val="22"/>
        </w:rPr>
      </w:pPr>
      <w:r w:rsidRPr="0054249F">
        <w:rPr>
          <w:rFonts w:ascii="Arial" w:hAnsi="Arial"/>
          <w:sz w:val="22"/>
          <w:szCs w:val="22"/>
        </w:rPr>
        <w:t>NOTA: En razón a que el contrato se celebrará a precios unitarios (monto agotable) y no a precio global, el valor del contrato será el monto establecido como presupuesto oficial, es decir, la suma de CUATROCIENTOS NOVENTA MILLONES DE PESOS ($490.000.000,00) M/CTE, y no el que arroje la sumatoria de los precios unitarios ofrecidos por el proponente (valor total de la propuesta).</w:t>
      </w:r>
    </w:p>
    <w:p w14:paraId="7478D154" w14:textId="77777777" w:rsidR="005B7AB6" w:rsidRPr="0054249F" w:rsidRDefault="005B7AB6" w:rsidP="00F14E86">
      <w:pPr>
        <w:ind w:right="49"/>
        <w:jc w:val="both"/>
        <w:rPr>
          <w:rFonts w:ascii="Arial" w:hAnsi="Arial"/>
          <w:sz w:val="22"/>
          <w:szCs w:val="22"/>
        </w:rPr>
      </w:pPr>
    </w:p>
    <w:p w14:paraId="61805454" w14:textId="77777777" w:rsidR="00095346" w:rsidRPr="0054249F" w:rsidRDefault="00E135B5" w:rsidP="00F14E86">
      <w:pPr>
        <w:ind w:right="49"/>
        <w:jc w:val="both"/>
        <w:rPr>
          <w:rFonts w:ascii="Arial" w:hAnsi="Arial"/>
          <w:sz w:val="22"/>
          <w:szCs w:val="22"/>
        </w:rPr>
      </w:pPr>
      <w:r w:rsidRPr="0054249F">
        <w:rPr>
          <w:rFonts w:ascii="Arial" w:hAnsi="Arial"/>
          <w:sz w:val="22"/>
          <w:szCs w:val="22"/>
        </w:rPr>
        <w:t xml:space="preserve">El valor total del presupuesto oficial incluye todos los gastos que se generan por la ejecución del contrato (ICA, Rete-fuente, garantía, Estampillas, entre otros de acuerdo con la Ley). </w:t>
      </w:r>
    </w:p>
    <w:p w14:paraId="1330146D" w14:textId="77777777" w:rsidR="002218D6" w:rsidRPr="0054249F" w:rsidRDefault="002218D6" w:rsidP="0032441E">
      <w:pPr>
        <w:tabs>
          <w:tab w:val="left" w:pos="8420"/>
        </w:tabs>
        <w:jc w:val="both"/>
        <w:rPr>
          <w:rFonts w:ascii="Arial" w:hAnsi="Arial"/>
          <w:b/>
          <w:bCs/>
          <w:sz w:val="22"/>
          <w:szCs w:val="22"/>
        </w:rPr>
      </w:pPr>
    </w:p>
    <w:p w14:paraId="7FB48CD4" w14:textId="77777777" w:rsidR="005B7AB6" w:rsidRPr="0054249F" w:rsidRDefault="005B7AB6" w:rsidP="0032441E">
      <w:pPr>
        <w:tabs>
          <w:tab w:val="left" w:pos="8420"/>
        </w:tabs>
        <w:jc w:val="both"/>
        <w:rPr>
          <w:rFonts w:ascii="Arial" w:hAnsi="Arial"/>
          <w:b/>
          <w:bCs/>
          <w:sz w:val="22"/>
          <w:szCs w:val="22"/>
        </w:rPr>
      </w:pPr>
    </w:p>
    <w:p w14:paraId="4280A087" w14:textId="77777777" w:rsidR="00095346" w:rsidRPr="0054249F" w:rsidRDefault="00E135B5" w:rsidP="0032441E">
      <w:pPr>
        <w:tabs>
          <w:tab w:val="left" w:pos="8420"/>
        </w:tabs>
        <w:jc w:val="both"/>
        <w:rPr>
          <w:rFonts w:ascii="Arial" w:hAnsi="Arial"/>
          <w:b/>
          <w:bCs/>
          <w:sz w:val="22"/>
          <w:szCs w:val="22"/>
        </w:rPr>
      </w:pPr>
      <w:r w:rsidRPr="0054249F">
        <w:rPr>
          <w:rFonts w:ascii="Arial" w:hAnsi="Arial"/>
          <w:b/>
          <w:bCs/>
          <w:sz w:val="22"/>
          <w:szCs w:val="22"/>
        </w:rPr>
        <w:t xml:space="preserve">FORMA DE PAGO </w:t>
      </w:r>
    </w:p>
    <w:p w14:paraId="5B9B3029" w14:textId="77777777" w:rsidR="00095346" w:rsidRPr="0054249F" w:rsidRDefault="00095346" w:rsidP="0032441E">
      <w:pPr>
        <w:tabs>
          <w:tab w:val="left" w:pos="8420"/>
        </w:tabs>
        <w:jc w:val="both"/>
        <w:rPr>
          <w:rFonts w:ascii="Arial" w:hAnsi="Arial"/>
          <w:bCs/>
          <w:color w:val="000000"/>
          <w:sz w:val="22"/>
          <w:szCs w:val="22"/>
          <w:lang w:val="es-ES"/>
        </w:rPr>
      </w:pPr>
    </w:p>
    <w:p w14:paraId="6B937BEB" w14:textId="77777777" w:rsidR="00095346" w:rsidRPr="0054249F" w:rsidRDefault="00E135B5" w:rsidP="005C6164">
      <w:pPr>
        <w:ind w:right="49"/>
        <w:contextualSpacing/>
        <w:jc w:val="both"/>
        <w:rPr>
          <w:rFonts w:ascii="Arial" w:hAnsi="Arial"/>
          <w:sz w:val="22"/>
          <w:szCs w:val="22"/>
        </w:rPr>
      </w:pPr>
      <w:r w:rsidRPr="0054249F">
        <w:rPr>
          <w:rFonts w:ascii="Arial" w:hAnsi="Arial"/>
          <w:bCs/>
          <w:color w:val="000000" w:themeColor="text1"/>
          <w:sz w:val="22"/>
          <w:szCs w:val="22"/>
          <w:lang w:val="es-ES"/>
        </w:rPr>
        <w:t>El Municipio cancelara al contratista mediante pagos parciales hasta el 90% conforme a las entregas efectivamente realizadas y recibidas, previo cumplimiento de los trámites administrativos y financieros a que haya lugar, de manera proporcional a los materiales efectivamente entregados y recibidos a satisfacción por la supervisión, según las actas parciales de entrega y recibo de materiales; y un último pago final por el 10% del valor efectivamente ejecutado, una vez se haya culminado el contrato al 100% y se tenga el acta de recibo final. Así mismo se deberá aportar la siguiente documentación para cada cobro:</w:t>
      </w:r>
    </w:p>
    <w:p w14:paraId="1405DD36"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Previa entrega de cuenta de cobro o factura, informe de ejecución, certificado de cumplimiento de la supervisión, acreditación de los pagos en seguridad social y ARL, certificado de calidad de los materiales.</w:t>
      </w:r>
    </w:p>
    <w:p w14:paraId="40041764"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A) El Contratista deberá acreditar el cumplimiento de las obligaciones señalada en el inciso 2º del artículo 41 de la Ley 80 de 1993, adicionado por el artículo 23 de la Ley 1150 de 2007.</w:t>
      </w:r>
    </w:p>
    <w:p w14:paraId="780228B2"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B) Todos los documentos presentados para cada pago deberán ser avalados por la supervisión designada por EL MUNICIPIO.</w:t>
      </w:r>
    </w:p>
    <w:p w14:paraId="05E03EE9" w14:textId="77777777" w:rsidR="00095346" w:rsidRPr="0054249F" w:rsidRDefault="00095346" w:rsidP="005C6164">
      <w:pPr>
        <w:ind w:right="49"/>
        <w:contextualSpacing/>
        <w:jc w:val="both"/>
        <w:rPr>
          <w:rFonts w:ascii="Arial" w:hAnsi="Arial"/>
          <w:sz w:val="22"/>
          <w:szCs w:val="22"/>
        </w:rPr>
      </w:pPr>
    </w:p>
    <w:p w14:paraId="06DA2912" w14:textId="77777777" w:rsidR="002218D6" w:rsidRPr="0054249F" w:rsidRDefault="002218D6" w:rsidP="005C6164">
      <w:pPr>
        <w:ind w:right="49"/>
        <w:contextualSpacing/>
        <w:jc w:val="both"/>
        <w:rPr>
          <w:rFonts w:ascii="Arial" w:hAnsi="Arial"/>
          <w:b/>
          <w:bCs/>
          <w:sz w:val="22"/>
          <w:szCs w:val="22"/>
        </w:rPr>
      </w:pPr>
    </w:p>
    <w:p w14:paraId="7A664265" w14:textId="77777777" w:rsidR="00564AF3" w:rsidRPr="0054249F" w:rsidRDefault="00564AF3">
      <w:pPr>
        <w:pStyle w:val="Prrafodelista"/>
        <w:numPr>
          <w:ilvl w:val="1"/>
          <w:numId w:val="17"/>
        </w:numPr>
        <w:spacing w:after="0" w:line="240" w:lineRule="auto"/>
        <w:ind w:left="0" w:right="51"/>
        <w:contextualSpacing w:val="0"/>
        <w:rPr>
          <w:b/>
          <w:bCs/>
          <w:color w:val="212121"/>
          <w:sz w:val="22"/>
          <w:lang w:eastAsia="es-CO"/>
        </w:rPr>
      </w:pPr>
      <w:r w:rsidRPr="0054249F">
        <w:rPr>
          <w:b/>
          <w:bCs/>
          <w:color w:val="212121"/>
          <w:sz w:val="22"/>
          <w:lang w:eastAsia="es-CO"/>
        </w:rPr>
        <w:t xml:space="preserve">PUBLICIDAD DEL PROCEDIMIENTO EN EL SISTEMA </w:t>
      </w:r>
      <w:proofErr w:type="spellStart"/>
      <w:r w:rsidRPr="0054249F">
        <w:rPr>
          <w:b/>
          <w:bCs/>
          <w:color w:val="212121"/>
          <w:sz w:val="22"/>
          <w:lang w:eastAsia="es-CO"/>
        </w:rPr>
        <w:t>ELECTRONICO</w:t>
      </w:r>
      <w:proofErr w:type="spellEnd"/>
      <w:r w:rsidRPr="0054249F">
        <w:rPr>
          <w:b/>
          <w:bCs/>
          <w:color w:val="212121"/>
          <w:sz w:val="22"/>
          <w:lang w:eastAsia="es-CO"/>
        </w:rPr>
        <w:t xml:space="preserve"> PARA LA </w:t>
      </w:r>
      <w:proofErr w:type="spellStart"/>
      <w:r w:rsidRPr="0054249F">
        <w:rPr>
          <w:b/>
          <w:bCs/>
          <w:color w:val="212121"/>
          <w:sz w:val="22"/>
          <w:lang w:eastAsia="es-CO"/>
        </w:rPr>
        <w:t>CONTRATACIÒN</w:t>
      </w:r>
      <w:proofErr w:type="spellEnd"/>
      <w:r w:rsidRPr="0054249F">
        <w:rPr>
          <w:b/>
          <w:bCs/>
          <w:color w:val="212121"/>
          <w:sz w:val="22"/>
          <w:lang w:eastAsia="es-CO"/>
        </w:rPr>
        <w:t xml:space="preserve"> PÚBLICA (</w:t>
      </w:r>
      <w:proofErr w:type="spellStart"/>
      <w:r w:rsidRPr="0054249F">
        <w:rPr>
          <w:b/>
          <w:bCs/>
          <w:color w:val="212121"/>
          <w:sz w:val="22"/>
          <w:lang w:eastAsia="es-CO"/>
        </w:rPr>
        <w:t>SECOP</w:t>
      </w:r>
      <w:proofErr w:type="spellEnd"/>
      <w:r w:rsidRPr="0054249F">
        <w:rPr>
          <w:b/>
          <w:bCs/>
          <w:color w:val="212121"/>
          <w:sz w:val="22"/>
          <w:lang w:eastAsia="es-CO"/>
        </w:rPr>
        <w:t xml:space="preserve"> II) </w:t>
      </w:r>
    </w:p>
    <w:p w14:paraId="400E18FF"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7E1D5A9" w14:textId="77777777" w:rsidR="00564AF3" w:rsidRPr="0054249F" w:rsidRDefault="00564AF3" w:rsidP="007A485B">
      <w:pPr>
        <w:ind w:right="51"/>
        <w:jc w:val="both"/>
        <w:rPr>
          <w:rFonts w:ascii="Arial" w:hAnsi="Arial"/>
          <w:color w:val="212121"/>
          <w:sz w:val="22"/>
          <w:szCs w:val="22"/>
        </w:rPr>
      </w:pPr>
      <w:r w:rsidRPr="0054249F">
        <w:rPr>
          <w:rFonts w:ascii="Arial" w:hAnsi="Arial"/>
          <w:color w:val="212121"/>
          <w:sz w:val="22"/>
          <w:szCs w:val="22"/>
        </w:rPr>
        <w:t xml:space="preserve">El Municipio garantiza la publicidad de todos los procedimientos y actos asociados a los procesos de contratación salvo los asuntos expresamente sometidos a reserva, conforme lo dispuesto en el artículo 2.2.1.1.1.7.1. y 2.2.1.1.2.1.2. del Decreto 1082 de 2015. </w:t>
      </w:r>
    </w:p>
    <w:p w14:paraId="2DCEAB3B" w14:textId="77777777" w:rsidR="00564AF3" w:rsidRPr="0054249F" w:rsidRDefault="00564AF3" w:rsidP="007A485B">
      <w:pPr>
        <w:ind w:right="51"/>
        <w:jc w:val="both"/>
        <w:rPr>
          <w:rFonts w:ascii="Arial" w:hAnsi="Arial"/>
          <w:color w:val="212121"/>
          <w:sz w:val="22"/>
          <w:szCs w:val="22"/>
        </w:rPr>
      </w:pPr>
    </w:p>
    <w:p w14:paraId="6C8BD391"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 publicidad se hará en el Sistema Electrónico para la Contratación Pública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a través del Portal Único de Contratación, página Web </w:t>
      </w:r>
      <w:hyperlink r:id="rId10" w:history="1">
        <w:r w:rsidRPr="0054249F">
          <w:rPr>
            <w:rStyle w:val="Hipervnculo"/>
            <w:rFonts w:ascii="Arial" w:hAnsi="Arial"/>
            <w:color w:val="212121"/>
            <w:sz w:val="22"/>
            <w:szCs w:val="22"/>
          </w:rPr>
          <w:t>www.contratos.gov.co</w:t>
        </w:r>
      </w:hyperlink>
      <w:r w:rsidRPr="0054249F">
        <w:rPr>
          <w:rFonts w:ascii="Arial" w:hAnsi="Arial"/>
          <w:color w:val="212121"/>
          <w:sz w:val="22"/>
          <w:szCs w:val="22"/>
        </w:rPr>
        <w:t>.</w:t>
      </w:r>
    </w:p>
    <w:p w14:paraId="4B405969"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7EB2F52C" w14:textId="77777777" w:rsidR="00564AF3" w:rsidRPr="0054249F" w:rsidRDefault="00564AF3" w:rsidP="007A485B">
      <w:pPr>
        <w:autoSpaceDE w:val="0"/>
        <w:autoSpaceDN w:val="0"/>
        <w:adjustRightInd w:val="0"/>
        <w:ind w:right="51"/>
        <w:jc w:val="both"/>
        <w:rPr>
          <w:rFonts w:ascii="Arial" w:hAnsi="Arial"/>
          <w:b/>
          <w:bCs/>
          <w:color w:val="212121"/>
          <w:sz w:val="22"/>
          <w:szCs w:val="22"/>
        </w:rPr>
      </w:pPr>
      <w:r w:rsidRPr="0054249F">
        <w:rPr>
          <w:rFonts w:ascii="Arial" w:hAnsi="Arial"/>
          <w:b/>
          <w:bCs/>
          <w:color w:val="212121"/>
          <w:sz w:val="22"/>
          <w:szCs w:val="22"/>
        </w:rPr>
        <w:t xml:space="preserve">3.10.1 </w:t>
      </w:r>
      <w:r w:rsidRPr="0054249F">
        <w:rPr>
          <w:rFonts w:ascii="Arial" w:eastAsiaTheme="minorHAnsi" w:hAnsi="Arial"/>
          <w:b/>
          <w:bCs/>
          <w:color w:val="212121"/>
          <w:sz w:val="22"/>
          <w:szCs w:val="22"/>
          <w:lang w:eastAsia="en-US"/>
        </w:rPr>
        <w:t xml:space="preserve">INDISPONIBILIDAD PLATAFORMA </w:t>
      </w:r>
      <w:proofErr w:type="spellStart"/>
      <w:r w:rsidRPr="0054249F">
        <w:rPr>
          <w:rFonts w:ascii="Arial" w:eastAsiaTheme="minorHAnsi" w:hAnsi="Arial"/>
          <w:b/>
          <w:bCs/>
          <w:color w:val="212121"/>
          <w:sz w:val="22"/>
          <w:szCs w:val="22"/>
          <w:lang w:eastAsia="en-US"/>
        </w:rPr>
        <w:t>SECOP</w:t>
      </w:r>
      <w:proofErr w:type="spellEnd"/>
      <w:r w:rsidRPr="0054249F">
        <w:rPr>
          <w:rFonts w:ascii="Arial" w:eastAsiaTheme="minorHAnsi" w:hAnsi="Arial"/>
          <w:b/>
          <w:bCs/>
          <w:color w:val="212121"/>
          <w:sz w:val="22"/>
          <w:szCs w:val="22"/>
          <w:lang w:eastAsia="en-US"/>
        </w:rPr>
        <w:t xml:space="preserve"> II</w:t>
      </w:r>
    </w:p>
    <w:p w14:paraId="327485A2" w14:textId="77777777" w:rsidR="00564AF3" w:rsidRPr="0054249F" w:rsidRDefault="00564AF3" w:rsidP="007A485B">
      <w:pPr>
        <w:ind w:right="51"/>
        <w:jc w:val="both"/>
        <w:rPr>
          <w:rFonts w:ascii="Arial" w:eastAsiaTheme="minorHAnsi" w:hAnsi="Arial"/>
          <w:color w:val="212121"/>
          <w:sz w:val="22"/>
          <w:szCs w:val="22"/>
          <w:lang w:eastAsia="en-US"/>
        </w:rPr>
      </w:pPr>
    </w:p>
    <w:p w14:paraId="3B375A04"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Los documentos y reportes de fallas en el servicio de la herramienta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se deberán hacer al correo electrónico </w:t>
      </w:r>
      <w:hyperlink r:id="rId11" w:history="1">
        <w:r w:rsidRPr="0054249F">
          <w:rPr>
            <w:rStyle w:val="Hipervnculo"/>
            <w:rFonts w:ascii="Arial" w:eastAsiaTheme="minorHAnsi" w:hAnsi="Arial"/>
            <w:color w:val="212121"/>
            <w:sz w:val="22"/>
            <w:szCs w:val="22"/>
            <w:lang w:eastAsia="en-US"/>
          </w:rPr>
          <w:t>contratación@sansebastiandemariquita-tolima.gov.co</w:t>
        </w:r>
      </w:hyperlink>
      <w:r w:rsidRPr="0054249F">
        <w:rPr>
          <w:rFonts w:ascii="Arial" w:hAnsi="Arial"/>
          <w:color w:val="212121"/>
          <w:sz w:val="22"/>
          <w:szCs w:val="22"/>
        </w:rPr>
        <w:t xml:space="preserve">.  </w:t>
      </w:r>
      <w:r w:rsidRPr="0054249F">
        <w:rPr>
          <w:rFonts w:ascii="Arial" w:eastAsiaTheme="minorHAnsi" w:hAnsi="Arial"/>
          <w:color w:val="212121"/>
          <w:sz w:val="22"/>
          <w:szCs w:val="22"/>
          <w:lang w:eastAsia="en-US"/>
        </w:rPr>
        <w:t xml:space="preserve">Dando cumplimiento a lo dispuesto en el protocolo de indisponibilidad definido por Colombia Compra Eficiente cuando se presente alguna indisponibilidad de la plataforma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w:t>
      </w:r>
    </w:p>
    <w:p w14:paraId="55850DD7" w14:textId="77777777" w:rsidR="00564AF3" w:rsidRPr="0054249F" w:rsidRDefault="00564AF3" w:rsidP="007A485B">
      <w:pPr>
        <w:ind w:right="51"/>
        <w:jc w:val="both"/>
        <w:rPr>
          <w:rFonts w:ascii="Arial" w:eastAsiaTheme="minorHAnsi" w:hAnsi="Arial"/>
          <w:color w:val="212121"/>
          <w:sz w:val="22"/>
          <w:szCs w:val="22"/>
          <w:lang w:eastAsia="en-US"/>
        </w:rPr>
      </w:pPr>
    </w:p>
    <w:p w14:paraId="6C70C865"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Para efectos de unificar las dos situaciones nos permitimos indicar los procedimientos para cada una de ellas así:</w:t>
      </w:r>
    </w:p>
    <w:p w14:paraId="3DC4BBFC" w14:textId="77777777" w:rsidR="00564AF3" w:rsidRPr="0054249F" w:rsidRDefault="00564AF3" w:rsidP="007A485B">
      <w:pPr>
        <w:ind w:right="51"/>
        <w:jc w:val="both"/>
        <w:rPr>
          <w:rFonts w:ascii="Arial" w:eastAsiaTheme="minorHAnsi" w:hAnsi="Arial"/>
          <w:color w:val="212121"/>
          <w:sz w:val="22"/>
          <w:szCs w:val="22"/>
          <w:lang w:eastAsia="en-US"/>
        </w:rPr>
      </w:pPr>
    </w:p>
    <w:p w14:paraId="3F6C7E99"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https://www.colombiacompra.gov.co/secop-ii/indisponibilidad-en-el-secop-ii.</w:t>
      </w:r>
    </w:p>
    <w:p w14:paraId="40419B6F" w14:textId="77777777" w:rsidR="00564AF3" w:rsidRPr="0054249F" w:rsidRDefault="00564AF3" w:rsidP="007A485B">
      <w:pPr>
        <w:ind w:right="51"/>
        <w:jc w:val="both"/>
        <w:rPr>
          <w:rFonts w:ascii="Arial" w:eastAsiaTheme="minorHAnsi" w:hAnsi="Arial"/>
          <w:color w:val="212121"/>
          <w:sz w:val="22"/>
          <w:szCs w:val="22"/>
          <w:lang w:eastAsia="en-US"/>
        </w:rPr>
      </w:pPr>
    </w:p>
    <w:p w14:paraId="2FF4C1B9"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5BB8AC39" w14:textId="77777777" w:rsidR="00564AF3" w:rsidRPr="0054249F" w:rsidRDefault="00564AF3" w:rsidP="007A485B">
      <w:pPr>
        <w:ind w:right="51"/>
        <w:jc w:val="both"/>
        <w:rPr>
          <w:rFonts w:ascii="Arial" w:eastAsiaTheme="minorHAnsi" w:hAnsi="Arial"/>
          <w:color w:val="212121"/>
          <w:sz w:val="22"/>
          <w:szCs w:val="22"/>
          <w:lang w:eastAsia="en-US"/>
        </w:rPr>
      </w:pPr>
    </w:p>
    <w:p w14:paraId="56B3F4A0"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El protocolo de indisponibilidad que se resume en este aparte aplica cuando se presentan fallas dentro de las cuatro (4) horas calendario previo al evento, y en el caso de la subasta, durante la ejecución de esta.</w:t>
      </w:r>
    </w:p>
    <w:p w14:paraId="50BC89DF" w14:textId="77777777" w:rsidR="00564AF3" w:rsidRPr="0054249F" w:rsidRDefault="00564AF3" w:rsidP="007A485B">
      <w:pPr>
        <w:ind w:right="51"/>
        <w:jc w:val="both"/>
        <w:rPr>
          <w:rFonts w:ascii="Arial" w:eastAsiaTheme="minorHAnsi" w:hAnsi="Arial"/>
          <w:color w:val="212121"/>
          <w:sz w:val="22"/>
          <w:szCs w:val="22"/>
          <w:lang w:eastAsia="en-US"/>
        </w:rPr>
      </w:pPr>
    </w:p>
    <w:p w14:paraId="6C02117E"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Cuando se presente una falla general con certificado de indisponibilidad o Falla Particular certificada, no se debe hacer uso de los mensajes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como mecanismo de comunicación hasta tanto no se certifique que se superó la Falla, ya que los mensajes podrían estar afectados por esta y no llegar, o llegar con retraso.</w:t>
      </w:r>
    </w:p>
    <w:p w14:paraId="2665F4AE" w14:textId="77777777" w:rsidR="00564AF3" w:rsidRPr="0054249F" w:rsidRDefault="00564AF3" w:rsidP="007A485B">
      <w:pPr>
        <w:ind w:right="51"/>
        <w:jc w:val="both"/>
        <w:rPr>
          <w:rFonts w:ascii="Arial" w:eastAsiaTheme="minorHAnsi" w:hAnsi="Arial"/>
          <w:color w:val="212121"/>
          <w:sz w:val="22"/>
          <w:szCs w:val="22"/>
          <w:lang w:eastAsia="en-US"/>
        </w:rPr>
      </w:pPr>
    </w:p>
    <w:p w14:paraId="30686BE3" w14:textId="77777777" w:rsidR="00564AF3" w:rsidRPr="0054249F" w:rsidRDefault="002218D6" w:rsidP="007A485B">
      <w:pPr>
        <w:ind w:right="51"/>
        <w:jc w:val="both"/>
        <w:rPr>
          <w:rFonts w:ascii="Arial" w:eastAsiaTheme="minorHAnsi" w:hAnsi="Arial"/>
          <w:b/>
          <w:bCs/>
          <w:color w:val="212121"/>
          <w:sz w:val="22"/>
          <w:szCs w:val="22"/>
          <w:lang w:eastAsia="en-US"/>
        </w:rPr>
      </w:pPr>
      <w:r w:rsidRPr="0054249F">
        <w:rPr>
          <w:rFonts w:ascii="Arial" w:eastAsiaTheme="minorHAnsi" w:hAnsi="Arial"/>
          <w:b/>
          <w:bCs/>
          <w:color w:val="212121"/>
          <w:sz w:val="22"/>
          <w:szCs w:val="22"/>
          <w:lang w:eastAsia="en-US"/>
        </w:rPr>
        <w:lastRenderedPageBreak/>
        <w:t>PROCEDIMIENTO EN CASO DE FALLA GENERAL:</w:t>
      </w:r>
    </w:p>
    <w:p w14:paraId="30FFB18B" w14:textId="77777777" w:rsidR="00564AF3" w:rsidRPr="0054249F" w:rsidRDefault="00564AF3" w:rsidP="007A485B">
      <w:pPr>
        <w:ind w:right="51"/>
        <w:jc w:val="both"/>
        <w:rPr>
          <w:rFonts w:ascii="Arial" w:eastAsiaTheme="minorHAnsi" w:hAnsi="Arial"/>
          <w:color w:val="212121"/>
          <w:sz w:val="22"/>
          <w:szCs w:val="22"/>
          <w:lang w:eastAsia="en-US"/>
        </w:rPr>
      </w:pPr>
    </w:p>
    <w:p w14:paraId="5C4ADF4F"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En cualquier Evento de Falla General certificada por Colombia Compra Eficiente, el Municipio recibirá los diferentes documentos en el correo electrónico establecido en la parte inicial de este capítulo y adicionalmente adjuntar el certificado de indisponibilidad generado por Colombia Compra Eficiente.</w:t>
      </w:r>
    </w:p>
    <w:p w14:paraId="3F65D448"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A continuación, se indican los diferentes eventos del proceso así:</w:t>
      </w:r>
    </w:p>
    <w:p w14:paraId="408DAE4A" w14:textId="77777777" w:rsidR="00564AF3" w:rsidRPr="0054249F" w:rsidRDefault="00564AF3" w:rsidP="007A485B">
      <w:pPr>
        <w:ind w:right="51"/>
        <w:jc w:val="both"/>
        <w:rPr>
          <w:rFonts w:ascii="Arial" w:eastAsiaTheme="minorHAnsi" w:hAnsi="Arial"/>
          <w:color w:val="212121"/>
          <w:sz w:val="22"/>
          <w:szCs w:val="22"/>
          <w:lang w:eastAsia="en-US"/>
        </w:rPr>
      </w:pPr>
    </w:p>
    <w:p w14:paraId="16642873"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a. Presentación de ofertas:</w:t>
      </w:r>
    </w:p>
    <w:p w14:paraId="1B7075E8" w14:textId="77777777" w:rsidR="00564AF3" w:rsidRPr="0054249F" w:rsidRDefault="00564AF3" w:rsidP="007A485B">
      <w:pPr>
        <w:ind w:right="51"/>
        <w:jc w:val="both"/>
        <w:rPr>
          <w:rFonts w:ascii="Arial" w:eastAsiaTheme="minorHAnsi" w:hAnsi="Arial"/>
          <w:color w:val="212121"/>
          <w:sz w:val="22"/>
          <w:szCs w:val="22"/>
          <w:lang w:eastAsia="en-US"/>
        </w:rPr>
      </w:pPr>
    </w:p>
    <w:p w14:paraId="44680C9D"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w:t>
      </w:r>
      <w:proofErr w:type="spellStart"/>
      <w:r w:rsidRPr="0054249F">
        <w:rPr>
          <w:rFonts w:ascii="Arial" w:eastAsiaTheme="minorHAnsi" w:hAnsi="Arial"/>
          <w:color w:val="212121"/>
          <w:sz w:val="22"/>
          <w:szCs w:val="22"/>
          <w:lang w:eastAsia="en-US"/>
        </w:rPr>
        <w:t>NIT</w:t>
      </w:r>
      <w:proofErr w:type="spellEnd"/>
      <w:r w:rsidRPr="0054249F">
        <w:rPr>
          <w:rFonts w:ascii="Arial" w:eastAsiaTheme="minorHAnsi" w:hAnsi="Arial"/>
          <w:color w:val="212121"/>
          <w:sz w:val="22"/>
          <w:szCs w:val="22"/>
          <w:lang w:eastAsia="en-US"/>
        </w:rPr>
        <w:t xml:space="preserve"> o cédula del Proveedor.</w:t>
      </w:r>
    </w:p>
    <w:p w14:paraId="66B8B9E0" w14:textId="77777777" w:rsidR="00564AF3" w:rsidRPr="0054249F" w:rsidRDefault="00564AF3" w:rsidP="007A485B">
      <w:pPr>
        <w:ind w:right="51"/>
        <w:jc w:val="both"/>
        <w:rPr>
          <w:rFonts w:ascii="Arial" w:eastAsiaTheme="minorHAnsi" w:hAnsi="Arial"/>
          <w:color w:val="212121"/>
          <w:sz w:val="22"/>
          <w:szCs w:val="22"/>
          <w:lang w:eastAsia="en-US"/>
        </w:rPr>
      </w:pPr>
    </w:p>
    <w:p w14:paraId="57BFB438"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No serán aceptadas ofertas con correos electrónicos que manifiestan la imposibilidad de presentar oferta enviados después de la fecha y hora de cierre, siendo esta una causal de rechazo por presentación extemporánea.</w:t>
      </w:r>
    </w:p>
    <w:p w14:paraId="7071AD1F" w14:textId="77777777" w:rsidR="00564AF3" w:rsidRPr="0054249F" w:rsidRDefault="00564AF3" w:rsidP="007A485B">
      <w:pPr>
        <w:ind w:right="51"/>
        <w:jc w:val="both"/>
        <w:rPr>
          <w:rFonts w:ascii="Arial" w:eastAsiaTheme="minorHAnsi" w:hAnsi="Arial"/>
          <w:color w:val="212121"/>
          <w:sz w:val="22"/>
          <w:szCs w:val="22"/>
          <w:lang w:eastAsia="en-US"/>
        </w:rPr>
      </w:pPr>
    </w:p>
    <w:p w14:paraId="540B63DD"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w:t>
      </w:r>
    </w:p>
    <w:p w14:paraId="5402FAD0" w14:textId="77777777" w:rsidR="00564AF3" w:rsidRPr="0054249F" w:rsidRDefault="00564AF3" w:rsidP="007A485B">
      <w:pPr>
        <w:ind w:right="51"/>
        <w:jc w:val="both"/>
        <w:rPr>
          <w:rFonts w:ascii="Arial" w:eastAsiaTheme="minorHAnsi" w:hAnsi="Arial"/>
          <w:color w:val="212121"/>
          <w:sz w:val="22"/>
          <w:szCs w:val="22"/>
          <w:lang w:eastAsia="en-US"/>
        </w:rPr>
      </w:pPr>
    </w:p>
    <w:p w14:paraId="115CDC20"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327573F2" w14:textId="77777777" w:rsidR="00564AF3" w:rsidRPr="0054249F" w:rsidRDefault="00564AF3" w:rsidP="007A485B">
      <w:pPr>
        <w:ind w:right="51"/>
        <w:jc w:val="both"/>
        <w:rPr>
          <w:rFonts w:ascii="Arial" w:eastAsiaTheme="minorHAnsi" w:hAnsi="Arial"/>
          <w:color w:val="212121"/>
          <w:sz w:val="22"/>
          <w:szCs w:val="22"/>
          <w:lang w:eastAsia="en-US"/>
        </w:rPr>
      </w:pPr>
    </w:p>
    <w:p w14:paraId="5EEDC6DB"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En los procesos de subasta inversa electrónica o presencial y licitación pública de obra, por tratarse de modalidades que contemplan entrega de sobre económico cerrado aparte, la entidad recibirá la oferta económica (sobre cerrado) en el correo electrónico establecido en la parte inicial de este capítulo, en archivo protegido con contraseña, la cual será suministrada a la entidad únicamente al momento de la apertura del sobre. Para los demás documentos del proceso aplica lo indicado en el inciso segundo.</w:t>
      </w:r>
    </w:p>
    <w:p w14:paraId="62F2A562" w14:textId="77777777" w:rsidR="00564AF3" w:rsidRPr="0054249F" w:rsidRDefault="00564AF3" w:rsidP="007A485B">
      <w:pPr>
        <w:ind w:right="51"/>
        <w:jc w:val="both"/>
        <w:rPr>
          <w:rFonts w:ascii="Arial" w:eastAsiaTheme="minorHAnsi" w:hAnsi="Arial"/>
          <w:color w:val="212121"/>
          <w:sz w:val="22"/>
          <w:szCs w:val="22"/>
          <w:lang w:eastAsia="en-US"/>
        </w:rPr>
      </w:pPr>
    </w:p>
    <w:p w14:paraId="11BF9B0A"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Una vez recibidas las ofertas la entidad procederá a cargarlas a través del canal de oferta externa.</w:t>
      </w:r>
    </w:p>
    <w:p w14:paraId="7EAB7A76" w14:textId="77777777" w:rsidR="00564AF3" w:rsidRPr="0054249F" w:rsidRDefault="00564AF3" w:rsidP="007A485B">
      <w:pPr>
        <w:ind w:right="51"/>
        <w:jc w:val="both"/>
        <w:rPr>
          <w:rFonts w:ascii="Arial" w:eastAsiaTheme="minorHAnsi" w:hAnsi="Arial"/>
          <w:color w:val="212121"/>
          <w:sz w:val="22"/>
          <w:szCs w:val="22"/>
          <w:lang w:eastAsia="en-US"/>
        </w:rPr>
      </w:pPr>
    </w:p>
    <w:p w14:paraId="13860B0A"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b. Otras actuaciones del proceso:</w:t>
      </w:r>
    </w:p>
    <w:p w14:paraId="18623003" w14:textId="77777777" w:rsidR="00564AF3" w:rsidRPr="0054249F" w:rsidRDefault="00564AF3" w:rsidP="007A485B">
      <w:pPr>
        <w:ind w:right="51"/>
        <w:jc w:val="both"/>
        <w:rPr>
          <w:rFonts w:ascii="Arial" w:eastAsiaTheme="minorHAnsi" w:hAnsi="Arial"/>
          <w:color w:val="212121"/>
          <w:sz w:val="22"/>
          <w:szCs w:val="22"/>
          <w:lang w:eastAsia="en-US"/>
        </w:rPr>
      </w:pPr>
    </w:p>
    <w:p w14:paraId="09D8B178"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Cuando se presente una falla general en cualquier etapa del proceso diferente a la fecha de presentación de ofertas, los proponentes interesados, deberán en todos los casos, enviar un </w:t>
      </w:r>
      <w:r w:rsidRPr="0054249F">
        <w:rPr>
          <w:rFonts w:ascii="Arial" w:eastAsiaTheme="minorHAnsi" w:hAnsi="Arial"/>
          <w:color w:val="212121"/>
          <w:sz w:val="22"/>
          <w:szCs w:val="22"/>
          <w:lang w:eastAsia="en-US"/>
        </w:rPr>
        <w:lastRenderedPageBreak/>
        <w:t xml:space="preserve">correo electrónico al establecido en la parte inicial de este capítulo, previo a la fecha límite para cada actividad de acuerdo con lo establecido en el cronograma del proceso donde se indique la imposibilidad de cargar los documentos y se aporte el certificado de indisponibilidad expedido por Colombia Compra Eficiente, donde se certifique la indisponibilidad en las 4 horas calendario previas al vencimiento de dicho plazo, que deberá contener: a. el número de Proceso; b. El nombre del usuario en la plataforma c. nombre de la cuenta del proponente que quiere presentar la oferta; d. el </w:t>
      </w:r>
      <w:proofErr w:type="spellStart"/>
      <w:r w:rsidRPr="0054249F">
        <w:rPr>
          <w:rFonts w:ascii="Arial" w:eastAsiaTheme="minorHAnsi" w:hAnsi="Arial"/>
          <w:color w:val="212121"/>
          <w:sz w:val="22"/>
          <w:szCs w:val="22"/>
          <w:lang w:eastAsia="en-US"/>
        </w:rPr>
        <w:t>NIT</w:t>
      </w:r>
      <w:proofErr w:type="spellEnd"/>
      <w:r w:rsidRPr="0054249F">
        <w:rPr>
          <w:rFonts w:ascii="Arial" w:eastAsiaTheme="minorHAnsi" w:hAnsi="Arial"/>
          <w:color w:val="212121"/>
          <w:sz w:val="22"/>
          <w:szCs w:val="22"/>
          <w:lang w:eastAsia="en-US"/>
        </w:rPr>
        <w:t xml:space="preserve"> o cédula del Proveedor. En estos casos, los proponentes deberán enviar los documentos solicitados hasta las 16 horas hábiles siguientes del plazo fijado por la entidad para cada una de las etapas del proceso en el cronograma de este.</w:t>
      </w:r>
    </w:p>
    <w:p w14:paraId="591CFBEB" w14:textId="77777777" w:rsidR="00564AF3" w:rsidRPr="0054249F" w:rsidRDefault="00564AF3" w:rsidP="007A485B">
      <w:pPr>
        <w:ind w:right="51"/>
        <w:jc w:val="both"/>
        <w:rPr>
          <w:rFonts w:ascii="Arial" w:eastAsiaTheme="minorHAnsi" w:hAnsi="Arial"/>
          <w:color w:val="212121"/>
          <w:sz w:val="22"/>
          <w:szCs w:val="22"/>
          <w:lang w:eastAsia="en-US"/>
        </w:rPr>
      </w:pPr>
    </w:p>
    <w:p w14:paraId="47F95078"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c. Certamen de subasta (EN CASO DE QUE APLIQUE):</w:t>
      </w:r>
    </w:p>
    <w:p w14:paraId="4290ED3A" w14:textId="77777777" w:rsidR="00564AF3" w:rsidRPr="0054249F" w:rsidRDefault="00564AF3" w:rsidP="007A485B">
      <w:pPr>
        <w:ind w:right="51"/>
        <w:jc w:val="both"/>
        <w:rPr>
          <w:rFonts w:ascii="Arial" w:eastAsiaTheme="minorHAnsi" w:hAnsi="Arial"/>
          <w:color w:val="212121"/>
          <w:sz w:val="22"/>
          <w:szCs w:val="22"/>
          <w:lang w:eastAsia="en-US"/>
        </w:rPr>
      </w:pPr>
    </w:p>
    <w:p w14:paraId="4CE9978C"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Cuando se presente una falla general en cualquier etapa del proceso que no permita a los proponentes interesados, acceder a la subasta o presentar lances deberán enviar un correo electrónico establecido en la parte inicial de este capítulo, en el momento en que se presente la falla, donde se indique la imposibilidad de acceder o presentar lances, además de: a. Situación en la plataforma; b. el número de Proceso; c. nombre del usuario en la plataforma d. nombre de la cuenta del proponente e. </w:t>
      </w:r>
      <w:proofErr w:type="spellStart"/>
      <w:r w:rsidRPr="0054249F">
        <w:rPr>
          <w:rFonts w:ascii="Arial" w:eastAsiaTheme="minorHAnsi" w:hAnsi="Arial"/>
          <w:color w:val="212121"/>
          <w:sz w:val="22"/>
          <w:szCs w:val="22"/>
          <w:lang w:eastAsia="en-US"/>
        </w:rPr>
        <w:t>NIT</w:t>
      </w:r>
      <w:proofErr w:type="spellEnd"/>
      <w:r w:rsidRPr="0054249F">
        <w:rPr>
          <w:rFonts w:ascii="Arial" w:eastAsiaTheme="minorHAnsi" w:hAnsi="Arial"/>
          <w:color w:val="212121"/>
          <w:sz w:val="22"/>
          <w:szCs w:val="22"/>
          <w:lang w:eastAsia="en-US"/>
        </w:rPr>
        <w:t xml:space="preserve"> o Documento de identificación del proponente que quiere participar en la subasta.</w:t>
      </w:r>
    </w:p>
    <w:p w14:paraId="3867A8A8" w14:textId="77777777" w:rsidR="00564AF3" w:rsidRPr="0054249F" w:rsidRDefault="00564AF3" w:rsidP="007A485B">
      <w:pPr>
        <w:ind w:right="51"/>
        <w:jc w:val="both"/>
        <w:rPr>
          <w:rFonts w:ascii="Arial" w:eastAsiaTheme="minorHAnsi" w:hAnsi="Arial"/>
          <w:color w:val="212121"/>
          <w:sz w:val="22"/>
          <w:szCs w:val="22"/>
          <w:lang w:eastAsia="en-US"/>
        </w:rPr>
      </w:pPr>
    </w:p>
    <w:p w14:paraId="7BBE03DA"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La entidad suspenderá el evento y lo reprogramará dentro de las 24 horas hábiles siguientes al restablecimiento de la falla.</w:t>
      </w:r>
    </w:p>
    <w:p w14:paraId="43A6C5B2"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Procedimiento en caso de fallas particulares:</w:t>
      </w:r>
    </w:p>
    <w:p w14:paraId="6FFB0F1C" w14:textId="77777777" w:rsidR="00564AF3" w:rsidRPr="0054249F" w:rsidRDefault="00564AF3" w:rsidP="007A485B">
      <w:pPr>
        <w:ind w:right="51"/>
        <w:jc w:val="both"/>
        <w:rPr>
          <w:rFonts w:ascii="Arial" w:eastAsiaTheme="minorHAnsi" w:hAnsi="Arial"/>
          <w:color w:val="212121"/>
          <w:sz w:val="22"/>
          <w:szCs w:val="22"/>
          <w:lang w:eastAsia="en-US"/>
        </w:rPr>
      </w:pPr>
    </w:p>
    <w:p w14:paraId="0D7F9006"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Las Fallas Particulares son reportados por las Entidades Compradoras o por los Proveedores y certificadas por Colombia Compra Eficiente con la respuesta a los tickets de Mesa de Servicio, la cual será enviada desde el mail soporte@secop.gov.co.</w:t>
      </w:r>
    </w:p>
    <w:p w14:paraId="71C4EA8D" w14:textId="77777777" w:rsidR="00564AF3" w:rsidRPr="0054249F" w:rsidRDefault="00564AF3" w:rsidP="007A485B">
      <w:pPr>
        <w:ind w:right="51"/>
        <w:jc w:val="both"/>
        <w:rPr>
          <w:rFonts w:ascii="Arial" w:eastAsiaTheme="minorHAnsi" w:hAnsi="Arial"/>
          <w:color w:val="212121"/>
          <w:sz w:val="22"/>
          <w:szCs w:val="22"/>
          <w:lang w:eastAsia="en-US"/>
        </w:rPr>
      </w:pPr>
    </w:p>
    <w:p w14:paraId="2A672227"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La respuesta a los tickets constituye el certificado que tanto Entidades Compradoras como Proveedores podrán usar para culminar su acción. Para generar un caso reportando una Falla Particular y obtener el respectivo número de ticket, el proponente debe utilizar el formulario de soporte disponible en https://www.colombiacompra.gov.co/soporte/formulario-de-soporte, por lo cual Colombia Compra Eficiente aconseja reportar las posibles Fallas particulares de manera inmediata teniendo en cuenta el Anexo 2 del protocolo de indisponibilidad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w:t>
      </w:r>
      <w:proofErr w:type="spellStart"/>
      <w:r w:rsidRPr="0054249F">
        <w:rPr>
          <w:rFonts w:ascii="Arial" w:eastAsiaTheme="minorHAnsi" w:hAnsi="Arial"/>
          <w:color w:val="212121"/>
          <w:sz w:val="22"/>
          <w:szCs w:val="22"/>
          <w:lang w:eastAsia="en-US"/>
        </w:rPr>
        <w:t>ii</w:t>
      </w:r>
      <w:proofErr w:type="spellEnd"/>
      <w:r w:rsidRPr="0054249F">
        <w:rPr>
          <w:rFonts w:ascii="Arial" w:eastAsiaTheme="minorHAnsi" w:hAnsi="Arial"/>
          <w:color w:val="212121"/>
          <w:sz w:val="22"/>
          <w:szCs w:val="22"/>
          <w:lang w:eastAsia="en-US"/>
        </w:rPr>
        <w:t xml:space="preserve"> dispuesto por Colombia Compra Eficiente.</w:t>
      </w:r>
    </w:p>
    <w:p w14:paraId="5196009E" w14:textId="77777777" w:rsidR="00564AF3" w:rsidRPr="0054249F" w:rsidRDefault="00564AF3" w:rsidP="007A485B">
      <w:pPr>
        <w:ind w:right="51"/>
        <w:jc w:val="both"/>
        <w:rPr>
          <w:rFonts w:ascii="Arial" w:eastAsiaTheme="minorHAnsi" w:hAnsi="Arial"/>
          <w:color w:val="212121"/>
          <w:sz w:val="22"/>
          <w:szCs w:val="22"/>
          <w:lang w:eastAsia="en-US"/>
        </w:rPr>
      </w:pPr>
    </w:p>
    <w:p w14:paraId="02A28E0F"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Una Falla Particular que se de en un Proceso de contratación, en una fase particular o Evento, en la cuenta de Entidad Compradora o Proveedor, o en el Usuario de Entidad Compradora o Proveedor, deberá ser puesta en conocimiento de los interesados por la Entidad Compradora o Proveedor que experimentó la Falla. Si la Falla Particular es reportada por el Proveedor, esta debe ser puesta en conocimiento de la Entidad Compradora al correo electrónico establecido en la parte inicial de este capítulo. Si la Falla Particular es reportada por la Entidad Compradora, esta será comunicada a los interesados en el Proceso mediante un mensaje público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w:t>
      </w:r>
    </w:p>
    <w:p w14:paraId="31309511" w14:textId="77777777" w:rsidR="00564AF3" w:rsidRPr="0054249F" w:rsidRDefault="00564AF3" w:rsidP="007A485B">
      <w:pPr>
        <w:ind w:right="51"/>
        <w:jc w:val="both"/>
        <w:rPr>
          <w:rFonts w:ascii="Arial" w:eastAsiaTheme="minorHAnsi" w:hAnsi="Arial"/>
          <w:color w:val="212121"/>
          <w:sz w:val="22"/>
          <w:szCs w:val="22"/>
          <w:lang w:eastAsia="en-US"/>
        </w:rPr>
      </w:pPr>
    </w:p>
    <w:p w14:paraId="2FD368D3"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lastRenderedPageBreak/>
        <w:t xml:space="preserve">Los Usuarios deberán tener en cuenta que sólo podrán utilizar las respuestas a los tickets para habilitar el protocolo de Fallas Particulares cuando la Falla se presente dentro de las 4 horas calendario previas al Evento afectado y la respuesta a los tickets certifique la Falla técnica de plataforma. Los errores humanos dentro de la plataforma no son objeto de certificación por parte de Colombia Compra Eficiente, por lo cual, no son causal de uso del protocolo de indisponibilidad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w:t>
      </w:r>
      <w:proofErr w:type="spellStart"/>
      <w:r w:rsidRPr="0054249F">
        <w:rPr>
          <w:rFonts w:ascii="Arial" w:eastAsiaTheme="minorHAnsi" w:hAnsi="Arial"/>
          <w:color w:val="212121"/>
          <w:sz w:val="22"/>
          <w:szCs w:val="22"/>
          <w:lang w:eastAsia="en-US"/>
        </w:rPr>
        <w:t>ii</w:t>
      </w:r>
      <w:proofErr w:type="spellEnd"/>
      <w:r w:rsidRPr="0054249F">
        <w:rPr>
          <w:rFonts w:ascii="Arial" w:eastAsiaTheme="minorHAnsi" w:hAnsi="Arial"/>
          <w:color w:val="212121"/>
          <w:sz w:val="22"/>
          <w:szCs w:val="22"/>
          <w:lang w:eastAsia="en-US"/>
        </w:rPr>
        <w:t xml:space="preserve"> dispuesto por Colombia Compra Eficiente.</w:t>
      </w:r>
    </w:p>
    <w:p w14:paraId="5C69213F" w14:textId="77777777" w:rsidR="00564AF3" w:rsidRPr="0054249F" w:rsidRDefault="00564AF3" w:rsidP="007A485B">
      <w:pPr>
        <w:ind w:right="51"/>
        <w:jc w:val="both"/>
        <w:rPr>
          <w:rFonts w:ascii="Arial" w:eastAsiaTheme="minorHAnsi" w:hAnsi="Arial"/>
          <w:color w:val="212121"/>
          <w:sz w:val="22"/>
          <w:szCs w:val="22"/>
          <w:lang w:eastAsia="en-US"/>
        </w:rPr>
      </w:pPr>
    </w:p>
    <w:p w14:paraId="482D4960"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Para los eventos de fallas particulares, la entidad utilizará los mismos mecanismos y plazos definidos para las fallas generales, pero los usuarios en todos los casos deberán poner en conocimiento a la Entidad Compradora de la falla al correo electrónico establecido en la parte inicial de este capítulo con la respuesta del ticket por parte de Colombia Compra Eficiente certificando la falla particular hasta dentro de las 16 horas hábiles siguientes al vencimiento del plazo del evento de acuerdo con lo dispuesto en el cronograma del mismo.</w:t>
      </w:r>
    </w:p>
    <w:p w14:paraId="0C64B967" w14:textId="77777777" w:rsidR="00564AF3" w:rsidRPr="0054249F" w:rsidRDefault="00564AF3" w:rsidP="007A485B">
      <w:pPr>
        <w:ind w:right="51"/>
        <w:jc w:val="both"/>
        <w:rPr>
          <w:rFonts w:ascii="Arial" w:eastAsiaTheme="minorHAnsi" w:hAnsi="Arial"/>
          <w:color w:val="212121"/>
          <w:sz w:val="22"/>
          <w:szCs w:val="22"/>
          <w:lang w:eastAsia="en-US"/>
        </w:rPr>
      </w:pPr>
    </w:p>
    <w:p w14:paraId="0F294983"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El tratamiento a las fallas particulares se hará tal como lo dispone para ello el protocolo de indisponibilidad de Colombia Compra Eficiente, que hace parte integral del presente pliego de condiciones.</w:t>
      </w:r>
    </w:p>
    <w:p w14:paraId="3DF5D6B2" w14:textId="77777777" w:rsidR="00D402A3" w:rsidRPr="0054249F" w:rsidRDefault="00D402A3" w:rsidP="007A485B">
      <w:pPr>
        <w:ind w:right="51"/>
        <w:jc w:val="both"/>
        <w:rPr>
          <w:rFonts w:ascii="Arial" w:eastAsiaTheme="minorHAnsi" w:hAnsi="Arial"/>
          <w:color w:val="212121"/>
          <w:sz w:val="22"/>
          <w:szCs w:val="22"/>
          <w:lang w:eastAsia="en-US"/>
        </w:rPr>
      </w:pPr>
    </w:p>
    <w:p w14:paraId="1B3A35AB" w14:textId="77777777" w:rsidR="00564AF3" w:rsidRPr="0054249F" w:rsidRDefault="00564AF3" w:rsidP="007A485B">
      <w:pPr>
        <w:autoSpaceDE w:val="0"/>
        <w:autoSpaceDN w:val="0"/>
        <w:adjustRightInd w:val="0"/>
        <w:ind w:right="51"/>
        <w:jc w:val="both"/>
        <w:rPr>
          <w:rFonts w:ascii="Arial" w:hAnsi="Arial"/>
          <w:b/>
          <w:bCs/>
          <w:color w:val="212121"/>
          <w:sz w:val="22"/>
          <w:szCs w:val="22"/>
        </w:rPr>
      </w:pPr>
      <w:r w:rsidRPr="0054249F">
        <w:rPr>
          <w:rFonts w:ascii="Arial" w:hAnsi="Arial"/>
          <w:b/>
          <w:bCs/>
          <w:color w:val="212121"/>
          <w:sz w:val="22"/>
          <w:szCs w:val="22"/>
        </w:rPr>
        <w:t xml:space="preserve">3.10.2 CORRESPONDENCIA </w:t>
      </w:r>
    </w:p>
    <w:p w14:paraId="2329B42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1F0ACD0"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Los interesados deberán enviar las solicitudes y observaciones al proceso de contratación por medio de la plataforma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por la opción de observaciones al pliego de condiciones. Dicha solicitud deberá:</w:t>
      </w:r>
    </w:p>
    <w:p w14:paraId="592251F9" w14:textId="77777777" w:rsidR="005E7E63" w:rsidRPr="0054249F" w:rsidRDefault="005E7E63" w:rsidP="007A485B">
      <w:pPr>
        <w:autoSpaceDE w:val="0"/>
        <w:autoSpaceDN w:val="0"/>
        <w:adjustRightInd w:val="0"/>
        <w:ind w:right="51"/>
        <w:jc w:val="both"/>
        <w:rPr>
          <w:rFonts w:ascii="Arial" w:hAnsi="Arial"/>
          <w:color w:val="212121"/>
          <w:sz w:val="22"/>
          <w:szCs w:val="22"/>
        </w:rPr>
      </w:pPr>
    </w:p>
    <w:p w14:paraId="14AF8FF5" w14:textId="77777777" w:rsidR="00564AF3" w:rsidRPr="0054249F" w:rsidRDefault="00564AF3">
      <w:pPr>
        <w:pStyle w:val="Prrafodelista"/>
        <w:numPr>
          <w:ilvl w:val="2"/>
          <w:numId w:val="14"/>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Dirigirse a la Entidad.</w:t>
      </w:r>
    </w:p>
    <w:p w14:paraId="2E325CF5" w14:textId="77777777" w:rsidR="00564AF3" w:rsidRPr="0054249F" w:rsidRDefault="00564AF3">
      <w:pPr>
        <w:pStyle w:val="Prrafodelista"/>
        <w:numPr>
          <w:ilvl w:val="2"/>
          <w:numId w:val="14"/>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Enviarse dentro del plazo establecido en el cronograma del proceso</w:t>
      </w:r>
    </w:p>
    <w:p w14:paraId="5D24EA4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C3BDC36"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Las respuestas emitidas por la Entidad a las comunicaciones recibidas serán puestas en conocimiento del solicitante mediante comunicación publicada en el </w:t>
      </w:r>
      <w:proofErr w:type="spellStart"/>
      <w:r w:rsidRPr="0054249F">
        <w:rPr>
          <w:rFonts w:ascii="Arial" w:hAnsi="Arial"/>
          <w:color w:val="212121"/>
          <w:sz w:val="22"/>
          <w:szCs w:val="22"/>
        </w:rPr>
        <w:t>SECOPII</w:t>
      </w:r>
      <w:proofErr w:type="spellEnd"/>
      <w:r w:rsidRPr="0054249F">
        <w:rPr>
          <w:rFonts w:ascii="Arial" w:hAnsi="Arial"/>
          <w:color w:val="212121"/>
          <w:sz w:val="22"/>
          <w:szCs w:val="22"/>
        </w:rPr>
        <w:t xml:space="preserve"> para conocimiento público.</w:t>
      </w:r>
    </w:p>
    <w:p w14:paraId="4F7BF59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189399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Toda la correspondencia que se genere con ocasión del presente proceso de Convocatoria deberá ser enviada a través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6873DF6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04E4211"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Las respuestas emitidas por la Entidad a las comunicaciones recibidas serán puestas en conocimiento a través de la plataforma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de acuerdo con el Manual de Uso y Condiciones de la plataforma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1549633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B70E591"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Para los eventos en los que el proponente registre el certificado de indisponibilidad de la plataforma correspondiente, la Entidad pone a disposición el correo electrónico </w:t>
      </w:r>
      <w:hyperlink r:id="rId12" w:history="1">
        <w:r w:rsidRPr="0054249F">
          <w:rPr>
            <w:rStyle w:val="Hipervnculo"/>
            <w:rFonts w:ascii="Arial" w:hAnsi="Arial"/>
            <w:color w:val="212121"/>
            <w:sz w:val="22"/>
            <w:szCs w:val="22"/>
          </w:rPr>
          <w:t>contratación@sansebastiandemariquita-tolima.gov.co</w:t>
        </w:r>
      </w:hyperlink>
    </w:p>
    <w:p w14:paraId="7523AD4F"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4BCB465"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06617AE9" w14:textId="77777777" w:rsidR="002218D6" w:rsidRPr="0054249F" w:rsidRDefault="002218D6" w:rsidP="007A485B">
      <w:pPr>
        <w:autoSpaceDE w:val="0"/>
        <w:autoSpaceDN w:val="0"/>
        <w:adjustRightInd w:val="0"/>
        <w:ind w:right="51"/>
        <w:jc w:val="both"/>
        <w:rPr>
          <w:rFonts w:ascii="Arial" w:hAnsi="Arial"/>
          <w:color w:val="212121"/>
          <w:sz w:val="22"/>
          <w:szCs w:val="22"/>
        </w:rPr>
      </w:pPr>
    </w:p>
    <w:p w14:paraId="64B4E5A1" w14:textId="77777777" w:rsidR="00095346" w:rsidRPr="0054249F" w:rsidRDefault="00E135B5">
      <w:pPr>
        <w:pStyle w:val="Prrafodelista"/>
        <w:numPr>
          <w:ilvl w:val="0"/>
          <w:numId w:val="29"/>
        </w:numPr>
        <w:rPr>
          <w:b/>
          <w:bCs/>
          <w:sz w:val="22"/>
        </w:rPr>
      </w:pPr>
      <w:r w:rsidRPr="0054249F">
        <w:rPr>
          <w:b/>
          <w:bCs/>
          <w:sz w:val="22"/>
        </w:rPr>
        <w:lastRenderedPageBreak/>
        <w:t xml:space="preserve">ANÁLISIS DE RIESGO Y LA FORMA DE MITIGARLO. </w:t>
      </w:r>
      <w:r w:rsidRPr="0054249F">
        <w:rPr>
          <w:sz w:val="22"/>
        </w:rPr>
        <w:t>(Numeral 6° del artículo     2.2.1.1.2.1.1. del Decreto 1082 de 2015)</w:t>
      </w:r>
    </w:p>
    <w:p w14:paraId="0ADA390B" w14:textId="77777777" w:rsidR="00095346" w:rsidRPr="0054249F" w:rsidRDefault="00095346" w:rsidP="0032441E">
      <w:pPr>
        <w:pStyle w:val="Prrafodelista"/>
        <w:spacing w:after="0" w:line="240" w:lineRule="auto"/>
        <w:rPr>
          <w:b/>
          <w:bCs/>
          <w:sz w:val="22"/>
        </w:rPr>
      </w:pPr>
    </w:p>
    <w:p w14:paraId="70CB0F85" w14:textId="77777777" w:rsidR="008F50C0" w:rsidRPr="0054249F" w:rsidRDefault="00E135B5">
      <w:pPr>
        <w:jc w:val="both"/>
        <w:rPr>
          <w:rFonts w:ascii="Arial" w:hAnsi="Arial"/>
          <w:color w:val="212121"/>
          <w:sz w:val="22"/>
          <w:szCs w:val="22"/>
        </w:rPr>
      </w:pPr>
      <w:r w:rsidRPr="0054249F">
        <w:rPr>
          <w:rFonts w:ascii="Arial" w:hAnsi="Arial"/>
          <w:color w:val="212121"/>
          <w:sz w:val="22"/>
          <w:szCs w:val="22"/>
        </w:rPr>
        <w:t>En cumplimiento de los artículos 2.2.1.1.1.6.1 y 2.2.1.1.1.6.3 del Decreto 1082 de 2015 y del artículo 4 de la Ley 1150 de 2007, y siguiendo la metodología del Manual para la Identificación y Cobertura del Riesgo en los Procesos de Contratación de Colombia Compra Eficiente, la Entidad identificó, tipificó, estimó y asignó los riesgos previsibles del presente proceso, atendiendo su objeto (suministro de materiales de construcción a precios unitarios y monto agotable, con entregas por demanda en la zona urbana y en las treinta y nueve (39) veredas del municipio), su cuantía y su plazo de ejecución.</w:t>
      </w:r>
    </w:p>
    <w:p w14:paraId="1B023659" w14:textId="77777777" w:rsidR="00851AC3" w:rsidRPr="0054249F" w:rsidRDefault="00851AC3">
      <w:pPr>
        <w:jc w:val="both"/>
        <w:rPr>
          <w:rFonts w:ascii="Arial" w:hAnsi="Arial"/>
          <w:color w:val="212121"/>
          <w:sz w:val="22"/>
          <w:szCs w:val="22"/>
        </w:rPr>
      </w:pPr>
    </w:p>
    <w:p w14:paraId="755A6ECD" w14:textId="77777777" w:rsidR="00095346" w:rsidRPr="0054249F" w:rsidRDefault="00095346" w:rsidP="0032441E">
      <w:pPr>
        <w:pStyle w:val="NormalWeb"/>
        <w:shd w:val="clear" w:color="auto" w:fill="FFFFFF"/>
        <w:spacing w:before="0" w:beforeAutospacing="0" w:after="0" w:afterAutospacing="0"/>
        <w:jc w:val="both"/>
        <w:rPr>
          <w:rFonts w:ascii="Arial" w:hAnsi="Arial" w:cs="Arial"/>
          <w:sz w:val="22"/>
          <w:szCs w:val="22"/>
        </w:rPr>
      </w:pPr>
    </w:p>
    <w:p w14:paraId="295995A7" w14:textId="77777777" w:rsidR="00095346" w:rsidRPr="0054249F" w:rsidRDefault="00095346" w:rsidP="0032441E">
      <w:pPr>
        <w:pStyle w:val="NormalWeb"/>
        <w:shd w:val="clear" w:color="auto" w:fill="FFFFFF"/>
        <w:spacing w:before="0" w:beforeAutospacing="0" w:after="0" w:afterAutospacing="0"/>
        <w:jc w:val="both"/>
        <w:rPr>
          <w:rFonts w:ascii="Arial" w:hAnsi="Arial" w:cs="Arial"/>
          <w:sz w:val="22"/>
          <w:szCs w:val="22"/>
        </w:rPr>
      </w:pPr>
    </w:p>
    <w:p w14:paraId="6CCEED6C" w14:textId="77777777" w:rsidR="00095346" w:rsidRPr="0054249F" w:rsidRDefault="00E135B5" w:rsidP="00D311EB">
      <w:pPr>
        <w:pStyle w:val="Ttulo1"/>
        <w:spacing w:before="0" w:line="240" w:lineRule="auto"/>
        <w:ind w:right="49"/>
        <w:rPr>
          <w:rFonts w:ascii="Arial" w:hAnsi="Arial" w:cs="Arial"/>
          <w:color w:val="auto"/>
          <w:sz w:val="22"/>
          <w:szCs w:val="22"/>
        </w:rPr>
      </w:pPr>
      <w:r w:rsidRPr="0054249F">
        <w:rPr>
          <w:rFonts w:ascii="Arial" w:hAnsi="Arial" w:cs="Arial"/>
          <w:color w:val="auto"/>
          <w:sz w:val="22"/>
          <w:szCs w:val="22"/>
        </w:rPr>
        <w:t>Ver Anexo (Matriz de Riesgos).</w:t>
      </w:r>
    </w:p>
    <w:p w14:paraId="59774C8E" w14:textId="77777777" w:rsidR="002218D6" w:rsidRPr="0054249F" w:rsidRDefault="002218D6" w:rsidP="002218D6">
      <w:pPr>
        <w:rPr>
          <w:lang w:eastAsia="en-US"/>
        </w:rPr>
      </w:pPr>
    </w:p>
    <w:p w14:paraId="50C0DB65" w14:textId="77777777" w:rsidR="00095346" w:rsidRPr="0054249F" w:rsidRDefault="00E135B5">
      <w:pPr>
        <w:pStyle w:val="Prrafodelista"/>
        <w:numPr>
          <w:ilvl w:val="0"/>
          <w:numId w:val="29"/>
        </w:numPr>
        <w:rPr>
          <w:sz w:val="22"/>
        </w:rPr>
      </w:pPr>
      <w:r w:rsidRPr="0054249F">
        <w:rPr>
          <w:b/>
          <w:bCs/>
          <w:sz w:val="22"/>
        </w:rPr>
        <w:t>GARANTÍAS QUE LA ENTIDAD ESTATAL CONTEMPLA EXIGIR EN EL PROCESO DE CONTRATACIÓN</w:t>
      </w:r>
      <w:r w:rsidRPr="0054249F">
        <w:rPr>
          <w:sz w:val="22"/>
        </w:rPr>
        <w:t>. (Numeral 7° del artículo 2.2.1.1.2.1.1. del Decreto 1082 de 2015).</w:t>
      </w:r>
    </w:p>
    <w:p w14:paraId="11AD9C8B" w14:textId="77777777" w:rsidR="00095346" w:rsidRPr="0054249F" w:rsidRDefault="00E135B5" w:rsidP="0032441E">
      <w:pPr>
        <w:pStyle w:val="NormalWeb"/>
        <w:shd w:val="clear" w:color="auto" w:fill="FFFFFF"/>
        <w:spacing w:before="0" w:beforeAutospacing="0" w:after="0" w:afterAutospacing="0"/>
        <w:jc w:val="both"/>
        <w:rPr>
          <w:rFonts w:ascii="Arial" w:hAnsi="Arial" w:cs="Arial"/>
          <w:b/>
          <w:sz w:val="22"/>
          <w:szCs w:val="22"/>
        </w:rPr>
      </w:pPr>
      <w:r w:rsidRPr="0054249F">
        <w:rPr>
          <w:rFonts w:ascii="Arial" w:hAnsi="Arial" w:cs="Arial"/>
          <w:b/>
          <w:sz w:val="22"/>
          <w:szCs w:val="22"/>
        </w:rPr>
        <w:t>GARANTÍA DE CUMPLIMIENTO</w:t>
      </w:r>
    </w:p>
    <w:p w14:paraId="4C5B34B8" w14:textId="77777777" w:rsidR="00095346" w:rsidRPr="0054249F" w:rsidRDefault="00095346" w:rsidP="0032441E">
      <w:pPr>
        <w:pStyle w:val="NormalWeb"/>
        <w:shd w:val="clear" w:color="auto" w:fill="FFFFFF"/>
        <w:spacing w:before="0" w:beforeAutospacing="0" w:after="0" w:afterAutospacing="0"/>
        <w:jc w:val="both"/>
        <w:rPr>
          <w:rFonts w:ascii="Arial" w:hAnsi="Arial" w:cs="Arial"/>
          <w:b/>
          <w:sz w:val="22"/>
          <w:szCs w:val="22"/>
        </w:rPr>
      </w:pPr>
    </w:p>
    <w:p w14:paraId="620267D5" w14:textId="77777777" w:rsidR="00095346" w:rsidRPr="0054249F" w:rsidRDefault="00E135B5" w:rsidP="0032441E">
      <w:pPr>
        <w:pStyle w:val="Prrafodelista"/>
        <w:spacing w:after="0" w:line="240" w:lineRule="auto"/>
        <w:ind w:left="0" w:right="48"/>
        <w:rPr>
          <w:sz w:val="22"/>
        </w:rPr>
      </w:pPr>
      <w:r w:rsidRPr="0054249F">
        <w:rPr>
          <w:sz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1156534A" w14:textId="77777777" w:rsidR="00095346" w:rsidRPr="0054249F" w:rsidRDefault="00095346" w:rsidP="0032441E">
      <w:pPr>
        <w:pStyle w:val="Prrafodelista"/>
        <w:spacing w:after="0" w:line="240" w:lineRule="auto"/>
        <w:ind w:left="0" w:right="48"/>
        <w:rPr>
          <w:sz w:val="22"/>
        </w:rPr>
      </w:pPr>
    </w:p>
    <w:p w14:paraId="37C5E97E" w14:textId="77777777" w:rsidR="00095346" w:rsidRPr="0054249F" w:rsidRDefault="00095346" w:rsidP="0032441E">
      <w:pPr>
        <w:pStyle w:val="Prrafodelista"/>
        <w:spacing w:after="0" w:line="240" w:lineRule="auto"/>
        <w:ind w:left="0" w:right="48"/>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7278"/>
      </w:tblGrid>
      <w:tr w:rsidR="002D300C" w:rsidRPr="0054249F" w14:paraId="7621ED1B" w14:textId="77777777" w:rsidTr="00AD013B">
        <w:trPr>
          <w:trHeight w:val="20"/>
          <w:jc w:val="center"/>
        </w:trPr>
        <w:tc>
          <w:tcPr>
            <w:tcW w:w="15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9B55AC" w14:textId="77777777" w:rsidR="00095346" w:rsidRPr="0054249F" w:rsidRDefault="00E135B5" w:rsidP="0032441E">
            <w:pPr>
              <w:pStyle w:val="Prrafodelista"/>
              <w:spacing w:after="0" w:line="240" w:lineRule="auto"/>
              <w:ind w:left="0" w:right="48"/>
              <w:jc w:val="center"/>
              <w:rPr>
                <w:b/>
                <w:bCs/>
                <w:sz w:val="22"/>
              </w:rPr>
            </w:pPr>
            <w:r w:rsidRPr="0054249F">
              <w:rPr>
                <w:b/>
                <w:bCs/>
                <w:sz w:val="22"/>
              </w:rPr>
              <w:t>Característica</w:t>
            </w:r>
          </w:p>
        </w:tc>
        <w:tc>
          <w:tcPr>
            <w:tcW w:w="73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8328B96" w14:textId="77777777" w:rsidR="00095346" w:rsidRPr="0054249F" w:rsidRDefault="00E135B5" w:rsidP="0032441E">
            <w:pPr>
              <w:pStyle w:val="Prrafodelista"/>
              <w:spacing w:after="0" w:line="240" w:lineRule="auto"/>
              <w:ind w:left="0" w:right="48"/>
              <w:jc w:val="center"/>
              <w:rPr>
                <w:b/>
                <w:bCs/>
                <w:sz w:val="22"/>
              </w:rPr>
            </w:pPr>
            <w:r w:rsidRPr="0054249F">
              <w:rPr>
                <w:b/>
                <w:bCs/>
                <w:sz w:val="22"/>
              </w:rPr>
              <w:t>Condición</w:t>
            </w:r>
          </w:p>
        </w:tc>
      </w:tr>
      <w:tr w:rsidR="002D300C" w:rsidRPr="0054249F" w14:paraId="2B9149C1" w14:textId="77777777" w:rsidTr="00AD013B">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0E920911"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Clase</w:t>
            </w:r>
          </w:p>
        </w:tc>
        <w:tc>
          <w:tcPr>
            <w:tcW w:w="7396" w:type="dxa"/>
            <w:tcBorders>
              <w:top w:val="single" w:sz="4" w:space="0" w:color="auto"/>
              <w:left w:val="single" w:sz="4" w:space="0" w:color="auto"/>
              <w:bottom w:val="single" w:sz="4" w:space="0" w:color="auto"/>
              <w:right w:val="single" w:sz="4" w:space="0" w:color="auto"/>
            </w:tcBorders>
            <w:vAlign w:val="center"/>
            <w:hideMark/>
          </w:tcPr>
          <w:p w14:paraId="13728627"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Cualquiera de las clases permitidas por el artículo 2.2.1.2.3.1.2 del Decreto 1082 de 2015, a saber: (i) Contrato de seguro contenido en una póliza para Entidades Estatales, (</w:t>
            </w:r>
            <w:proofErr w:type="spellStart"/>
            <w:r w:rsidRPr="0054249F">
              <w:rPr>
                <w:bCs/>
                <w:sz w:val="22"/>
                <w:lang w:val="es-ES"/>
              </w:rPr>
              <w:t>ii</w:t>
            </w:r>
            <w:proofErr w:type="spellEnd"/>
            <w:r w:rsidRPr="0054249F">
              <w:rPr>
                <w:bCs/>
                <w:sz w:val="22"/>
                <w:lang w:val="es-ES"/>
              </w:rPr>
              <w:t>) Patrimonio autónomo, (</w:t>
            </w:r>
            <w:proofErr w:type="spellStart"/>
            <w:r w:rsidRPr="0054249F">
              <w:rPr>
                <w:bCs/>
                <w:sz w:val="22"/>
                <w:lang w:val="es-ES"/>
              </w:rPr>
              <w:t>iii</w:t>
            </w:r>
            <w:proofErr w:type="spellEnd"/>
            <w:r w:rsidRPr="0054249F">
              <w:rPr>
                <w:bCs/>
                <w:sz w:val="22"/>
                <w:lang w:val="es-ES"/>
              </w:rPr>
              <w:t>) Garantía Bancaria.</w:t>
            </w:r>
          </w:p>
        </w:tc>
      </w:tr>
      <w:tr w:rsidR="002D300C" w:rsidRPr="0054249F" w14:paraId="29229F6B" w14:textId="77777777" w:rsidTr="00AD013B">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7FC744CE"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Asegurado/ beneficiario</w:t>
            </w:r>
          </w:p>
        </w:tc>
        <w:tc>
          <w:tcPr>
            <w:tcW w:w="7396" w:type="dxa"/>
            <w:tcBorders>
              <w:top w:val="single" w:sz="4" w:space="0" w:color="auto"/>
              <w:left w:val="single" w:sz="4" w:space="0" w:color="auto"/>
              <w:bottom w:val="single" w:sz="4" w:space="0" w:color="auto"/>
              <w:right w:val="single" w:sz="4" w:space="0" w:color="auto"/>
            </w:tcBorders>
            <w:vAlign w:val="center"/>
            <w:hideMark/>
          </w:tcPr>
          <w:p w14:paraId="1AA78EEB"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 xml:space="preserve">ALCALDÍA DE SAN SEBASTIÁN DE MARIQUITA identificada con </w:t>
            </w:r>
            <w:proofErr w:type="spellStart"/>
            <w:r w:rsidRPr="0054249F">
              <w:rPr>
                <w:bCs/>
                <w:sz w:val="22"/>
                <w:lang w:val="es-ES"/>
              </w:rPr>
              <w:t>NIT</w:t>
            </w:r>
            <w:proofErr w:type="spellEnd"/>
            <w:r w:rsidRPr="0054249F">
              <w:rPr>
                <w:bCs/>
                <w:sz w:val="22"/>
                <w:lang w:val="es-ES"/>
              </w:rPr>
              <w:t xml:space="preserve">  890701342-1 </w:t>
            </w:r>
          </w:p>
        </w:tc>
      </w:tr>
      <w:tr w:rsidR="002D300C" w:rsidRPr="0054249F" w14:paraId="26922D84" w14:textId="77777777" w:rsidTr="00AD013B">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304AA1BD"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Amparos, vigencia y valores asegurados</w:t>
            </w:r>
          </w:p>
        </w:tc>
        <w:tc>
          <w:tcPr>
            <w:tcW w:w="7396" w:type="dxa"/>
            <w:tcBorders>
              <w:top w:val="single" w:sz="4" w:space="0" w:color="auto"/>
              <w:left w:val="single" w:sz="4" w:space="0" w:color="auto"/>
              <w:bottom w:val="single" w:sz="4" w:space="0" w:color="auto"/>
              <w:right w:val="single" w:sz="4" w:space="0" w:color="auto"/>
            </w:tcBorders>
            <w:vAlign w:val="center"/>
          </w:tcPr>
          <w:p w14:paraId="3A2BAFA5" w14:textId="77777777" w:rsidR="008F50C0" w:rsidRPr="0054249F" w:rsidRDefault="008F50C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9"/>
              <w:gridCol w:w="1944"/>
              <w:gridCol w:w="2099"/>
            </w:tblGrid>
            <w:tr w:rsidR="002D300C" w:rsidRPr="0054249F" w14:paraId="3EB12C75" w14:textId="77777777" w:rsidTr="00AD013B">
              <w:tc>
                <w:tcPr>
                  <w:tcW w:w="2134" w:type="pct"/>
                  <w:tcBorders>
                    <w:top w:val="single" w:sz="4" w:space="0" w:color="auto"/>
                    <w:left w:val="single" w:sz="4" w:space="0" w:color="auto"/>
                    <w:bottom w:val="single" w:sz="4" w:space="0" w:color="auto"/>
                    <w:right w:val="single" w:sz="4" w:space="0" w:color="auto"/>
                  </w:tcBorders>
                  <w:shd w:val="clear" w:color="auto" w:fill="BFBFBF"/>
                  <w:hideMark/>
                </w:tcPr>
                <w:p w14:paraId="38FE1A91"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BFBFBF"/>
                  <w:hideMark/>
                </w:tcPr>
                <w:p w14:paraId="074E0D69"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FBFBF"/>
                  <w:hideMark/>
                </w:tcPr>
                <w:p w14:paraId="58653BBA"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Valor Asegurado</w:t>
                  </w:r>
                </w:p>
              </w:tc>
            </w:tr>
            <w:tr w:rsidR="002D300C" w:rsidRPr="0054249F" w14:paraId="15C5F959" w14:textId="77777777" w:rsidTr="00EB6EA0">
              <w:tc>
                <w:tcPr>
                  <w:tcW w:w="2134" w:type="pct"/>
                  <w:tcBorders>
                    <w:top w:val="single" w:sz="4" w:space="0" w:color="auto"/>
                    <w:left w:val="single" w:sz="4" w:space="0" w:color="auto"/>
                    <w:bottom w:val="single" w:sz="4" w:space="0" w:color="auto"/>
                    <w:right w:val="single" w:sz="4" w:space="0" w:color="auto"/>
                  </w:tcBorders>
                  <w:hideMark/>
                </w:tcPr>
                <w:p w14:paraId="2E034ED6"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FF42269"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Por el término de duración del contrato y cuatro (4) meses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3D8F899"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DIEZ POR CIENTO (10 %) del valor total del contrato.</w:t>
                  </w:r>
                </w:p>
              </w:tc>
            </w:tr>
            <w:tr w:rsidR="002D300C" w:rsidRPr="0054249F" w14:paraId="3CA73F8B" w14:textId="77777777" w:rsidTr="00EB6EA0">
              <w:tc>
                <w:tcPr>
                  <w:tcW w:w="2134" w:type="pct"/>
                  <w:tcBorders>
                    <w:top w:val="single" w:sz="4" w:space="0" w:color="auto"/>
                    <w:left w:val="single" w:sz="4" w:space="0" w:color="auto"/>
                    <w:bottom w:val="single" w:sz="4" w:space="0" w:color="auto"/>
                    <w:right w:val="single" w:sz="4" w:space="0" w:color="auto"/>
                  </w:tcBorders>
                  <w:hideMark/>
                </w:tcPr>
                <w:p w14:paraId="66FB9728"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Calidad y correcto funcionamiento de los bienes suministrados</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CE2D2D7"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Por el término de duración del contrato y un (1) año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4BF5EDF"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DIEZ POR CIENTO (10 %) del valor total del contrato.</w:t>
                  </w:r>
                </w:p>
              </w:tc>
            </w:tr>
            <w:tr w:rsidR="002D300C" w:rsidRPr="0054249F" w14:paraId="421CDD44" w14:textId="77777777" w:rsidTr="00EB6EA0">
              <w:tc>
                <w:tcPr>
                  <w:tcW w:w="2134" w:type="pct"/>
                  <w:tcBorders>
                    <w:top w:val="single" w:sz="4" w:space="0" w:color="auto"/>
                    <w:left w:val="single" w:sz="4" w:space="0" w:color="auto"/>
                    <w:bottom w:val="single" w:sz="4" w:space="0" w:color="auto"/>
                    <w:right w:val="single" w:sz="4" w:space="0" w:color="auto"/>
                  </w:tcBorders>
                  <w:hideMark/>
                </w:tcPr>
                <w:p w14:paraId="773D899D"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 xml:space="preserve">Pago de salarios, prestaciones sociales legales e indemnizaciones </w:t>
                  </w:r>
                  <w:r w:rsidRPr="0054249F">
                    <w:rPr>
                      <w:bCs/>
                      <w:sz w:val="22"/>
                      <w:lang w:val="es-ES"/>
                    </w:rPr>
                    <w:lastRenderedPageBreak/>
                    <w:t>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ED54F3D"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84D8CBC"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 xml:space="preserve">CINCO POR CIENTO (5 %) del </w:t>
                  </w:r>
                  <w:r w:rsidRPr="0054249F">
                    <w:rPr>
                      <w:bCs/>
                      <w:sz w:val="22"/>
                      <w:lang w:val="es-ES"/>
                    </w:rPr>
                    <w:lastRenderedPageBreak/>
                    <w:t>valor total del contrato.</w:t>
                  </w:r>
                </w:p>
              </w:tc>
            </w:tr>
            <w:tr w:rsidR="002D300C" w:rsidRPr="0054249F" w14:paraId="27EE535D" w14:textId="77777777" w:rsidTr="00EB6EA0">
              <w:tc>
                <w:tcPr>
                  <w:tcW w:w="2134" w:type="pct"/>
                  <w:tcBorders>
                    <w:top w:val="single" w:sz="4" w:space="0" w:color="auto"/>
                    <w:left w:val="single" w:sz="4" w:space="0" w:color="auto"/>
                    <w:bottom w:val="single" w:sz="4" w:space="0" w:color="auto"/>
                    <w:right w:val="single" w:sz="4" w:space="0" w:color="auto"/>
                  </w:tcBorders>
                  <w:hideMark/>
                </w:tcPr>
                <w:p w14:paraId="686152CA"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lastRenderedPageBreak/>
                    <w:t>Responsabilidad civil extracontractual.</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8B20E75"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Por el plazo de ejecución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1E1A11A" w14:textId="77777777" w:rsidR="00095346" w:rsidRPr="0054249F" w:rsidRDefault="00E135B5" w:rsidP="00EB6EA0">
                  <w:pPr>
                    <w:pStyle w:val="Prrafodelista"/>
                    <w:spacing w:after="0" w:line="240" w:lineRule="auto"/>
                    <w:ind w:left="0" w:right="48"/>
                    <w:jc w:val="center"/>
                    <w:rPr>
                      <w:bCs/>
                      <w:sz w:val="22"/>
                      <w:lang w:val="es-ES"/>
                    </w:rPr>
                  </w:pPr>
                  <w:r w:rsidRPr="0054249F">
                    <w:rPr>
                      <w:bCs/>
                      <w:sz w:val="22"/>
                      <w:lang w:val="es-ES"/>
                    </w:rPr>
                    <w:t xml:space="preserve">DOSCIENTOS (200) </w:t>
                  </w:r>
                  <w:proofErr w:type="spellStart"/>
                  <w:r w:rsidRPr="0054249F">
                    <w:rPr>
                      <w:bCs/>
                      <w:sz w:val="22"/>
                      <w:lang w:val="es-ES"/>
                    </w:rPr>
                    <w:t>SMMLV</w:t>
                  </w:r>
                  <w:proofErr w:type="spellEnd"/>
                  <w:r w:rsidRPr="0054249F">
                    <w:rPr>
                      <w:bCs/>
                      <w:sz w:val="22"/>
                      <w:lang w:val="es-ES"/>
                    </w:rPr>
                    <w:t xml:space="preserve"> (artículos 2.2.1.2.3.1.8 y 2.2.1.2.3.1.17 del Decreto 1082 de 2015).</w:t>
                  </w:r>
                </w:p>
              </w:tc>
            </w:tr>
          </w:tbl>
          <w:p w14:paraId="7D00E65B" w14:textId="77777777" w:rsidR="008F50C0" w:rsidRPr="0054249F" w:rsidRDefault="008F50C0"/>
        </w:tc>
      </w:tr>
      <w:tr w:rsidR="002D300C" w:rsidRPr="0054249F" w14:paraId="4FA6DEE7" w14:textId="77777777" w:rsidTr="00AD013B">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50E8EF8D"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lastRenderedPageBreak/>
              <w:t xml:space="preserve">Tomador </w:t>
            </w:r>
          </w:p>
        </w:tc>
        <w:tc>
          <w:tcPr>
            <w:tcW w:w="7396" w:type="dxa"/>
            <w:tcBorders>
              <w:top w:val="single" w:sz="4" w:space="0" w:color="auto"/>
              <w:left w:val="single" w:sz="4" w:space="0" w:color="auto"/>
              <w:bottom w:val="single" w:sz="4" w:space="0" w:color="auto"/>
              <w:right w:val="single" w:sz="4" w:space="0" w:color="auto"/>
            </w:tcBorders>
            <w:vAlign w:val="center"/>
            <w:hideMark/>
          </w:tcPr>
          <w:p w14:paraId="133AE2D2"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51C49A9" w14:textId="77777777" w:rsidR="00095346" w:rsidRPr="0054249F" w:rsidRDefault="00095346">
            <w:pPr>
              <w:pStyle w:val="Prrafodelista"/>
              <w:widowControl w:val="0"/>
              <w:numPr>
                <w:ilvl w:val="0"/>
                <w:numId w:val="19"/>
              </w:numPr>
              <w:autoSpaceDE w:val="0"/>
              <w:autoSpaceDN w:val="0"/>
              <w:adjustRightInd w:val="0"/>
              <w:spacing w:after="0" w:line="240" w:lineRule="auto"/>
              <w:ind w:left="0" w:right="48"/>
              <w:rPr>
                <w:bCs/>
                <w:sz w:val="22"/>
                <w:lang w:val="es-ES"/>
              </w:rPr>
            </w:pPr>
          </w:p>
          <w:p w14:paraId="3942BB27"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rPr>
              <w:t xml:space="preserve">No se aceptan garantías a nombre del representante legal o de alguno de los integrantes del consorcio. Cuando el contratista sea una Unión Temporal o Consorcio, se debe incluir razón social, </w:t>
            </w:r>
            <w:proofErr w:type="spellStart"/>
            <w:r w:rsidRPr="0054249F">
              <w:rPr>
                <w:bCs/>
                <w:sz w:val="22"/>
              </w:rPr>
              <w:t>NIT</w:t>
            </w:r>
            <w:proofErr w:type="spellEnd"/>
            <w:r w:rsidRPr="0054249F">
              <w:rPr>
                <w:bCs/>
                <w:sz w:val="22"/>
              </w:rPr>
              <w:t xml:space="preserve"> y porcentaje de participación de cada uno de los integrantes.</w:t>
            </w:r>
          </w:p>
          <w:p w14:paraId="50128A14" w14:textId="77777777" w:rsidR="00095346" w:rsidRPr="0054249F" w:rsidRDefault="00095346">
            <w:pPr>
              <w:pStyle w:val="Prrafodelista"/>
              <w:widowControl w:val="0"/>
              <w:numPr>
                <w:ilvl w:val="0"/>
                <w:numId w:val="19"/>
              </w:numPr>
              <w:autoSpaceDE w:val="0"/>
              <w:autoSpaceDN w:val="0"/>
              <w:adjustRightInd w:val="0"/>
              <w:spacing w:after="0" w:line="240" w:lineRule="auto"/>
              <w:ind w:left="0" w:right="48"/>
              <w:rPr>
                <w:bCs/>
                <w:sz w:val="22"/>
                <w:lang w:val="es-ES"/>
              </w:rPr>
            </w:pPr>
          </w:p>
          <w:p w14:paraId="724802F8"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D300C" w:rsidRPr="0054249F" w14:paraId="1732F1A2" w14:textId="77777777" w:rsidTr="00AD013B">
        <w:trPr>
          <w:trHeight w:val="20"/>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14:paraId="4FC212AB" w14:textId="77777777" w:rsidR="00095346" w:rsidRPr="0054249F" w:rsidRDefault="00E135B5" w:rsidP="0032441E">
            <w:pPr>
              <w:pStyle w:val="Prrafodelista"/>
              <w:spacing w:after="0" w:line="240" w:lineRule="auto"/>
              <w:ind w:left="0" w:right="48"/>
              <w:rPr>
                <w:bCs/>
                <w:sz w:val="22"/>
                <w:lang w:val="es-ES"/>
              </w:rPr>
            </w:pPr>
            <w:r w:rsidRPr="0054249F">
              <w:rPr>
                <w:bCs/>
                <w:sz w:val="22"/>
                <w:lang w:val="es-ES"/>
              </w:rPr>
              <w:t>Información necesaria dentro de la póliza</w:t>
            </w:r>
          </w:p>
        </w:tc>
        <w:tc>
          <w:tcPr>
            <w:tcW w:w="7396" w:type="dxa"/>
            <w:tcBorders>
              <w:top w:val="single" w:sz="4" w:space="0" w:color="auto"/>
              <w:left w:val="single" w:sz="4" w:space="0" w:color="auto"/>
              <w:bottom w:val="single" w:sz="4" w:space="0" w:color="auto"/>
              <w:right w:val="single" w:sz="4" w:space="0" w:color="auto"/>
            </w:tcBorders>
            <w:vAlign w:val="center"/>
            <w:hideMark/>
          </w:tcPr>
          <w:p w14:paraId="63530049"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 xml:space="preserve">Número y año del contrato </w:t>
            </w:r>
          </w:p>
          <w:p w14:paraId="023EEC61"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Objeto del contrato</w:t>
            </w:r>
          </w:p>
          <w:p w14:paraId="42FF0261"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 xml:space="preserve">La fecha de inicio de la cobertura de los amparos debe ceñirse a la fecha de expedición de las pólizas </w:t>
            </w:r>
          </w:p>
          <w:p w14:paraId="4C0B2579"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Firma del representante legal del Contratista</w:t>
            </w:r>
          </w:p>
          <w:p w14:paraId="62A96274" w14:textId="77777777" w:rsidR="00095346" w:rsidRPr="0054249F" w:rsidRDefault="00E135B5">
            <w:pPr>
              <w:pStyle w:val="Prrafodelista"/>
              <w:widowControl w:val="0"/>
              <w:numPr>
                <w:ilvl w:val="0"/>
                <w:numId w:val="19"/>
              </w:numPr>
              <w:autoSpaceDE w:val="0"/>
              <w:autoSpaceDN w:val="0"/>
              <w:adjustRightInd w:val="0"/>
              <w:spacing w:after="0" w:line="240" w:lineRule="auto"/>
              <w:ind w:left="0" w:right="48"/>
              <w:rPr>
                <w:bCs/>
                <w:sz w:val="22"/>
                <w:lang w:val="es-ES"/>
              </w:rPr>
            </w:pPr>
            <w:r w:rsidRPr="0054249F">
              <w:rPr>
                <w:bCs/>
                <w:sz w:val="22"/>
                <w:lang w:val="es-ES"/>
              </w:rPr>
              <w:t>En caso de no usar centavos, los valores deben aproximarse al mayor Ej. Cumplimiento si el valor a asegurar es $18.880.620,20 aproximar a $18.880.621</w:t>
            </w:r>
          </w:p>
        </w:tc>
      </w:tr>
    </w:tbl>
    <w:p w14:paraId="237295FE" w14:textId="77777777" w:rsidR="005B7AB6" w:rsidRPr="0054249F" w:rsidRDefault="005B7AB6">
      <w:pPr>
        <w:jc w:val="both"/>
      </w:pPr>
    </w:p>
    <w:p w14:paraId="186C8023" w14:textId="07D8E9D8" w:rsidR="008F50C0" w:rsidRPr="0054249F" w:rsidRDefault="00E135B5">
      <w:pPr>
        <w:jc w:val="both"/>
        <w:rPr>
          <w:rFonts w:ascii="Arial" w:eastAsiaTheme="minorHAnsi" w:hAnsi="Arial"/>
          <w:bCs/>
          <w:sz w:val="22"/>
          <w:szCs w:val="22"/>
          <w:lang w:val="es-ES" w:eastAsia="en-US"/>
        </w:rPr>
      </w:pPr>
      <w:r w:rsidRPr="0054249F">
        <w:rPr>
          <w:rFonts w:ascii="Arial" w:eastAsiaTheme="minorHAnsi" w:hAnsi="Arial"/>
          <w:bCs/>
          <w:sz w:val="22"/>
          <w:szCs w:val="22"/>
          <w:lang w:val="es-ES" w:eastAsia="en-US"/>
        </w:rPr>
        <w:t>El análisis que sustenta la exigencia de las garantías parte de la naturaleza del objeto y de los riesgos identificados en la matriz de riesgos: (i) el amparo de cumplimiento, equivalente al diez por ciento (10%) del valor del contrato y vigente por el plazo del mismo y cuatro (4) meses más  término que coincide con el previsto para la liquidación , cubre los perjuicios derivados del incumplimiento total o parcial de las obligaciones de suministro, incluidos los tiempos de entrega y la reposición de materiales, así como el pago de las multas y de la cláusula penal; (</w:t>
      </w:r>
      <w:proofErr w:type="spellStart"/>
      <w:r w:rsidRPr="0054249F">
        <w:rPr>
          <w:rFonts w:ascii="Arial" w:eastAsiaTheme="minorHAnsi" w:hAnsi="Arial"/>
          <w:bCs/>
          <w:sz w:val="22"/>
          <w:szCs w:val="22"/>
          <w:lang w:val="es-ES" w:eastAsia="en-US"/>
        </w:rPr>
        <w:t>ii</w:t>
      </w:r>
      <w:proofErr w:type="spellEnd"/>
      <w:r w:rsidRPr="0054249F">
        <w:rPr>
          <w:rFonts w:ascii="Arial" w:eastAsiaTheme="minorHAnsi" w:hAnsi="Arial"/>
          <w:bCs/>
          <w:sz w:val="22"/>
          <w:szCs w:val="22"/>
          <w:lang w:val="es-ES" w:eastAsia="en-US"/>
        </w:rPr>
        <w:t xml:space="preserve">) el amparo de calidad y correcto funcionamiento de los bienes, equivalente al diez por ciento (10%) del valor del contrato y vigente por el plazo del contrato y un (1) año más, cubre los vicios ocultos y los defectos de calidad de los materiales, teniendo en cuenta que estos se incorporan a obras de infraestructura vial (placas huella, losas, obras de drenaje) </w:t>
      </w:r>
      <w:r w:rsidRPr="0054249F">
        <w:rPr>
          <w:rFonts w:ascii="Arial" w:eastAsiaTheme="minorHAnsi" w:hAnsi="Arial"/>
          <w:bCs/>
          <w:sz w:val="22"/>
          <w:szCs w:val="22"/>
          <w:lang w:val="es-ES" w:eastAsia="en-US"/>
        </w:rPr>
        <w:lastRenderedPageBreak/>
        <w:t>cuyos defectos solo se evidencian con posterioridad a la entrega y puesta en servicio; (</w:t>
      </w:r>
      <w:proofErr w:type="spellStart"/>
      <w:r w:rsidRPr="0054249F">
        <w:rPr>
          <w:rFonts w:ascii="Arial" w:eastAsiaTheme="minorHAnsi" w:hAnsi="Arial"/>
          <w:bCs/>
          <w:sz w:val="22"/>
          <w:szCs w:val="22"/>
          <w:lang w:val="es-ES" w:eastAsia="en-US"/>
        </w:rPr>
        <w:t>iii</w:t>
      </w:r>
      <w:proofErr w:type="spellEnd"/>
      <w:r w:rsidRPr="0054249F">
        <w:rPr>
          <w:rFonts w:ascii="Arial" w:eastAsiaTheme="minorHAnsi" w:hAnsi="Arial"/>
          <w:bCs/>
          <w:sz w:val="22"/>
          <w:szCs w:val="22"/>
          <w:lang w:val="es-ES" w:eastAsia="en-US"/>
        </w:rPr>
        <w:t>) el amparo de pago de salarios, prestaciones sociales legales e indemnizaciones laborales, equivalente al cinco por ciento (5%) del valor del contrato y vigente por el plazo del mismo y tres (3) años más, se exige porque la ejecución involucra personal del contratista para el transporte, el cargue y el descargue de los materiales (artículo 2.2.1.2.3.1.13 del Decreto 1082 de 2015); y (</w:t>
      </w:r>
      <w:proofErr w:type="spellStart"/>
      <w:r w:rsidRPr="0054249F">
        <w:rPr>
          <w:rFonts w:ascii="Arial" w:eastAsiaTheme="minorHAnsi" w:hAnsi="Arial"/>
          <w:bCs/>
          <w:sz w:val="22"/>
          <w:szCs w:val="22"/>
          <w:lang w:val="es-ES" w:eastAsia="en-US"/>
        </w:rPr>
        <w:t>iv</w:t>
      </w:r>
      <w:proofErr w:type="spellEnd"/>
      <w:r w:rsidRPr="0054249F">
        <w:rPr>
          <w:rFonts w:ascii="Arial" w:eastAsiaTheme="minorHAnsi" w:hAnsi="Arial"/>
          <w:bCs/>
          <w:sz w:val="22"/>
          <w:szCs w:val="22"/>
          <w:lang w:val="es-ES" w:eastAsia="en-US"/>
        </w:rPr>
        <w:t xml:space="preserve">) el amparo de responsabilidad civil extracontractual, por valor de doscientos (200) </w:t>
      </w:r>
      <w:proofErr w:type="spellStart"/>
      <w:r w:rsidRPr="0054249F">
        <w:rPr>
          <w:rFonts w:ascii="Arial" w:eastAsiaTheme="minorHAnsi" w:hAnsi="Arial"/>
          <w:bCs/>
          <w:sz w:val="22"/>
          <w:szCs w:val="22"/>
          <w:lang w:val="es-ES" w:eastAsia="en-US"/>
        </w:rPr>
        <w:t>SMMLV</w:t>
      </w:r>
      <w:proofErr w:type="spellEnd"/>
      <w:r w:rsidRPr="0054249F">
        <w:rPr>
          <w:rFonts w:ascii="Arial" w:eastAsiaTheme="minorHAnsi" w:hAnsi="Arial"/>
          <w:bCs/>
          <w:sz w:val="22"/>
          <w:szCs w:val="22"/>
          <w:lang w:val="es-ES" w:eastAsia="en-US"/>
        </w:rPr>
        <w:t xml:space="preserve"> y vigente por el plazo de ejecución del contrato, se exige en razón del transporte permanente de materiales en vehículos de carga por la zona urbana y las treinta y nueve (39) veredas del municipio y de las maniobras de cargue y descargue en frentes de obra y espacio público, actividades susceptibles de causar daños a terceros (artículos 2.2.1.2.3.1.8 y 2.2.1.2.3.1.17 del Decreto 1082 de 2015).</w:t>
      </w:r>
    </w:p>
    <w:p w14:paraId="157C7F9B" w14:textId="77777777" w:rsidR="00095346" w:rsidRPr="0054249F" w:rsidRDefault="00095346" w:rsidP="0032441E">
      <w:pPr>
        <w:pStyle w:val="Prrafodelista"/>
        <w:spacing w:after="0" w:line="240" w:lineRule="auto"/>
        <w:ind w:left="0" w:right="48"/>
        <w:rPr>
          <w:sz w:val="22"/>
        </w:rPr>
      </w:pPr>
    </w:p>
    <w:p w14:paraId="64381C52" w14:textId="77777777" w:rsidR="00095346" w:rsidRPr="0054249F" w:rsidRDefault="00E135B5" w:rsidP="002218D6">
      <w:pPr>
        <w:rPr>
          <w:rFonts w:ascii="Arial" w:hAnsi="Arial"/>
          <w:sz w:val="22"/>
        </w:rPr>
      </w:pPr>
      <w:r w:rsidRPr="0054249F">
        <w:rPr>
          <w:rFonts w:ascii="Arial" w:hAnsi="Arial"/>
          <w:b/>
          <w:bCs/>
          <w:sz w:val="22"/>
        </w:rPr>
        <w:t>INDICACIÓN DE SI EL PROCESO DE CONTRATACIÓN ESTÁ COBIJADO POR UN ACUERDO COMERCIAL</w:t>
      </w:r>
      <w:r w:rsidRPr="0054249F">
        <w:rPr>
          <w:rFonts w:ascii="Arial" w:hAnsi="Arial"/>
          <w:sz w:val="22"/>
        </w:rPr>
        <w:t>. (Numeral 8° del artículo 2.2.1.1.2.1.1. del Decreto 1082 de 2015)</w:t>
      </w:r>
    </w:p>
    <w:p w14:paraId="57A36CC6" w14:textId="77777777" w:rsidR="00095346" w:rsidRPr="0054249F" w:rsidRDefault="00095346" w:rsidP="00332B46">
      <w:pPr>
        <w:pStyle w:val="Prrafodelista"/>
        <w:spacing w:after="0" w:line="240" w:lineRule="auto"/>
        <w:ind w:left="360"/>
        <w:rPr>
          <w:sz w:val="22"/>
        </w:rPr>
      </w:pPr>
    </w:p>
    <w:p w14:paraId="3390D2DA" w14:textId="77777777" w:rsidR="00095346" w:rsidRPr="0054249F" w:rsidRDefault="00E135B5" w:rsidP="0032441E">
      <w:pPr>
        <w:jc w:val="both"/>
        <w:rPr>
          <w:rFonts w:ascii="Arial" w:hAnsi="Arial"/>
          <w:sz w:val="22"/>
          <w:szCs w:val="22"/>
        </w:rPr>
      </w:pPr>
      <w:r w:rsidRPr="0054249F">
        <w:rPr>
          <w:rFonts w:ascii="Arial" w:hAnsi="Arial"/>
          <w:sz w:val="22"/>
          <w:szCs w:val="22"/>
        </w:rPr>
        <w:t>El Acuerdo Comercial con Guatemala y la Decisión 439 de 1998 de la Secretaría de la CAN son aplicables a todos los Procesos de Contratación de las Entidades Estatales de nivel municipal, independientemente del valor del Proceso de Contratación.</w:t>
      </w:r>
    </w:p>
    <w:p w14:paraId="55F5D6C0" w14:textId="77777777" w:rsidR="00095346" w:rsidRPr="0054249F" w:rsidRDefault="00095346" w:rsidP="0032441E">
      <w:pPr>
        <w:jc w:val="both"/>
        <w:rPr>
          <w:rFonts w:ascii="Arial" w:hAnsi="Arial"/>
          <w:sz w:val="22"/>
          <w:szCs w:val="22"/>
        </w:rPr>
      </w:pPr>
    </w:p>
    <w:p w14:paraId="533C709F" w14:textId="77777777" w:rsidR="00095346" w:rsidRPr="0054249F" w:rsidRDefault="00095346" w:rsidP="0032441E">
      <w:pPr>
        <w:jc w:val="both"/>
        <w:rPr>
          <w:rFonts w:ascii="Arial" w:hAnsi="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6"/>
        <w:gridCol w:w="1193"/>
        <w:gridCol w:w="1171"/>
        <w:gridCol w:w="1836"/>
        <w:gridCol w:w="1836"/>
        <w:gridCol w:w="1836"/>
      </w:tblGrid>
      <w:tr w:rsidR="000B5A5F" w:rsidRPr="0054249F" w14:paraId="47595701" w14:textId="77777777" w:rsidTr="001B571E">
        <w:trPr>
          <w:trHeight w:val="1035"/>
          <w:jc w:val="center"/>
        </w:trPr>
        <w:tc>
          <w:tcPr>
            <w:tcW w:w="2122" w:type="dxa"/>
            <w:gridSpan w:val="2"/>
            <w:vAlign w:val="center"/>
          </w:tcPr>
          <w:p w14:paraId="50B95AAE" w14:textId="77777777" w:rsidR="00095346" w:rsidRPr="0054249F" w:rsidRDefault="00E135B5" w:rsidP="0032441E">
            <w:pPr>
              <w:jc w:val="center"/>
              <w:rPr>
                <w:rFonts w:ascii="Arial" w:hAnsi="Arial"/>
                <w:b/>
                <w:sz w:val="22"/>
                <w:szCs w:val="22"/>
              </w:rPr>
            </w:pPr>
            <w:bookmarkStart w:id="1" w:name="_Hlk201746914"/>
            <w:r w:rsidRPr="0054249F">
              <w:rPr>
                <w:rFonts w:ascii="Arial" w:hAnsi="Arial"/>
                <w:b/>
                <w:sz w:val="22"/>
                <w:szCs w:val="22"/>
              </w:rPr>
              <w:t>ACUERDO COMERCIAL</w:t>
            </w:r>
          </w:p>
        </w:tc>
        <w:tc>
          <w:tcPr>
            <w:tcW w:w="1306" w:type="dxa"/>
            <w:vAlign w:val="center"/>
          </w:tcPr>
          <w:p w14:paraId="71D893A8" w14:textId="77777777" w:rsidR="00095346" w:rsidRPr="0054249F" w:rsidRDefault="00E135B5" w:rsidP="0032441E">
            <w:pPr>
              <w:jc w:val="center"/>
              <w:rPr>
                <w:rFonts w:ascii="Arial" w:hAnsi="Arial"/>
                <w:b/>
                <w:sz w:val="22"/>
                <w:szCs w:val="22"/>
              </w:rPr>
            </w:pPr>
            <w:r w:rsidRPr="0054249F">
              <w:rPr>
                <w:rFonts w:ascii="Arial" w:hAnsi="Arial"/>
                <w:b/>
                <w:sz w:val="22"/>
                <w:szCs w:val="22"/>
              </w:rPr>
              <w:t>ENTIDAD ESTATAL INCLUIDA</w:t>
            </w:r>
          </w:p>
        </w:tc>
        <w:tc>
          <w:tcPr>
            <w:tcW w:w="1800" w:type="dxa"/>
            <w:vAlign w:val="center"/>
          </w:tcPr>
          <w:p w14:paraId="1CA59B0E" w14:textId="77777777" w:rsidR="00095346" w:rsidRPr="0054249F" w:rsidRDefault="00E135B5" w:rsidP="0032441E">
            <w:pPr>
              <w:jc w:val="center"/>
              <w:rPr>
                <w:rFonts w:ascii="Arial" w:hAnsi="Arial"/>
                <w:b/>
                <w:sz w:val="22"/>
                <w:szCs w:val="22"/>
              </w:rPr>
            </w:pPr>
            <w:r w:rsidRPr="0054249F">
              <w:rPr>
                <w:rFonts w:ascii="Arial" w:hAnsi="Arial"/>
                <w:b/>
                <w:sz w:val="22"/>
                <w:szCs w:val="22"/>
              </w:rPr>
              <w:t>PRESUPUESTO DEL PROCESO DE CONTRATACIÓN SUPERIOR AL VALOR DEL ACUERDO COMERCIAL</w:t>
            </w:r>
          </w:p>
        </w:tc>
        <w:tc>
          <w:tcPr>
            <w:tcW w:w="1800" w:type="dxa"/>
            <w:vAlign w:val="center"/>
          </w:tcPr>
          <w:p w14:paraId="183A27DA" w14:textId="77777777" w:rsidR="00095346" w:rsidRPr="0054249F" w:rsidRDefault="00E135B5" w:rsidP="0032441E">
            <w:pPr>
              <w:jc w:val="center"/>
              <w:rPr>
                <w:rFonts w:ascii="Arial" w:hAnsi="Arial"/>
                <w:b/>
                <w:sz w:val="22"/>
                <w:szCs w:val="22"/>
              </w:rPr>
            </w:pPr>
            <w:r w:rsidRPr="0054249F">
              <w:rPr>
                <w:rFonts w:ascii="Arial" w:hAnsi="Arial"/>
                <w:b/>
                <w:sz w:val="22"/>
                <w:szCs w:val="22"/>
              </w:rPr>
              <w:t>EXCEPCIÓN APLICABLE AL PROCESO DE CONTRATACIÓN</w:t>
            </w:r>
          </w:p>
        </w:tc>
        <w:tc>
          <w:tcPr>
            <w:tcW w:w="1800" w:type="dxa"/>
            <w:vAlign w:val="center"/>
          </w:tcPr>
          <w:p w14:paraId="0A179FC7" w14:textId="77777777" w:rsidR="00095346" w:rsidRPr="0054249F" w:rsidRDefault="00E135B5" w:rsidP="0032441E">
            <w:pPr>
              <w:jc w:val="center"/>
              <w:rPr>
                <w:rFonts w:ascii="Arial" w:hAnsi="Arial"/>
                <w:b/>
                <w:sz w:val="22"/>
                <w:szCs w:val="22"/>
              </w:rPr>
            </w:pPr>
            <w:r w:rsidRPr="0054249F">
              <w:rPr>
                <w:rFonts w:ascii="Arial" w:hAnsi="Arial"/>
                <w:b/>
                <w:sz w:val="22"/>
                <w:szCs w:val="22"/>
              </w:rPr>
              <w:t>PROCESO DE CONTRATACIÓN CUBIERTO POR EL ACUERDO COMERCIAL</w:t>
            </w:r>
          </w:p>
        </w:tc>
      </w:tr>
      <w:tr w:rsidR="000B5A5F" w:rsidRPr="0054249F" w14:paraId="66DA47F4" w14:textId="77777777" w:rsidTr="001B571E">
        <w:trPr>
          <w:trHeight w:val="255"/>
          <w:jc w:val="center"/>
        </w:trPr>
        <w:tc>
          <w:tcPr>
            <w:tcW w:w="1106" w:type="dxa"/>
            <w:vMerge w:val="restart"/>
            <w:vAlign w:val="center"/>
          </w:tcPr>
          <w:p w14:paraId="496BA6AB" w14:textId="77777777" w:rsidR="00095346" w:rsidRPr="0054249F" w:rsidRDefault="00E135B5" w:rsidP="0032441E">
            <w:pPr>
              <w:jc w:val="center"/>
              <w:rPr>
                <w:rFonts w:ascii="Arial" w:hAnsi="Arial"/>
                <w:b/>
                <w:sz w:val="22"/>
                <w:szCs w:val="22"/>
              </w:rPr>
            </w:pPr>
            <w:r w:rsidRPr="0054249F">
              <w:rPr>
                <w:rFonts w:ascii="Arial" w:hAnsi="Arial"/>
                <w:b/>
                <w:sz w:val="22"/>
                <w:szCs w:val="22"/>
              </w:rPr>
              <w:t>Alianza Pacífica</w:t>
            </w:r>
          </w:p>
        </w:tc>
        <w:tc>
          <w:tcPr>
            <w:tcW w:w="1016" w:type="dxa"/>
            <w:vAlign w:val="center"/>
          </w:tcPr>
          <w:p w14:paraId="41E5B7C7" w14:textId="77777777" w:rsidR="00095346" w:rsidRPr="0054249F" w:rsidRDefault="00E135B5" w:rsidP="0032441E">
            <w:pPr>
              <w:jc w:val="center"/>
              <w:rPr>
                <w:rFonts w:ascii="Arial" w:hAnsi="Arial"/>
                <w:sz w:val="22"/>
                <w:szCs w:val="22"/>
              </w:rPr>
            </w:pPr>
            <w:r w:rsidRPr="0054249F">
              <w:rPr>
                <w:rFonts w:ascii="Arial" w:hAnsi="Arial"/>
                <w:sz w:val="22"/>
                <w:szCs w:val="22"/>
              </w:rPr>
              <w:t>Chile</w:t>
            </w:r>
          </w:p>
        </w:tc>
        <w:tc>
          <w:tcPr>
            <w:tcW w:w="1306" w:type="dxa"/>
            <w:vAlign w:val="center"/>
          </w:tcPr>
          <w:p w14:paraId="24C815FA"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2AFFD2A4"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3340A79C" w14:textId="77777777" w:rsidR="00095346" w:rsidRPr="0054249F" w:rsidRDefault="00E135B5" w:rsidP="0032441E">
            <w:pPr>
              <w:jc w:val="center"/>
              <w:rPr>
                <w:rFonts w:ascii="Arial" w:hAnsi="Arial"/>
                <w:sz w:val="22"/>
                <w:szCs w:val="22"/>
              </w:rPr>
            </w:pPr>
            <w:r w:rsidRPr="0054249F">
              <w:rPr>
                <w:rFonts w:ascii="Arial" w:hAnsi="Arial"/>
                <w:sz w:val="22"/>
                <w:szCs w:val="22"/>
              </w:rPr>
              <w:t>SI (2)</w:t>
            </w:r>
          </w:p>
        </w:tc>
        <w:tc>
          <w:tcPr>
            <w:tcW w:w="1800" w:type="dxa"/>
            <w:vAlign w:val="center"/>
          </w:tcPr>
          <w:p w14:paraId="526AD0D4"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5A76CAC8" w14:textId="77777777" w:rsidTr="001B571E">
        <w:trPr>
          <w:trHeight w:val="255"/>
          <w:jc w:val="center"/>
        </w:trPr>
        <w:tc>
          <w:tcPr>
            <w:tcW w:w="1106" w:type="dxa"/>
            <w:vMerge/>
            <w:vAlign w:val="center"/>
          </w:tcPr>
          <w:p w14:paraId="5F074DE8" w14:textId="77777777" w:rsidR="00095346" w:rsidRPr="0054249F" w:rsidRDefault="00095346" w:rsidP="0032441E">
            <w:pPr>
              <w:rPr>
                <w:rFonts w:ascii="Arial" w:hAnsi="Arial"/>
                <w:sz w:val="22"/>
                <w:szCs w:val="22"/>
              </w:rPr>
            </w:pPr>
          </w:p>
        </w:tc>
        <w:tc>
          <w:tcPr>
            <w:tcW w:w="1016" w:type="dxa"/>
            <w:vAlign w:val="center"/>
          </w:tcPr>
          <w:p w14:paraId="36449732" w14:textId="77777777" w:rsidR="00095346" w:rsidRPr="0054249F" w:rsidRDefault="00E135B5" w:rsidP="0032441E">
            <w:pPr>
              <w:jc w:val="center"/>
              <w:rPr>
                <w:rFonts w:ascii="Arial" w:hAnsi="Arial"/>
                <w:sz w:val="22"/>
                <w:szCs w:val="22"/>
              </w:rPr>
            </w:pPr>
            <w:r w:rsidRPr="0054249F">
              <w:rPr>
                <w:rFonts w:ascii="Arial" w:hAnsi="Arial"/>
                <w:sz w:val="22"/>
                <w:szCs w:val="22"/>
              </w:rPr>
              <w:t>México</w:t>
            </w:r>
          </w:p>
        </w:tc>
        <w:tc>
          <w:tcPr>
            <w:tcW w:w="1306" w:type="dxa"/>
            <w:vAlign w:val="center"/>
          </w:tcPr>
          <w:p w14:paraId="006931CF"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5EA8811A"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016DB76A"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69220DC2"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2E34513C" w14:textId="77777777" w:rsidTr="001B571E">
        <w:trPr>
          <w:trHeight w:val="270"/>
          <w:jc w:val="center"/>
        </w:trPr>
        <w:tc>
          <w:tcPr>
            <w:tcW w:w="1106" w:type="dxa"/>
            <w:vMerge/>
            <w:vAlign w:val="center"/>
          </w:tcPr>
          <w:p w14:paraId="1A4E30E7" w14:textId="77777777" w:rsidR="00095346" w:rsidRPr="0054249F" w:rsidRDefault="00095346" w:rsidP="0032441E">
            <w:pPr>
              <w:rPr>
                <w:rFonts w:ascii="Arial" w:hAnsi="Arial"/>
                <w:sz w:val="22"/>
                <w:szCs w:val="22"/>
              </w:rPr>
            </w:pPr>
          </w:p>
        </w:tc>
        <w:tc>
          <w:tcPr>
            <w:tcW w:w="1016" w:type="dxa"/>
            <w:vAlign w:val="center"/>
          </w:tcPr>
          <w:p w14:paraId="44B6C404" w14:textId="77777777" w:rsidR="00095346" w:rsidRPr="0054249F" w:rsidRDefault="00E135B5" w:rsidP="0032441E">
            <w:pPr>
              <w:jc w:val="center"/>
              <w:rPr>
                <w:rFonts w:ascii="Arial" w:hAnsi="Arial"/>
                <w:sz w:val="22"/>
                <w:szCs w:val="22"/>
              </w:rPr>
            </w:pPr>
            <w:r w:rsidRPr="0054249F">
              <w:rPr>
                <w:rFonts w:ascii="Arial" w:hAnsi="Arial"/>
                <w:sz w:val="22"/>
                <w:szCs w:val="22"/>
              </w:rPr>
              <w:t>Perú</w:t>
            </w:r>
          </w:p>
        </w:tc>
        <w:tc>
          <w:tcPr>
            <w:tcW w:w="1306" w:type="dxa"/>
            <w:vAlign w:val="center"/>
          </w:tcPr>
          <w:p w14:paraId="328AACD7"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0D15705A"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0A83E1AC" w14:textId="77777777" w:rsidR="00095346" w:rsidRPr="0054249F" w:rsidRDefault="00E135B5" w:rsidP="0032441E">
            <w:pPr>
              <w:jc w:val="center"/>
              <w:rPr>
                <w:rFonts w:ascii="Arial" w:hAnsi="Arial"/>
                <w:sz w:val="22"/>
                <w:szCs w:val="22"/>
              </w:rPr>
            </w:pPr>
            <w:r w:rsidRPr="0054249F">
              <w:rPr>
                <w:rFonts w:ascii="Arial" w:hAnsi="Arial"/>
                <w:sz w:val="22"/>
                <w:szCs w:val="22"/>
              </w:rPr>
              <w:t>SI(2)</w:t>
            </w:r>
          </w:p>
        </w:tc>
        <w:tc>
          <w:tcPr>
            <w:tcW w:w="1800" w:type="dxa"/>
            <w:vAlign w:val="center"/>
          </w:tcPr>
          <w:p w14:paraId="00754713"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741EF731" w14:textId="77777777" w:rsidTr="001B571E">
        <w:trPr>
          <w:trHeight w:val="255"/>
          <w:jc w:val="center"/>
        </w:trPr>
        <w:tc>
          <w:tcPr>
            <w:tcW w:w="2122" w:type="dxa"/>
            <w:gridSpan w:val="2"/>
            <w:vAlign w:val="center"/>
          </w:tcPr>
          <w:p w14:paraId="281D4085" w14:textId="77777777" w:rsidR="00095346" w:rsidRPr="0054249F" w:rsidRDefault="00E135B5" w:rsidP="0032441E">
            <w:pPr>
              <w:rPr>
                <w:rFonts w:ascii="Arial" w:hAnsi="Arial"/>
                <w:b/>
                <w:sz w:val="22"/>
                <w:szCs w:val="22"/>
              </w:rPr>
            </w:pPr>
            <w:r w:rsidRPr="0054249F">
              <w:rPr>
                <w:rFonts w:ascii="Arial" w:hAnsi="Arial"/>
                <w:b/>
                <w:sz w:val="22"/>
                <w:szCs w:val="22"/>
              </w:rPr>
              <w:t>Canadá</w:t>
            </w:r>
          </w:p>
        </w:tc>
        <w:tc>
          <w:tcPr>
            <w:tcW w:w="1306" w:type="dxa"/>
            <w:vAlign w:val="center"/>
          </w:tcPr>
          <w:p w14:paraId="0540E581" w14:textId="77777777" w:rsidR="00095346" w:rsidRPr="0054249F" w:rsidRDefault="00E135B5" w:rsidP="0032441E">
            <w:pPr>
              <w:jc w:val="center"/>
              <w:rPr>
                <w:rFonts w:ascii="Arial" w:hAnsi="Arial"/>
                <w:i/>
                <w:sz w:val="22"/>
                <w:szCs w:val="22"/>
              </w:rPr>
            </w:pPr>
            <w:r w:rsidRPr="0054249F">
              <w:rPr>
                <w:rFonts w:ascii="Arial" w:hAnsi="Arial"/>
                <w:sz w:val="22"/>
                <w:szCs w:val="22"/>
              </w:rPr>
              <w:t>No</w:t>
            </w:r>
          </w:p>
        </w:tc>
        <w:tc>
          <w:tcPr>
            <w:tcW w:w="1800" w:type="dxa"/>
            <w:vAlign w:val="center"/>
          </w:tcPr>
          <w:p w14:paraId="25B14405" w14:textId="77777777" w:rsidR="00095346" w:rsidRPr="0054249F" w:rsidRDefault="00E135B5" w:rsidP="0032441E">
            <w:pPr>
              <w:jc w:val="center"/>
              <w:rPr>
                <w:rFonts w:ascii="Arial" w:hAnsi="Arial"/>
                <w:i/>
                <w:sz w:val="22"/>
                <w:szCs w:val="22"/>
              </w:rPr>
            </w:pPr>
            <w:r w:rsidRPr="0054249F">
              <w:rPr>
                <w:rFonts w:ascii="Arial" w:hAnsi="Arial"/>
                <w:sz w:val="22"/>
                <w:szCs w:val="22"/>
              </w:rPr>
              <w:t>N/A</w:t>
            </w:r>
          </w:p>
        </w:tc>
        <w:tc>
          <w:tcPr>
            <w:tcW w:w="1800" w:type="dxa"/>
            <w:vAlign w:val="center"/>
          </w:tcPr>
          <w:p w14:paraId="1C8B2DDA" w14:textId="77777777" w:rsidR="00095346" w:rsidRPr="0054249F" w:rsidRDefault="00E135B5" w:rsidP="0032441E">
            <w:pPr>
              <w:jc w:val="center"/>
              <w:rPr>
                <w:rFonts w:ascii="Arial" w:hAnsi="Arial"/>
                <w:i/>
                <w:sz w:val="22"/>
                <w:szCs w:val="22"/>
              </w:rPr>
            </w:pPr>
            <w:r w:rsidRPr="0054249F">
              <w:rPr>
                <w:rFonts w:ascii="Arial" w:hAnsi="Arial"/>
                <w:sz w:val="22"/>
                <w:szCs w:val="22"/>
              </w:rPr>
              <w:t>N/A</w:t>
            </w:r>
          </w:p>
        </w:tc>
        <w:tc>
          <w:tcPr>
            <w:tcW w:w="1800" w:type="dxa"/>
            <w:vAlign w:val="center"/>
          </w:tcPr>
          <w:p w14:paraId="226ABE9B" w14:textId="77777777" w:rsidR="00095346" w:rsidRPr="0054249F" w:rsidRDefault="00E135B5" w:rsidP="0032441E">
            <w:pPr>
              <w:jc w:val="center"/>
              <w:rPr>
                <w:rFonts w:ascii="Arial" w:hAnsi="Arial"/>
                <w:i/>
                <w:sz w:val="22"/>
                <w:szCs w:val="22"/>
              </w:rPr>
            </w:pPr>
            <w:r w:rsidRPr="0054249F">
              <w:rPr>
                <w:rFonts w:ascii="Arial" w:hAnsi="Arial"/>
                <w:sz w:val="22"/>
                <w:szCs w:val="22"/>
              </w:rPr>
              <w:t>No</w:t>
            </w:r>
          </w:p>
        </w:tc>
      </w:tr>
      <w:tr w:rsidR="000B5A5F" w:rsidRPr="0054249F" w14:paraId="5FDC9988" w14:textId="77777777" w:rsidTr="001B571E">
        <w:trPr>
          <w:trHeight w:val="255"/>
          <w:jc w:val="center"/>
        </w:trPr>
        <w:tc>
          <w:tcPr>
            <w:tcW w:w="2122" w:type="dxa"/>
            <w:gridSpan w:val="2"/>
            <w:vAlign w:val="center"/>
          </w:tcPr>
          <w:p w14:paraId="62FE01CE" w14:textId="77777777" w:rsidR="00095346" w:rsidRPr="0054249F" w:rsidRDefault="00E135B5" w:rsidP="0032441E">
            <w:pPr>
              <w:rPr>
                <w:rFonts w:ascii="Arial" w:hAnsi="Arial"/>
                <w:b/>
                <w:sz w:val="22"/>
                <w:szCs w:val="22"/>
              </w:rPr>
            </w:pPr>
            <w:r w:rsidRPr="0054249F">
              <w:rPr>
                <w:rFonts w:ascii="Arial" w:hAnsi="Arial"/>
                <w:b/>
                <w:sz w:val="22"/>
                <w:szCs w:val="22"/>
              </w:rPr>
              <w:t>Chile</w:t>
            </w:r>
          </w:p>
        </w:tc>
        <w:tc>
          <w:tcPr>
            <w:tcW w:w="1306" w:type="dxa"/>
            <w:vAlign w:val="center"/>
          </w:tcPr>
          <w:p w14:paraId="45982CC1"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79F9B7AF"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7C08B107" w14:textId="77777777" w:rsidR="00095346" w:rsidRPr="0054249F" w:rsidRDefault="00E135B5" w:rsidP="0032441E">
            <w:pPr>
              <w:jc w:val="center"/>
              <w:rPr>
                <w:rFonts w:ascii="Arial" w:hAnsi="Arial"/>
                <w:sz w:val="22"/>
                <w:szCs w:val="22"/>
              </w:rPr>
            </w:pPr>
            <w:r w:rsidRPr="0054249F">
              <w:rPr>
                <w:rFonts w:ascii="Arial" w:hAnsi="Arial"/>
                <w:sz w:val="22"/>
                <w:szCs w:val="22"/>
              </w:rPr>
              <w:t>SI(2)</w:t>
            </w:r>
          </w:p>
        </w:tc>
        <w:tc>
          <w:tcPr>
            <w:tcW w:w="1800" w:type="dxa"/>
            <w:vAlign w:val="center"/>
          </w:tcPr>
          <w:p w14:paraId="747C4E81"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06A12BAC" w14:textId="77777777" w:rsidTr="001B571E">
        <w:trPr>
          <w:trHeight w:val="255"/>
          <w:jc w:val="center"/>
        </w:trPr>
        <w:tc>
          <w:tcPr>
            <w:tcW w:w="2122" w:type="dxa"/>
            <w:gridSpan w:val="2"/>
            <w:vAlign w:val="center"/>
          </w:tcPr>
          <w:p w14:paraId="2CFADB30" w14:textId="77777777" w:rsidR="00095346" w:rsidRPr="0054249F" w:rsidRDefault="00E135B5" w:rsidP="0032441E">
            <w:pPr>
              <w:rPr>
                <w:rFonts w:ascii="Arial" w:hAnsi="Arial"/>
                <w:b/>
                <w:sz w:val="22"/>
                <w:szCs w:val="22"/>
              </w:rPr>
            </w:pPr>
            <w:r w:rsidRPr="0054249F">
              <w:rPr>
                <w:rFonts w:ascii="Arial" w:hAnsi="Arial"/>
                <w:b/>
                <w:sz w:val="22"/>
                <w:szCs w:val="22"/>
              </w:rPr>
              <w:t>Corea</w:t>
            </w:r>
          </w:p>
        </w:tc>
        <w:tc>
          <w:tcPr>
            <w:tcW w:w="1306" w:type="dxa"/>
            <w:vAlign w:val="center"/>
          </w:tcPr>
          <w:p w14:paraId="2EB77FAE"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50A9F560"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23374270"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19FC7F02"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41359413" w14:textId="77777777" w:rsidTr="001B571E">
        <w:trPr>
          <w:trHeight w:val="255"/>
          <w:jc w:val="center"/>
        </w:trPr>
        <w:tc>
          <w:tcPr>
            <w:tcW w:w="2122" w:type="dxa"/>
            <w:gridSpan w:val="2"/>
            <w:vAlign w:val="center"/>
          </w:tcPr>
          <w:p w14:paraId="701524F2" w14:textId="77777777" w:rsidR="00095346" w:rsidRPr="0054249F" w:rsidRDefault="00E135B5" w:rsidP="0032441E">
            <w:pPr>
              <w:rPr>
                <w:rFonts w:ascii="Arial" w:hAnsi="Arial"/>
                <w:b/>
                <w:sz w:val="22"/>
                <w:szCs w:val="22"/>
              </w:rPr>
            </w:pPr>
            <w:r w:rsidRPr="0054249F">
              <w:rPr>
                <w:rFonts w:ascii="Arial" w:hAnsi="Arial"/>
                <w:b/>
                <w:sz w:val="22"/>
                <w:szCs w:val="22"/>
              </w:rPr>
              <w:t>Costa Rica</w:t>
            </w:r>
          </w:p>
        </w:tc>
        <w:tc>
          <w:tcPr>
            <w:tcW w:w="1306" w:type="dxa"/>
            <w:vAlign w:val="center"/>
          </w:tcPr>
          <w:p w14:paraId="76375258"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435EF2AE"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2C90C8AA"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496EF83A"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17FA765A" w14:textId="77777777" w:rsidTr="001B571E">
        <w:trPr>
          <w:trHeight w:val="255"/>
          <w:jc w:val="center"/>
        </w:trPr>
        <w:tc>
          <w:tcPr>
            <w:tcW w:w="2122" w:type="dxa"/>
            <w:gridSpan w:val="2"/>
            <w:vAlign w:val="center"/>
          </w:tcPr>
          <w:p w14:paraId="3F7E6FEC" w14:textId="77777777" w:rsidR="00095346" w:rsidRPr="0054249F" w:rsidRDefault="00E135B5" w:rsidP="0032441E">
            <w:pPr>
              <w:rPr>
                <w:rFonts w:ascii="Arial" w:hAnsi="Arial"/>
                <w:b/>
                <w:sz w:val="22"/>
                <w:szCs w:val="22"/>
              </w:rPr>
            </w:pPr>
            <w:r w:rsidRPr="0054249F">
              <w:rPr>
                <w:rFonts w:ascii="Arial" w:hAnsi="Arial"/>
                <w:b/>
                <w:sz w:val="22"/>
                <w:szCs w:val="22"/>
              </w:rPr>
              <w:t>Estados AELC</w:t>
            </w:r>
          </w:p>
        </w:tc>
        <w:tc>
          <w:tcPr>
            <w:tcW w:w="1306" w:type="dxa"/>
            <w:vAlign w:val="center"/>
          </w:tcPr>
          <w:p w14:paraId="70989476"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28846A01"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7AE37B02"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03F2E2FB"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13AF2B0D" w14:textId="77777777" w:rsidTr="001B571E">
        <w:trPr>
          <w:trHeight w:val="255"/>
          <w:jc w:val="center"/>
        </w:trPr>
        <w:tc>
          <w:tcPr>
            <w:tcW w:w="2122" w:type="dxa"/>
            <w:gridSpan w:val="2"/>
            <w:vAlign w:val="center"/>
          </w:tcPr>
          <w:p w14:paraId="7E9B12E3" w14:textId="77777777" w:rsidR="00095346" w:rsidRPr="0054249F" w:rsidRDefault="00E135B5" w:rsidP="0032441E">
            <w:pPr>
              <w:rPr>
                <w:rFonts w:ascii="Arial" w:hAnsi="Arial"/>
                <w:b/>
                <w:sz w:val="22"/>
                <w:szCs w:val="22"/>
              </w:rPr>
            </w:pPr>
            <w:r w:rsidRPr="0054249F">
              <w:rPr>
                <w:rFonts w:ascii="Arial" w:hAnsi="Arial"/>
                <w:b/>
                <w:sz w:val="22"/>
                <w:szCs w:val="22"/>
              </w:rPr>
              <w:t>EEUU</w:t>
            </w:r>
          </w:p>
        </w:tc>
        <w:tc>
          <w:tcPr>
            <w:tcW w:w="1306" w:type="dxa"/>
            <w:vAlign w:val="center"/>
          </w:tcPr>
          <w:p w14:paraId="1E309783"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4931389B"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00557F1C"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6AF9FEC1"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39018B1A" w14:textId="77777777" w:rsidTr="001B571E">
        <w:trPr>
          <w:trHeight w:val="270"/>
          <w:jc w:val="center"/>
        </w:trPr>
        <w:tc>
          <w:tcPr>
            <w:tcW w:w="2122" w:type="dxa"/>
            <w:gridSpan w:val="2"/>
            <w:vAlign w:val="center"/>
          </w:tcPr>
          <w:p w14:paraId="42135A07" w14:textId="77777777" w:rsidR="00095346" w:rsidRPr="0054249F" w:rsidRDefault="00E135B5" w:rsidP="0032441E">
            <w:pPr>
              <w:rPr>
                <w:rFonts w:ascii="Arial" w:hAnsi="Arial"/>
                <w:b/>
                <w:sz w:val="22"/>
                <w:szCs w:val="22"/>
              </w:rPr>
            </w:pPr>
            <w:r w:rsidRPr="0054249F">
              <w:rPr>
                <w:rFonts w:ascii="Arial" w:hAnsi="Arial"/>
                <w:b/>
                <w:sz w:val="22"/>
                <w:szCs w:val="22"/>
              </w:rPr>
              <w:t>México</w:t>
            </w:r>
          </w:p>
        </w:tc>
        <w:tc>
          <w:tcPr>
            <w:tcW w:w="1306" w:type="dxa"/>
            <w:vAlign w:val="center"/>
          </w:tcPr>
          <w:p w14:paraId="7B71A33E"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51908685"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3085860B"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0D7412CA"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692E1AFE" w14:textId="77777777" w:rsidTr="001B571E">
        <w:trPr>
          <w:trHeight w:val="255"/>
          <w:jc w:val="center"/>
        </w:trPr>
        <w:tc>
          <w:tcPr>
            <w:tcW w:w="1106" w:type="dxa"/>
            <w:vMerge w:val="restart"/>
            <w:vAlign w:val="center"/>
          </w:tcPr>
          <w:p w14:paraId="0B42355F" w14:textId="77777777" w:rsidR="00095346" w:rsidRPr="0054249F" w:rsidRDefault="00E135B5" w:rsidP="0032441E">
            <w:pPr>
              <w:jc w:val="center"/>
              <w:rPr>
                <w:rFonts w:ascii="Arial" w:hAnsi="Arial"/>
                <w:b/>
                <w:sz w:val="22"/>
                <w:szCs w:val="22"/>
              </w:rPr>
            </w:pPr>
            <w:r w:rsidRPr="0054249F">
              <w:rPr>
                <w:rFonts w:ascii="Arial" w:hAnsi="Arial"/>
                <w:b/>
                <w:sz w:val="22"/>
                <w:szCs w:val="22"/>
              </w:rPr>
              <w:t>Triangulo del Norte</w:t>
            </w:r>
          </w:p>
        </w:tc>
        <w:tc>
          <w:tcPr>
            <w:tcW w:w="1016" w:type="dxa"/>
            <w:vAlign w:val="center"/>
          </w:tcPr>
          <w:p w14:paraId="06063796" w14:textId="77777777" w:rsidR="00095346" w:rsidRPr="0054249F" w:rsidRDefault="00E135B5" w:rsidP="0032441E">
            <w:pPr>
              <w:jc w:val="center"/>
              <w:rPr>
                <w:rFonts w:ascii="Arial" w:hAnsi="Arial"/>
                <w:sz w:val="22"/>
                <w:szCs w:val="22"/>
              </w:rPr>
            </w:pPr>
            <w:r w:rsidRPr="0054249F">
              <w:rPr>
                <w:rFonts w:ascii="Arial" w:hAnsi="Arial"/>
                <w:sz w:val="22"/>
                <w:szCs w:val="22"/>
              </w:rPr>
              <w:t>Salvador</w:t>
            </w:r>
          </w:p>
        </w:tc>
        <w:tc>
          <w:tcPr>
            <w:tcW w:w="1306" w:type="dxa"/>
            <w:vAlign w:val="center"/>
          </w:tcPr>
          <w:p w14:paraId="378F2034"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08D332E7"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29546A63"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268220B9"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r>
      <w:tr w:rsidR="000B5A5F" w:rsidRPr="0054249F" w14:paraId="6C6010DA" w14:textId="77777777" w:rsidTr="001B571E">
        <w:trPr>
          <w:trHeight w:val="255"/>
          <w:jc w:val="center"/>
        </w:trPr>
        <w:tc>
          <w:tcPr>
            <w:tcW w:w="1106" w:type="dxa"/>
            <w:vMerge/>
            <w:vAlign w:val="center"/>
          </w:tcPr>
          <w:p w14:paraId="28CE6E8C" w14:textId="77777777" w:rsidR="00095346" w:rsidRPr="0054249F" w:rsidRDefault="00095346" w:rsidP="0032441E">
            <w:pPr>
              <w:rPr>
                <w:rFonts w:ascii="Arial" w:hAnsi="Arial"/>
                <w:sz w:val="22"/>
                <w:szCs w:val="22"/>
              </w:rPr>
            </w:pPr>
          </w:p>
        </w:tc>
        <w:tc>
          <w:tcPr>
            <w:tcW w:w="1016" w:type="dxa"/>
            <w:vAlign w:val="center"/>
          </w:tcPr>
          <w:p w14:paraId="1273B665" w14:textId="77777777" w:rsidR="00095346" w:rsidRPr="0054249F" w:rsidRDefault="00E135B5" w:rsidP="0032441E">
            <w:pPr>
              <w:jc w:val="center"/>
              <w:rPr>
                <w:rFonts w:ascii="Arial" w:hAnsi="Arial"/>
                <w:sz w:val="22"/>
                <w:szCs w:val="22"/>
              </w:rPr>
            </w:pPr>
            <w:r w:rsidRPr="0054249F">
              <w:rPr>
                <w:rFonts w:ascii="Arial" w:hAnsi="Arial"/>
                <w:sz w:val="22"/>
                <w:szCs w:val="22"/>
              </w:rPr>
              <w:t>Guatemala</w:t>
            </w:r>
          </w:p>
        </w:tc>
        <w:tc>
          <w:tcPr>
            <w:tcW w:w="1306" w:type="dxa"/>
            <w:vAlign w:val="center"/>
          </w:tcPr>
          <w:p w14:paraId="7C2909BE"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4D67C20C"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208C224C"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3B0C9294"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r>
      <w:tr w:rsidR="000B5A5F" w:rsidRPr="0054249F" w14:paraId="1523B2E5" w14:textId="77777777" w:rsidTr="001B571E">
        <w:trPr>
          <w:trHeight w:val="270"/>
          <w:jc w:val="center"/>
        </w:trPr>
        <w:tc>
          <w:tcPr>
            <w:tcW w:w="1106" w:type="dxa"/>
            <w:vMerge/>
            <w:vAlign w:val="center"/>
          </w:tcPr>
          <w:p w14:paraId="3C737A46" w14:textId="77777777" w:rsidR="00095346" w:rsidRPr="0054249F" w:rsidRDefault="00095346" w:rsidP="0032441E">
            <w:pPr>
              <w:rPr>
                <w:rFonts w:ascii="Arial" w:hAnsi="Arial"/>
                <w:sz w:val="22"/>
                <w:szCs w:val="22"/>
              </w:rPr>
            </w:pPr>
          </w:p>
        </w:tc>
        <w:tc>
          <w:tcPr>
            <w:tcW w:w="1016" w:type="dxa"/>
            <w:vAlign w:val="center"/>
          </w:tcPr>
          <w:p w14:paraId="3526ABAB" w14:textId="77777777" w:rsidR="00095346" w:rsidRPr="0054249F" w:rsidRDefault="00E135B5" w:rsidP="0032441E">
            <w:pPr>
              <w:jc w:val="center"/>
              <w:rPr>
                <w:rFonts w:ascii="Arial" w:hAnsi="Arial"/>
                <w:sz w:val="22"/>
                <w:szCs w:val="22"/>
              </w:rPr>
            </w:pPr>
            <w:r w:rsidRPr="0054249F">
              <w:rPr>
                <w:rFonts w:ascii="Arial" w:hAnsi="Arial"/>
                <w:sz w:val="22"/>
                <w:szCs w:val="22"/>
              </w:rPr>
              <w:t>Honduras</w:t>
            </w:r>
          </w:p>
        </w:tc>
        <w:tc>
          <w:tcPr>
            <w:tcW w:w="1306" w:type="dxa"/>
            <w:vAlign w:val="center"/>
          </w:tcPr>
          <w:p w14:paraId="2794899A"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086FA18E"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3D957870"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2A3A2ED7"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775E72DD" w14:textId="77777777" w:rsidTr="001B571E">
        <w:trPr>
          <w:trHeight w:val="255"/>
          <w:jc w:val="center"/>
        </w:trPr>
        <w:tc>
          <w:tcPr>
            <w:tcW w:w="1106" w:type="dxa"/>
            <w:vAlign w:val="center"/>
          </w:tcPr>
          <w:p w14:paraId="1592A4EE" w14:textId="77777777" w:rsidR="00095346" w:rsidRPr="0054249F" w:rsidRDefault="00E135B5" w:rsidP="0032441E">
            <w:pPr>
              <w:rPr>
                <w:rFonts w:ascii="Arial" w:hAnsi="Arial"/>
                <w:b/>
                <w:sz w:val="22"/>
                <w:szCs w:val="22"/>
              </w:rPr>
            </w:pPr>
            <w:r w:rsidRPr="0054249F">
              <w:rPr>
                <w:rFonts w:ascii="Arial" w:hAnsi="Arial"/>
                <w:b/>
                <w:sz w:val="22"/>
                <w:szCs w:val="22"/>
              </w:rPr>
              <w:t>Unión Europea</w:t>
            </w:r>
          </w:p>
        </w:tc>
        <w:tc>
          <w:tcPr>
            <w:tcW w:w="1016" w:type="dxa"/>
            <w:vAlign w:val="center"/>
          </w:tcPr>
          <w:p w14:paraId="35CDF89B" w14:textId="77777777" w:rsidR="00095346" w:rsidRPr="0054249F" w:rsidRDefault="00E135B5" w:rsidP="0032441E">
            <w:pPr>
              <w:rPr>
                <w:rFonts w:ascii="Arial" w:hAnsi="Arial"/>
                <w:b/>
                <w:sz w:val="22"/>
                <w:szCs w:val="22"/>
              </w:rPr>
            </w:pPr>
            <w:r w:rsidRPr="0054249F">
              <w:rPr>
                <w:rFonts w:ascii="Arial" w:hAnsi="Arial"/>
                <w:b/>
                <w:sz w:val="22"/>
                <w:szCs w:val="22"/>
              </w:rPr>
              <w:t xml:space="preserve"> </w:t>
            </w:r>
          </w:p>
        </w:tc>
        <w:tc>
          <w:tcPr>
            <w:tcW w:w="1306" w:type="dxa"/>
            <w:vAlign w:val="center"/>
          </w:tcPr>
          <w:p w14:paraId="39C72A5A"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28B08295"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168E5756" w14:textId="77777777" w:rsidR="00095346" w:rsidRPr="0054249F" w:rsidRDefault="00E135B5" w:rsidP="0032441E">
            <w:pPr>
              <w:jc w:val="center"/>
              <w:rPr>
                <w:rFonts w:ascii="Arial" w:hAnsi="Arial"/>
                <w:sz w:val="22"/>
                <w:szCs w:val="22"/>
              </w:rPr>
            </w:pPr>
            <w:r w:rsidRPr="0054249F">
              <w:rPr>
                <w:rFonts w:ascii="Arial" w:hAnsi="Arial"/>
                <w:sz w:val="22"/>
                <w:szCs w:val="22"/>
              </w:rPr>
              <w:t>N/A</w:t>
            </w:r>
          </w:p>
        </w:tc>
        <w:tc>
          <w:tcPr>
            <w:tcW w:w="1800" w:type="dxa"/>
            <w:vAlign w:val="center"/>
          </w:tcPr>
          <w:p w14:paraId="6DB94379"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r>
      <w:tr w:rsidR="000B5A5F" w:rsidRPr="0054249F" w14:paraId="244F8AD5" w14:textId="77777777" w:rsidTr="001B571E">
        <w:trPr>
          <w:trHeight w:val="270"/>
          <w:jc w:val="center"/>
        </w:trPr>
        <w:tc>
          <w:tcPr>
            <w:tcW w:w="2122" w:type="dxa"/>
            <w:gridSpan w:val="2"/>
            <w:vAlign w:val="center"/>
          </w:tcPr>
          <w:p w14:paraId="7D697680" w14:textId="77777777" w:rsidR="00095346" w:rsidRPr="0054249F" w:rsidRDefault="00E135B5" w:rsidP="0032441E">
            <w:pPr>
              <w:rPr>
                <w:rFonts w:ascii="Arial" w:hAnsi="Arial"/>
                <w:b/>
                <w:sz w:val="22"/>
                <w:szCs w:val="22"/>
              </w:rPr>
            </w:pPr>
            <w:r w:rsidRPr="0054249F">
              <w:rPr>
                <w:rFonts w:ascii="Arial" w:hAnsi="Arial"/>
                <w:b/>
                <w:sz w:val="22"/>
                <w:szCs w:val="22"/>
              </w:rPr>
              <w:t>CAN</w:t>
            </w:r>
          </w:p>
        </w:tc>
        <w:tc>
          <w:tcPr>
            <w:tcW w:w="1306" w:type="dxa"/>
            <w:vAlign w:val="center"/>
          </w:tcPr>
          <w:p w14:paraId="51F41432"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1BB79A35"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c>
          <w:tcPr>
            <w:tcW w:w="1800" w:type="dxa"/>
            <w:vAlign w:val="center"/>
          </w:tcPr>
          <w:p w14:paraId="6DA3A723" w14:textId="77777777" w:rsidR="00095346" w:rsidRPr="0054249F" w:rsidRDefault="00E135B5" w:rsidP="0032441E">
            <w:pPr>
              <w:jc w:val="center"/>
              <w:rPr>
                <w:rFonts w:ascii="Arial" w:hAnsi="Arial"/>
                <w:sz w:val="22"/>
                <w:szCs w:val="22"/>
              </w:rPr>
            </w:pPr>
            <w:r w:rsidRPr="0054249F">
              <w:rPr>
                <w:rFonts w:ascii="Arial" w:hAnsi="Arial"/>
                <w:sz w:val="22"/>
                <w:szCs w:val="22"/>
              </w:rPr>
              <w:t>No</w:t>
            </w:r>
          </w:p>
        </w:tc>
        <w:tc>
          <w:tcPr>
            <w:tcW w:w="1800" w:type="dxa"/>
            <w:vAlign w:val="center"/>
          </w:tcPr>
          <w:p w14:paraId="3A4FD949" w14:textId="77777777" w:rsidR="00095346" w:rsidRPr="0054249F" w:rsidRDefault="00E135B5" w:rsidP="0032441E">
            <w:pPr>
              <w:jc w:val="center"/>
              <w:rPr>
                <w:rFonts w:ascii="Arial" w:hAnsi="Arial"/>
                <w:sz w:val="22"/>
                <w:szCs w:val="22"/>
              </w:rPr>
            </w:pPr>
            <w:r w:rsidRPr="0054249F">
              <w:rPr>
                <w:rFonts w:ascii="Arial" w:hAnsi="Arial"/>
                <w:sz w:val="22"/>
                <w:szCs w:val="22"/>
              </w:rPr>
              <w:t>Si</w:t>
            </w:r>
          </w:p>
        </w:tc>
      </w:tr>
    </w:tbl>
    <w:bookmarkEnd w:id="1"/>
    <w:p w14:paraId="1A8DC188" w14:textId="77777777" w:rsidR="00564AF3" w:rsidRPr="0054249F" w:rsidRDefault="00564AF3">
      <w:pPr>
        <w:pStyle w:val="Prrafodelista"/>
        <w:numPr>
          <w:ilvl w:val="1"/>
          <w:numId w:val="17"/>
        </w:numPr>
        <w:tabs>
          <w:tab w:val="left" w:pos="567"/>
        </w:tabs>
        <w:autoSpaceDE w:val="0"/>
        <w:autoSpaceDN w:val="0"/>
        <w:adjustRightInd w:val="0"/>
        <w:spacing w:after="0" w:line="240" w:lineRule="auto"/>
        <w:ind w:left="0" w:right="51" w:hanging="567"/>
        <w:contextualSpacing w:val="0"/>
        <w:rPr>
          <w:b/>
          <w:bCs/>
          <w:color w:val="212121"/>
          <w:sz w:val="22"/>
        </w:rPr>
      </w:pPr>
      <w:r w:rsidRPr="0054249F">
        <w:rPr>
          <w:b/>
          <w:bCs/>
          <w:color w:val="212121"/>
          <w:sz w:val="22"/>
        </w:rPr>
        <w:t>CRONOGRAMA DEL PROCESO</w:t>
      </w:r>
    </w:p>
    <w:p w14:paraId="4B464211" w14:textId="77777777" w:rsidR="00564AF3" w:rsidRPr="0054249F" w:rsidRDefault="00564AF3" w:rsidP="007A485B">
      <w:pPr>
        <w:tabs>
          <w:tab w:val="left" w:pos="8789"/>
        </w:tabs>
        <w:autoSpaceDE w:val="0"/>
        <w:autoSpaceDN w:val="0"/>
        <w:adjustRightInd w:val="0"/>
        <w:ind w:right="51"/>
        <w:jc w:val="both"/>
        <w:rPr>
          <w:rFonts w:ascii="Arial" w:hAnsi="Arial"/>
          <w:b/>
          <w:bCs/>
          <w:color w:val="212121"/>
          <w:sz w:val="22"/>
          <w:szCs w:val="22"/>
        </w:rPr>
      </w:pPr>
    </w:p>
    <w:p w14:paraId="616160D6" w14:textId="77777777" w:rsidR="00564AF3" w:rsidRPr="0054249F" w:rsidRDefault="00E41374"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Es el señalado en el Sistema Electrónico de Contratación Pública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6FCCE9B3" w14:textId="77777777" w:rsidR="00564AF3" w:rsidRPr="0054249F" w:rsidRDefault="00564AF3" w:rsidP="007A485B">
      <w:pPr>
        <w:tabs>
          <w:tab w:val="left" w:pos="8789"/>
        </w:tabs>
        <w:autoSpaceDE w:val="0"/>
        <w:autoSpaceDN w:val="0"/>
        <w:adjustRightInd w:val="0"/>
        <w:ind w:right="51"/>
        <w:jc w:val="both"/>
        <w:rPr>
          <w:rFonts w:ascii="Arial" w:hAnsi="Arial"/>
          <w:b/>
          <w:bCs/>
          <w:color w:val="212121"/>
          <w:sz w:val="22"/>
          <w:szCs w:val="22"/>
        </w:rPr>
      </w:pPr>
    </w:p>
    <w:p w14:paraId="232E70D0" w14:textId="77777777" w:rsidR="00564AF3" w:rsidRPr="0054249F" w:rsidRDefault="00564AF3">
      <w:pPr>
        <w:pStyle w:val="Prrafodelista"/>
        <w:numPr>
          <w:ilvl w:val="0"/>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u w:val="single"/>
          <w:lang w:eastAsia="es-CO"/>
        </w:rPr>
        <w:t>CAPÍTULO II</w:t>
      </w:r>
      <w:r w:rsidRPr="0054249F">
        <w:rPr>
          <w:b/>
          <w:bCs/>
          <w:color w:val="212121"/>
          <w:sz w:val="22"/>
          <w:lang w:eastAsia="es-CO"/>
        </w:rPr>
        <w:t xml:space="preserve"> - PROCEDIMIENTO DEL PROCESO DE SELECCIÓN</w:t>
      </w:r>
    </w:p>
    <w:p w14:paraId="47AAADE9" w14:textId="77777777" w:rsidR="00564AF3" w:rsidRPr="0054249F" w:rsidRDefault="00564AF3" w:rsidP="007A485B">
      <w:pPr>
        <w:pStyle w:val="Lista"/>
        <w:ind w:left="0" w:right="51" w:firstLine="0"/>
        <w:jc w:val="both"/>
        <w:rPr>
          <w:rFonts w:ascii="Arial" w:eastAsia="Calibri" w:hAnsi="Arial" w:cs="Arial"/>
          <w:b/>
          <w:bCs/>
          <w:color w:val="212121"/>
          <w:sz w:val="22"/>
          <w:szCs w:val="22"/>
          <w:u w:val="single"/>
          <w:lang w:val="es-CO" w:eastAsia="es-CO"/>
        </w:rPr>
      </w:pPr>
    </w:p>
    <w:p w14:paraId="79DE8F05"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ACTO ADMINISTRATIVO DE APERTURA DEL PROCESO DE </w:t>
      </w:r>
      <w:proofErr w:type="spellStart"/>
      <w:r w:rsidRPr="0054249F">
        <w:rPr>
          <w:b/>
          <w:bCs/>
          <w:color w:val="212121"/>
          <w:sz w:val="22"/>
          <w:lang w:eastAsia="es-CO"/>
        </w:rPr>
        <w:t>SELECCIÒN</w:t>
      </w:r>
      <w:proofErr w:type="spellEnd"/>
      <w:r w:rsidRPr="0054249F">
        <w:rPr>
          <w:b/>
          <w:bCs/>
          <w:color w:val="212121"/>
          <w:sz w:val="22"/>
          <w:lang w:eastAsia="es-CO"/>
        </w:rPr>
        <w:t xml:space="preserve"> </w:t>
      </w:r>
    </w:p>
    <w:p w14:paraId="6A21A8A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850EA6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Mediante acto administrativo de carácter general, y conforme a lo establecido en el artículo 2.2.1.1.2.1.5. del Decreto 1082 de 2015, el Municipio ordenará de manera motivada la apertura del proceso de selección. </w:t>
      </w:r>
    </w:p>
    <w:p w14:paraId="433D97C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CF3D09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acto administrativo de que trata el presente numeral señalará: </w:t>
      </w:r>
    </w:p>
    <w:p w14:paraId="2096B010" w14:textId="77777777" w:rsidR="00CE4C3E" w:rsidRPr="0054249F" w:rsidRDefault="00CE4C3E" w:rsidP="007A485B">
      <w:pPr>
        <w:autoSpaceDE w:val="0"/>
        <w:autoSpaceDN w:val="0"/>
        <w:adjustRightInd w:val="0"/>
        <w:ind w:right="51"/>
        <w:jc w:val="both"/>
        <w:rPr>
          <w:rFonts w:ascii="Arial" w:hAnsi="Arial"/>
          <w:color w:val="212121"/>
          <w:sz w:val="22"/>
          <w:szCs w:val="22"/>
        </w:rPr>
      </w:pPr>
    </w:p>
    <w:p w14:paraId="4FED22EA"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El objeto de la contratación a realizar </w:t>
      </w:r>
    </w:p>
    <w:p w14:paraId="57614153"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La modalidad de selección que corresponda a la contratación </w:t>
      </w:r>
    </w:p>
    <w:p w14:paraId="4913F095"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El cronograma </w:t>
      </w:r>
    </w:p>
    <w:p w14:paraId="1D015F65"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El lugar físico o electrónico en que se puede consultar y retirar los pliegos de condiciones y los estudios y documentos previos </w:t>
      </w:r>
    </w:p>
    <w:p w14:paraId="58B5624F"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La convocatoria para las veedurías ciudadanas </w:t>
      </w:r>
    </w:p>
    <w:p w14:paraId="41894884"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El certificado de disponibilidad presupuestal, en concordancia con las normas organizas correspondientes </w:t>
      </w:r>
    </w:p>
    <w:p w14:paraId="4AAFC54C" w14:textId="77777777" w:rsidR="00564AF3" w:rsidRPr="0054249F" w:rsidRDefault="00564AF3">
      <w:pPr>
        <w:pStyle w:val="Prrafodelista"/>
        <w:numPr>
          <w:ilvl w:val="0"/>
          <w:numId w:val="15"/>
        </w:numPr>
        <w:autoSpaceDE w:val="0"/>
        <w:autoSpaceDN w:val="0"/>
        <w:adjustRightInd w:val="0"/>
        <w:spacing w:after="0" w:line="240" w:lineRule="auto"/>
        <w:ind w:left="0" w:right="51" w:hanging="425"/>
        <w:contextualSpacing w:val="0"/>
        <w:rPr>
          <w:color w:val="212121"/>
          <w:sz w:val="22"/>
          <w:lang w:eastAsia="es-CO"/>
        </w:rPr>
      </w:pPr>
      <w:r w:rsidRPr="0054249F">
        <w:rPr>
          <w:color w:val="212121"/>
          <w:sz w:val="22"/>
          <w:lang w:eastAsia="es-CO"/>
        </w:rPr>
        <w:t xml:space="preserve">Los demás asuntos que se consideren pertinentes de acuerdo con cada una de las modalidades de selección </w:t>
      </w:r>
    </w:p>
    <w:p w14:paraId="5430CA2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EC90AD1"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REVOCATORIA DEL ACTO ADMINISTRATIVO DE APERTURA DEL PROCESO DE </w:t>
      </w:r>
      <w:proofErr w:type="spellStart"/>
      <w:r w:rsidRPr="0054249F">
        <w:rPr>
          <w:b/>
          <w:bCs/>
          <w:color w:val="212121"/>
          <w:sz w:val="22"/>
          <w:lang w:eastAsia="es-CO"/>
        </w:rPr>
        <w:t>SELECCIÒN</w:t>
      </w:r>
      <w:proofErr w:type="spellEnd"/>
      <w:r w:rsidRPr="0054249F">
        <w:rPr>
          <w:b/>
          <w:bCs/>
          <w:color w:val="212121"/>
          <w:sz w:val="22"/>
          <w:lang w:eastAsia="es-CO"/>
        </w:rPr>
        <w:t xml:space="preserve"> </w:t>
      </w:r>
    </w:p>
    <w:p w14:paraId="31B0F86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D36404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En el evento en que ocurra o se presente durante el desarrollo del proceso de selección alguna de las circunstancias contempladas en el artículo 93 del </w:t>
      </w:r>
      <w:proofErr w:type="spellStart"/>
      <w:r w:rsidRPr="0054249F">
        <w:rPr>
          <w:rFonts w:ascii="Arial" w:hAnsi="Arial"/>
          <w:color w:val="212121"/>
          <w:sz w:val="22"/>
          <w:szCs w:val="22"/>
        </w:rPr>
        <w:t>C.P.A.C.A</w:t>
      </w:r>
      <w:proofErr w:type="spellEnd"/>
      <w:r w:rsidRPr="0054249F">
        <w:rPr>
          <w:rFonts w:ascii="Arial" w:hAnsi="Arial"/>
          <w:color w:val="212121"/>
          <w:sz w:val="22"/>
          <w:szCs w:val="22"/>
        </w:rPr>
        <w:t xml:space="preserve"> el Municipio revocará el acto administrativo que ordenó la apertura del proceso de selección.</w:t>
      </w:r>
    </w:p>
    <w:p w14:paraId="554D2B8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C8CA3F5"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CONSULTA DE PLIEGOS DE CONDICIONES, DOCUMENTOS Y ESTUDIOS</w:t>
      </w:r>
    </w:p>
    <w:p w14:paraId="0A7A986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b/>
          <w:bCs/>
          <w:color w:val="212121"/>
          <w:sz w:val="22"/>
          <w:szCs w:val="22"/>
        </w:rPr>
        <w:t xml:space="preserve"> </w:t>
      </w:r>
    </w:p>
    <w:p w14:paraId="1C35ED0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Los Proponentes podrán obtener los Pliegos de condiciones, los estudios y documentos previos y definitivos, desde la fecha de apertura de la selección que aparecen en el CRONOGRAMA DEL PROCESO, en la plataforma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w:t>
      </w:r>
      <w:hyperlink r:id="rId13" w:history="1">
        <w:r w:rsidRPr="0054249F">
          <w:rPr>
            <w:rStyle w:val="Hipervnculo"/>
            <w:rFonts w:ascii="Arial" w:hAnsi="Arial"/>
            <w:color w:val="212121"/>
            <w:sz w:val="22"/>
            <w:szCs w:val="22"/>
          </w:rPr>
          <w:t>www.contratos.gov.co</w:t>
        </w:r>
      </w:hyperlink>
      <w:r w:rsidRPr="0054249F">
        <w:rPr>
          <w:rFonts w:ascii="Arial" w:hAnsi="Arial"/>
          <w:color w:val="212121"/>
          <w:sz w:val="22"/>
          <w:szCs w:val="22"/>
        </w:rPr>
        <w:t>.</w:t>
      </w:r>
    </w:p>
    <w:p w14:paraId="5BD218A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6099278" w14:textId="77777777" w:rsidR="00E932B5" w:rsidRPr="0054249F" w:rsidRDefault="00E932B5" w:rsidP="007A485B">
      <w:pPr>
        <w:autoSpaceDE w:val="0"/>
        <w:autoSpaceDN w:val="0"/>
        <w:adjustRightInd w:val="0"/>
        <w:ind w:right="51"/>
        <w:jc w:val="both"/>
        <w:rPr>
          <w:rFonts w:ascii="Arial" w:hAnsi="Arial"/>
          <w:color w:val="212121"/>
          <w:sz w:val="22"/>
          <w:szCs w:val="22"/>
        </w:rPr>
      </w:pPr>
    </w:p>
    <w:p w14:paraId="5844D577"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MODIFICACIÓN DEL PLIEGO DE CONDICIONES </w:t>
      </w:r>
    </w:p>
    <w:p w14:paraId="63BE283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118EA9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modificación del pliego de condiciones y acorde a lo establecido en el Artículo 2.2.1.1.2.2.1. del Decreto 1082 de 2015, estas se realizarán a través de adendas, hasta tres (3) días antes del cierre del proceso, y se publicará en la plataforma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03EBA5CE" w14:textId="77777777" w:rsidR="00564AF3" w:rsidRPr="0054249F" w:rsidRDefault="00564AF3" w:rsidP="007A485B">
      <w:pPr>
        <w:pStyle w:val="Lista"/>
        <w:ind w:left="0" w:right="51" w:firstLine="0"/>
        <w:jc w:val="both"/>
        <w:rPr>
          <w:rFonts w:ascii="Arial" w:hAnsi="Arial" w:cs="Arial"/>
          <w:bCs/>
          <w:color w:val="212121"/>
          <w:sz w:val="22"/>
          <w:szCs w:val="22"/>
          <w:u w:val="single"/>
          <w:lang w:val="es-CO"/>
        </w:rPr>
      </w:pPr>
    </w:p>
    <w:p w14:paraId="02447D3F"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PRESENTACIÓN DE LA PROPUESTA, CIERRE Y APERTURA DE PROPUESTAS </w:t>
      </w:r>
    </w:p>
    <w:p w14:paraId="1885903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6FA358B"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PROPUESTA Y FORMA DE PRESENTACIÓN</w:t>
      </w:r>
    </w:p>
    <w:p w14:paraId="57E502BE"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07A7066C"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 xml:space="preserve">Los documentos e información necesaria para acreditar los requisitos habilitantes y la oferta económica deben allegarse únicamente a través del </w:t>
      </w:r>
      <w:proofErr w:type="spellStart"/>
      <w:r w:rsidRPr="0054249F">
        <w:rPr>
          <w:rFonts w:ascii="Arial" w:hAnsi="Arial"/>
          <w:bCs/>
          <w:color w:val="212121"/>
          <w:sz w:val="22"/>
          <w:szCs w:val="22"/>
        </w:rPr>
        <w:t>SECOP</w:t>
      </w:r>
      <w:proofErr w:type="spellEnd"/>
      <w:r w:rsidRPr="0054249F">
        <w:rPr>
          <w:rFonts w:ascii="Arial" w:hAnsi="Arial"/>
          <w:bCs/>
          <w:color w:val="212121"/>
          <w:sz w:val="22"/>
          <w:szCs w:val="22"/>
        </w:rPr>
        <w:t xml:space="preserve"> II, siguiendo la metodología prevista en la Guía rápida para presentación de ofertas en el </w:t>
      </w:r>
      <w:proofErr w:type="spellStart"/>
      <w:r w:rsidRPr="0054249F">
        <w:rPr>
          <w:rFonts w:ascii="Arial" w:hAnsi="Arial"/>
          <w:bCs/>
          <w:color w:val="212121"/>
          <w:sz w:val="22"/>
          <w:szCs w:val="22"/>
        </w:rPr>
        <w:t>SECOP</w:t>
      </w:r>
      <w:proofErr w:type="spellEnd"/>
      <w:r w:rsidRPr="0054249F">
        <w:rPr>
          <w:rFonts w:ascii="Arial" w:hAnsi="Arial"/>
          <w:bCs/>
          <w:color w:val="212121"/>
          <w:sz w:val="22"/>
          <w:szCs w:val="22"/>
        </w:rPr>
        <w:t xml:space="preserve"> II, con el cumplimiento de la totalidad de los requisitos establecidos en este Pliego de Condiciones.</w:t>
      </w:r>
    </w:p>
    <w:p w14:paraId="2DAE1715"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0AB83CCD"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Los documentos se adjuntarán de acuerdo con el orden requerido en el cuestionario por la Entidad, los cuales deben ser legibles y escaneados correctamente.</w:t>
      </w:r>
    </w:p>
    <w:p w14:paraId="5901327A"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1DFA6064"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 xml:space="preserve">El proponente deberá diligenciar en el </w:t>
      </w:r>
      <w:proofErr w:type="spellStart"/>
      <w:r w:rsidRPr="0054249F">
        <w:rPr>
          <w:rFonts w:ascii="Arial" w:hAnsi="Arial"/>
          <w:bCs/>
          <w:color w:val="212121"/>
          <w:sz w:val="22"/>
          <w:szCs w:val="22"/>
        </w:rPr>
        <w:t>SECOP</w:t>
      </w:r>
      <w:proofErr w:type="spellEnd"/>
      <w:r w:rsidRPr="0054249F">
        <w:rPr>
          <w:rFonts w:ascii="Arial" w:hAnsi="Arial"/>
          <w:bCs/>
          <w:color w:val="212121"/>
          <w:sz w:val="22"/>
          <w:szCs w:val="22"/>
        </w:rPr>
        <w:t xml:space="preserve"> II el valor total de su propuesta económica con la inclusión del IVA.</w:t>
      </w:r>
    </w:p>
    <w:p w14:paraId="2950AFA6"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176F4C8C"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Para la presentación de la oferta económica deberán tenerse en cuenta las siguientes instrucciones:</w:t>
      </w:r>
    </w:p>
    <w:p w14:paraId="23D85726"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3D9420CD"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Estarán a cargo del proponente todos los costos asociados a la elaboración y presentación de su oferta y la Entidad en ningún caso será responsable de los mismos.</w:t>
      </w:r>
    </w:p>
    <w:p w14:paraId="76BB23B3"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045571F5"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5D017515"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1BF57F7F" w14:textId="77777777" w:rsidR="00564AF3" w:rsidRPr="0054249F" w:rsidRDefault="00564AF3" w:rsidP="007A485B">
      <w:pPr>
        <w:autoSpaceDE w:val="0"/>
        <w:autoSpaceDN w:val="0"/>
        <w:adjustRightInd w:val="0"/>
        <w:ind w:right="51"/>
        <w:jc w:val="both"/>
        <w:rPr>
          <w:rFonts w:ascii="Arial" w:hAnsi="Arial"/>
          <w:bCs/>
          <w:color w:val="212121"/>
          <w:sz w:val="22"/>
          <w:szCs w:val="22"/>
        </w:rPr>
      </w:pPr>
      <w:r w:rsidRPr="0054249F">
        <w:rPr>
          <w:rFonts w:ascii="Arial" w:hAnsi="Arial"/>
          <w:bCs/>
          <w:color w:val="212121"/>
          <w:sz w:val="22"/>
          <w:szCs w:val="22"/>
        </w:rPr>
        <w:t xml:space="preserve">El proponente debe presentar toda la información en el </w:t>
      </w:r>
      <w:proofErr w:type="spellStart"/>
      <w:r w:rsidRPr="0054249F">
        <w:rPr>
          <w:rFonts w:ascii="Arial" w:hAnsi="Arial"/>
          <w:bCs/>
          <w:color w:val="212121"/>
          <w:sz w:val="22"/>
          <w:szCs w:val="22"/>
        </w:rPr>
        <w:t>SECOP</w:t>
      </w:r>
      <w:proofErr w:type="spellEnd"/>
      <w:r w:rsidRPr="0054249F">
        <w:rPr>
          <w:rFonts w:ascii="Arial" w:hAnsi="Arial"/>
          <w:bCs/>
          <w:color w:val="212121"/>
          <w:sz w:val="22"/>
          <w:szCs w:val="22"/>
        </w:rPr>
        <w:t xml:space="preserve"> II, en el cuestionario destinado para ello en el módulo correspondiente y no podrá ser entregado en físico. (entendiendo por estos, copia de los documentos, USB, CD u otro medio).</w:t>
      </w:r>
    </w:p>
    <w:p w14:paraId="3428EEF3" w14:textId="77777777" w:rsidR="00564AF3" w:rsidRPr="0054249F" w:rsidRDefault="00564AF3" w:rsidP="007A485B">
      <w:pPr>
        <w:autoSpaceDE w:val="0"/>
        <w:autoSpaceDN w:val="0"/>
        <w:adjustRightInd w:val="0"/>
        <w:ind w:right="51"/>
        <w:jc w:val="both"/>
        <w:rPr>
          <w:rFonts w:ascii="Arial" w:hAnsi="Arial"/>
          <w:bCs/>
          <w:color w:val="212121"/>
          <w:sz w:val="22"/>
          <w:szCs w:val="22"/>
        </w:rPr>
      </w:pPr>
    </w:p>
    <w:p w14:paraId="2163A284"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El Proponente debe presentar su oferta a través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de acuerdo con lo establecido en esta sección, para lo cual debe estar previamente registrado en esta plataforma.</w:t>
      </w:r>
    </w:p>
    <w:p w14:paraId="065E6B50" w14:textId="77777777" w:rsidR="00564AF3" w:rsidRPr="0054249F" w:rsidRDefault="00564AF3" w:rsidP="007A485B">
      <w:pPr>
        <w:ind w:right="51"/>
        <w:jc w:val="both"/>
        <w:rPr>
          <w:rFonts w:ascii="Arial" w:eastAsiaTheme="minorHAnsi" w:hAnsi="Arial"/>
          <w:color w:val="212121"/>
          <w:sz w:val="22"/>
          <w:szCs w:val="22"/>
          <w:lang w:eastAsia="en-US"/>
        </w:rPr>
      </w:pPr>
    </w:p>
    <w:p w14:paraId="6F4788DE"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Será de exclusiva responsabilidad del proponente interesado ingresar su oferta en la Plataforma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con suficiente antelación.</w:t>
      </w:r>
    </w:p>
    <w:p w14:paraId="265A9E51" w14:textId="77777777" w:rsidR="00564AF3" w:rsidRPr="0054249F" w:rsidRDefault="00564AF3" w:rsidP="007A485B">
      <w:pPr>
        <w:ind w:right="51"/>
        <w:jc w:val="both"/>
        <w:rPr>
          <w:rFonts w:ascii="Arial" w:eastAsiaTheme="minorHAnsi" w:hAnsi="Arial"/>
          <w:color w:val="212121"/>
          <w:sz w:val="22"/>
          <w:szCs w:val="22"/>
          <w:lang w:eastAsia="en-US"/>
        </w:rPr>
      </w:pPr>
    </w:p>
    <w:p w14:paraId="7D785207"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Las instrucciones para el registro y la presentación de ofertas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se encuentran en el manual de uso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para Proveedores, al cual podrá acceder a través de la página web de Colombia Compra Eficiente, disponible en el siguiente enlace: http://www.colombiacompra.gov.co/. El Proponente debe ingresar al enlace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http://www.colombiacompra.gov.co/secop/que-es-el-secop-ii. Posteriormente, el Proponente debe acceder al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para Proveedores http://www.colombiacompra.gov.co/secop/que-esel-secop-ii/secop-ii-para-proveedores. Y en la parte inferior de la página, podrá descargar el “Manual de uso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Proveedores”.</w:t>
      </w:r>
    </w:p>
    <w:p w14:paraId="0BEFD720" w14:textId="77777777" w:rsidR="00564AF3" w:rsidRPr="0054249F" w:rsidRDefault="00564AF3" w:rsidP="007A485B">
      <w:pPr>
        <w:ind w:right="51"/>
        <w:jc w:val="both"/>
        <w:rPr>
          <w:rFonts w:ascii="Arial" w:eastAsiaTheme="minorHAnsi" w:hAnsi="Arial"/>
          <w:color w:val="212121"/>
          <w:sz w:val="22"/>
          <w:szCs w:val="22"/>
          <w:lang w:eastAsia="en-US"/>
        </w:rPr>
      </w:pPr>
    </w:p>
    <w:p w14:paraId="0B1C8E6A"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El Proponente debe presentar su oferta en la fecha establecida en el Cronograma ingresando al “Área de trabajo del proceso”, suscribiéndose al presente Proceso de Contratación y creando su oferta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Tenga en cuenta que la sección “Presentación de observaciones y ofertas” del Manual de uso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para Proveedores, explica cómo crear ofertas en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w:t>
      </w:r>
    </w:p>
    <w:p w14:paraId="61903D4A" w14:textId="77777777" w:rsidR="00564AF3" w:rsidRPr="0054249F" w:rsidRDefault="00564AF3" w:rsidP="007A485B">
      <w:pPr>
        <w:ind w:right="51"/>
        <w:jc w:val="both"/>
        <w:rPr>
          <w:rFonts w:ascii="Arial" w:eastAsiaTheme="minorHAnsi" w:hAnsi="Arial"/>
          <w:color w:val="212121"/>
          <w:sz w:val="22"/>
          <w:szCs w:val="22"/>
          <w:lang w:eastAsia="en-US"/>
        </w:rPr>
      </w:pPr>
    </w:p>
    <w:p w14:paraId="758C3657"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Las uniones temporales, consorcios interesados en presentar ofertas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deben tener en cuenta que los integrantes del Proponente plural deben estar previamente registrados como Proveedor individual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Una vez hecho esto, uno de los integrantes del proponente plural debe crear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el Proveedor plural (proponente plural) y emplear este usuario para el envío de su oferta como Proponente plural. El integrante que creó el Proveedor plural es el único habilitado en 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 para presentar la oferta como Proponente plural. Los pasos para inscribirse como Proveedor plural (Proponente plural) se encuentran en la sección IX. C del manual de proveedores para el Uso del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w:t>
      </w:r>
    </w:p>
    <w:p w14:paraId="1F0DAE7B" w14:textId="77777777" w:rsidR="00564AF3" w:rsidRPr="0054249F" w:rsidRDefault="00564AF3" w:rsidP="007A485B">
      <w:pPr>
        <w:ind w:right="51"/>
        <w:jc w:val="both"/>
        <w:rPr>
          <w:rFonts w:ascii="Arial" w:eastAsiaTheme="minorHAnsi" w:hAnsi="Arial"/>
          <w:color w:val="212121"/>
          <w:sz w:val="22"/>
          <w:szCs w:val="22"/>
          <w:lang w:eastAsia="en-US"/>
        </w:rPr>
      </w:pPr>
    </w:p>
    <w:p w14:paraId="6AEB565C" w14:textId="77777777" w:rsidR="00564AF3" w:rsidRPr="0054249F" w:rsidRDefault="00564AF3" w:rsidP="007A485B">
      <w:pPr>
        <w:ind w:right="51"/>
        <w:jc w:val="both"/>
        <w:rPr>
          <w:rFonts w:ascii="Arial" w:eastAsiaTheme="minorHAnsi" w:hAnsi="Arial"/>
          <w:color w:val="212121"/>
          <w:sz w:val="22"/>
          <w:szCs w:val="22"/>
          <w:lang w:eastAsia="en-US"/>
        </w:rPr>
      </w:pPr>
      <w:r w:rsidRPr="0054249F">
        <w:rPr>
          <w:rFonts w:ascii="Arial" w:eastAsiaTheme="minorHAnsi" w:hAnsi="Arial"/>
          <w:color w:val="212121"/>
          <w:sz w:val="22"/>
          <w:szCs w:val="22"/>
          <w:lang w:eastAsia="en-US"/>
        </w:rPr>
        <w:t xml:space="preserve">El pliego de condiciones del presente Proceso de Contratación está conformado por los requerimientos contenidos en el presente documento y la información solicitada en los formularios o requerimientos de información incluidos en </w:t>
      </w:r>
      <w:proofErr w:type="spellStart"/>
      <w:r w:rsidRPr="0054249F">
        <w:rPr>
          <w:rFonts w:ascii="Arial" w:eastAsiaTheme="minorHAnsi" w:hAnsi="Arial"/>
          <w:color w:val="212121"/>
          <w:sz w:val="22"/>
          <w:szCs w:val="22"/>
          <w:lang w:eastAsia="en-US"/>
        </w:rPr>
        <w:t>SECOP</w:t>
      </w:r>
      <w:proofErr w:type="spellEnd"/>
      <w:r w:rsidRPr="0054249F">
        <w:rPr>
          <w:rFonts w:ascii="Arial" w:eastAsiaTheme="minorHAnsi" w:hAnsi="Arial"/>
          <w:color w:val="212121"/>
          <w:sz w:val="22"/>
          <w:szCs w:val="22"/>
          <w:lang w:eastAsia="en-US"/>
        </w:rPr>
        <w:t xml:space="preserve"> II.</w:t>
      </w:r>
    </w:p>
    <w:p w14:paraId="615CF1AB"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p>
    <w:p w14:paraId="45B01CD7"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IDIOMA Y MONEDA DE LA PROPUESTA </w:t>
      </w:r>
    </w:p>
    <w:p w14:paraId="104F374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A086A1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Todos los documentos e información relacionada con la oferta y el contrato, deben presentarse en idioma español. </w:t>
      </w:r>
    </w:p>
    <w:p w14:paraId="3FDB099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10C9F4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Los documentos de apoyo y material impreso proporcionado por el proponente adjunto a la propuesta, pueden estar en otro idioma, siempre y cuando se acompañen de una traducción apropiada al castellano. Para efectos de interpretación de la propuesta, prevalecerá el texto en castellano. </w:t>
      </w:r>
    </w:p>
    <w:p w14:paraId="6C475F6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924C360"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r w:rsidRPr="0054249F">
        <w:rPr>
          <w:rFonts w:ascii="Arial" w:eastAsia="Calibri" w:hAnsi="Arial" w:cs="Arial"/>
          <w:color w:val="212121"/>
          <w:sz w:val="22"/>
          <w:szCs w:val="22"/>
          <w:lang w:val="es-CO" w:eastAsia="es-CO"/>
        </w:rPr>
        <w:t>El valor de la moneda para presentar la propuesta económica será el Peso Colombiano.</w:t>
      </w:r>
    </w:p>
    <w:p w14:paraId="6267E734"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p>
    <w:p w14:paraId="471DB1F9"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ELABORACIÓN DE LA PROPUESTA. </w:t>
      </w:r>
    </w:p>
    <w:p w14:paraId="59416F81"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E5F7DBB"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r w:rsidRPr="0054249F">
        <w:rPr>
          <w:rFonts w:ascii="Arial" w:eastAsia="Calibri" w:hAnsi="Arial" w:cs="Arial"/>
          <w:color w:val="212121"/>
          <w:sz w:val="22"/>
          <w:szCs w:val="22"/>
          <w:lang w:val="es-CO" w:eastAsia="es-CO"/>
        </w:rPr>
        <w:t>El Proponente debe elaborar la propuesta de acuerdo con lo establecido en este Pliego de Condiciones y anexar toda la documentación exigida, toda la documentación debe ser legible para su fácil consulta.</w:t>
      </w:r>
    </w:p>
    <w:p w14:paraId="70674EEA"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p>
    <w:p w14:paraId="464B5AFF"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COSTOS DE LA PROPUESTA </w:t>
      </w:r>
    </w:p>
    <w:p w14:paraId="53EEC95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AB00819"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r w:rsidRPr="0054249F">
        <w:rPr>
          <w:rFonts w:ascii="Arial" w:eastAsia="Calibri" w:hAnsi="Arial" w:cs="Arial"/>
          <w:color w:val="212121"/>
          <w:sz w:val="22"/>
          <w:szCs w:val="22"/>
          <w:lang w:val="es-CO" w:eastAsia="es-CO"/>
        </w:rPr>
        <w:t>Todos los costos asociados con la preparación y presentación de la propuesta, serán con cargo al Proponente y, en ningún caso el Municipio de San Sebastián De Mariquita será responsable de dichos costos.</w:t>
      </w:r>
    </w:p>
    <w:p w14:paraId="1E335E9B"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p>
    <w:p w14:paraId="33C12AA3"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PERÍODO DE VALIDEZ DE LA PROPUESTA </w:t>
      </w:r>
    </w:p>
    <w:p w14:paraId="148D904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5E3A35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propuesta deberá ser válida durante noventa (90) días calendario contados a partir de la fecha de cierre del presente proceso de selección, pero si las necesidades del Municipio de San Sebastián de Mariquita así lo exigen, éste podrá solicitar al Proponente, que quince (15) días antes del vencimiento del plazo anteriormente establecido, prorrogue la validez de la propuesta hasta por un término no mayor que la mitad del inicialmente señalado, debiendo </w:t>
      </w:r>
      <w:r w:rsidRPr="0054249F">
        <w:rPr>
          <w:rFonts w:ascii="Arial" w:hAnsi="Arial"/>
          <w:color w:val="212121"/>
          <w:sz w:val="22"/>
          <w:szCs w:val="22"/>
        </w:rPr>
        <w:lastRenderedPageBreak/>
        <w:t xml:space="preserve">el Proponente proceder en conformidad, so pena de hacerse efectiva la garantía de seriedad de la propuesta. </w:t>
      </w:r>
    </w:p>
    <w:p w14:paraId="58FE345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B2BEC57"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Los documentos que hacen parte del pliego de condiciones constituyen la única fuente de información que el proponente tiene para la preparación de la oferta. </w:t>
      </w:r>
    </w:p>
    <w:p w14:paraId="4F16988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0E735FC"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r w:rsidRPr="0054249F">
        <w:rPr>
          <w:rFonts w:ascii="Arial" w:eastAsia="Calibri" w:hAnsi="Arial" w:cs="Arial"/>
          <w:color w:val="212121"/>
          <w:sz w:val="22"/>
          <w:szCs w:val="22"/>
          <w:lang w:val="es-CO" w:eastAsia="es-CO"/>
        </w:rPr>
        <w:t>Serán a cargo del proponente todos los costos asociados a la preparación y presentación de su propuesta y en ningún caso el Municipio será responsable de los mismos.</w:t>
      </w:r>
    </w:p>
    <w:p w14:paraId="310ED971" w14:textId="77777777" w:rsidR="00564AF3" w:rsidRPr="0054249F" w:rsidRDefault="00564AF3" w:rsidP="007A485B">
      <w:pPr>
        <w:pStyle w:val="Lista"/>
        <w:ind w:left="0" w:right="51" w:firstLine="0"/>
        <w:jc w:val="both"/>
        <w:rPr>
          <w:rFonts w:ascii="Arial" w:eastAsia="Calibri" w:hAnsi="Arial" w:cs="Arial"/>
          <w:color w:val="212121"/>
          <w:sz w:val="22"/>
          <w:szCs w:val="22"/>
          <w:lang w:val="es-CO" w:eastAsia="es-CO"/>
        </w:rPr>
      </w:pPr>
    </w:p>
    <w:p w14:paraId="21B8962D"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CONDICIONES </w:t>
      </w:r>
      <w:proofErr w:type="spellStart"/>
      <w:r w:rsidRPr="0054249F">
        <w:rPr>
          <w:b/>
          <w:bCs/>
          <w:color w:val="212121"/>
          <w:sz w:val="22"/>
          <w:lang w:eastAsia="es-CO"/>
        </w:rPr>
        <w:t>ECONOMICAS</w:t>
      </w:r>
      <w:proofErr w:type="spellEnd"/>
      <w:r w:rsidRPr="0054249F">
        <w:rPr>
          <w:b/>
          <w:bCs/>
          <w:color w:val="212121"/>
          <w:sz w:val="22"/>
          <w:lang w:eastAsia="es-CO"/>
        </w:rPr>
        <w:t xml:space="preserve"> </w:t>
      </w:r>
    </w:p>
    <w:p w14:paraId="4165F2D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F213E26"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proponente deberá presentar su propuesta de manera discriminada, toda vez que la base de evaluación del precio será el VALOR TOTAL de la misma. </w:t>
      </w:r>
    </w:p>
    <w:p w14:paraId="395A2C2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35D4AE8" w14:textId="77777777" w:rsidR="00564AF3" w:rsidRPr="0054249F" w:rsidRDefault="00564AF3" w:rsidP="007A485B">
      <w:pPr>
        <w:pStyle w:val="Lista"/>
        <w:ind w:left="0" w:right="51" w:firstLine="0"/>
        <w:jc w:val="both"/>
        <w:rPr>
          <w:rFonts w:ascii="Arial" w:hAnsi="Arial" w:cs="Arial"/>
          <w:bCs/>
          <w:color w:val="212121"/>
          <w:sz w:val="22"/>
          <w:szCs w:val="22"/>
          <w:u w:val="single"/>
          <w:lang w:val="es-CO"/>
        </w:rPr>
      </w:pPr>
      <w:r w:rsidRPr="0054249F">
        <w:rPr>
          <w:rFonts w:ascii="Arial" w:eastAsia="Calibri" w:hAnsi="Arial" w:cs="Arial"/>
          <w:color w:val="212121"/>
          <w:sz w:val="22"/>
          <w:szCs w:val="22"/>
          <w:lang w:val="es-CO" w:eastAsia="es-CO"/>
        </w:rPr>
        <w:t>Los precios ofrecidos deberán ser en pesos colombianos, presentados en cifras enteras, tanto en los precios unitarios como totales, incluyendo todos los conceptos relacionados con el objeto de la presente Convocatoria.</w:t>
      </w:r>
    </w:p>
    <w:p w14:paraId="3D0F8597"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1784CD7F"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IMPUESTOS Y DEDUCCIONES </w:t>
      </w:r>
    </w:p>
    <w:p w14:paraId="5CCC3A3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1E2D30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Al formular la oferta, el proponente acepta que estarán a su cargo todos los impuestos, tasas y contribuciones establecidos por las diferentes autoridades Nacionales, Departamentales o Municipales que afecten el valor del contrato y las actividades que de él se deriven. </w:t>
      </w:r>
    </w:p>
    <w:p w14:paraId="15C5CAF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00769DF"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Para efectos de la retención en la fuente por renta, el Municipio procederá de conformidad con la normatividad tributaria vigente, y en caso de que no haya lugar a ello, el proponente deberá indicar la norma que lo excluye o le otorga la exención.</w:t>
      </w:r>
    </w:p>
    <w:p w14:paraId="1775868D" w14:textId="77777777" w:rsidR="00B06ADD" w:rsidRPr="0054249F" w:rsidRDefault="00B06ADD" w:rsidP="007A485B">
      <w:pPr>
        <w:tabs>
          <w:tab w:val="left" w:pos="8789"/>
        </w:tabs>
        <w:autoSpaceDE w:val="0"/>
        <w:autoSpaceDN w:val="0"/>
        <w:adjustRightInd w:val="0"/>
        <w:ind w:right="51"/>
        <w:jc w:val="both"/>
        <w:rPr>
          <w:rFonts w:ascii="Arial" w:hAnsi="Arial"/>
          <w:color w:val="212121"/>
          <w:sz w:val="22"/>
          <w:szCs w:val="22"/>
        </w:rPr>
      </w:pPr>
    </w:p>
    <w:p w14:paraId="12B79057"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RESERVA EN DOCUMENTOS </w:t>
      </w:r>
    </w:p>
    <w:p w14:paraId="2729072A"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C049A8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Según el Artículo 24 de la Ley 80 de 1993, numerales 2 y 3, las personas interesadas en los procesos contractuales pueden conocer y controvertir los conceptos y las decisiones que tomen las entidades públicas, y para ello pueden examinar los expedientes. Además, el Articulo 74 de la Constitución Nacional dispone que </w:t>
      </w:r>
      <w:r w:rsidRPr="0054249F">
        <w:rPr>
          <w:rFonts w:ascii="Arial" w:hAnsi="Arial"/>
          <w:i/>
          <w:iCs/>
          <w:color w:val="212121"/>
          <w:sz w:val="22"/>
          <w:szCs w:val="22"/>
        </w:rPr>
        <w:t>“toda persona tiene derecho a acceder a los documentos públicos, salvo los casos que establece la ley”</w:t>
      </w:r>
      <w:r w:rsidRPr="0054249F">
        <w:rPr>
          <w:rFonts w:ascii="Arial" w:hAnsi="Arial"/>
          <w:color w:val="212121"/>
          <w:sz w:val="22"/>
          <w:szCs w:val="22"/>
        </w:rPr>
        <w:t xml:space="preserve">. </w:t>
      </w:r>
    </w:p>
    <w:p w14:paraId="07A8A601"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BF5252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Por lo tanto, en caso de que el Proponente considere que algún documento de su oferta goza de reserva legal, deberá manifestarlo por escrito y soportarlo conforme a las normas que le brindan tal carácter. </w:t>
      </w:r>
    </w:p>
    <w:p w14:paraId="369EB96F"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23CABC6"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el evento que no señale la norma específica que le otorgue el carácter de reservado al documento, se tendrá por no escrito el anuncio de reserva.</w:t>
      </w:r>
    </w:p>
    <w:p w14:paraId="6C96733D"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62CFE0B9"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CIERRE DE LA SELECCIÓN </w:t>
      </w:r>
      <w:proofErr w:type="spellStart"/>
      <w:r w:rsidRPr="0054249F">
        <w:rPr>
          <w:b/>
          <w:bCs/>
          <w:color w:val="212121"/>
          <w:sz w:val="22"/>
          <w:lang w:eastAsia="es-CO"/>
        </w:rPr>
        <w:t>YAPERTURA</w:t>
      </w:r>
      <w:proofErr w:type="spellEnd"/>
      <w:r w:rsidRPr="0054249F">
        <w:rPr>
          <w:b/>
          <w:bCs/>
          <w:color w:val="212121"/>
          <w:sz w:val="22"/>
          <w:lang w:eastAsia="es-CO"/>
        </w:rPr>
        <w:t xml:space="preserve"> DE LAS PROPUESTAS</w:t>
      </w:r>
    </w:p>
    <w:p w14:paraId="5BED09D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b/>
          <w:bCs/>
          <w:color w:val="212121"/>
          <w:sz w:val="22"/>
          <w:szCs w:val="22"/>
        </w:rPr>
        <w:t xml:space="preserve"> </w:t>
      </w:r>
    </w:p>
    <w:p w14:paraId="2F9EBDB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Se entenderán recibidas por la Entidad las ofertas que a la fecha y hora indicada en el cronograma del Proceso se encuentren en la plataforma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después de este </w:t>
      </w:r>
      <w:r w:rsidRPr="0054249F">
        <w:rPr>
          <w:rFonts w:ascii="Arial" w:hAnsi="Arial"/>
          <w:color w:val="212121"/>
          <w:sz w:val="22"/>
          <w:szCs w:val="22"/>
        </w:rPr>
        <w:lastRenderedPageBreak/>
        <w:t xml:space="preserve">momento 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no permitirá el recibo de más propuestas por excederse del tiempo señalado en el cronograma.</w:t>
      </w:r>
    </w:p>
    <w:p w14:paraId="77E0FC0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D32987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Una vez vencido el término para presentar ofertas, la Entidad debe realizar la apertura de las ofertas y publicar la lista de oferentes.</w:t>
      </w:r>
    </w:p>
    <w:p w14:paraId="69104FA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1CD3AA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Se darán por no presentadas las propuestas que no hayan sido entregadas en el espacio dispuesto para ello en la plataforma y en el plazo previsto para ello en el pliego de condiciones. No serán tenidas como recibidas las ofertas que hayan sido presentadas por medios distintos al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o que no hayan sido presentadas de conformidad con los Términos de Condiciones y Uso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2950B36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7FE2A0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Sin embargo, cuando se presente indisponibilidad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la cual haya sido confirmada por Colombia Compra Eficiente mediante Certificado de Indisponibilidad, la Entidad puede recibir ofertas por correo electrónico dentro de las 48 horas siguientes al momento previsto para el cierre. En el evento en que se presenten indisponibilidades en la plataforma consulte la “Guía para actuar ante una indisponibilidad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disponible en el siguiente enlace: https://www.colombiacompra.gov.co/secop-ii/indisponibilidad-en-el-secop-ii.</w:t>
      </w:r>
    </w:p>
    <w:p w14:paraId="0C9EA184"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3CA6F20F"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proofErr w:type="spellStart"/>
      <w:r w:rsidRPr="0054249F">
        <w:rPr>
          <w:b/>
          <w:bCs/>
          <w:color w:val="212121"/>
          <w:sz w:val="22"/>
          <w:lang w:eastAsia="es-CO"/>
        </w:rPr>
        <w:t>EVALUACION</w:t>
      </w:r>
      <w:proofErr w:type="spellEnd"/>
      <w:r w:rsidRPr="0054249F">
        <w:rPr>
          <w:b/>
          <w:bCs/>
          <w:color w:val="212121"/>
          <w:sz w:val="22"/>
          <w:lang w:eastAsia="es-CO"/>
        </w:rPr>
        <w:t xml:space="preserve"> DE LAS PROPUESTAS </w:t>
      </w:r>
    </w:p>
    <w:p w14:paraId="6BA110A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D07A88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En la fecha establecida en el Cronograma, la Entidad publicará el informe de evaluación de los documentos e información de los requisitos habilitantes y los documentos a los que se les asigne puntaje, así como la oferta económica. El informe permanecerá publicado en 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y a disposición de los interesados durante el plazo establecido en el cronograma, término hasta el cual los proponentes podrán hacer las observaciones que consideren y entregar los documentos y la información solicitada por la Entidad en los términos señalados en la sección 2.8, salvo que ya lo hubieren hecho en un momento anterior, de conformidad con el mismo numeral citado.</w:t>
      </w:r>
    </w:p>
    <w:p w14:paraId="49D9648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3F1E02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virtud del principio de transparencia, la Entidad motivará de forma detallada y precisa el informe de evaluación explicando el rechazo de las ofertas y los documentos que se necesitan subsanar -en caso de que no se hayan subsanado durante la etapa de evaluación-.</w:t>
      </w:r>
    </w:p>
    <w:p w14:paraId="613083C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D3CDDDD"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Con posterioridad al vencimiento del plazo para presentar observaciones de acuerdo con lo señalado en el Cronograma, la Entidad debe publicar el informe final de evaluación, en caso de que el inicial haya sufrido variaciones.</w:t>
      </w:r>
    </w:p>
    <w:p w14:paraId="431815F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E0F84C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Una vez 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 </w:t>
      </w:r>
    </w:p>
    <w:p w14:paraId="04660DF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A330C6E"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Si el Comité solicita aclaraciones y/o subsanaciones, y éstas no son atendidas en el plazo señalado en la solicitud, la propuesta será rechazada. </w:t>
      </w:r>
    </w:p>
    <w:p w14:paraId="7370C54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84D3585"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lastRenderedPageBreak/>
        <w:t xml:space="preserve">En todo caso, será tenido en cuenta el artículo 5º de la Ley 1150 de 2007 modificado por el artículo 5 de la Ley 1882 de 2018, respecto de la evaluación de las propuestas. </w:t>
      </w:r>
    </w:p>
    <w:p w14:paraId="550B0B8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3C71111"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evaluación se efectuará de manera objetiva por el Comité Asesor y Evaluador designado por el Ordenador del Gasto de la Alcaldía Municipal de San Sebastián de Mariquita, ciñéndose exclusivamente a la ley y las reglas contenidas en el presente pliego de condiciones. </w:t>
      </w:r>
    </w:p>
    <w:p w14:paraId="26E681C8"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40DAFDE"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PROPONENTE NO PODRÁ SUBSANAR LA OMISIÓN DE LOS ASUNTOS RELACIONADOS CON LA FALTA DE CAPACIDAD PARA PRESENTAR LA OFERTA Y AQUELLAS CIRCUNSTANCIAS QUE SE ACREDITEN CON POSTERIORIDAD AL CIERRE DEL PROCESO.</w:t>
      </w:r>
    </w:p>
    <w:p w14:paraId="4C20CC29"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21452C1E" w14:textId="77777777" w:rsidR="00564AF3" w:rsidRPr="0054249F" w:rsidRDefault="00564AF3">
      <w:pPr>
        <w:pStyle w:val="Prrafodelista"/>
        <w:numPr>
          <w:ilvl w:val="2"/>
          <w:numId w:val="17"/>
        </w:numPr>
        <w:autoSpaceDE w:val="0"/>
        <w:autoSpaceDN w:val="0"/>
        <w:adjustRightInd w:val="0"/>
        <w:spacing w:after="0" w:line="240" w:lineRule="auto"/>
        <w:ind w:left="993" w:right="51"/>
        <w:contextualSpacing w:val="0"/>
        <w:rPr>
          <w:b/>
          <w:bCs/>
          <w:color w:val="212121"/>
          <w:sz w:val="22"/>
          <w:lang w:eastAsia="es-CO"/>
        </w:rPr>
      </w:pPr>
      <w:r w:rsidRPr="0054249F">
        <w:rPr>
          <w:b/>
          <w:bCs/>
          <w:color w:val="212121"/>
          <w:sz w:val="22"/>
          <w:lang w:eastAsia="es-CO"/>
        </w:rPr>
        <w:t xml:space="preserve">OBSERVACIONES Y/O ACLARACIONES RESPECTO A LOS DOCUMENTOS DEL PROCESO DE SELECCIÓN. </w:t>
      </w:r>
    </w:p>
    <w:p w14:paraId="75BA51F6" w14:textId="77777777" w:rsidR="00D412C9" w:rsidRPr="0054249F" w:rsidRDefault="00D412C9" w:rsidP="007A485B">
      <w:pPr>
        <w:autoSpaceDE w:val="0"/>
        <w:autoSpaceDN w:val="0"/>
        <w:adjustRightInd w:val="0"/>
        <w:ind w:right="51"/>
        <w:jc w:val="both"/>
        <w:rPr>
          <w:rFonts w:ascii="Arial" w:hAnsi="Arial"/>
          <w:color w:val="212121"/>
          <w:sz w:val="22"/>
          <w:szCs w:val="22"/>
        </w:rPr>
      </w:pPr>
    </w:p>
    <w:p w14:paraId="07E74D1F"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Los interesados deberán enviar las solicitudes y observaciones al proceso de contratación por medio de la plataforma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por la opción de observaciones al pliego de condiciones. Dicha solicitud deberá:</w:t>
      </w:r>
    </w:p>
    <w:p w14:paraId="4F86506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EC6D3A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A. Dirigirse a la Entidad.</w:t>
      </w:r>
    </w:p>
    <w:p w14:paraId="5CB2D13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B. Enviarse dentro del plazo establecido en el cronograma del proceso</w:t>
      </w:r>
    </w:p>
    <w:p w14:paraId="5311D8B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EB3D03A"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Las respuestas emitidas por la Entidad a las comunicaciones recibidas serán puestas en conocimiento del solicitante mediante comunicación publicada en el </w:t>
      </w:r>
      <w:proofErr w:type="spellStart"/>
      <w:r w:rsidRPr="0054249F">
        <w:rPr>
          <w:rFonts w:ascii="Arial" w:hAnsi="Arial"/>
          <w:color w:val="212121"/>
          <w:sz w:val="22"/>
          <w:szCs w:val="22"/>
        </w:rPr>
        <w:t>SECOPII</w:t>
      </w:r>
      <w:proofErr w:type="spellEnd"/>
      <w:r w:rsidRPr="0054249F">
        <w:rPr>
          <w:rFonts w:ascii="Arial" w:hAnsi="Arial"/>
          <w:color w:val="212121"/>
          <w:sz w:val="22"/>
          <w:szCs w:val="22"/>
        </w:rPr>
        <w:t xml:space="preserve"> para conocimiento público.  Toda la correspondencia que se genere con ocasión del presente proceso de Convocatoria deberá ser enviada a través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w:t>
      </w:r>
    </w:p>
    <w:p w14:paraId="0348228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162613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Las respuestas emitidas por la Entidad a las comunicaciones recibidas serán puestas en conocimiento a través de la plataforma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de acuerdo con el Manual de Uso y Condiciones de la plataforma del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xml:space="preserve"> II. Para los eventos en los que el proponente registre el certificado de indisponibilidad de la plataforma correspondiente, la Entidad pone a disposición el siguiente correo contratación@sansebastiandemariquita-tolima.gov.co</w:t>
      </w:r>
    </w:p>
    <w:p w14:paraId="3637C389"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4553FB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257A6497"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 </w:t>
      </w:r>
    </w:p>
    <w:p w14:paraId="6371BA2A"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b/>
          <w:bCs/>
          <w:color w:val="212121"/>
          <w:sz w:val="22"/>
          <w:szCs w:val="22"/>
        </w:rPr>
        <w:t xml:space="preserve">NOTA 1: </w:t>
      </w:r>
      <w:r w:rsidRPr="0054249F">
        <w:rPr>
          <w:rFonts w:ascii="Arial" w:hAnsi="Arial"/>
          <w:color w:val="212121"/>
          <w:sz w:val="22"/>
          <w:szCs w:val="22"/>
        </w:rPr>
        <w:t xml:space="preserve">Las observaciones y solicitudes de aclaración que no hayan sido enviadas de acuerdo con lo establecido en este acápite no serán tenidas en cuenta por parte de la Entidad. </w:t>
      </w:r>
    </w:p>
    <w:p w14:paraId="1CFFB7C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939EA98"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b/>
          <w:bCs/>
          <w:color w:val="212121"/>
          <w:sz w:val="22"/>
          <w:szCs w:val="22"/>
        </w:rPr>
        <w:t xml:space="preserve">NOTA 2: </w:t>
      </w:r>
      <w:r w:rsidRPr="0054249F">
        <w:rPr>
          <w:rFonts w:ascii="Arial" w:hAnsi="Arial"/>
          <w:color w:val="212121"/>
          <w:sz w:val="22"/>
          <w:szCs w:val="22"/>
        </w:rPr>
        <w:t>Se precisa que en el evento de que sea procedente la modificación al pliego de condiciones, se hará mediante adenda, la cual será publicada en el medio electrónico mencionado en el presente documento.</w:t>
      </w:r>
    </w:p>
    <w:p w14:paraId="5DE97D84"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618128E9" w14:textId="77777777" w:rsidR="00564AF3" w:rsidRPr="0054249F" w:rsidRDefault="00564AF3" w:rsidP="007A485B">
      <w:pPr>
        <w:pStyle w:val="Prrafodelista"/>
        <w:tabs>
          <w:tab w:val="left" w:pos="8789"/>
        </w:tabs>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REGLAS DE </w:t>
      </w:r>
      <w:proofErr w:type="spellStart"/>
      <w:r w:rsidRPr="0054249F">
        <w:rPr>
          <w:b/>
          <w:bCs/>
          <w:color w:val="212121"/>
          <w:sz w:val="22"/>
          <w:lang w:eastAsia="es-CO"/>
        </w:rPr>
        <w:t>SUBSANABILIDAD</w:t>
      </w:r>
      <w:proofErr w:type="spellEnd"/>
      <w:r w:rsidRPr="0054249F">
        <w:rPr>
          <w:b/>
          <w:bCs/>
          <w:color w:val="212121"/>
          <w:sz w:val="22"/>
          <w:lang w:eastAsia="es-CO"/>
        </w:rPr>
        <w:t>, EXPLICACIONES Y ACLARACIONES</w:t>
      </w:r>
    </w:p>
    <w:p w14:paraId="330B6B6E"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58252D4E"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proponente tiene la responsabilidad y la carga de presentar su oferta en forma completa e íntegra, esto es, respondiendo todos los puntos del pliego de condiciones y adjuntando los documentos de soporte o prueba de las condiciones que pretenda hacer valer en el Proceso.</w:t>
      </w:r>
    </w:p>
    <w:p w14:paraId="2547FB14"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577FDC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dos (2) días hábiles siguientes, contados a partir del día hábil siguiente a la expedición del informe de evaluación.</w:t>
      </w:r>
    </w:p>
    <w:p w14:paraId="774F175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03EC42A"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w:t>
      </w:r>
    </w:p>
    <w:p w14:paraId="72F84038"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8C490B1"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67EFA2F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F4B3D8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virtud del principio de buena fe, los proponentes que presenten observaciones al proceso o a las ofertas y conductas de los demás oferentes deberán justificar y demostrar su procedencia y oportunidad.</w:t>
      </w:r>
    </w:p>
    <w:p w14:paraId="3483A06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8ACA8B1"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Durante el término otorgado para subsanar las ofertas, los proponentes no podrán acreditar circunstancias ocurridas con posterioridad al cierre del proceso.</w:t>
      </w:r>
    </w:p>
    <w:p w14:paraId="52D06704"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200CE0B1"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PROPUESTAS TARDÍAS </w:t>
      </w:r>
    </w:p>
    <w:p w14:paraId="2914B0C8"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9CEB144"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Vencido el plazo y la hora fijada en el numeral anterior, para el cierre de la selección y apertura de las propuestas, no se recibirán propuestas.</w:t>
      </w:r>
    </w:p>
    <w:p w14:paraId="2973318E"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4340E2BC"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RETIRO DE PROPUESTAS </w:t>
      </w:r>
    </w:p>
    <w:p w14:paraId="2B47317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540B28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Los Proponentes que opten por entregar su propuesta antes de la fecha y hora de cierre de la selección y apertura de propuestas y deseen retirarlas, podrán hacerlo con anterioridad al acto de apertura de propuestas, siempre y cuando la notificación por escrito del retiro haya sido recibida por el Municipio de San Sebastián de Mariquita, con antelación a dicha fecha y hora de cierre del presente proceso y apertura de propuestas. </w:t>
      </w:r>
    </w:p>
    <w:p w14:paraId="7E0D2C18"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5A61931F"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lastRenderedPageBreak/>
        <w:t>Ninguna propuesta se podrá modificar después de la fecha y hora fijadas para el cierre del presente proceso y apertura de propuestas.</w:t>
      </w:r>
    </w:p>
    <w:p w14:paraId="6C55F695"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38E1A8AB"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OFERTA CON VALOR ARTIFICIALMENTE BAJO </w:t>
      </w:r>
    </w:p>
    <w:p w14:paraId="4410696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4A7B675"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Cuando de conformidad con la información a su alcance, la Alcaldía Municipal de San Sebastián de Mariquita estime que el valor de una oferta resulta artificialmente bajo, requerirá al proponente para que explique las razones que sustenten el valor por él ofertado. Oídas las explicaciones, el Comité Asesor y Evaluador, recomendará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a dicho proponente, de conformidad con el artículo 2.2.1.1.2.2.4. del Decreto 1082 de 2015.</w:t>
      </w:r>
    </w:p>
    <w:p w14:paraId="710F88E2"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7C0332E5"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PROCEDIMIENTO DE LA </w:t>
      </w:r>
      <w:proofErr w:type="spellStart"/>
      <w:r w:rsidRPr="0054249F">
        <w:rPr>
          <w:b/>
          <w:bCs/>
          <w:color w:val="212121"/>
          <w:sz w:val="22"/>
          <w:lang w:eastAsia="es-CO"/>
        </w:rPr>
        <w:t>EVALUACION</w:t>
      </w:r>
      <w:proofErr w:type="spellEnd"/>
      <w:r w:rsidRPr="0054249F">
        <w:rPr>
          <w:b/>
          <w:bCs/>
          <w:color w:val="212121"/>
          <w:sz w:val="22"/>
          <w:lang w:eastAsia="es-CO"/>
        </w:rPr>
        <w:t xml:space="preserve"> </w:t>
      </w:r>
    </w:p>
    <w:p w14:paraId="21C47181"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843348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primera parte de la evaluación para el presente proceso de selección consistirá en la verificación del cumplimiento de los requisitos habilitantes de las ofertas de los proponentes, para determinar aquellas habilitadas y no habilitadas. </w:t>
      </w:r>
    </w:p>
    <w:p w14:paraId="1542467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A969BB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Las propuestas de los oferentes que de conformidad con los anteriores criterios resulten habilitados, serán calificadas y ponderadas teniendo en cuenta los factores de selección objetivos que se señalan en los Pliegos de Condiciones para comparar las propuestas, los cuales obedecen estrictamente a criterios técnicos y económicos como factores evaluables, de conformidad con lo establecido en la Ley 1150 de 2007, el artículo 88 de la Ley 1474 de 2011 y en el artículo 2.2.1.1.2.2.2. del Decreto 1082 de 2015. </w:t>
      </w:r>
    </w:p>
    <w:p w14:paraId="6EDFF2A6" w14:textId="77777777" w:rsidR="00564AF3" w:rsidRPr="0054249F" w:rsidRDefault="00564AF3" w:rsidP="007A485B">
      <w:pPr>
        <w:ind w:right="51"/>
        <w:jc w:val="both"/>
        <w:rPr>
          <w:rFonts w:ascii="Arial" w:hAnsi="Arial"/>
          <w:color w:val="212121"/>
          <w:sz w:val="22"/>
          <w:szCs w:val="22"/>
        </w:rPr>
      </w:pPr>
    </w:p>
    <w:p w14:paraId="206CB53B"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Esta calificación determinara los adjudicatarios de este proceso de selección. Definida la ponderación técnica y económica, se determinará de acuerdo con las condiciones señaladas en este estudio el proponente favorecido. </w:t>
      </w:r>
    </w:p>
    <w:p w14:paraId="057153B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7A4EDDD"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oferta más favorable para la Alcaldía Municipal de San Sebastián de Mariquita será la que presente mejor relación de calidad y precio soportados en las disposiciones señaladas en el pliego de condiciones. </w:t>
      </w:r>
    </w:p>
    <w:p w14:paraId="3D46307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8BD543D" w14:textId="77777777" w:rsidR="00564AF3" w:rsidRPr="0054249F" w:rsidRDefault="00564AF3" w:rsidP="007A485B">
      <w:pPr>
        <w:ind w:right="51"/>
        <w:jc w:val="both"/>
        <w:rPr>
          <w:rFonts w:ascii="Arial" w:hAnsi="Arial"/>
          <w:color w:val="212121"/>
          <w:sz w:val="22"/>
          <w:szCs w:val="22"/>
        </w:rPr>
      </w:pPr>
      <w:r w:rsidRPr="0054249F">
        <w:rPr>
          <w:rFonts w:ascii="Arial" w:hAnsi="Arial"/>
          <w:color w:val="212121"/>
          <w:sz w:val="22"/>
          <w:szCs w:val="22"/>
        </w:rPr>
        <w:t>De conformidad con lo establecido en el artículo 2.2.1.1.2.2.2.del Decreto 1082 de 2015, se adjudicará el contrato al proponente cuya oferta se ajuste a los aspectos sustanciales del pliego de condiciones y a sus requerimientos técnicos, de manera que resulte más favorable para la entidad y obtenga el más alto puntaje de calificación, de conformidad con la ponderación que la Alcaldía Municipal ha establecido para el efecto.</w:t>
      </w:r>
    </w:p>
    <w:p w14:paraId="2255854C" w14:textId="77777777" w:rsidR="00564AF3" w:rsidRPr="0054249F" w:rsidRDefault="00564AF3" w:rsidP="007A485B">
      <w:pPr>
        <w:ind w:right="51"/>
        <w:jc w:val="both"/>
        <w:rPr>
          <w:rFonts w:ascii="Arial" w:hAnsi="Arial"/>
          <w:color w:val="212121"/>
          <w:sz w:val="22"/>
          <w:szCs w:val="22"/>
        </w:rPr>
      </w:pPr>
    </w:p>
    <w:p w14:paraId="45E785FB"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CAUSALES DE RECHAZO DE LAS OFERTAS </w:t>
      </w:r>
    </w:p>
    <w:p w14:paraId="5E0BD21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6868E87"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Se rechazan aquellas ofertas que se encuentren inmersas en cualquiera de los siguientes eventos:</w:t>
      </w:r>
    </w:p>
    <w:p w14:paraId="731674EE"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3F90CEE3"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lastRenderedPageBreak/>
        <w:t xml:space="preserve">Cuando la propuesta sea presentada por personas jurídicamente incapaces para obligarse o que no cumplan todas las calidades y condiciones de participación indicadas dentro de estos Pliegos de Condiciones. </w:t>
      </w:r>
    </w:p>
    <w:p w14:paraId="315DC131"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o alguno de los integrantes del Proponente Plural esté incurso en causal de inhabilidad, incompatibilidad o prohibición previstas en la legislación colombiana para contratar. [Cuando en un mismo Proceso de Contratación se presentan oferentes en la situación descrita por los literales (g) y (h) del numeral 1 del artículo 8 de la Ley 80 de 1993 la Entidad solo admitirá la oferta presentada primero en el tiempo]</w:t>
      </w:r>
    </w:p>
    <w:p w14:paraId="74C94FC3"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Cuando una misma persona jurídica, o integrante de un Proponente Plural presente o haga parte en más de una propuesta para el presente Proceso de Contratación.</w:t>
      </w:r>
    </w:p>
    <w:p w14:paraId="6A05D94F"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o alguno de los integrantes del Proponente Plural esté reportado en el Boletín de Responsables Fiscales emitido por la Contraloría General de la República.</w:t>
      </w:r>
    </w:p>
    <w:p w14:paraId="7D6E9412"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la persona jurídica Proponente individual o integrante del Proponente Plural esté incursa en la situación descrita en el numeral 1 del artículo 38 de la Ley 1116 de 2006.</w:t>
      </w:r>
    </w:p>
    <w:p w14:paraId="163377B8"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no aclare, subsane o aporte documentos necesarios para el cumplimiento de un requisito habilitante en los términos establecidos en el pliego o por la entidad en el respectivo requerimiento.</w:t>
      </w:r>
    </w:p>
    <w:p w14:paraId="4F848703"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la inscripción en el Registro Único de Proponentes (RUP) que realice el Proponente por primera vez o cuando han cesado los efectos y debe volver a inscribirse, no esté en firme en la fecha prevista para el cierre del Proceso de Contratación.</w:t>
      </w:r>
    </w:p>
    <w:p w14:paraId="2A3C6EA2"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no acredite la presentación de la información para renovar el Registro Único de Proponentes (RUP) a más tardar el quinto día hábil del mes de abril de cada año.</w:t>
      </w:r>
    </w:p>
    <w:p w14:paraId="6B6D0FF2"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aporte información inexacta sobre la cual pueda existir una posible falsedad en los términos del numeral 2.5.8 del presente pliego de condiciones.</w:t>
      </w:r>
    </w:p>
    <w:p w14:paraId="5209A19C"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se encuentre inmerso en un conflicto de interés previsto en una norma de rango constitucional o legal</w:t>
      </w:r>
    </w:p>
    <w:p w14:paraId="5689D0B0"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la propuesta económica no se aporte firmada.</w:t>
      </w:r>
    </w:p>
    <w:p w14:paraId="0017C2D0"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No entregar la Garantía de seriedad de la oferta junto con la propuesta.</w:t>
      </w:r>
    </w:p>
    <w:p w14:paraId="2A9954FE"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objeto social del Proponente o el de sus integrantes no le permita ejecutar el objeto del Contrato, con excepción de lo previsto para las sociedades de objeto indeterminado.</w:t>
      </w:r>
    </w:p>
    <w:p w14:paraId="575E6D4A"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valor total de la propuesta (</w:t>
      </w:r>
      <w:proofErr w:type="spellStart"/>
      <w:r w:rsidRPr="0054249F">
        <w:rPr>
          <w:color w:val="212121"/>
          <w:sz w:val="22"/>
        </w:rPr>
        <w:t>VTP</w:t>
      </w:r>
      <w:proofErr w:type="spellEnd"/>
      <w:r w:rsidRPr="0054249F">
        <w:rPr>
          <w:color w:val="212121"/>
          <w:sz w:val="22"/>
        </w:rPr>
        <w:t>), antes o después de la corrección aritmética, supere el valor total oficial establecido en el Anexo 1 – Oferta Económica.</w:t>
      </w:r>
    </w:p>
    <w:p w14:paraId="5C938F44" w14:textId="77777777" w:rsidR="00A65C05"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valor de cualquiera de los precios unitarios ofertados, IVA incluido, supere el precio unitario oficial del respectivo ítem (precio techo) señalado en el VALOR ESTIMADO DEL CONTRATO del presente pliego y en el Anexo 1, incluso después de la corrección aritmética.</w:t>
      </w:r>
    </w:p>
    <w:p w14:paraId="23EC0650" w14:textId="77777777" w:rsidR="00A65C05" w:rsidRPr="0054249F" w:rsidRDefault="00A65C05" w:rsidP="007A485B">
      <w:pPr>
        <w:pStyle w:val="Prrafodelista"/>
        <w:numPr>
          <w:ilvl w:val="0"/>
          <w:numId w:val="11"/>
        </w:numPr>
        <w:spacing w:after="0" w:line="240" w:lineRule="auto"/>
        <w:ind w:left="0" w:right="51"/>
        <w:rPr>
          <w:color w:val="212121"/>
          <w:sz w:val="22"/>
        </w:rPr>
      </w:pPr>
      <w:r w:rsidRPr="0054249F">
        <w:rPr>
          <w:color w:val="212121"/>
          <w:sz w:val="22"/>
        </w:rPr>
        <w:t>Que el valor de cualquiera de los precios unitarios ofertados sea igual a cero pesos ($0), o que se deje de cotizar alguno de los ítems del Anexo 1 – Oferta Económica.</w:t>
      </w:r>
    </w:p>
    <w:p w14:paraId="30BAE00A"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Que el proponente modifique los valores del presupuesto oficial señalados en los documentos del proceso como no modificables, entre ellos los precios unitarios oficiales (precio techo) del Anexo 1 – Oferta Económica.</w:t>
      </w:r>
    </w:p>
    <w:p w14:paraId="0C31A339"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Presentar la oferta con tachaduras o enmendaduras que no estén convalidadas en la forma indicada en el Pliego de Condiciones.</w:t>
      </w:r>
    </w:p>
    <w:p w14:paraId="674F6F09"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 xml:space="preserve">Que el Proponente adicione, suprima, cambie, o modifique los ítems, la descripción o las unidades señaladas en el formato de propuesta económica. </w:t>
      </w:r>
    </w:p>
    <w:p w14:paraId="6D63A859"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Cuando se presente propuesta condicionada para la adjudicación del contrato.</w:t>
      </w:r>
    </w:p>
    <w:p w14:paraId="233E56BE"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Presentar la oferta extemporáneamente.</w:t>
      </w:r>
    </w:p>
    <w:p w14:paraId="29928CF8"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lastRenderedPageBreak/>
        <w:t>No presentar oferta económica.</w:t>
      </w:r>
    </w:p>
    <w:p w14:paraId="7636C6AE"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Presentar más de una oferta económica.</w:t>
      </w:r>
    </w:p>
    <w:p w14:paraId="2E70F115"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Cuando se determine que el valor total de la oferta es artificialmente bajo, de acuerdo con lo establecido en el Pliego de Condiciones y la normatividad vigente.</w:t>
      </w:r>
    </w:p>
    <w:p w14:paraId="3DDD6D73"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Cuando se presenten propuestas parciales y esta posibilidad no haya sido establecida en el pliego de condiciones.</w:t>
      </w:r>
    </w:p>
    <w:p w14:paraId="72BC9ECE"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Ofrecer un plazo de ejecución superior al señalado por la Entidad.</w:t>
      </w:r>
    </w:p>
    <w:p w14:paraId="4925305C"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Ofrecer bienes con especificaciones técnicas inferiores a las establecidas en la ficha técnica y en el Anexo 2, o condiciones de entrega, plazo o forma de pago diferentes a las establecidas en el presente pliego de condiciones.</w:t>
      </w:r>
    </w:p>
    <w:p w14:paraId="32BD0613" w14:textId="77777777" w:rsidR="00564AF3" w:rsidRPr="0054249F" w:rsidRDefault="00564AF3" w:rsidP="007A485B">
      <w:pPr>
        <w:pStyle w:val="Prrafodelista"/>
        <w:numPr>
          <w:ilvl w:val="0"/>
          <w:numId w:val="11"/>
        </w:numPr>
        <w:spacing w:after="0" w:line="240" w:lineRule="auto"/>
        <w:ind w:left="0" w:right="51"/>
        <w:rPr>
          <w:color w:val="212121"/>
          <w:sz w:val="22"/>
        </w:rPr>
      </w:pPr>
      <w:r w:rsidRPr="0054249F">
        <w:rPr>
          <w:color w:val="212121"/>
          <w:sz w:val="22"/>
        </w:rPr>
        <w:t>Las demás previstas en la ley.</w:t>
      </w:r>
      <w:r w:rsidRPr="0054249F">
        <w:rPr>
          <w:color w:val="212121"/>
          <w:sz w:val="22"/>
          <w:lang w:eastAsia="es-CO"/>
        </w:rPr>
        <w:t xml:space="preserve">  </w:t>
      </w:r>
    </w:p>
    <w:p w14:paraId="189ED9C7" w14:textId="77777777" w:rsidR="00564AF3" w:rsidRPr="0054249F" w:rsidRDefault="00564AF3" w:rsidP="007A485B">
      <w:pPr>
        <w:pStyle w:val="Prrafodelista"/>
        <w:spacing w:after="0" w:line="240" w:lineRule="auto"/>
        <w:ind w:left="0" w:right="51"/>
        <w:rPr>
          <w:color w:val="212121"/>
          <w:sz w:val="22"/>
        </w:rPr>
      </w:pPr>
    </w:p>
    <w:p w14:paraId="211556BA"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ADJUDICACIÓN DEL CONTRATO </w:t>
      </w:r>
    </w:p>
    <w:p w14:paraId="4AACD039"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2BCEC7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 resolución declarando desierto el proceso, será publicada y notificada todos los proponentes dentro del mismo plazo.</w:t>
      </w:r>
    </w:p>
    <w:p w14:paraId="04C7FE81"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77B3E9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acto administrativo mediante el cual se adjudique el contrato producto del presente proceso de selección o el de declaratoria de desierta, será publicado en la página del Sistema Electrónico para la Contratación Pública - </w:t>
      </w:r>
      <w:proofErr w:type="spellStart"/>
      <w:r w:rsidRPr="0054249F">
        <w:rPr>
          <w:rFonts w:ascii="Arial" w:hAnsi="Arial"/>
          <w:color w:val="212121"/>
          <w:sz w:val="22"/>
          <w:szCs w:val="22"/>
        </w:rPr>
        <w:t>SECOP</w:t>
      </w:r>
      <w:proofErr w:type="spellEnd"/>
      <w:r w:rsidRPr="0054249F">
        <w:rPr>
          <w:rFonts w:ascii="Arial" w:hAnsi="Arial"/>
          <w:color w:val="212121"/>
          <w:sz w:val="22"/>
          <w:szCs w:val="22"/>
        </w:rPr>
        <w:t>, con el fin de que a los demás proponentes les sea comunicada la decisión de la Entidad.</w:t>
      </w:r>
    </w:p>
    <w:p w14:paraId="1E1D8C7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EA16D2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Cuando a juicio de LA ALCALDIA MUNICIPAL DE SAN </w:t>
      </w:r>
      <w:proofErr w:type="spellStart"/>
      <w:r w:rsidRPr="0054249F">
        <w:rPr>
          <w:rFonts w:ascii="Arial" w:hAnsi="Arial"/>
          <w:color w:val="212121"/>
          <w:sz w:val="22"/>
          <w:szCs w:val="22"/>
        </w:rPr>
        <w:t>SEBASTIAN</w:t>
      </w:r>
      <w:proofErr w:type="spellEnd"/>
      <w:r w:rsidRPr="0054249F">
        <w:rPr>
          <w:rFonts w:ascii="Arial" w:hAnsi="Arial"/>
          <w:color w:val="212121"/>
          <w:sz w:val="22"/>
          <w:szCs w:val="22"/>
        </w:rPr>
        <w:t xml:space="preserve"> DE MARIQUITA, el plazo para la adjudicación no sea suficiente, éste podrá prorrogarlo antes de su vencimiento hasta por un término igual a la mitad del inicialmente señalado.</w:t>
      </w:r>
    </w:p>
    <w:p w14:paraId="41E4F0B8"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6F3996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LA ALCALDIA MUNICIPAL DE SAN </w:t>
      </w:r>
      <w:proofErr w:type="spellStart"/>
      <w:r w:rsidRPr="0054249F">
        <w:rPr>
          <w:rFonts w:ascii="Arial" w:hAnsi="Arial"/>
          <w:color w:val="212121"/>
          <w:sz w:val="22"/>
          <w:szCs w:val="22"/>
        </w:rPr>
        <w:t>SEBASTIAN</w:t>
      </w:r>
      <w:proofErr w:type="spellEnd"/>
      <w:r w:rsidRPr="0054249F">
        <w:rPr>
          <w:rFonts w:ascii="Arial" w:hAnsi="Arial"/>
          <w:color w:val="212121"/>
          <w:sz w:val="22"/>
          <w:szCs w:val="22"/>
        </w:rPr>
        <w:t xml:space="preserve"> DE MARIQUITA, adjudicará el contrato al proponente cuya oferta sea la más favorable a la entidad, y esté ajustada a los Pliegos de Condiciones y obtenga el más alto puntaje.</w:t>
      </w:r>
    </w:p>
    <w:p w14:paraId="4A503CF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33E921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2773A19"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REQUISITOS PARA EL PERFECCIONAMIENTO Y </w:t>
      </w:r>
      <w:proofErr w:type="spellStart"/>
      <w:r w:rsidRPr="0054249F">
        <w:rPr>
          <w:b/>
          <w:bCs/>
          <w:color w:val="212121"/>
          <w:sz w:val="22"/>
          <w:lang w:eastAsia="es-CO"/>
        </w:rPr>
        <w:t>EJECUCIÒN</w:t>
      </w:r>
      <w:proofErr w:type="spellEnd"/>
      <w:r w:rsidRPr="0054249F">
        <w:rPr>
          <w:b/>
          <w:bCs/>
          <w:color w:val="212121"/>
          <w:sz w:val="22"/>
          <w:lang w:eastAsia="es-CO"/>
        </w:rPr>
        <w:t xml:space="preserve"> DEL CONTRATO </w:t>
      </w:r>
    </w:p>
    <w:p w14:paraId="02FC9E5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30531E23" w14:textId="77777777" w:rsidR="00564AF3" w:rsidRPr="0054249F" w:rsidRDefault="00564AF3" w:rsidP="007A485B">
      <w:pPr>
        <w:pStyle w:val="Default"/>
        <w:ind w:right="51"/>
        <w:jc w:val="both"/>
        <w:rPr>
          <w:rFonts w:eastAsia="Calibri" w:cs="Arial"/>
          <w:color w:val="212121"/>
          <w:sz w:val="22"/>
          <w:szCs w:val="22"/>
        </w:rPr>
      </w:pPr>
      <w:r w:rsidRPr="0054249F">
        <w:rPr>
          <w:rFonts w:cs="Arial"/>
          <w:color w:val="212121"/>
          <w:sz w:val="22"/>
          <w:szCs w:val="22"/>
        </w:rPr>
        <w:t xml:space="preserve">De conformidad con lo señalado en el artículo </w:t>
      </w:r>
      <w:r w:rsidRPr="0054249F">
        <w:rPr>
          <w:rFonts w:cs="Arial"/>
          <w:bCs/>
          <w:color w:val="212121"/>
          <w:sz w:val="22"/>
          <w:szCs w:val="22"/>
        </w:rPr>
        <w:t>2.2.1.1.2.3.1</w:t>
      </w:r>
      <w:r w:rsidRPr="0054249F">
        <w:rPr>
          <w:rFonts w:cs="Arial"/>
          <w:b/>
          <w:bCs/>
          <w:color w:val="212121"/>
          <w:sz w:val="22"/>
          <w:szCs w:val="22"/>
        </w:rPr>
        <w:t xml:space="preserve">. </w:t>
      </w:r>
      <w:r w:rsidRPr="0054249F">
        <w:rPr>
          <w:rFonts w:cs="Arial"/>
          <w:color w:val="212121"/>
          <w:sz w:val="22"/>
          <w:szCs w:val="22"/>
        </w:rPr>
        <w:t xml:space="preserve">del Decreto 1082 de 2015, el adjudicatario, en cumplimiento con lo señalado en el cronograma del proceso, es decir, </w:t>
      </w:r>
      <w:r w:rsidRPr="0054249F">
        <w:rPr>
          <w:rFonts w:eastAsia="Calibri" w:cs="Arial"/>
          <w:color w:val="212121"/>
          <w:sz w:val="22"/>
          <w:szCs w:val="22"/>
        </w:rPr>
        <w:t xml:space="preserve">dentro de los cinco (5) días hábiles siguientes a la comunicación del acto de adjudicación, deberá presentarse a suscribir el contrato, aportando todos los documentos necesarios para dar cumplimiento a la ley y lo establecido en el presente Pliego de Condiciones. </w:t>
      </w:r>
    </w:p>
    <w:p w14:paraId="7FB7F6D6" w14:textId="77777777" w:rsidR="00564AF3" w:rsidRPr="0054249F" w:rsidRDefault="00564AF3" w:rsidP="007A485B">
      <w:pPr>
        <w:pStyle w:val="Default"/>
        <w:ind w:right="51"/>
        <w:jc w:val="both"/>
        <w:rPr>
          <w:rFonts w:eastAsia="Calibri" w:cs="Arial"/>
          <w:color w:val="212121"/>
          <w:sz w:val="22"/>
          <w:szCs w:val="22"/>
        </w:rPr>
      </w:pPr>
    </w:p>
    <w:p w14:paraId="4F856395"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Para el perfeccionamiento del contrato y su ejecución, se requiere además de la suscripción por las partes, cumplir los siguientes requisitos: </w:t>
      </w:r>
    </w:p>
    <w:p w14:paraId="4B4A1E1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5709BA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1. Por parte del Municipio de San Sebastián de Mariquita  </w:t>
      </w:r>
    </w:p>
    <w:p w14:paraId="7C109DA6" w14:textId="77777777" w:rsidR="00D412C9" w:rsidRPr="0054249F" w:rsidRDefault="00D412C9" w:rsidP="007A485B">
      <w:pPr>
        <w:pStyle w:val="Prrafodelista"/>
        <w:autoSpaceDE w:val="0"/>
        <w:autoSpaceDN w:val="0"/>
        <w:adjustRightInd w:val="0"/>
        <w:spacing w:after="0" w:line="240" w:lineRule="auto"/>
        <w:ind w:left="0" w:right="51"/>
        <w:contextualSpacing w:val="0"/>
        <w:rPr>
          <w:color w:val="212121"/>
          <w:sz w:val="22"/>
          <w:lang w:eastAsia="es-CO"/>
        </w:rPr>
      </w:pPr>
    </w:p>
    <w:p w14:paraId="247CE1DE" w14:textId="77777777" w:rsidR="00564AF3" w:rsidRPr="0054249F" w:rsidRDefault="00564AF3">
      <w:pPr>
        <w:pStyle w:val="Prrafodelista"/>
        <w:numPr>
          <w:ilvl w:val="3"/>
          <w:numId w:val="16"/>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Expedir el Registro Presupuestal del año fiscal en que se suscribe el contrato. </w:t>
      </w:r>
    </w:p>
    <w:p w14:paraId="65F1BF2A" w14:textId="77777777" w:rsidR="00564AF3" w:rsidRPr="0054249F" w:rsidRDefault="00564AF3">
      <w:pPr>
        <w:pStyle w:val="Prrafodelista"/>
        <w:numPr>
          <w:ilvl w:val="3"/>
          <w:numId w:val="16"/>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t xml:space="preserve">Aprobación de la Garantía Única que avale el cumplimiento del contrato en las condiciones que se establecen en la Ley 80. </w:t>
      </w:r>
    </w:p>
    <w:p w14:paraId="063F8CF9" w14:textId="77777777" w:rsidR="00564AF3" w:rsidRPr="0054249F" w:rsidRDefault="00564AF3">
      <w:pPr>
        <w:pStyle w:val="Prrafodelista"/>
        <w:numPr>
          <w:ilvl w:val="3"/>
          <w:numId w:val="16"/>
        </w:numPr>
        <w:autoSpaceDE w:val="0"/>
        <w:autoSpaceDN w:val="0"/>
        <w:adjustRightInd w:val="0"/>
        <w:spacing w:after="0" w:line="240" w:lineRule="auto"/>
        <w:ind w:left="0" w:right="51"/>
        <w:contextualSpacing w:val="0"/>
        <w:rPr>
          <w:color w:val="212121"/>
          <w:sz w:val="22"/>
          <w:lang w:eastAsia="es-CO"/>
        </w:rPr>
      </w:pPr>
      <w:r w:rsidRPr="0054249F">
        <w:rPr>
          <w:color w:val="212121"/>
          <w:sz w:val="22"/>
          <w:lang w:eastAsia="es-CO"/>
        </w:rPr>
        <w:lastRenderedPageBreak/>
        <w:t xml:space="preserve">Publicación del Acto Contractual, en la página del </w:t>
      </w:r>
      <w:proofErr w:type="spellStart"/>
      <w:r w:rsidRPr="0054249F">
        <w:rPr>
          <w:color w:val="212121"/>
          <w:sz w:val="22"/>
          <w:lang w:eastAsia="es-CO"/>
        </w:rPr>
        <w:t>SECOP</w:t>
      </w:r>
      <w:proofErr w:type="spellEnd"/>
      <w:r w:rsidRPr="0054249F">
        <w:rPr>
          <w:color w:val="212121"/>
          <w:sz w:val="22"/>
          <w:lang w:eastAsia="es-CO"/>
        </w:rPr>
        <w:t xml:space="preserve"> </w:t>
      </w:r>
      <w:hyperlink r:id="rId14" w:history="1">
        <w:r w:rsidRPr="0054249F">
          <w:rPr>
            <w:rStyle w:val="Hipervnculo"/>
            <w:color w:val="212121"/>
            <w:sz w:val="22"/>
            <w:lang w:eastAsia="es-CO"/>
          </w:rPr>
          <w:t>www.colombiacompra.gov.co</w:t>
        </w:r>
      </w:hyperlink>
      <w:r w:rsidRPr="0054249F">
        <w:rPr>
          <w:color w:val="212121"/>
          <w:sz w:val="22"/>
          <w:lang w:eastAsia="es-CO"/>
        </w:rPr>
        <w:t xml:space="preserve">  conforme al Artículo 223 del Decreto-Ley 0019 de 2012. </w:t>
      </w:r>
    </w:p>
    <w:p w14:paraId="4F0FD059"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CB8C066"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2. Por parte del Contratista </w:t>
      </w:r>
    </w:p>
    <w:p w14:paraId="46B9C945" w14:textId="77777777" w:rsidR="00D412C9" w:rsidRPr="0054249F" w:rsidRDefault="00D412C9" w:rsidP="007A485B">
      <w:pPr>
        <w:autoSpaceDE w:val="0"/>
        <w:autoSpaceDN w:val="0"/>
        <w:adjustRightInd w:val="0"/>
        <w:ind w:right="51"/>
        <w:jc w:val="both"/>
        <w:rPr>
          <w:rFonts w:ascii="Arial" w:hAnsi="Arial"/>
          <w:color w:val="212121"/>
          <w:sz w:val="22"/>
          <w:szCs w:val="22"/>
        </w:rPr>
      </w:pPr>
    </w:p>
    <w:p w14:paraId="606B2917"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Proponente seleccionado se obliga a firmar el contrato, una vez firmado el contrato deberá proceder a la constitución de las Garantías exigidas para el contrato. </w:t>
      </w:r>
    </w:p>
    <w:p w14:paraId="0A144D1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7DD6CBA"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Si el adjudicatario no suscribe el contrato correspondiente dentro del término señalado, quedará a favor del Municipio de San Sebastián de Mariquita en calidad de multa, el valor del depósito o garantía constituidos para responder por la seriedad de la propuesta, sin menoscabo de las acciones legales conducentes al reconocimiento de perjuicios causados y no cubiertos por el valor de los citados depósitos o garantías.</w:t>
      </w:r>
    </w:p>
    <w:p w14:paraId="14A0F67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E1BCD01"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DECLARATORIA DE DESIERTA DE LA CONVOCATORIA</w:t>
      </w:r>
    </w:p>
    <w:p w14:paraId="0B948BCA"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b/>
          <w:bCs/>
          <w:color w:val="212121"/>
          <w:sz w:val="22"/>
          <w:szCs w:val="22"/>
        </w:rPr>
        <w:t xml:space="preserve"> </w:t>
      </w:r>
    </w:p>
    <w:p w14:paraId="5CC37190"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Municipio de San Sebastián de Mariquita podrá declarar desierta la presente convocatoria por motivos o causas que impidan la escogencia objetiva de una propuesta. </w:t>
      </w:r>
    </w:p>
    <w:p w14:paraId="50E88F7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4D455C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 declaratoria de desierta se efectuará dentro del mismo término de adjudicación, mediante acto administrativo en el que se señalarán en forma expresa y detallada las razones que han conducido a tal decisión y se sujetarán a lo establecido en el numeral 18, artículo 25, de la Ley 80 de 1993.</w:t>
      </w:r>
    </w:p>
    <w:p w14:paraId="60EC21DD" w14:textId="77777777" w:rsidR="00564AF3" w:rsidRPr="0054249F" w:rsidRDefault="00564AF3" w:rsidP="007A485B">
      <w:pPr>
        <w:tabs>
          <w:tab w:val="left" w:pos="8789"/>
        </w:tabs>
        <w:autoSpaceDE w:val="0"/>
        <w:autoSpaceDN w:val="0"/>
        <w:adjustRightInd w:val="0"/>
        <w:ind w:right="51"/>
        <w:jc w:val="both"/>
        <w:rPr>
          <w:rFonts w:ascii="Arial" w:hAnsi="Arial"/>
          <w:color w:val="212121"/>
          <w:sz w:val="22"/>
          <w:szCs w:val="22"/>
        </w:rPr>
      </w:pPr>
    </w:p>
    <w:p w14:paraId="5DDC024F"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color w:val="212121"/>
          <w:sz w:val="22"/>
        </w:rPr>
      </w:pPr>
      <w:r w:rsidRPr="0054249F">
        <w:rPr>
          <w:b/>
          <w:color w:val="212121"/>
          <w:sz w:val="22"/>
        </w:rPr>
        <w:t xml:space="preserve">DEVOLUCIÓN DE LAS OFERTAS </w:t>
      </w:r>
    </w:p>
    <w:p w14:paraId="5C518789" w14:textId="77777777" w:rsidR="00564AF3" w:rsidRPr="0054249F" w:rsidRDefault="00564AF3" w:rsidP="007A485B">
      <w:pPr>
        <w:autoSpaceDE w:val="0"/>
        <w:autoSpaceDN w:val="0"/>
        <w:adjustRightInd w:val="0"/>
        <w:ind w:right="51"/>
        <w:jc w:val="both"/>
        <w:rPr>
          <w:rFonts w:ascii="Arial" w:hAnsi="Arial"/>
          <w:b/>
          <w:color w:val="212121"/>
          <w:sz w:val="22"/>
          <w:szCs w:val="22"/>
        </w:rPr>
      </w:pPr>
    </w:p>
    <w:p w14:paraId="3EC96FC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Una vez finalizada la etapa de selección, los Proponentes no favorecidos con la adjudicación del contrato, podrán acercarse a reclamar el original de la garantía de seriedad de la Oferta y los demás documentos, dentro de los quince (15) días hábiles siguientes a la fecha en que se expida el acto de adjudicación previsto en el Cronograma; de lo contrario, la Alcaldía Municipal de San Sebastián de Mariquita procederá al archivo de la Oferta original y la destrucción de su copia.</w:t>
      </w:r>
    </w:p>
    <w:p w14:paraId="50D128E9"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031B5EC5"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lang w:eastAsia="es-CO"/>
        </w:rPr>
      </w:pPr>
      <w:r w:rsidRPr="0054249F">
        <w:rPr>
          <w:b/>
          <w:bCs/>
          <w:color w:val="212121"/>
          <w:sz w:val="22"/>
          <w:lang w:eastAsia="es-CO"/>
        </w:rPr>
        <w:t xml:space="preserve">COMUNICACIONES </w:t>
      </w:r>
    </w:p>
    <w:p w14:paraId="4C0F632A"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55C1390"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Todas las comunicaciones que se establezcan entre el Contratante y el Contratista durante la ejecución del contrato se deberán realizar a través de la </w:t>
      </w:r>
      <w:proofErr w:type="spellStart"/>
      <w:r w:rsidRPr="0054249F">
        <w:rPr>
          <w:rFonts w:ascii="Arial" w:hAnsi="Arial"/>
          <w:color w:val="212121"/>
          <w:sz w:val="22"/>
          <w:szCs w:val="22"/>
        </w:rPr>
        <w:t>supervisoría</w:t>
      </w:r>
      <w:proofErr w:type="spellEnd"/>
      <w:r w:rsidRPr="0054249F">
        <w:rPr>
          <w:rFonts w:ascii="Arial" w:hAnsi="Arial"/>
          <w:color w:val="212121"/>
          <w:sz w:val="22"/>
          <w:szCs w:val="22"/>
        </w:rPr>
        <w:t>. Dichas comunicaciones cursadas entre las partes sólo surtirán efectos cuando sean efectuadas por escrito. Toda notificación surtirá efectos sólo cuando sea recibida.</w:t>
      </w:r>
    </w:p>
    <w:p w14:paraId="3867228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7A36243" w14:textId="77777777" w:rsidR="00903BC0" w:rsidRPr="0054249F" w:rsidRDefault="002458DA">
      <w:pPr>
        <w:pStyle w:val="Prrafodelista"/>
        <w:numPr>
          <w:ilvl w:val="2"/>
          <w:numId w:val="34"/>
        </w:numPr>
        <w:tabs>
          <w:tab w:val="left" w:pos="8420"/>
        </w:tabs>
        <w:spacing w:after="0" w:line="240" w:lineRule="auto"/>
        <w:rPr>
          <w:b/>
          <w:bCs/>
          <w:sz w:val="22"/>
        </w:rPr>
      </w:pPr>
      <w:r w:rsidRPr="0054249F">
        <w:rPr>
          <w:b/>
          <w:bCs/>
          <w:sz w:val="22"/>
        </w:rPr>
        <w:t>OBLIGACIONES DE LAS PARTES:</w:t>
      </w:r>
    </w:p>
    <w:p w14:paraId="01FD9569" w14:textId="77777777" w:rsidR="002458DA" w:rsidRPr="0054249F" w:rsidRDefault="002458DA" w:rsidP="0032441E">
      <w:pPr>
        <w:tabs>
          <w:tab w:val="left" w:pos="8420"/>
        </w:tabs>
        <w:jc w:val="both"/>
        <w:rPr>
          <w:rFonts w:ascii="Arial" w:hAnsi="Arial"/>
          <w:sz w:val="22"/>
          <w:szCs w:val="22"/>
        </w:rPr>
      </w:pPr>
    </w:p>
    <w:p w14:paraId="7859944A" w14:textId="77777777" w:rsidR="00AA4810" w:rsidRPr="0054249F" w:rsidRDefault="00AA4810" w:rsidP="0032441E">
      <w:pPr>
        <w:pStyle w:val="Sinespaciado"/>
        <w:numPr>
          <w:ilvl w:val="1"/>
          <w:numId w:val="10"/>
        </w:numPr>
        <w:contextualSpacing/>
        <w:jc w:val="both"/>
        <w:rPr>
          <w:rFonts w:ascii="Arial" w:hAnsi="Arial" w:cs="Arial"/>
          <w:b/>
          <w:lang w:val="es-MX"/>
        </w:rPr>
      </w:pPr>
      <w:r w:rsidRPr="0054249F">
        <w:rPr>
          <w:rFonts w:ascii="Arial" w:hAnsi="Arial" w:cs="Arial"/>
          <w:b/>
          <w:lang w:val="es-MX"/>
        </w:rPr>
        <w:t>Obligaciones Generales del Contratista.</w:t>
      </w:r>
    </w:p>
    <w:p w14:paraId="1F9ACF1A" w14:textId="77777777" w:rsidR="00AA4810" w:rsidRPr="0054249F" w:rsidRDefault="00AA4810" w:rsidP="0032441E">
      <w:pPr>
        <w:pStyle w:val="Sinespaciado"/>
        <w:jc w:val="both"/>
        <w:rPr>
          <w:rFonts w:ascii="Arial" w:hAnsi="Arial" w:cs="Arial"/>
          <w:b/>
          <w:lang w:val="es-MX"/>
        </w:rPr>
      </w:pPr>
    </w:p>
    <w:p w14:paraId="1107D85D" w14:textId="77777777" w:rsidR="00095346" w:rsidRPr="0054249F" w:rsidRDefault="00E135B5">
      <w:pPr>
        <w:widowControl w:val="0"/>
        <w:numPr>
          <w:ilvl w:val="0"/>
          <w:numId w:val="17"/>
        </w:numPr>
        <w:autoSpaceDE w:val="0"/>
        <w:autoSpaceDN w:val="0"/>
        <w:adjustRightInd w:val="0"/>
        <w:contextualSpacing/>
        <w:jc w:val="both"/>
        <w:rPr>
          <w:rFonts w:ascii="Arial" w:hAnsi="Arial"/>
          <w:b/>
          <w:sz w:val="22"/>
          <w:szCs w:val="22"/>
          <w:lang w:eastAsia="en-US"/>
        </w:rPr>
      </w:pPr>
      <w:r w:rsidRPr="0054249F">
        <w:rPr>
          <w:rFonts w:ascii="Arial" w:hAnsi="Arial"/>
          <w:b/>
          <w:sz w:val="22"/>
          <w:szCs w:val="22"/>
          <w:lang w:eastAsia="en-US"/>
        </w:rPr>
        <w:t xml:space="preserve">GENERALES: </w:t>
      </w:r>
    </w:p>
    <w:p w14:paraId="750418EF"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t>Cumplir con el objeto del contrato, acordado en óptimas condiciones y especificaciones técnicas exigidas dentro del documento del proceso.</w:t>
      </w:r>
    </w:p>
    <w:p w14:paraId="393D8F06"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lastRenderedPageBreak/>
        <w:t>Estar al día en sus obligaciones con los sistemas de salud, riesgos laborales, pensiones y aportes a las cajas de compensación familiar, ICBF y SENA, cuando a ello haya lugar, tanto para la celebración del contrato como para cada uno de los pagos que se deriven de su ejecución.</w:t>
      </w:r>
    </w:p>
    <w:p w14:paraId="09A498F3"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t>Informar oportunamente a la Alcaldía de San Sebastián de Mariquita Tolima sobre cualquier irregularidad que se presente en la ejecución del contrato.</w:t>
      </w:r>
    </w:p>
    <w:p w14:paraId="0A8C457F"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t xml:space="preserve">Obrar con buena fe, evitando dilaciones y </w:t>
      </w:r>
      <w:proofErr w:type="spellStart"/>
      <w:r w:rsidRPr="0054249F">
        <w:rPr>
          <w:sz w:val="22"/>
        </w:rPr>
        <w:t>entrabamientos</w:t>
      </w:r>
      <w:proofErr w:type="spellEnd"/>
      <w:r w:rsidRPr="0054249F">
        <w:rPr>
          <w:sz w:val="22"/>
        </w:rPr>
        <w:t xml:space="preserve"> que puedan presentarse durante la ejecución del contrato y, de conformidad con las disposiciones del artículo 871 del Código de Comercio, ejecutando no sólo las prestaciones expresamente pactadas, sino, también, todas las que correspondan a la naturaleza del contrato, según la ley, la costumbre o la equidad natural.</w:t>
      </w:r>
    </w:p>
    <w:p w14:paraId="4252DAD9"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t>Radicar oportunamente las facturas para el cobro del contrato.</w:t>
      </w:r>
    </w:p>
    <w:p w14:paraId="7FA29C22"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1C4CB45F" w14:textId="77777777" w:rsidR="00095346" w:rsidRPr="0054249F" w:rsidRDefault="00E135B5">
      <w:pPr>
        <w:pStyle w:val="Prrafodelista"/>
        <w:widowControl w:val="0"/>
        <w:numPr>
          <w:ilvl w:val="0"/>
          <w:numId w:val="31"/>
        </w:numPr>
        <w:autoSpaceDE w:val="0"/>
        <w:autoSpaceDN w:val="0"/>
        <w:spacing w:after="0" w:line="240" w:lineRule="auto"/>
        <w:ind w:left="142" w:right="49" w:hanging="153"/>
        <w:contextualSpacing w:val="0"/>
        <w:rPr>
          <w:sz w:val="22"/>
        </w:rPr>
      </w:pPr>
      <w:r w:rsidRPr="0054249F">
        <w:rPr>
          <w:sz w:val="22"/>
        </w:rPr>
        <w:t>Las demás que por ley o por naturaleza del contrato se entiendan de pleno incorporadas al mismo.</w:t>
      </w:r>
    </w:p>
    <w:p w14:paraId="50198BB2" w14:textId="77777777" w:rsidR="005B7AB6" w:rsidRPr="0054249F" w:rsidRDefault="005B7AB6" w:rsidP="005B7AB6">
      <w:pPr>
        <w:widowControl w:val="0"/>
        <w:autoSpaceDE w:val="0"/>
        <w:autoSpaceDN w:val="0"/>
        <w:ind w:left="-11" w:right="49"/>
        <w:rPr>
          <w:sz w:val="22"/>
        </w:rPr>
      </w:pPr>
    </w:p>
    <w:p w14:paraId="45B06944" w14:textId="77777777" w:rsidR="00AA4810" w:rsidRPr="0054249F" w:rsidRDefault="00AA4810" w:rsidP="0032441E">
      <w:pPr>
        <w:pStyle w:val="Prrafodelista"/>
        <w:numPr>
          <w:ilvl w:val="1"/>
          <w:numId w:val="10"/>
        </w:numPr>
        <w:tabs>
          <w:tab w:val="left" w:pos="142"/>
        </w:tabs>
        <w:autoSpaceDE w:val="0"/>
        <w:autoSpaceDN w:val="0"/>
        <w:adjustRightInd w:val="0"/>
        <w:spacing w:after="0" w:line="240" w:lineRule="auto"/>
        <w:rPr>
          <w:rFonts w:eastAsia="Calibri"/>
          <w:b/>
          <w:sz w:val="22"/>
          <w:lang w:val="es-MX"/>
        </w:rPr>
      </w:pPr>
      <w:r w:rsidRPr="0054249F">
        <w:rPr>
          <w:rFonts w:eastAsia="Calibri"/>
          <w:b/>
          <w:sz w:val="22"/>
          <w:lang w:val="es-MX"/>
        </w:rPr>
        <w:t>Obligaciones Específicas del Contratista</w:t>
      </w:r>
    </w:p>
    <w:p w14:paraId="1BC33DDB" w14:textId="77777777" w:rsidR="00095346" w:rsidRPr="0054249F" w:rsidRDefault="00095346" w:rsidP="004D7648">
      <w:pPr>
        <w:tabs>
          <w:tab w:val="left" w:pos="142"/>
        </w:tabs>
        <w:autoSpaceDE w:val="0"/>
        <w:autoSpaceDN w:val="0"/>
        <w:adjustRightInd w:val="0"/>
        <w:rPr>
          <w:rFonts w:ascii="Arial" w:hAnsi="Arial"/>
          <w:b/>
          <w:sz w:val="22"/>
          <w:szCs w:val="22"/>
          <w:lang w:val="es-MX"/>
        </w:rPr>
      </w:pPr>
    </w:p>
    <w:p w14:paraId="2C28C078" w14:textId="77777777" w:rsidR="00095346" w:rsidRPr="0054249F" w:rsidRDefault="00E135B5" w:rsidP="00F11230">
      <w:pPr>
        <w:pStyle w:val="Sinespaciado"/>
        <w:rPr>
          <w:rFonts w:ascii="Arial" w:hAnsi="Arial" w:cs="Arial"/>
        </w:rPr>
      </w:pPr>
      <w:r w:rsidRPr="0054249F">
        <w:rPr>
          <w:rFonts w:ascii="Arial" w:hAnsi="Arial" w:cs="Arial"/>
          <w:bCs/>
          <w:iCs/>
        </w:rPr>
        <w:t xml:space="preserve">Para el </w:t>
      </w:r>
      <w:r w:rsidRPr="0054249F">
        <w:rPr>
          <w:rFonts w:ascii="Arial" w:hAnsi="Arial" w:cs="Arial"/>
        </w:rPr>
        <w:t>cumplimiento del objeto del presente contrato, el CONTRATISTA debe realizar las siguientes actividades:</w:t>
      </w:r>
    </w:p>
    <w:p w14:paraId="766003A6" w14:textId="77777777" w:rsidR="005B7AB6" w:rsidRPr="0054249F" w:rsidRDefault="005B7AB6" w:rsidP="00F11230">
      <w:pPr>
        <w:pStyle w:val="Sinespaciado"/>
        <w:rPr>
          <w:rFonts w:ascii="Arial" w:hAnsi="Arial" w:cs="Arial"/>
        </w:rPr>
      </w:pPr>
    </w:p>
    <w:p w14:paraId="326C8121"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Garantizar que los materiales y elementos contratados cumplen con las normas técnicas de calidad necesarias para el buen uso del mismo.</w:t>
      </w:r>
    </w:p>
    <w:p w14:paraId="07A2980C"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Realizar la entrega a satisfacción al Municipio de los materiales establecidos en las especificaciones técnicas relacionadas en el presente documento, garantizando que los mismos son nuevos, de primera calidad, no remanufacturados, y que cumplen las normas técnicas colombianas y los reglamentos técnicos aplicables a cada producto (entre ellos, NTC 121 para cemento, NTC 2289 para acero de refuerzo, NTC 5806 para malla electrosoldada, NTC 401 y NTC 1022 para tubería de concreto y NTC 174 para agregados para concreto).</w:t>
      </w:r>
    </w:p>
    <w:p w14:paraId="03AFBBA9"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Realizar el cambio del elemento dañado, defectuoso o que resulte en malas condiciones, dentro de las 24 horas siguientes a su notificación por parte de la supervisión.</w:t>
      </w:r>
    </w:p>
    <w:p w14:paraId="07BEF7D2"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Actuar con plena eficacia, responsabilidad y buena fe en la entrega de los materiales derivados de la ejecución contractual, absteniéndose de participar en cualquier actividad o gestión donde se vea involucrado un posible conflicto de intereses.</w:t>
      </w:r>
    </w:p>
    <w:p w14:paraId="4435FA52"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Contar con el personal necesario y los equipos mínimos para realizar la entrega adecuada de los elementos en las condiciones, sitio y de acuerdo con la necesidad de la entidad manifestada por intermedio del supervisor del contrato.</w:t>
      </w:r>
    </w:p>
    <w:p w14:paraId="65D0FD1E"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Garantizar la disponibilidad permanente y la entrega oportuna de los materiales objeto del contrato, en un plazo no mayor a setenta y dos (72) horas contadas a partir de la solicitud escrita de la supervisión, o en el término menor que haya ofrecido en su propuesta para el factor técnico/calidad, en el sitio que esta determine dentro de la jurisdicción del Municipio de San Sebastián de Mariquita – Tolima.</w:t>
      </w:r>
    </w:p>
    <w:p w14:paraId="1D8B663B"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 xml:space="preserve">Atender de manera prioritaria los requerimientos que la supervisión califique expresamente </w:t>
      </w:r>
      <w:r w:rsidRPr="0054249F">
        <w:rPr>
          <w:bCs/>
          <w:sz w:val="22"/>
        </w:rPr>
        <w:lastRenderedPageBreak/>
        <w:t xml:space="preserve">como urgentes por afectación de la </w:t>
      </w:r>
      <w:proofErr w:type="spellStart"/>
      <w:r w:rsidRPr="0054249F">
        <w:rPr>
          <w:bCs/>
          <w:sz w:val="22"/>
        </w:rPr>
        <w:t>transitabilidad</w:t>
      </w:r>
      <w:proofErr w:type="spellEnd"/>
      <w:r w:rsidRPr="0054249F">
        <w:rPr>
          <w:bCs/>
          <w:sz w:val="22"/>
        </w:rPr>
        <w:t xml:space="preserve"> de una vía (derrumbes sobre la calzada, socavación de la banca, colapso de obras de drenaje), disponiendo de la logística, el personal y el transporte requeridos para la entrega de los elementos en el sitio dentro de las doce (12) horas siguientes a la solicitud, incluso en jornada nocturna, fines de semana y días festivos, sin que ello genere costo adicional alguno para el Municipio.</w:t>
      </w:r>
    </w:p>
    <w:p w14:paraId="2D7A25D5"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Mantener durante todo el plazo de ejecución, en la jurisdicción del Municipio, el centro de distribución con inventario de los materiales de la ficha técnica y los tres (3) vehículos de carga acreditados como requisitos técnicos mínimos en la oferta; su sustitución requerirá aprobación previa de la supervisión y deberá garantizar condiciones iguales o superiores.</w:t>
      </w:r>
    </w:p>
    <w:p w14:paraId="07DDA25B"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Mantener durante toda la ejecución del contrato un canal de contacto permanente y disponible con la supervisión, mediante el cual se reciban, confirmen y tramiten las solicitudes de suministro, y llevar un registro consolidado de las entregas efectuadas, discriminado por ítem, cantidad, valor unitario, fecha, sitio de entrega y saldo del monto agotable, el cual deberá ser reportado a la supervisión con cada solicitud de pago.</w:t>
      </w:r>
    </w:p>
    <w:p w14:paraId="5CAA2405"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Entregar, con cada despacho de cemento, acero de refuerzo, malla electrosoldada, tubería de concreto y demás productos sujetos a reglamento técnico o a norma técnica de obligatorio cumplimiento, el certificado de conformidad o la ficha técnica del fabricante que acredite su cumplimiento.</w:t>
      </w:r>
    </w:p>
    <w:p w14:paraId="0634BF0B"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Presentar las garantías exigidas para la ejecución del contrato.</w:t>
      </w:r>
    </w:p>
    <w:p w14:paraId="3091B9B3"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Suscribir el acta de liquidación del contrato.</w:t>
      </w:r>
    </w:p>
    <w:p w14:paraId="618DE46A" w14:textId="77777777" w:rsidR="00095346" w:rsidRPr="0054249F" w:rsidRDefault="00E135B5">
      <w:pPr>
        <w:pStyle w:val="Prrafodelista"/>
        <w:widowControl w:val="0"/>
        <w:numPr>
          <w:ilvl w:val="0"/>
          <w:numId w:val="32"/>
        </w:numPr>
        <w:autoSpaceDE w:val="0"/>
        <w:autoSpaceDN w:val="0"/>
        <w:adjustRightInd w:val="0"/>
        <w:spacing w:after="0" w:line="240" w:lineRule="auto"/>
        <w:ind w:left="142"/>
        <w:rPr>
          <w:bCs/>
          <w:sz w:val="22"/>
        </w:rPr>
      </w:pPr>
      <w:r w:rsidRPr="0054249F">
        <w:rPr>
          <w:bCs/>
          <w:sz w:val="22"/>
        </w:rPr>
        <w:t>Las demás que surjan de la naturaleza del contrato</w:t>
      </w:r>
    </w:p>
    <w:p w14:paraId="2543A46D" w14:textId="77777777" w:rsidR="005B7AB6" w:rsidRPr="0054249F" w:rsidRDefault="005B7AB6" w:rsidP="005B7AB6">
      <w:pPr>
        <w:pStyle w:val="Prrafodelista"/>
        <w:widowControl w:val="0"/>
        <w:autoSpaceDE w:val="0"/>
        <w:autoSpaceDN w:val="0"/>
        <w:adjustRightInd w:val="0"/>
        <w:spacing w:after="0" w:line="240" w:lineRule="auto"/>
        <w:ind w:left="142"/>
        <w:rPr>
          <w:bCs/>
          <w:sz w:val="22"/>
        </w:rPr>
      </w:pPr>
    </w:p>
    <w:p w14:paraId="1B808EED" w14:textId="77777777" w:rsidR="00AA4810" w:rsidRPr="0054249F" w:rsidRDefault="00AA4810" w:rsidP="0032441E">
      <w:pPr>
        <w:pStyle w:val="Sinespaciado"/>
        <w:numPr>
          <w:ilvl w:val="1"/>
          <w:numId w:val="10"/>
        </w:numPr>
        <w:jc w:val="both"/>
        <w:rPr>
          <w:rFonts w:ascii="Arial" w:hAnsi="Arial" w:cs="Arial"/>
          <w:b/>
          <w:iCs/>
          <w:lang w:val="es-MX"/>
        </w:rPr>
      </w:pPr>
      <w:r w:rsidRPr="0054249F">
        <w:rPr>
          <w:rFonts w:ascii="Arial" w:hAnsi="Arial" w:cs="Arial"/>
          <w:b/>
          <w:iCs/>
          <w:lang w:val="es-MX"/>
        </w:rPr>
        <w:t xml:space="preserve">OBLIGACIONES DE LA ENTIDAD </w:t>
      </w:r>
    </w:p>
    <w:p w14:paraId="2DF7DA76" w14:textId="77777777" w:rsidR="00AA4810" w:rsidRPr="0054249F" w:rsidRDefault="00AA4810" w:rsidP="0032441E">
      <w:pPr>
        <w:pStyle w:val="Sinespaciado"/>
        <w:jc w:val="both"/>
        <w:rPr>
          <w:rFonts w:ascii="Arial" w:hAnsi="Arial" w:cs="Arial"/>
          <w:b/>
          <w:iCs/>
          <w:lang w:val="es-MX"/>
        </w:rPr>
      </w:pPr>
    </w:p>
    <w:p w14:paraId="1884BBD5" w14:textId="77777777" w:rsidR="00AA4810" w:rsidRPr="0054249F" w:rsidRDefault="00AA4810" w:rsidP="0032441E">
      <w:pPr>
        <w:pStyle w:val="Sinespaciado"/>
        <w:jc w:val="both"/>
        <w:rPr>
          <w:rFonts w:ascii="Arial" w:hAnsi="Arial" w:cs="Arial"/>
          <w:iCs/>
          <w:lang w:val="es-MX"/>
        </w:rPr>
      </w:pPr>
      <w:r w:rsidRPr="0054249F">
        <w:rPr>
          <w:rFonts w:ascii="Arial" w:hAnsi="Arial" w:cs="Arial"/>
          <w:iCs/>
          <w:lang w:val="es-MX"/>
        </w:rPr>
        <w:t>Son obligaciones del Municipio</w:t>
      </w:r>
    </w:p>
    <w:p w14:paraId="3726A17D"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Designar un Supervisor, a través de quien el municipio mantendrá la interlocución permanente y directa con el Contratista.</w:t>
      </w:r>
    </w:p>
    <w:p w14:paraId="600DFA58"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Ejercer el control sobre el cumplimiento del Contrato a través del Supervisor designado para el efecto, exigiéndole la ejecución idónea y oportuna del objeto a contratar.</w:t>
      </w:r>
    </w:p>
    <w:p w14:paraId="1349FC2E"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Adelantar las gestiones necesarias para el reconocimiento y cobro de las sanciones pecuniarias y garantías a que hubiere lugar, para lo cual el Supervisor dará aviso oportuno al municipio, sobre la ocurrencia de hechos constitutivos de mora o incumplimiento.</w:t>
      </w:r>
    </w:p>
    <w:p w14:paraId="185C2E01"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Realizar el pago al contratista en la forma pactada y con sujeción a las disponibilidades presupuestales y de PAC previstas para el efecto.</w:t>
      </w:r>
    </w:p>
    <w:p w14:paraId="235DA62B"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Solicitar y recibir información técnica respecto del bien o servicio y demás del contratista en desarrollo del objeto del contractual.</w:t>
      </w:r>
    </w:p>
    <w:p w14:paraId="5ABC963D"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Rechazar los bienes y/o servicios cuando no cumplan con los requerimientos técnicos exigidos.</w:t>
      </w:r>
    </w:p>
    <w:p w14:paraId="0FDC7B1A" w14:textId="77777777" w:rsidR="00095346" w:rsidRPr="0054249F" w:rsidRDefault="00E135B5">
      <w:pPr>
        <w:pStyle w:val="Prrafodelista"/>
        <w:widowControl w:val="0"/>
        <w:numPr>
          <w:ilvl w:val="0"/>
          <w:numId w:val="30"/>
        </w:numPr>
        <w:autoSpaceDE w:val="0"/>
        <w:autoSpaceDN w:val="0"/>
        <w:adjustRightInd w:val="0"/>
        <w:spacing w:after="0" w:line="240" w:lineRule="auto"/>
        <w:ind w:left="567"/>
        <w:rPr>
          <w:sz w:val="22"/>
        </w:rPr>
      </w:pPr>
      <w:r w:rsidRPr="0054249F">
        <w:rPr>
          <w:sz w:val="22"/>
        </w:rPr>
        <w:t>Liquidar contrato al término de este.</w:t>
      </w:r>
    </w:p>
    <w:p w14:paraId="56BF1E6C" w14:textId="77777777" w:rsidR="005B7AB6" w:rsidRPr="0054249F" w:rsidRDefault="005B7AB6" w:rsidP="005B7AB6">
      <w:pPr>
        <w:widowControl w:val="0"/>
        <w:autoSpaceDE w:val="0"/>
        <w:autoSpaceDN w:val="0"/>
        <w:adjustRightInd w:val="0"/>
        <w:ind w:left="207"/>
        <w:rPr>
          <w:sz w:val="22"/>
        </w:rPr>
      </w:pPr>
    </w:p>
    <w:p w14:paraId="186B5F3A" w14:textId="77777777" w:rsidR="00095346" w:rsidRPr="0054249F" w:rsidRDefault="00E135B5" w:rsidP="009020AB">
      <w:pPr>
        <w:rPr>
          <w:rFonts w:ascii="Arial" w:eastAsia="Arial" w:hAnsi="Arial"/>
          <w:b/>
          <w:sz w:val="22"/>
          <w:szCs w:val="22"/>
        </w:rPr>
      </w:pPr>
      <w:r w:rsidRPr="0054249F">
        <w:rPr>
          <w:rFonts w:ascii="Arial" w:eastAsia="Arial" w:hAnsi="Arial"/>
          <w:b/>
          <w:sz w:val="22"/>
          <w:szCs w:val="22"/>
        </w:rPr>
        <w:t>PL</w:t>
      </w:r>
      <w:r w:rsidRPr="0054249F">
        <w:rPr>
          <w:rFonts w:ascii="Arial" w:eastAsia="Arial" w:hAnsi="Arial"/>
          <w:b/>
          <w:spacing w:val="-1"/>
          <w:sz w:val="22"/>
          <w:szCs w:val="22"/>
        </w:rPr>
        <w:t>A</w:t>
      </w:r>
      <w:r w:rsidRPr="0054249F">
        <w:rPr>
          <w:rFonts w:ascii="Arial" w:eastAsia="Arial" w:hAnsi="Arial"/>
          <w:b/>
          <w:sz w:val="22"/>
          <w:szCs w:val="22"/>
        </w:rPr>
        <w:t>ZO</w:t>
      </w:r>
      <w:r w:rsidRPr="0054249F">
        <w:rPr>
          <w:rFonts w:ascii="Arial" w:eastAsia="Arial" w:hAnsi="Arial"/>
          <w:b/>
          <w:spacing w:val="1"/>
          <w:sz w:val="22"/>
          <w:szCs w:val="22"/>
        </w:rPr>
        <w:t xml:space="preserve"> </w:t>
      </w:r>
      <w:r w:rsidRPr="0054249F">
        <w:rPr>
          <w:rFonts w:ascii="Arial" w:eastAsia="Arial" w:hAnsi="Arial"/>
          <w:b/>
          <w:sz w:val="22"/>
          <w:szCs w:val="22"/>
        </w:rPr>
        <w:t>DE</w:t>
      </w:r>
      <w:r w:rsidRPr="0054249F">
        <w:rPr>
          <w:rFonts w:ascii="Arial" w:eastAsia="Arial" w:hAnsi="Arial"/>
          <w:b/>
          <w:spacing w:val="1"/>
          <w:sz w:val="22"/>
          <w:szCs w:val="22"/>
        </w:rPr>
        <w:t xml:space="preserve"> </w:t>
      </w:r>
      <w:r w:rsidRPr="0054249F">
        <w:rPr>
          <w:rFonts w:ascii="Arial" w:eastAsia="Arial" w:hAnsi="Arial"/>
          <w:b/>
          <w:sz w:val="22"/>
          <w:szCs w:val="22"/>
        </w:rPr>
        <w:t>D</w:t>
      </w:r>
      <w:r w:rsidRPr="0054249F">
        <w:rPr>
          <w:rFonts w:ascii="Arial" w:eastAsia="Arial" w:hAnsi="Arial"/>
          <w:b/>
          <w:spacing w:val="-1"/>
          <w:sz w:val="22"/>
          <w:szCs w:val="22"/>
        </w:rPr>
        <w:t>U</w:t>
      </w:r>
      <w:r w:rsidRPr="0054249F">
        <w:rPr>
          <w:rFonts w:ascii="Arial" w:eastAsia="Arial" w:hAnsi="Arial"/>
          <w:b/>
          <w:sz w:val="22"/>
          <w:szCs w:val="22"/>
        </w:rPr>
        <w:t>R</w:t>
      </w:r>
      <w:r w:rsidRPr="0054249F">
        <w:rPr>
          <w:rFonts w:ascii="Arial" w:eastAsia="Arial" w:hAnsi="Arial"/>
          <w:b/>
          <w:spacing w:val="-1"/>
          <w:sz w:val="22"/>
          <w:szCs w:val="22"/>
        </w:rPr>
        <w:t>A</w:t>
      </w:r>
      <w:r w:rsidRPr="0054249F">
        <w:rPr>
          <w:rFonts w:ascii="Arial" w:eastAsia="Arial" w:hAnsi="Arial"/>
          <w:b/>
          <w:sz w:val="22"/>
          <w:szCs w:val="22"/>
        </w:rPr>
        <w:t xml:space="preserve">CIÓN </w:t>
      </w:r>
      <w:r w:rsidRPr="0054249F">
        <w:rPr>
          <w:rFonts w:ascii="Arial" w:eastAsia="Arial" w:hAnsi="Arial"/>
          <w:b/>
          <w:spacing w:val="1"/>
          <w:sz w:val="22"/>
          <w:szCs w:val="22"/>
        </w:rPr>
        <w:t>Y</w:t>
      </w:r>
      <w:r w:rsidRPr="0054249F">
        <w:rPr>
          <w:rFonts w:ascii="Arial" w:eastAsia="Arial" w:hAnsi="Arial"/>
          <w:b/>
          <w:sz w:val="22"/>
          <w:szCs w:val="22"/>
        </w:rPr>
        <w:t>/O</w:t>
      </w:r>
      <w:r w:rsidRPr="0054249F">
        <w:rPr>
          <w:rFonts w:ascii="Arial" w:eastAsia="Arial" w:hAnsi="Arial"/>
          <w:b/>
          <w:spacing w:val="1"/>
          <w:sz w:val="22"/>
          <w:szCs w:val="22"/>
        </w:rPr>
        <w:t xml:space="preserve"> </w:t>
      </w:r>
      <w:r w:rsidRPr="0054249F">
        <w:rPr>
          <w:rFonts w:ascii="Arial" w:eastAsia="Arial" w:hAnsi="Arial"/>
          <w:b/>
          <w:spacing w:val="-1"/>
          <w:sz w:val="22"/>
          <w:szCs w:val="22"/>
        </w:rPr>
        <w:t>E</w:t>
      </w:r>
      <w:r w:rsidRPr="0054249F">
        <w:rPr>
          <w:rFonts w:ascii="Arial" w:eastAsia="Arial" w:hAnsi="Arial"/>
          <w:b/>
          <w:spacing w:val="1"/>
          <w:sz w:val="22"/>
          <w:szCs w:val="22"/>
        </w:rPr>
        <w:t>J</w:t>
      </w:r>
      <w:r w:rsidRPr="0054249F">
        <w:rPr>
          <w:rFonts w:ascii="Arial" w:eastAsia="Arial" w:hAnsi="Arial"/>
          <w:b/>
          <w:sz w:val="22"/>
          <w:szCs w:val="22"/>
        </w:rPr>
        <w:t>EC</w:t>
      </w:r>
      <w:r w:rsidRPr="0054249F">
        <w:rPr>
          <w:rFonts w:ascii="Arial" w:eastAsia="Arial" w:hAnsi="Arial"/>
          <w:b/>
          <w:spacing w:val="-1"/>
          <w:sz w:val="22"/>
          <w:szCs w:val="22"/>
        </w:rPr>
        <w:t>U</w:t>
      </w:r>
      <w:r w:rsidRPr="0054249F">
        <w:rPr>
          <w:rFonts w:ascii="Arial" w:eastAsia="Arial" w:hAnsi="Arial"/>
          <w:b/>
          <w:sz w:val="22"/>
          <w:szCs w:val="22"/>
        </w:rPr>
        <w:t>CIÓN DEL CON</w:t>
      </w:r>
      <w:r w:rsidRPr="0054249F">
        <w:rPr>
          <w:rFonts w:ascii="Arial" w:eastAsia="Arial" w:hAnsi="Arial"/>
          <w:b/>
          <w:spacing w:val="2"/>
          <w:sz w:val="22"/>
          <w:szCs w:val="22"/>
        </w:rPr>
        <w:t>T</w:t>
      </w:r>
      <w:r w:rsidRPr="0054249F">
        <w:rPr>
          <w:rFonts w:ascii="Arial" w:eastAsia="Arial" w:hAnsi="Arial"/>
          <w:b/>
          <w:sz w:val="22"/>
          <w:szCs w:val="22"/>
        </w:rPr>
        <w:t>R</w:t>
      </w:r>
      <w:r w:rsidRPr="0054249F">
        <w:rPr>
          <w:rFonts w:ascii="Arial" w:eastAsia="Arial" w:hAnsi="Arial"/>
          <w:b/>
          <w:spacing w:val="-3"/>
          <w:sz w:val="22"/>
          <w:szCs w:val="22"/>
        </w:rPr>
        <w:t>A</w:t>
      </w:r>
      <w:r w:rsidRPr="0054249F">
        <w:rPr>
          <w:rFonts w:ascii="Arial" w:eastAsia="Arial" w:hAnsi="Arial"/>
          <w:b/>
          <w:spacing w:val="2"/>
          <w:sz w:val="22"/>
          <w:szCs w:val="22"/>
        </w:rPr>
        <w:t>T</w:t>
      </w:r>
      <w:r w:rsidRPr="0054249F">
        <w:rPr>
          <w:rFonts w:ascii="Arial" w:eastAsia="Arial" w:hAnsi="Arial"/>
          <w:b/>
          <w:sz w:val="22"/>
          <w:szCs w:val="22"/>
        </w:rPr>
        <w:t>O:</w:t>
      </w:r>
    </w:p>
    <w:p w14:paraId="6A30F22F" w14:textId="77777777" w:rsidR="00095346" w:rsidRPr="0054249F" w:rsidRDefault="00095346" w:rsidP="0032441E">
      <w:pPr>
        <w:jc w:val="both"/>
        <w:rPr>
          <w:rFonts w:ascii="Arial" w:hAnsi="Arial"/>
          <w:color w:val="000000" w:themeColor="text1"/>
          <w:sz w:val="22"/>
          <w:szCs w:val="22"/>
        </w:rPr>
      </w:pPr>
    </w:p>
    <w:p w14:paraId="512BD337" w14:textId="77777777" w:rsidR="005B7AB6" w:rsidRPr="0054249F" w:rsidRDefault="00E135B5" w:rsidP="0032441E">
      <w:pPr>
        <w:jc w:val="both"/>
        <w:rPr>
          <w:rFonts w:ascii="Arial" w:hAnsi="Arial"/>
          <w:color w:val="000000" w:themeColor="text1"/>
          <w:sz w:val="22"/>
          <w:szCs w:val="22"/>
        </w:rPr>
      </w:pPr>
      <w:r w:rsidRPr="0054249F">
        <w:rPr>
          <w:rFonts w:ascii="Arial" w:hAnsi="Arial"/>
          <w:color w:val="000000" w:themeColor="text1"/>
          <w:sz w:val="22"/>
          <w:szCs w:val="22"/>
        </w:rPr>
        <w:t xml:space="preserve">El plazo de ejecución será de CUARENTA Y CINCO (45) días calendario, contados a partir de la firma del acta de inicio, o hasta el agotamiento de los recursos, lo que primero ocurra. </w:t>
      </w:r>
    </w:p>
    <w:p w14:paraId="19C5098E" w14:textId="77777777" w:rsidR="005B7AB6" w:rsidRPr="0054249F" w:rsidRDefault="005B7AB6" w:rsidP="0032441E">
      <w:pPr>
        <w:jc w:val="both"/>
        <w:rPr>
          <w:rFonts w:ascii="Arial" w:hAnsi="Arial"/>
          <w:color w:val="000000" w:themeColor="text1"/>
          <w:sz w:val="22"/>
          <w:szCs w:val="22"/>
        </w:rPr>
      </w:pPr>
    </w:p>
    <w:p w14:paraId="72C7E52A" w14:textId="1952D513" w:rsidR="00095346" w:rsidRPr="0054249F" w:rsidRDefault="00E135B5" w:rsidP="0032441E">
      <w:pPr>
        <w:jc w:val="both"/>
        <w:rPr>
          <w:rFonts w:ascii="Arial" w:hAnsi="Arial"/>
          <w:color w:val="000000" w:themeColor="text1"/>
          <w:sz w:val="22"/>
          <w:szCs w:val="22"/>
        </w:rPr>
      </w:pPr>
      <w:r w:rsidRPr="0054249F">
        <w:rPr>
          <w:rFonts w:ascii="Arial" w:hAnsi="Arial"/>
          <w:color w:val="000000" w:themeColor="text1"/>
          <w:sz w:val="22"/>
          <w:szCs w:val="22"/>
        </w:rPr>
        <w:lastRenderedPageBreak/>
        <w:t>En todo caso, el plazo de ejecución no podrá extenderse más allá del treinta y uno (31) de diciembre de 2026, de manera que las entregas y el recibo final de los bienes se cumplan dentro de la presente vigencia fiscal.</w:t>
      </w:r>
    </w:p>
    <w:p w14:paraId="79AF7244" w14:textId="77777777" w:rsidR="009020AB" w:rsidRPr="0054249F" w:rsidRDefault="009020AB" w:rsidP="0032441E">
      <w:pPr>
        <w:jc w:val="both"/>
        <w:rPr>
          <w:rFonts w:ascii="Arial" w:hAnsi="Arial"/>
          <w:color w:val="000000" w:themeColor="text1"/>
          <w:sz w:val="22"/>
          <w:szCs w:val="22"/>
        </w:rPr>
      </w:pPr>
    </w:p>
    <w:p w14:paraId="5ABF9E33" w14:textId="77777777" w:rsidR="00AA4810" w:rsidRPr="0054249F" w:rsidRDefault="00AA4810">
      <w:pPr>
        <w:pStyle w:val="Prrafodelista"/>
        <w:numPr>
          <w:ilvl w:val="2"/>
          <w:numId w:val="14"/>
        </w:numPr>
        <w:spacing w:after="0" w:line="240" w:lineRule="auto"/>
        <w:rPr>
          <w:b/>
          <w:bCs/>
          <w:sz w:val="22"/>
        </w:rPr>
      </w:pPr>
      <w:r w:rsidRPr="0054249F">
        <w:rPr>
          <w:b/>
          <w:bCs/>
          <w:sz w:val="22"/>
        </w:rPr>
        <w:t>LUGAR DE EJECUCIÓN Y/O ENTREGA</w:t>
      </w:r>
    </w:p>
    <w:p w14:paraId="04250257" w14:textId="77777777" w:rsidR="00095346" w:rsidRPr="0054249F" w:rsidRDefault="00095346" w:rsidP="0032441E">
      <w:pPr>
        <w:jc w:val="both"/>
        <w:rPr>
          <w:rFonts w:ascii="Arial" w:hAnsi="Arial"/>
          <w:sz w:val="22"/>
          <w:szCs w:val="22"/>
        </w:rPr>
      </w:pPr>
    </w:p>
    <w:p w14:paraId="1AD78818" w14:textId="77777777" w:rsidR="00095346" w:rsidRPr="0054249F" w:rsidRDefault="00E135B5" w:rsidP="0032441E">
      <w:pPr>
        <w:jc w:val="both"/>
        <w:rPr>
          <w:rFonts w:ascii="Arial" w:hAnsi="Arial"/>
          <w:sz w:val="22"/>
          <w:szCs w:val="22"/>
        </w:rPr>
      </w:pPr>
      <w:r w:rsidRPr="0054249F">
        <w:rPr>
          <w:rFonts w:ascii="Arial" w:hAnsi="Arial"/>
          <w:sz w:val="22"/>
          <w:szCs w:val="22"/>
        </w:rPr>
        <w:t>El lugar de ejecución del contrato será en San Sebastián de Mariquita comprendiendo su área urbana y rural.</w:t>
      </w:r>
    </w:p>
    <w:p w14:paraId="598CB4F1" w14:textId="77777777" w:rsidR="009020AB" w:rsidRPr="0054249F" w:rsidRDefault="009020AB" w:rsidP="0032441E">
      <w:pPr>
        <w:jc w:val="both"/>
        <w:rPr>
          <w:rFonts w:ascii="Arial" w:hAnsi="Arial"/>
          <w:sz w:val="22"/>
          <w:szCs w:val="22"/>
        </w:rPr>
      </w:pPr>
    </w:p>
    <w:p w14:paraId="0606728C" w14:textId="77777777" w:rsidR="00095346" w:rsidRPr="0054249F" w:rsidRDefault="00E135B5" w:rsidP="0032441E">
      <w:pPr>
        <w:tabs>
          <w:tab w:val="left" w:pos="8420"/>
        </w:tabs>
        <w:jc w:val="both"/>
        <w:rPr>
          <w:rFonts w:ascii="Arial" w:hAnsi="Arial"/>
          <w:b/>
          <w:bCs/>
          <w:sz w:val="22"/>
          <w:szCs w:val="22"/>
        </w:rPr>
      </w:pPr>
      <w:r w:rsidRPr="0054249F">
        <w:rPr>
          <w:rFonts w:ascii="Arial" w:hAnsi="Arial"/>
          <w:b/>
          <w:bCs/>
          <w:sz w:val="22"/>
          <w:szCs w:val="22"/>
        </w:rPr>
        <w:t>AUTORIZACIONES, PERMISOS Y LICENCIAS REQUERIDOS PARA SU EJECUCIÓN:</w:t>
      </w:r>
    </w:p>
    <w:p w14:paraId="4065150A" w14:textId="77777777" w:rsidR="00095346" w:rsidRPr="0054249F" w:rsidRDefault="00095346" w:rsidP="0032441E">
      <w:pPr>
        <w:tabs>
          <w:tab w:val="left" w:pos="8420"/>
        </w:tabs>
        <w:jc w:val="both"/>
        <w:rPr>
          <w:rFonts w:ascii="Arial" w:hAnsi="Arial"/>
          <w:sz w:val="22"/>
          <w:szCs w:val="22"/>
        </w:rPr>
      </w:pPr>
    </w:p>
    <w:p w14:paraId="00E4F29C" w14:textId="77777777" w:rsidR="00095346" w:rsidRPr="0054249F" w:rsidRDefault="00E135B5" w:rsidP="005C6164">
      <w:pPr>
        <w:pStyle w:val="Prrafodelista"/>
        <w:ind w:left="0" w:right="49"/>
        <w:rPr>
          <w:sz w:val="22"/>
        </w:rPr>
      </w:pPr>
      <w:r w:rsidRPr="0054249F">
        <w:rPr>
          <w:sz w:val="22"/>
        </w:rPr>
        <w:t>Para la ejecución del contrato que se derive del presente proceso de selección no se requiere de autorizaciones, permisos o licencias.</w:t>
      </w:r>
    </w:p>
    <w:p w14:paraId="6A3BF335" w14:textId="77777777" w:rsidR="009020AB" w:rsidRPr="0054249F" w:rsidRDefault="009020AB" w:rsidP="009020AB">
      <w:pPr>
        <w:pStyle w:val="Prrafodelista"/>
        <w:ind w:left="0" w:right="49"/>
        <w:rPr>
          <w:sz w:val="22"/>
        </w:rPr>
      </w:pPr>
    </w:p>
    <w:p w14:paraId="18EE1C5D"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CESIONES Y SUBCONTRATOS</w:t>
      </w:r>
    </w:p>
    <w:p w14:paraId="01C2CE24"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296AF0F4" w14:textId="77777777" w:rsidR="00905693" w:rsidRPr="0054249F" w:rsidRDefault="00905693" w:rsidP="00905693">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Contratista no podrá ceder ni subcontratar el contrato a persona alguna jurídica, nacional o extranjera, sin previo consentimiento por escrito del Contratante, pudiendo éste reservarse las razones que tenga para negar la autorización de la cesión o el subcontrato. Si la persona a la cual se le va ceder el contrato es extranjera debe renunciar a la reclamación diplomática. </w:t>
      </w:r>
    </w:p>
    <w:p w14:paraId="06AA8B20" w14:textId="77777777" w:rsidR="00905693" w:rsidRPr="0054249F" w:rsidRDefault="00905693" w:rsidP="00905693">
      <w:pPr>
        <w:autoSpaceDE w:val="0"/>
        <w:autoSpaceDN w:val="0"/>
        <w:adjustRightInd w:val="0"/>
        <w:ind w:right="51"/>
        <w:jc w:val="both"/>
        <w:rPr>
          <w:rFonts w:ascii="Arial" w:hAnsi="Arial"/>
          <w:color w:val="212121"/>
          <w:sz w:val="22"/>
          <w:szCs w:val="22"/>
        </w:rPr>
      </w:pPr>
    </w:p>
    <w:p w14:paraId="57A803DE" w14:textId="77777777" w:rsidR="00905693" w:rsidRPr="0054249F" w:rsidRDefault="00905693" w:rsidP="00905693">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todos los casos el Contratista es el único responsable por la celebración de subcontratos.</w:t>
      </w:r>
    </w:p>
    <w:p w14:paraId="63A95328"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1E81ADE"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RIESGOS DEL CONTRATISTA</w:t>
      </w:r>
    </w:p>
    <w:p w14:paraId="705BA1B8"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0657FF6A"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Contratista será el único responsable de los riesgos de pérdidas y daños que sufran los bienes materiales y las lesiones o muerte de las personas que se produzcan durante el período de cumplimiento del contrato o como consecuencia de este y que no constituyan riesgos de excepción.</w:t>
      </w:r>
    </w:p>
    <w:p w14:paraId="78EE4AD0" w14:textId="77777777" w:rsidR="00FA7687" w:rsidRPr="0054249F" w:rsidRDefault="00FA7687" w:rsidP="007A485B">
      <w:pPr>
        <w:autoSpaceDE w:val="0"/>
        <w:autoSpaceDN w:val="0"/>
        <w:adjustRightInd w:val="0"/>
        <w:ind w:right="51"/>
        <w:jc w:val="both"/>
        <w:rPr>
          <w:rFonts w:ascii="Arial" w:hAnsi="Arial"/>
          <w:color w:val="212121"/>
          <w:sz w:val="22"/>
          <w:szCs w:val="22"/>
        </w:rPr>
      </w:pPr>
    </w:p>
    <w:p w14:paraId="68B90E70"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INDEMNIZACIONES</w:t>
      </w:r>
    </w:p>
    <w:p w14:paraId="1E6BC8B7"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27FFC8C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contratista mantendrá indemne al Municipio, por toda pérdida, gasto y reclamo por pérdidas o daños y perjuicios sufridos por los bienes materiales, lesiones y muerte que se produzcan como consecuencia de sus propios actos u omisiones, así como por todo reclamo por daños ocasionados como consecuencia del desplazamiento de sus equipos. </w:t>
      </w:r>
    </w:p>
    <w:p w14:paraId="1AC67241"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A19FA09"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Como parte de sus obligaciones para mantener la indemnidad del Municipio, el Contratista constituirá y mantendrá vigentes las garantías y las pólizas de seguros con los requisitos que en ellas se establecen, para hacerlas efectivas llegado el caso. </w:t>
      </w:r>
    </w:p>
    <w:p w14:paraId="6199FD9D"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BA361C6"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Contratista será, en todo caso, responsable de los actos, errores u omisiones de sus empleados, </w:t>
      </w:r>
      <w:proofErr w:type="spellStart"/>
      <w:r w:rsidRPr="0054249F">
        <w:rPr>
          <w:rFonts w:ascii="Arial" w:hAnsi="Arial"/>
          <w:color w:val="212121"/>
          <w:sz w:val="22"/>
          <w:szCs w:val="22"/>
        </w:rPr>
        <w:t>sub-contratistas</w:t>
      </w:r>
      <w:proofErr w:type="spellEnd"/>
      <w:r w:rsidRPr="0054249F">
        <w:rPr>
          <w:rFonts w:ascii="Arial" w:hAnsi="Arial"/>
          <w:color w:val="212121"/>
          <w:sz w:val="22"/>
          <w:szCs w:val="22"/>
        </w:rPr>
        <w:t xml:space="preserve">, proveedores o agentes, quienes carecerán de toda acción y derecho contra el Municipio, lo que quiere decir que no habrá relación contractual, administrativa ni de ninguna índole entre el Municipio de San Sebastián de Mariquita y los </w:t>
      </w:r>
      <w:proofErr w:type="spellStart"/>
      <w:r w:rsidRPr="0054249F">
        <w:rPr>
          <w:rFonts w:ascii="Arial" w:hAnsi="Arial"/>
          <w:color w:val="212121"/>
          <w:sz w:val="22"/>
          <w:szCs w:val="22"/>
        </w:rPr>
        <w:t>sub-contratistas</w:t>
      </w:r>
      <w:proofErr w:type="spellEnd"/>
      <w:r w:rsidRPr="0054249F">
        <w:rPr>
          <w:rFonts w:ascii="Arial" w:hAnsi="Arial"/>
          <w:color w:val="212121"/>
          <w:sz w:val="22"/>
          <w:szCs w:val="22"/>
        </w:rPr>
        <w:t xml:space="preserve"> o los empleados de éstos. </w:t>
      </w:r>
    </w:p>
    <w:p w14:paraId="75EADECA"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E71E0F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lastRenderedPageBreak/>
        <w:t xml:space="preserve">En caso de que se entable un reclamo, demanda o acción legal contra el Municipio, por asuntos que según el contrato sean de responsabilidad del Contratista, éste será notificado lo más pronto posible de ellos para que, por su cuenta, adopte oportunamente las medidas previstas por la ley, a fin de mantener indemne al Municipio. </w:t>
      </w:r>
    </w:p>
    <w:p w14:paraId="01CF7D9B"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012670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Si en cualquiera de los eventos antes previstos, el Contratista no asume debida y oportunamente la defensa del Municipio, éste podrá hacerlo directamente, previa notificación escrita al Contratista, y éste pagará todos los gastos en que aquél incurra por tal motivo. En caso de que así no lo hiciere el Contratista, el Municipio tendrá derecho a descontar el valor de tales erogaciones de cualquier suma que adeude al Contratista por razón del objeto del contrato, o a recurrir a las garantías otorgadas, o a utilizar cualquier otro medio legal. </w:t>
      </w:r>
    </w:p>
    <w:p w14:paraId="2D07F2A2"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4F3EEF8"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Contratista será responsable de todos los daños causados a las propiedades del Municipio, ya sea por culpa Directa de él, del personal a su servicio, de sus sub- contratistas o de sus proveedores, y le reconocerá y pagará el valor de tales daños, o procederá a repararlos debidamente a satisfacción del Municipio.</w:t>
      </w:r>
    </w:p>
    <w:p w14:paraId="3D2369D3" w14:textId="77777777" w:rsidR="00564AF3" w:rsidRPr="0054249F" w:rsidRDefault="00564AF3" w:rsidP="007A485B">
      <w:pPr>
        <w:widowControl w:val="0"/>
        <w:autoSpaceDE w:val="0"/>
        <w:autoSpaceDN w:val="0"/>
        <w:adjustRightInd w:val="0"/>
        <w:ind w:right="51"/>
        <w:jc w:val="both"/>
        <w:rPr>
          <w:rFonts w:ascii="Arial" w:hAnsi="Arial"/>
          <w:b/>
          <w:bCs/>
          <w:color w:val="212121"/>
          <w:sz w:val="22"/>
          <w:szCs w:val="22"/>
        </w:rPr>
      </w:pPr>
    </w:p>
    <w:p w14:paraId="129F934E"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 xml:space="preserve">IMPUESTOS </w:t>
      </w:r>
    </w:p>
    <w:p w14:paraId="0EE2CE09"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E06F9AD"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Contratista pagará todos los impuestos, tasas, contribuciones y similares del orden nacional, departamental y municipal que se deriven de la ejecución del contrato, de conformidad con la ley colombiana vigente sobre la materia. </w:t>
      </w:r>
    </w:p>
    <w:p w14:paraId="5CA5237C"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64F2A6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El Contratista deberá cumplir sus obligaciones con la Dirección de Impuestos y Aduanas Nacionales (DIAN) de conformidad con el estatuto de tributación vigente. </w:t>
      </w:r>
    </w:p>
    <w:p w14:paraId="6619BF60"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4CFB48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Contratista deberá presentar al momento de la liquidación Paz y Salvo, de los impuestos, tasas, contribuciones y similares del orden nacional, departamental y municipal que se deriven de la ejecución del contrato, de conformidad con la ley colombiana vigente sobre la materia, que se hayan pagado durante la ejecución del contrato.</w:t>
      </w:r>
    </w:p>
    <w:p w14:paraId="2F4E1D33"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2C30C29"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 xml:space="preserve">INSTRUCCIONES </w:t>
      </w:r>
    </w:p>
    <w:p w14:paraId="6FB66A8A"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42234AE"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Contratista deberá cumplir con todas las instrucciones impartidas por el Contratante que se ajusten a las leyes de la República de Colombia.</w:t>
      </w:r>
    </w:p>
    <w:p w14:paraId="6F4BDD7C"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C7CDBED"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 xml:space="preserve">CONTROVERSIAS </w:t>
      </w:r>
    </w:p>
    <w:p w14:paraId="6D0DF2E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B2D7A83"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Cualquier controversia, diferencia o reclamaciones que surgieren entre el Contratista y el Contratante, serán resueltas entre las partes con carácter conciliatorio, pero si no fuere posible llegar a un acuerdo, éstas se resolverán conforme con lo establecido en la legislación colombiana.</w:t>
      </w:r>
    </w:p>
    <w:p w14:paraId="2AC1DCB7"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6A3D2C40"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APLICACIÓN DE CLÁUSULAS EXCEPCIONALES</w:t>
      </w:r>
    </w:p>
    <w:p w14:paraId="47D76FF0"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2EEE181D"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lastRenderedPageBreak/>
        <w:t>Conforme a lo dispuesto en el artículo 14 de la ley 80 de 1993, en el contrato que se celebre se incluirán las cláusulas de caducidad, terminación, modificación e interpretación unilaterales y sujeción a la ley colombiana.</w:t>
      </w:r>
    </w:p>
    <w:p w14:paraId="7F1FE6C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05E53CC2" w14:textId="77777777" w:rsidR="00564AF3" w:rsidRPr="0054249F" w:rsidRDefault="00564AF3">
      <w:pPr>
        <w:pStyle w:val="Prrafodelista"/>
        <w:numPr>
          <w:ilvl w:val="1"/>
          <w:numId w:val="17"/>
        </w:numPr>
        <w:autoSpaceDE w:val="0"/>
        <w:autoSpaceDN w:val="0"/>
        <w:adjustRightInd w:val="0"/>
        <w:spacing w:after="0" w:line="240" w:lineRule="auto"/>
        <w:ind w:left="0" w:right="51"/>
        <w:contextualSpacing w:val="0"/>
        <w:rPr>
          <w:b/>
          <w:bCs/>
          <w:color w:val="212121"/>
          <w:sz w:val="22"/>
        </w:rPr>
      </w:pPr>
      <w:r w:rsidRPr="0054249F">
        <w:rPr>
          <w:b/>
          <w:bCs/>
          <w:color w:val="212121"/>
          <w:sz w:val="22"/>
        </w:rPr>
        <w:t xml:space="preserve">CONTRATOS ADICIONALES </w:t>
      </w:r>
    </w:p>
    <w:p w14:paraId="465897A6"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FBE857C"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Serán autorizados por el Municipio de San Sebastián de Mariquita, previo cumplimiento de los requisitos legales y siempre que se den las condiciones fácticas que así lo demanden.</w:t>
      </w:r>
    </w:p>
    <w:p w14:paraId="5B13B924"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EB284C7" w14:textId="77777777" w:rsidR="00E14F9B" w:rsidRPr="0054249F" w:rsidRDefault="00E14F9B" w:rsidP="007A485B">
      <w:pPr>
        <w:pStyle w:val="Prrafodelista"/>
        <w:autoSpaceDE w:val="0"/>
        <w:autoSpaceDN w:val="0"/>
        <w:adjustRightInd w:val="0"/>
        <w:spacing w:after="0" w:line="240" w:lineRule="auto"/>
        <w:ind w:left="0" w:right="51"/>
        <w:contextualSpacing w:val="0"/>
        <w:rPr>
          <w:b/>
          <w:bCs/>
          <w:color w:val="212121"/>
          <w:sz w:val="22"/>
          <w:lang w:eastAsia="es-CO"/>
        </w:rPr>
      </w:pPr>
    </w:p>
    <w:p w14:paraId="419C92F2" w14:textId="77777777" w:rsidR="00564AF3" w:rsidRPr="0054249F" w:rsidRDefault="00564AF3">
      <w:pPr>
        <w:pStyle w:val="Prrafodelista"/>
        <w:numPr>
          <w:ilvl w:val="0"/>
          <w:numId w:val="17"/>
        </w:numPr>
        <w:autoSpaceDE w:val="0"/>
        <w:autoSpaceDN w:val="0"/>
        <w:adjustRightInd w:val="0"/>
        <w:spacing w:after="0" w:line="240" w:lineRule="auto"/>
        <w:ind w:right="51"/>
        <w:contextualSpacing w:val="0"/>
        <w:rPr>
          <w:b/>
          <w:bCs/>
          <w:color w:val="212121"/>
          <w:sz w:val="22"/>
          <w:lang w:eastAsia="es-CO"/>
        </w:rPr>
      </w:pPr>
      <w:r w:rsidRPr="0054249F">
        <w:rPr>
          <w:b/>
          <w:bCs/>
          <w:color w:val="212121"/>
          <w:sz w:val="22"/>
          <w:lang w:eastAsia="es-CO"/>
        </w:rPr>
        <w:t xml:space="preserve">MULTAS </w:t>
      </w:r>
    </w:p>
    <w:p w14:paraId="2EBE20C9"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4EFC94D0" w14:textId="77777777" w:rsidR="00A45737"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los eventos en que el contratista incurra en mora o incumplimiento parcial de las obligaciones que por este contrato adquiere, se le aplicarán las siguientes multas:</w:t>
      </w:r>
    </w:p>
    <w:p w14:paraId="4AE5C894" w14:textId="77777777" w:rsidR="00A45737" w:rsidRPr="0054249F" w:rsidRDefault="00A45737" w:rsidP="00A45737">
      <w:pPr>
        <w:autoSpaceDE w:val="0"/>
        <w:autoSpaceDN w:val="0"/>
        <w:adjustRightInd w:val="0"/>
        <w:ind w:right="51"/>
        <w:jc w:val="both"/>
        <w:rPr>
          <w:rFonts w:ascii="Arial" w:hAnsi="Arial"/>
          <w:color w:val="212121"/>
          <w:sz w:val="22"/>
          <w:szCs w:val="22"/>
        </w:rPr>
      </w:pPr>
    </w:p>
    <w:tbl>
      <w:tblPr>
        <w:tblStyle w:val="Tablaconcuadrcula15"/>
        <w:tblW w:w="0" w:type="auto"/>
        <w:tblLook w:val="04A0" w:firstRow="1" w:lastRow="0" w:firstColumn="1" w:lastColumn="0" w:noHBand="0" w:noVBand="1"/>
      </w:tblPr>
      <w:tblGrid>
        <w:gridCol w:w="622"/>
        <w:gridCol w:w="4609"/>
        <w:gridCol w:w="3767"/>
      </w:tblGrid>
      <w:tr w:rsidR="00A45737" w:rsidRPr="0054249F" w14:paraId="7972AB78" w14:textId="77777777" w:rsidTr="00A45737">
        <w:tc>
          <w:tcPr>
            <w:tcW w:w="0" w:type="auto"/>
            <w:hideMark/>
          </w:tcPr>
          <w:p w14:paraId="6C4CA783" w14:textId="77777777" w:rsidR="00A45737" w:rsidRPr="0054249F" w:rsidRDefault="00A45737" w:rsidP="00A45737">
            <w:pPr>
              <w:autoSpaceDE w:val="0"/>
              <w:autoSpaceDN w:val="0"/>
              <w:adjustRightInd w:val="0"/>
              <w:ind w:right="51"/>
              <w:jc w:val="both"/>
              <w:rPr>
                <w:rFonts w:ascii="Arial" w:hAnsi="Arial"/>
                <w:b/>
                <w:bCs/>
                <w:color w:val="212121"/>
                <w:sz w:val="22"/>
                <w:szCs w:val="22"/>
              </w:rPr>
            </w:pPr>
            <w:r w:rsidRPr="0054249F">
              <w:rPr>
                <w:rFonts w:ascii="Arial" w:hAnsi="Arial"/>
                <w:b/>
                <w:bCs/>
                <w:color w:val="212121"/>
                <w:sz w:val="22"/>
                <w:szCs w:val="22"/>
              </w:rPr>
              <w:t>No.</w:t>
            </w:r>
          </w:p>
        </w:tc>
        <w:tc>
          <w:tcPr>
            <w:tcW w:w="0" w:type="auto"/>
            <w:hideMark/>
          </w:tcPr>
          <w:p w14:paraId="53C32CF2" w14:textId="77777777" w:rsidR="00A45737" w:rsidRPr="0054249F" w:rsidRDefault="00A45737" w:rsidP="00A45737">
            <w:pPr>
              <w:autoSpaceDE w:val="0"/>
              <w:autoSpaceDN w:val="0"/>
              <w:adjustRightInd w:val="0"/>
              <w:ind w:right="51"/>
              <w:jc w:val="both"/>
              <w:rPr>
                <w:rFonts w:ascii="Arial" w:hAnsi="Arial"/>
                <w:b/>
                <w:bCs/>
                <w:color w:val="212121"/>
                <w:sz w:val="22"/>
                <w:szCs w:val="22"/>
              </w:rPr>
            </w:pPr>
            <w:r w:rsidRPr="0054249F">
              <w:rPr>
                <w:rFonts w:ascii="Arial" w:hAnsi="Arial"/>
                <w:b/>
                <w:bCs/>
                <w:color w:val="212121"/>
                <w:sz w:val="22"/>
                <w:szCs w:val="22"/>
              </w:rPr>
              <w:t>Conducta</w:t>
            </w:r>
          </w:p>
        </w:tc>
        <w:tc>
          <w:tcPr>
            <w:tcW w:w="0" w:type="auto"/>
            <w:hideMark/>
          </w:tcPr>
          <w:p w14:paraId="01A03089" w14:textId="77777777" w:rsidR="00A45737" w:rsidRPr="0054249F" w:rsidRDefault="00A45737" w:rsidP="00A45737">
            <w:pPr>
              <w:autoSpaceDE w:val="0"/>
              <w:autoSpaceDN w:val="0"/>
              <w:adjustRightInd w:val="0"/>
              <w:ind w:right="51"/>
              <w:jc w:val="both"/>
              <w:rPr>
                <w:rFonts w:ascii="Arial" w:hAnsi="Arial"/>
                <w:b/>
                <w:bCs/>
                <w:color w:val="212121"/>
                <w:sz w:val="22"/>
                <w:szCs w:val="22"/>
              </w:rPr>
            </w:pPr>
            <w:r w:rsidRPr="0054249F">
              <w:rPr>
                <w:rFonts w:ascii="Arial" w:hAnsi="Arial"/>
                <w:b/>
                <w:bCs/>
                <w:color w:val="212121"/>
                <w:sz w:val="22"/>
                <w:szCs w:val="22"/>
              </w:rPr>
              <w:t>Valor de la multa</w:t>
            </w:r>
          </w:p>
        </w:tc>
      </w:tr>
      <w:tr w:rsidR="00A45737" w:rsidRPr="0054249F" w14:paraId="31BD194B" w14:textId="77777777" w:rsidTr="00A45737">
        <w:tc>
          <w:tcPr>
            <w:tcW w:w="0" w:type="auto"/>
            <w:hideMark/>
          </w:tcPr>
          <w:p w14:paraId="3F29012C"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1</w:t>
            </w:r>
          </w:p>
        </w:tc>
        <w:tc>
          <w:tcPr>
            <w:tcW w:w="0" w:type="auto"/>
            <w:hideMark/>
          </w:tcPr>
          <w:p w14:paraId="231ECDA0"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Mora en la suscripción del acta de inicio por causa imputable al contratista, una vez legalizado y perfeccionado el contrato</w:t>
            </w:r>
          </w:p>
        </w:tc>
        <w:tc>
          <w:tcPr>
            <w:tcW w:w="0" w:type="auto"/>
            <w:hideMark/>
          </w:tcPr>
          <w:p w14:paraId="6FC34864"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0,5% del valor total del contrato por cada día calendario de retardo</w:t>
            </w:r>
          </w:p>
        </w:tc>
      </w:tr>
      <w:tr w:rsidR="00A45737" w:rsidRPr="0054249F" w14:paraId="0B7FF896" w14:textId="77777777" w:rsidTr="00A45737">
        <w:tc>
          <w:tcPr>
            <w:tcW w:w="0" w:type="auto"/>
            <w:hideMark/>
          </w:tcPr>
          <w:p w14:paraId="3E801A8D"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2</w:t>
            </w:r>
          </w:p>
        </w:tc>
        <w:tc>
          <w:tcPr>
            <w:tcW w:w="0" w:type="auto"/>
            <w:hideMark/>
          </w:tcPr>
          <w:p w14:paraId="538777ED"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Mora en la entrega de los pedidos ordinarios solicitados por escrito por la supervisión, frente al plazo de setenta y dos (72) horas o al término menor ofrecido en la propuesta para el factor técnico/calidad</w:t>
            </w:r>
          </w:p>
        </w:tc>
        <w:tc>
          <w:tcPr>
            <w:tcW w:w="0" w:type="auto"/>
            <w:hideMark/>
          </w:tcPr>
          <w:p w14:paraId="0F109DBC"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0,5% del valor del pedido por cada día calendario de retardo. Por el mismo hecho no se aplicará de manera concurrente la multa prevista en el numeral 8</w:t>
            </w:r>
          </w:p>
        </w:tc>
      </w:tr>
      <w:tr w:rsidR="00A45737" w:rsidRPr="0054249F" w14:paraId="7CBA8533" w14:textId="77777777" w:rsidTr="00A45737">
        <w:tc>
          <w:tcPr>
            <w:tcW w:w="0" w:type="auto"/>
            <w:hideMark/>
          </w:tcPr>
          <w:p w14:paraId="47704A50"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3</w:t>
            </w:r>
          </w:p>
        </w:tc>
        <w:tc>
          <w:tcPr>
            <w:tcW w:w="0" w:type="auto"/>
            <w:hideMark/>
          </w:tcPr>
          <w:p w14:paraId="39DFC544"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Mora en la atención de los requerimientos calificados como urgentes por la supervisión, frente al plazo de doce (12) horas</w:t>
            </w:r>
          </w:p>
        </w:tc>
        <w:tc>
          <w:tcPr>
            <w:tcW w:w="0" w:type="auto"/>
            <w:hideMark/>
          </w:tcPr>
          <w:p w14:paraId="589F9240"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1% del valor total del contrato por cada evento verificado por la supervisión</w:t>
            </w:r>
          </w:p>
        </w:tc>
      </w:tr>
      <w:tr w:rsidR="00A45737" w:rsidRPr="0054249F" w14:paraId="7F910A2D" w14:textId="77777777" w:rsidTr="00A45737">
        <w:tc>
          <w:tcPr>
            <w:tcW w:w="0" w:type="auto"/>
            <w:hideMark/>
          </w:tcPr>
          <w:p w14:paraId="1A950192"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4</w:t>
            </w:r>
          </w:p>
        </w:tc>
        <w:tc>
          <w:tcPr>
            <w:tcW w:w="0" w:type="auto"/>
            <w:hideMark/>
          </w:tcPr>
          <w:p w14:paraId="616A043F"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Entrega de materiales que no cumplan las especificaciones de la ficha técnica o las normas técnicas colombianas aplicables</w:t>
            </w:r>
          </w:p>
        </w:tc>
        <w:tc>
          <w:tcPr>
            <w:tcW w:w="0" w:type="auto"/>
            <w:hideMark/>
          </w:tcPr>
          <w:p w14:paraId="3B31C64B"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1% del valor total del contrato por cada evento verificado por la supervisión</w:t>
            </w:r>
          </w:p>
        </w:tc>
      </w:tr>
      <w:tr w:rsidR="00A45737" w:rsidRPr="0054249F" w14:paraId="7BCE3866" w14:textId="77777777" w:rsidTr="00A45737">
        <w:tc>
          <w:tcPr>
            <w:tcW w:w="0" w:type="auto"/>
            <w:hideMark/>
          </w:tcPr>
          <w:p w14:paraId="7A4065DE"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5</w:t>
            </w:r>
          </w:p>
        </w:tc>
        <w:tc>
          <w:tcPr>
            <w:tcW w:w="0" w:type="auto"/>
            <w:hideMark/>
          </w:tcPr>
          <w:p w14:paraId="1390E9DE"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No efectuar la reposición del material rechazado, dañado o defectuoso dentro de las veinticuatro (24) horas siguientes a la notificación de la supervisión</w:t>
            </w:r>
          </w:p>
        </w:tc>
        <w:tc>
          <w:tcPr>
            <w:tcW w:w="0" w:type="auto"/>
            <w:hideMark/>
          </w:tcPr>
          <w:p w14:paraId="396892A3"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0,5% del valor total del contrato por cada día calendario de retardo</w:t>
            </w:r>
          </w:p>
        </w:tc>
      </w:tr>
      <w:tr w:rsidR="00A45737" w:rsidRPr="0054249F" w14:paraId="18B2BE9F" w14:textId="77777777" w:rsidTr="00A45737">
        <w:tc>
          <w:tcPr>
            <w:tcW w:w="0" w:type="auto"/>
            <w:hideMark/>
          </w:tcPr>
          <w:p w14:paraId="3156A24F"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6</w:t>
            </w:r>
          </w:p>
        </w:tc>
        <w:tc>
          <w:tcPr>
            <w:tcW w:w="0" w:type="auto"/>
            <w:hideMark/>
          </w:tcPr>
          <w:p w14:paraId="639D70E9"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No entregar con cada despacho el certificado de conformidad o la ficha técnica del fabricante de los productos sujetos a reglamento técnico o a norma técnica de obligatorio cumplimiento</w:t>
            </w:r>
          </w:p>
        </w:tc>
        <w:tc>
          <w:tcPr>
            <w:tcW w:w="0" w:type="auto"/>
            <w:hideMark/>
          </w:tcPr>
          <w:p w14:paraId="2A018E09"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0,5% del valor total del contrato por cada evento</w:t>
            </w:r>
          </w:p>
        </w:tc>
      </w:tr>
      <w:tr w:rsidR="00A45737" w:rsidRPr="0054249F" w14:paraId="6ABEFAE6" w14:textId="77777777" w:rsidTr="00A45737">
        <w:tc>
          <w:tcPr>
            <w:tcW w:w="0" w:type="auto"/>
            <w:hideMark/>
          </w:tcPr>
          <w:p w14:paraId="1C479AF4"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7</w:t>
            </w:r>
          </w:p>
        </w:tc>
        <w:tc>
          <w:tcPr>
            <w:tcW w:w="0" w:type="auto"/>
            <w:hideMark/>
          </w:tcPr>
          <w:p w14:paraId="0210372B"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Incumplimiento en la entrega del registro consolidado de entregas y saldo del monto agotable, de los informes al supervisor o de los soportes de pago de seguridad social</w:t>
            </w:r>
          </w:p>
        </w:tc>
        <w:tc>
          <w:tcPr>
            <w:tcW w:w="0" w:type="auto"/>
            <w:hideMark/>
          </w:tcPr>
          <w:p w14:paraId="43212CC3"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0,5% del valor total del contrato por cada día calendario de retardo</w:t>
            </w:r>
          </w:p>
        </w:tc>
      </w:tr>
      <w:tr w:rsidR="00A45737" w:rsidRPr="0054249F" w14:paraId="409D6196" w14:textId="77777777" w:rsidTr="00A45737">
        <w:tc>
          <w:tcPr>
            <w:tcW w:w="0" w:type="auto"/>
            <w:hideMark/>
          </w:tcPr>
          <w:p w14:paraId="3BAC3407"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8</w:t>
            </w:r>
          </w:p>
        </w:tc>
        <w:tc>
          <w:tcPr>
            <w:tcW w:w="0" w:type="auto"/>
            <w:hideMark/>
          </w:tcPr>
          <w:p w14:paraId="5854CEA7"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Incumplimiento de cualquier otra obligación general o específica pactada, no contemplada en los numerales anteriores</w:t>
            </w:r>
          </w:p>
        </w:tc>
        <w:tc>
          <w:tcPr>
            <w:tcW w:w="0" w:type="auto"/>
            <w:hideMark/>
          </w:tcPr>
          <w:p w14:paraId="4888BBE7" w14:textId="77777777" w:rsidR="00A45737" w:rsidRPr="0054249F" w:rsidRDefault="00A45737" w:rsidP="00A45737">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0,5% del valor total del contrato por cada día calendario en que persista el incumplimiento</w:t>
            </w:r>
          </w:p>
        </w:tc>
      </w:tr>
    </w:tbl>
    <w:p w14:paraId="70B59B12"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 xml:space="preserve"> </w:t>
      </w:r>
    </w:p>
    <w:p w14:paraId="020AEABE"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77DC2F65"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Las multas serán impuestas por el Municipio de San Sebastián de Mariquita mediante resolución motivada, previo agotamiento del procedimiento previsto en el artículo 86 de la Ley 1474 de 2011, que garantiza el debido proceso y el derecho de defensa del contratista. Una vez ejecutoriados los actos administrativos que las impongan, dichos valores serán descontados del saldo a favor del contratista si lo hubiere o se harán efectivos sobre las garantías constituidas, lo que el contratista autoriza expresamente con la suscripción del contrato, y si ello no fuere posible se cobrarán por jurisdicción coactiva.</w:t>
      </w:r>
    </w:p>
    <w:p w14:paraId="5513349F" w14:textId="77777777" w:rsidR="00E14F9B" w:rsidRPr="0054249F" w:rsidRDefault="00E14F9B" w:rsidP="007A485B">
      <w:pPr>
        <w:pStyle w:val="Prrafodelista"/>
        <w:autoSpaceDE w:val="0"/>
        <w:autoSpaceDN w:val="0"/>
        <w:adjustRightInd w:val="0"/>
        <w:spacing w:after="0" w:line="240" w:lineRule="auto"/>
        <w:ind w:left="0" w:right="51"/>
        <w:contextualSpacing w:val="0"/>
        <w:rPr>
          <w:b/>
          <w:bCs/>
          <w:color w:val="212121"/>
          <w:sz w:val="22"/>
          <w:lang w:eastAsia="es-CO"/>
        </w:rPr>
      </w:pPr>
    </w:p>
    <w:p w14:paraId="5CD69D23" w14:textId="77777777" w:rsidR="00564AF3" w:rsidRPr="0054249F" w:rsidRDefault="00564AF3">
      <w:pPr>
        <w:pStyle w:val="Prrafodelista"/>
        <w:numPr>
          <w:ilvl w:val="0"/>
          <w:numId w:val="17"/>
        </w:numPr>
        <w:autoSpaceDE w:val="0"/>
        <w:autoSpaceDN w:val="0"/>
        <w:adjustRightInd w:val="0"/>
        <w:spacing w:after="0" w:line="240" w:lineRule="auto"/>
        <w:ind w:right="51"/>
        <w:contextualSpacing w:val="0"/>
        <w:rPr>
          <w:b/>
          <w:bCs/>
          <w:color w:val="212121"/>
          <w:sz w:val="22"/>
          <w:lang w:eastAsia="es-CO"/>
        </w:rPr>
      </w:pPr>
      <w:r w:rsidRPr="0054249F">
        <w:rPr>
          <w:b/>
          <w:bCs/>
          <w:color w:val="212121"/>
          <w:sz w:val="22"/>
          <w:lang w:eastAsia="es-CO"/>
        </w:rPr>
        <w:t xml:space="preserve">CLÁUSULA PENAL PECUNIARIA </w:t>
      </w:r>
    </w:p>
    <w:p w14:paraId="30573EB4"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1E0D43F4"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En caso de declaratoria de caducidad o de incumplimiento total, el Municipio de San Sebastián de Mariquita, hará efectiva la sanción penal pecuniaria, la cual tendrá un monto del veinte por ciento (20%) del valor de este Contrato y se considerará como pago parcial de los perjuicios causados a el Municipio de San Sebastián de Mariquita.</w:t>
      </w:r>
    </w:p>
    <w:p w14:paraId="7DF4A2D5" w14:textId="77777777" w:rsidR="00564AF3" w:rsidRPr="0054249F" w:rsidRDefault="00564AF3" w:rsidP="007A485B">
      <w:pPr>
        <w:autoSpaceDE w:val="0"/>
        <w:autoSpaceDN w:val="0"/>
        <w:adjustRightInd w:val="0"/>
        <w:ind w:right="51"/>
        <w:jc w:val="both"/>
        <w:rPr>
          <w:rFonts w:ascii="Arial" w:hAnsi="Arial"/>
          <w:color w:val="212121"/>
          <w:sz w:val="22"/>
          <w:szCs w:val="22"/>
        </w:rPr>
      </w:pPr>
    </w:p>
    <w:p w14:paraId="2D17B240"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La cláusula penal pecuniaria será impuesta por el Municipio de San Sebastián de Mariquita, mediante resolución motivada. Una vez ejecutoriados los actos administrativos que la impongan serán tomados dichos valores del saldo a favor del contratista sí lo hubiere o de las garantías constituidas, lo que se autoriza expresamente por el contratista -, y si esto no fuere posible se cobrará por jurisdicción coactiva.</w:t>
      </w:r>
    </w:p>
    <w:p w14:paraId="011E183F" w14:textId="77777777" w:rsidR="00E14F9B" w:rsidRPr="0054249F" w:rsidRDefault="00E14F9B" w:rsidP="007A485B">
      <w:pPr>
        <w:pStyle w:val="Prrafodelista"/>
        <w:autoSpaceDE w:val="0"/>
        <w:autoSpaceDN w:val="0"/>
        <w:adjustRightInd w:val="0"/>
        <w:spacing w:after="0" w:line="240" w:lineRule="auto"/>
        <w:ind w:left="0" w:right="51"/>
        <w:contextualSpacing w:val="0"/>
        <w:rPr>
          <w:b/>
          <w:bCs/>
          <w:color w:val="212121"/>
          <w:spacing w:val="-1"/>
          <w:sz w:val="22"/>
        </w:rPr>
      </w:pPr>
    </w:p>
    <w:p w14:paraId="7A94D7F0" w14:textId="77777777" w:rsidR="00AA4810" w:rsidRPr="0054249F" w:rsidRDefault="00E135B5" w:rsidP="0032441E">
      <w:pPr>
        <w:ind w:left="307"/>
        <w:rPr>
          <w:rFonts w:ascii="Arial" w:eastAsiaTheme="minorHAnsi" w:hAnsi="Arial"/>
          <w:b/>
          <w:bCs/>
          <w:sz w:val="22"/>
          <w:szCs w:val="22"/>
          <w:lang w:eastAsia="en-US"/>
        </w:rPr>
      </w:pPr>
      <w:r w:rsidRPr="0054249F">
        <w:rPr>
          <w:rFonts w:ascii="Arial" w:eastAsiaTheme="minorHAnsi" w:hAnsi="Arial"/>
          <w:b/>
          <w:bCs/>
          <w:sz w:val="22"/>
          <w:szCs w:val="22"/>
          <w:lang w:eastAsia="en-US"/>
        </w:rPr>
        <w:t>2.1.5 SUPERVISIÓN</w:t>
      </w:r>
    </w:p>
    <w:p w14:paraId="3B2D1517" w14:textId="77777777" w:rsidR="00AA4810" w:rsidRPr="0054249F" w:rsidRDefault="00AA4810" w:rsidP="0032441E">
      <w:pPr>
        <w:pStyle w:val="Sinespaciado"/>
        <w:jc w:val="both"/>
        <w:rPr>
          <w:rFonts w:ascii="Arial" w:hAnsi="Arial" w:cs="Arial"/>
          <w:lang w:eastAsia="es-ES"/>
        </w:rPr>
      </w:pPr>
    </w:p>
    <w:p w14:paraId="4B8EDEF5" w14:textId="77777777" w:rsidR="00095346" w:rsidRPr="0054249F" w:rsidRDefault="00E135B5" w:rsidP="0032441E">
      <w:pPr>
        <w:pStyle w:val="Sinespaciado"/>
        <w:jc w:val="both"/>
        <w:rPr>
          <w:rFonts w:ascii="Arial" w:hAnsi="Arial" w:cs="Arial"/>
          <w:lang w:eastAsia="es-ES"/>
        </w:rPr>
      </w:pPr>
      <w:r w:rsidRPr="0054249F">
        <w:rPr>
          <w:rFonts w:ascii="Arial" w:hAnsi="Arial" w:cs="Arial"/>
          <w:lang w:eastAsia="es-ES"/>
        </w:rPr>
        <w:t>La supervisión del contrato estatal que se derive del presente proceso de selección será ejercida por el Municipio de San Sebastián de Mariquita – Tolima a través de la Oficina de Planeación y del Almacén Municipal, cada uno dentro del ámbito de sus funciones; el ejercicio de la supervisión se ceñirá estrictamente a lo preceptuado en los artículos 83 y 84 de la Ley 1474 de 2011 (Estatuto Anticorrupción) y el artículo 32 (numeral 1) de la Ley 80 de 1993.</w:t>
      </w:r>
    </w:p>
    <w:p w14:paraId="430C4168" w14:textId="77777777" w:rsidR="00095346" w:rsidRPr="0054249F" w:rsidRDefault="00095346" w:rsidP="0032441E">
      <w:pPr>
        <w:pStyle w:val="Sinespaciado"/>
        <w:jc w:val="both"/>
        <w:rPr>
          <w:rFonts w:ascii="Arial" w:hAnsi="Arial" w:cs="Arial"/>
          <w:lang w:eastAsia="es-ES"/>
        </w:rPr>
      </w:pPr>
    </w:p>
    <w:p w14:paraId="48361BE8" w14:textId="77777777" w:rsidR="00076331" w:rsidRPr="0054249F" w:rsidRDefault="00076331" w:rsidP="007A485B">
      <w:pPr>
        <w:ind w:right="51"/>
        <w:jc w:val="both"/>
        <w:rPr>
          <w:rFonts w:ascii="Arial" w:hAnsi="Arial"/>
          <w:color w:val="212121"/>
          <w:sz w:val="22"/>
          <w:szCs w:val="22"/>
        </w:rPr>
      </w:pPr>
      <w:r w:rsidRPr="0054249F">
        <w:rPr>
          <w:rFonts w:ascii="Arial" w:hAnsi="Arial"/>
          <w:color w:val="212121"/>
          <w:sz w:val="22"/>
          <w:szCs w:val="22"/>
        </w:rPr>
        <w:t xml:space="preserve">En todo caso el ordenador del gasto podrá variar unilateralmente la designación del supervisor.  </w:t>
      </w:r>
    </w:p>
    <w:p w14:paraId="5ED9670D" w14:textId="77777777" w:rsidR="00076331" w:rsidRPr="0054249F" w:rsidRDefault="00076331" w:rsidP="007A485B">
      <w:pPr>
        <w:ind w:right="51"/>
        <w:jc w:val="both"/>
        <w:rPr>
          <w:rFonts w:ascii="Arial" w:hAnsi="Arial"/>
          <w:color w:val="212121"/>
          <w:sz w:val="22"/>
          <w:szCs w:val="22"/>
        </w:rPr>
      </w:pPr>
    </w:p>
    <w:p w14:paraId="55533A68" w14:textId="77777777" w:rsidR="00076331" w:rsidRPr="0054249F" w:rsidRDefault="00076331" w:rsidP="007A485B">
      <w:pPr>
        <w:ind w:right="51"/>
        <w:jc w:val="both"/>
        <w:rPr>
          <w:rFonts w:ascii="Arial" w:hAnsi="Arial"/>
          <w:color w:val="212121"/>
          <w:sz w:val="22"/>
          <w:szCs w:val="22"/>
        </w:rPr>
      </w:pPr>
      <w:r w:rsidRPr="0054249F">
        <w:rPr>
          <w:rFonts w:ascii="Arial" w:hAnsi="Arial"/>
          <w:color w:val="212121"/>
          <w:sz w:val="22"/>
          <w:szCs w:val="22"/>
        </w:rPr>
        <w:t>La supervisión deberá vigilar la correcta ejecución del contrato plasmadas dentro de las especificaciones técnicas del presente proceso de selección, la correcta elaboración del Objeto Contractual, suscribir las Actas correspondientes con EL CONTRATISTA y cumplir con las demás funciones, de acuerdo con las normas técnicas y con las disposiciones que regulan el ejercicio de la SUPERVISIÓN.</w:t>
      </w:r>
    </w:p>
    <w:p w14:paraId="74F49C11" w14:textId="77777777" w:rsidR="00076331" w:rsidRPr="0054249F" w:rsidRDefault="00076331" w:rsidP="007A485B">
      <w:pPr>
        <w:ind w:right="51"/>
        <w:jc w:val="both"/>
        <w:rPr>
          <w:rFonts w:ascii="Arial" w:hAnsi="Arial"/>
          <w:color w:val="212121"/>
          <w:sz w:val="22"/>
          <w:szCs w:val="22"/>
        </w:rPr>
      </w:pPr>
    </w:p>
    <w:p w14:paraId="671434C8" w14:textId="77777777" w:rsidR="00076331" w:rsidRPr="0054249F" w:rsidRDefault="00076331" w:rsidP="007A485B">
      <w:pPr>
        <w:ind w:right="51"/>
        <w:jc w:val="both"/>
        <w:rPr>
          <w:rFonts w:ascii="Arial" w:hAnsi="Arial"/>
          <w:color w:val="212121"/>
          <w:sz w:val="22"/>
          <w:szCs w:val="22"/>
        </w:rPr>
      </w:pPr>
      <w:r w:rsidRPr="0054249F">
        <w:rPr>
          <w:rFonts w:ascii="Arial" w:hAnsi="Arial"/>
          <w:color w:val="212121"/>
          <w:sz w:val="22"/>
          <w:szCs w:val="22"/>
        </w:rPr>
        <w:t>El contrato contará con una supervisión que ejercerá el seguimiento técnico, administrativo, financiero, contable y jurídico sobre el cumplimiento del contrato.</w:t>
      </w:r>
    </w:p>
    <w:p w14:paraId="0D39B932" w14:textId="77777777" w:rsidR="00076331" w:rsidRPr="0054249F" w:rsidRDefault="00076331" w:rsidP="007A485B">
      <w:pPr>
        <w:ind w:right="51"/>
        <w:jc w:val="both"/>
        <w:rPr>
          <w:rFonts w:ascii="Arial" w:hAnsi="Arial"/>
          <w:color w:val="212121"/>
          <w:sz w:val="22"/>
          <w:szCs w:val="22"/>
        </w:rPr>
      </w:pPr>
    </w:p>
    <w:p w14:paraId="7A827326" w14:textId="77777777" w:rsidR="00076331" w:rsidRPr="0054249F" w:rsidRDefault="00076331" w:rsidP="007A485B">
      <w:pPr>
        <w:ind w:right="51"/>
        <w:jc w:val="both"/>
        <w:rPr>
          <w:rFonts w:ascii="Arial" w:hAnsi="Arial"/>
          <w:color w:val="212121"/>
          <w:sz w:val="22"/>
          <w:szCs w:val="22"/>
        </w:rPr>
      </w:pPr>
      <w:r w:rsidRPr="0054249F">
        <w:rPr>
          <w:rFonts w:ascii="Arial" w:hAnsi="Arial"/>
          <w:color w:val="212121"/>
          <w:sz w:val="22"/>
          <w:szCs w:val="22"/>
        </w:rPr>
        <w:t>Además de las facultades y deberes consagrados en el artículo 84 y s.s. de la Ley 1474 de 2011 y demás normas concordantes, el Supervisor:</w:t>
      </w:r>
    </w:p>
    <w:p w14:paraId="79887DA6" w14:textId="77777777" w:rsidR="00076331" w:rsidRPr="0054249F" w:rsidRDefault="00076331" w:rsidP="007A485B">
      <w:pPr>
        <w:ind w:right="51"/>
        <w:rPr>
          <w:rFonts w:ascii="Arial" w:hAnsi="Arial"/>
          <w:color w:val="212121"/>
          <w:sz w:val="22"/>
          <w:szCs w:val="22"/>
        </w:rPr>
      </w:pPr>
    </w:p>
    <w:p w14:paraId="04494B76" w14:textId="77777777" w:rsidR="00076331" w:rsidRPr="0054249F" w:rsidRDefault="00076331" w:rsidP="007A485B">
      <w:pPr>
        <w:ind w:right="51"/>
        <w:jc w:val="both"/>
        <w:rPr>
          <w:rFonts w:ascii="Arial" w:hAnsi="Arial"/>
          <w:color w:val="212121"/>
          <w:sz w:val="22"/>
          <w:szCs w:val="22"/>
        </w:rPr>
      </w:pPr>
      <w:r w:rsidRPr="0054249F">
        <w:rPr>
          <w:rFonts w:ascii="Arial" w:hAnsi="Arial"/>
          <w:color w:val="212121"/>
          <w:sz w:val="22"/>
          <w:szCs w:val="22"/>
        </w:rPr>
        <w:t xml:space="preserve">Ejercerá un control integral sobre el desarrollo y ejecución del contrato, para lo cual podrá, en cualquier momento, exigir al Contratista la adopción de medidas para mantener, durante </w:t>
      </w:r>
      <w:r w:rsidRPr="0054249F">
        <w:rPr>
          <w:rFonts w:ascii="Arial" w:hAnsi="Arial"/>
          <w:color w:val="212121"/>
          <w:sz w:val="22"/>
          <w:szCs w:val="22"/>
        </w:rPr>
        <w:lastRenderedPageBreak/>
        <w:t>la ejecución del contrato, la Condiciones técnicas, económicas y financieras existentes al momento de la celebración de este.</w:t>
      </w:r>
    </w:p>
    <w:p w14:paraId="0AE08E9D" w14:textId="77777777" w:rsidR="00076331" w:rsidRPr="0054249F" w:rsidRDefault="00076331" w:rsidP="007A485B">
      <w:pPr>
        <w:ind w:right="51"/>
        <w:rPr>
          <w:rFonts w:ascii="Arial" w:hAnsi="Arial"/>
          <w:color w:val="212121"/>
          <w:sz w:val="22"/>
          <w:szCs w:val="22"/>
        </w:rPr>
      </w:pPr>
    </w:p>
    <w:p w14:paraId="63CBDEF8"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Vigilar el cabal cumplimiento del objeto contractual.</w:t>
      </w:r>
    </w:p>
    <w:p w14:paraId="1F35CA4E"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Aprobar la solicitud de pago que EL CONTRATISTA presente al Municipio.</w:t>
      </w:r>
    </w:p>
    <w:p w14:paraId="6D9ECFA0"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Impartir las órdenes y sugerencias por escrito y formular las observaciones que estime convenientes sobre el desarrollo del contrato, pero siempre enmarcados dentro de los términos del mismo.</w:t>
      </w:r>
    </w:p>
    <w:p w14:paraId="00901D4C"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Certificar la Correcta ejecución del contrato y los resultados esperados.</w:t>
      </w:r>
    </w:p>
    <w:p w14:paraId="33C09CF0"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Informar oportunamente al Municipio sobre el desarrollo del contrato o bien sobre su incumplimiento.</w:t>
      </w:r>
    </w:p>
    <w:p w14:paraId="7F518318"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Realizar y suscribir las actas de suspensión y reinicio con el contratista previamente justificadas y enviar las mismas a la Oficina de contratación dentro de los tres (3) días siguientes a su suscripción;</w:t>
      </w:r>
    </w:p>
    <w:p w14:paraId="751F283D"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Informar al ordenador del gasto, mediante informe escrito y debidamente soportado, cualquier hecho que pueda constituir incumplimiento del contrato, con el fin de que la Entidad adelante el procedimiento previsto en el artículo 86 de la Ley 1474 de 2011 para la imposición de multas, la declaratoria de incumplimiento, la cuantificación de perjuicios y la efectividad de la cláusula penal y de las garantías.</w:t>
      </w:r>
    </w:p>
    <w:p w14:paraId="47579FC6" w14:textId="77777777" w:rsidR="00076331"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Elaborar el informe final de supervisión y proyectar el acta de liquidación del contrato, para la revisión y firma del ordenador del gasto.</w:t>
      </w:r>
    </w:p>
    <w:p w14:paraId="41206BD6" w14:textId="77777777" w:rsidR="00CB0065" w:rsidRPr="0054249F" w:rsidRDefault="00076331">
      <w:pPr>
        <w:pStyle w:val="Prrafodelista"/>
        <w:widowControl w:val="0"/>
        <w:numPr>
          <w:ilvl w:val="0"/>
          <w:numId w:val="25"/>
        </w:numPr>
        <w:autoSpaceDE w:val="0"/>
        <w:autoSpaceDN w:val="0"/>
        <w:spacing w:after="0" w:line="240" w:lineRule="auto"/>
        <w:ind w:left="0" w:right="51"/>
        <w:contextualSpacing w:val="0"/>
        <w:rPr>
          <w:color w:val="212121"/>
          <w:sz w:val="22"/>
        </w:rPr>
      </w:pPr>
      <w:r w:rsidRPr="0054249F">
        <w:rPr>
          <w:color w:val="212121"/>
          <w:sz w:val="22"/>
        </w:rPr>
        <w:t>Comunicar al delegante el desarrollo y cumplimiento del presente contrato</w:t>
      </w:r>
    </w:p>
    <w:p w14:paraId="13D5C231" w14:textId="77777777" w:rsidR="00076331" w:rsidRPr="0054249F" w:rsidRDefault="00076331" w:rsidP="007A485B">
      <w:pPr>
        <w:widowControl w:val="0"/>
        <w:autoSpaceDE w:val="0"/>
        <w:autoSpaceDN w:val="0"/>
        <w:ind w:right="51"/>
        <w:rPr>
          <w:rFonts w:ascii="Arial" w:hAnsi="Arial"/>
          <w:color w:val="212121"/>
          <w:sz w:val="22"/>
          <w:szCs w:val="22"/>
        </w:rPr>
      </w:pPr>
    </w:p>
    <w:p w14:paraId="0A87964A" w14:textId="77777777" w:rsidR="00AA4810" w:rsidRPr="0054249F" w:rsidRDefault="00AA4810">
      <w:pPr>
        <w:pStyle w:val="Prrafodelista"/>
        <w:numPr>
          <w:ilvl w:val="2"/>
          <w:numId w:val="14"/>
        </w:numPr>
        <w:spacing w:after="0" w:line="240" w:lineRule="auto"/>
        <w:rPr>
          <w:b/>
          <w:bCs/>
          <w:sz w:val="22"/>
        </w:rPr>
      </w:pPr>
      <w:r w:rsidRPr="0054249F">
        <w:rPr>
          <w:b/>
          <w:bCs/>
          <w:sz w:val="22"/>
        </w:rPr>
        <w:t>LIQUIDACIÓN</w:t>
      </w:r>
    </w:p>
    <w:p w14:paraId="0E9D491C" w14:textId="77777777" w:rsidR="00095346" w:rsidRPr="0054249F" w:rsidRDefault="00095346" w:rsidP="0032441E">
      <w:pPr>
        <w:pStyle w:val="Sinespaciado"/>
        <w:jc w:val="both"/>
        <w:rPr>
          <w:rFonts w:ascii="Arial" w:hAnsi="Arial" w:cs="Arial"/>
        </w:rPr>
      </w:pPr>
    </w:p>
    <w:p w14:paraId="430A81CD" w14:textId="77777777" w:rsidR="00AA4810" w:rsidRPr="0054249F" w:rsidRDefault="00E135B5" w:rsidP="0032441E">
      <w:pPr>
        <w:pStyle w:val="Sinespaciado"/>
        <w:jc w:val="both"/>
        <w:rPr>
          <w:rFonts w:ascii="Arial" w:hAnsi="Arial" w:cs="Arial"/>
        </w:rPr>
      </w:pPr>
      <w:r w:rsidRPr="0054249F">
        <w:rPr>
          <w:rFonts w:ascii="Arial" w:hAnsi="Arial" w:cs="Arial"/>
        </w:rPr>
        <w:t>De conformidad con lo preceptuado en el artículo 11 de la Ley 1150 de 2007, el artículo 217 del Decreto 019 de 2012 y demás normas concordantes y vigentes que regulan la materia, el contrato será liquidado dentro de los cuatro (4) meses siguientes a la culminación del plazo de ejecución.</w:t>
      </w:r>
    </w:p>
    <w:p w14:paraId="05226C05" w14:textId="77777777" w:rsidR="00095346" w:rsidRPr="0054249F" w:rsidRDefault="00095346" w:rsidP="0032441E">
      <w:pPr>
        <w:pStyle w:val="Sinespaciado"/>
        <w:jc w:val="both"/>
        <w:rPr>
          <w:rFonts w:ascii="Arial" w:hAnsi="Arial" w:cs="Arial"/>
        </w:rPr>
      </w:pPr>
    </w:p>
    <w:p w14:paraId="1496A76D"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72A1CF7F" w14:textId="77777777" w:rsidR="00564AF3" w:rsidRPr="0054249F" w:rsidRDefault="00564AF3">
      <w:pPr>
        <w:pStyle w:val="Prrafodelista"/>
        <w:numPr>
          <w:ilvl w:val="0"/>
          <w:numId w:val="17"/>
        </w:numPr>
        <w:autoSpaceDE w:val="0"/>
        <w:autoSpaceDN w:val="0"/>
        <w:adjustRightInd w:val="0"/>
        <w:spacing w:after="0" w:line="240" w:lineRule="auto"/>
        <w:ind w:left="0" w:right="51"/>
        <w:contextualSpacing w:val="0"/>
        <w:jc w:val="center"/>
        <w:rPr>
          <w:b/>
          <w:bCs/>
          <w:color w:val="212121"/>
          <w:sz w:val="22"/>
          <w:lang w:eastAsia="es-CO"/>
        </w:rPr>
      </w:pPr>
      <w:r w:rsidRPr="0054249F">
        <w:rPr>
          <w:b/>
          <w:bCs/>
          <w:color w:val="212121"/>
          <w:sz w:val="22"/>
          <w:u w:val="single"/>
          <w:lang w:eastAsia="es-CO"/>
        </w:rPr>
        <w:t>CAPITULO III</w:t>
      </w:r>
      <w:r w:rsidRPr="0054249F">
        <w:rPr>
          <w:b/>
          <w:bCs/>
          <w:color w:val="212121"/>
          <w:sz w:val="22"/>
          <w:lang w:eastAsia="es-CO"/>
        </w:rPr>
        <w:t xml:space="preserve"> - ESPECIFICACIONES </w:t>
      </w:r>
      <w:proofErr w:type="spellStart"/>
      <w:r w:rsidRPr="0054249F">
        <w:rPr>
          <w:b/>
          <w:bCs/>
          <w:color w:val="212121"/>
          <w:sz w:val="22"/>
          <w:lang w:eastAsia="es-CO"/>
        </w:rPr>
        <w:t>TECNICAS</w:t>
      </w:r>
      <w:proofErr w:type="spellEnd"/>
    </w:p>
    <w:p w14:paraId="44A21F3E" w14:textId="77777777" w:rsidR="00CF5119" w:rsidRPr="0054249F" w:rsidRDefault="00CF5119" w:rsidP="007A485B">
      <w:pPr>
        <w:autoSpaceDE w:val="0"/>
        <w:autoSpaceDN w:val="0"/>
        <w:adjustRightInd w:val="0"/>
        <w:ind w:right="51"/>
        <w:rPr>
          <w:rFonts w:ascii="Arial" w:hAnsi="Arial"/>
          <w:b/>
          <w:bCs/>
          <w:color w:val="212121"/>
          <w:sz w:val="22"/>
          <w:szCs w:val="22"/>
        </w:rPr>
      </w:pPr>
    </w:p>
    <w:p w14:paraId="1A955AC7" w14:textId="77777777" w:rsidR="00095346" w:rsidRPr="0054249F" w:rsidRDefault="00E135B5" w:rsidP="00C32838">
      <w:pPr>
        <w:pStyle w:val="Prrafodelista"/>
        <w:numPr>
          <w:ilvl w:val="1"/>
          <w:numId w:val="11"/>
        </w:numPr>
        <w:spacing w:after="0" w:line="240" w:lineRule="auto"/>
        <w:rPr>
          <w:b/>
          <w:bCs/>
          <w:sz w:val="22"/>
        </w:rPr>
      </w:pPr>
      <w:r w:rsidRPr="0054249F">
        <w:rPr>
          <w:b/>
          <w:bCs/>
          <w:sz w:val="22"/>
        </w:rPr>
        <w:t xml:space="preserve">ESPECIFICACIONES </w:t>
      </w:r>
      <w:proofErr w:type="spellStart"/>
      <w:r w:rsidRPr="0054249F">
        <w:rPr>
          <w:b/>
          <w:bCs/>
          <w:sz w:val="22"/>
        </w:rPr>
        <w:t>TECNICAS</w:t>
      </w:r>
      <w:proofErr w:type="spellEnd"/>
      <w:r w:rsidRPr="0054249F">
        <w:rPr>
          <w:b/>
          <w:bCs/>
          <w:sz w:val="22"/>
        </w:rPr>
        <w:t>:</w:t>
      </w:r>
    </w:p>
    <w:p w14:paraId="1F408DE5" w14:textId="77777777" w:rsidR="00E349CE" w:rsidRPr="0054249F" w:rsidRDefault="00E349CE" w:rsidP="00687E50">
      <w:pPr>
        <w:pStyle w:val="NormalWeb"/>
        <w:shd w:val="clear" w:color="auto" w:fill="FFFFFF"/>
        <w:spacing w:before="0" w:beforeAutospacing="0" w:after="0" w:afterAutospacing="0"/>
        <w:jc w:val="both"/>
        <w:rPr>
          <w:rFonts w:ascii="Arial" w:hAnsi="Arial" w:cs="Arial"/>
          <w:b/>
          <w:bCs/>
          <w:sz w:val="22"/>
          <w:szCs w:val="22"/>
        </w:rPr>
      </w:pPr>
    </w:p>
    <w:p w14:paraId="6EC8422E" w14:textId="78318823"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FICHA TÉCNICA</w:t>
      </w:r>
    </w:p>
    <w:p w14:paraId="139FE044"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contratista suministrará, por demanda y hasta agotar el presupuesto oficial, los cuarenta y cuatro (44) ítems relacionados a continuación, en las unidades de medida indicadas:</w:t>
      </w: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5902"/>
        <w:gridCol w:w="2807"/>
      </w:tblGrid>
      <w:tr w:rsidR="005C6164" w:rsidRPr="0054249F" w14:paraId="6979A680"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3"/>
            <w:tcBorders>
              <w:top w:val="single" w:sz="4" w:space="0" w:color="auto"/>
              <w:left w:val="single" w:sz="4" w:space="0" w:color="auto"/>
              <w:bottom w:val="single" w:sz="4" w:space="0" w:color="auto"/>
              <w:right w:val="single" w:sz="4" w:space="0" w:color="auto"/>
            </w:tcBorders>
            <w:noWrap/>
            <w:vAlign w:val="center"/>
          </w:tcPr>
          <w:p w14:paraId="776B466C"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t>FICHA TÉCNICA – MATERIALES DE CONSTRUCCIÓN PARA EL MANTENIMIENTO VIAL</w:t>
            </w:r>
          </w:p>
        </w:tc>
      </w:tr>
      <w:tr w:rsidR="005C6164" w:rsidRPr="0054249F" w14:paraId="33017287" w14:textId="77777777" w:rsidTr="002119E6">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tcBorders>
            <w:noWrap/>
            <w:vAlign w:val="center"/>
          </w:tcPr>
          <w:p w14:paraId="7AF573B5" w14:textId="77777777" w:rsidR="00095346" w:rsidRPr="0054249F" w:rsidRDefault="00E135B5" w:rsidP="00172E6C">
            <w:pPr>
              <w:pStyle w:val="Sangradet"/>
              <w:jc w:val="center"/>
              <w:rPr>
                <w:rFonts w:cs="Arial"/>
                <w:sz w:val="22"/>
                <w:szCs w:val="22"/>
              </w:rPr>
            </w:pPr>
            <w:r w:rsidRPr="0054249F">
              <w:rPr>
                <w:rFonts w:cs="Arial"/>
                <w:sz w:val="22"/>
                <w:szCs w:val="22"/>
              </w:rPr>
              <w:t>ÍTEM</w:t>
            </w:r>
          </w:p>
        </w:tc>
        <w:tc>
          <w:tcPr>
            <w:tcW w:w="5902" w:type="dxa"/>
            <w:tcBorders>
              <w:top w:val="single" w:sz="4" w:space="0" w:color="auto"/>
            </w:tcBorders>
            <w:noWrap/>
            <w:vAlign w:val="center"/>
          </w:tcPr>
          <w:p w14:paraId="3564E69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DESCRIPCIÓN</w:t>
            </w:r>
          </w:p>
        </w:tc>
        <w:tc>
          <w:tcPr>
            <w:tcW w:w="970" w:type="dxa"/>
            <w:tcBorders>
              <w:top w:val="single" w:sz="4" w:space="0" w:color="auto"/>
            </w:tcBorders>
            <w:noWrap/>
            <w:vAlign w:val="center"/>
          </w:tcPr>
          <w:p w14:paraId="7AEEB778"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UNIDAD</w:t>
            </w:r>
          </w:p>
        </w:tc>
      </w:tr>
      <w:tr w:rsidR="005C6164" w:rsidRPr="0054249F" w14:paraId="479B0B9E"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993694D" w14:textId="77777777" w:rsidR="00095346" w:rsidRPr="0054249F" w:rsidRDefault="00E135B5" w:rsidP="00172E6C">
            <w:pPr>
              <w:pStyle w:val="Sangradet"/>
              <w:jc w:val="center"/>
              <w:rPr>
                <w:rFonts w:cs="Arial"/>
                <w:sz w:val="22"/>
                <w:szCs w:val="22"/>
              </w:rPr>
            </w:pPr>
            <w:r w:rsidRPr="0054249F">
              <w:rPr>
                <w:rFonts w:cs="Arial"/>
                <w:sz w:val="22"/>
                <w:szCs w:val="22"/>
              </w:rPr>
              <w:t>1</w:t>
            </w:r>
          </w:p>
        </w:tc>
        <w:tc>
          <w:tcPr>
            <w:tcW w:w="5902" w:type="dxa"/>
            <w:vAlign w:val="center"/>
            <w:hideMark/>
          </w:tcPr>
          <w:p w14:paraId="073B9B0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lavada</w:t>
            </w:r>
          </w:p>
        </w:tc>
        <w:tc>
          <w:tcPr>
            <w:tcW w:w="970" w:type="dxa"/>
            <w:noWrap/>
            <w:vAlign w:val="center"/>
            <w:hideMark/>
          </w:tcPr>
          <w:p w14:paraId="14B6E5D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688ECA17"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21988F0" w14:textId="77777777" w:rsidR="00095346" w:rsidRPr="0054249F" w:rsidRDefault="00E135B5" w:rsidP="00172E6C">
            <w:pPr>
              <w:pStyle w:val="Sangradet"/>
              <w:jc w:val="center"/>
              <w:rPr>
                <w:rFonts w:cs="Arial"/>
                <w:sz w:val="22"/>
                <w:szCs w:val="22"/>
              </w:rPr>
            </w:pPr>
            <w:r w:rsidRPr="0054249F">
              <w:rPr>
                <w:rFonts w:cs="Arial"/>
                <w:sz w:val="22"/>
                <w:szCs w:val="22"/>
              </w:rPr>
              <w:t>2</w:t>
            </w:r>
          </w:p>
        </w:tc>
        <w:tc>
          <w:tcPr>
            <w:tcW w:w="5902" w:type="dxa"/>
            <w:vAlign w:val="center"/>
            <w:hideMark/>
          </w:tcPr>
          <w:p w14:paraId="48A71F2D"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Arena mixta (mixto de río)</w:t>
            </w:r>
          </w:p>
        </w:tc>
        <w:tc>
          <w:tcPr>
            <w:tcW w:w="970" w:type="dxa"/>
            <w:noWrap/>
            <w:vAlign w:val="center"/>
            <w:hideMark/>
          </w:tcPr>
          <w:p w14:paraId="4E63DFD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782954A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8EBBAC8"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3</w:t>
            </w:r>
          </w:p>
        </w:tc>
        <w:tc>
          <w:tcPr>
            <w:tcW w:w="5902" w:type="dxa"/>
            <w:vAlign w:val="center"/>
            <w:hideMark/>
          </w:tcPr>
          <w:p w14:paraId="1669701D"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para pega</w:t>
            </w:r>
          </w:p>
        </w:tc>
        <w:tc>
          <w:tcPr>
            <w:tcW w:w="970" w:type="dxa"/>
            <w:noWrap/>
            <w:vAlign w:val="center"/>
            <w:hideMark/>
          </w:tcPr>
          <w:p w14:paraId="65FEB9C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5B96CA7A"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4A0F982" w14:textId="77777777" w:rsidR="00095346" w:rsidRPr="0054249F" w:rsidRDefault="00E135B5" w:rsidP="00172E6C">
            <w:pPr>
              <w:pStyle w:val="Sangradet"/>
              <w:jc w:val="center"/>
              <w:rPr>
                <w:rFonts w:cs="Arial"/>
                <w:sz w:val="22"/>
                <w:szCs w:val="22"/>
              </w:rPr>
            </w:pPr>
            <w:r w:rsidRPr="0054249F">
              <w:rPr>
                <w:rFonts w:cs="Arial"/>
                <w:sz w:val="22"/>
                <w:szCs w:val="22"/>
              </w:rPr>
              <w:t>4</w:t>
            </w:r>
          </w:p>
        </w:tc>
        <w:tc>
          <w:tcPr>
            <w:tcW w:w="5902" w:type="dxa"/>
            <w:vAlign w:val="center"/>
            <w:hideMark/>
          </w:tcPr>
          <w:p w14:paraId="0E90D9A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Triturado de 1/2"</w:t>
            </w:r>
          </w:p>
        </w:tc>
        <w:tc>
          <w:tcPr>
            <w:tcW w:w="970" w:type="dxa"/>
            <w:noWrap/>
            <w:vAlign w:val="center"/>
            <w:hideMark/>
          </w:tcPr>
          <w:p w14:paraId="65FAA4F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43D5B40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2E2A01C" w14:textId="77777777" w:rsidR="00095346" w:rsidRPr="0054249F" w:rsidRDefault="00E135B5" w:rsidP="00172E6C">
            <w:pPr>
              <w:pStyle w:val="Sangradet"/>
              <w:jc w:val="center"/>
              <w:rPr>
                <w:rFonts w:cs="Arial"/>
                <w:sz w:val="22"/>
                <w:szCs w:val="22"/>
              </w:rPr>
            </w:pPr>
            <w:r w:rsidRPr="0054249F">
              <w:rPr>
                <w:rFonts w:cs="Arial"/>
                <w:sz w:val="22"/>
                <w:szCs w:val="22"/>
              </w:rPr>
              <w:t>5</w:t>
            </w:r>
          </w:p>
        </w:tc>
        <w:tc>
          <w:tcPr>
            <w:tcW w:w="5902" w:type="dxa"/>
            <w:vAlign w:val="center"/>
            <w:hideMark/>
          </w:tcPr>
          <w:p w14:paraId="0B251A5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lang w:val="pt-PT"/>
              </w:rPr>
            </w:pPr>
            <w:r w:rsidRPr="0054249F">
              <w:rPr>
                <w:rFonts w:cs="Arial"/>
                <w:sz w:val="22"/>
                <w:szCs w:val="22"/>
                <w:lang w:val="pt-PT"/>
              </w:rPr>
              <w:t>Alambre galvanizado No. 8 x 1.000 gramos</w:t>
            </w:r>
          </w:p>
        </w:tc>
        <w:tc>
          <w:tcPr>
            <w:tcW w:w="970" w:type="dxa"/>
            <w:noWrap/>
            <w:vAlign w:val="center"/>
            <w:hideMark/>
          </w:tcPr>
          <w:p w14:paraId="296FDF49"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40A77FF5"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8687FCE" w14:textId="77777777" w:rsidR="00095346" w:rsidRPr="0054249F" w:rsidRDefault="00E135B5" w:rsidP="00172E6C">
            <w:pPr>
              <w:pStyle w:val="Sangradet"/>
              <w:jc w:val="center"/>
              <w:rPr>
                <w:rFonts w:cs="Arial"/>
                <w:sz w:val="22"/>
                <w:szCs w:val="22"/>
              </w:rPr>
            </w:pPr>
            <w:r w:rsidRPr="0054249F">
              <w:rPr>
                <w:rFonts w:cs="Arial"/>
                <w:sz w:val="22"/>
                <w:szCs w:val="22"/>
              </w:rPr>
              <w:t>6</w:t>
            </w:r>
          </w:p>
        </w:tc>
        <w:tc>
          <w:tcPr>
            <w:tcW w:w="5902" w:type="dxa"/>
            <w:vAlign w:val="center"/>
            <w:hideMark/>
          </w:tcPr>
          <w:p w14:paraId="5BFBE71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Alambre negro No. 18 x 1.000 gramos</w:t>
            </w:r>
          </w:p>
        </w:tc>
        <w:tc>
          <w:tcPr>
            <w:tcW w:w="970" w:type="dxa"/>
            <w:noWrap/>
            <w:vAlign w:val="center"/>
            <w:hideMark/>
          </w:tcPr>
          <w:p w14:paraId="69DC39E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23816687"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4E4B6B0" w14:textId="77777777" w:rsidR="00095346" w:rsidRPr="0054249F" w:rsidRDefault="00E135B5" w:rsidP="00172E6C">
            <w:pPr>
              <w:pStyle w:val="Sangradet"/>
              <w:jc w:val="center"/>
              <w:rPr>
                <w:rFonts w:cs="Arial"/>
                <w:sz w:val="22"/>
                <w:szCs w:val="22"/>
              </w:rPr>
            </w:pPr>
            <w:r w:rsidRPr="0054249F">
              <w:rPr>
                <w:rFonts w:cs="Arial"/>
                <w:sz w:val="22"/>
                <w:szCs w:val="22"/>
              </w:rPr>
              <w:t>7</w:t>
            </w:r>
          </w:p>
        </w:tc>
        <w:tc>
          <w:tcPr>
            <w:tcW w:w="5902" w:type="dxa"/>
            <w:vAlign w:val="center"/>
            <w:hideMark/>
          </w:tcPr>
          <w:p w14:paraId="0541723B"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1/2" x 6 metros</w:t>
            </w:r>
          </w:p>
        </w:tc>
        <w:tc>
          <w:tcPr>
            <w:tcW w:w="970" w:type="dxa"/>
            <w:noWrap/>
            <w:vAlign w:val="center"/>
            <w:hideMark/>
          </w:tcPr>
          <w:p w14:paraId="3AC7F15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2C864134"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6470210" w14:textId="77777777" w:rsidR="00095346" w:rsidRPr="0054249F" w:rsidRDefault="00E135B5" w:rsidP="00172E6C">
            <w:pPr>
              <w:pStyle w:val="Sangradet"/>
              <w:jc w:val="center"/>
              <w:rPr>
                <w:rFonts w:cs="Arial"/>
                <w:sz w:val="22"/>
                <w:szCs w:val="22"/>
              </w:rPr>
            </w:pPr>
            <w:r w:rsidRPr="0054249F">
              <w:rPr>
                <w:rFonts w:cs="Arial"/>
                <w:sz w:val="22"/>
                <w:szCs w:val="22"/>
              </w:rPr>
              <w:t>8</w:t>
            </w:r>
          </w:p>
        </w:tc>
        <w:tc>
          <w:tcPr>
            <w:tcW w:w="5902" w:type="dxa"/>
            <w:vAlign w:val="center"/>
            <w:hideMark/>
          </w:tcPr>
          <w:p w14:paraId="5D27026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1/4" x 6 metros</w:t>
            </w:r>
          </w:p>
        </w:tc>
        <w:tc>
          <w:tcPr>
            <w:tcW w:w="970" w:type="dxa"/>
            <w:noWrap/>
            <w:vAlign w:val="center"/>
            <w:hideMark/>
          </w:tcPr>
          <w:p w14:paraId="3C949E3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7B7EB9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5803B96" w14:textId="77777777" w:rsidR="00095346" w:rsidRPr="0054249F" w:rsidRDefault="00E135B5" w:rsidP="00172E6C">
            <w:pPr>
              <w:pStyle w:val="Sangradet"/>
              <w:jc w:val="center"/>
              <w:rPr>
                <w:rFonts w:cs="Arial"/>
                <w:sz w:val="22"/>
                <w:szCs w:val="22"/>
              </w:rPr>
            </w:pPr>
            <w:r w:rsidRPr="0054249F">
              <w:rPr>
                <w:rFonts w:cs="Arial"/>
                <w:sz w:val="22"/>
                <w:szCs w:val="22"/>
              </w:rPr>
              <w:t>9</w:t>
            </w:r>
          </w:p>
        </w:tc>
        <w:tc>
          <w:tcPr>
            <w:tcW w:w="5902" w:type="dxa"/>
            <w:vAlign w:val="center"/>
            <w:hideMark/>
          </w:tcPr>
          <w:p w14:paraId="137ABF3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11 mm x 6 metros</w:t>
            </w:r>
          </w:p>
        </w:tc>
        <w:tc>
          <w:tcPr>
            <w:tcW w:w="970" w:type="dxa"/>
            <w:noWrap/>
            <w:vAlign w:val="center"/>
            <w:hideMark/>
          </w:tcPr>
          <w:p w14:paraId="67064CA9"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57F4CF2"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5D7391B" w14:textId="77777777" w:rsidR="00095346" w:rsidRPr="0054249F" w:rsidRDefault="00E135B5" w:rsidP="00172E6C">
            <w:pPr>
              <w:pStyle w:val="Sangradet"/>
              <w:jc w:val="center"/>
              <w:rPr>
                <w:rFonts w:cs="Arial"/>
                <w:sz w:val="22"/>
                <w:szCs w:val="22"/>
              </w:rPr>
            </w:pPr>
            <w:r w:rsidRPr="0054249F">
              <w:rPr>
                <w:rFonts w:cs="Arial"/>
                <w:sz w:val="22"/>
                <w:szCs w:val="22"/>
              </w:rPr>
              <w:t>10</w:t>
            </w:r>
          </w:p>
        </w:tc>
        <w:tc>
          <w:tcPr>
            <w:tcW w:w="5902" w:type="dxa"/>
            <w:vAlign w:val="center"/>
            <w:hideMark/>
          </w:tcPr>
          <w:p w14:paraId="0CB6B4E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3/4" x 6 metros</w:t>
            </w:r>
          </w:p>
        </w:tc>
        <w:tc>
          <w:tcPr>
            <w:tcW w:w="970" w:type="dxa"/>
            <w:noWrap/>
            <w:vAlign w:val="center"/>
            <w:hideMark/>
          </w:tcPr>
          <w:p w14:paraId="5845B6B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2DEE986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FB797CF" w14:textId="77777777" w:rsidR="00095346" w:rsidRPr="0054249F" w:rsidRDefault="00E135B5" w:rsidP="00172E6C">
            <w:pPr>
              <w:pStyle w:val="Sangradet"/>
              <w:jc w:val="center"/>
              <w:rPr>
                <w:rFonts w:cs="Arial"/>
                <w:sz w:val="22"/>
                <w:szCs w:val="22"/>
              </w:rPr>
            </w:pPr>
            <w:r w:rsidRPr="0054249F">
              <w:rPr>
                <w:rFonts w:cs="Arial"/>
                <w:sz w:val="22"/>
                <w:szCs w:val="22"/>
              </w:rPr>
              <w:t>11</w:t>
            </w:r>
          </w:p>
        </w:tc>
        <w:tc>
          <w:tcPr>
            <w:tcW w:w="5902" w:type="dxa"/>
            <w:vAlign w:val="center"/>
            <w:hideMark/>
          </w:tcPr>
          <w:p w14:paraId="4147CD5F"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3/8" x 6 metros</w:t>
            </w:r>
          </w:p>
        </w:tc>
        <w:tc>
          <w:tcPr>
            <w:tcW w:w="970" w:type="dxa"/>
            <w:noWrap/>
            <w:vAlign w:val="center"/>
            <w:hideMark/>
          </w:tcPr>
          <w:p w14:paraId="7A9E8203"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57E3DFA"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558EC00" w14:textId="77777777" w:rsidR="00095346" w:rsidRPr="0054249F" w:rsidRDefault="00E135B5" w:rsidP="00172E6C">
            <w:pPr>
              <w:pStyle w:val="Sangradet"/>
              <w:jc w:val="center"/>
              <w:rPr>
                <w:rFonts w:cs="Arial"/>
                <w:sz w:val="22"/>
                <w:szCs w:val="22"/>
              </w:rPr>
            </w:pPr>
            <w:r w:rsidRPr="0054249F">
              <w:rPr>
                <w:rFonts w:cs="Arial"/>
                <w:sz w:val="22"/>
                <w:szCs w:val="22"/>
              </w:rPr>
              <w:t>12</w:t>
            </w:r>
          </w:p>
        </w:tc>
        <w:tc>
          <w:tcPr>
            <w:tcW w:w="5902" w:type="dxa"/>
            <w:vAlign w:val="center"/>
            <w:hideMark/>
          </w:tcPr>
          <w:p w14:paraId="2F62944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5/8" x 6 metros</w:t>
            </w:r>
          </w:p>
        </w:tc>
        <w:tc>
          <w:tcPr>
            <w:tcW w:w="970" w:type="dxa"/>
            <w:noWrap/>
            <w:vAlign w:val="center"/>
            <w:hideMark/>
          </w:tcPr>
          <w:p w14:paraId="73DECD7E"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A3196F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71C8C8B" w14:textId="77777777" w:rsidR="00095346" w:rsidRPr="0054249F" w:rsidRDefault="00E135B5" w:rsidP="00172E6C">
            <w:pPr>
              <w:pStyle w:val="Sangradet"/>
              <w:jc w:val="center"/>
              <w:rPr>
                <w:rFonts w:cs="Arial"/>
                <w:sz w:val="22"/>
                <w:szCs w:val="22"/>
              </w:rPr>
            </w:pPr>
            <w:r w:rsidRPr="0054249F">
              <w:rPr>
                <w:rFonts w:cs="Arial"/>
                <w:sz w:val="22"/>
                <w:szCs w:val="22"/>
              </w:rPr>
              <w:t>13</w:t>
            </w:r>
          </w:p>
        </w:tc>
        <w:tc>
          <w:tcPr>
            <w:tcW w:w="5902" w:type="dxa"/>
            <w:vAlign w:val="center"/>
            <w:hideMark/>
          </w:tcPr>
          <w:p w14:paraId="3D48797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8,5 mm x 6 metros</w:t>
            </w:r>
          </w:p>
        </w:tc>
        <w:tc>
          <w:tcPr>
            <w:tcW w:w="970" w:type="dxa"/>
            <w:noWrap/>
            <w:vAlign w:val="center"/>
            <w:hideMark/>
          </w:tcPr>
          <w:p w14:paraId="20691404"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005F1C8"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B7AA1A8" w14:textId="77777777" w:rsidR="00095346" w:rsidRPr="0054249F" w:rsidRDefault="00E135B5" w:rsidP="00172E6C">
            <w:pPr>
              <w:pStyle w:val="Sangradet"/>
              <w:jc w:val="center"/>
              <w:rPr>
                <w:rFonts w:cs="Arial"/>
                <w:sz w:val="22"/>
                <w:szCs w:val="22"/>
              </w:rPr>
            </w:pPr>
            <w:r w:rsidRPr="0054249F">
              <w:rPr>
                <w:rFonts w:cs="Arial"/>
                <w:sz w:val="22"/>
                <w:szCs w:val="22"/>
              </w:rPr>
              <w:t>14</w:t>
            </w:r>
          </w:p>
        </w:tc>
        <w:tc>
          <w:tcPr>
            <w:tcW w:w="5902" w:type="dxa"/>
            <w:vAlign w:val="center"/>
            <w:hideMark/>
          </w:tcPr>
          <w:p w14:paraId="0A988EF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4 mm x 6 metros</w:t>
            </w:r>
          </w:p>
        </w:tc>
        <w:tc>
          <w:tcPr>
            <w:tcW w:w="970" w:type="dxa"/>
            <w:noWrap/>
            <w:vAlign w:val="center"/>
            <w:hideMark/>
          </w:tcPr>
          <w:p w14:paraId="19B1408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EB72FE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F1964F7" w14:textId="77777777" w:rsidR="00095346" w:rsidRPr="0054249F" w:rsidRDefault="00E135B5" w:rsidP="00172E6C">
            <w:pPr>
              <w:pStyle w:val="Sangradet"/>
              <w:jc w:val="center"/>
              <w:rPr>
                <w:rFonts w:cs="Arial"/>
                <w:sz w:val="22"/>
                <w:szCs w:val="22"/>
              </w:rPr>
            </w:pPr>
            <w:r w:rsidRPr="0054249F">
              <w:rPr>
                <w:rFonts w:cs="Arial"/>
                <w:sz w:val="22"/>
                <w:szCs w:val="22"/>
              </w:rPr>
              <w:t>15</w:t>
            </w:r>
          </w:p>
        </w:tc>
        <w:tc>
          <w:tcPr>
            <w:tcW w:w="5902" w:type="dxa"/>
            <w:vAlign w:val="center"/>
            <w:hideMark/>
          </w:tcPr>
          <w:p w14:paraId="4C43335E"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5 mm x 6 metros</w:t>
            </w:r>
          </w:p>
        </w:tc>
        <w:tc>
          <w:tcPr>
            <w:tcW w:w="970" w:type="dxa"/>
            <w:noWrap/>
            <w:vAlign w:val="center"/>
            <w:hideMark/>
          </w:tcPr>
          <w:p w14:paraId="49167C9B"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5975833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4B4C851" w14:textId="77777777" w:rsidR="00095346" w:rsidRPr="0054249F" w:rsidRDefault="00E135B5" w:rsidP="00172E6C">
            <w:pPr>
              <w:pStyle w:val="Sangradet"/>
              <w:jc w:val="center"/>
              <w:rPr>
                <w:rFonts w:cs="Arial"/>
                <w:sz w:val="22"/>
                <w:szCs w:val="22"/>
              </w:rPr>
            </w:pPr>
            <w:r w:rsidRPr="0054249F">
              <w:rPr>
                <w:rFonts w:cs="Arial"/>
                <w:sz w:val="22"/>
                <w:szCs w:val="22"/>
              </w:rPr>
              <w:t>16</w:t>
            </w:r>
          </w:p>
        </w:tc>
        <w:tc>
          <w:tcPr>
            <w:tcW w:w="5902" w:type="dxa"/>
            <w:vAlign w:val="center"/>
            <w:hideMark/>
          </w:tcPr>
          <w:p w14:paraId="3675B5C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1/2" x 6 metros</w:t>
            </w:r>
          </w:p>
        </w:tc>
        <w:tc>
          <w:tcPr>
            <w:tcW w:w="970" w:type="dxa"/>
            <w:noWrap/>
            <w:vAlign w:val="center"/>
            <w:hideMark/>
          </w:tcPr>
          <w:p w14:paraId="5CCA56E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5C08DDD"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C37828A" w14:textId="77777777" w:rsidR="00095346" w:rsidRPr="0054249F" w:rsidRDefault="00E135B5" w:rsidP="00172E6C">
            <w:pPr>
              <w:pStyle w:val="Sangradet"/>
              <w:jc w:val="center"/>
              <w:rPr>
                <w:rFonts w:cs="Arial"/>
                <w:sz w:val="22"/>
                <w:szCs w:val="22"/>
              </w:rPr>
            </w:pPr>
            <w:r w:rsidRPr="0054249F">
              <w:rPr>
                <w:rFonts w:cs="Arial"/>
                <w:sz w:val="22"/>
                <w:szCs w:val="22"/>
              </w:rPr>
              <w:t>17</w:t>
            </w:r>
          </w:p>
        </w:tc>
        <w:tc>
          <w:tcPr>
            <w:tcW w:w="5902" w:type="dxa"/>
            <w:vAlign w:val="center"/>
            <w:hideMark/>
          </w:tcPr>
          <w:p w14:paraId="4897AC64"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lisa 3/8" x 6 metros</w:t>
            </w:r>
          </w:p>
        </w:tc>
        <w:tc>
          <w:tcPr>
            <w:tcW w:w="970" w:type="dxa"/>
            <w:noWrap/>
            <w:vAlign w:val="center"/>
            <w:hideMark/>
          </w:tcPr>
          <w:p w14:paraId="7DBD645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E906D48"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70F5325" w14:textId="77777777" w:rsidR="00095346" w:rsidRPr="0054249F" w:rsidRDefault="00E135B5" w:rsidP="00172E6C">
            <w:pPr>
              <w:pStyle w:val="Sangradet"/>
              <w:jc w:val="center"/>
              <w:rPr>
                <w:rFonts w:cs="Arial"/>
                <w:sz w:val="22"/>
                <w:szCs w:val="22"/>
              </w:rPr>
            </w:pPr>
            <w:r w:rsidRPr="0054249F">
              <w:rPr>
                <w:rFonts w:cs="Arial"/>
                <w:sz w:val="22"/>
                <w:szCs w:val="22"/>
              </w:rPr>
              <w:t>18</w:t>
            </w:r>
          </w:p>
        </w:tc>
        <w:tc>
          <w:tcPr>
            <w:tcW w:w="5902" w:type="dxa"/>
            <w:vAlign w:val="center"/>
            <w:hideMark/>
          </w:tcPr>
          <w:p w14:paraId="11F56F96"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7/8" x 6 metros</w:t>
            </w:r>
          </w:p>
        </w:tc>
        <w:tc>
          <w:tcPr>
            <w:tcW w:w="970" w:type="dxa"/>
            <w:noWrap/>
            <w:vAlign w:val="center"/>
            <w:hideMark/>
          </w:tcPr>
          <w:p w14:paraId="0FC6895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C24C020"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5BD3B5A" w14:textId="77777777" w:rsidR="00095346" w:rsidRPr="0054249F" w:rsidRDefault="00E135B5" w:rsidP="00172E6C">
            <w:pPr>
              <w:pStyle w:val="Sangradet"/>
              <w:jc w:val="center"/>
              <w:rPr>
                <w:rFonts w:cs="Arial"/>
                <w:sz w:val="22"/>
                <w:szCs w:val="22"/>
              </w:rPr>
            </w:pPr>
            <w:r w:rsidRPr="0054249F">
              <w:rPr>
                <w:rFonts w:cs="Arial"/>
                <w:sz w:val="22"/>
                <w:szCs w:val="22"/>
              </w:rPr>
              <w:t>19</w:t>
            </w:r>
          </w:p>
        </w:tc>
        <w:tc>
          <w:tcPr>
            <w:tcW w:w="5902" w:type="dxa"/>
            <w:vAlign w:val="center"/>
            <w:hideMark/>
          </w:tcPr>
          <w:p w14:paraId="179A972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estructural x 50 kg (bulto)</w:t>
            </w:r>
          </w:p>
        </w:tc>
        <w:tc>
          <w:tcPr>
            <w:tcW w:w="970" w:type="dxa"/>
            <w:noWrap/>
            <w:vAlign w:val="center"/>
            <w:hideMark/>
          </w:tcPr>
          <w:p w14:paraId="20A59A7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6B700317"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8EB31C3" w14:textId="77777777" w:rsidR="00095346" w:rsidRPr="0054249F" w:rsidRDefault="00E135B5" w:rsidP="00172E6C">
            <w:pPr>
              <w:pStyle w:val="Sangradet"/>
              <w:jc w:val="center"/>
              <w:rPr>
                <w:rFonts w:cs="Arial"/>
                <w:sz w:val="22"/>
                <w:szCs w:val="22"/>
              </w:rPr>
            </w:pPr>
            <w:r w:rsidRPr="0054249F">
              <w:rPr>
                <w:rFonts w:cs="Arial"/>
                <w:sz w:val="22"/>
                <w:szCs w:val="22"/>
              </w:rPr>
              <w:t>20</w:t>
            </w:r>
          </w:p>
        </w:tc>
        <w:tc>
          <w:tcPr>
            <w:tcW w:w="5902" w:type="dxa"/>
            <w:vAlign w:val="center"/>
            <w:hideMark/>
          </w:tcPr>
          <w:p w14:paraId="71E0F12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1.000 gramos</w:t>
            </w:r>
          </w:p>
        </w:tc>
        <w:tc>
          <w:tcPr>
            <w:tcW w:w="970" w:type="dxa"/>
            <w:noWrap/>
            <w:vAlign w:val="center"/>
            <w:hideMark/>
          </w:tcPr>
          <w:p w14:paraId="5D8FA9C0"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46FCCF60"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333691D" w14:textId="77777777" w:rsidR="00095346" w:rsidRPr="0054249F" w:rsidRDefault="00E135B5" w:rsidP="00172E6C">
            <w:pPr>
              <w:pStyle w:val="Sangradet"/>
              <w:jc w:val="center"/>
              <w:rPr>
                <w:rFonts w:cs="Arial"/>
                <w:sz w:val="22"/>
                <w:szCs w:val="22"/>
              </w:rPr>
            </w:pPr>
            <w:r w:rsidRPr="0054249F">
              <w:rPr>
                <w:rFonts w:cs="Arial"/>
                <w:sz w:val="22"/>
                <w:szCs w:val="22"/>
              </w:rPr>
              <w:t>21</w:t>
            </w:r>
          </w:p>
        </w:tc>
        <w:tc>
          <w:tcPr>
            <w:tcW w:w="5902" w:type="dxa"/>
            <w:vAlign w:val="center"/>
            <w:hideMark/>
          </w:tcPr>
          <w:p w14:paraId="26545CC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gris x 25 kilos (bulto)</w:t>
            </w:r>
          </w:p>
        </w:tc>
        <w:tc>
          <w:tcPr>
            <w:tcW w:w="970" w:type="dxa"/>
            <w:noWrap/>
            <w:vAlign w:val="center"/>
            <w:hideMark/>
          </w:tcPr>
          <w:p w14:paraId="0D77C63D"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73C67B9C"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BAC7F12" w14:textId="77777777" w:rsidR="00095346" w:rsidRPr="0054249F" w:rsidRDefault="00E135B5" w:rsidP="00172E6C">
            <w:pPr>
              <w:pStyle w:val="Sangradet"/>
              <w:jc w:val="center"/>
              <w:rPr>
                <w:rFonts w:cs="Arial"/>
                <w:sz w:val="22"/>
                <w:szCs w:val="22"/>
              </w:rPr>
            </w:pPr>
            <w:r w:rsidRPr="0054249F">
              <w:rPr>
                <w:rFonts w:cs="Arial"/>
                <w:sz w:val="22"/>
                <w:szCs w:val="22"/>
              </w:rPr>
              <w:t>22</w:t>
            </w:r>
          </w:p>
        </w:tc>
        <w:tc>
          <w:tcPr>
            <w:tcW w:w="5902" w:type="dxa"/>
            <w:vAlign w:val="center"/>
            <w:hideMark/>
          </w:tcPr>
          <w:p w14:paraId="5393D6A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50 kilos (bulto)</w:t>
            </w:r>
          </w:p>
        </w:tc>
        <w:tc>
          <w:tcPr>
            <w:tcW w:w="970" w:type="dxa"/>
            <w:noWrap/>
            <w:vAlign w:val="center"/>
            <w:hideMark/>
          </w:tcPr>
          <w:p w14:paraId="699E2A3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6248F67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08104A3" w14:textId="77777777" w:rsidR="00095346" w:rsidRPr="0054249F" w:rsidRDefault="00E135B5" w:rsidP="00172E6C">
            <w:pPr>
              <w:pStyle w:val="Sangradet"/>
              <w:jc w:val="center"/>
              <w:rPr>
                <w:rFonts w:cs="Arial"/>
                <w:sz w:val="22"/>
                <w:szCs w:val="22"/>
              </w:rPr>
            </w:pPr>
            <w:r w:rsidRPr="0054249F">
              <w:rPr>
                <w:rFonts w:cs="Arial"/>
                <w:sz w:val="22"/>
                <w:szCs w:val="22"/>
              </w:rPr>
              <w:t>23</w:t>
            </w:r>
          </w:p>
        </w:tc>
        <w:tc>
          <w:tcPr>
            <w:tcW w:w="5902" w:type="dxa"/>
            <w:vAlign w:val="center"/>
            <w:hideMark/>
          </w:tcPr>
          <w:p w14:paraId="109BA98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1"</w:t>
            </w:r>
          </w:p>
        </w:tc>
        <w:tc>
          <w:tcPr>
            <w:tcW w:w="970" w:type="dxa"/>
            <w:noWrap/>
            <w:vAlign w:val="center"/>
            <w:hideMark/>
          </w:tcPr>
          <w:p w14:paraId="3EC33805"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8520879"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423836E" w14:textId="77777777" w:rsidR="00095346" w:rsidRPr="0054249F" w:rsidRDefault="00E135B5" w:rsidP="00172E6C">
            <w:pPr>
              <w:pStyle w:val="Sangradet"/>
              <w:jc w:val="center"/>
              <w:rPr>
                <w:rFonts w:cs="Arial"/>
                <w:sz w:val="22"/>
                <w:szCs w:val="22"/>
              </w:rPr>
            </w:pPr>
            <w:r w:rsidRPr="0054249F">
              <w:rPr>
                <w:rFonts w:cs="Arial"/>
                <w:sz w:val="22"/>
                <w:szCs w:val="22"/>
              </w:rPr>
              <w:t>24</w:t>
            </w:r>
          </w:p>
        </w:tc>
        <w:tc>
          <w:tcPr>
            <w:tcW w:w="5902" w:type="dxa"/>
            <w:vAlign w:val="center"/>
            <w:hideMark/>
          </w:tcPr>
          <w:p w14:paraId="0175CAC9"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1 1/2"</w:t>
            </w:r>
          </w:p>
        </w:tc>
        <w:tc>
          <w:tcPr>
            <w:tcW w:w="970" w:type="dxa"/>
            <w:noWrap/>
            <w:vAlign w:val="center"/>
            <w:hideMark/>
          </w:tcPr>
          <w:p w14:paraId="1EF140D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6B85912"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E1BD30C" w14:textId="77777777" w:rsidR="00095346" w:rsidRPr="0054249F" w:rsidRDefault="00E135B5" w:rsidP="00172E6C">
            <w:pPr>
              <w:pStyle w:val="Sangradet"/>
              <w:jc w:val="center"/>
              <w:rPr>
                <w:rFonts w:cs="Arial"/>
                <w:sz w:val="22"/>
                <w:szCs w:val="22"/>
              </w:rPr>
            </w:pPr>
            <w:r w:rsidRPr="0054249F">
              <w:rPr>
                <w:rFonts w:cs="Arial"/>
                <w:sz w:val="22"/>
                <w:szCs w:val="22"/>
              </w:rPr>
              <w:t>25</w:t>
            </w:r>
          </w:p>
        </w:tc>
        <w:tc>
          <w:tcPr>
            <w:tcW w:w="5902" w:type="dxa"/>
            <w:vAlign w:val="center"/>
            <w:hideMark/>
          </w:tcPr>
          <w:p w14:paraId="3C7C67B0"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2"</w:t>
            </w:r>
          </w:p>
        </w:tc>
        <w:tc>
          <w:tcPr>
            <w:tcW w:w="970" w:type="dxa"/>
            <w:noWrap/>
            <w:vAlign w:val="center"/>
            <w:hideMark/>
          </w:tcPr>
          <w:p w14:paraId="0BA29199"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2362714"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93DF41D"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26</w:t>
            </w:r>
          </w:p>
        </w:tc>
        <w:tc>
          <w:tcPr>
            <w:tcW w:w="5902" w:type="dxa"/>
            <w:vAlign w:val="center"/>
            <w:hideMark/>
          </w:tcPr>
          <w:p w14:paraId="78CAB7A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2 1/2"</w:t>
            </w:r>
          </w:p>
        </w:tc>
        <w:tc>
          <w:tcPr>
            <w:tcW w:w="970" w:type="dxa"/>
            <w:noWrap/>
            <w:vAlign w:val="center"/>
            <w:hideMark/>
          </w:tcPr>
          <w:p w14:paraId="13F4679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674384C"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285F858" w14:textId="77777777" w:rsidR="00095346" w:rsidRPr="0054249F" w:rsidRDefault="00E135B5" w:rsidP="00172E6C">
            <w:pPr>
              <w:pStyle w:val="Sangradet"/>
              <w:jc w:val="center"/>
              <w:rPr>
                <w:rFonts w:cs="Arial"/>
                <w:sz w:val="22"/>
                <w:szCs w:val="22"/>
              </w:rPr>
            </w:pPr>
            <w:r w:rsidRPr="0054249F">
              <w:rPr>
                <w:rFonts w:cs="Arial"/>
                <w:sz w:val="22"/>
                <w:szCs w:val="22"/>
              </w:rPr>
              <w:t>27</w:t>
            </w:r>
          </w:p>
        </w:tc>
        <w:tc>
          <w:tcPr>
            <w:tcW w:w="5902" w:type="dxa"/>
            <w:vAlign w:val="center"/>
            <w:hideMark/>
          </w:tcPr>
          <w:p w14:paraId="389505C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3"</w:t>
            </w:r>
          </w:p>
        </w:tc>
        <w:tc>
          <w:tcPr>
            <w:tcW w:w="970" w:type="dxa"/>
            <w:noWrap/>
            <w:vAlign w:val="center"/>
            <w:hideMark/>
          </w:tcPr>
          <w:p w14:paraId="480BC43D"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1215CBB2"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3A070CF" w14:textId="77777777" w:rsidR="00095346" w:rsidRPr="0054249F" w:rsidRDefault="00E135B5" w:rsidP="00172E6C">
            <w:pPr>
              <w:pStyle w:val="Sangradet"/>
              <w:jc w:val="center"/>
              <w:rPr>
                <w:rFonts w:cs="Arial"/>
                <w:sz w:val="22"/>
                <w:szCs w:val="22"/>
              </w:rPr>
            </w:pPr>
            <w:r w:rsidRPr="0054249F">
              <w:rPr>
                <w:rFonts w:cs="Arial"/>
                <w:sz w:val="22"/>
                <w:szCs w:val="22"/>
              </w:rPr>
              <w:t>28</w:t>
            </w:r>
          </w:p>
        </w:tc>
        <w:tc>
          <w:tcPr>
            <w:tcW w:w="5902" w:type="dxa"/>
            <w:vAlign w:val="center"/>
            <w:hideMark/>
          </w:tcPr>
          <w:p w14:paraId="2D148DB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3 1/2"</w:t>
            </w:r>
          </w:p>
        </w:tc>
        <w:tc>
          <w:tcPr>
            <w:tcW w:w="970" w:type="dxa"/>
            <w:noWrap/>
            <w:vAlign w:val="center"/>
            <w:hideMark/>
          </w:tcPr>
          <w:p w14:paraId="088C86A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7C99D7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9343325" w14:textId="77777777" w:rsidR="00095346" w:rsidRPr="0054249F" w:rsidRDefault="00E135B5" w:rsidP="00172E6C">
            <w:pPr>
              <w:pStyle w:val="Sangradet"/>
              <w:jc w:val="center"/>
              <w:rPr>
                <w:rFonts w:cs="Arial"/>
                <w:sz w:val="22"/>
                <w:szCs w:val="22"/>
              </w:rPr>
            </w:pPr>
            <w:r w:rsidRPr="0054249F">
              <w:rPr>
                <w:rFonts w:cs="Arial"/>
                <w:sz w:val="22"/>
                <w:szCs w:val="22"/>
              </w:rPr>
              <w:t>29</w:t>
            </w:r>
          </w:p>
        </w:tc>
        <w:tc>
          <w:tcPr>
            <w:tcW w:w="5902" w:type="dxa"/>
            <w:vAlign w:val="center"/>
            <w:hideMark/>
          </w:tcPr>
          <w:p w14:paraId="129AF73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4"</w:t>
            </w:r>
          </w:p>
        </w:tc>
        <w:tc>
          <w:tcPr>
            <w:tcW w:w="970" w:type="dxa"/>
            <w:noWrap/>
            <w:vAlign w:val="center"/>
            <w:hideMark/>
          </w:tcPr>
          <w:p w14:paraId="5E0B04F2"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302C31D4"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CA9D69C" w14:textId="77777777" w:rsidR="00095346" w:rsidRPr="0054249F" w:rsidRDefault="00E135B5" w:rsidP="00172E6C">
            <w:pPr>
              <w:pStyle w:val="Sangradet"/>
              <w:jc w:val="center"/>
              <w:rPr>
                <w:rFonts w:cs="Arial"/>
                <w:sz w:val="22"/>
                <w:szCs w:val="22"/>
              </w:rPr>
            </w:pPr>
            <w:r w:rsidRPr="0054249F">
              <w:rPr>
                <w:rFonts w:cs="Arial"/>
                <w:sz w:val="22"/>
                <w:szCs w:val="22"/>
              </w:rPr>
              <w:t>30</w:t>
            </w:r>
          </w:p>
        </w:tc>
        <w:tc>
          <w:tcPr>
            <w:tcW w:w="5902" w:type="dxa"/>
            <w:vAlign w:val="center"/>
            <w:hideMark/>
          </w:tcPr>
          <w:p w14:paraId="5A9B015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con cabeza 3/4"</w:t>
            </w:r>
          </w:p>
        </w:tc>
        <w:tc>
          <w:tcPr>
            <w:tcW w:w="970" w:type="dxa"/>
            <w:noWrap/>
            <w:vAlign w:val="center"/>
            <w:hideMark/>
          </w:tcPr>
          <w:p w14:paraId="078FBC0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A7F4F44"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A806616" w14:textId="77777777" w:rsidR="00095346" w:rsidRPr="0054249F" w:rsidRDefault="00E135B5" w:rsidP="00172E6C">
            <w:pPr>
              <w:pStyle w:val="Sangradet"/>
              <w:jc w:val="center"/>
              <w:rPr>
                <w:rFonts w:cs="Arial"/>
                <w:sz w:val="22"/>
                <w:szCs w:val="22"/>
              </w:rPr>
            </w:pPr>
            <w:r w:rsidRPr="0054249F">
              <w:rPr>
                <w:rFonts w:cs="Arial"/>
                <w:sz w:val="22"/>
                <w:szCs w:val="22"/>
              </w:rPr>
              <w:t>31</w:t>
            </w:r>
          </w:p>
        </w:tc>
        <w:tc>
          <w:tcPr>
            <w:tcW w:w="5902" w:type="dxa"/>
            <w:vAlign w:val="center"/>
            <w:hideMark/>
          </w:tcPr>
          <w:p w14:paraId="1AD92C31"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1 1/2"</w:t>
            </w:r>
          </w:p>
        </w:tc>
        <w:tc>
          <w:tcPr>
            <w:tcW w:w="970" w:type="dxa"/>
            <w:noWrap/>
            <w:vAlign w:val="center"/>
            <w:hideMark/>
          </w:tcPr>
          <w:p w14:paraId="1881113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48D7829"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110B213" w14:textId="77777777" w:rsidR="00095346" w:rsidRPr="0054249F" w:rsidRDefault="00E135B5" w:rsidP="00172E6C">
            <w:pPr>
              <w:pStyle w:val="Sangradet"/>
              <w:jc w:val="center"/>
              <w:rPr>
                <w:rFonts w:cs="Arial"/>
                <w:sz w:val="22"/>
                <w:szCs w:val="22"/>
              </w:rPr>
            </w:pPr>
            <w:r w:rsidRPr="0054249F">
              <w:rPr>
                <w:rFonts w:cs="Arial"/>
                <w:sz w:val="22"/>
                <w:szCs w:val="22"/>
              </w:rPr>
              <w:t>32</w:t>
            </w:r>
          </w:p>
        </w:tc>
        <w:tc>
          <w:tcPr>
            <w:tcW w:w="5902" w:type="dxa"/>
            <w:vAlign w:val="center"/>
            <w:hideMark/>
          </w:tcPr>
          <w:p w14:paraId="288C82F5"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en acero 2"</w:t>
            </w:r>
          </w:p>
        </w:tc>
        <w:tc>
          <w:tcPr>
            <w:tcW w:w="970" w:type="dxa"/>
            <w:noWrap/>
            <w:vAlign w:val="center"/>
            <w:hideMark/>
          </w:tcPr>
          <w:p w14:paraId="3188B4D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3F55887B"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247AC9D" w14:textId="77777777" w:rsidR="00095346" w:rsidRPr="0054249F" w:rsidRDefault="00E135B5" w:rsidP="00172E6C">
            <w:pPr>
              <w:pStyle w:val="Sangradet"/>
              <w:jc w:val="center"/>
              <w:rPr>
                <w:rFonts w:cs="Arial"/>
                <w:sz w:val="22"/>
                <w:szCs w:val="22"/>
              </w:rPr>
            </w:pPr>
            <w:r w:rsidRPr="0054249F">
              <w:rPr>
                <w:rFonts w:cs="Arial"/>
                <w:sz w:val="22"/>
                <w:szCs w:val="22"/>
              </w:rPr>
              <w:t>33</w:t>
            </w:r>
          </w:p>
        </w:tc>
        <w:tc>
          <w:tcPr>
            <w:tcW w:w="5902" w:type="dxa"/>
            <w:vAlign w:val="center"/>
            <w:hideMark/>
          </w:tcPr>
          <w:p w14:paraId="32B5D63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2 1/2"</w:t>
            </w:r>
          </w:p>
        </w:tc>
        <w:tc>
          <w:tcPr>
            <w:tcW w:w="970" w:type="dxa"/>
            <w:noWrap/>
            <w:vAlign w:val="center"/>
            <w:hideMark/>
          </w:tcPr>
          <w:p w14:paraId="04E77A9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5934CC73"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F61A9EE" w14:textId="77777777" w:rsidR="00095346" w:rsidRPr="0054249F" w:rsidRDefault="00E135B5" w:rsidP="00172E6C">
            <w:pPr>
              <w:pStyle w:val="Sangradet"/>
              <w:jc w:val="center"/>
              <w:rPr>
                <w:rFonts w:cs="Arial"/>
                <w:sz w:val="22"/>
                <w:szCs w:val="22"/>
              </w:rPr>
            </w:pPr>
            <w:r w:rsidRPr="0054249F">
              <w:rPr>
                <w:rFonts w:cs="Arial"/>
                <w:sz w:val="22"/>
                <w:szCs w:val="22"/>
              </w:rPr>
              <w:t>34</w:t>
            </w:r>
          </w:p>
        </w:tc>
        <w:tc>
          <w:tcPr>
            <w:tcW w:w="5902" w:type="dxa"/>
            <w:vAlign w:val="center"/>
            <w:hideMark/>
          </w:tcPr>
          <w:p w14:paraId="70C0E1B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1"</w:t>
            </w:r>
          </w:p>
        </w:tc>
        <w:tc>
          <w:tcPr>
            <w:tcW w:w="970" w:type="dxa"/>
            <w:noWrap/>
            <w:vAlign w:val="center"/>
            <w:hideMark/>
          </w:tcPr>
          <w:p w14:paraId="32A0ADB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4AA688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9942D7E" w14:textId="77777777" w:rsidR="00095346" w:rsidRPr="0054249F" w:rsidRDefault="00E135B5" w:rsidP="00172E6C">
            <w:pPr>
              <w:pStyle w:val="Sangradet"/>
              <w:jc w:val="center"/>
              <w:rPr>
                <w:rFonts w:cs="Arial"/>
                <w:sz w:val="22"/>
                <w:szCs w:val="22"/>
              </w:rPr>
            </w:pPr>
            <w:r w:rsidRPr="0054249F">
              <w:rPr>
                <w:rFonts w:cs="Arial"/>
                <w:sz w:val="22"/>
                <w:szCs w:val="22"/>
              </w:rPr>
              <w:t>35</w:t>
            </w:r>
          </w:p>
        </w:tc>
        <w:tc>
          <w:tcPr>
            <w:tcW w:w="5902" w:type="dxa"/>
            <w:vAlign w:val="center"/>
            <w:hideMark/>
          </w:tcPr>
          <w:p w14:paraId="24A2332F"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1 1/2"</w:t>
            </w:r>
          </w:p>
        </w:tc>
        <w:tc>
          <w:tcPr>
            <w:tcW w:w="970" w:type="dxa"/>
            <w:noWrap/>
            <w:vAlign w:val="center"/>
            <w:hideMark/>
          </w:tcPr>
          <w:p w14:paraId="7D9267F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5C9C94B0"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8791D78" w14:textId="77777777" w:rsidR="00095346" w:rsidRPr="0054249F" w:rsidRDefault="00E135B5" w:rsidP="00172E6C">
            <w:pPr>
              <w:pStyle w:val="Sangradet"/>
              <w:jc w:val="center"/>
              <w:rPr>
                <w:rFonts w:cs="Arial"/>
                <w:sz w:val="22"/>
                <w:szCs w:val="22"/>
              </w:rPr>
            </w:pPr>
            <w:r w:rsidRPr="0054249F">
              <w:rPr>
                <w:rFonts w:cs="Arial"/>
                <w:sz w:val="22"/>
                <w:szCs w:val="22"/>
              </w:rPr>
              <w:t>36</w:t>
            </w:r>
          </w:p>
        </w:tc>
        <w:tc>
          <w:tcPr>
            <w:tcW w:w="5902" w:type="dxa"/>
            <w:vAlign w:val="center"/>
            <w:hideMark/>
          </w:tcPr>
          <w:p w14:paraId="696C6C5E"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2"</w:t>
            </w:r>
          </w:p>
        </w:tc>
        <w:tc>
          <w:tcPr>
            <w:tcW w:w="970" w:type="dxa"/>
            <w:noWrap/>
            <w:vAlign w:val="center"/>
            <w:hideMark/>
          </w:tcPr>
          <w:p w14:paraId="7F8641F0"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8331DC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E01118E" w14:textId="77777777" w:rsidR="00095346" w:rsidRPr="0054249F" w:rsidRDefault="00E135B5" w:rsidP="00172E6C">
            <w:pPr>
              <w:pStyle w:val="Sangradet"/>
              <w:jc w:val="center"/>
              <w:rPr>
                <w:rFonts w:cs="Arial"/>
                <w:sz w:val="22"/>
                <w:szCs w:val="22"/>
              </w:rPr>
            </w:pPr>
            <w:r w:rsidRPr="0054249F">
              <w:rPr>
                <w:rFonts w:cs="Arial"/>
                <w:sz w:val="22"/>
                <w:szCs w:val="22"/>
              </w:rPr>
              <w:t>37</w:t>
            </w:r>
          </w:p>
        </w:tc>
        <w:tc>
          <w:tcPr>
            <w:tcW w:w="5902" w:type="dxa"/>
            <w:vAlign w:val="center"/>
            <w:hideMark/>
          </w:tcPr>
          <w:p w14:paraId="0A0B6AD4"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3/4"</w:t>
            </w:r>
          </w:p>
        </w:tc>
        <w:tc>
          <w:tcPr>
            <w:tcW w:w="970" w:type="dxa"/>
            <w:noWrap/>
            <w:vAlign w:val="center"/>
            <w:hideMark/>
          </w:tcPr>
          <w:p w14:paraId="730DEC6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EAB4BB1"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C097C82" w14:textId="77777777" w:rsidR="00095346" w:rsidRPr="0054249F" w:rsidRDefault="00E135B5" w:rsidP="00172E6C">
            <w:pPr>
              <w:pStyle w:val="Sangradet"/>
              <w:jc w:val="center"/>
              <w:rPr>
                <w:rFonts w:cs="Arial"/>
                <w:sz w:val="22"/>
                <w:szCs w:val="22"/>
              </w:rPr>
            </w:pPr>
            <w:r w:rsidRPr="0054249F">
              <w:rPr>
                <w:rFonts w:cs="Arial"/>
                <w:sz w:val="22"/>
                <w:szCs w:val="22"/>
              </w:rPr>
              <w:t>38</w:t>
            </w:r>
          </w:p>
        </w:tc>
        <w:tc>
          <w:tcPr>
            <w:tcW w:w="5902" w:type="dxa"/>
            <w:vAlign w:val="center"/>
            <w:hideMark/>
          </w:tcPr>
          <w:p w14:paraId="72FA69C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Tubería de concreto de 24" x 1 metro</w:t>
            </w:r>
          </w:p>
        </w:tc>
        <w:tc>
          <w:tcPr>
            <w:tcW w:w="970" w:type="dxa"/>
            <w:noWrap/>
            <w:vAlign w:val="center"/>
            <w:hideMark/>
          </w:tcPr>
          <w:p w14:paraId="0BB80BD9"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21A4F36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C838031" w14:textId="77777777" w:rsidR="00095346" w:rsidRPr="0054249F" w:rsidRDefault="00E135B5" w:rsidP="00172E6C">
            <w:pPr>
              <w:pStyle w:val="Sangradet"/>
              <w:jc w:val="center"/>
              <w:rPr>
                <w:rFonts w:cs="Arial"/>
                <w:sz w:val="22"/>
                <w:szCs w:val="22"/>
              </w:rPr>
            </w:pPr>
            <w:r w:rsidRPr="0054249F">
              <w:rPr>
                <w:rFonts w:cs="Arial"/>
                <w:sz w:val="22"/>
                <w:szCs w:val="22"/>
              </w:rPr>
              <w:t>39</w:t>
            </w:r>
          </w:p>
        </w:tc>
        <w:tc>
          <w:tcPr>
            <w:tcW w:w="5902" w:type="dxa"/>
            <w:vAlign w:val="center"/>
            <w:hideMark/>
          </w:tcPr>
          <w:p w14:paraId="5BD9CF2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Tubería de concreto de 36" x 1 metro</w:t>
            </w:r>
          </w:p>
        </w:tc>
        <w:tc>
          <w:tcPr>
            <w:tcW w:w="970" w:type="dxa"/>
            <w:noWrap/>
            <w:vAlign w:val="center"/>
            <w:hideMark/>
          </w:tcPr>
          <w:p w14:paraId="4DED3F5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4F4A10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01BAD95" w14:textId="77777777" w:rsidR="00095346" w:rsidRPr="0054249F" w:rsidRDefault="00E135B5" w:rsidP="00172E6C">
            <w:pPr>
              <w:pStyle w:val="Sangradet"/>
              <w:jc w:val="center"/>
              <w:rPr>
                <w:rFonts w:cs="Arial"/>
                <w:sz w:val="22"/>
                <w:szCs w:val="22"/>
              </w:rPr>
            </w:pPr>
            <w:r w:rsidRPr="0054249F">
              <w:rPr>
                <w:rFonts w:cs="Arial"/>
                <w:sz w:val="22"/>
                <w:szCs w:val="22"/>
              </w:rPr>
              <w:t>40</w:t>
            </w:r>
          </w:p>
        </w:tc>
        <w:tc>
          <w:tcPr>
            <w:tcW w:w="5902" w:type="dxa"/>
            <w:vAlign w:val="center"/>
            <w:hideMark/>
          </w:tcPr>
          <w:p w14:paraId="50DF192D"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4 mm, x 2,30 m</w:t>
            </w:r>
          </w:p>
        </w:tc>
        <w:tc>
          <w:tcPr>
            <w:tcW w:w="970" w:type="dxa"/>
            <w:noWrap/>
            <w:vAlign w:val="center"/>
            <w:hideMark/>
          </w:tcPr>
          <w:p w14:paraId="19D5AA58"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5ACE9BF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7D23FB8" w14:textId="77777777" w:rsidR="00095346" w:rsidRPr="0054249F" w:rsidRDefault="00E135B5" w:rsidP="00172E6C">
            <w:pPr>
              <w:pStyle w:val="Sangradet"/>
              <w:jc w:val="center"/>
              <w:rPr>
                <w:rFonts w:cs="Arial"/>
                <w:sz w:val="22"/>
                <w:szCs w:val="22"/>
              </w:rPr>
            </w:pPr>
            <w:r w:rsidRPr="0054249F">
              <w:rPr>
                <w:rFonts w:cs="Arial"/>
                <w:sz w:val="22"/>
                <w:szCs w:val="22"/>
              </w:rPr>
              <w:t>41</w:t>
            </w:r>
          </w:p>
        </w:tc>
        <w:tc>
          <w:tcPr>
            <w:tcW w:w="5902" w:type="dxa"/>
            <w:vAlign w:val="center"/>
            <w:hideMark/>
          </w:tcPr>
          <w:p w14:paraId="47E335D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electrosoldada 15 x 15 cm, 5 mm, x 2,30 m</w:t>
            </w:r>
          </w:p>
        </w:tc>
        <w:tc>
          <w:tcPr>
            <w:tcW w:w="970" w:type="dxa"/>
            <w:noWrap/>
            <w:vAlign w:val="center"/>
            <w:hideMark/>
          </w:tcPr>
          <w:p w14:paraId="72950ADC"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5CB80B0C"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3436C10" w14:textId="77777777" w:rsidR="00095346" w:rsidRPr="0054249F" w:rsidRDefault="00E135B5" w:rsidP="00172E6C">
            <w:pPr>
              <w:pStyle w:val="Sangradet"/>
              <w:jc w:val="center"/>
              <w:rPr>
                <w:rFonts w:cs="Arial"/>
                <w:sz w:val="22"/>
                <w:szCs w:val="22"/>
              </w:rPr>
            </w:pPr>
            <w:r w:rsidRPr="0054249F">
              <w:rPr>
                <w:rFonts w:cs="Arial"/>
                <w:sz w:val="22"/>
                <w:szCs w:val="22"/>
              </w:rPr>
              <w:t>42</w:t>
            </w:r>
          </w:p>
        </w:tc>
        <w:tc>
          <w:tcPr>
            <w:tcW w:w="5902" w:type="dxa"/>
            <w:vAlign w:val="center"/>
            <w:hideMark/>
          </w:tcPr>
          <w:p w14:paraId="0C958745"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6 mm, x 2,30 m</w:t>
            </w:r>
          </w:p>
        </w:tc>
        <w:tc>
          <w:tcPr>
            <w:tcW w:w="970" w:type="dxa"/>
            <w:noWrap/>
            <w:vAlign w:val="center"/>
            <w:hideMark/>
          </w:tcPr>
          <w:p w14:paraId="5F73134B"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2372392"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B8CAD4B" w14:textId="77777777" w:rsidR="00095346" w:rsidRPr="0054249F" w:rsidRDefault="00E135B5" w:rsidP="00172E6C">
            <w:pPr>
              <w:pStyle w:val="Sangradet"/>
              <w:jc w:val="center"/>
              <w:rPr>
                <w:rFonts w:cs="Arial"/>
                <w:sz w:val="22"/>
                <w:szCs w:val="22"/>
              </w:rPr>
            </w:pPr>
            <w:r w:rsidRPr="0054249F">
              <w:rPr>
                <w:rFonts w:cs="Arial"/>
                <w:sz w:val="22"/>
                <w:szCs w:val="22"/>
              </w:rPr>
              <w:t>43</w:t>
            </w:r>
          </w:p>
        </w:tc>
        <w:tc>
          <w:tcPr>
            <w:tcW w:w="5902" w:type="dxa"/>
            <w:vAlign w:val="center"/>
            <w:hideMark/>
          </w:tcPr>
          <w:p w14:paraId="7EE0D93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eslabonada 1,50 m de alto, calibre 12</w:t>
            </w:r>
          </w:p>
        </w:tc>
        <w:tc>
          <w:tcPr>
            <w:tcW w:w="970" w:type="dxa"/>
            <w:noWrap/>
            <w:vAlign w:val="center"/>
            <w:hideMark/>
          </w:tcPr>
          <w:p w14:paraId="12FA951D"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Metro</w:t>
            </w:r>
          </w:p>
        </w:tc>
      </w:tr>
      <w:tr w:rsidR="005C6164" w:rsidRPr="0054249F" w14:paraId="793242A7"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85C6E0F" w14:textId="77777777" w:rsidR="00095346" w:rsidRPr="0054249F" w:rsidRDefault="00E135B5" w:rsidP="00172E6C">
            <w:pPr>
              <w:pStyle w:val="Sangradet"/>
              <w:jc w:val="center"/>
              <w:rPr>
                <w:rFonts w:cs="Arial"/>
                <w:sz w:val="22"/>
                <w:szCs w:val="22"/>
              </w:rPr>
            </w:pPr>
            <w:r w:rsidRPr="0054249F">
              <w:rPr>
                <w:rFonts w:cs="Arial"/>
                <w:sz w:val="22"/>
                <w:szCs w:val="22"/>
              </w:rPr>
              <w:t>44</w:t>
            </w:r>
          </w:p>
        </w:tc>
        <w:tc>
          <w:tcPr>
            <w:tcW w:w="5902" w:type="dxa"/>
            <w:vAlign w:val="center"/>
            <w:hideMark/>
          </w:tcPr>
          <w:p w14:paraId="5CF6FD0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eslabonada 2,00 m de alto, calibre 12</w:t>
            </w:r>
          </w:p>
        </w:tc>
        <w:tc>
          <w:tcPr>
            <w:tcW w:w="970" w:type="dxa"/>
            <w:noWrap/>
            <w:vAlign w:val="center"/>
            <w:hideMark/>
          </w:tcPr>
          <w:p w14:paraId="0A54FB1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Metro</w:t>
            </w:r>
          </w:p>
        </w:tc>
      </w:tr>
    </w:tbl>
    <w:p w14:paraId="5F987483" w14:textId="77777777" w:rsidR="00E349CE" w:rsidRPr="0054249F" w:rsidRDefault="00E349CE" w:rsidP="00687E50">
      <w:pPr>
        <w:pStyle w:val="NormalWeb"/>
        <w:shd w:val="clear" w:color="auto" w:fill="FFFFFF"/>
        <w:spacing w:before="0" w:beforeAutospacing="0" w:after="0" w:afterAutospacing="0"/>
        <w:jc w:val="both"/>
        <w:rPr>
          <w:rFonts w:ascii="Arial" w:hAnsi="Arial" w:cs="Arial"/>
          <w:b/>
          <w:bCs/>
          <w:sz w:val="22"/>
          <w:szCs w:val="22"/>
        </w:rPr>
      </w:pPr>
    </w:p>
    <w:p w14:paraId="1833E693" w14:textId="2D3EDC5C"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CONDICIONES TÉCNICAS DE LOS MATERIALES</w:t>
      </w:r>
    </w:p>
    <w:p w14:paraId="2118E2BE" w14:textId="77777777" w:rsidR="00E349CE" w:rsidRPr="0054249F" w:rsidRDefault="00E349CE" w:rsidP="00687E50">
      <w:pPr>
        <w:pStyle w:val="NormalWeb"/>
        <w:shd w:val="clear" w:color="auto" w:fill="FFFFFF"/>
        <w:spacing w:before="0" w:beforeAutospacing="0" w:after="0" w:afterAutospacing="0"/>
        <w:jc w:val="both"/>
        <w:rPr>
          <w:rFonts w:ascii="Arial" w:hAnsi="Arial" w:cs="Arial"/>
          <w:b/>
          <w:bCs/>
          <w:sz w:val="22"/>
          <w:szCs w:val="22"/>
        </w:rPr>
      </w:pPr>
    </w:p>
    <w:p w14:paraId="1A214A14"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 xml:space="preserve">Cemento gris (ítems 20, 21 y 22): cemento hidráulico de uso general, Tipo </w:t>
      </w:r>
      <w:proofErr w:type="spellStart"/>
      <w:r w:rsidRPr="0054249F">
        <w:rPr>
          <w:bCs/>
          <w:sz w:val="22"/>
        </w:rPr>
        <w:t>UG</w:t>
      </w:r>
      <w:proofErr w:type="spellEnd"/>
      <w:r w:rsidRPr="0054249F">
        <w:rPr>
          <w:bCs/>
          <w:sz w:val="22"/>
        </w:rPr>
        <w:t>, conforme a la NTC 121 y al reglamento técnico aplicable, en empaque original sellado, sin humedad ni grumos, con fecha de producción legible, en las presentaciones indicadas en la ficha técnica (kilo, bulto x 25 kg y bulto x 50 kg).</w:t>
      </w:r>
    </w:p>
    <w:p w14:paraId="7B38382D"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 xml:space="preserve">Cemento estructural (ítem 19): cemento hidráulico de alta resistencia temprana, Tipo ART, </w:t>
      </w:r>
      <w:r w:rsidRPr="0054249F">
        <w:rPr>
          <w:bCs/>
          <w:sz w:val="22"/>
        </w:rPr>
        <w:lastRenderedPageBreak/>
        <w:t>conforme a la NTC 121 (o Tipo HE conforme a la ASTM C-1157), en bulto x 50 kg, empaque original sellado, sin humedad ni grumos y con fecha de producción legible, que cumpla como mínimo los siguientes parámetros físicos:</w:t>
      </w:r>
    </w:p>
    <w:p w14:paraId="48995E1E" w14:textId="77777777" w:rsidR="000F77BB" w:rsidRPr="0054249F" w:rsidRDefault="000F77BB" w:rsidP="00E349CE">
      <w:pPr>
        <w:pStyle w:val="Prrafodelista"/>
        <w:widowControl w:val="0"/>
        <w:autoSpaceDE w:val="0"/>
        <w:autoSpaceDN w:val="0"/>
        <w:adjustRightInd w:val="0"/>
        <w:spacing w:after="0" w:line="240" w:lineRule="auto"/>
        <w:ind w:left="142"/>
        <w:rPr>
          <w:bCs/>
          <w:sz w:val="22"/>
        </w:rPr>
      </w:pP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1900"/>
        <w:gridCol w:w="1850"/>
        <w:gridCol w:w="1850"/>
      </w:tblGrid>
      <w:tr w:rsidR="005C6164" w:rsidRPr="0054249F" w14:paraId="6870EBCB"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4"/>
            <w:tcBorders>
              <w:top w:val="single" w:sz="4" w:space="0" w:color="auto"/>
              <w:left w:val="single" w:sz="4" w:space="0" w:color="auto"/>
              <w:bottom w:val="single" w:sz="4" w:space="0" w:color="auto"/>
              <w:right w:val="single" w:sz="4" w:space="0" w:color="auto"/>
            </w:tcBorders>
            <w:noWrap/>
            <w:vAlign w:val="center"/>
          </w:tcPr>
          <w:p w14:paraId="36D0198C"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t>PARÁMETROS FÍSICOS – CEMENTO ESTRUCTURAL (ÍTEM 19)</w:t>
            </w:r>
          </w:p>
        </w:tc>
      </w:tr>
      <w:tr w:rsidR="005C6164" w:rsidRPr="0054249F" w14:paraId="2F5D152D" w14:textId="77777777" w:rsidTr="002119E6">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4094" w:type="dxa"/>
            <w:tcBorders>
              <w:top w:val="single" w:sz="4" w:space="0" w:color="auto"/>
            </w:tcBorders>
            <w:noWrap/>
            <w:vAlign w:val="center"/>
          </w:tcPr>
          <w:p w14:paraId="4F12C614" w14:textId="77777777" w:rsidR="00095346" w:rsidRPr="0054249F" w:rsidRDefault="00E135B5" w:rsidP="00172E6C">
            <w:pPr>
              <w:pStyle w:val="Sangradet"/>
              <w:jc w:val="center"/>
              <w:rPr>
                <w:rFonts w:cs="Arial"/>
                <w:sz w:val="22"/>
                <w:szCs w:val="22"/>
              </w:rPr>
            </w:pPr>
            <w:r w:rsidRPr="0054249F">
              <w:rPr>
                <w:rFonts w:cs="Arial"/>
                <w:sz w:val="22"/>
                <w:szCs w:val="22"/>
              </w:rPr>
              <w:t>PARÁMETRO</w:t>
            </w:r>
          </w:p>
        </w:tc>
        <w:tc>
          <w:tcPr>
            <w:tcW w:w="1900" w:type="dxa"/>
            <w:tcBorders>
              <w:top w:val="single" w:sz="4" w:space="0" w:color="auto"/>
            </w:tcBorders>
            <w:noWrap/>
            <w:vAlign w:val="center"/>
          </w:tcPr>
          <w:p w14:paraId="1E45C65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NORMA DE ENSAYO</w:t>
            </w:r>
          </w:p>
        </w:tc>
        <w:tc>
          <w:tcPr>
            <w:tcW w:w="1850" w:type="dxa"/>
            <w:tcBorders>
              <w:top w:val="single" w:sz="4" w:space="0" w:color="auto"/>
            </w:tcBorders>
            <w:noWrap/>
            <w:vAlign w:val="center"/>
          </w:tcPr>
          <w:p w14:paraId="75D769C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NTC 121 TIPO ART</w:t>
            </w:r>
          </w:p>
        </w:tc>
        <w:tc>
          <w:tcPr>
            <w:tcW w:w="1850" w:type="dxa"/>
            <w:tcBorders>
              <w:top w:val="single" w:sz="4" w:space="0" w:color="auto"/>
            </w:tcBorders>
            <w:vAlign w:val="center"/>
          </w:tcPr>
          <w:p w14:paraId="6401AD2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ASTM C-1157 TIPO HE</w:t>
            </w:r>
          </w:p>
        </w:tc>
      </w:tr>
      <w:tr w:rsidR="005C6164" w:rsidRPr="0054249F" w14:paraId="2A140D69"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21022EEC" w14:textId="77777777" w:rsidR="00095346" w:rsidRPr="0054249F" w:rsidRDefault="00E135B5" w:rsidP="00172E6C">
            <w:pPr>
              <w:pStyle w:val="Sangradet"/>
              <w:jc w:val="center"/>
              <w:rPr>
                <w:rFonts w:cs="Arial"/>
                <w:sz w:val="22"/>
                <w:szCs w:val="22"/>
              </w:rPr>
            </w:pPr>
            <w:r w:rsidRPr="0054249F">
              <w:rPr>
                <w:rFonts w:cs="Arial"/>
                <w:sz w:val="22"/>
                <w:szCs w:val="22"/>
              </w:rPr>
              <w:t>Finura – Blaine, mín. (cm²/g)</w:t>
            </w:r>
          </w:p>
        </w:tc>
        <w:tc>
          <w:tcPr>
            <w:tcW w:w="1900" w:type="dxa"/>
            <w:vAlign w:val="center"/>
            <w:hideMark/>
          </w:tcPr>
          <w:p w14:paraId="6BCEE9D3"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33</w:t>
            </w:r>
          </w:p>
        </w:tc>
        <w:tc>
          <w:tcPr>
            <w:tcW w:w="1850" w:type="dxa"/>
            <w:noWrap/>
            <w:vAlign w:val="center"/>
            <w:hideMark/>
          </w:tcPr>
          <w:p w14:paraId="7BED388A"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Informar (A)</w:t>
            </w:r>
          </w:p>
        </w:tc>
        <w:tc>
          <w:tcPr>
            <w:tcW w:w="1850" w:type="dxa"/>
            <w:vAlign w:val="center"/>
            <w:hideMark/>
          </w:tcPr>
          <w:p w14:paraId="569EEDC2"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Informar (A)</w:t>
            </w:r>
          </w:p>
        </w:tc>
      </w:tr>
      <w:tr w:rsidR="005C6164" w:rsidRPr="0054249F" w14:paraId="3EFE96E4"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5E533821" w14:textId="77777777" w:rsidR="00095346" w:rsidRPr="0054249F" w:rsidRDefault="00E135B5" w:rsidP="00172E6C">
            <w:pPr>
              <w:pStyle w:val="Sangradet"/>
              <w:jc w:val="center"/>
              <w:rPr>
                <w:rFonts w:cs="Arial"/>
                <w:sz w:val="22"/>
                <w:szCs w:val="22"/>
              </w:rPr>
            </w:pPr>
            <w:r w:rsidRPr="0054249F">
              <w:rPr>
                <w:rFonts w:cs="Arial"/>
                <w:sz w:val="22"/>
                <w:szCs w:val="22"/>
              </w:rPr>
              <w:t>Finura – Retenido en tamiz de 45 µm (%)</w:t>
            </w:r>
          </w:p>
        </w:tc>
        <w:tc>
          <w:tcPr>
            <w:tcW w:w="1900" w:type="dxa"/>
            <w:vAlign w:val="center"/>
            <w:hideMark/>
          </w:tcPr>
          <w:p w14:paraId="399D32AA"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NTC 294 o NTC 4985</w:t>
            </w:r>
          </w:p>
        </w:tc>
        <w:tc>
          <w:tcPr>
            <w:tcW w:w="1850" w:type="dxa"/>
            <w:noWrap/>
            <w:vAlign w:val="center"/>
            <w:hideMark/>
          </w:tcPr>
          <w:p w14:paraId="5EAD7414"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Informar (A)</w:t>
            </w:r>
          </w:p>
        </w:tc>
        <w:tc>
          <w:tcPr>
            <w:tcW w:w="1850" w:type="dxa"/>
            <w:vAlign w:val="center"/>
            <w:hideMark/>
          </w:tcPr>
          <w:p w14:paraId="3F4B18AE"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Informar (A)</w:t>
            </w:r>
          </w:p>
        </w:tc>
      </w:tr>
      <w:tr w:rsidR="005C6164" w:rsidRPr="0054249F" w14:paraId="38A6E8B9"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47EF6DD6" w14:textId="77777777" w:rsidR="00095346" w:rsidRPr="0054249F" w:rsidRDefault="00E135B5" w:rsidP="00172E6C">
            <w:pPr>
              <w:pStyle w:val="Sangradet"/>
              <w:jc w:val="center"/>
              <w:rPr>
                <w:rFonts w:cs="Arial"/>
                <w:sz w:val="22"/>
                <w:szCs w:val="22"/>
              </w:rPr>
            </w:pPr>
            <w:r w:rsidRPr="0054249F">
              <w:rPr>
                <w:rFonts w:cs="Arial"/>
                <w:sz w:val="22"/>
                <w:szCs w:val="22"/>
              </w:rPr>
              <w:t>Tiempo de fraguado inicial, ensayo de Vicat – no menos de (minutos) (B)</w:t>
            </w:r>
          </w:p>
        </w:tc>
        <w:tc>
          <w:tcPr>
            <w:tcW w:w="1900" w:type="dxa"/>
            <w:vAlign w:val="center"/>
            <w:hideMark/>
          </w:tcPr>
          <w:p w14:paraId="47558FBF"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118</w:t>
            </w:r>
          </w:p>
        </w:tc>
        <w:tc>
          <w:tcPr>
            <w:tcW w:w="1850" w:type="dxa"/>
            <w:noWrap/>
            <w:vAlign w:val="center"/>
            <w:hideMark/>
          </w:tcPr>
          <w:p w14:paraId="38786688"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45</w:t>
            </w:r>
          </w:p>
        </w:tc>
        <w:tc>
          <w:tcPr>
            <w:tcW w:w="1850" w:type="dxa"/>
            <w:vAlign w:val="center"/>
            <w:hideMark/>
          </w:tcPr>
          <w:p w14:paraId="7E024891"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45</w:t>
            </w:r>
          </w:p>
        </w:tc>
      </w:tr>
      <w:tr w:rsidR="005C6164" w:rsidRPr="0054249F" w14:paraId="4A307560"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763AD965" w14:textId="77777777" w:rsidR="00095346" w:rsidRPr="0054249F" w:rsidRDefault="00E135B5" w:rsidP="00172E6C">
            <w:pPr>
              <w:pStyle w:val="Sangradet"/>
              <w:jc w:val="center"/>
              <w:rPr>
                <w:rFonts w:cs="Arial"/>
                <w:sz w:val="22"/>
                <w:szCs w:val="22"/>
              </w:rPr>
            </w:pPr>
            <w:r w:rsidRPr="0054249F">
              <w:rPr>
                <w:rFonts w:cs="Arial"/>
                <w:sz w:val="22"/>
                <w:szCs w:val="22"/>
              </w:rPr>
              <w:t>Tiempo de fraguado inicial, ensayo de Vicat – no más de (minutos) (B)</w:t>
            </w:r>
          </w:p>
        </w:tc>
        <w:tc>
          <w:tcPr>
            <w:tcW w:w="1900" w:type="dxa"/>
            <w:vAlign w:val="center"/>
            <w:hideMark/>
          </w:tcPr>
          <w:p w14:paraId="4AB2EFE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NTC 118</w:t>
            </w:r>
          </w:p>
        </w:tc>
        <w:tc>
          <w:tcPr>
            <w:tcW w:w="1850" w:type="dxa"/>
            <w:noWrap/>
            <w:vAlign w:val="center"/>
            <w:hideMark/>
          </w:tcPr>
          <w:p w14:paraId="4DA94BB3"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420</w:t>
            </w:r>
          </w:p>
        </w:tc>
        <w:tc>
          <w:tcPr>
            <w:tcW w:w="1850" w:type="dxa"/>
            <w:vAlign w:val="center"/>
            <w:hideMark/>
          </w:tcPr>
          <w:p w14:paraId="72C9FE5F"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420</w:t>
            </w:r>
          </w:p>
        </w:tc>
      </w:tr>
      <w:tr w:rsidR="005C6164" w:rsidRPr="0054249F" w14:paraId="2B2BAE72"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4013CF3F" w14:textId="77777777" w:rsidR="00095346" w:rsidRPr="0054249F" w:rsidRDefault="00E135B5" w:rsidP="00172E6C">
            <w:pPr>
              <w:pStyle w:val="Sangradet"/>
              <w:jc w:val="center"/>
              <w:rPr>
                <w:rFonts w:cs="Arial"/>
                <w:sz w:val="22"/>
                <w:szCs w:val="22"/>
              </w:rPr>
            </w:pPr>
            <w:r w:rsidRPr="0054249F">
              <w:rPr>
                <w:rFonts w:cs="Arial"/>
                <w:sz w:val="22"/>
                <w:szCs w:val="22"/>
              </w:rPr>
              <w:t>Expansión de barras de mortero a 14 días, máx. (%)</w:t>
            </w:r>
          </w:p>
        </w:tc>
        <w:tc>
          <w:tcPr>
            <w:tcW w:w="1900" w:type="dxa"/>
            <w:vAlign w:val="center"/>
            <w:hideMark/>
          </w:tcPr>
          <w:p w14:paraId="530288E4"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4927</w:t>
            </w:r>
          </w:p>
        </w:tc>
        <w:tc>
          <w:tcPr>
            <w:tcW w:w="1850" w:type="dxa"/>
            <w:noWrap/>
            <w:vAlign w:val="center"/>
            <w:hideMark/>
          </w:tcPr>
          <w:p w14:paraId="234A66FA"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0,020</w:t>
            </w:r>
          </w:p>
        </w:tc>
        <w:tc>
          <w:tcPr>
            <w:tcW w:w="1850" w:type="dxa"/>
            <w:vAlign w:val="center"/>
            <w:hideMark/>
          </w:tcPr>
          <w:p w14:paraId="785D379E"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0,020</w:t>
            </w:r>
          </w:p>
        </w:tc>
      </w:tr>
      <w:tr w:rsidR="005C6164" w:rsidRPr="0054249F" w14:paraId="2D0D5DA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45D0239B" w14:textId="77777777" w:rsidR="00095346" w:rsidRPr="0054249F" w:rsidRDefault="00E135B5" w:rsidP="00172E6C">
            <w:pPr>
              <w:pStyle w:val="Sangradet"/>
              <w:jc w:val="center"/>
              <w:rPr>
                <w:rFonts w:cs="Arial"/>
                <w:sz w:val="22"/>
                <w:szCs w:val="22"/>
              </w:rPr>
            </w:pPr>
            <w:r w:rsidRPr="0054249F">
              <w:rPr>
                <w:rFonts w:cs="Arial"/>
                <w:sz w:val="22"/>
                <w:szCs w:val="22"/>
              </w:rPr>
              <w:t>Resistencia mínima a la compresión a 1 día (MPa)</w:t>
            </w:r>
          </w:p>
        </w:tc>
        <w:tc>
          <w:tcPr>
            <w:tcW w:w="1900" w:type="dxa"/>
            <w:vAlign w:val="center"/>
            <w:hideMark/>
          </w:tcPr>
          <w:p w14:paraId="5CF2C32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NTC 220</w:t>
            </w:r>
          </w:p>
        </w:tc>
        <w:tc>
          <w:tcPr>
            <w:tcW w:w="1850" w:type="dxa"/>
            <w:noWrap/>
            <w:vAlign w:val="center"/>
            <w:hideMark/>
          </w:tcPr>
          <w:p w14:paraId="6834B050"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11,0</w:t>
            </w:r>
          </w:p>
        </w:tc>
        <w:tc>
          <w:tcPr>
            <w:tcW w:w="1850" w:type="dxa"/>
            <w:vAlign w:val="center"/>
            <w:hideMark/>
          </w:tcPr>
          <w:p w14:paraId="485CD969"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12,0</w:t>
            </w:r>
          </w:p>
        </w:tc>
      </w:tr>
      <w:tr w:rsidR="005C6164" w:rsidRPr="0054249F" w14:paraId="37CCF4D9"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74CE6E3C" w14:textId="77777777" w:rsidR="00095346" w:rsidRPr="0054249F" w:rsidRDefault="00E135B5" w:rsidP="00172E6C">
            <w:pPr>
              <w:pStyle w:val="Sangradet"/>
              <w:jc w:val="center"/>
              <w:rPr>
                <w:rFonts w:cs="Arial"/>
                <w:sz w:val="22"/>
                <w:szCs w:val="22"/>
              </w:rPr>
            </w:pPr>
            <w:r w:rsidRPr="0054249F">
              <w:rPr>
                <w:rFonts w:cs="Arial"/>
                <w:sz w:val="22"/>
                <w:szCs w:val="22"/>
              </w:rPr>
              <w:t>Resistencia mínima a la compresión a 3 días (MPa)</w:t>
            </w:r>
          </w:p>
        </w:tc>
        <w:tc>
          <w:tcPr>
            <w:tcW w:w="1900" w:type="dxa"/>
            <w:vAlign w:val="center"/>
            <w:hideMark/>
          </w:tcPr>
          <w:p w14:paraId="2E67F832"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220</w:t>
            </w:r>
          </w:p>
        </w:tc>
        <w:tc>
          <w:tcPr>
            <w:tcW w:w="1850" w:type="dxa"/>
            <w:noWrap/>
            <w:vAlign w:val="center"/>
            <w:hideMark/>
          </w:tcPr>
          <w:p w14:paraId="65A96E81"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22,0</w:t>
            </w:r>
          </w:p>
        </w:tc>
        <w:tc>
          <w:tcPr>
            <w:tcW w:w="1850" w:type="dxa"/>
            <w:vAlign w:val="center"/>
            <w:hideMark/>
          </w:tcPr>
          <w:p w14:paraId="30012A9F"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24,0</w:t>
            </w:r>
          </w:p>
        </w:tc>
      </w:tr>
    </w:tbl>
    <w:p w14:paraId="5F7F5408" w14:textId="77777777" w:rsidR="000F77BB" w:rsidRPr="0054249F" w:rsidRDefault="000F77BB" w:rsidP="00E349CE">
      <w:pPr>
        <w:pStyle w:val="Prrafodelista"/>
        <w:widowControl w:val="0"/>
        <w:autoSpaceDE w:val="0"/>
        <w:autoSpaceDN w:val="0"/>
        <w:adjustRightInd w:val="0"/>
        <w:spacing w:after="0" w:line="240" w:lineRule="auto"/>
        <w:ind w:left="142"/>
        <w:rPr>
          <w:bCs/>
          <w:sz w:val="22"/>
        </w:rPr>
      </w:pPr>
    </w:p>
    <w:p w14:paraId="4CD9EF90" w14:textId="3EBC791E"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(A) Los resultados de finura deben informarse en el certificado de conformidad o en la ficha técnica del fabricante que se entregue con cada despacho. (B) El tiempo de fraguado corresponde al tiempo de fraguado inicial según la NTC 118.</w:t>
      </w:r>
    </w:p>
    <w:p w14:paraId="1244FF8B"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0A23AF58"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Agregados: arena lavada, arena mixta, arena para pega y triturado de 1/2", limpios, libres de materia orgánica, arcilla y sales, aptos para la preparación de concreto y mortero conforme a la NTC 174; se miden y entregan por metro cúbico en el sitio indicado por la supervisión.</w:t>
      </w:r>
    </w:p>
    <w:p w14:paraId="7CADC389"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160A80CA"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Acero de refuerzo: varilla corrugada de 1/4", 3/8", 1/2", 5/8", 3/4", 8,5 mm y 11 mm, grado 60 (</w:t>
      </w:r>
      <w:proofErr w:type="spellStart"/>
      <w:r w:rsidRPr="0054249F">
        <w:rPr>
          <w:bCs/>
          <w:sz w:val="22"/>
        </w:rPr>
        <w:t>fy</w:t>
      </w:r>
      <w:proofErr w:type="spellEnd"/>
      <w:r w:rsidRPr="0054249F">
        <w:rPr>
          <w:bCs/>
          <w:sz w:val="22"/>
        </w:rPr>
        <w:t xml:space="preserve"> = 420 MPa) conforme a la NTC 2289; varilla lisa de 3/8", 1/2" y 7/8" y </w:t>
      </w:r>
      <w:proofErr w:type="spellStart"/>
      <w:r w:rsidRPr="0054249F">
        <w:rPr>
          <w:bCs/>
          <w:sz w:val="22"/>
        </w:rPr>
        <w:t>grafil</w:t>
      </w:r>
      <w:proofErr w:type="spellEnd"/>
      <w:r w:rsidRPr="0054249F">
        <w:rPr>
          <w:bCs/>
          <w:sz w:val="22"/>
        </w:rPr>
        <w:t xml:space="preserve"> de 4 y 5 mm en acero al carbono para refuerzo de concreto; longitud de 6 metros; con marcado de fabricante y diámetro, sin corrosión avanzada ni deformaciones.</w:t>
      </w:r>
    </w:p>
    <w:p w14:paraId="1A5C4D61"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2BFB733E" w14:textId="31335BFA"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Malla electrosoldada: cuadrícula de 15 x 15 cm en alambre grafilado de 4, 5 y 6 mm de diámetro, en las dimensiones indicadas en la ficha técnica, conforme a la NTC 5806.</w:t>
      </w:r>
    </w:p>
    <w:p w14:paraId="6880CB4A"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Alambre: alambre negro recocido No. 18 para amarre de refuerzo y alambre galvanizado No. 8, en presentación por kilo (rollo x 1.000 gramos).</w:t>
      </w:r>
    </w:p>
    <w:p w14:paraId="730F7F09"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3003D7CF"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Puntillas: puntillas comunes con cabeza, puntillas en acero y puntillas sin cabeza, en las medidas indicadas en la ficha técnica, presentación por libra (caja o paquete).</w:t>
      </w:r>
    </w:p>
    <w:p w14:paraId="5B978A10"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1E7AF8B1"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 xml:space="preserve">Tubería de concreto (ítems 38 y 39): tubería de concreto reforzado Clase I conforme a la NTC 401, de 24" (600 mm) y 36" (900 mm) de diámetro nominal, longitud útil de 1,00 metro, </w:t>
      </w:r>
      <w:r w:rsidRPr="0054249F">
        <w:rPr>
          <w:bCs/>
          <w:sz w:val="22"/>
        </w:rPr>
        <w:lastRenderedPageBreak/>
        <w:t>con unión espigo-campana, sin fisuras ni desportilladuras, que cumpla como mínimo las siguientes cargas en el ensayo de resistencia por el método de los tres apoyos:</w:t>
      </w:r>
    </w:p>
    <w:p w14:paraId="476CF867" w14:textId="77777777" w:rsidR="00CB701B" w:rsidRPr="0054249F" w:rsidRDefault="00CB701B" w:rsidP="00E349CE">
      <w:pPr>
        <w:pStyle w:val="Prrafodelista"/>
        <w:widowControl w:val="0"/>
        <w:autoSpaceDE w:val="0"/>
        <w:autoSpaceDN w:val="0"/>
        <w:adjustRightInd w:val="0"/>
        <w:spacing w:after="0" w:line="240" w:lineRule="auto"/>
        <w:ind w:left="142"/>
        <w:rPr>
          <w:bCs/>
          <w:sz w:val="22"/>
        </w:rPr>
      </w:pPr>
    </w:p>
    <w:tbl>
      <w:tblPr>
        <w:tblStyle w:val="Tablaconcuadrcula"/>
        <w:tblW w:w="0" w:type="auto"/>
        <w:jc w:val="center"/>
        <w:tblLayout w:type="fixed"/>
        <w:tblLook w:val="04A0" w:firstRow="1" w:lastRow="0" w:firstColumn="1" w:lastColumn="0" w:noHBand="0" w:noVBand="1"/>
      </w:tblPr>
      <w:tblGrid>
        <w:gridCol w:w="3220"/>
        <w:gridCol w:w="2600"/>
        <w:gridCol w:w="2600"/>
      </w:tblGrid>
      <w:tr w:rsidR="00F5524B" w:rsidRPr="0054249F" w14:paraId="46AD2A07" w14:textId="77777777" w:rsidTr="00BE0624">
        <w:trPr>
          <w:trHeight w:val="500"/>
          <w:jc w:val="center"/>
        </w:trPr>
        <w:tc>
          <w:tcPr>
            <w:tcW w:w="3220" w:type="dxa"/>
            <w:vAlign w:val="center"/>
          </w:tcPr>
          <w:p w14:paraId="5FC85322"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TUBERÍA</w:t>
            </w:r>
          </w:p>
        </w:tc>
        <w:tc>
          <w:tcPr>
            <w:tcW w:w="2600" w:type="dxa"/>
            <w:vAlign w:val="center"/>
          </w:tcPr>
          <w:p w14:paraId="232A27CE"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CARGA PARA PRODUCIR GRIETA DE 0,3 mm (N/m/mm)</w:t>
            </w:r>
          </w:p>
        </w:tc>
        <w:tc>
          <w:tcPr>
            <w:tcW w:w="2600" w:type="dxa"/>
            <w:vAlign w:val="center"/>
          </w:tcPr>
          <w:p w14:paraId="2345C542"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CARGA DE RUPTURA (N/m/mm)</w:t>
            </w:r>
          </w:p>
        </w:tc>
      </w:tr>
      <w:tr w:rsidR="00F5524B" w:rsidRPr="0054249F" w14:paraId="32B06BE4" w14:textId="77777777" w:rsidTr="00BE0624">
        <w:trPr>
          <w:trHeight w:val="799"/>
          <w:jc w:val="center"/>
        </w:trPr>
        <w:tc>
          <w:tcPr>
            <w:tcW w:w="3220" w:type="dxa"/>
            <w:vAlign w:val="center"/>
          </w:tcPr>
          <w:p w14:paraId="7C321918" w14:textId="77777777" w:rsidR="00C810D2" w:rsidRPr="0054249F" w:rsidRDefault="00E135B5" w:rsidP="00B11221">
            <w:pPr>
              <w:tabs>
                <w:tab w:val="left" w:pos="1134"/>
              </w:tabs>
              <w:jc w:val="center"/>
              <w:rPr>
                <w:rFonts w:ascii="Arial Narrow" w:hAnsi="Arial Narrow"/>
                <w:b/>
                <w:bCs/>
                <w:color w:val="000000" w:themeColor="text1"/>
                <w:sz w:val="22"/>
                <w:szCs w:val="22"/>
              </w:rPr>
            </w:pPr>
            <w:r w:rsidRPr="0054249F">
              <w:rPr>
                <w:rFonts w:ascii="Arial Narrow" w:hAnsi="Arial Narrow"/>
                <w:b/>
                <w:bCs/>
                <w:color w:val="000000" w:themeColor="text1"/>
                <w:sz w:val="22"/>
                <w:szCs w:val="22"/>
              </w:rPr>
              <w:t>Concreto reforzado Clase I (NTC 401)</w:t>
            </w:r>
          </w:p>
        </w:tc>
        <w:tc>
          <w:tcPr>
            <w:tcW w:w="2600" w:type="dxa"/>
            <w:vAlign w:val="center"/>
          </w:tcPr>
          <w:p w14:paraId="28F9A3A8" w14:textId="77777777" w:rsidR="00C810D2" w:rsidRPr="0054249F" w:rsidRDefault="00E135B5" w:rsidP="00BE0624">
            <w:pPr>
              <w:tabs>
                <w:tab w:val="left" w:pos="1134"/>
              </w:tabs>
              <w:jc w:val="both"/>
              <w:rPr>
                <w:rFonts w:ascii="Arial Narrow" w:hAnsi="Arial Narrow"/>
                <w:color w:val="000000" w:themeColor="text1"/>
                <w:sz w:val="22"/>
                <w:szCs w:val="22"/>
              </w:rPr>
            </w:pPr>
            <w:r w:rsidRPr="0054249F">
              <w:rPr>
                <w:rFonts w:ascii="Arial Narrow" w:hAnsi="Arial Narrow"/>
                <w:color w:val="000000" w:themeColor="text1"/>
                <w:sz w:val="22"/>
                <w:szCs w:val="22"/>
              </w:rPr>
              <w:t>40</w:t>
            </w:r>
          </w:p>
        </w:tc>
        <w:tc>
          <w:tcPr>
            <w:tcW w:w="2600" w:type="dxa"/>
            <w:vAlign w:val="center"/>
          </w:tcPr>
          <w:p w14:paraId="0C083A47" w14:textId="77777777" w:rsidR="00C810D2" w:rsidRPr="0054249F" w:rsidRDefault="00E135B5" w:rsidP="00B11221">
            <w:pPr>
              <w:pStyle w:val="Prrafodelista"/>
              <w:tabs>
                <w:tab w:val="left" w:pos="1134"/>
              </w:tabs>
              <w:spacing w:after="0" w:line="240" w:lineRule="auto"/>
              <w:ind w:left="0"/>
              <w:jc w:val="center"/>
              <w:rPr>
                <w:rFonts w:ascii="Arial Narrow" w:hAnsi="Arial Narrow"/>
                <w:color w:val="000000" w:themeColor="text1"/>
                <w:sz w:val="22"/>
              </w:rPr>
            </w:pPr>
            <w:r w:rsidRPr="0054249F">
              <w:rPr>
                <w:rFonts w:ascii="Arial Narrow" w:hAnsi="Arial Narrow"/>
                <w:color w:val="000000" w:themeColor="text1"/>
                <w:sz w:val="22"/>
              </w:rPr>
              <w:t>60</w:t>
            </w:r>
          </w:p>
        </w:tc>
      </w:tr>
    </w:tbl>
    <w:p w14:paraId="208E20A3"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6EA365A1"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Malla eslabonada: malla eslabonada galvanizada calibre 12, de 1,50 m y 2,00 m de alto, en presentación por metro lineal.</w:t>
      </w:r>
    </w:p>
    <w:p w14:paraId="4BF5803E"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0D7ECEB2"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Todos los bienes deben ser nuevos, de primera calidad, no remanufacturados, y cumplir las normas técnicas colombianas y los reglamentos técnicos aplicables a cada producto. Con cada despacho de cemento, acero de refuerzo, malla electrosoldada y tubería de concreto, el contratista entregará el certificado de conformidad o la ficha técnica del fabricante que acredite su cumplimiento.</w:t>
      </w:r>
    </w:p>
    <w:p w14:paraId="702CD483"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54CC4A38"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CONDICIONES DE ENTREGA</w:t>
      </w:r>
    </w:p>
    <w:p w14:paraId="19BB1CCF" w14:textId="77777777" w:rsidR="00E349CE" w:rsidRPr="0054249F" w:rsidRDefault="00E349CE" w:rsidP="00687E50">
      <w:pPr>
        <w:pStyle w:val="NormalWeb"/>
        <w:shd w:val="clear" w:color="auto" w:fill="FFFFFF"/>
        <w:spacing w:before="0" w:beforeAutospacing="0" w:after="0" w:afterAutospacing="0"/>
        <w:jc w:val="both"/>
        <w:rPr>
          <w:rFonts w:ascii="Arial" w:hAnsi="Arial" w:cs="Arial"/>
          <w:b/>
          <w:bCs/>
          <w:sz w:val="22"/>
          <w:szCs w:val="22"/>
        </w:rPr>
      </w:pPr>
    </w:p>
    <w:p w14:paraId="3C483217"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Entregas por demanda: los bienes se entregarán previa solicitud escrita de la supervisión, en las cantidades, condiciones y sitios que esta determine dentro de la jurisdicción del Municipio (zona urbana y las treinta y nueve (39) veredas), hasta agotar el presupuesto oficial. No existen cantidades mínimas garantizadas por ítem ni por despacho.</w:t>
      </w:r>
    </w:p>
    <w:p w14:paraId="34D4E8C6"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38B67DD7" w14:textId="66F2BF9B"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Tiempo de entrega de pedidos ordinarios: en un plazo no mayor a setenta y dos (72) horas contadas a partir de la solicitud escrita de la supervisión, o en el término menor ofrecido en la propuesta para el factor técnico/calidad.</w:t>
      </w:r>
    </w:p>
    <w:p w14:paraId="631A9C66"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4C0660A5"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 xml:space="preserve">Requerimientos urgentes: los que la supervisión califique expresamente como urgentes por afectación de la </w:t>
      </w:r>
      <w:proofErr w:type="spellStart"/>
      <w:r w:rsidRPr="0054249F">
        <w:rPr>
          <w:bCs/>
          <w:sz w:val="22"/>
        </w:rPr>
        <w:t>transitabilidad</w:t>
      </w:r>
      <w:proofErr w:type="spellEnd"/>
      <w:r w:rsidRPr="0054249F">
        <w:rPr>
          <w:bCs/>
          <w:sz w:val="22"/>
        </w:rPr>
        <w:t xml:space="preserve"> de una vía se atenderán dentro de las doce (12) horas siguientes a la solicitud, incluso en jornada nocturna, fines de semana y festivos, sin costo adicional. Esta condición constituye requisito técnico mínimo habilitante y se acredita con el Formato 5A.</w:t>
      </w:r>
    </w:p>
    <w:p w14:paraId="7D1EDADB"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2BB674FB"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Lugar de entrega: en el frente de obra o sitio que indique la supervisión en cada solicitud. El transporte, cargue y descargue hasta el sitio de entrega están incluidos en el precio unitario ofertado y son de exclusiva responsabilidad del contratista.</w:t>
      </w:r>
    </w:p>
    <w:p w14:paraId="18F7C03F"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Capacidad logística: durante todo el plazo de ejecución el contratista mantendrá en la jurisdicción del Municipio el centro de distribución con inventario y los tres (3) vehículos de carga acreditados como requisitos técnicos mínimos habilitantes.</w:t>
      </w:r>
    </w:p>
    <w:p w14:paraId="7261DD30"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11B28F43"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Recibo: cada entrega se recibirá mediante remisión y acta parcial de entrega suscrita por la supervisión, con indicación del ítem, cantidad, valor unitario, fecha, hora de solicitud, hora de recibo y sitio de entrega.</w:t>
      </w:r>
    </w:p>
    <w:p w14:paraId="5FFAB731"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0A2EBB29"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lastRenderedPageBreak/>
        <w:t>Reposición: el material dañado, defectuoso o que no cumpla las especificaciones será rechazado y deberá reponerse dentro de las veinticuatro (24) horas siguientes a la notificación de la supervisión, sin costo para el Municipio.</w:t>
      </w:r>
    </w:p>
    <w:p w14:paraId="71B55EB8"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3DCEC1C0"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Registro y saldo: el contratista llevará un registro consolidado de las entregas, discriminado por ítem, cantidad, valor unitario, fecha, sitio de entrega y saldo del monto agotable, que reportará a la supervisión con cada solicitud de pago.</w:t>
      </w:r>
    </w:p>
    <w:p w14:paraId="4A6E60F1"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3FEBC2E2"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Precios: los precios unitarios ofertados, IVA incluido, se mantendrán firmes durante todo el plazo de ejecución.</w:t>
      </w:r>
    </w:p>
    <w:p w14:paraId="4ECE00DA"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52A033AA" w14:textId="77777777" w:rsidR="00095346" w:rsidRPr="0054249F" w:rsidRDefault="00E135B5" w:rsidP="00E349CE">
      <w:pPr>
        <w:pStyle w:val="Prrafodelista"/>
        <w:widowControl w:val="0"/>
        <w:autoSpaceDE w:val="0"/>
        <w:autoSpaceDN w:val="0"/>
        <w:adjustRightInd w:val="0"/>
        <w:spacing w:after="0" w:line="240" w:lineRule="auto"/>
        <w:ind w:left="142"/>
        <w:rPr>
          <w:bCs/>
          <w:sz w:val="22"/>
        </w:rPr>
      </w:pPr>
      <w:r w:rsidRPr="0054249F">
        <w:rPr>
          <w:bCs/>
          <w:sz w:val="22"/>
        </w:rPr>
        <w:t>Canal de contacto: el contratista mantendrá un canal de contacto permanente y disponible con la supervisión para recibir, confirmar y tramitar las solicitudes de suministro.</w:t>
      </w:r>
    </w:p>
    <w:p w14:paraId="33584D54" w14:textId="77777777" w:rsidR="00E349CE" w:rsidRPr="0054249F" w:rsidRDefault="00E349CE" w:rsidP="00E349CE">
      <w:pPr>
        <w:pStyle w:val="Prrafodelista"/>
        <w:widowControl w:val="0"/>
        <w:autoSpaceDE w:val="0"/>
        <w:autoSpaceDN w:val="0"/>
        <w:adjustRightInd w:val="0"/>
        <w:spacing w:after="0" w:line="240" w:lineRule="auto"/>
        <w:ind w:left="142"/>
        <w:rPr>
          <w:bCs/>
          <w:sz w:val="22"/>
        </w:rPr>
      </w:pPr>
    </w:p>
    <w:p w14:paraId="66EAD93F"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LUGAR DE ENTREGA</w:t>
      </w:r>
    </w:p>
    <w:p w14:paraId="2D4843B1" w14:textId="77777777" w:rsidR="00E349CE" w:rsidRPr="0054249F" w:rsidRDefault="00E349CE" w:rsidP="00687E50">
      <w:pPr>
        <w:pStyle w:val="NormalWeb"/>
        <w:shd w:val="clear" w:color="auto" w:fill="FFFFFF"/>
        <w:spacing w:before="0" w:beforeAutospacing="0" w:after="0" w:afterAutospacing="0"/>
        <w:jc w:val="both"/>
        <w:rPr>
          <w:rFonts w:ascii="Arial" w:hAnsi="Arial" w:cs="Arial"/>
          <w:b/>
          <w:bCs/>
          <w:sz w:val="22"/>
          <w:szCs w:val="22"/>
        </w:rPr>
      </w:pPr>
    </w:p>
    <w:p w14:paraId="5A9D3395"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lugar de ejecución del contrato y de entrega de los bienes será el Municipio de San Sebastián de Mariquita – Tolima, en su zona urbana y rural, en los sitios que determine la supervisión en cada solicitud.</w:t>
      </w:r>
    </w:p>
    <w:p w14:paraId="309242C4" w14:textId="77777777" w:rsidR="00E349CE" w:rsidRPr="0054249F" w:rsidRDefault="00E349CE" w:rsidP="00C646BC">
      <w:pPr>
        <w:autoSpaceDE w:val="0"/>
        <w:autoSpaceDN w:val="0"/>
        <w:adjustRightInd w:val="0"/>
        <w:spacing w:after="120"/>
        <w:jc w:val="both"/>
        <w:rPr>
          <w:rFonts w:ascii="Arial" w:hAnsi="Arial"/>
          <w:sz w:val="22"/>
          <w:szCs w:val="22"/>
        </w:rPr>
      </w:pPr>
    </w:p>
    <w:p w14:paraId="5BD0B1F8" w14:textId="77777777" w:rsidR="00564AF3" w:rsidRPr="0054249F" w:rsidRDefault="00564AF3">
      <w:pPr>
        <w:pStyle w:val="Prrafodelista"/>
        <w:numPr>
          <w:ilvl w:val="0"/>
          <w:numId w:val="17"/>
        </w:numPr>
        <w:autoSpaceDE w:val="0"/>
        <w:autoSpaceDN w:val="0"/>
        <w:adjustRightInd w:val="0"/>
        <w:spacing w:after="0" w:line="240" w:lineRule="auto"/>
        <w:ind w:left="0" w:right="51"/>
        <w:contextualSpacing w:val="0"/>
        <w:jc w:val="center"/>
        <w:rPr>
          <w:bCs/>
          <w:color w:val="212121"/>
          <w:sz w:val="22"/>
          <w:u w:val="single"/>
        </w:rPr>
      </w:pPr>
      <w:r w:rsidRPr="0054249F">
        <w:rPr>
          <w:b/>
          <w:bCs/>
          <w:color w:val="212121"/>
          <w:sz w:val="22"/>
          <w:u w:val="single"/>
          <w:lang w:eastAsia="es-CO"/>
        </w:rPr>
        <w:t>CAPITULO IV</w:t>
      </w:r>
      <w:r w:rsidRPr="0054249F">
        <w:rPr>
          <w:b/>
          <w:bCs/>
          <w:color w:val="212121"/>
          <w:sz w:val="22"/>
          <w:lang w:eastAsia="es-CO"/>
        </w:rPr>
        <w:t xml:space="preserve"> - VERIFICACIÓN DE LOS REQUISITOS HABILITANTES Y </w:t>
      </w:r>
      <w:proofErr w:type="spellStart"/>
      <w:r w:rsidRPr="0054249F">
        <w:rPr>
          <w:b/>
          <w:bCs/>
          <w:color w:val="212121"/>
          <w:sz w:val="22"/>
          <w:lang w:eastAsia="es-CO"/>
        </w:rPr>
        <w:t>EVALUACION</w:t>
      </w:r>
      <w:proofErr w:type="spellEnd"/>
      <w:r w:rsidRPr="0054249F">
        <w:rPr>
          <w:b/>
          <w:bCs/>
          <w:color w:val="212121"/>
          <w:sz w:val="22"/>
          <w:lang w:eastAsia="es-CO"/>
        </w:rPr>
        <w:t xml:space="preserve"> DE LAS PROPUESTAS</w:t>
      </w:r>
    </w:p>
    <w:p w14:paraId="704864F0" w14:textId="77777777" w:rsidR="00564AF3" w:rsidRPr="0054249F" w:rsidRDefault="00564AF3" w:rsidP="007A485B">
      <w:pPr>
        <w:autoSpaceDE w:val="0"/>
        <w:autoSpaceDN w:val="0"/>
        <w:adjustRightInd w:val="0"/>
        <w:ind w:right="51"/>
        <w:jc w:val="both"/>
        <w:rPr>
          <w:rFonts w:ascii="Arial" w:hAnsi="Arial"/>
          <w:b/>
          <w:bCs/>
          <w:color w:val="212121"/>
          <w:sz w:val="22"/>
          <w:szCs w:val="22"/>
        </w:rPr>
      </w:pPr>
    </w:p>
    <w:p w14:paraId="24552FF8" w14:textId="77777777" w:rsidR="00CA059D" w:rsidRPr="0054249F" w:rsidRDefault="00CA059D" w:rsidP="007A485B">
      <w:pPr>
        <w:pStyle w:val="Textopredeterminado"/>
        <w:jc w:val="both"/>
        <w:rPr>
          <w:rFonts w:ascii="Arial" w:hAnsi="Arial" w:cs="Arial"/>
          <w:noProof w:val="0"/>
          <w:color w:val="212121"/>
          <w:sz w:val="22"/>
          <w:szCs w:val="22"/>
          <w:lang w:eastAsia="es-CO"/>
        </w:rPr>
      </w:pPr>
      <w:bookmarkStart w:id="2" w:name="_Toc508648263"/>
      <w:r w:rsidRPr="0054249F">
        <w:rPr>
          <w:rFonts w:ascii="Arial" w:hAnsi="Arial" w:cs="Arial"/>
          <w:noProof w:val="0"/>
          <w:color w:val="212121"/>
          <w:sz w:val="22"/>
          <w:szCs w:val="22"/>
          <w:lang w:eastAsia="es-CO"/>
        </w:rPr>
        <w:t xml:space="preserve">Las manifestaciones de interés deberán realizarse de conformidad con lo establecido en la Guía rápida para Manifestar interés a través de Plataforma de </w:t>
      </w:r>
      <w:proofErr w:type="spellStart"/>
      <w:r w:rsidRPr="0054249F">
        <w:rPr>
          <w:rFonts w:ascii="Arial" w:hAnsi="Arial" w:cs="Arial"/>
          <w:noProof w:val="0"/>
          <w:color w:val="212121"/>
          <w:sz w:val="22"/>
          <w:szCs w:val="22"/>
          <w:lang w:eastAsia="es-CO"/>
        </w:rPr>
        <w:t>SECOP</w:t>
      </w:r>
      <w:proofErr w:type="spellEnd"/>
      <w:r w:rsidRPr="0054249F">
        <w:rPr>
          <w:rFonts w:ascii="Arial" w:hAnsi="Arial" w:cs="Arial"/>
          <w:noProof w:val="0"/>
          <w:color w:val="212121"/>
          <w:sz w:val="22"/>
          <w:szCs w:val="22"/>
          <w:lang w:eastAsia="es-CO"/>
        </w:rPr>
        <w:t xml:space="preserve"> II; en caso de recibir más de diez (10) manifestaciones de interés se hará sorteo para seleccionar diez (10) interesados con quienes se continuará el Proceso de Contratación.</w:t>
      </w:r>
    </w:p>
    <w:p w14:paraId="731DFC68" w14:textId="77777777" w:rsidR="00CA059D" w:rsidRPr="0054249F" w:rsidRDefault="00CA059D" w:rsidP="007A485B">
      <w:pPr>
        <w:pStyle w:val="Textopredeterminado"/>
        <w:jc w:val="both"/>
        <w:rPr>
          <w:rFonts w:ascii="Arial" w:hAnsi="Arial" w:cs="Arial"/>
          <w:b/>
          <w:bCs/>
          <w:noProof w:val="0"/>
          <w:color w:val="212121"/>
          <w:sz w:val="22"/>
          <w:szCs w:val="22"/>
          <w:lang w:eastAsia="es-CO"/>
        </w:rPr>
      </w:pPr>
    </w:p>
    <w:p w14:paraId="60690E47" w14:textId="77777777" w:rsidR="00CA059D" w:rsidRPr="0054249F" w:rsidRDefault="00CA059D" w:rsidP="007A485B">
      <w:pPr>
        <w:pStyle w:val="Textopredeterminado"/>
        <w:jc w:val="both"/>
        <w:rPr>
          <w:rFonts w:ascii="Arial" w:hAnsi="Arial" w:cs="Arial"/>
          <w:b/>
          <w:bCs/>
          <w:noProof w:val="0"/>
          <w:color w:val="212121"/>
          <w:sz w:val="22"/>
          <w:szCs w:val="22"/>
          <w:lang w:eastAsia="es-CO"/>
        </w:rPr>
      </w:pPr>
      <w:r w:rsidRPr="0054249F">
        <w:rPr>
          <w:rFonts w:ascii="Arial" w:hAnsi="Arial" w:cs="Arial"/>
          <w:b/>
          <w:bCs/>
          <w:noProof w:val="0"/>
          <w:color w:val="212121"/>
          <w:sz w:val="22"/>
          <w:szCs w:val="22"/>
          <w:lang w:eastAsia="es-CO"/>
        </w:rPr>
        <w:t xml:space="preserve">AUDIENCIA PÚBLICA DE SORTEO </w:t>
      </w:r>
    </w:p>
    <w:p w14:paraId="3955943B" w14:textId="77777777" w:rsidR="00CA059D" w:rsidRPr="0054249F" w:rsidRDefault="00CA059D" w:rsidP="007A485B">
      <w:pPr>
        <w:pStyle w:val="Textopredeterminado"/>
        <w:jc w:val="both"/>
        <w:rPr>
          <w:rFonts w:ascii="Arial" w:hAnsi="Arial" w:cs="Arial"/>
          <w:b/>
          <w:bCs/>
          <w:noProof w:val="0"/>
          <w:color w:val="212121"/>
          <w:sz w:val="22"/>
          <w:szCs w:val="22"/>
          <w:lang w:eastAsia="es-CO"/>
        </w:rPr>
      </w:pPr>
    </w:p>
    <w:p w14:paraId="23247E7E" w14:textId="77777777" w:rsidR="00EB7948" w:rsidRPr="0054249F" w:rsidRDefault="00CA059D" w:rsidP="007A485B">
      <w:pPr>
        <w:pStyle w:val="Textopredeterminado"/>
        <w:jc w:val="both"/>
        <w:rPr>
          <w:rFonts w:ascii="Arial" w:hAnsi="Arial" w:cs="Arial"/>
          <w:noProof w:val="0"/>
          <w:color w:val="212121"/>
          <w:sz w:val="22"/>
          <w:szCs w:val="22"/>
          <w:lang w:eastAsia="es-CO"/>
        </w:rPr>
      </w:pPr>
      <w:r w:rsidRPr="0054249F">
        <w:rPr>
          <w:rFonts w:ascii="Arial" w:hAnsi="Arial" w:cs="Arial"/>
          <w:noProof w:val="0"/>
          <w:color w:val="212121"/>
          <w:sz w:val="22"/>
          <w:szCs w:val="22"/>
          <w:lang w:eastAsia="es-CO"/>
        </w:rPr>
        <w:t>En caso de recibir más de diez (10) manifestaciones de interés, la entidad podrá realizar sorteo para determinar con quienes se continuará el Proceso de Contratación</w:t>
      </w:r>
    </w:p>
    <w:p w14:paraId="4A156032" w14:textId="77777777" w:rsidR="00CA059D" w:rsidRPr="0054249F" w:rsidRDefault="00CA059D" w:rsidP="007A485B">
      <w:pPr>
        <w:pStyle w:val="Textopredeterminado"/>
        <w:jc w:val="both"/>
        <w:rPr>
          <w:rFonts w:ascii="Arial" w:hAnsi="Arial" w:cs="Arial"/>
          <w:bCs/>
          <w:color w:val="212121"/>
          <w:sz w:val="22"/>
          <w:szCs w:val="22"/>
        </w:rPr>
      </w:pPr>
    </w:p>
    <w:p w14:paraId="31182F63" w14:textId="77777777" w:rsidR="00095346" w:rsidRPr="0054249F" w:rsidRDefault="00E135B5" w:rsidP="0069309A">
      <w:pPr>
        <w:pStyle w:val="Prrafodelista"/>
        <w:numPr>
          <w:ilvl w:val="0"/>
          <w:numId w:val="11"/>
        </w:numPr>
        <w:tabs>
          <w:tab w:val="left" w:pos="8420"/>
        </w:tabs>
        <w:spacing w:after="0" w:line="240" w:lineRule="auto"/>
        <w:rPr>
          <w:sz w:val="22"/>
        </w:rPr>
      </w:pPr>
      <w:r w:rsidRPr="0054249F">
        <w:rPr>
          <w:b/>
          <w:bCs/>
          <w:sz w:val="22"/>
        </w:rPr>
        <w:t xml:space="preserve">CRITERIOS PARA SELECCIONAR LA OFERTA MÁS FAVORABLE. </w:t>
      </w:r>
      <w:r w:rsidRPr="0054249F">
        <w:rPr>
          <w:sz w:val="22"/>
        </w:rPr>
        <w:t>(Numeral 5° del artículo 2.2.1.1.2.1.1. del Decreto 1082 de 2015)</w:t>
      </w:r>
    </w:p>
    <w:p w14:paraId="07DEBEE9" w14:textId="77777777" w:rsidR="00095346" w:rsidRPr="0054249F" w:rsidRDefault="00095346" w:rsidP="0032441E">
      <w:pPr>
        <w:jc w:val="both"/>
        <w:rPr>
          <w:rFonts w:ascii="Arial" w:hAnsi="Arial"/>
          <w:sz w:val="22"/>
          <w:szCs w:val="22"/>
        </w:rPr>
      </w:pPr>
    </w:p>
    <w:p w14:paraId="074EB13D" w14:textId="77777777" w:rsidR="00095346" w:rsidRPr="0054249F" w:rsidRDefault="00E135B5" w:rsidP="0032441E">
      <w:pPr>
        <w:jc w:val="both"/>
        <w:rPr>
          <w:rFonts w:ascii="Arial" w:hAnsi="Arial"/>
          <w:sz w:val="22"/>
          <w:szCs w:val="22"/>
        </w:rPr>
      </w:pPr>
      <w:r w:rsidRPr="0054249F">
        <w:rPr>
          <w:rFonts w:ascii="Arial" w:hAnsi="Arial"/>
          <w:sz w:val="22"/>
          <w:szCs w:val="22"/>
        </w:rPr>
        <w:t>El procedimiento de selección del contratista está estrictamente sometido al principio de selección objetiva y a los mandatos constitucionales de transparencia, igualdad de oportunidades y publicidad, obligando a la administración municipal a someter a todos los proponentes a las mismas condiciones jurídicas, técnicas y económicas preestablecidas</w:t>
      </w:r>
    </w:p>
    <w:p w14:paraId="70F2144D" w14:textId="77777777" w:rsidR="00095346" w:rsidRPr="0054249F" w:rsidRDefault="00095346" w:rsidP="0032441E">
      <w:pPr>
        <w:jc w:val="both"/>
        <w:rPr>
          <w:rFonts w:ascii="Arial" w:hAnsi="Arial"/>
          <w:sz w:val="22"/>
          <w:szCs w:val="22"/>
        </w:rPr>
      </w:pPr>
    </w:p>
    <w:p w14:paraId="1201AF15" w14:textId="77777777" w:rsidR="00095346" w:rsidRPr="0054249F" w:rsidRDefault="00E135B5" w:rsidP="0032441E">
      <w:pPr>
        <w:jc w:val="both"/>
        <w:rPr>
          <w:rFonts w:ascii="Arial" w:hAnsi="Arial"/>
          <w:sz w:val="22"/>
          <w:szCs w:val="22"/>
        </w:rPr>
      </w:pPr>
      <w:r w:rsidRPr="0054249F">
        <w:rPr>
          <w:rFonts w:ascii="Arial" w:hAnsi="Arial"/>
          <w:sz w:val="22"/>
          <w:szCs w:val="22"/>
        </w:rPr>
        <w:t>Los estudios previos y el pliego de condiciones consolidan la fuente vinculante de derechos y obligaciones del proceso, constituyendo la regla fundamental a la cual se supeditan tanto los oferentes como la entidad durante la totalidad de la gestión contractual.</w:t>
      </w:r>
    </w:p>
    <w:p w14:paraId="65A67BB0" w14:textId="77777777" w:rsidR="00095346" w:rsidRPr="0054249F" w:rsidRDefault="00095346" w:rsidP="0032441E">
      <w:pPr>
        <w:jc w:val="both"/>
        <w:rPr>
          <w:rFonts w:ascii="Arial" w:hAnsi="Arial"/>
          <w:sz w:val="22"/>
          <w:szCs w:val="22"/>
        </w:rPr>
      </w:pPr>
    </w:p>
    <w:p w14:paraId="3EE3FE95" w14:textId="77777777" w:rsidR="00095346" w:rsidRPr="0054249F" w:rsidRDefault="00E135B5" w:rsidP="0032441E">
      <w:pPr>
        <w:jc w:val="both"/>
        <w:rPr>
          <w:rFonts w:ascii="Arial" w:hAnsi="Arial"/>
          <w:sz w:val="22"/>
          <w:szCs w:val="22"/>
        </w:rPr>
      </w:pPr>
      <w:r w:rsidRPr="0054249F">
        <w:rPr>
          <w:rFonts w:ascii="Arial" w:hAnsi="Arial"/>
          <w:sz w:val="22"/>
          <w:szCs w:val="22"/>
        </w:rPr>
        <w:lastRenderedPageBreak/>
        <w:t>De conformidad con lo establecido en el artículo 5° de la Ley 1150 de 2007 (modificado por el artículo 88 de la Ley 1474 de 2011) y el artículo 2.2.1.1.2.2.2. del Decreto 1082 de 2015, en los procesos de Selección Abreviada de Menor Cuantía la oferta más favorable será aquella que, habiendo acreditado los requisitos habilitantes, obtenga el mayor puntaje derivado de la ponderación precisa y detallada de los elementos de Calidad y Precio.</w:t>
      </w:r>
    </w:p>
    <w:p w14:paraId="4BAA6655" w14:textId="77777777" w:rsidR="00095346" w:rsidRPr="0054249F" w:rsidRDefault="00095346" w:rsidP="0032441E">
      <w:pPr>
        <w:jc w:val="both"/>
        <w:rPr>
          <w:rFonts w:ascii="Arial" w:hAnsi="Arial"/>
          <w:sz w:val="22"/>
          <w:szCs w:val="22"/>
        </w:rPr>
      </w:pPr>
    </w:p>
    <w:p w14:paraId="63249A4D" w14:textId="77777777" w:rsidR="00095346" w:rsidRPr="0054249F" w:rsidRDefault="00E135B5" w:rsidP="0032441E">
      <w:pPr>
        <w:jc w:val="both"/>
        <w:rPr>
          <w:rFonts w:ascii="Arial" w:hAnsi="Arial"/>
          <w:sz w:val="22"/>
          <w:szCs w:val="22"/>
        </w:rPr>
      </w:pPr>
      <w:r w:rsidRPr="0054249F">
        <w:rPr>
          <w:rFonts w:ascii="Arial" w:hAnsi="Arial"/>
          <w:sz w:val="22"/>
          <w:szCs w:val="22"/>
        </w:rPr>
        <w:t>La entidad efectuará las comparaciones del caso mediante el cotejo de los ofrecimientos recibidos y la consulta de precios o condiciones del mercado y los estudios y deducciones de la entidad o de los organismos consultores o asesores designados para ello.</w:t>
      </w:r>
    </w:p>
    <w:p w14:paraId="0E406A7F" w14:textId="77777777" w:rsidR="00095346" w:rsidRPr="0054249F" w:rsidRDefault="00095346" w:rsidP="0032441E">
      <w:pPr>
        <w:jc w:val="both"/>
        <w:rPr>
          <w:rFonts w:ascii="Arial" w:hAnsi="Arial"/>
          <w:sz w:val="22"/>
          <w:szCs w:val="22"/>
        </w:rPr>
      </w:pPr>
    </w:p>
    <w:p w14:paraId="58423A8A" w14:textId="77777777" w:rsidR="00095346" w:rsidRPr="0054249F" w:rsidRDefault="00E135B5" w:rsidP="0032441E">
      <w:pPr>
        <w:jc w:val="both"/>
        <w:rPr>
          <w:rFonts w:ascii="Arial" w:eastAsia="Arial" w:hAnsi="Arial"/>
          <w:sz w:val="22"/>
          <w:szCs w:val="22"/>
        </w:rPr>
      </w:pPr>
      <w:r w:rsidRPr="0054249F">
        <w:rPr>
          <w:rFonts w:ascii="Arial" w:hAnsi="Arial"/>
          <w:sz w:val="22"/>
          <w:szCs w:val="22"/>
        </w:rPr>
        <w:t>En los procesos de selección en los que se tenga en cuenta los factores técnicos y económicos, la oferta más ventajosa será la que resulte de aplicar alguna de las siguientes alternativas:</w:t>
      </w:r>
    </w:p>
    <w:p w14:paraId="7FCCA701" w14:textId="77777777" w:rsidR="00095346" w:rsidRPr="0054249F" w:rsidRDefault="00095346" w:rsidP="0032441E">
      <w:pPr>
        <w:jc w:val="both"/>
        <w:rPr>
          <w:rFonts w:ascii="Arial" w:eastAsia="Arial" w:hAnsi="Arial"/>
          <w:sz w:val="22"/>
          <w:szCs w:val="22"/>
        </w:rPr>
      </w:pPr>
    </w:p>
    <w:p w14:paraId="692FE0A0" w14:textId="77777777" w:rsidR="00095346" w:rsidRPr="0054249F" w:rsidRDefault="00E135B5" w:rsidP="0032441E">
      <w:pPr>
        <w:jc w:val="both"/>
        <w:rPr>
          <w:rFonts w:ascii="Arial" w:hAnsi="Arial"/>
          <w:sz w:val="22"/>
          <w:szCs w:val="22"/>
        </w:rPr>
      </w:pPr>
      <w:r w:rsidRPr="0054249F">
        <w:rPr>
          <w:rFonts w:ascii="Arial" w:hAnsi="Arial"/>
          <w:sz w:val="22"/>
          <w:szCs w:val="22"/>
        </w:rPr>
        <w:t>La ponderación de los elementos de calidad y precio soportados en puntajes o fórmulas señaladas en el pliego de condiciones, o La ponderación de los elementos de calidad y precio que representen la mejor relación de costo-beneficio para la entidad”</w:t>
      </w:r>
    </w:p>
    <w:p w14:paraId="6CC93F5A" w14:textId="77777777" w:rsidR="00095346" w:rsidRPr="0054249F" w:rsidRDefault="00095346" w:rsidP="0032441E">
      <w:pPr>
        <w:jc w:val="both"/>
        <w:rPr>
          <w:rFonts w:ascii="Arial" w:hAnsi="Arial"/>
          <w:sz w:val="22"/>
          <w:szCs w:val="22"/>
        </w:rPr>
      </w:pPr>
    </w:p>
    <w:p w14:paraId="7F9048BE" w14:textId="77777777" w:rsidR="00095346" w:rsidRPr="0054249F" w:rsidRDefault="00E135B5" w:rsidP="0032441E">
      <w:pPr>
        <w:jc w:val="both"/>
        <w:rPr>
          <w:rFonts w:ascii="Arial" w:hAnsi="Arial"/>
          <w:sz w:val="22"/>
          <w:szCs w:val="22"/>
        </w:rPr>
      </w:pPr>
      <w:r w:rsidRPr="0054249F">
        <w:rPr>
          <w:rFonts w:ascii="Arial" w:hAnsi="Arial"/>
          <w:sz w:val="22"/>
          <w:szCs w:val="22"/>
        </w:rPr>
        <w:t>A este respecto el artículo 2.2.1.1.2.2.2. Del Decreto 1082 de 2015, preceptúa: “En la licitación y la selección abreviada de menor cuantía, la entidad estatal debe determinar la oferta más favorable teniendo en cuenta: (a) la ponderación de los elementos de calidad y precio soportados en puntajes o fórmulas; (…)”.</w:t>
      </w:r>
    </w:p>
    <w:p w14:paraId="5D439456" w14:textId="77777777" w:rsidR="00095346" w:rsidRPr="0054249F" w:rsidRDefault="00095346" w:rsidP="0032441E">
      <w:pPr>
        <w:jc w:val="both"/>
        <w:rPr>
          <w:rFonts w:ascii="Arial" w:hAnsi="Arial"/>
          <w:sz w:val="22"/>
          <w:szCs w:val="22"/>
        </w:rPr>
      </w:pPr>
    </w:p>
    <w:p w14:paraId="049E9611" w14:textId="77777777" w:rsidR="00095346" w:rsidRPr="0054249F" w:rsidRDefault="00E135B5" w:rsidP="0032441E">
      <w:pPr>
        <w:jc w:val="both"/>
        <w:rPr>
          <w:rFonts w:ascii="Arial" w:hAnsi="Arial"/>
          <w:sz w:val="22"/>
          <w:szCs w:val="22"/>
        </w:rPr>
      </w:pPr>
      <w:r w:rsidRPr="0054249F">
        <w:rPr>
          <w:rFonts w:ascii="Arial" w:hAnsi="Arial"/>
          <w:sz w:val="22"/>
          <w:szCs w:val="22"/>
        </w:rPr>
        <w:t>Conforme a lo anterior y acorde a lo mencionado en el artículo 2.2.1.1.2.2.3. del decreto 1082 de 2015. El comité evaluador verificará que las propuestas cumplan con los factores de verificación relacionados con los requisitos habilitantes como también con los requisitos de ponderación de los elementos de calidad y precio soportado en puntajes, de conformidad con lo establecido en los pliegos de condiciones.</w:t>
      </w:r>
    </w:p>
    <w:p w14:paraId="52EFB017" w14:textId="77777777" w:rsidR="00095346" w:rsidRPr="0054249F" w:rsidRDefault="00095346" w:rsidP="0032441E">
      <w:pPr>
        <w:jc w:val="both"/>
        <w:rPr>
          <w:rFonts w:ascii="Arial" w:hAnsi="Arial"/>
          <w:sz w:val="22"/>
          <w:szCs w:val="22"/>
        </w:rPr>
      </w:pPr>
    </w:p>
    <w:p w14:paraId="504338BF" w14:textId="77777777" w:rsidR="00095346" w:rsidRPr="0054249F" w:rsidRDefault="00E135B5" w:rsidP="0032441E">
      <w:pPr>
        <w:jc w:val="both"/>
        <w:rPr>
          <w:rFonts w:ascii="Arial" w:hAnsi="Arial"/>
          <w:sz w:val="22"/>
          <w:szCs w:val="22"/>
        </w:rPr>
      </w:pPr>
      <w:r w:rsidRPr="0054249F">
        <w:rPr>
          <w:rFonts w:ascii="Arial" w:hAnsi="Arial"/>
          <w:sz w:val="22"/>
          <w:szCs w:val="22"/>
        </w:rPr>
        <w:t>Descripción de los criterios de selección de propuestas teniendo en cuenta en primer lugar los requisitos jurídicos, financieros y técnicos, para en segundo lugar continuar con los criterios de calificación de las propuestas.</w:t>
      </w:r>
    </w:p>
    <w:p w14:paraId="3DE4E1C9" w14:textId="77777777" w:rsidR="00095346" w:rsidRPr="0054249F" w:rsidRDefault="00095346" w:rsidP="0032441E">
      <w:pPr>
        <w:jc w:val="both"/>
        <w:rPr>
          <w:rFonts w:ascii="Arial" w:hAnsi="Arial"/>
          <w:sz w:val="22"/>
          <w:szCs w:val="22"/>
        </w:rPr>
      </w:pPr>
    </w:p>
    <w:p w14:paraId="10B6B32A" w14:textId="77777777" w:rsidR="00095346" w:rsidRPr="0054249F" w:rsidRDefault="00E135B5" w:rsidP="0032441E">
      <w:pPr>
        <w:jc w:val="both"/>
        <w:rPr>
          <w:rFonts w:ascii="Arial" w:hAnsi="Arial"/>
          <w:sz w:val="22"/>
          <w:szCs w:val="22"/>
        </w:rPr>
      </w:pPr>
      <w:r w:rsidRPr="0054249F">
        <w:rPr>
          <w:rFonts w:ascii="Arial" w:hAnsi="Arial"/>
          <w:sz w:val="22"/>
          <w:szCs w:val="22"/>
        </w:rPr>
        <w:t>En cualquiera de las modalidades de presentación, los proponentes deberán dar cumplimiento a los siguientes requisitos:</w:t>
      </w:r>
    </w:p>
    <w:p w14:paraId="4C040F40" w14:textId="77777777" w:rsidR="00095346" w:rsidRPr="0054249F" w:rsidRDefault="00095346" w:rsidP="0032441E">
      <w:pPr>
        <w:jc w:val="both"/>
        <w:rPr>
          <w:rFonts w:ascii="Arial" w:hAnsi="Arial"/>
          <w:sz w:val="22"/>
          <w:szCs w:val="22"/>
        </w:rPr>
      </w:pPr>
    </w:p>
    <w:p w14:paraId="52C9DE8B" w14:textId="77777777" w:rsidR="00095346" w:rsidRPr="0054249F" w:rsidRDefault="00E135B5">
      <w:pPr>
        <w:pStyle w:val="Prrafodelista"/>
        <w:numPr>
          <w:ilvl w:val="0"/>
          <w:numId w:val="16"/>
        </w:numPr>
        <w:spacing w:after="0" w:line="240" w:lineRule="auto"/>
        <w:rPr>
          <w:sz w:val="22"/>
        </w:rPr>
      </w:pPr>
      <w:r w:rsidRPr="0054249F">
        <w:rPr>
          <w:sz w:val="22"/>
        </w:rPr>
        <w:t>Tener capacidad jurídica para la presentación de la propuesta.</w:t>
      </w:r>
    </w:p>
    <w:p w14:paraId="256B6199" w14:textId="77777777" w:rsidR="00095346" w:rsidRPr="0054249F" w:rsidRDefault="00E135B5">
      <w:pPr>
        <w:pStyle w:val="Prrafodelista"/>
        <w:numPr>
          <w:ilvl w:val="0"/>
          <w:numId w:val="16"/>
        </w:numPr>
        <w:spacing w:after="0" w:line="240" w:lineRule="auto"/>
        <w:rPr>
          <w:sz w:val="22"/>
        </w:rPr>
      </w:pPr>
      <w:r w:rsidRPr="0054249F">
        <w:rPr>
          <w:sz w:val="22"/>
        </w:rPr>
        <w:t>Tener capacidad jurídica para la celebración y ejecución del contrato.</w:t>
      </w:r>
    </w:p>
    <w:p w14:paraId="238C0207" w14:textId="77777777" w:rsidR="00095346" w:rsidRPr="0054249F" w:rsidRDefault="00E135B5">
      <w:pPr>
        <w:pStyle w:val="Prrafodelista"/>
        <w:numPr>
          <w:ilvl w:val="0"/>
          <w:numId w:val="16"/>
        </w:numPr>
        <w:spacing w:after="0" w:line="240" w:lineRule="auto"/>
        <w:rPr>
          <w:sz w:val="22"/>
        </w:rPr>
      </w:pPr>
      <w:r w:rsidRPr="0054249F">
        <w:rPr>
          <w:sz w:val="22"/>
        </w:rPr>
        <w:t>No estar incursos en ninguna de las causales de inhabilidad o incompatibilidad Previstas en las leyes contractuales.</w:t>
      </w:r>
    </w:p>
    <w:p w14:paraId="4D36790B" w14:textId="77777777" w:rsidR="00095346" w:rsidRPr="0054249F" w:rsidRDefault="00E135B5">
      <w:pPr>
        <w:pStyle w:val="Prrafodelista"/>
        <w:numPr>
          <w:ilvl w:val="0"/>
          <w:numId w:val="16"/>
        </w:numPr>
        <w:spacing w:after="0" w:line="240" w:lineRule="auto"/>
        <w:rPr>
          <w:sz w:val="22"/>
        </w:rPr>
      </w:pPr>
      <w:r w:rsidRPr="0054249F">
        <w:rPr>
          <w:sz w:val="22"/>
        </w:rPr>
        <w:t>No estar reportado en el último Boletín de responsables Fiscales expedido por la Contraloría General de la República; este requisito deberá acreditarse además para La suscripción del contrato.</w:t>
      </w:r>
    </w:p>
    <w:p w14:paraId="3DCE852C" w14:textId="77777777" w:rsidR="009020AB" w:rsidRPr="0054249F" w:rsidRDefault="009020AB" w:rsidP="009020AB">
      <w:pPr>
        <w:rPr>
          <w:sz w:val="22"/>
        </w:rPr>
      </w:pPr>
    </w:p>
    <w:p w14:paraId="36D7AB39" w14:textId="77777777" w:rsidR="00095346" w:rsidRPr="0054249F" w:rsidRDefault="00E135B5" w:rsidP="009020AB">
      <w:pPr>
        <w:rPr>
          <w:rFonts w:ascii="Arial" w:hAnsi="Arial"/>
          <w:b/>
          <w:bCs/>
          <w:sz w:val="22"/>
          <w:szCs w:val="22"/>
        </w:rPr>
      </w:pPr>
      <w:proofErr w:type="spellStart"/>
      <w:r w:rsidRPr="0054249F">
        <w:rPr>
          <w:rFonts w:ascii="Arial" w:hAnsi="Arial"/>
          <w:b/>
          <w:bCs/>
          <w:sz w:val="22"/>
          <w:szCs w:val="22"/>
        </w:rPr>
        <w:t>IDENTIFICACION</w:t>
      </w:r>
      <w:proofErr w:type="spellEnd"/>
      <w:r w:rsidRPr="0054249F">
        <w:rPr>
          <w:rFonts w:ascii="Arial" w:hAnsi="Arial"/>
          <w:b/>
          <w:bCs/>
          <w:sz w:val="22"/>
          <w:szCs w:val="22"/>
        </w:rPr>
        <w:t xml:space="preserve"> Y </w:t>
      </w:r>
      <w:proofErr w:type="spellStart"/>
      <w:r w:rsidRPr="0054249F">
        <w:rPr>
          <w:rFonts w:ascii="Arial" w:hAnsi="Arial"/>
          <w:b/>
          <w:bCs/>
          <w:sz w:val="22"/>
          <w:szCs w:val="22"/>
        </w:rPr>
        <w:t>JUSTIFICACION</w:t>
      </w:r>
      <w:proofErr w:type="spellEnd"/>
      <w:r w:rsidRPr="0054249F">
        <w:rPr>
          <w:rFonts w:ascii="Arial" w:hAnsi="Arial"/>
          <w:b/>
          <w:bCs/>
          <w:sz w:val="22"/>
          <w:szCs w:val="22"/>
        </w:rPr>
        <w:t xml:space="preserve"> DE LOS REQUISITOS HABILITANTES Y PONDERABLES</w:t>
      </w:r>
    </w:p>
    <w:p w14:paraId="0AD07311" w14:textId="77777777" w:rsidR="00095346" w:rsidRPr="0054249F" w:rsidRDefault="00095346" w:rsidP="0032441E">
      <w:pPr>
        <w:jc w:val="both"/>
        <w:rPr>
          <w:rFonts w:ascii="Arial" w:hAnsi="Arial"/>
          <w:sz w:val="22"/>
          <w:szCs w:val="22"/>
        </w:rPr>
      </w:pPr>
    </w:p>
    <w:p w14:paraId="79DAFFFB" w14:textId="77777777" w:rsidR="00095346" w:rsidRPr="0054249F" w:rsidRDefault="00E135B5" w:rsidP="0032441E">
      <w:pPr>
        <w:jc w:val="both"/>
        <w:rPr>
          <w:rFonts w:ascii="Arial" w:hAnsi="Arial"/>
          <w:b/>
          <w:bCs/>
          <w:sz w:val="22"/>
          <w:szCs w:val="22"/>
        </w:rPr>
      </w:pPr>
      <w:r w:rsidRPr="0054249F">
        <w:rPr>
          <w:rFonts w:ascii="Arial" w:hAnsi="Arial"/>
          <w:b/>
          <w:bCs/>
          <w:sz w:val="22"/>
          <w:szCs w:val="22"/>
        </w:rPr>
        <w:lastRenderedPageBreak/>
        <w:t>ASPECTOS VERIFICABLES (CUMPLE / NO CUMPLE)</w:t>
      </w:r>
    </w:p>
    <w:p w14:paraId="619B31D9" w14:textId="77777777" w:rsidR="00095346" w:rsidRPr="0054249F" w:rsidRDefault="00095346" w:rsidP="0032441E">
      <w:pPr>
        <w:jc w:val="both"/>
        <w:rPr>
          <w:rFonts w:ascii="Arial" w:eastAsia="Arial" w:hAnsi="Arial"/>
          <w:sz w:val="22"/>
          <w:szCs w:val="22"/>
        </w:rPr>
      </w:pPr>
    </w:p>
    <w:p w14:paraId="19D440CE" w14:textId="77777777" w:rsidR="00095346" w:rsidRPr="0054249F" w:rsidRDefault="00E135B5" w:rsidP="0032441E">
      <w:pPr>
        <w:jc w:val="both"/>
        <w:rPr>
          <w:rFonts w:ascii="Arial" w:hAnsi="Arial"/>
          <w:sz w:val="22"/>
          <w:szCs w:val="22"/>
        </w:rPr>
      </w:pPr>
      <w:r w:rsidRPr="0054249F">
        <w:rPr>
          <w:rFonts w:ascii="Arial" w:hAnsi="Arial"/>
          <w:sz w:val="22"/>
          <w:szCs w:val="22"/>
        </w:rPr>
        <w:t xml:space="preserve">El MUNICIPIO DE SAN </w:t>
      </w:r>
      <w:proofErr w:type="spellStart"/>
      <w:r w:rsidRPr="0054249F">
        <w:rPr>
          <w:rFonts w:ascii="Arial" w:hAnsi="Arial"/>
          <w:sz w:val="22"/>
          <w:szCs w:val="22"/>
        </w:rPr>
        <w:t>SEBASTIAN</w:t>
      </w:r>
      <w:proofErr w:type="spellEnd"/>
      <w:r w:rsidRPr="0054249F">
        <w:rPr>
          <w:rFonts w:ascii="Arial" w:hAnsi="Arial"/>
          <w:sz w:val="22"/>
          <w:szCs w:val="22"/>
        </w:rPr>
        <w:t xml:space="preserve"> DE MARIQUITA, se reserva el derecho de corroborar la autenticidad de los datos suministrados en la propuesta, y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7EC6D2AF" w14:textId="77777777" w:rsidR="00095346" w:rsidRPr="0054249F" w:rsidRDefault="00095346" w:rsidP="0032441E">
      <w:pPr>
        <w:jc w:val="both"/>
        <w:rPr>
          <w:rFonts w:ascii="Arial" w:eastAsia="Arial" w:hAnsi="Arial"/>
          <w:sz w:val="22"/>
          <w:szCs w:val="22"/>
        </w:rPr>
      </w:pPr>
    </w:p>
    <w:tbl>
      <w:tblPr>
        <w:tblW w:w="7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04"/>
        <w:gridCol w:w="3392"/>
      </w:tblGrid>
      <w:tr w:rsidR="005E77EE" w:rsidRPr="0054249F" w14:paraId="4CCE480C" w14:textId="77777777" w:rsidTr="003205EA">
        <w:trPr>
          <w:trHeight w:val="443"/>
          <w:jc w:val="center"/>
        </w:trPr>
        <w:tc>
          <w:tcPr>
            <w:tcW w:w="3804" w:type="dxa"/>
            <w:tcBorders>
              <w:top w:val="single" w:sz="4" w:space="0" w:color="auto"/>
              <w:left w:val="single" w:sz="4" w:space="0" w:color="auto"/>
              <w:bottom w:val="single" w:sz="4" w:space="0" w:color="auto"/>
              <w:right w:val="single" w:sz="4" w:space="0" w:color="auto"/>
            </w:tcBorders>
            <w:noWrap/>
            <w:vAlign w:val="center"/>
            <w:hideMark/>
          </w:tcPr>
          <w:p w14:paraId="2C8D7817" w14:textId="77777777" w:rsidR="00095346" w:rsidRPr="0054249F" w:rsidRDefault="00E135B5" w:rsidP="0032441E">
            <w:pPr>
              <w:jc w:val="center"/>
              <w:rPr>
                <w:rFonts w:ascii="Arial" w:eastAsia="Times New Roman" w:hAnsi="Arial"/>
                <w:b/>
                <w:bCs/>
                <w:sz w:val="22"/>
                <w:szCs w:val="22"/>
              </w:rPr>
            </w:pPr>
            <w:r w:rsidRPr="0054249F">
              <w:rPr>
                <w:rFonts w:ascii="Arial" w:eastAsia="Times New Roman" w:hAnsi="Arial"/>
                <w:b/>
                <w:bCs/>
                <w:sz w:val="22"/>
                <w:szCs w:val="22"/>
              </w:rPr>
              <w:t>FACTORES</w:t>
            </w:r>
          </w:p>
        </w:tc>
        <w:tc>
          <w:tcPr>
            <w:tcW w:w="3392" w:type="dxa"/>
            <w:tcBorders>
              <w:top w:val="single" w:sz="4" w:space="0" w:color="auto"/>
              <w:left w:val="single" w:sz="4" w:space="0" w:color="auto"/>
              <w:bottom w:val="single" w:sz="4" w:space="0" w:color="auto"/>
              <w:right w:val="single" w:sz="4" w:space="0" w:color="auto"/>
            </w:tcBorders>
            <w:noWrap/>
            <w:vAlign w:val="center"/>
            <w:hideMark/>
          </w:tcPr>
          <w:p w14:paraId="4A44CF37" w14:textId="77777777" w:rsidR="00095346" w:rsidRPr="0054249F" w:rsidRDefault="00E135B5" w:rsidP="0032441E">
            <w:pPr>
              <w:jc w:val="center"/>
              <w:rPr>
                <w:rFonts w:ascii="Arial" w:eastAsia="Times New Roman" w:hAnsi="Arial"/>
                <w:b/>
                <w:bCs/>
                <w:sz w:val="22"/>
                <w:szCs w:val="22"/>
              </w:rPr>
            </w:pPr>
            <w:r w:rsidRPr="0054249F">
              <w:rPr>
                <w:rFonts w:ascii="Arial" w:eastAsia="Times New Roman" w:hAnsi="Arial"/>
                <w:b/>
                <w:bCs/>
                <w:sz w:val="22"/>
                <w:szCs w:val="22"/>
              </w:rPr>
              <w:t>CALIFICACIÓN</w:t>
            </w:r>
          </w:p>
        </w:tc>
      </w:tr>
      <w:tr w:rsidR="005E77EE" w:rsidRPr="0054249F" w14:paraId="09B72A34" w14:textId="77777777" w:rsidTr="003205EA">
        <w:trPr>
          <w:trHeight w:val="443"/>
          <w:jc w:val="center"/>
        </w:trPr>
        <w:tc>
          <w:tcPr>
            <w:tcW w:w="3804" w:type="dxa"/>
            <w:tcBorders>
              <w:top w:val="single" w:sz="4" w:space="0" w:color="auto"/>
              <w:left w:val="single" w:sz="4" w:space="0" w:color="auto"/>
              <w:bottom w:val="single" w:sz="4" w:space="0" w:color="auto"/>
              <w:right w:val="single" w:sz="4" w:space="0" w:color="auto"/>
            </w:tcBorders>
            <w:noWrap/>
            <w:vAlign w:val="center"/>
            <w:hideMark/>
          </w:tcPr>
          <w:p w14:paraId="20AED0C0" w14:textId="77777777" w:rsidR="00095346" w:rsidRPr="0054249F" w:rsidRDefault="00E135B5" w:rsidP="0032441E">
            <w:pPr>
              <w:ind w:left="708" w:hanging="708"/>
              <w:jc w:val="both"/>
              <w:rPr>
                <w:rFonts w:ascii="Arial" w:eastAsia="Times New Roman" w:hAnsi="Arial"/>
                <w:sz w:val="22"/>
                <w:szCs w:val="22"/>
              </w:rPr>
            </w:pPr>
            <w:r w:rsidRPr="0054249F">
              <w:rPr>
                <w:rFonts w:ascii="Arial" w:eastAsia="Times New Roman" w:hAnsi="Arial"/>
                <w:sz w:val="22"/>
                <w:szCs w:val="22"/>
              </w:rPr>
              <w:t>Capacidad jurídica</w:t>
            </w:r>
          </w:p>
        </w:tc>
        <w:tc>
          <w:tcPr>
            <w:tcW w:w="3392" w:type="dxa"/>
            <w:tcBorders>
              <w:top w:val="single" w:sz="4" w:space="0" w:color="auto"/>
              <w:left w:val="single" w:sz="4" w:space="0" w:color="auto"/>
              <w:bottom w:val="single" w:sz="4" w:space="0" w:color="auto"/>
              <w:right w:val="single" w:sz="4" w:space="0" w:color="auto"/>
            </w:tcBorders>
            <w:noWrap/>
            <w:vAlign w:val="center"/>
            <w:hideMark/>
          </w:tcPr>
          <w:p w14:paraId="6D8B07CD" w14:textId="77777777" w:rsidR="00095346" w:rsidRPr="0054249F" w:rsidRDefault="00E135B5" w:rsidP="0032441E">
            <w:pPr>
              <w:jc w:val="both"/>
              <w:rPr>
                <w:rFonts w:ascii="Arial" w:eastAsia="Times New Roman" w:hAnsi="Arial"/>
                <w:sz w:val="22"/>
                <w:szCs w:val="22"/>
              </w:rPr>
            </w:pPr>
            <w:r w:rsidRPr="0054249F">
              <w:rPr>
                <w:rFonts w:ascii="Arial" w:eastAsia="Times New Roman" w:hAnsi="Arial"/>
                <w:sz w:val="22"/>
                <w:szCs w:val="22"/>
              </w:rPr>
              <w:t>Cumple/No cumple</w:t>
            </w:r>
          </w:p>
        </w:tc>
      </w:tr>
      <w:tr w:rsidR="005E77EE" w:rsidRPr="0054249F" w14:paraId="24239AEE" w14:textId="77777777" w:rsidTr="003205EA">
        <w:trPr>
          <w:trHeight w:val="443"/>
          <w:jc w:val="center"/>
        </w:trPr>
        <w:tc>
          <w:tcPr>
            <w:tcW w:w="3804" w:type="dxa"/>
            <w:tcBorders>
              <w:top w:val="single" w:sz="4" w:space="0" w:color="auto"/>
              <w:left w:val="single" w:sz="4" w:space="0" w:color="auto"/>
              <w:bottom w:val="single" w:sz="4" w:space="0" w:color="auto"/>
              <w:right w:val="single" w:sz="4" w:space="0" w:color="auto"/>
            </w:tcBorders>
            <w:noWrap/>
            <w:vAlign w:val="center"/>
            <w:hideMark/>
          </w:tcPr>
          <w:p w14:paraId="52DAC190" w14:textId="77777777" w:rsidR="00095346" w:rsidRPr="0054249F" w:rsidRDefault="00E135B5" w:rsidP="0032441E">
            <w:pPr>
              <w:jc w:val="both"/>
              <w:rPr>
                <w:rFonts w:ascii="Arial" w:eastAsia="Times New Roman" w:hAnsi="Arial"/>
                <w:sz w:val="22"/>
                <w:szCs w:val="22"/>
              </w:rPr>
            </w:pPr>
            <w:r w:rsidRPr="0054249F">
              <w:rPr>
                <w:rFonts w:ascii="Arial" w:eastAsia="Times New Roman" w:hAnsi="Arial"/>
                <w:sz w:val="22"/>
                <w:szCs w:val="22"/>
              </w:rPr>
              <w:t>Capacidad financiera</w:t>
            </w:r>
          </w:p>
        </w:tc>
        <w:tc>
          <w:tcPr>
            <w:tcW w:w="3392" w:type="dxa"/>
            <w:tcBorders>
              <w:top w:val="single" w:sz="4" w:space="0" w:color="auto"/>
              <w:left w:val="single" w:sz="4" w:space="0" w:color="auto"/>
              <w:bottom w:val="single" w:sz="4" w:space="0" w:color="auto"/>
              <w:right w:val="single" w:sz="4" w:space="0" w:color="auto"/>
            </w:tcBorders>
            <w:noWrap/>
            <w:vAlign w:val="center"/>
            <w:hideMark/>
          </w:tcPr>
          <w:p w14:paraId="2D40A5C1" w14:textId="77777777" w:rsidR="00095346" w:rsidRPr="0054249F" w:rsidRDefault="00E135B5" w:rsidP="0032441E">
            <w:pPr>
              <w:jc w:val="both"/>
              <w:rPr>
                <w:rFonts w:ascii="Arial" w:eastAsia="Times New Roman" w:hAnsi="Arial"/>
                <w:sz w:val="22"/>
                <w:szCs w:val="22"/>
              </w:rPr>
            </w:pPr>
            <w:r w:rsidRPr="0054249F">
              <w:rPr>
                <w:rFonts w:ascii="Arial" w:eastAsia="Times New Roman" w:hAnsi="Arial"/>
                <w:sz w:val="22"/>
                <w:szCs w:val="22"/>
              </w:rPr>
              <w:t>Cumple/No cumple</w:t>
            </w:r>
          </w:p>
        </w:tc>
      </w:tr>
      <w:tr w:rsidR="005E77EE" w:rsidRPr="0054249F" w14:paraId="5B6D4288" w14:textId="77777777" w:rsidTr="003205EA">
        <w:trPr>
          <w:trHeight w:val="443"/>
          <w:jc w:val="center"/>
        </w:trPr>
        <w:tc>
          <w:tcPr>
            <w:tcW w:w="3804" w:type="dxa"/>
            <w:tcBorders>
              <w:top w:val="single" w:sz="4" w:space="0" w:color="auto"/>
              <w:left w:val="single" w:sz="4" w:space="0" w:color="auto"/>
              <w:bottom w:val="single" w:sz="4" w:space="0" w:color="auto"/>
              <w:right w:val="single" w:sz="4" w:space="0" w:color="auto"/>
            </w:tcBorders>
            <w:noWrap/>
            <w:vAlign w:val="center"/>
            <w:hideMark/>
          </w:tcPr>
          <w:p w14:paraId="04FB70AF" w14:textId="77777777" w:rsidR="00095346" w:rsidRPr="0054249F" w:rsidRDefault="00E135B5" w:rsidP="0032441E">
            <w:pPr>
              <w:jc w:val="both"/>
              <w:rPr>
                <w:rFonts w:ascii="Arial" w:eastAsia="Times New Roman" w:hAnsi="Arial"/>
                <w:sz w:val="22"/>
                <w:szCs w:val="22"/>
              </w:rPr>
            </w:pPr>
            <w:r w:rsidRPr="0054249F">
              <w:rPr>
                <w:rFonts w:ascii="Arial" w:eastAsia="Times New Roman" w:hAnsi="Arial"/>
                <w:sz w:val="22"/>
                <w:szCs w:val="22"/>
              </w:rPr>
              <w:t>Capacidad Técnica</w:t>
            </w:r>
          </w:p>
        </w:tc>
        <w:tc>
          <w:tcPr>
            <w:tcW w:w="3392" w:type="dxa"/>
            <w:tcBorders>
              <w:top w:val="single" w:sz="4" w:space="0" w:color="auto"/>
              <w:left w:val="single" w:sz="4" w:space="0" w:color="auto"/>
              <w:bottom w:val="single" w:sz="4" w:space="0" w:color="auto"/>
              <w:right w:val="single" w:sz="4" w:space="0" w:color="auto"/>
            </w:tcBorders>
            <w:noWrap/>
            <w:vAlign w:val="center"/>
            <w:hideMark/>
          </w:tcPr>
          <w:p w14:paraId="3D1EA358" w14:textId="77777777" w:rsidR="00095346" w:rsidRPr="0054249F" w:rsidRDefault="00E135B5" w:rsidP="0032441E">
            <w:pPr>
              <w:jc w:val="both"/>
              <w:rPr>
                <w:rFonts w:ascii="Arial" w:eastAsia="Times New Roman" w:hAnsi="Arial"/>
                <w:sz w:val="22"/>
                <w:szCs w:val="22"/>
              </w:rPr>
            </w:pPr>
            <w:r w:rsidRPr="0054249F">
              <w:rPr>
                <w:rFonts w:ascii="Arial" w:eastAsia="Times New Roman" w:hAnsi="Arial"/>
                <w:sz w:val="22"/>
                <w:szCs w:val="22"/>
              </w:rPr>
              <w:t>Cumple/No cumple</w:t>
            </w:r>
          </w:p>
        </w:tc>
      </w:tr>
    </w:tbl>
    <w:p w14:paraId="099E33E6" w14:textId="77777777" w:rsidR="009020AB" w:rsidRPr="0054249F" w:rsidRDefault="009020AB" w:rsidP="0032441E">
      <w:pPr>
        <w:jc w:val="both"/>
        <w:rPr>
          <w:rFonts w:ascii="Arial" w:hAnsi="Arial"/>
          <w:b/>
          <w:bCs/>
          <w:sz w:val="22"/>
          <w:szCs w:val="22"/>
        </w:rPr>
      </w:pPr>
    </w:p>
    <w:p w14:paraId="1539C5E4" w14:textId="77777777" w:rsidR="00095346" w:rsidRPr="0054249F" w:rsidRDefault="00E135B5" w:rsidP="0032441E">
      <w:pPr>
        <w:jc w:val="both"/>
        <w:rPr>
          <w:rFonts w:ascii="Arial" w:eastAsia="Arial" w:hAnsi="Arial"/>
          <w:b/>
          <w:bCs/>
          <w:sz w:val="22"/>
          <w:szCs w:val="22"/>
        </w:rPr>
      </w:pPr>
      <w:r w:rsidRPr="0054249F">
        <w:rPr>
          <w:rFonts w:ascii="Arial" w:hAnsi="Arial"/>
          <w:b/>
          <w:bCs/>
          <w:sz w:val="22"/>
          <w:szCs w:val="22"/>
        </w:rPr>
        <w:t>REQUISITOS HABILITANTES</w:t>
      </w:r>
    </w:p>
    <w:p w14:paraId="64696C4E" w14:textId="77777777" w:rsidR="00095346" w:rsidRPr="0054249F" w:rsidRDefault="00095346" w:rsidP="0032441E">
      <w:pPr>
        <w:jc w:val="both"/>
        <w:rPr>
          <w:rFonts w:ascii="Arial" w:eastAsia="Arial" w:hAnsi="Arial"/>
          <w:sz w:val="22"/>
          <w:szCs w:val="22"/>
        </w:rPr>
      </w:pPr>
    </w:p>
    <w:p w14:paraId="3B6CDA2E" w14:textId="77777777" w:rsidR="00095346" w:rsidRPr="0054249F" w:rsidRDefault="00E135B5" w:rsidP="0032441E">
      <w:pPr>
        <w:pStyle w:val="Prrafodelista"/>
        <w:spacing w:after="0" w:line="240" w:lineRule="auto"/>
        <w:ind w:left="0"/>
        <w:rPr>
          <w:sz w:val="22"/>
        </w:rPr>
      </w:pPr>
      <w:r w:rsidRPr="0054249F">
        <w:rPr>
          <w:sz w:val="22"/>
        </w:rPr>
        <w:t>Se verificará con el Registro Único de Proponentes el cumplimiento de los requisitos habilitantes dentro del término señalado en el cronograma del proceso de condiciones. Esta verificación se hará de acuerdo con el Decreto 1082 de 2015 y el Manual para determinar y verificar los requisitos habilitantes en Procesos de Contratación expedido por Colombia Compra Eficiente.</w:t>
      </w:r>
    </w:p>
    <w:p w14:paraId="59FAFB7D" w14:textId="77777777" w:rsidR="00095346" w:rsidRPr="0054249F" w:rsidRDefault="00095346" w:rsidP="0032441E">
      <w:pPr>
        <w:pStyle w:val="Prrafodelista"/>
        <w:spacing w:after="0" w:line="240" w:lineRule="auto"/>
        <w:ind w:left="0"/>
        <w:rPr>
          <w:sz w:val="22"/>
        </w:rPr>
      </w:pPr>
    </w:p>
    <w:p w14:paraId="0C8ED004" w14:textId="77777777" w:rsidR="00095346" w:rsidRPr="0054249F" w:rsidRDefault="00E135B5" w:rsidP="0032441E">
      <w:pPr>
        <w:pStyle w:val="Prrafodelista"/>
        <w:spacing w:after="0" w:line="240" w:lineRule="auto"/>
        <w:ind w:left="0"/>
        <w:rPr>
          <w:sz w:val="22"/>
        </w:rPr>
      </w:pPr>
      <w:r w:rsidRPr="0054249F">
        <w:rPr>
          <w:sz w:val="22"/>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5DCEE89E" w14:textId="77777777" w:rsidR="00095346" w:rsidRPr="0054249F" w:rsidRDefault="00095346" w:rsidP="0032441E">
      <w:pPr>
        <w:pStyle w:val="Prrafodelista"/>
        <w:spacing w:after="0" w:line="240" w:lineRule="auto"/>
        <w:ind w:left="0"/>
        <w:rPr>
          <w:b/>
          <w:sz w:val="22"/>
        </w:rPr>
      </w:pPr>
    </w:p>
    <w:p w14:paraId="65BED3F5" w14:textId="77777777" w:rsidR="00095346" w:rsidRPr="0054249F" w:rsidRDefault="00E135B5" w:rsidP="0032441E">
      <w:pPr>
        <w:pStyle w:val="Prrafodelista"/>
        <w:spacing w:after="0" w:line="240" w:lineRule="auto"/>
        <w:ind w:left="0"/>
        <w:rPr>
          <w:sz w:val="22"/>
        </w:rPr>
      </w:pPr>
      <w:r w:rsidRPr="0054249F">
        <w:rPr>
          <w:sz w:val="22"/>
        </w:rPr>
        <w:t>Por otra parte, hasta que las cámaras de comercio estén en posibilidad de recibir las renovaciones e inscripciones del RUP utilizando el Clasificador de Bienes y Servicios, las Entidades Estatales deben verificar directamente que los Proponentes cumplan con los requisitos habilitantes establecidos en el artículo 2.2.1.1.1.5.2.  Del Decreto1082 de 2015.</w:t>
      </w:r>
    </w:p>
    <w:p w14:paraId="64D640AF" w14:textId="77777777" w:rsidR="00095346" w:rsidRPr="0054249F" w:rsidRDefault="00095346" w:rsidP="0032441E">
      <w:pPr>
        <w:pStyle w:val="Prrafodelista"/>
        <w:spacing w:after="0" w:line="240" w:lineRule="auto"/>
        <w:ind w:left="0"/>
        <w:rPr>
          <w:b/>
          <w:sz w:val="22"/>
        </w:rPr>
      </w:pPr>
    </w:p>
    <w:p w14:paraId="0A7C5BE2" w14:textId="77777777" w:rsidR="00095346" w:rsidRPr="0054249F" w:rsidRDefault="00E135B5" w:rsidP="0032441E">
      <w:pPr>
        <w:pStyle w:val="Prrafodelista"/>
        <w:spacing w:after="0" w:line="240" w:lineRule="auto"/>
        <w:ind w:left="0" w:right="-94"/>
        <w:rPr>
          <w:sz w:val="22"/>
        </w:rPr>
      </w:pPr>
      <w:r w:rsidRPr="0054249F">
        <w:rPr>
          <w:sz w:val="22"/>
        </w:rPr>
        <w:t xml:space="preserve">Los Requisitos Habilitantes serán objeto de verificación, por lo tanto, si la propuesta cumple todos los aspectos se evaluarán como </w:t>
      </w:r>
      <w:r w:rsidRPr="0054249F">
        <w:rPr>
          <w:i/>
          <w:iCs/>
          <w:sz w:val="22"/>
        </w:rPr>
        <w:t>“</w:t>
      </w:r>
      <w:r w:rsidRPr="0054249F">
        <w:rPr>
          <w:sz w:val="22"/>
        </w:rPr>
        <w:t xml:space="preserve">cumple”. En caso contrario, se evaluará como “no cumple”. </w:t>
      </w:r>
    </w:p>
    <w:p w14:paraId="5FDDAC90" w14:textId="77777777" w:rsidR="00095346" w:rsidRPr="0054249F" w:rsidRDefault="00095346" w:rsidP="0032441E">
      <w:pPr>
        <w:pStyle w:val="Prrafodelista"/>
        <w:spacing w:after="0" w:line="240" w:lineRule="auto"/>
        <w:ind w:left="0"/>
        <w:rPr>
          <w:b/>
          <w:sz w:val="22"/>
        </w:rPr>
      </w:pPr>
    </w:p>
    <w:p w14:paraId="56320ABF" w14:textId="77777777" w:rsidR="00095346" w:rsidRPr="0054249F" w:rsidRDefault="00E135B5" w:rsidP="0032441E">
      <w:pPr>
        <w:pStyle w:val="Prrafodelista"/>
        <w:spacing w:after="0" w:line="240" w:lineRule="auto"/>
        <w:ind w:left="0"/>
        <w:rPr>
          <w:b/>
          <w:sz w:val="22"/>
        </w:rPr>
      </w:pPr>
      <w:r w:rsidRPr="0054249F">
        <w:rPr>
          <w:b/>
          <w:sz w:val="22"/>
        </w:rPr>
        <w:t>Generalidades:</w:t>
      </w:r>
    </w:p>
    <w:p w14:paraId="58D31395" w14:textId="77777777" w:rsidR="00095346" w:rsidRPr="0054249F" w:rsidRDefault="00095346" w:rsidP="0032441E">
      <w:pPr>
        <w:pStyle w:val="Prrafodelista"/>
        <w:spacing w:after="0" w:line="240" w:lineRule="auto"/>
        <w:ind w:left="0"/>
        <w:rPr>
          <w:b/>
          <w:sz w:val="22"/>
        </w:rPr>
      </w:pPr>
    </w:p>
    <w:p w14:paraId="34A31EEF" w14:textId="77777777" w:rsidR="00095346" w:rsidRPr="0054249F" w:rsidRDefault="00E135B5">
      <w:pPr>
        <w:pStyle w:val="InviasNormal"/>
        <w:numPr>
          <w:ilvl w:val="0"/>
          <w:numId w:val="33"/>
        </w:numPr>
        <w:spacing w:before="0" w:after="0"/>
        <w:ind w:right="48"/>
        <w:rPr>
          <w:rFonts w:ascii="Arial" w:eastAsia="Arial" w:hAnsi="Arial" w:cs="Arial"/>
          <w:color w:val="auto"/>
          <w:sz w:val="22"/>
          <w:szCs w:val="22"/>
          <w:lang w:val="es-CO"/>
        </w:rPr>
      </w:pPr>
      <w:r w:rsidRPr="0054249F">
        <w:rPr>
          <w:rFonts w:ascii="Arial" w:eastAsia="Arial" w:hAnsi="Arial" w:cs="Arial"/>
          <w:color w:val="auto"/>
          <w:sz w:val="22"/>
          <w:szCs w:val="22"/>
          <w:lang w:val="es-CO"/>
        </w:rPr>
        <w:t>Únicamente se considerarán habilitados aquellos Proponentes que acrediten el cumplimiento de la totalidad de los Requisitos Habilitantes, según lo señalado en el Pliego de Condiciones.</w:t>
      </w:r>
    </w:p>
    <w:p w14:paraId="70E68E90" w14:textId="77777777" w:rsidR="00095346" w:rsidRPr="0054249F" w:rsidRDefault="00095346" w:rsidP="00811D58">
      <w:pPr>
        <w:pStyle w:val="InviasNormal"/>
        <w:spacing w:before="0" w:after="0"/>
        <w:ind w:right="48"/>
        <w:rPr>
          <w:rFonts w:ascii="Arial" w:eastAsia="Arial" w:hAnsi="Arial" w:cs="Arial"/>
          <w:color w:val="auto"/>
          <w:sz w:val="22"/>
          <w:szCs w:val="22"/>
          <w:lang w:val="es-CO"/>
        </w:rPr>
      </w:pPr>
    </w:p>
    <w:p w14:paraId="57F81F0D" w14:textId="77777777" w:rsidR="00095346" w:rsidRPr="0054249F" w:rsidRDefault="00E135B5">
      <w:pPr>
        <w:pStyle w:val="InviasNormal"/>
        <w:numPr>
          <w:ilvl w:val="0"/>
          <w:numId w:val="33"/>
        </w:numPr>
        <w:spacing w:before="0" w:after="0"/>
        <w:ind w:right="48"/>
        <w:rPr>
          <w:rFonts w:ascii="Arial" w:eastAsia="Arial" w:hAnsi="Arial" w:cs="Arial"/>
          <w:color w:val="auto"/>
          <w:sz w:val="22"/>
          <w:szCs w:val="22"/>
          <w:lang w:val="es-CO"/>
        </w:rPr>
      </w:pPr>
      <w:r w:rsidRPr="0054249F">
        <w:rPr>
          <w:rFonts w:ascii="Arial" w:eastAsia="Arial" w:hAnsi="Arial" w:cs="Arial"/>
          <w:color w:val="auto"/>
          <w:sz w:val="22"/>
          <w:szCs w:val="22"/>
          <w:lang w:val="es-CO"/>
        </w:rPr>
        <w:lastRenderedPageBreak/>
        <w:t>En el caso de Proponentes Plurales, los Requisitos Habilitantes serán acreditados por cada uno de los integrantes de la figura asociativa de acuerdo con las reglas del pliego de condiciones.</w:t>
      </w:r>
    </w:p>
    <w:p w14:paraId="64CC0F8F" w14:textId="77777777" w:rsidR="00095346" w:rsidRPr="0054249F" w:rsidRDefault="00095346" w:rsidP="00811D58">
      <w:pPr>
        <w:pStyle w:val="InviasNormal"/>
        <w:spacing w:before="0" w:after="0"/>
        <w:ind w:right="48"/>
        <w:rPr>
          <w:rFonts w:ascii="Arial" w:eastAsia="Arial" w:hAnsi="Arial" w:cs="Arial"/>
          <w:color w:val="auto"/>
          <w:sz w:val="22"/>
          <w:szCs w:val="22"/>
          <w:lang w:val="es-CO"/>
        </w:rPr>
      </w:pPr>
    </w:p>
    <w:p w14:paraId="037DD8FD" w14:textId="77777777" w:rsidR="00095346" w:rsidRPr="0054249F" w:rsidRDefault="00E135B5">
      <w:pPr>
        <w:pStyle w:val="InviasNormal"/>
        <w:numPr>
          <w:ilvl w:val="0"/>
          <w:numId w:val="33"/>
        </w:numPr>
        <w:spacing w:before="0" w:after="0"/>
        <w:ind w:right="48"/>
        <w:rPr>
          <w:rFonts w:ascii="Arial" w:eastAsia="Arial" w:hAnsi="Arial" w:cs="Arial"/>
          <w:color w:val="auto"/>
          <w:sz w:val="22"/>
          <w:szCs w:val="22"/>
          <w:lang w:val="es-CO"/>
        </w:rPr>
      </w:pPr>
      <w:r w:rsidRPr="0054249F">
        <w:rPr>
          <w:rFonts w:ascii="Arial" w:eastAsia="Arial" w:hAnsi="Arial" w:cs="Arial"/>
          <w:color w:val="auto"/>
          <w:sz w:val="22"/>
          <w:szCs w:val="22"/>
          <w:lang w:val="es-CO"/>
        </w:rPr>
        <w:t xml:space="preserve">Todos los Proponentes dependiendo de su calidad deben diligenciar los formatos y el formulario anexos al pliego de condiciones adjuntando los soportes que ahí se definen. </w:t>
      </w:r>
    </w:p>
    <w:p w14:paraId="0DFA14F1" w14:textId="77777777" w:rsidR="00095346" w:rsidRPr="0054249F" w:rsidRDefault="00095346" w:rsidP="0032441E">
      <w:pPr>
        <w:jc w:val="both"/>
        <w:rPr>
          <w:rFonts w:ascii="Arial" w:hAnsi="Arial"/>
          <w:sz w:val="22"/>
          <w:szCs w:val="22"/>
        </w:rPr>
      </w:pPr>
    </w:p>
    <w:p w14:paraId="4E020969" w14:textId="77777777" w:rsidR="00095346" w:rsidRPr="0054249F" w:rsidRDefault="00E135B5" w:rsidP="0069309A">
      <w:pPr>
        <w:pStyle w:val="Prrafodelista"/>
        <w:numPr>
          <w:ilvl w:val="2"/>
          <w:numId w:val="11"/>
        </w:numPr>
        <w:spacing w:after="0" w:line="240" w:lineRule="auto"/>
        <w:rPr>
          <w:rFonts w:eastAsia="Arial"/>
          <w:sz w:val="22"/>
        </w:rPr>
      </w:pPr>
      <w:r w:rsidRPr="0054249F">
        <w:rPr>
          <w:b/>
          <w:bCs/>
          <w:sz w:val="22"/>
        </w:rPr>
        <w:t xml:space="preserve">CAPACIDAD </w:t>
      </w:r>
      <w:proofErr w:type="spellStart"/>
      <w:r w:rsidRPr="0054249F">
        <w:rPr>
          <w:b/>
          <w:bCs/>
          <w:sz w:val="22"/>
        </w:rPr>
        <w:t>JURIDICA</w:t>
      </w:r>
      <w:proofErr w:type="spellEnd"/>
      <w:r w:rsidRPr="0054249F">
        <w:rPr>
          <w:b/>
          <w:bCs/>
          <w:sz w:val="22"/>
        </w:rPr>
        <w:t>-</w:t>
      </w:r>
      <w:r w:rsidRPr="0054249F">
        <w:rPr>
          <w:sz w:val="22"/>
        </w:rPr>
        <w:t xml:space="preserve"> (Cumple o No cumple)</w:t>
      </w:r>
    </w:p>
    <w:p w14:paraId="3F2FF343" w14:textId="77777777" w:rsidR="00095346" w:rsidRPr="0054249F" w:rsidRDefault="00095346" w:rsidP="0032441E">
      <w:pPr>
        <w:jc w:val="both"/>
        <w:rPr>
          <w:rFonts w:ascii="Arial" w:eastAsia="Arial" w:hAnsi="Arial"/>
          <w:sz w:val="22"/>
          <w:szCs w:val="22"/>
        </w:rPr>
      </w:pPr>
    </w:p>
    <w:p w14:paraId="2D941D52"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OFERTA DEBIDAMENTE FIRMADA</w:t>
      </w:r>
    </w:p>
    <w:p w14:paraId="26358D4F" w14:textId="77777777" w:rsidR="00095346" w:rsidRPr="0054249F" w:rsidRDefault="00095346" w:rsidP="0032441E">
      <w:pPr>
        <w:pStyle w:val="Prrafodelista"/>
        <w:spacing w:after="0" w:line="240" w:lineRule="auto"/>
        <w:ind w:left="1440"/>
        <w:rPr>
          <w:b/>
          <w:bCs/>
          <w:sz w:val="22"/>
        </w:rPr>
      </w:pPr>
    </w:p>
    <w:p w14:paraId="6F7AE437"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Adjuntar carta de presentación de la propuesta de acuerdo con el modelo suministrado en FORMATO 1 del pliego de condiciones firmada por el Proponente (persona natural) o por el representante legal si es persona jurídica, o por el representante del Consorcio o Unión Temporal, o apoderado debidamente constituido, evento en el cual se debe anexar el poder debidamente conferido ante notario público o autoridad judicial competente donde se indique expresamente que cuenta con poder para suscribir la propuesta en el monto señalado, términos y el alcance de la representación.</w:t>
      </w:r>
    </w:p>
    <w:p w14:paraId="58920DFC" w14:textId="77777777" w:rsidR="00095346" w:rsidRPr="0054249F" w:rsidRDefault="00095346" w:rsidP="0032441E">
      <w:pPr>
        <w:ind w:right="188"/>
        <w:jc w:val="both"/>
        <w:rPr>
          <w:rFonts w:ascii="Arial" w:hAnsi="Arial"/>
          <w:sz w:val="22"/>
          <w:szCs w:val="22"/>
        </w:rPr>
      </w:pPr>
    </w:p>
    <w:p w14:paraId="762F6E0F"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Junto con la carta de presentación, el proponente debe aportar fotocopia de la cédula de ciudadanía de quien suscribe la oferta.</w:t>
      </w:r>
    </w:p>
    <w:p w14:paraId="149E3CC6" w14:textId="77777777" w:rsidR="00095346" w:rsidRPr="0054249F" w:rsidRDefault="00095346" w:rsidP="0032441E">
      <w:pPr>
        <w:ind w:right="188"/>
        <w:jc w:val="both"/>
        <w:rPr>
          <w:rFonts w:ascii="Arial" w:hAnsi="Arial"/>
          <w:sz w:val="22"/>
          <w:szCs w:val="22"/>
        </w:rPr>
      </w:pPr>
    </w:p>
    <w:p w14:paraId="158E2D35"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VIGENCIA DE LA OFERTA</w:t>
      </w:r>
    </w:p>
    <w:p w14:paraId="0A69035A" w14:textId="77777777" w:rsidR="00095346" w:rsidRPr="0054249F" w:rsidRDefault="00095346" w:rsidP="0032441E">
      <w:pPr>
        <w:ind w:left="360"/>
        <w:jc w:val="both"/>
        <w:rPr>
          <w:rFonts w:ascii="Arial" w:hAnsi="Arial"/>
          <w:b/>
          <w:bCs/>
          <w:sz w:val="22"/>
          <w:szCs w:val="22"/>
        </w:rPr>
      </w:pPr>
    </w:p>
    <w:p w14:paraId="79B256E7"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La propuesta debe tener una vigencia de noventa (90) días calendario contados a partir de la fecha de cierre del presente proceso de selección. Los proponentes deberán extender el período de validez, debido a la prórroga en los plazos de adjudicación o firma del contrato, so pena de que se entienda que desisten de la misma.</w:t>
      </w:r>
    </w:p>
    <w:p w14:paraId="49BCD97F" w14:textId="77777777" w:rsidR="00095346" w:rsidRPr="0054249F" w:rsidRDefault="00095346" w:rsidP="0032441E">
      <w:pPr>
        <w:ind w:left="360"/>
        <w:jc w:val="both"/>
        <w:rPr>
          <w:rFonts w:ascii="Arial" w:hAnsi="Arial"/>
          <w:b/>
          <w:bCs/>
          <w:sz w:val="22"/>
          <w:szCs w:val="22"/>
        </w:rPr>
      </w:pPr>
    </w:p>
    <w:p w14:paraId="6CF0C775" w14:textId="77777777" w:rsidR="00095346" w:rsidRPr="0054249F" w:rsidRDefault="00E135B5" w:rsidP="009020AB">
      <w:pPr>
        <w:pStyle w:val="Prrafodelista"/>
        <w:numPr>
          <w:ilvl w:val="3"/>
          <w:numId w:val="20"/>
        </w:numPr>
        <w:spacing w:after="0" w:line="240" w:lineRule="auto"/>
        <w:ind w:left="450"/>
        <w:jc w:val="left"/>
        <w:rPr>
          <w:b/>
          <w:bCs/>
          <w:sz w:val="22"/>
        </w:rPr>
      </w:pPr>
      <w:r w:rsidRPr="0054249F">
        <w:rPr>
          <w:b/>
          <w:bCs/>
          <w:sz w:val="22"/>
        </w:rPr>
        <w:t>NO ENCONTRARSE BAJO LAS CAUSALES DE INHABILIDAD O INCOMPATIBILIDAD</w:t>
      </w:r>
    </w:p>
    <w:p w14:paraId="6C20CA0A" w14:textId="77777777" w:rsidR="00095346" w:rsidRPr="0054249F" w:rsidRDefault="00095346" w:rsidP="0032441E">
      <w:pPr>
        <w:jc w:val="both"/>
        <w:rPr>
          <w:rFonts w:ascii="Arial" w:hAnsi="Arial"/>
          <w:b/>
          <w:bCs/>
          <w:sz w:val="22"/>
          <w:szCs w:val="22"/>
        </w:rPr>
      </w:pPr>
    </w:p>
    <w:p w14:paraId="40F3C942"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No encontrarse bajo las causales de inhabilidad o incompatibilidad consagradas en el art. 8° y siguientes de la Ley 80, Ley 1150, Ley 1474 y demás normas complementarias; para tal fin deberán presentar declaración bajo la gravedad de juramento de no encontrase en tal situación. En el caso de Consorcios o Uniones Temporales cada uno de sus integrantes deberá declarar la misma situación.</w:t>
      </w:r>
    </w:p>
    <w:p w14:paraId="637CCAE8" w14:textId="77777777" w:rsidR="00095346" w:rsidRPr="0054249F" w:rsidRDefault="00095346" w:rsidP="0032441E">
      <w:pPr>
        <w:ind w:right="188"/>
        <w:jc w:val="both"/>
        <w:rPr>
          <w:rFonts w:ascii="Arial" w:hAnsi="Arial"/>
          <w:sz w:val="22"/>
          <w:szCs w:val="22"/>
        </w:rPr>
      </w:pPr>
    </w:p>
    <w:p w14:paraId="45810FA1"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Cualquier contravención a lo expresado, faculta al Municipio a rechazar la propuesta, sin incurrir en ninguna responsabilidad.</w:t>
      </w:r>
    </w:p>
    <w:p w14:paraId="03417C2B" w14:textId="77777777" w:rsidR="00095346" w:rsidRPr="0054249F" w:rsidRDefault="00095346" w:rsidP="0032441E">
      <w:pPr>
        <w:ind w:right="188"/>
        <w:jc w:val="both"/>
        <w:rPr>
          <w:rFonts w:ascii="Arial" w:hAnsi="Arial"/>
          <w:sz w:val="22"/>
          <w:szCs w:val="22"/>
        </w:rPr>
      </w:pPr>
    </w:p>
    <w:p w14:paraId="02452796"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VERIFICACIÓN RESPONSABLES FISCALES Y ANTECEDENTES DISCIPLINARIOS</w:t>
      </w:r>
    </w:p>
    <w:p w14:paraId="320C4E2F" w14:textId="77777777" w:rsidR="00095346" w:rsidRPr="0054249F" w:rsidRDefault="00095346" w:rsidP="0032441E">
      <w:pPr>
        <w:jc w:val="both"/>
        <w:rPr>
          <w:rFonts w:ascii="Arial" w:hAnsi="Arial"/>
          <w:b/>
          <w:bCs/>
          <w:sz w:val="22"/>
          <w:szCs w:val="22"/>
        </w:rPr>
      </w:pPr>
    </w:p>
    <w:p w14:paraId="1D201D64" w14:textId="77777777" w:rsidR="00095346" w:rsidRPr="0054249F" w:rsidRDefault="00E135B5">
      <w:pPr>
        <w:pStyle w:val="Prrafodelista"/>
        <w:widowControl w:val="0"/>
        <w:numPr>
          <w:ilvl w:val="0"/>
          <w:numId w:val="21"/>
        </w:numPr>
        <w:autoSpaceDE w:val="0"/>
        <w:autoSpaceDN w:val="0"/>
        <w:spacing w:after="0" w:line="240" w:lineRule="auto"/>
        <w:ind w:right="188"/>
        <w:contextualSpacing w:val="0"/>
        <w:rPr>
          <w:sz w:val="22"/>
        </w:rPr>
      </w:pPr>
      <w:r w:rsidRPr="0054249F">
        <w:rPr>
          <w:sz w:val="22"/>
        </w:rPr>
        <w:t xml:space="preserve">No estar inscritos en el Boletín de responsables Fiscales (art. 60 de la Ley 610) y demás normas complementarias; para tal fin deberán aportan los proponentes individuales y los integrantes del Consorcio o Unión Temporal la certificación de no </w:t>
      </w:r>
      <w:r w:rsidRPr="0054249F">
        <w:rPr>
          <w:sz w:val="22"/>
        </w:rPr>
        <w:lastRenderedPageBreak/>
        <w:t>ser responsables fiscales de la Contraloría General de la República de acuerdo con el último boletín emitido por dicha entidad.</w:t>
      </w:r>
    </w:p>
    <w:p w14:paraId="741439A0" w14:textId="77777777" w:rsidR="00095346" w:rsidRPr="0054249F" w:rsidRDefault="00095346" w:rsidP="0032441E">
      <w:pPr>
        <w:ind w:right="188"/>
        <w:jc w:val="both"/>
        <w:rPr>
          <w:rFonts w:ascii="Arial" w:hAnsi="Arial"/>
          <w:sz w:val="22"/>
          <w:szCs w:val="22"/>
        </w:rPr>
      </w:pPr>
    </w:p>
    <w:p w14:paraId="46F3A716" w14:textId="77777777" w:rsidR="00095346" w:rsidRPr="0054249F" w:rsidRDefault="00E135B5">
      <w:pPr>
        <w:pStyle w:val="Prrafodelista"/>
        <w:widowControl w:val="0"/>
        <w:numPr>
          <w:ilvl w:val="0"/>
          <w:numId w:val="21"/>
        </w:numPr>
        <w:autoSpaceDE w:val="0"/>
        <w:autoSpaceDN w:val="0"/>
        <w:spacing w:after="0" w:line="240" w:lineRule="auto"/>
        <w:ind w:right="188"/>
        <w:contextualSpacing w:val="0"/>
        <w:rPr>
          <w:sz w:val="22"/>
        </w:rPr>
      </w:pPr>
      <w:r w:rsidRPr="0054249F">
        <w:rPr>
          <w:sz w:val="22"/>
        </w:rPr>
        <w:t>No estar inscritos en el Boletín de Antecedentes Disciplinarios, para tal fin deberán aportan los proponentes individuales y los integrantes del Consorcio o Unión Temporal la certificación de no reportar antecedentes disciplinarios, expedida por la Procuraduría General de la Nación, la cual se encuentre vigente.</w:t>
      </w:r>
    </w:p>
    <w:p w14:paraId="0C5DC97E" w14:textId="77777777" w:rsidR="00095346" w:rsidRPr="0054249F" w:rsidRDefault="00095346" w:rsidP="0032441E">
      <w:pPr>
        <w:ind w:right="188"/>
        <w:jc w:val="both"/>
        <w:rPr>
          <w:rFonts w:ascii="Arial" w:hAnsi="Arial"/>
          <w:sz w:val="22"/>
          <w:szCs w:val="22"/>
        </w:rPr>
      </w:pPr>
    </w:p>
    <w:p w14:paraId="050799BB"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Municipio de San Sebastián de Mariquita Tolima, se reserva el derecho de verificar si el proponente o cualquiera de los integrantes del consorcio o unión temporal, se encuentra (n) reportado (s) en el último boletín de responsables fiscales de la Contraloría General de la República o si aparece como inhabilitado para contratar en el Sistema de Información de Registro de Sanciones y Causas de Inhabilidad "SIRI" de la Entidad.</w:t>
      </w:r>
    </w:p>
    <w:p w14:paraId="0FA13BD5" w14:textId="77777777" w:rsidR="00095346" w:rsidRPr="0054249F" w:rsidRDefault="00095346" w:rsidP="0032441E">
      <w:pPr>
        <w:ind w:right="188"/>
        <w:jc w:val="both"/>
        <w:rPr>
          <w:rFonts w:ascii="Arial" w:hAnsi="Arial"/>
          <w:sz w:val="22"/>
          <w:szCs w:val="22"/>
        </w:rPr>
      </w:pPr>
    </w:p>
    <w:p w14:paraId="378103E4"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caso de que el proponente o alguno de los integrantes del Consorcio o Unión Temporal, se encuentre relacionado en el boletín o se encuentre inhabilitado, no podrá contratar con el Municipio de San Sebastián de Mariquita - Tolima, salvo que acredite que tiene un acuerdo de pago vigente y que está cumpliendo con el mismo o que se encuentra habilitado para contratar.</w:t>
      </w:r>
    </w:p>
    <w:p w14:paraId="6B7F0D6E" w14:textId="77777777" w:rsidR="00095346" w:rsidRPr="0054249F" w:rsidRDefault="00095346" w:rsidP="0032441E">
      <w:pPr>
        <w:jc w:val="both"/>
        <w:rPr>
          <w:rFonts w:ascii="Arial" w:hAnsi="Arial"/>
          <w:b/>
          <w:bCs/>
          <w:sz w:val="22"/>
          <w:szCs w:val="22"/>
        </w:rPr>
      </w:pPr>
    </w:p>
    <w:p w14:paraId="0433195E" w14:textId="77777777" w:rsidR="00095346" w:rsidRPr="0054249F" w:rsidRDefault="00E135B5" w:rsidP="009020AB">
      <w:pPr>
        <w:pStyle w:val="Prrafodelista"/>
        <w:numPr>
          <w:ilvl w:val="3"/>
          <w:numId w:val="20"/>
        </w:numPr>
        <w:spacing w:after="0" w:line="240" w:lineRule="auto"/>
        <w:ind w:left="450"/>
        <w:rPr>
          <w:b/>
          <w:bCs/>
          <w:sz w:val="22"/>
        </w:rPr>
      </w:pPr>
      <w:r w:rsidRPr="0054249F">
        <w:rPr>
          <w:b/>
          <w:bCs/>
          <w:sz w:val="22"/>
        </w:rPr>
        <w:t xml:space="preserve">VERIFICACIÓN ANTECEDENTES JUDICIALES Y </w:t>
      </w:r>
      <w:proofErr w:type="spellStart"/>
      <w:r w:rsidRPr="0054249F">
        <w:rPr>
          <w:b/>
          <w:bCs/>
          <w:sz w:val="22"/>
        </w:rPr>
        <w:t>RNMC</w:t>
      </w:r>
      <w:proofErr w:type="spellEnd"/>
    </w:p>
    <w:p w14:paraId="3760EDE9" w14:textId="77777777" w:rsidR="00095346" w:rsidRPr="0054249F" w:rsidRDefault="00095346" w:rsidP="0032441E">
      <w:pPr>
        <w:jc w:val="both"/>
        <w:rPr>
          <w:rFonts w:ascii="Arial" w:hAnsi="Arial"/>
          <w:b/>
          <w:bCs/>
          <w:sz w:val="22"/>
          <w:szCs w:val="22"/>
        </w:rPr>
      </w:pPr>
    </w:p>
    <w:p w14:paraId="1C93D76B" w14:textId="77777777" w:rsidR="00095346" w:rsidRPr="0054249F" w:rsidRDefault="00E135B5">
      <w:pPr>
        <w:pStyle w:val="Prrafodelista"/>
        <w:widowControl w:val="0"/>
        <w:numPr>
          <w:ilvl w:val="0"/>
          <w:numId w:val="22"/>
        </w:numPr>
        <w:autoSpaceDE w:val="0"/>
        <w:autoSpaceDN w:val="0"/>
        <w:spacing w:after="0" w:line="240" w:lineRule="auto"/>
        <w:ind w:right="188"/>
        <w:contextualSpacing w:val="0"/>
        <w:rPr>
          <w:b/>
          <w:sz w:val="22"/>
        </w:rPr>
      </w:pPr>
      <w:r w:rsidRPr="0054249F">
        <w:rPr>
          <w:sz w:val="22"/>
        </w:rPr>
        <w:t>No estar inscritos en el Boletín de Antecedentes Judiciales, para tal fin deberán aportan los proponentes individuales y los integrantes del Consorcio o Unión Temporal la certificación de no reportar antecedentes judiciales, expedida por la Policía Nacional de Colombia.</w:t>
      </w:r>
    </w:p>
    <w:p w14:paraId="6EBBDA31" w14:textId="77777777" w:rsidR="00095346" w:rsidRPr="0054249F" w:rsidRDefault="00095346" w:rsidP="00811D58">
      <w:pPr>
        <w:pStyle w:val="Prrafodelista"/>
        <w:widowControl w:val="0"/>
        <w:autoSpaceDE w:val="0"/>
        <w:autoSpaceDN w:val="0"/>
        <w:spacing w:after="0" w:line="240" w:lineRule="auto"/>
        <w:ind w:right="188"/>
        <w:contextualSpacing w:val="0"/>
        <w:rPr>
          <w:b/>
          <w:sz w:val="22"/>
        </w:rPr>
      </w:pPr>
    </w:p>
    <w:p w14:paraId="37AE7E17" w14:textId="77777777" w:rsidR="00095346" w:rsidRPr="0054249F" w:rsidRDefault="00E135B5">
      <w:pPr>
        <w:pStyle w:val="Prrafodelista"/>
        <w:widowControl w:val="0"/>
        <w:numPr>
          <w:ilvl w:val="0"/>
          <w:numId w:val="22"/>
        </w:numPr>
        <w:autoSpaceDE w:val="0"/>
        <w:autoSpaceDN w:val="0"/>
        <w:spacing w:after="0" w:line="240" w:lineRule="auto"/>
        <w:ind w:right="188"/>
        <w:contextualSpacing w:val="0"/>
        <w:rPr>
          <w:b/>
          <w:sz w:val="22"/>
        </w:rPr>
      </w:pPr>
      <w:r w:rsidRPr="0054249F">
        <w:rPr>
          <w:sz w:val="22"/>
        </w:rPr>
        <w:t xml:space="preserve">No reportar multas en el Registro Nacional de Medidas Correctivas - </w:t>
      </w:r>
      <w:proofErr w:type="spellStart"/>
      <w:r w:rsidRPr="0054249F">
        <w:rPr>
          <w:sz w:val="22"/>
        </w:rPr>
        <w:t>RNMC</w:t>
      </w:r>
      <w:proofErr w:type="spellEnd"/>
      <w:r w:rsidRPr="0054249F">
        <w:rPr>
          <w:sz w:val="22"/>
        </w:rPr>
        <w:t xml:space="preserve"> (página Web de la Policía Nacional de Colombia), para tal fin deberán aportan los proponentes individuales y los integrantes del Consorcio o Unión Temporal la certificación de no reportar antecedentes multas en el Registro Nacional de Medidas Correctivas - </w:t>
      </w:r>
      <w:proofErr w:type="spellStart"/>
      <w:r w:rsidRPr="0054249F">
        <w:rPr>
          <w:sz w:val="22"/>
        </w:rPr>
        <w:t>RNMC</w:t>
      </w:r>
      <w:proofErr w:type="spellEnd"/>
      <w:r w:rsidRPr="0054249F">
        <w:rPr>
          <w:sz w:val="22"/>
        </w:rPr>
        <w:t>, expedida por la Policía Nacional de Colombia.</w:t>
      </w:r>
    </w:p>
    <w:p w14:paraId="3C280E99" w14:textId="77777777" w:rsidR="00095346" w:rsidRPr="0054249F" w:rsidRDefault="00095346" w:rsidP="0032441E">
      <w:pPr>
        <w:jc w:val="both"/>
        <w:rPr>
          <w:rFonts w:ascii="Arial" w:hAnsi="Arial"/>
          <w:b/>
          <w:bCs/>
          <w:sz w:val="22"/>
          <w:szCs w:val="22"/>
        </w:rPr>
      </w:pPr>
    </w:p>
    <w:p w14:paraId="67C4E00B" w14:textId="77777777" w:rsidR="00095346" w:rsidRPr="0054249F" w:rsidRDefault="00E135B5" w:rsidP="009020AB">
      <w:pPr>
        <w:pStyle w:val="Prrafodelista"/>
        <w:numPr>
          <w:ilvl w:val="3"/>
          <w:numId w:val="20"/>
        </w:numPr>
        <w:spacing w:after="0" w:line="240" w:lineRule="auto"/>
        <w:ind w:left="630"/>
        <w:rPr>
          <w:b/>
          <w:bCs/>
          <w:sz w:val="22"/>
        </w:rPr>
      </w:pPr>
      <w:r w:rsidRPr="0054249F">
        <w:rPr>
          <w:b/>
          <w:bCs/>
          <w:sz w:val="22"/>
        </w:rPr>
        <w:t>DECLARACIÓN BAJO LA GRAVEDAD DE JURAMENTO QUE NO HAN SIDO SANCIONADOS</w:t>
      </w:r>
    </w:p>
    <w:p w14:paraId="06D3E562" w14:textId="77777777" w:rsidR="00095346" w:rsidRPr="0054249F" w:rsidRDefault="00095346" w:rsidP="0032441E">
      <w:pPr>
        <w:ind w:left="360"/>
        <w:jc w:val="both"/>
        <w:rPr>
          <w:rFonts w:ascii="Arial" w:hAnsi="Arial"/>
          <w:b/>
          <w:bCs/>
          <w:sz w:val="22"/>
          <w:szCs w:val="22"/>
        </w:rPr>
      </w:pPr>
    </w:p>
    <w:p w14:paraId="0A139CD9"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Declaración bajo la gravedad de juramento que no han sido sancionados o multados mediante acto administrativo ejecutoriado por ninguna entidad oficial, con ocasión de celebración y ejecución de contratos dentro de los últimos cinco (5) años anteriores a la fecha de cierre de la selección, o en su defecto informar la multa o sanción, con las entidades respectivas: (indicar el nombre de cada entidad). (En caso de consorcios o uniones temporales este requisito debe ser cumplido por todos y cada uno de los integrantes).  Esta declaración se presentará en el Formato 7 – Declaración sobre multas y sanciones.</w:t>
      </w:r>
    </w:p>
    <w:p w14:paraId="2D74E5CF" w14:textId="77777777" w:rsidR="00095346" w:rsidRPr="0054249F" w:rsidRDefault="00095346" w:rsidP="0032441E">
      <w:pPr>
        <w:ind w:left="360"/>
        <w:jc w:val="both"/>
        <w:rPr>
          <w:rFonts w:ascii="Arial" w:hAnsi="Arial"/>
          <w:b/>
          <w:bCs/>
          <w:sz w:val="22"/>
          <w:szCs w:val="22"/>
        </w:rPr>
      </w:pPr>
    </w:p>
    <w:p w14:paraId="78A0F9C8"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CERTIFICADO DE EXISTENCIA Y REPRESENTACIÓN LEGAL Y/O DOCUMENTO LEGAL IDÓNEO</w:t>
      </w:r>
    </w:p>
    <w:p w14:paraId="529B67B7" w14:textId="77777777" w:rsidR="00095346" w:rsidRPr="0054249F" w:rsidRDefault="00095346" w:rsidP="0032441E">
      <w:pPr>
        <w:ind w:left="360"/>
        <w:jc w:val="both"/>
        <w:rPr>
          <w:rFonts w:ascii="Arial" w:hAnsi="Arial"/>
          <w:b/>
          <w:bCs/>
          <w:sz w:val="22"/>
          <w:szCs w:val="22"/>
        </w:rPr>
      </w:pPr>
    </w:p>
    <w:p w14:paraId="2EE6AD46"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 xml:space="preserve">Si la propuesta la presenta una persona jurídica, las mismas deben estar constituidas legalmente, para lo cual debe allegar el certificado de existencia y representación legal, expedido por la respectiva Cámara de Comercio dentro de los treinta (30) días anteriores al cierre de la presente, donde conste quién ejerce la representación legal, las facultades del mismo, el objeto social, dentro del cual se debe hallar el objeto del presente proceso y la duración de la sociedad. </w:t>
      </w:r>
    </w:p>
    <w:p w14:paraId="62922F71" w14:textId="77777777" w:rsidR="00095346" w:rsidRPr="0054249F" w:rsidRDefault="00095346" w:rsidP="0032441E">
      <w:pPr>
        <w:ind w:right="188"/>
        <w:jc w:val="both"/>
        <w:rPr>
          <w:rFonts w:ascii="Arial" w:hAnsi="Arial"/>
          <w:sz w:val="22"/>
          <w:szCs w:val="22"/>
        </w:rPr>
      </w:pPr>
    </w:p>
    <w:p w14:paraId="1D32FA2A"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Si el proponente es persona jurídica que legalmente no está obligada a registrarse en la Cámara de Comercio, debe allegar el documento legal idóneo que acredite su existencia y representación o reconocimiento de personería jurídica con fecha de expedición dentro de los treinta (30) días anteriores al cierre del proceso contractual.</w:t>
      </w:r>
    </w:p>
    <w:p w14:paraId="47B3D741" w14:textId="77777777" w:rsidR="00095346" w:rsidRPr="0054249F" w:rsidRDefault="00095346" w:rsidP="0032441E">
      <w:pPr>
        <w:ind w:right="188"/>
        <w:jc w:val="both"/>
        <w:rPr>
          <w:rFonts w:ascii="Arial" w:hAnsi="Arial"/>
          <w:sz w:val="22"/>
          <w:szCs w:val="22"/>
        </w:rPr>
      </w:pPr>
    </w:p>
    <w:p w14:paraId="5955A2B7"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el caso de uniones temporales o consorcios, sus miembros deberán acreditar que dentro de su objeto social se encuentra comprendida la actividad que se comprometen a desarrollar en el acuerdo de conformación correspondiente. En todo caso el consorcio o la unión temporal deberá en conjunto, acreditar que sus objetos sociales comprenden el objeto del presente proceso.</w:t>
      </w:r>
    </w:p>
    <w:p w14:paraId="455038F9" w14:textId="77777777" w:rsidR="00095346" w:rsidRPr="0054249F" w:rsidRDefault="00095346" w:rsidP="0032441E">
      <w:pPr>
        <w:ind w:right="188"/>
        <w:jc w:val="both"/>
        <w:rPr>
          <w:rFonts w:ascii="Arial" w:hAnsi="Arial"/>
          <w:sz w:val="22"/>
          <w:szCs w:val="22"/>
        </w:rPr>
      </w:pPr>
    </w:p>
    <w:p w14:paraId="31A670EA"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La sociedad debe tener una duración no inferior al plazo del contrato y un año más (artículo 6o ley 80 de 1993).</w:t>
      </w:r>
    </w:p>
    <w:p w14:paraId="59468D49" w14:textId="77777777" w:rsidR="00095346" w:rsidRPr="0054249F" w:rsidRDefault="00095346" w:rsidP="0032441E">
      <w:pPr>
        <w:ind w:right="188"/>
        <w:jc w:val="both"/>
        <w:rPr>
          <w:rFonts w:ascii="Arial" w:hAnsi="Arial"/>
          <w:sz w:val="22"/>
          <w:szCs w:val="22"/>
        </w:rPr>
      </w:pPr>
    </w:p>
    <w:p w14:paraId="02A6FFEA"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Cuando el monto de la propuesta fuere superior al límite autorizado al Representante Legal, el oferente deberá allegar la correspondiente autorización la cual debe ser impartida por la Junta de Socios o el estamento de la sociedad que tenga esa función.</w:t>
      </w:r>
    </w:p>
    <w:p w14:paraId="5BB4780B" w14:textId="77777777" w:rsidR="00095346" w:rsidRPr="0054249F" w:rsidRDefault="00095346" w:rsidP="0032441E">
      <w:pPr>
        <w:ind w:right="188"/>
        <w:jc w:val="both"/>
        <w:rPr>
          <w:rFonts w:ascii="Arial" w:hAnsi="Arial"/>
          <w:sz w:val="22"/>
          <w:szCs w:val="22"/>
        </w:rPr>
      </w:pPr>
    </w:p>
    <w:p w14:paraId="356E1524"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allegar la correspondiente autorización la cual debe ser impartida por la Junta de Socios o el estamento de la sociedad que tenga esa función.</w:t>
      </w:r>
    </w:p>
    <w:p w14:paraId="5B2DDA12" w14:textId="77777777" w:rsidR="00095346" w:rsidRPr="0054249F" w:rsidRDefault="00095346" w:rsidP="0032441E">
      <w:pPr>
        <w:ind w:right="188"/>
        <w:jc w:val="both"/>
        <w:rPr>
          <w:rFonts w:ascii="Arial" w:eastAsia="Arial" w:hAnsi="Arial"/>
          <w:b/>
          <w:sz w:val="22"/>
          <w:szCs w:val="22"/>
        </w:rPr>
      </w:pPr>
    </w:p>
    <w:p w14:paraId="0913D622"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Si la propuesta se presenta a nombre de una Sucursal, se deberán anexar los Certificados tanto de la Sucursal como de la Casa principal.</w:t>
      </w:r>
    </w:p>
    <w:p w14:paraId="590A97EA" w14:textId="77777777" w:rsidR="00095346" w:rsidRPr="0054249F" w:rsidRDefault="00095346" w:rsidP="0032441E">
      <w:pPr>
        <w:ind w:right="188"/>
        <w:jc w:val="both"/>
        <w:rPr>
          <w:rFonts w:ascii="Arial" w:hAnsi="Arial"/>
          <w:sz w:val="22"/>
          <w:szCs w:val="22"/>
        </w:rPr>
      </w:pPr>
    </w:p>
    <w:p w14:paraId="0672C361"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ofertas conjuntas, cada uno de los integrantes del consorcio o unión temporal, debe aportar el citado certificado, cumpliendo además con todos los requisitos señalados con antelación.</w:t>
      </w:r>
    </w:p>
    <w:p w14:paraId="7BBE0BC5" w14:textId="77777777" w:rsidR="00095346" w:rsidRPr="0054249F" w:rsidRDefault="00095346" w:rsidP="0032441E">
      <w:pPr>
        <w:ind w:right="188"/>
        <w:jc w:val="both"/>
        <w:rPr>
          <w:rFonts w:ascii="Arial" w:hAnsi="Arial"/>
          <w:sz w:val="22"/>
          <w:szCs w:val="22"/>
        </w:rPr>
      </w:pPr>
    </w:p>
    <w:p w14:paraId="44D672DC" w14:textId="77777777" w:rsidR="00095346" w:rsidRPr="0054249F" w:rsidRDefault="00E135B5" w:rsidP="009020AB">
      <w:pPr>
        <w:pStyle w:val="Prrafodelista"/>
        <w:numPr>
          <w:ilvl w:val="0"/>
          <w:numId w:val="23"/>
        </w:numPr>
        <w:spacing w:after="0" w:line="240" w:lineRule="auto"/>
        <w:ind w:left="270"/>
        <w:rPr>
          <w:b/>
          <w:bCs/>
          <w:sz w:val="22"/>
        </w:rPr>
      </w:pPr>
      <w:r w:rsidRPr="0054249F">
        <w:rPr>
          <w:b/>
          <w:bCs/>
          <w:sz w:val="22"/>
        </w:rPr>
        <w:t>DOCUMENTO DE AUTORIZACIÓN EXPRESA DEL ÓRGANO COMPETENTE</w:t>
      </w:r>
    </w:p>
    <w:p w14:paraId="72014A25" w14:textId="77777777" w:rsidR="00095346" w:rsidRPr="0054249F" w:rsidRDefault="00095346" w:rsidP="0032441E">
      <w:pPr>
        <w:jc w:val="both"/>
        <w:rPr>
          <w:rFonts w:ascii="Arial" w:hAnsi="Arial"/>
          <w:b/>
          <w:bCs/>
          <w:sz w:val="22"/>
          <w:szCs w:val="22"/>
        </w:rPr>
      </w:pPr>
    </w:p>
    <w:p w14:paraId="368660AF"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 xml:space="preserve">Cuando el representante legal de la firma tenga restricciones para contraer obligaciones en nombre de la misma, deberá adjuntar el documento de autorización expresa del órgano competente; la anterior certificación, deberá haber sido expedida con fecha no mayor a treinta (30) días calendario, anteriores a la fecha de cierre de este proceso de selección. </w:t>
      </w:r>
      <w:r w:rsidRPr="0054249F">
        <w:rPr>
          <w:rFonts w:ascii="Arial" w:hAnsi="Arial"/>
          <w:sz w:val="22"/>
          <w:szCs w:val="22"/>
        </w:rPr>
        <w:lastRenderedPageBreak/>
        <w:t>En caso de prórroga del proceso de selección, esta certificación tendrá validez con la primera fecha de cierre. En el evento que del contenido del certificado expedido por la Cámara de Comercio se haga la remisión a los estatutos de la Sociedad para establecer las facultades del Representante Legal, el oferente deberá anexar copia de la parte pertinente de dichos estatutos.</w:t>
      </w:r>
    </w:p>
    <w:p w14:paraId="5C37DB23" w14:textId="77777777" w:rsidR="00095346" w:rsidRPr="0054249F" w:rsidRDefault="00095346" w:rsidP="0032441E">
      <w:pPr>
        <w:jc w:val="both"/>
        <w:rPr>
          <w:rFonts w:ascii="Arial" w:hAnsi="Arial"/>
          <w:b/>
          <w:bCs/>
          <w:sz w:val="22"/>
          <w:szCs w:val="22"/>
        </w:rPr>
      </w:pPr>
    </w:p>
    <w:p w14:paraId="65DEA514" w14:textId="77777777" w:rsidR="00095346" w:rsidRPr="0054249F" w:rsidRDefault="00E135B5" w:rsidP="009020AB">
      <w:pPr>
        <w:pStyle w:val="Prrafodelista"/>
        <w:numPr>
          <w:ilvl w:val="0"/>
          <w:numId w:val="23"/>
        </w:numPr>
        <w:spacing w:after="0" w:line="240" w:lineRule="auto"/>
        <w:ind w:left="270"/>
        <w:rPr>
          <w:b/>
          <w:bCs/>
          <w:sz w:val="22"/>
        </w:rPr>
      </w:pPr>
      <w:r w:rsidRPr="0054249F">
        <w:rPr>
          <w:b/>
          <w:bCs/>
          <w:sz w:val="22"/>
        </w:rPr>
        <w:t>PERSONAS NATURALES</w:t>
      </w:r>
    </w:p>
    <w:p w14:paraId="296FE887" w14:textId="77777777" w:rsidR="00095346" w:rsidRPr="0054249F" w:rsidRDefault="00095346" w:rsidP="0032441E">
      <w:pPr>
        <w:jc w:val="both"/>
        <w:rPr>
          <w:rFonts w:ascii="Arial" w:hAnsi="Arial"/>
          <w:b/>
          <w:bCs/>
          <w:sz w:val="22"/>
          <w:szCs w:val="22"/>
        </w:rPr>
      </w:pPr>
    </w:p>
    <w:p w14:paraId="45384AF9"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Tratándose de personas naturales obligadas legalmente a inscribirse en el registro mercantil, deben allegar certificado de inscripción en el registro mercantil expedido por la Cámara de Comercio, dentro de los treinta (30) días anteriores al cierre del proceso de selección, en donde conste la determinación de su actividad.</w:t>
      </w:r>
    </w:p>
    <w:p w14:paraId="1BA11AAF" w14:textId="77777777" w:rsidR="00095346" w:rsidRPr="0054249F" w:rsidRDefault="00095346" w:rsidP="0032441E">
      <w:pPr>
        <w:ind w:right="188"/>
        <w:jc w:val="both"/>
        <w:rPr>
          <w:rFonts w:ascii="Arial" w:hAnsi="Arial"/>
          <w:sz w:val="22"/>
          <w:szCs w:val="22"/>
        </w:rPr>
      </w:pPr>
    </w:p>
    <w:p w14:paraId="0E897874"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el caso de uniones temporales o consorcio, sus miembros deberán acreditar que dentro de su objeto social se encuentra comprendida la actividad que comprometen a desarrollar en el acuerdo de conformación correspondiente. En todo caso el consorcio o la unión temporal deberá en conjunto, acreditar que sus objetos sociales comprenden el objeto del presente proceso de selección.</w:t>
      </w:r>
    </w:p>
    <w:p w14:paraId="4ADEBB8D" w14:textId="77777777" w:rsidR="00095346" w:rsidRPr="0054249F" w:rsidRDefault="00095346" w:rsidP="009020AB">
      <w:pPr>
        <w:ind w:left="360" w:right="188"/>
        <w:jc w:val="both"/>
        <w:rPr>
          <w:rFonts w:ascii="Arial" w:hAnsi="Arial"/>
          <w:sz w:val="22"/>
          <w:szCs w:val="22"/>
        </w:rPr>
      </w:pPr>
    </w:p>
    <w:p w14:paraId="5DCE0004"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GARANTÍA DE SERIEDAD DE LA OFERTA</w:t>
      </w:r>
    </w:p>
    <w:p w14:paraId="42E37398" w14:textId="77777777" w:rsidR="00095346" w:rsidRPr="0054249F" w:rsidRDefault="00095346" w:rsidP="0032441E">
      <w:pPr>
        <w:jc w:val="both"/>
        <w:rPr>
          <w:rFonts w:ascii="Arial" w:hAnsi="Arial"/>
          <w:b/>
          <w:bCs/>
          <w:sz w:val="22"/>
          <w:szCs w:val="22"/>
        </w:rPr>
      </w:pPr>
    </w:p>
    <w:p w14:paraId="2AD65567" w14:textId="77777777" w:rsidR="00095346" w:rsidRPr="0054249F" w:rsidRDefault="00E135B5" w:rsidP="0032441E">
      <w:pPr>
        <w:shd w:val="clear" w:color="auto" w:fill="FFFFFF"/>
        <w:jc w:val="both"/>
        <w:rPr>
          <w:rFonts w:ascii="Arial" w:hAnsi="Arial"/>
          <w:sz w:val="22"/>
          <w:szCs w:val="22"/>
        </w:rPr>
      </w:pPr>
      <w:r w:rsidRPr="0054249F">
        <w:rPr>
          <w:rFonts w:ascii="Arial" w:hAnsi="Arial"/>
          <w:sz w:val="22"/>
          <w:szCs w:val="22"/>
        </w:rPr>
        <w:t xml:space="preserve">El Proponente deberá presentar junto con su propuesta cualquiera de los mecanismos de cobertura del riesgo autorizados en el artículo 2.2.1.2.3.1.1 del Decreto 1082 de 2015. La garantía deberá ser expedida con estricta sujeción a las formalidades legales y contemplará como condiciones mínimas las siguientes especificaciones: </w:t>
      </w:r>
    </w:p>
    <w:p w14:paraId="7B971952" w14:textId="77777777" w:rsidR="00095346" w:rsidRPr="0054249F" w:rsidRDefault="00095346" w:rsidP="0032441E">
      <w:pPr>
        <w:shd w:val="clear" w:color="auto" w:fill="FFFFFF"/>
        <w:jc w:val="both"/>
        <w:rPr>
          <w:rFonts w:ascii="Arial" w:hAnsi="Arial"/>
          <w:sz w:val="22"/>
          <w:szCs w:val="22"/>
        </w:rPr>
      </w:pPr>
    </w:p>
    <w:p w14:paraId="6EB354E0" w14:textId="77777777" w:rsidR="00095346" w:rsidRPr="0054249F" w:rsidRDefault="00E135B5">
      <w:pPr>
        <w:numPr>
          <w:ilvl w:val="0"/>
          <w:numId w:val="26"/>
        </w:numPr>
        <w:autoSpaceDE w:val="0"/>
        <w:autoSpaceDN w:val="0"/>
        <w:adjustRightInd w:val="0"/>
        <w:ind w:left="567" w:hanging="141"/>
        <w:jc w:val="both"/>
        <w:rPr>
          <w:rFonts w:ascii="Arial" w:hAnsi="Arial"/>
          <w:sz w:val="22"/>
          <w:szCs w:val="22"/>
        </w:rPr>
      </w:pPr>
      <w:r w:rsidRPr="0054249F">
        <w:rPr>
          <w:rFonts w:ascii="Arial" w:hAnsi="Arial"/>
          <w:sz w:val="22"/>
          <w:szCs w:val="22"/>
        </w:rPr>
        <w:t xml:space="preserve">Nombre o razón social completa del proponente, coincidiendo exactamente con su documento de identificación o el Certificado de Existencia y Representación Legal. En el evento en que la oferta sea presentada bajo un Consorcio o Unión Temporal, la garantía deberá ser tomada indicando expresamente como Tomador al consorcio o unión temporal, especificando detalladamente el nombre, </w:t>
      </w:r>
      <w:proofErr w:type="spellStart"/>
      <w:r w:rsidRPr="0054249F">
        <w:rPr>
          <w:rFonts w:ascii="Arial" w:hAnsi="Arial"/>
          <w:sz w:val="22"/>
          <w:szCs w:val="22"/>
        </w:rPr>
        <w:t>NIT</w:t>
      </w:r>
      <w:proofErr w:type="spellEnd"/>
      <w:r w:rsidRPr="0054249F">
        <w:rPr>
          <w:rFonts w:ascii="Arial" w:hAnsi="Arial"/>
          <w:sz w:val="22"/>
          <w:szCs w:val="22"/>
        </w:rPr>
        <w:t xml:space="preserve"> y porcentaje de participación de cada uno de los integrantes que lo conforman.</w:t>
      </w:r>
    </w:p>
    <w:p w14:paraId="70CBF967" w14:textId="77777777" w:rsidR="009020AB" w:rsidRPr="0054249F" w:rsidRDefault="009020AB" w:rsidP="009020AB">
      <w:pPr>
        <w:autoSpaceDE w:val="0"/>
        <w:autoSpaceDN w:val="0"/>
        <w:adjustRightInd w:val="0"/>
        <w:ind w:left="567"/>
        <w:jc w:val="both"/>
        <w:rPr>
          <w:rFonts w:ascii="Arial" w:hAnsi="Arial"/>
          <w:sz w:val="22"/>
          <w:szCs w:val="22"/>
        </w:rPr>
      </w:pPr>
    </w:p>
    <w:p w14:paraId="5C2BD123" w14:textId="77777777" w:rsidR="00095346" w:rsidRPr="0054249F" w:rsidRDefault="00E135B5">
      <w:pPr>
        <w:numPr>
          <w:ilvl w:val="0"/>
          <w:numId w:val="26"/>
        </w:numPr>
        <w:autoSpaceDE w:val="0"/>
        <w:autoSpaceDN w:val="0"/>
        <w:adjustRightInd w:val="0"/>
        <w:ind w:left="567" w:hanging="141"/>
        <w:jc w:val="both"/>
        <w:rPr>
          <w:rFonts w:ascii="Arial" w:hAnsi="Arial"/>
          <w:sz w:val="22"/>
          <w:szCs w:val="22"/>
        </w:rPr>
      </w:pPr>
      <w:r w:rsidRPr="0054249F">
        <w:rPr>
          <w:rFonts w:ascii="Arial" w:hAnsi="Arial"/>
          <w:sz w:val="22"/>
          <w:szCs w:val="22"/>
        </w:rPr>
        <w:t xml:space="preserve">Beneficiario y </w:t>
      </w:r>
      <w:proofErr w:type="spellStart"/>
      <w:r w:rsidRPr="0054249F">
        <w:rPr>
          <w:rFonts w:ascii="Arial" w:hAnsi="Arial"/>
          <w:sz w:val="22"/>
          <w:szCs w:val="22"/>
        </w:rPr>
        <w:t>NIT</w:t>
      </w:r>
      <w:proofErr w:type="spellEnd"/>
      <w:r w:rsidRPr="0054249F">
        <w:rPr>
          <w:rFonts w:ascii="Arial" w:hAnsi="Arial"/>
          <w:sz w:val="22"/>
          <w:szCs w:val="22"/>
        </w:rPr>
        <w:t xml:space="preserve">: </w:t>
      </w:r>
      <w:r w:rsidRPr="0054249F">
        <w:rPr>
          <w:rFonts w:ascii="Arial" w:hAnsi="Arial"/>
          <w:spacing w:val="-1"/>
          <w:sz w:val="22"/>
          <w:szCs w:val="22"/>
        </w:rPr>
        <w:t xml:space="preserve">MUNICIPIO DE SAN SEBASTIÁN DE MARIQUITA - TOLIMA - </w:t>
      </w:r>
      <w:proofErr w:type="spellStart"/>
      <w:r w:rsidRPr="0054249F">
        <w:rPr>
          <w:rFonts w:ascii="Arial" w:hAnsi="Arial"/>
          <w:spacing w:val="-1"/>
          <w:sz w:val="22"/>
          <w:szCs w:val="22"/>
        </w:rPr>
        <w:t>NIT</w:t>
      </w:r>
      <w:proofErr w:type="spellEnd"/>
      <w:r w:rsidRPr="0054249F">
        <w:rPr>
          <w:rFonts w:ascii="Arial" w:hAnsi="Arial"/>
          <w:spacing w:val="-1"/>
          <w:sz w:val="22"/>
          <w:szCs w:val="22"/>
        </w:rPr>
        <w:t xml:space="preserve"> </w:t>
      </w:r>
      <w:proofErr w:type="spellStart"/>
      <w:r w:rsidRPr="0054249F">
        <w:rPr>
          <w:rFonts w:ascii="Arial" w:hAnsi="Arial"/>
          <w:spacing w:val="-1"/>
          <w:sz w:val="22"/>
          <w:szCs w:val="22"/>
        </w:rPr>
        <w:t>N°</w:t>
      </w:r>
      <w:proofErr w:type="spellEnd"/>
      <w:r w:rsidRPr="0054249F">
        <w:rPr>
          <w:rFonts w:ascii="Arial" w:hAnsi="Arial"/>
          <w:spacing w:val="-1"/>
          <w:sz w:val="22"/>
          <w:szCs w:val="22"/>
        </w:rPr>
        <w:t>.</w:t>
      </w:r>
      <w:r w:rsidRPr="0054249F">
        <w:rPr>
          <w:rFonts w:ascii="Arial" w:hAnsi="Arial"/>
          <w:sz w:val="22"/>
          <w:szCs w:val="22"/>
        </w:rPr>
        <w:t xml:space="preserve"> </w:t>
      </w:r>
      <w:r w:rsidRPr="0054249F">
        <w:rPr>
          <w:rFonts w:ascii="Arial" w:hAnsi="Arial"/>
          <w:spacing w:val="-1"/>
          <w:sz w:val="22"/>
          <w:szCs w:val="22"/>
        </w:rPr>
        <w:t>890701342-1</w:t>
      </w:r>
    </w:p>
    <w:p w14:paraId="18031B23" w14:textId="77777777" w:rsidR="00095346" w:rsidRPr="0054249F" w:rsidRDefault="00E135B5">
      <w:pPr>
        <w:numPr>
          <w:ilvl w:val="0"/>
          <w:numId w:val="26"/>
        </w:numPr>
        <w:autoSpaceDE w:val="0"/>
        <w:autoSpaceDN w:val="0"/>
        <w:adjustRightInd w:val="0"/>
        <w:ind w:left="567" w:hanging="141"/>
        <w:jc w:val="both"/>
        <w:rPr>
          <w:rFonts w:ascii="Arial" w:hAnsi="Arial"/>
          <w:sz w:val="22"/>
          <w:szCs w:val="22"/>
        </w:rPr>
      </w:pPr>
      <w:r w:rsidRPr="0054249F">
        <w:rPr>
          <w:rFonts w:ascii="Arial" w:hAnsi="Arial"/>
          <w:sz w:val="22"/>
          <w:szCs w:val="22"/>
        </w:rPr>
        <w:t>Vigencia 90 días calendario, contados a partir de la fecha de cierre del presente proceso de selección y/o del término fijado para la presentación de las ofertas, término durante el cual el ofrecimiento se entiende irrevocable.</w:t>
      </w:r>
    </w:p>
    <w:p w14:paraId="4A34C503" w14:textId="77777777" w:rsidR="00095346" w:rsidRPr="0054249F" w:rsidRDefault="00E135B5">
      <w:pPr>
        <w:numPr>
          <w:ilvl w:val="0"/>
          <w:numId w:val="26"/>
        </w:numPr>
        <w:autoSpaceDE w:val="0"/>
        <w:autoSpaceDN w:val="0"/>
        <w:adjustRightInd w:val="0"/>
        <w:ind w:left="567" w:hanging="141"/>
        <w:jc w:val="both"/>
        <w:rPr>
          <w:rFonts w:ascii="Arial" w:hAnsi="Arial"/>
          <w:sz w:val="22"/>
          <w:szCs w:val="22"/>
        </w:rPr>
      </w:pPr>
      <w:r w:rsidRPr="0054249F">
        <w:rPr>
          <w:rFonts w:ascii="Arial" w:hAnsi="Arial"/>
          <w:sz w:val="22"/>
          <w:szCs w:val="22"/>
        </w:rPr>
        <w:t>Deberá señalar de manera clara el número oficial de la presente convocatoria pública y el objeto contractual</w:t>
      </w:r>
    </w:p>
    <w:p w14:paraId="6576DFE0" w14:textId="77777777" w:rsidR="009020AB" w:rsidRPr="0054249F" w:rsidRDefault="009020AB" w:rsidP="009020AB">
      <w:pPr>
        <w:autoSpaceDE w:val="0"/>
        <w:autoSpaceDN w:val="0"/>
        <w:adjustRightInd w:val="0"/>
        <w:ind w:left="567"/>
        <w:jc w:val="both"/>
        <w:rPr>
          <w:rFonts w:ascii="Arial" w:hAnsi="Arial"/>
          <w:sz w:val="22"/>
          <w:szCs w:val="22"/>
        </w:rPr>
      </w:pPr>
    </w:p>
    <w:p w14:paraId="1C7781C6" w14:textId="77777777" w:rsidR="00095346" w:rsidRPr="0054249F" w:rsidRDefault="00E135B5">
      <w:pPr>
        <w:numPr>
          <w:ilvl w:val="0"/>
          <w:numId w:val="26"/>
        </w:numPr>
        <w:autoSpaceDE w:val="0"/>
        <w:autoSpaceDN w:val="0"/>
        <w:adjustRightInd w:val="0"/>
        <w:ind w:left="567" w:hanging="141"/>
        <w:jc w:val="both"/>
        <w:rPr>
          <w:rFonts w:ascii="Arial" w:hAnsi="Arial"/>
          <w:sz w:val="22"/>
          <w:szCs w:val="22"/>
        </w:rPr>
      </w:pPr>
      <w:r w:rsidRPr="0054249F">
        <w:rPr>
          <w:rFonts w:ascii="Arial" w:hAnsi="Arial"/>
          <w:sz w:val="22"/>
          <w:szCs w:val="22"/>
        </w:rPr>
        <w:t>Suficiencia y monto amparado: Equivalente al diez por ciento (10%) del valor total del presupuesto oficial estimado.</w:t>
      </w:r>
    </w:p>
    <w:p w14:paraId="2FBA43E6" w14:textId="77777777" w:rsidR="009020AB" w:rsidRPr="0054249F" w:rsidRDefault="009020AB" w:rsidP="009020AB">
      <w:pPr>
        <w:autoSpaceDE w:val="0"/>
        <w:autoSpaceDN w:val="0"/>
        <w:adjustRightInd w:val="0"/>
        <w:jc w:val="both"/>
        <w:rPr>
          <w:rFonts w:ascii="Arial" w:hAnsi="Arial"/>
          <w:sz w:val="22"/>
          <w:szCs w:val="22"/>
        </w:rPr>
      </w:pPr>
    </w:p>
    <w:p w14:paraId="17CBA686" w14:textId="77777777" w:rsidR="00095346" w:rsidRPr="0054249F" w:rsidRDefault="00E135B5">
      <w:pPr>
        <w:numPr>
          <w:ilvl w:val="0"/>
          <w:numId w:val="26"/>
        </w:numPr>
        <w:autoSpaceDE w:val="0"/>
        <w:autoSpaceDN w:val="0"/>
        <w:adjustRightInd w:val="0"/>
        <w:ind w:left="567" w:hanging="141"/>
        <w:jc w:val="both"/>
        <w:rPr>
          <w:rFonts w:ascii="Arial" w:hAnsi="Arial"/>
          <w:sz w:val="22"/>
          <w:szCs w:val="22"/>
        </w:rPr>
      </w:pPr>
      <w:r w:rsidRPr="0054249F">
        <w:rPr>
          <w:rFonts w:ascii="Arial" w:hAnsi="Arial"/>
          <w:sz w:val="22"/>
          <w:szCs w:val="22"/>
        </w:rPr>
        <w:t>De conformidad con el artículo 2.2.1.2.3.1.6 del Decreto 1082 de 2015, la garantía deberá cubrir los perjuicios derivados del incumplimiento de la oferta, ante la ocurrencia de cualquiera de los siguientes eventos:</w:t>
      </w:r>
    </w:p>
    <w:p w14:paraId="7AC01F98" w14:textId="77777777" w:rsidR="009020AB" w:rsidRPr="0054249F" w:rsidRDefault="009020AB" w:rsidP="009020AB">
      <w:pPr>
        <w:autoSpaceDE w:val="0"/>
        <w:autoSpaceDN w:val="0"/>
        <w:adjustRightInd w:val="0"/>
        <w:ind w:left="567"/>
        <w:jc w:val="both"/>
        <w:rPr>
          <w:rFonts w:ascii="Arial" w:hAnsi="Arial"/>
          <w:sz w:val="22"/>
          <w:szCs w:val="22"/>
        </w:rPr>
      </w:pPr>
    </w:p>
    <w:p w14:paraId="3788FDE9" w14:textId="77777777" w:rsidR="00095346" w:rsidRPr="0054249F" w:rsidRDefault="00E135B5">
      <w:pPr>
        <w:pStyle w:val="Prrafodelista"/>
        <w:numPr>
          <w:ilvl w:val="0"/>
          <w:numId w:val="25"/>
        </w:numPr>
        <w:shd w:val="clear" w:color="auto" w:fill="FFFFFF"/>
        <w:spacing w:after="0" w:line="240" w:lineRule="auto"/>
        <w:ind w:left="851"/>
        <w:rPr>
          <w:sz w:val="22"/>
        </w:rPr>
      </w:pPr>
      <w:r w:rsidRPr="0054249F">
        <w:rPr>
          <w:sz w:val="22"/>
        </w:rPr>
        <w:t>La no ampliación de la vigencia de la garantía de seriedad de la oferta cuando el plazo para la Adjudicación o para suscribir el contrato es prorrogado, siempre que tal prórroga sea inferior a tres (3) meses.</w:t>
      </w:r>
    </w:p>
    <w:p w14:paraId="1D819882" w14:textId="77777777" w:rsidR="00095346" w:rsidRPr="0054249F" w:rsidRDefault="00E135B5">
      <w:pPr>
        <w:pStyle w:val="Prrafodelista"/>
        <w:numPr>
          <w:ilvl w:val="0"/>
          <w:numId w:val="25"/>
        </w:numPr>
        <w:shd w:val="clear" w:color="auto" w:fill="FFFFFF"/>
        <w:spacing w:after="0" w:line="240" w:lineRule="auto"/>
        <w:ind w:left="851"/>
        <w:rPr>
          <w:sz w:val="22"/>
        </w:rPr>
      </w:pPr>
      <w:r w:rsidRPr="0054249F">
        <w:rPr>
          <w:sz w:val="22"/>
        </w:rPr>
        <w:t>El retiro de la oferta después de vencido el plazo fijado para la presentación de las ofertas.</w:t>
      </w:r>
    </w:p>
    <w:p w14:paraId="0FC463EF" w14:textId="77777777" w:rsidR="00095346" w:rsidRPr="0054249F" w:rsidRDefault="00E135B5">
      <w:pPr>
        <w:pStyle w:val="Prrafodelista"/>
        <w:numPr>
          <w:ilvl w:val="0"/>
          <w:numId w:val="25"/>
        </w:numPr>
        <w:shd w:val="clear" w:color="auto" w:fill="FFFFFF"/>
        <w:spacing w:after="0" w:line="240" w:lineRule="auto"/>
        <w:ind w:left="851"/>
        <w:rPr>
          <w:sz w:val="22"/>
        </w:rPr>
      </w:pPr>
      <w:r w:rsidRPr="0054249F">
        <w:rPr>
          <w:sz w:val="22"/>
        </w:rPr>
        <w:t>La no suscripción del contrato sin justa causa por parte del adjudicatario.</w:t>
      </w:r>
    </w:p>
    <w:p w14:paraId="7C3A7DD8" w14:textId="77777777" w:rsidR="00095346" w:rsidRPr="0054249F" w:rsidRDefault="00E135B5">
      <w:pPr>
        <w:pStyle w:val="Prrafodelista"/>
        <w:numPr>
          <w:ilvl w:val="0"/>
          <w:numId w:val="25"/>
        </w:numPr>
        <w:shd w:val="clear" w:color="auto" w:fill="FFFFFF"/>
        <w:spacing w:after="0" w:line="240" w:lineRule="auto"/>
        <w:ind w:left="851"/>
        <w:rPr>
          <w:sz w:val="22"/>
        </w:rPr>
      </w:pPr>
      <w:r w:rsidRPr="0054249F">
        <w:rPr>
          <w:sz w:val="22"/>
        </w:rPr>
        <w:t xml:space="preserve">La falta de otorgamiento por parte del proponente seleccionado de la garantía de cumplimiento del contrato. </w:t>
      </w:r>
    </w:p>
    <w:p w14:paraId="6AFAC63F" w14:textId="77777777" w:rsidR="00095346" w:rsidRPr="0054249F" w:rsidRDefault="00095346" w:rsidP="0032441E">
      <w:pPr>
        <w:shd w:val="clear" w:color="auto" w:fill="FFFFFF"/>
        <w:jc w:val="both"/>
        <w:rPr>
          <w:rFonts w:ascii="Arial" w:hAnsi="Arial"/>
          <w:sz w:val="22"/>
          <w:szCs w:val="22"/>
        </w:rPr>
      </w:pPr>
    </w:p>
    <w:p w14:paraId="3194459D" w14:textId="77777777" w:rsidR="00095346" w:rsidRPr="0054249F" w:rsidRDefault="00E135B5" w:rsidP="0032441E">
      <w:pPr>
        <w:jc w:val="both"/>
        <w:rPr>
          <w:rFonts w:ascii="Arial" w:hAnsi="Arial"/>
          <w:sz w:val="22"/>
          <w:szCs w:val="22"/>
        </w:rPr>
      </w:pPr>
      <w:r w:rsidRPr="0054249F">
        <w:rPr>
          <w:rFonts w:ascii="Arial" w:hAnsi="Arial"/>
          <w:sz w:val="22"/>
          <w:szCs w:val="22"/>
        </w:rPr>
        <w:t>El proponente tendrá la obligación de anexar con la póliza de seriedad de la oferta, la respectiva constancia de pago y las condiciones de esta. Cuando la oferta sea presentada por un Consorcio o Unión Temporal, la póliza de garantía debe ser tomada a nombre de todos sus integrantes tal como aparecen en el documento que acredita la existencia y representación legal de cada uno de ellos.</w:t>
      </w:r>
    </w:p>
    <w:p w14:paraId="203F7313" w14:textId="77777777" w:rsidR="00095346" w:rsidRPr="0054249F" w:rsidRDefault="00095346" w:rsidP="0032441E">
      <w:pPr>
        <w:jc w:val="both"/>
        <w:rPr>
          <w:rFonts w:ascii="Arial" w:hAnsi="Arial"/>
          <w:b/>
          <w:bCs/>
          <w:sz w:val="22"/>
          <w:szCs w:val="22"/>
        </w:rPr>
      </w:pPr>
    </w:p>
    <w:p w14:paraId="3D2E6DFA"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CERTIFICACIÓN EXPEDIDA SOBRE PAGO DE APORTES AL SISTEMA DE SEGURIDAD SOCIAL Y PARAFISCAL</w:t>
      </w:r>
    </w:p>
    <w:p w14:paraId="393DF400" w14:textId="77777777" w:rsidR="00095346" w:rsidRPr="0054249F" w:rsidRDefault="00095346" w:rsidP="0032441E">
      <w:pPr>
        <w:ind w:left="360"/>
        <w:jc w:val="both"/>
        <w:rPr>
          <w:rFonts w:ascii="Arial" w:hAnsi="Arial"/>
          <w:b/>
          <w:bCs/>
          <w:sz w:val="22"/>
          <w:szCs w:val="22"/>
        </w:rPr>
      </w:pPr>
    </w:p>
    <w:p w14:paraId="18C67839" w14:textId="77777777" w:rsidR="00095346" w:rsidRPr="0054249F" w:rsidRDefault="00E135B5" w:rsidP="0032441E">
      <w:pPr>
        <w:ind w:right="188"/>
        <w:jc w:val="both"/>
        <w:rPr>
          <w:rFonts w:ascii="Arial" w:hAnsi="Arial"/>
          <w:b/>
          <w:bCs/>
          <w:sz w:val="22"/>
          <w:szCs w:val="22"/>
        </w:rPr>
      </w:pPr>
      <w:r w:rsidRPr="0054249F">
        <w:rPr>
          <w:rFonts w:ascii="Arial" w:hAnsi="Arial"/>
          <w:sz w:val="22"/>
          <w:szCs w:val="22"/>
        </w:rPr>
        <w:tab/>
      </w:r>
      <w:r w:rsidRPr="0054249F">
        <w:rPr>
          <w:rFonts w:ascii="Arial" w:hAnsi="Arial"/>
          <w:b/>
          <w:bCs/>
          <w:sz w:val="22"/>
          <w:szCs w:val="22"/>
        </w:rPr>
        <w:t>PERSONAS JURÍDICAS</w:t>
      </w:r>
    </w:p>
    <w:p w14:paraId="10FEDC7B" w14:textId="77777777" w:rsidR="00095346" w:rsidRPr="0054249F" w:rsidRDefault="00095346" w:rsidP="0032441E">
      <w:pPr>
        <w:ind w:right="188"/>
        <w:jc w:val="both"/>
        <w:rPr>
          <w:rFonts w:ascii="Arial" w:hAnsi="Arial"/>
          <w:sz w:val="22"/>
          <w:szCs w:val="22"/>
        </w:rPr>
      </w:pPr>
    </w:p>
    <w:p w14:paraId="1C5D0FE3" w14:textId="77777777" w:rsidR="00095346" w:rsidRPr="0054249F" w:rsidRDefault="00E135B5" w:rsidP="007864F4">
      <w:pPr>
        <w:ind w:right="188"/>
        <w:jc w:val="both"/>
        <w:rPr>
          <w:rFonts w:ascii="Arial" w:hAnsi="Arial"/>
          <w:sz w:val="22"/>
          <w:szCs w:val="22"/>
        </w:rPr>
      </w:pPr>
      <w:r w:rsidRPr="0054249F">
        <w:rPr>
          <w:rFonts w:ascii="Arial" w:hAnsi="Arial"/>
          <w:sz w:val="22"/>
          <w:szCs w:val="22"/>
        </w:rPr>
        <w:t>El proponente, persona jurídica deberá acreditar el cumplimiento de sus obligaciones legales con los sistemas de seguridad social y aportes parafiscales mediante la presentación de una certificación formal o el Formato 6 – Pagos de seguridad social y aportes legales del presente pliego de condiciones. De conformidad con lo establecido en el artículo 50 de la Ley 789 de 2002, el artículo 9° de la Ley 828 de 2003 y el artículo 23 de la Ley 1150 de 2007, este documento deberá certificar de manera expresa el pago de los aportes de sus empleados, detallando el cumplimiento con los sistemas de salud, pensiones, riesgos laborales (ARL) y aportes a las Cajas de Compensación Familiar, Instituto Colombiano de Bienestar Familiar (ICBF) y Servicio Nacional de Aprendizaje (SENA), cuando a ello haya lugar.</w:t>
      </w:r>
    </w:p>
    <w:p w14:paraId="39372998" w14:textId="77777777" w:rsidR="00095346" w:rsidRPr="0054249F" w:rsidRDefault="00095346" w:rsidP="0032441E">
      <w:pPr>
        <w:ind w:right="188"/>
        <w:jc w:val="both"/>
        <w:rPr>
          <w:rFonts w:ascii="Arial" w:hAnsi="Arial"/>
          <w:sz w:val="22"/>
          <w:szCs w:val="22"/>
        </w:rPr>
      </w:pPr>
    </w:p>
    <w:p w14:paraId="1443738E"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La referida certificación deberá ser suscrita por el Revisor Fiscal de la sociedad proponente, de acuerdo con los requerimientos legales y estatutarios de la empresa. En el evento en que la persona jurídica, de conformidad con la legislación comercial, no esté obligada a tener Revisor Fiscal, el documento deberá ser suscrito directamente por el Representante Legal de la compañía bajo la gravedad del juramento.</w:t>
      </w:r>
    </w:p>
    <w:p w14:paraId="7AB4BF10" w14:textId="77777777" w:rsidR="00095346" w:rsidRPr="0054249F" w:rsidRDefault="00095346" w:rsidP="0032441E">
      <w:pPr>
        <w:ind w:right="188"/>
        <w:jc w:val="both"/>
        <w:rPr>
          <w:rFonts w:ascii="Arial" w:hAnsi="Arial"/>
          <w:sz w:val="22"/>
          <w:szCs w:val="22"/>
        </w:rPr>
      </w:pPr>
    </w:p>
    <w:p w14:paraId="0312B6A9"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cumplimiento de las disposiciones de simplificación de trámites, el Municipio de San Sebastián de Mariquita no exigirá la presentación física de las planillas de pago, bastando el certificado suscrito por el revisor fiscal, en los casos requeridos por la ley, o por el representante legal que así lo acredite.</w:t>
      </w:r>
    </w:p>
    <w:p w14:paraId="7FF62FF5" w14:textId="77777777" w:rsidR="00095346" w:rsidRPr="0054249F" w:rsidRDefault="00095346" w:rsidP="0032441E">
      <w:pPr>
        <w:ind w:right="188"/>
        <w:jc w:val="both"/>
        <w:rPr>
          <w:rFonts w:ascii="Arial" w:hAnsi="Arial"/>
          <w:sz w:val="22"/>
          <w:szCs w:val="22"/>
        </w:rPr>
      </w:pPr>
    </w:p>
    <w:p w14:paraId="229ABD8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Cuando la persona jurídica se encuentre exonerada del pago de aportes parafiscales en los términos previstos en el artículo 114-1 del Estatuto Tributario, adicionado por el artículo 65 de la Ley 1819 de 2016, el Revisor Fiscal o el Representante Legal deberá manifestar explícitamente dicha condición en el cuerpo de la certificación o formato aportado.</w:t>
      </w:r>
    </w:p>
    <w:p w14:paraId="256671DD" w14:textId="77777777" w:rsidR="00095346" w:rsidRPr="0054249F" w:rsidRDefault="00E135B5" w:rsidP="0032441E">
      <w:pPr>
        <w:ind w:right="188"/>
        <w:jc w:val="both"/>
        <w:rPr>
          <w:rFonts w:ascii="Arial" w:hAnsi="Arial"/>
          <w:sz w:val="22"/>
          <w:szCs w:val="22"/>
        </w:rPr>
      </w:pPr>
      <w:r w:rsidRPr="0054249F">
        <w:rPr>
          <w:rFonts w:ascii="Arial" w:hAnsi="Arial"/>
          <w:sz w:val="22"/>
          <w:szCs w:val="22"/>
        </w:rPr>
        <w:lastRenderedPageBreak/>
        <w:t xml:space="preserve"> </w:t>
      </w:r>
    </w:p>
    <w:p w14:paraId="662AE221"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Esta misma previsión técnica y regulatoria aplicará para las personas jurídicas extranjeras que participen en el proceso, las cuales deberán acreditar este requisito respecto del personal que tengan formalmente vinculado en el territorio nacional.</w:t>
      </w:r>
    </w:p>
    <w:p w14:paraId="16320AB2" w14:textId="77777777" w:rsidR="00095346" w:rsidRPr="0054249F" w:rsidRDefault="00095346" w:rsidP="0032441E">
      <w:pPr>
        <w:ind w:right="188"/>
        <w:jc w:val="both"/>
        <w:rPr>
          <w:rFonts w:ascii="Arial" w:hAnsi="Arial"/>
          <w:sz w:val="22"/>
          <w:szCs w:val="22"/>
        </w:rPr>
      </w:pPr>
    </w:p>
    <w:p w14:paraId="18D10810" w14:textId="77777777" w:rsidR="00095346" w:rsidRPr="0054249F" w:rsidRDefault="00E135B5" w:rsidP="0032441E">
      <w:pPr>
        <w:ind w:right="188"/>
        <w:jc w:val="both"/>
        <w:rPr>
          <w:rFonts w:ascii="Arial" w:hAnsi="Arial"/>
          <w:b/>
          <w:bCs/>
          <w:sz w:val="22"/>
          <w:szCs w:val="22"/>
        </w:rPr>
      </w:pPr>
      <w:r w:rsidRPr="0054249F">
        <w:rPr>
          <w:rFonts w:ascii="Arial" w:hAnsi="Arial"/>
          <w:sz w:val="22"/>
          <w:szCs w:val="22"/>
        </w:rPr>
        <w:tab/>
      </w:r>
      <w:r w:rsidRPr="0054249F">
        <w:rPr>
          <w:rFonts w:ascii="Arial" w:hAnsi="Arial"/>
          <w:b/>
          <w:bCs/>
          <w:sz w:val="22"/>
          <w:szCs w:val="22"/>
        </w:rPr>
        <w:t xml:space="preserve">PERSONAS NATURALES </w:t>
      </w:r>
    </w:p>
    <w:p w14:paraId="262F0689" w14:textId="77777777" w:rsidR="00095346" w:rsidRPr="0054249F" w:rsidRDefault="00095346" w:rsidP="0032441E">
      <w:pPr>
        <w:ind w:right="188"/>
        <w:jc w:val="both"/>
        <w:rPr>
          <w:rFonts w:ascii="Arial" w:hAnsi="Arial"/>
          <w:sz w:val="22"/>
          <w:szCs w:val="22"/>
        </w:rPr>
      </w:pPr>
    </w:p>
    <w:p w14:paraId="751A7C80"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proponente, persona natural deberá acreditar el cumplimiento formal de su afiliación y encontrarse al día en los pagos con el Sistema de Seguridad Social Integral, de conformidad con lo establecido en el artículo 50 de la Ley 789 de 2002, la Ley 1150 de 2007 y el artículo 9° de la Ley 828 de 2003. Para tal efecto, deberá aportar la última planilla de pago integrada de aportes PILA como cotizante independiente, o una certificación escrita firmada bajo la gravedad del juramento, en la que conste explícitamente que se encuentra al día con sus obligaciones en los sistemas de Salud, Pensión y ARL, por los últimos seis (6) meses anteriores a la fecha definitiva de cierre del proceso.</w:t>
      </w:r>
    </w:p>
    <w:p w14:paraId="14272653" w14:textId="77777777" w:rsidR="00095346" w:rsidRPr="0054249F" w:rsidRDefault="00095346" w:rsidP="0032441E">
      <w:pPr>
        <w:ind w:right="188"/>
        <w:jc w:val="both"/>
        <w:rPr>
          <w:rFonts w:ascii="Arial" w:hAnsi="Arial"/>
          <w:sz w:val="22"/>
          <w:szCs w:val="22"/>
        </w:rPr>
      </w:pPr>
    </w:p>
    <w:p w14:paraId="3CF60051"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Los soportes de pago o certificaciones deberán registrar una fecha de expedición no mayor a treinta (30) días calendario anteriores a la fecha real de cierre de la presente convocatoria pública fijada en el cronograma. En caso de modificarse la fecha de cierre del proceso, se tendrá como referencia para establecer el plazo de vigencia de los certificados de afiliación la fecha originalmente establecida en el pliego de condiciones definitivo.</w:t>
      </w:r>
    </w:p>
    <w:p w14:paraId="4476E5D0" w14:textId="77777777" w:rsidR="00095346" w:rsidRPr="0054249F" w:rsidRDefault="00095346" w:rsidP="0032441E">
      <w:pPr>
        <w:ind w:right="188"/>
        <w:jc w:val="both"/>
        <w:rPr>
          <w:rFonts w:ascii="Arial" w:hAnsi="Arial"/>
          <w:sz w:val="22"/>
          <w:szCs w:val="22"/>
        </w:rPr>
      </w:pPr>
    </w:p>
    <w:p w14:paraId="205B33DB"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el evento en que el proponente, persona natural, cumpla con los requisitos de ley para acceder a la pensión de vejez, se encuentre formalmente pensionado por invalidez o de manera anticipada, o esté legalmente exonerado de cotizar al sistema de pensiones por restricciones de edad, estará exento de acreditar el aporte a dicho subsistema. Para la habilitación del requisito, bastará con que aporte la resolución o el certificado oficial de la entidad pensional que acredite dicha condición y, además presentar el soporte de afiliación al sistema de salud.</w:t>
      </w:r>
    </w:p>
    <w:p w14:paraId="65E1237C" w14:textId="77777777" w:rsidR="00095346" w:rsidRPr="0054249F" w:rsidRDefault="00095346" w:rsidP="0032441E">
      <w:pPr>
        <w:ind w:right="188"/>
        <w:jc w:val="both"/>
        <w:rPr>
          <w:rFonts w:ascii="Arial" w:hAnsi="Arial"/>
          <w:sz w:val="22"/>
          <w:szCs w:val="22"/>
        </w:rPr>
      </w:pPr>
    </w:p>
    <w:p w14:paraId="091B3E77"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 xml:space="preserve">Esta misma previsión aplica para las personas naturales extranjeras con domicilio en Colombia las cuales deberán acreditar este requisito respecto del personal vinculado en Colombia. </w:t>
      </w:r>
    </w:p>
    <w:p w14:paraId="75381CB7" w14:textId="77777777" w:rsidR="00095346" w:rsidRPr="0054249F" w:rsidRDefault="00095346" w:rsidP="0032441E">
      <w:pPr>
        <w:ind w:right="188"/>
        <w:jc w:val="both"/>
        <w:rPr>
          <w:rFonts w:ascii="Arial" w:hAnsi="Arial"/>
          <w:sz w:val="22"/>
          <w:szCs w:val="22"/>
        </w:rPr>
      </w:pPr>
    </w:p>
    <w:p w14:paraId="04B28F3F" w14:textId="77777777" w:rsidR="00095346" w:rsidRPr="0054249F" w:rsidRDefault="00E135B5" w:rsidP="0032441E">
      <w:pPr>
        <w:ind w:right="188"/>
        <w:jc w:val="both"/>
        <w:rPr>
          <w:rFonts w:ascii="Arial" w:hAnsi="Arial"/>
          <w:b/>
          <w:bCs/>
          <w:sz w:val="22"/>
          <w:szCs w:val="22"/>
        </w:rPr>
      </w:pPr>
      <w:r w:rsidRPr="0054249F">
        <w:rPr>
          <w:rFonts w:ascii="Arial" w:hAnsi="Arial"/>
          <w:sz w:val="22"/>
          <w:szCs w:val="22"/>
        </w:rPr>
        <w:tab/>
      </w:r>
      <w:r w:rsidRPr="0054249F">
        <w:rPr>
          <w:rFonts w:ascii="Arial" w:hAnsi="Arial"/>
          <w:b/>
          <w:bCs/>
          <w:sz w:val="22"/>
          <w:szCs w:val="22"/>
        </w:rPr>
        <w:t xml:space="preserve">PROPONENTES PLURALES </w:t>
      </w:r>
    </w:p>
    <w:p w14:paraId="512E139E" w14:textId="77777777" w:rsidR="00095346" w:rsidRPr="0054249F" w:rsidRDefault="00095346" w:rsidP="0032441E">
      <w:pPr>
        <w:ind w:right="188"/>
        <w:jc w:val="both"/>
        <w:rPr>
          <w:rFonts w:ascii="Arial" w:hAnsi="Arial"/>
          <w:sz w:val="22"/>
          <w:szCs w:val="22"/>
        </w:rPr>
      </w:pPr>
    </w:p>
    <w:p w14:paraId="6FB362E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Cada uno de los integrantes del proponente plural debe suscribir por separado la declaración de la que tratan los numerales anteriores.</w:t>
      </w:r>
    </w:p>
    <w:p w14:paraId="4FE6DF5C" w14:textId="77777777" w:rsidR="00095346" w:rsidRPr="0054249F" w:rsidRDefault="00095346" w:rsidP="0032441E">
      <w:pPr>
        <w:ind w:right="188"/>
        <w:jc w:val="both"/>
        <w:rPr>
          <w:rFonts w:ascii="Arial" w:hAnsi="Arial"/>
          <w:sz w:val="22"/>
          <w:szCs w:val="22"/>
        </w:rPr>
      </w:pPr>
    </w:p>
    <w:p w14:paraId="6713AE5A" w14:textId="77777777" w:rsidR="00095346" w:rsidRPr="0054249F" w:rsidRDefault="00E135B5" w:rsidP="009020AB">
      <w:pPr>
        <w:pStyle w:val="Prrafodelista"/>
        <w:numPr>
          <w:ilvl w:val="3"/>
          <w:numId w:val="20"/>
        </w:numPr>
        <w:spacing w:after="0" w:line="240" w:lineRule="auto"/>
        <w:ind w:left="360"/>
        <w:rPr>
          <w:b/>
          <w:bCs/>
          <w:sz w:val="22"/>
        </w:rPr>
      </w:pPr>
      <w:r w:rsidRPr="0054249F">
        <w:rPr>
          <w:b/>
          <w:bCs/>
          <w:sz w:val="22"/>
        </w:rPr>
        <w:t>DOCUMENTO DE CONFORMACIÓN DEL CONSORCIO O UNIÓN TEMPORAL</w:t>
      </w:r>
    </w:p>
    <w:p w14:paraId="79149C0B" w14:textId="77777777" w:rsidR="00095346" w:rsidRPr="0054249F" w:rsidRDefault="00095346" w:rsidP="0032441E">
      <w:pPr>
        <w:jc w:val="both"/>
        <w:rPr>
          <w:rFonts w:ascii="Arial" w:hAnsi="Arial"/>
          <w:b/>
          <w:bCs/>
          <w:sz w:val="22"/>
          <w:szCs w:val="22"/>
        </w:rPr>
      </w:pPr>
    </w:p>
    <w:p w14:paraId="26B33AA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Si la oferta es presentada por consorcio, unión temporal o promesa de sociedad futura, así deberá indicarlo en la carta de presentación y el nombre asignado, y el nombre de sus integrantes.</w:t>
      </w:r>
    </w:p>
    <w:p w14:paraId="44DEA8E2" w14:textId="77777777" w:rsidR="00095346" w:rsidRPr="0054249F" w:rsidRDefault="00095346" w:rsidP="0032441E">
      <w:pPr>
        <w:ind w:right="188"/>
        <w:jc w:val="both"/>
        <w:rPr>
          <w:rFonts w:ascii="Arial" w:hAnsi="Arial"/>
          <w:sz w:val="22"/>
          <w:szCs w:val="22"/>
        </w:rPr>
      </w:pPr>
    </w:p>
    <w:p w14:paraId="2D01BC1F"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 xml:space="preserve">Copia del acuerdo de Consorcio, o de Unión Temporal (“Carta de Información sobre Consorcios y Uniones Temporales”, según modelo adjunto), en la cual se establezca el </w:t>
      </w:r>
      <w:r w:rsidRPr="0054249F">
        <w:rPr>
          <w:rFonts w:ascii="Arial" w:hAnsi="Arial"/>
          <w:sz w:val="22"/>
          <w:szCs w:val="22"/>
        </w:rPr>
        <w:lastRenderedPageBreak/>
        <w:t>porcentaje de participación de cada uno de sus integrantes y el representante legal, acompañando con las firmas autorizadas de cada una de las partes.</w:t>
      </w:r>
    </w:p>
    <w:p w14:paraId="369AB8D2" w14:textId="77777777" w:rsidR="00095346" w:rsidRPr="0054249F" w:rsidRDefault="00095346" w:rsidP="0032441E">
      <w:pPr>
        <w:ind w:right="188"/>
        <w:jc w:val="both"/>
        <w:rPr>
          <w:rFonts w:ascii="Arial" w:hAnsi="Arial"/>
          <w:sz w:val="22"/>
          <w:szCs w:val="22"/>
        </w:rPr>
      </w:pPr>
    </w:p>
    <w:p w14:paraId="68B115A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De conformidad con lo establecido en el artículo 7° de la Ley 80 de 1993, modificado por el artículo 3 de la Ley 2160 de 2021, cuando la oferta sea presentada por una estructura plural, los proponentes deberán anexar el correspondiente documento formal de constitución del Consorcio o de la Unión Temporal, el cual deberá cumplir de manera estricta con las siguientes condiciones mínimas obligatorias:</w:t>
      </w:r>
    </w:p>
    <w:p w14:paraId="6C9948F7" w14:textId="77777777" w:rsidR="00095346" w:rsidRPr="0054249F" w:rsidRDefault="00095346" w:rsidP="0032441E">
      <w:pPr>
        <w:ind w:right="188"/>
        <w:jc w:val="both"/>
        <w:rPr>
          <w:rFonts w:ascii="Arial" w:hAnsi="Arial"/>
          <w:sz w:val="22"/>
          <w:szCs w:val="22"/>
        </w:rPr>
      </w:pPr>
    </w:p>
    <w:p w14:paraId="4F9111A2" w14:textId="77777777" w:rsidR="00095346" w:rsidRPr="0054249F" w:rsidRDefault="00E135B5">
      <w:pPr>
        <w:pStyle w:val="Prrafodelista"/>
        <w:numPr>
          <w:ilvl w:val="1"/>
          <w:numId w:val="24"/>
        </w:numPr>
        <w:spacing w:after="0" w:line="240" w:lineRule="auto"/>
        <w:ind w:left="567" w:right="188"/>
        <w:rPr>
          <w:sz w:val="22"/>
        </w:rPr>
      </w:pPr>
      <w:r w:rsidRPr="0054249F">
        <w:rPr>
          <w:sz w:val="22"/>
        </w:rPr>
        <w:t>Indicar en forma expresa si su participación es a título de CONSORCIO O UNION TEMPORAL.</w:t>
      </w:r>
    </w:p>
    <w:p w14:paraId="0B5E4EE5" w14:textId="77777777" w:rsidR="00095346" w:rsidRPr="0054249F" w:rsidRDefault="00E135B5">
      <w:pPr>
        <w:pStyle w:val="Prrafodelista"/>
        <w:numPr>
          <w:ilvl w:val="1"/>
          <w:numId w:val="24"/>
        </w:numPr>
        <w:spacing w:after="0" w:line="240" w:lineRule="auto"/>
        <w:ind w:left="567" w:right="188"/>
        <w:rPr>
          <w:sz w:val="22"/>
        </w:rPr>
      </w:pPr>
      <w:r w:rsidRPr="0054249F">
        <w:rPr>
          <w:sz w:val="22"/>
        </w:rPr>
        <w:t>Designar de manera clara y explícita a la persona natural que, para todos los efectos legales y administrativos, representará a la estructura plural frente al Municipio de San Sebastián de Mariquita Tolima durante las etapas de selección, adjudicación, suscripción y ejecución contractual.</w:t>
      </w:r>
    </w:p>
    <w:p w14:paraId="3C054EE7" w14:textId="77777777" w:rsidR="00095346" w:rsidRPr="0054249F" w:rsidRDefault="00E135B5">
      <w:pPr>
        <w:pStyle w:val="Prrafodelista"/>
        <w:numPr>
          <w:ilvl w:val="1"/>
          <w:numId w:val="24"/>
        </w:numPr>
        <w:spacing w:after="0" w:line="240" w:lineRule="auto"/>
        <w:ind w:left="567" w:right="188"/>
        <w:rPr>
          <w:sz w:val="22"/>
        </w:rPr>
      </w:pPr>
      <w:r w:rsidRPr="0054249F">
        <w:rPr>
          <w:sz w:val="22"/>
        </w:rPr>
        <w:t>Señalar las reglas básicas que regulen las relaciones entre los miembros del consorcio o la unión temporal, y sus respectivas responsabilidades.</w:t>
      </w:r>
    </w:p>
    <w:p w14:paraId="32B0D819" w14:textId="77777777" w:rsidR="00095346" w:rsidRPr="0054249F" w:rsidRDefault="00E135B5">
      <w:pPr>
        <w:pStyle w:val="Prrafodelista"/>
        <w:numPr>
          <w:ilvl w:val="1"/>
          <w:numId w:val="24"/>
        </w:numPr>
        <w:spacing w:after="0" w:line="240" w:lineRule="auto"/>
        <w:ind w:left="567" w:right="188"/>
        <w:rPr>
          <w:sz w:val="22"/>
        </w:rPr>
      </w:pPr>
      <w:r w:rsidRPr="0054249F">
        <w:rPr>
          <w:sz w:val="22"/>
        </w:rPr>
        <w:t>En caso de conformarse bajo la modalidad de Unión Temporal, se deberán señalar en forma clara, precisa y porcentual los términos y la extensión de la participación de cada miembro tanto en la presentación de la propuesta como en su posterior ejecución física, especificando las obligaciones y responsabilidades específicas en el suministro, las cuales no podrán ser modificadas en ninguna circunstancia sin la autorización previa, expresa y por escrito de la Entidad.</w:t>
      </w:r>
    </w:p>
    <w:p w14:paraId="455F0B4D" w14:textId="77777777" w:rsidR="00095346" w:rsidRPr="0054249F" w:rsidRDefault="00E135B5">
      <w:pPr>
        <w:pStyle w:val="Prrafodelista"/>
        <w:numPr>
          <w:ilvl w:val="1"/>
          <w:numId w:val="24"/>
        </w:numPr>
        <w:spacing w:after="0" w:line="240" w:lineRule="auto"/>
        <w:ind w:left="567" w:right="188"/>
        <w:rPr>
          <w:sz w:val="22"/>
        </w:rPr>
      </w:pPr>
      <w:r w:rsidRPr="0054249F">
        <w:rPr>
          <w:sz w:val="22"/>
        </w:rPr>
        <w:t>Fijar la duración de la estructura plural, la cual no podrá ser inferior al plazo de ejecución del contrato y un (1) años más;</w:t>
      </w:r>
    </w:p>
    <w:p w14:paraId="6A41691A" w14:textId="77777777" w:rsidR="00095346" w:rsidRPr="0054249F" w:rsidRDefault="00E135B5">
      <w:pPr>
        <w:pStyle w:val="Prrafodelista"/>
        <w:numPr>
          <w:ilvl w:val="1"/>
          <w:numId w:val="24"/>
        </w:numPr>
        <w:spacing w:after="0" w:line="240" w:lineRule="auto"/>
        <w:ind w:left="567" w:right="188"/>
        <w:rPr>
          <w:sz w:val="22"/>
        </w:rPr>
      </w:pPr>
      <w:r w:rsidRPr="0054249F">
        <w:rPr>
          <w:sz w:val="22"/>
        </w:rPr>
        <w:t>l documento de constitución de la forma plural deberá encontrarse debidamente suscrito por la totalidad de sus integrantes y por el representante legal designado para el efecto.</w:t>
      </w:r>
    </w:p>
    <w:p w14:paraId="6A6A0C5E" w14:textId="77777777" w:rsidR="00095346" w:rsidRPr="0054249F" w:rsidRDefault="00095346" w:rsidP="0032441E">
      <w:pPr>
        <w:ind w:right="188"/>
        <w:jc w:val="both"/>
        <w:rPr>
          <w:rFonts w:ascii="Arial" w:hAnsi="Arial"/>
          <w:sz w:val="22"/>
          <w:szCs w:val="22"/>
        </w:rPr>
      </w:pPr>
    </w:p>
    <w:p w14:paraId="01697102"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representante deberá contar con facultades amplias y suficientes para formular la propuesta y obligar a todos los integrantes del Consorcio o Unión Temporal al momento de suscribir el contrato resultante. Si en el documento de conformación del Consorcio o Unión Temporal se le imponen limitaciones al representante para formular la propuesta y éste las excede, la propuesta será RECHAZADA.</w:t>
      </w:r>
    </w:p>
    <w:p w14:paraId="4520FAB2" w14:textId="77777777" w:rsidR="00095346" w:rsidRPr="0054249F" w:rsidRDefault="00095346" w:rsidP="0032441E">
      <w:pPr>
        <w:ind w:right="188"/>
        <w:jc w:val="both"/>
        <w:rPr>
          <w:rFonts w:ascii="Arial" w:hAnsi="Arial"/>
          <w:sz w:val="22"/>
          <w:szCs w:val="22"/>
        </w:rPr>
      </w:pPr>
    </w:p>
    <w:p w14:paraId="1D3E5582"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Si la oferta es presentada en Consorcio y los integrantes del mismo se obligan en forma conjunta y solidaria, tanto en la convocatoria como en la ejecución del contrato que se llegue a celebrar. En consecuencia, el Municipio podrá exigir el cumplimiento de las obligaciones que se deriven de la convocatoria o del contrato, a cualquiera de los integrantes del consorcio, o a todos juntos.</w:t>
      </w:r>
    </w:p>
    <w:p w14:paraId="7B632F2B" w14:textId="77777777" w:rsidR="00095346" w:rsidRPr="0054249F" w:rsidRDefault="00095346" w:rsidP="0032441E">
      <w:pPr>
        <w:ind w:right="188"/>
        <w:jc w:val="both"/>
        <w:rPr>
          <w:rFonts w:ascii="Arial" w:hAnsi="Arial"/>
          <w:sz w:val="22"/>
          <w:szCs w:val="22"/>
        </w:rPr>
      </w:pPr>
    </w:p>
    <w:p w14:paraId="271587BF"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 xml:space="preserve">Si la oferta es presentada en Unión Temporal, los integrantes de esta se obligan en forma conjunta y solidaria, tanto en la convocatoria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w:t>
      </w:r>
      <w:r w:rsidRPr="0054249F">
        <w:rPr>
          <w:rFonts w:ascii="Arial" w:hAnsi="Arial"/>
          <w:sz w:val="22"/>
          <w:szCs w:val="22"/>
        </w:rPr>
        <w:lastRenderedPageBreak/>
        <w:t>y en la ejecución del contrato, los cuales no podrán ser modificados sin el consentimiento previo del Municipio. Si en el documento de conformación de la Unión Temporal no se determinan los términos y extensión de la participación de los integrantes, se le dará el tratamiento establecido para Consorcios.</w:t>
      </w:r>
    </w:p>
    <w:p w14:paraId="00057F6F" w14:textId="77777777" w:rsidR="00095346" w:rsidRPr="0054249F" w:rsidRDefault="00095346" w:rsidP="0032441E">
      <w:pPr>
        <w:ind w:right="188"/>
        <w:jc w:val="both"/>
        <w:rPr>
          <w:rFonts w:ascii="Arial" w:hAnsi="Arial"/>
          <w:sz w:val="22"/>
          <w:szCs w:val="22"/>
        </w:rPr>
      </w:pPr>
    </w:p>
    <w:p w14:paraId="6DF67F04"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el evento de resultar favorecido con la adjudicación, el consorcio o la unión temporal quedarán formalizados a la firma del contrato.</w:t>
      </w:r>
    </w:p>
    <w:p w14:paraId="2473B76A" w14:textId="77777777" w:rsidR="00095346" w:rsidRPr="0054249F" w:rsidRDefault="00095346" w:rsidP="0032441E">
      <w:pPr>
        <w:jc w:val="both"/>
        <w:rPr>
          <w:rFonts w:ascii="Arial" w:hAnsi="Arial"/>
          <w:b/>
          <w:bCs/>
          <w:sz w:val="22"/>
          <w:szCs w:val="22"/>
        </w:rPr>
      </w:pPr>
    </w:p>
    <w:p w14:paraId="0650219F" w14:textId="77777777" w:rsidR="00095346" w:rsidRPr="0054249F" w:rsidRDefault="00E135B5">
      <w:pPr>
        <w:pStyle w:val="Prrafodelista"/>
        <w:numPr>
          <w:ilvl w:val="3"/>
          <w:numId w:val="20"/>
        </w:numPr>
        <w:spacing w:after="0" w:line="240" w:lineRule="auto"/>
        <w:rPr>
          <w:b/>
          <w:bCs/>
          <w:sz w:val="22"/>
        </w:rPr>
      </w:pPr>
      <w:r w:rsidRPr="0054249F">
        <w:rPr>
          <w:b/>
          <w:bCs/>
          <w:sz w:val="22"/>
        </w:rPr>
        <w:t>COPIA DE LA CÉDULA DE CIUDADANÍA</w:t>
      </w:r>
    </w:p>
    <w:p w14:paraId="4B268882" w14:textId="77777777" w:rsidR="00095346" w:rsidRPr="0054249F" w:rsidRDefault="00095346" w:rsidP="0032441E">
      <w:pPr>
        <w:jc w:val="both"/>
        <w:rPr>
          <w:rFonts w:ascii="Arial" w:hAnsi="Arial"/>
          <w:b/>
          <w:bCs/>
          <w:sz w:val="22"/>
          <w:szCs w:val="22"/>
        </w:rPr>
      </w:pPr>
    </w:p>
    <w:p w14:paraId="204FC276"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proponente (Representante Legal) o persona natural deberá aportar fotocopia de la cédula de ciudadanía, en caso de ser extranjero aportará Cédula de Extranjería o su equivalente expedido por la respectiva entidad competente.</w:t>
      </w:r>
    </w:p>
    <w:p w14:paraId="2EE3FD8A" w14:textId="77777777" w:rsidR="00095346" w:rsidRPr="0054249F" w:rsidRDefault="00095346" w:rsidP="0032441E">
      <w:pPr>
        <w:jc w:val="both"/>
        <w:rPr>
          <w:rFonts w:ascii="Arial" w:hAnsi="Arial"/>
          <w:b/>
          <w:bCs/>
          <w:sz w:val="22"/>
          <w:szCs w:val="22"/>
        </w:rPr>
      </w:pPr>
    </w:p>
    <w:p w14:paraId="7B825459" w14:textId="77777777" w:rsidR="00095346" w:rsidRPr="0054249F" w:rsidRDefault="00E135B5">
      <w:pPr>
        <w:pStyle w:val="Prrafodelista"/>
        <w:numPr>
          <w:ilvl w:val="3"/>
          <w:numId w:val="20"/>
        </w:numPr>
        <w:spacing w:after="0" w:line="240" w:lineRule="auto"/>
        <w:rPr>
          <w:b/>
          <w:bCs/>
          <w:sz w:val="22"/>
        </w:rPr>
      </w:pPr>
      <w:r w:rsidRPr="0054249F">
        <w:rPr>
          <w:b/>
          <w:bCs/>
          <w:sz w:val="22"/>
        </w:rPr>
        <w:t>SITUACIÓN MILITAR DEFINIDA</w:t>
      </w:r>
    </w:p>
    <w:p w14:paraId="51EAC388" w14:textId="77777777" w:rsidR="00095346" w:rsidRPr="0054249F" w:rsidRDefault="00095346" w:rsidP="0032441E">
      <w:pPr>
        <w:jc w:val="both"/>
        <w:rPr>
          <w:rFonts w:ascii="Arial" w:hAnsi="Arial"/>
          <w:b/>
          <w:bCs/>
          <w:sz w:val="22"/>
          <w:szCs w:val="22"/>
        </w:rPr>
      </w:pPr>
    </w:p>
    <w:p w14:paraId="365C1325"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cumplimiento del artículo 11 del Decreto 2150 de 1995 que modifica el artículo 36 de la Ley 48 de 1993, la Alcaldía de Mariquita Tolima consultara y verificara en la página de la Jefatura de Reclutamiento del Ejército Nacional que el proponente, el representante Legal de la persona jurídica, cada uno de los representantes legales de los integrantes de la figura asociativa y el represente legal del consorcio o unión temporal y del proponente asociativo tengan definida su situación militar.</w:t>
      </w:r>
    </w:p>
    <w:p w14:paraId="05574B03" w14:textId="77777777" w:rsidR="00095346" w:rsidRPr="0054249F" w:rsidRDefault="00095346" w:rsidP="0032441E">
      <w:pPr>
        <w:ind w:right="188"/>
        <w:jc w:val="both"/>
        <w:rPr>
          <w:rFonts w:ascii="Arial" w:hAnsi="Arial"/>
          <w:sz w:val="22"/>
          <w:szCs w:val="22"/>
        </w:rPr>
      </w:pPr>
    </w:p>
    <w:p w14:paraId="00E55A08"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Esta verificación se hará únicamente a los hombres menores de 50 años, nacionales colombianos y aplicará su participación en el presente proceso, sin embargo, el representante legal del proponente adjudicatario deberá tener resuelta su situación militar a efectos de suscribir el contrato, conforme lo dispuesto por las normas señaladas anteriormente.</w:t>
      </w:r>
    </w:p>
    <w:p w14:paraId="79BB9143" w14:textId="77777777" w:rsidR="00095346" w:rsidRPr="0054249F" w:rsidRDefault="00095346" w:rsidP="0032441E">
      <w:pPr>
        <w:jc w:val="both"/>
        <w:rPr>
          <w:rFonts w:ascii="Arial" w:hAnsi="Arial"/>
          <w:b/>
          <w:bCs/>
          <w:sz w:val="22"/>
          <w:szCs w:val="22"/>
        </w:rPr>
      </w:pPr>
    </w:p>
    <w:p w14:paraId="2BC0A590" w14:textId="77777777" w:rsidR="00095346" w:rsidRPr="0054249F" w:rsidRDefault="00E135B5" w:rsidP="009020AB">
      <w:pPr>
        <w:pStyle w:val="Prrafodelista"/>
        <w:numPr>
          <w:ilvl w:val="3"/>
          <w:numId w:val="20"/>
        </w:numPr>
        <w:spacing w:after="0" w:line="240" w:lineRule="auto"/>
        <w:ind w:left="0" w:firstLine="0"/>
        <w:rPr>
          <w:b/>
          <w:bCs/>
          <w:sz w:val="22"/>
        </w:rPr>
      </w:pPr>
      <w:r w:rsidRPr="0054249F">
        <w:rPr>
          <w:b/>
          <w:bCs/>
          <w:sz w:val="22"/>
        </w:rPr>
        <w:t>REGISTRO ÚNICO DE PROPONENTES DE LA CÁMARA DE COMERCIO EXPEDIDO POR LA CÁMARA DE COMERCIO DE LA JURISDICCIÓN DONDE TENGA EL DOMICILIO PRINCIPAL</w:t>
      </w:r>
    </w:p>
    <w:p w14:paraId="189C4BD3" w14:textId="77777777" w:rsidR="00095346" w:rsidRPr="0054249F" w:rsidRDefault="00095346" w:rsidP="0032441E">
      <w:pPr>
        <w:jc w:val="both"/>
        <w:rPr>
          <w:rFonts w:ascii="Arial" w:hAnsi="Arial"/>
          <w:b/>
          <w:bCs/>
          <w:sz w:val="22"/>
          <w:szCs w:val="22"/>
        </w:rPr>
      </w:pPr>
    </w:p>
    <w:p w14:paraId="3F158E35"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proponente debe aportar el certificado de inscripción en el Registro Único de Proponentes expedido por la Cámara de Comercio de la jurisdicción donde tenga el asiento principal de sus negocios (personas naturales) o el domicilio principal (personas jurídicas), expedido dentro de los treinta (30) días anteriores al cierre de la presente selección.</w:t>
      </w:r>
    </w:p>
    <w:p w14:paraId="38FD55B4" w14:textId="77777777" w:rsidR="00095346" w:rsidRPr="0054249F" w:rsidRDefault="00095346" w:rsidP="0032441E">
      <w:pPr>
        <w:ind w:right="188"/>
        <w:jc w:val="both"/>
        <w:rPr>
          <w:rFonts w:ascii="Arial" w:hAnsi="Arial"/>
          <w:sz w:val="22"/>
          <w:szCs w:val="22"/>
        </w:rPr>
      </w:pPr>
    </w:p>
    <w:p w14:paraId="69CDBB0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Se tendrá en cuenta la información que se encuentre registrada en el RUP y que este en firme para la fecha de cierre del proceso, relacionada con la inscripción, actualización o renovación hecha bajo el régimen del Decreto 1082 de 2015 y acorde con lo establecido por el Decreto 019 de 2012</w:t>
      </w:r>
    </w:p>
    <w:p w14:paraId="148DA157" w14:textId="77777777" w:rsidR="00095346" w:rsidRPr="0054249F" w:rsidRDefault="00095346" w:rsidP="0032441E">
      <w:pPr>
        <w:ind w:right="188"/>
        <w:jc w:val="both"/>
        <w:rPr>
          <w:rFonts w:ascii="Arial" w:hAnsi="Arial"/>
          <w:sz w:val="22"/>
          <w:szCs w:val="22"/>
        </w:rPr>
      </w:pPr>
    </w:p>
    <w:p w14:paraId="18734240"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Tanto en el evento de presentación de la oferta en forma individual como conjunta (consorcios o uniones temporales), el oferente y cada uno de los integrantes de dicha persona, deben aportar el certificado de inscripción Registro Único de Proponentes expedido por la Cámara de Comercio.</w:t>
      </w:r>
    </w:p>
    <w:p w14:paraId="18C15B35" w14:textId="77777777" w:rsidR="00095346" w:rsidRPr="0054249F" w:rsidRDefault="00095346" w:rsidP="0032441E">
      <w:pPr>
        <w:ind w:right="188"/>
        <w:jc w:val="both"/>
        <w:rPr>
          <w:rFonts w:ascii="Arial" w:hAnsi="Arial"/>
          <w:sz w:val="22"/>
          <w:szCs w:val="22"/>
        </w:rPr>
      </w:pPr>
    </w:p>
    <w:p w14:paraId="4CD4BE72"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Así mismo, quien aspira a participar en el presente proceso y haya relacionado la inscripción por primera vez o haya dejado cesar los efectos de la inscripción, deberá hacerla de acuerdo con lo señalado en el Decreto 1082 de 2015 y se entenderá en firme luego de surtirse los trámites y tiempos allí señalados.</w:t>
      </w:r>
    </w:p>
    <w:p w14:paraId="189AEC1D" w14:textId="77777777" w:rsidR="00095346" w:rsidRPr="0054249F" w:rsidRDefault="00095346" w:rsidP="0032441E">
      <w:pPr>
        <w:ind w:right="188"/>
        <w:jc w:val="both"/>
        <w:rPr>
          <w:rFonts w:ascii="Arial" w:hAnsi="Arial"/>
          <w:sz w:val="22"/>
          <w:szCs w:val="22"/>
        </w:rPr>
      </w:pPr>
    </w:p>
    <w:p w14:paraId="0A60E011"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caso de prórroga del plazo del proceso, el certificado RUP tendrá validez con la primera fecha prevista para la entrega de la propuesta.</w:t>
      </w:r>
    </w:p>
    <w:p w14:paraId="4180A340" w14:textId="77777777" w:rsidR="00095346" w:rsidRPr="0054249F" w:rsidRDefault="00095346" w:rsidP="0032441E">
      <w:pPr>
        <w:jc w:val="both"/>
        <w:rPr>
          <w:rFonts w:ascii="Arial" w:hAnsi="Arial"/>
          <w:b/>
          <w:bCs/>
          <w:sz w:val="22"/>
          <w:szCs w:val="22"/>
        </w:rPr>
      </w:pPr>
    </w:p>
    <w:p w14:paraId="7F039521" w14:textId="77777777" w:rsidR="00095346" w:rsidRPr="0054249F" w:rsidRDefault="00E135B5">
      <w:pPr>
        <w:pStyle w:val="Prrafodelista"/>
        <w:numPr>
          <w:ilvl w:val="3"/>
          <w:numId w:val="20"/>
        </w:numPr>
        <w:spacing w:after="0" w:line="240" w:lineRule="auto"/>
        <w:rPr>
          <w:b/>
          <w:bCs/>
          <w:sz w:val="22"/>
        </w:rPr>
      </w:pPr>
      <w:r w:rsidRPr="0054249F">
        <w:rPr>
          <w:b/>
          <w:bCs/>
          <w:sz w:val="22"/>
        </w:rPr>
        <w:t>REGISTRO ÚNICO TRIBUTARIO</w:t>
      </w:r>
    </w:p>
    <w:p w14:paraId="477D0CBF" w14:textId="77777777" w:rsidR="00095346" w:rsidRPr="0054249F" w:rsidRDefault="00095346" w:rsidP="0032441E">
      <w:pPr>
        <w:jc w:val="both"/>
        <w:rPr>
          <w:rFonts w:ascii="Arial" w:hAnsi="Arial"/>
          <w:sz w:val="22"/>
          <w:szCs w:val="22"/>
        </w:rPr>
      </w:pPr>
    </w:p>
    <w:p w14:paraId="235EDBA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proponente deberá allegar fotocopia del Registro Único Tributario RUT, en el que indique a que régimen pertenece.</w:t>
      </w:r>
    </w:p>
    <w:p w14:paraId="091E18A0" w14:textId="77777777" w:rsidR="00095346" w:rsidRPr="0054249F" w:rsidRDefault="00095346" w:rsidP="0032441E">
      <w:pPr>
        <w:ind w:right="188"/>
        <w:jc w:val="both"/>
        <w:rPr>
          <w:rFonts w:ascii="Arial" w:hAnsi="Arial"/>
          <w:sz w:val="22"/>
          <w:szCs w:val="22"/>
        </w:rPr>
      </w:pPr>
    </w:p>
    <w:p w14:paraId="62A35C02"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En caso de Consorcios o Uniones Temporales, cada uno de sus integrantes debe presentar este documento.</w:t>
      </w:r>
    </w:p>
    <w:p w14:paraId="300DA72C" w14:textId="77777777" w:rsidR="00095346" w:rsidRPr="0054249F" w:rsidRDefault="00095346" w:rsidP="0032441E">
      <w:pPr>
        <w:ind w:right="188"/>
        <w:jc w:val="both"/>
        <w:rPr>
          <w:rFonts w:ascii="Arial" w:hAnsi="Arial"/>
          <w:sz w:val="22"/>
          <w:szCs w:val="22"/>
        </w:rPr>
      </w:pPr>
    </w:p>
    <w:p w14:paraId="16D312C9" w14:textId="77777777" w:rsidR="00095346" w:rsidRPr="0054249F" w:rsidRDefault="00E135B5" w:rsidP="0032441E">
      <w:pPr>
        <w:jc w:val="both"/>
        <w:rPr>
          <w:rFonts w:ascii="Arial" w:hAnsi="Arial"/>
          <w:sz w:val="22"/>
          <w:szCs w:val="22"/>
        </w:rPr>
      </w:pPr>
      <w:r w:rsidRPr="0054249F">
        <w:rPr>
          <w:rFonts w:ascii="Arial" w:hAnsi="Arial"/>
          <w:sz w:val="22"/>
          <w:szCs w:val="22"/>
        </w:rPr>
        <w:t>El proponente ya sea persona natural o jurídica que se presenta en forma individual o conjunta en unión temporal o consorcio, al momento de presentarse al proceso deber tener la inscripción en el registro vigente y en firme, es decir, haber hecho la renovación anual exigida por la Ley.</w:t>
      </w:r>
    </w:p>
    <w:p w14:paraId="3A846DA8" w14:textId="77777777" w:rsidR="00095346" w:rsidRPr="0054249F" w:rsidRDefault="00E135B5" w:rsidP="0069309A">
      <w:pPr>
        <w:pStyle w:val="Prrafodelista"/>
        <w:numPr>
          <w:ilvl w:val="2"/>
          <w:numId w:val="11"/>
        </w:numPr>
        <w:spacing w:after="0" w:line="240" w:lineRule="auto"/>
        <w:rPr>
          <w:b/>
          <w:sz w:val="22"/>
        </w:rPr>
      </w:pPr>
      <w:r w:rsidRPr="0054249F">
        <w:rPr>
          <w:b/>
          <w:sz w:val="22"/>
        </w:rPr>
        <w:t xml:space="preserve">REQUISITOS </w:t>
      </w:r>
      <w:proofErr w:type="spellStart"/>
      <w:r w:rsidRPr="0054249F">
        <w:rPr>
          <w:b/>
          <w:sz w:val="22"/>
        </w:rPr>
        <w:t>TECNICOS</w:t>
      </w:r>
      <w:proofErr w:type="spellEnd"/>
      <w:r w:rsidRPr="0054249F">
        <w:rPr>
          <w:b/>
          <w:sz w:val="22"/>
        </w:rPr>
        <w:t xml:space="preserve"> Y DE EXPERIENCIA</w:t>
      </w:r>
    </w:p>
    <w:p w14:paraId="056F8832" w14:textId="77777777" w:rsidR="00095346" w:rsidRPr="0054249F" w:rsidRDefault="00095346" w:rsidP="00D002EA">
      <w:pPr>
        <w:ind w:left="360"/>
        <w:rPr>
          <w:rFonts w:ascii="Arial" w:hAnsi="Arial"/>
          <w:b/>
          <w:sz w:val="22"/>
          <w:szCs w:val="22"/>
        </w:rPr>
      </w:pPr>
    </w:p>
    <w:p w14:paraId="22C8A88D" w14:textId="77777777" w:rsidR="00095346" w:rsidRPr="0054249F" w:rsidRDefault="00E135B5" w:rsidP="0032441E">
      <w:pPr>
        <w:pStyle w:val="Prrafodelista"/>
        <w:spacing w:after="0" w:line="240" w:lineRule="auto"/>
        <w:ind w:left="0"/>
        <w:rPr>
          <w:sz w:val="22"/>
        </w:rPr>
      </w:pPr>
      <w:r w:rsidRPr="0054249F">
        <w:rPr>
          <w:b/>
          <w:sz w:val="22"/>
        </w:rPr>
        <w:t>EXPERIENCIA MÍNIMA HABILITANTE</w:t>
      </w:r>
    </w:p>
    <w:p w14:paraId="06F70085" w14:textId="77777777" w:rsidR="00095346" w:rsidRPr="0054249F" w:rsidRDefault="00095346" w:rsidP="0032441E">
      <w:pPr>
        <w:pStyle w:val="Prrafodelista"/>
        <w:spacing w:after="0" w:line="240" w:lineRule="auto"/>
        <w:ind w:left="0"/>
        <w:rPr>
          <w:sz w:val="22"/>
        </w:rPr>
      </w:pPr>
    </w:p>
    <w:p w14:paraId="4CDB92E2" w14:textId="77777777" w:rsidR="00095346" w:rsidRPr="0054249F" w:rsidRDefault="00E135B5" w:rsidP="0032441E">
      <w:pPr>
        <w:pStyle w:val="Prrafodelista"/>
        <w:spacing w:after="0" w:line="240" w:lineRule="auto"/>
        <w:ind w:left="0"/>
        <w:rPr>
          <w:rFonts w:eastAsia="Times New Roman"/>
          <w:sz w:val="22"/>
        </w:rPr>
      </w:pPr>
      <w:r w:rsidRPr="0054249F">
        <w:rPr>
          <w:rFonts w:eastAsia="Times New Roman"/>
          <w:color w:val="000000" w:themeColor="text1"/>
          <w:sz w:val="22"/>
        </w:rPr>
        <w:t>El proponente debe aportar mínimo dos (02) contratos, cuyo objeto y/o alcance sea igual o similar al objeto del presente proceso, cuya sumatoria en salarios mínimos sea igual o superior al 60% del presupuesto oficial del presente proceso.</w:t>
      </w:r>
    </w:p>
    <w:p w14:paraId="2D74592E" w14:textId="77777777" w:rsidR="00095346" w:rsidRPr="0054249F" w:rsidRDefault="00095346" w:rsidP="0032441E">
      <w:pPr>
        <w:pStyle w:val="Prrafodelista"/>
        <w:spacing w:after="0" w:line="240" w:lineRule="auto"/>
        <w:ind w:left="0"/>
        <w:rPr>
          <w:sz w:val="22"/>
        </w:rPr>
      </w:pPr>
    </w:p>
    <w:p w14:paraId="638DFEB8" w14:textId="77777777" w:rsidR="00095346" w:rsidRPr="0054249F" w:rsidRDefault="00E135B5" w:rsidP="0032441E">
      <w:pPr>
        <w:jc w:val="both"/>
        <w:outlineLvl w:val="0"/>
        <w:rPr>
          <w:rFonts w:ascii="Arial" w:eastAsia="Times New Roman" w:hAnsi="Arial"/>
          <w:b/>
          <w:sz w:val="22"/>
          <w:szCs w:val="22"/>
          <w:lang w:val="es-ES" w:eastAsia="es-ES"/>
        </w:rPr>
      </w:pPr>
      <w:r w:rsidRPr="0054249F">
        <w:rPr>
          <w:rFonts w:ascii="Arial" w:eastAsia="Times New Roman" w:hAnsi="Arial"/>
          <w:b/>
          <w:sz w:val="22"/>
          <w:szCs w:val="22"/>
          <w:lang w:val="es-ES" w:eastAsia="es-ES"/>
        </w:rPr>
        <w:t xml:space="preserve">Disposiciones para la Acreditación de la Experiencia </w:t>
      </w:r>
    </w:p>
    <w:p w14:paraId="5971BDD9" w14:textId="77777777" w:rsidR="00095346" w:rsidRPr="0054249F" w:rsidRDefault="00095346" w:rsidP="0032441E">
      <w:pPr>
        <w:jc w:val="both"/>
        <w:outlineLvl w:val="0"/>
        <w:rPr>
          <w:rFonts w:ascii="Arial" w:eastAsia="Times New Roman" w:hAnsi="Arial"/>
          <w:bCs/>
          <w:sz w:val="22"/>
          <w:szCs w:val="22"/>
          <w:lang w:val="es-ES" w:eastAsia="es-ES"/>
        </w:rPr>
      </w:pPr>
    </w:p>
    <w:p w14:paraId="7B8D01F9" w14:textId="77777777" w:rsidR="00095346" w:rsidRPr="0054249F" w:rsidRDefault="00E135B5" w:rsidP="0032441E">
      <w:pPr>
        <w:jc w:val="both"/>
        <w:outlineLvl w:val="0"/>
        <w:rPr>
          <w:rFonts w:ascii="Arial" w:eastAsia="Times New Roman" w:hAnsi="Arial"/>
          <w:bCs/>
          <w:sz w:val="22"/>
          <w:szCs w:val="22"/>
          <w:lang w:val="es-ES" w:eastAsia="es-ES"/>
        </w:rPr>
      </w:pPr>
      <w:r w:rsidRPr="0054249F">
        <w:rPr>
          <w:rFonts w:ascii="Arial" w:eastAsia="Times New Roman" w:hAnsi="Arial"/>
          <w:bCs/>
          <w:sz w:val="22"/>
          <w:szCs w:val="22"/>
          <w:lang w:val="es-ES" w:eastAsia="es-ES"/>
        </w:rPr>
        <w:t>Para la acreditación de la experiencia, la entidad verificará la condición del oferente por intermedio de la información registrada en el RUP.  Además de aportar el contrato y acta de liquidación o certificación de cumplimiento y terminación de este, el interesado deberá diligenciar el Formato Modelo Relación Experiencia.</w:t>
      </w:r>
    </w:p>
    <w:p w14:paraId="6B91ACFC" w14:textId="77777777" w:rsidR="00095346" w:rsidRPr="0054249F" w:rsidRDefault="00095346" w:rsidP="0032441E">
      <w:pPr>
        <w:jc w:val="both"/>
        <w:outlineLvl w:val="0"/>
        <w:rPr>
          <w:rFonts w:ascii="Arial" w:eastAsia="Times New Roman" w:hAnsi="Arial"/>
          <w:bCs/>
          <w:sz w:val="22"/>
          <w:szCs w:val="22"/>
          <w:lang w:val="es-ES" w:eastAsia="es-ES"/>
        </w:rPr>
      </w:pPr>
    </w:p>
    <w:p w14:paraId="4EA61F61" w14:textId="77777777" w:rsidR="00095346" w:rsidRPr="0054249F" w:rsidRDefault="00E135B5" w:rsidP="0032441E">
      <w:pPr>
        <w:jc w:val="both"/>
        <w:outlineLvl w:val="0"/>
        <w:rPr>
          <w:rFonts w:ascii="Arial" w:eastAsia="Times New Roman" w:hAnsi="Arial"/>
          <w:bCs/>
          <w:sz w:val="22"/>
          <w:szCs w:val="22"/>
          <w:lang w:val="es-ES" w:eastAsia="es-ES"/>
        </w:rPr>
      </w:pPr>
      <w:r w:rsidRPr="0054249F">
        <w:rPr>
          <w:rFonts w:ascii="Arial" w:eastAsia="Times New Roman" w:hAnsi="Arial"/>
          <w:bCs/>
          <w:sz w:val="22"/>
          <w:szCs w:val="22"/>
          <w:lang w:val="es-ES" w:eastAsia="es-ES"/>
        </w:rPr>
        <w:t xml:space="preserve">Adicionalmente deberá aportar copia legible del contrato a acreditar junto con la certificación de cumplimiento a satisfacción por parte de la entidad contratante o el acta de liquidación.  Para efectos de acreditación de experiencia entre particulares, el Proponente deberá aportar copia del contrato legible o documento equivalente, junto con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560EB25D" w14:textId="77777777" w:rsidR="00095346" w:rsidRPr="0054249F" w:rsidRDefault="00095346" w:rsidP="0032441E">
      <w:pPr>
        <w:jc w:val="both"/>
        <w:outlineLvl w:val="0"/>
        <w:rPr>
          <w:rFonts w:ascii="Arial" w:eastAsia="Times New Roman" w:hAnsi="Arial"/>
          <w:bCs/>
          <w:sz w:val="22"/>
          <w:szCs w:val="22"/>
          <w:lang w:val="es-ES" w:eastAsia="es-ES"/>
        </w:rPr>
      </w:pPr>
    </w:p>
    <w:p w14:paraId="0CDD89BB" w14:textId="77777777" w:rsidR="00A45737" w:rsidRPr="0054249F" w:rsidRDefault="00A45737" w:rsidP="0032441E">
      <w:pPr>
        <w:jc w:val="both"/>
        <w:outlineLvl w:val="0"/>
        <w:rPr>
          <w:rFonts w:ascii="Arial" w:eastAsia="Times New Roman" w:hAnsi="Arial"/>
          <w:bCs/>
          <w:sz w:val="22"/>
          <w:szCs w:val="22"/>
          <w:lang w:val="es-ES" w:eastAsia="es-ES"/>
        </w:rPr>
      </w:pPr>
    </w:p>
    <w:p w14:paraId="29F98CA6" w14:textId="77777777" w:rsidR="00095346" w:rsidRPr="0054249F" w:rsidRDefault="00E135B5" w:rsidP="0032441E">
      <w:pPr>
        <w:jc w:val="both"/>
        <w:outlineLvl w:val="0"/>
        <w:rPr>
          <w:rFonts w:ascii="Arial" w:eastAsia="Times New Roman" w:hAnsi="Arial"/>
          <w:bCs/>
          <w:sz w:val="22"/>
          <w:szCs w:val="22"/>
          <w:lang w:val="es-ES" w:eastAsia="es-ES"/>
        </w:rPr>
      </w:pPr>
      <w:r w:rsidRPr="0054249F">
        <w:rPr>
          <w:rFonts w:ascii="Arial" w:eastAsia="Times New Roman" w:hAnsi="Arial"/>
          <w:bCs/>
          <w:sz w:val="22"/>
          <w:szCs w:val="22"/>
          <w:lang w:val="es-ES" w:eastAsia="es-ES"/>
        </w:rPr>
        <w:lastRenderedPageBreak/>
        <w:t>En todo caso, aunque el proponente aporte los documentos requeridos para acreditar la experiencia, el comité evaluador se reserva el derecho de solicitar otro documento adicional para verificar la información presentada.</w:t>
      </w:r>
    </w:p>
    <w:p w14:paraId="65957B3E" w14:textId="77777777" w:rsidR="00095346" w:rsidRPr="0054249F" w:rsidRDefault="00095346" w:rsidP="0032441E">
      <w:pPr>
        <w:jc w:val="both"/>
        <w:outlineLvl w:val="0"/>
        <w:rPr>
          <w:rFonts w:ascii="Arial" w:eastAsia="Times New Roman" w:hAnsi="Arial"/>
          <w:bCs/>
          <w:sz w:val="22"/>
          <w:szCs w:val="22"/>
          <w:lang w:val="es-ES" w:eastAsia="es-ES"/>
        </w:rPr>
      </w:pPr>
    </w:p>
    <w:p w14:paraId="32A5E98B" w14:textId="77777777" w:rsidR="00095346" w:rsidRPr="0054249F" w:rsidRDefault="00E135B5" w:rsidP="0032441E">
      <w:pPr>
        <w:jc w:val="both"/>
        <w:outlineLvl w:val="0"/>
        <w:rPr>
          <w:rFonts w:ascii="Arial" w:eastAsia="Times New Roman" w:hAnsi="Arial"/>
          <w:bCs/>
          <w:sz w:val="22"/>
          <w:szCs w:val="22"/>
          <w:lang w:val="es-ES" w:eastAsia="es-ES"/>
        </w:rPr>
      </w:pPr>
      <w:r w:rsidRPr="0054249F">
        <w:rPr>
          <w:rFonts w:ascii="Arial" w:eastAsia="Times New Roman" w:hAnsi="Arial"/>
          <w:bCs/>
          <w:sz w:val="22"/>
          <w:szCs w:val="22"/>
          <w:lang w:val="es-ES" w:eastAsia="es-ES"/>
        </w:rPr>
        <w:t>Los únicos contratos que se tendrán en cuenta por parte de la Administración Municipal para verificar el requisito de experiencia serán los que se encuentran registrados en el RUP, para lo cual el proponente al momento de presentar la propuesta deberá resaltar en el RUP los contratos con los cuales pretende acreditar tal condición.</w:t>
      </w:r>
    </w:p>
    <w:p w14:paraId="21FD422E" w14:textId="77777777" w:rsidR="00095346" w:rsidRPr="0054249F" w:rsidRDefault="00095346" w:rsidP="0032441E">
      <w:pPr>
        <w:jc w:val="both"/>
        <w:outlineLvl w:val="0"/>
        <w:rPr>
          <w:rFonts w:ascii="Arial" w:eastAsia="Times New Roman" w:hAnsi="Arial"/>
          <w:bCs/>
          <w:sz w:val="22"/>
          <w:szCs w:val="22"/>
          <w:lang w:val="es-ES" w:eastAsia="es-ES"/>
        </w:rPr>
      </w:pPr>
    </w:p>
    <w:p w14:paraId="0BE09988" w14:textId="77777777" w:rsidR="00095346" w:rsidRPr="0054249F" w:rsidRDefault="00E135B5" w:rsidP="0032441E">
      <w:pPr>
        <w:jc w:val="both"/>
        <w:outlineLvl w:val="0"/>
        <w:rPr>
          <w:rFonts w:ascii="Arial" w:eastAsia="Times New Roman" w:hAnsi="Arial"/>
          <w:bCs/>
          <w:color w:val="000000" w:themeColor="text1"/>
          <w:sz w:val="22"/>
          <w:szCs w:val="22"/>
          <w:lang w:val="es-ES" w:eastAsia="es-ES"/>
        </w:rPr>
      </w:pPr>
      <w:r w:rsidRPr="0054249F">
        <w:rPr>
          <w:rFonts w:ascii="Arial" w:eastAsia="Times New Roman" w:hAnsi="Arial"/>
          <w:bCs/>
          <w:sz w:val="22"/>
          <w:szCs w:val="22"/>
          <w:lang w:val="es-ES" w:eastAsia="es-ES"/>
        </w:rPr>
        <w:t xml:space="preserve">En el caso de que la experiencia acreditada en el presente proceso haya sido ejecutada en calidad de consorcio o unión temporal, se tomará como experiencia de cada integrante el porcentaje de su participación en el Consorcio y/o unión temporal que ha ejecutado el contrato, para lo cual se deberá </w:t>
      </w:r>
      <w:r w:rsidRPr="0054249F">
        <w:rPr>
          <w:rFonts w:ascii="Arial" w:eastAsia="Times New Roman" w:hAnsi="Arial"/>
          <w:bCs/>
          <w:color w:val="000000" w:themeColor="text1"/>
          <w:sz w:val="22"/>
          <w:szCs w:val="22"/>
          <w:lang w:val="es-ES" w:eastAsia="es-ES"/>
        </w:rPr>
        <w:t>adjuntar copia del respectivo documento consorcial.</w:t>
      </w:r>
    </w:p>
    <w:p w14:paraId="426EC070" w14:textId="77777777" w:rsidR="00095346" w:rsidRPr="0054249F" w:rsidRDefault="00095346" w:rsidP="0032441E">
      <w:pPr>
        <w:jc w:val="both"/>
        <w:outlineLvl w:val="0"/>
        <w:rPr>
          <w:rFonts w:ascii="Arial" w:eastAsia="Times New Roman" w:hAnsi="Arial"/>
          <w:bCs/>
          <w:color w:val="000000" w:themeColor="text1"/>
          <w:sz w:val="22"/>
          <w:szCs w:val="22"/>
          <w:lang w:val="es-ES" w:eastAsia="es-ES"/>
        </w:rPr>
      </w:pPr>
    </w:p>
    <w:p w14:paraId="2DD94DD9" w14:textId="77777777" w:rsidR="00095346" w:rsidRPr="0054249F" w:rsidRDefault="00E135B5" w:rsidP="0032441E">
      <w:pPr>
        <w:jc w:val="both"/>
        <w:outlineLvl w:val="0"/>
        <w:rPr>
          <w:rFonts w:ascii="Arial" w:eastAsia="Times New Roman" w:hAnsi="Arial"/>
          <w:bCs/>
          <w:color w:val="000000" w:themeColor="text1"/>
          <w:sz w:val="22"/>
          <w:szCs w:val="22"/>
          <w:lang w:val="es-ES" w:eastAsia="es-ES"/>
        </w:rPr>
      </w:pPr>
      <w:r w:rsidRPr="0054249F">
        <w:rPr>
          <w:rFonts w:ascii="Arial" w:eastAsia="Times New Roman" w:hAnsi="Arial"/>
          <w:bCs/>
          <w:color w:val="000000" w:themeColor="text1"/>
          <w:sz w:val="22"/>
          <w:szCs w:val="22"/>
          <w:lang w:val="es-ES" w:eastAsia="es-ES"/>
        </w:rPr>
        <w:t>Cada contrato acreditado se analizará por separado, en caso de presentar certificaciones que incluyan adiciones al contrato principal, el valor adicional se sumará al valor del contrato, quedando esta como una sola certificación.</w:t>
      </w:r>
    </w:p>
    <w:p w14:paraId="048C4A6A" w14:textId="77777777" w:rsidR="00095346" w:rsidRPr="0054249F" w:rsidRDefault="00095346" w:rsidP="0032441E">
      <w:pPr>
        <w:jc w:val="both"/>
        <w:outlineLvl w:val="0"/>
        <w:rPr>
          <w:rFonts w:ascii="Arial" w:eastAsia="Times New Roman" w:hAnsi="Arial"/>
          <w:bCs/>
          <w:color w:val="000000" w:themeColor="text1"/>
          <w:sz w:val="22"/>
          <w:szCs w:val="22"/>
          <w:lang w:val="es-ES" w:eastAsia="es-ES"/>
        </w:rPr>
      </w:pPr>
    </w:p>
    <w:p w14:paraId="150F6A0D" w14:textId="77777777" w:rsidR="00095346" w:rsidRPr="0054249F" w:rsidRDefault="00E135B5" w:rsidP="0032441E">
      <w:pPr>
        <w:jc w:val="both"/>
        <w:outlineLvl w:val="0"/>
        <w:rPr>
          <w:rFonts w:ascii="Arial" w:eastAsia="Times New Roman" w:hAnsi="Arial"/>
          <w:bCs/>
          <w:sz w:val="22"/>
          <w:szCs w:val="22"/>
          <w:lang w:val="es-ES" w:eastAsia="es-ES"/>
        </w:rPr>
      </w:pPr>
      <w:r w:rsidRPr="0054249F">
        <w:rPr>
          <w:rFonts w:ascii="Arial" w:eastAsia="Times New Roman" w:hAnsi="Arial"/>
          <w:bCs/>
          <w:color w:val="000000" w:themeColor="text1"/>
          <w:sz w:val="22"/>
          <w:szCs w:val="22"/>
          <w:lang w:val="es-ES" w:eastAsia="es-ES"/>
        </w:rPr>
        <w:t xml:space="preserve">Si se presenta información sobre contratos suscritos en otras monedas </w:t>
      </w:r>
      <w:r w:rsidRPr="0054249F">
        <w:rPr>
          <w:rFonts w:ascii="Arial" w:eastAsia="Times New Roman" w:hAnsi="Arial"/>
          <w:bCs/>
          <w:sz w:val="22"/>
          <w:szCs w:val="22"/>
          <w:lang w:val="es-ES" w:eastAsia="es-ES"/>
        </w:rPr>
        <w:t>el valor se convertirá a pesos utilizando para esta conversión las tasas publicadas por la autoridad competente para el día que corresponda a la fecha de suscripción del respectivo contrato.</w:t>
      </w:r>
    </w:p>
    <w:p w14:paraId="0B642847" w14:textId="77777777" w:rsidR="00095346" w:rsidRPr="0054249F" w:rsidRDefault="00095346" w:rsidP="0032441E">
      <w:pPr>
        <w:jc w:val="both"/>
        <w:outlineLvl w:val="0"/>
        <w:rPr>
          <w:rFonts w:ascii="Arial" w:eastAsia="Times New Roman" w:hAnsi="Arial"/>
          <w:bCs/>
          <w:sz w:val="22"/>
          <w:szCs w:val="22"/>
          <w:lang w:val="es-ES" w:eastAsia="es-ES"/>
        </w:rPr>
      </w:pPr>
    </w:p>
    <w:p w14:paraId="1C69DE13" w14:textId="77777777" w:rsidR="00095346" w:rsidRPr="0054249F" w:rsidRDefault="00E135B5" w:rsidP="0032441E">
      <w:pPr>
        <w:jc w:val="both"/>
        <w:outlineLvl w:val="0"/>
        <w:rPr>
          <w:rFonts w:ascii="Arial" w:eastAsia="Times New Roman" w:hAnsi="Arial"/>
          <w:bCs/>
          <w:sz w:val="22"/>
          <w:szCs w:val="22"/>
          <w:lang w:val="es-ES" w:eastAsia="es-ES"/>
        </w:rPr>
      </w:pPr>
      <w:r w:rsidRPr="0054249F">
        <w:rPr>
          <w:rFonts w:ascii="Arial" w:eastAsia="Times New Roman" w:hAnsi="Arial"/>
          <w:bCs/>
          <w:sz w:val="22"/>
          <w:szCs w:val="22"/>
          <w:lang w:val="es-ES" w:eastAsia="es-ES"/>
        </w:rPr>
        <w:t>Si la constitución de interesado es menor a tres (03) años puede acreditar la experiencia de sus accionistas, socios o constituyentes, tener en cuenta que si el Registro Único de Proponentes es renovado los efectos de este siguen vigentes, por lo que la experiencia registrada, puede seguir siendo usada por la persona jurídica. Por el contrario, si este no es renovado, los efectos cesan y por lo tanto la experiencia registrada de sus socios no puede ser inscrita nuevamente.</w:t>
      </w:r>
    </w:p>
    <w:p w14:paraId="118AF59A" w14:textId="77777777" w:rsidR="008B7F29" w:rsidRPr="0054249F" w:rsidRDefault="00E135B5">
      <w:pPr>
        <w:jc w:val="both"/>
        <w:outlineLvl w:val="0"/>
        <w:rPr>
          <w:rFonts w:ascii="Arial" w:eastAsia="Times New Roman" w:hAnsi="Arial"/>
          <w:bCs/>
          <w:sz w:val="22"/>
          <w:szCs w:val="22"/>
          <w:lang w:val="es-ES" w:eastAsia="es-ES"/>
        </w:rPr>
      </w:pPr>
      <w:r w:rsidRPr="0054249F">
        <w:rPr>
          <w:rFonts w:ascii="Arial" w:eastAsia="Times New Roman" w:hAnsi="Arial"/>
          <w:bCs/>
          <w:sz w:val="22"/>
          <w:szCs w:val="22"/>
          <w:lang w:val="es-ES" w:eastAsia="es-ES"/>
        </w:rPr>
        <w:t xml:space="preserve">Para la comparación se tomará el valor en </w:t>
      </w:r>
      <w:proofErr w:type="spellStart"/>
      <w:r w:rsidRPr="0054249F">
        <w:rPr>
          <w:rFonts w:ascii="Arial" w:eastAsia="Times New Roman" w:hAnsi="Arial"/>
          <w:bCs/>
          <w:sz w:val="22"/>
          <w:szCs w:val="22"/>
          <w:lang w:val="es-ES" w:eastAsia="es-ES"/>
        </w:rPr>
        <w:t>SMMLV</w:t>
      </w:r>
      <w:proofErr w:type="spellEnd"/>
      <w:r w:rsidRPr="0054249F">
        <w:rPr>
          <w:rFonts w:ascii="Arial" w:eastAsia="Times New Roman" w:hAnsi="Arial"/>
          <w:bCs/>
          <w:sz w:val="22"/>
          <w:szCs w:val="22"/>
          <w:lang w:val="es-ES" w:eastAsia="es-ES"/>
        </w:rPr>
        <w:t xml:space="preserve"> de cada contrato certificado en el RUP, frente al presupuesto oficial expresado en </w:t>
      </w:r>
      <w:proofErr w:type="spellStart"/>
      <w:r w:rsidRPr="0054249F">
        <w:rPr>
          <w:rFonts w:ascii="Arial" w:eastAsia="Times New Roman" w:hAnsi="Arial"/>
          <w:bCs/>
          <w:sz w:val="22"/>
          <w:szCs w:val="22"/>
          <w:lang w:val="es-ES" w:eastAsia="es-ES"/>
        </w:rPr>
        <w:t>SMMLV</w:t>
      </w:r>
      <w:proofErr w:type="spellEnd"/>
      <w:r w:rsidRPr="0054249F">
        <w:rPr>
          <w:rFonts w:ascii="Arial" w:eastAsia="Times New Roman" w:hAnsi="Arial"/>
          <w:bCs/>
          <w:sz w:val="22"/>
          <w:szCs w:val="22"/>
          <w:lang w:val="es-ES" w:eastAsia="es-ES"/>
        </w:rPr>
        <w:t xml:space="preserve"> de 2026.</w:t>
      </w:r>
    </w:p>
    <w:p w14:paraId="24792DCF" w14:textId="77777777" w:rsidR="00095346" w:rsidRPr="0054249F" w:rsidRDefault="00095346" w:rsidP="0032441E">
      <w:pPr>
        <w:jc w:val="both"/>
        <w:outlineLvl w:val="0"/>
        <w:rPr>
          <w:rFonts w:ascii="Arial" w:eastAsia="Times New Roman" w:hAnsi="Arial"/>
          <w:bCs/>
          <w:sz w:val="22"/>
          <w:szCs w:val="22"/>
          <w:lang w:val="es-ES" w:eastAsia="es-ES"/>
        </w:rPr>
      </w:pPr>
    </w:p>
    <w:p w14:paraId="57DF2CCC" w14:textId="77777777" w:rsidR="00095346" w:rsidRPr="0054249F" w:rsidRDefault="00095346" w:rsidP="00967739">
      <w:pPr>
        <w:pStyle w:val="Default"/>
        <w:jc w:val="both"/>
        <w:rPr>
          <w:rFonts w:cs="Arial"/>
          <w:sz w:val="22"/>
          <w:szCs w:val="22"/>
        </w:rPr>
      </w:pPr>
    </w:p>
    <w:p w14:paraId="27C67CB5" w14:textId="77777777" w:rsidR="00095346" w:rsidRPr="0054249F" w:rsidRDefault="00E135B5" w:rsidP="00BA47B2">
      <w:pPr>
        <w:ind w:right="49"/>
        <w:jc w:val="both"/>
        <w:rPr>
          <w:rFonts w:ascii="Arial" w:hAnsi="Arial"/>
          <w:b/>
          <w:sz w:val="22"/>
          <w:szCs w:val="22"/>
        </w:rPr>
      </w:pPr>
      <w:r w:rsidRPr="0054249F">
        <w:rPr>
          <w:rFonts w:ascii="Arial" w:hAnsi="Arial"/>
          <w:b/>
          <w:sz w:val="22"/>
          <w:szCs w:val="22"/>
        </w:rPr>
        <w:t>VERIFICACIÓN DE ESPECIFICACIONES TÉCNICAS</w:t>
      </w:r>
    </w:p>
    <w:p w14:paraId="04AAE321" w14:textId="77777777" w:rsidR="00095346" w:rsidRPr="0054249F" w:rsidRDefault="00095346" w:rsidP="00BA47B2">
      <w:pPr>
        <w:ind w:right="49"/>
        <w:jc w:val="both"/>
        <w:rPr>
          <w:rFonts w:ascii="Arial" w:hAnsi="Arial"/>
          <w:b/>
          <w:sz w:val="22"/>
          <w:szCs w:val="22"/>
        </w:rPr>
      </w:pPr>
    </w:p>
    <w:p w14:paraId="2AD82562" w14:textId="77777777" w:rsidR="00095346" w:rsidRPr="0054249F" w:rsidRDefault="00E135B5" w:rsidP="00BA47B2">
      <w:pPr>
        <w:ind w:right="49"/>
        <w:jc w:val="both"/>
        <w:rPr>
          <w:rFonts w:ascii="Arial" w:hAnsi="Arial"/>
          <w:color w:val="000000" w:themeColor="text1"/>
          <w:sz w:val="22"/>
          <w:szCs w:val="22"/>
        </w:rPr>
      </w:pPr>
      <w:r w:rsidRPr="0054249F">
        <w:rPr>
          <w:rFonts w:ascii="Arial" w:hAnsi="Arial"/>
          <w:color w:val="000000" w:themeColor="text1"/>
          <w:sz w:val="22"/>
          <w:szCs w:val="22"/>
        </w:rPr>
        <w:t xml:space="preserve">El proponente debe diligenciar el anexo ESPECIFICACIONES </w:t>
      </w:r>
      <w:proofErr w:type="spellStart"/>
      <w:r w:rsidRPr="0054249F">
        <w:rPr>
          <w:rFonts w:ascii="Arial" w:hAnsi="Arial"/>
          <w:color w:val="000000" w:themeColor="text1"/>
          <w:sz w:val="22"/>
          <w:szCs w:val="22"/>
        </w:rPr>
        <w:t>TECNICAS</w:t>
      </w:r>
      <w:proofErr w:type="spellEnd"/>
      <w:r w:rsidRPr="0054249F">
        <w:rPr>
          <w:rFonts w:ascii="Arial" w:hAnsi="Arial"/>
          <w:color w:val="000000" w:themeColor="text1"/>
          <w:sz w:val="22"/>
          <w:szCs w:val="22"/>
        </w:rPr>
        <w:t>, estos requerimientos son de obligatorio cumplimiento, los cuales son aceptados con la presentación de la propuesta.</w:t>
      </w:r>
    </w:p>
    <w:p w14:paraId="411EE383" w14:textId="77777777" w:rsidR="00095346" w:rsidRPr="0054249F" w:rsidRDefault="00095346" w:rsidP="00BA47B2">
      <w:pPr>
        <w:ind w:right="49"/>
        <w:jc w:val="both"/>
        <w:rPr>
          <w:rFonts w:ascii="Arial" w:hAnsi="Arial"/>
          <w:color w:val="000000" w:themeColor="text1"/>
          <w:sz w:val="22"/>
          <w:szCs w:val="22"/>
        </w:rPr>
      </w:pPr>
    </w:p>
    <w:p w14:paraId="590AFA4C" w14:textId="77777777" w:rsidR="00095346" w:rsidRPr="0054249F" w:rsidRDefault="00E135B5" w:rsidP="00BA47B2">
      <w:pPr>
        <w:jc w:val="both"/>
        <w:rPr>
          <w:rFonts w:ascii="Arial" w:hAnsi="Arial"/>
          <w:color w:val="000000" w:themeColor="text1"/>
          <w:w w:val="105"/>
          <w:sz w:val="22"/>
          <w:szCs w:val="22"/>
        </w:rPr>
      </w:pPr>
      <w:r w:rsidRPr="0054249F">
        <w:rPr>
          <w:rFonts w:ascii="Arial" w:hAnsi="Arial"/>
          <w:color w:val="000000" w:themeColor="text1"/>
          <w:w w:val="105"/>
          <w:sz w:val="22"/>
          <w:szCs w:val="22"/>
        </w:rPr>
        <w:t>De acuerdo con la necesidad establecida y desde el punto de vista técnico, para garantizar el cumplimiento de las obligaciones del contrato derivadas del presente proceso, el proponente deberá acreditar que cada una de las actividades e ítems, propias del contrato</w:t>
      </w:r>
      <w:r w:rsidRPr="0054249F">
        <w:rPr>
          <w:rFonts w:ascii="Arial" w:hAnsi="Arial"/>
          <w:b/>
          <w:bCs/>
          <w:color w:val="000000" w:themeColor="text1"/>
          <w:w w:val="105"/>
          <w:sz w:val="22"/>
          <w:szCs w:val="22"/>
        </w:rPr>
        <w:t xml:space="preserve"> </w:t>
      </w:r>
      <w:r w:rsidRPr="0054249F">
        <w:rPr>
          <w:rFonts w:ascii="Arial" w:hAnsi="Arial"/>
          <w:color w:val="000000" w:themeColor="text1"/>
          <w:w w:val="105"/>
          <w:sz w:val="22"/>
          <w:szCs w:val="22"/>
        </w:rPr>
        <w:t>en cuestión, cumplan con las especificaciones establecidas en la ficha técnica.</w:t>
      </w:r>
    </w:p>
    <w:p w14:paraId="15310A0E" w14:textId="77777777" w:rsidR="00095346" w:rsidRPr="0054249F" w:rsidRDefault="00095346" w:rsidP="00BA47B2">
      <w:pPr>
        <w:pStyle w:val="Sinespaciado"/>
        <w:jc w:val="center"/>
        <w:rPr>
          <w:rFonts w:ascii="Arial" w:hAnsi="Arial" w:cs="Arial"/>
          <w:b/>
          <w:bCs/>
          <w:lang w:eastAsia="zh-CN"/>
        </w:rPr>
      </w:pPr>
    </w:p>
    <w:p w14:paraId="155B89C3" w14:textId="77777777" w:rsidR="00095346" w:rsidRPr="0054249F" w:rsidRDefault="00E135B5" w:rsidP="00BA47B2">
      <w:pPr>
        <w:tabs>
          <w:tab w:val="left" w:pos="8420"/>
        </w:tabs>
        <w:jc w:val="both"/>
        <w:rPr>
          <w:rFonts w:ascii="Arial" w:hAnsi="Arial"/>
          <w:sz w:val="22"/>
          <w:szCs w:val="22"/>
        </w:rPr>
      </w:pPr>
      <w:r w:rsidRPr="0054249F">
        <w:rPr>
          <w:rFonts w:ascii="Arial" w:hAnsi="Arial"/>
          <w:b/>
          <w:bCs/>
          <w:sz w:val="22"/>
          <w:szCs w:val="22"/>
        </w:rPr>
        <w:t xml:space="preserve">ACEPTACIÓN DE CONDICIONES TÉCNICAS: </w:t>
      </w:r>
      <w:r w:rsidRPr="0054249F">
        <w:rPr>
          <w:rFonts w:ascii="Arial" w:hAnsi="Arial"/>
          <w:sz w:val="22"/>
          <w:szCs w:val="22"/>
        </w:rPr>
        <w:t>En señal de aceptación de la totalidad de las condiciones técnicas señaladas y requeridas por el Municipio de San Sebastián de Mariquita Tolima, el interesado deberá diligenciar el formato diseñado para tal efecto.</w:t>
      </w:r>
    </w:p>
    <w:p w14:paraId="7141057D" w14:textId="77777777" w:rsidR="00851AC3" w:rsidRPr="0054249F" w:rsidRDefault="00851AC3" w:rsidP="00BA47B2">
      <w:pPr>
        <w:tabs>
          <w:tab w:val="left" w:pos="8420"/>
        </w:tabs>
        <w:jc w:val="both"/>
        <w:rPr>
          <w:rFonts w:ascii="Arial" w:hAnsi="Arial"/>
          <w:sz w:val="22"/>
          <w:szCs w:val="22"/>
        </w:rPr>
      </w:pPr>
    </w:p>
    <w:p w14:paraId="02F0E55A" w14:textId="77777777" w:rsidR="00095346" w:rsidRPr="0054249F" w:rsidRDefault="00E135B5" w:rsidP="00BA47B2">
      <w:pPr>
        <w:ind w:right="49"/>
        <w:jc w:val="both"/>
        <w:rPr>
          <w:rFonts w:ascii="Arial" w:hAnsi="Arial"/>
          <w:b/>
          <w:sz w:val="22"/>
          <w:szCs w:val="22"/>
        </w:rPr>
      </w:pPr>
      <w:r w:rsidRPr="0054249F">
        <w:rPr>
          <w:rFonts w:ascii="Arial" w:hAnsi="Arial"/>
          <w:b/>
          <w:sz w:val="22"/>
          <w:szCs w:val="22"/>
        </w:rPr>
        <w:t>REQUISITOS TÉCNICOS MÍNIMOS DE CAPACIDAD LOGÍSTICA (Cumple o No cumple)</w:t>
      </w:r>
    </w:p>
    <w:p w14:paraId="5325750A" w14:textId="77777777" w:rsidR="00851AC3" w:rsidRPr="0054249F" w:rsidRDefault="00851AC3" w:rsidP="00BA47B2">
      <w:pPr>
        <w:ind w:right="49"/>
        <w:jc w:val="both"/>
        <w:rPr>
          <w:rFonts w:ascii="Arial" w:hAnsi="Arial"/>
          <w:b/>
          <w:sz w:val="22"/>
          <w:szCs w:val="22"/>
        </w:rPr>
      </w:pPr>
    </w:p>
    <w:p w14:paraId="6E9B625E" w14:textId="5F07E93B" w:rsidR="00095346" w:rsidRPr="0054249F" w:rsidRDefault="00E135B5" w:rsidP="0032441E">
      <w:pPr>
        <w:jc w:val="both"/>
        <w:outlineLvl w:val="0"/>
        <w:rPr>
          <w:rFonts w:ascii="Arial" w:eastAsia="Times New Roman" w:hAnsi="Arial"/>
          <w:bCs/>
          <w:color w:val="000000" w:themeColor="text1"/>
          <w:sz w:val="22"/>
          <w:szCs w:val="22"/>
          <w:lang w:val="es-ES" w:eastAsia="es-ES"/>
        </w:rPr>
      </w:pPr>
      <w:r w:rsidRPr="0054249F">
        <w:rPr>
          <w:rFonts w:ascii="Arial" w:eastAsia="Times New Roman" w:hAnsi="Arial"/>
          <w:bCs/>
          <w:color w:val="000000" w:themeColor="text1"/>
          <w:sz w:val="22"/>
          <w:szCs w:val="22"/>
          <w:lang w:val="es-ES" w:eastAsia="es-ES"/>
        </w:rPr>
        <w:t>Dadas las condiciones de ejecución descritas en la necesidad, el proponente deberá acreditar con su oferta los siguientes requisitos técnicos mínimos, que se verificarán como CUMPLE / NO CUMPLE, no otorgan puntaje y deberán mantenerse durante todo el plazo de ejecución del contrato:</w:t>
      </w:r>
    </w:p>
    <w:p w14:paraId="78C0E756" w14:textId="77777777" w:rsidR="00851AC3" w:rsidRPr="0054249F" w:rsidRDefault="00851AC3" w:rsidP="0032441E">
      <w:pPr>
        <w:jc w:val="both"/>
        <w:outlineLvl w:val="0"/>
        <w:rPr>
          <w:rFonts w:ascii="Arial" w:eastAsia="Times New Roman" w:hAnsi="Arial"/>
          <w:bCs/>
          <w:color w:val="000000" w:themeColor="text1"/>
          <w:sz w:val="22"/>
          <w:szCs w:val="22"/>
          <w:lang w:val="es-ES" w:eastAsia="es-ES"/>
        </w:rPr>
      </w:pPr>
    </w:p>
    <w:p w14:paraId="5A19A497" w14:textId="77777777" w:rsidR="00095346" w:rsidRPr="0054249F" w:rsidRDefault="00E135B5" w:rsidP="0032441E">
      <w:pPr>
        <w:jc w:val="both"/>
        <w:outlineLvl w:val="0"/>
        <w:rPr>
          <w:rFonts w:ascii="Arial" w:eastAsia="Times New Roman" w:hAnsi="Arial"/>
          <w:color w:val="000000" w:themeColor="text1"/>
          <w:sz w:val="22"/>
          <w:szCs w:val="22"/>
          <w:lang w:val="es-ES" w:eastAsia="es-ES"/>
        </w:rPr>
      </w:pPr>
      <w:r w:rsidRPr="0054249F">
        <w:rPr>
          <w:rFonts w:ascii="Arial" w:eastAsia="Times New Roman" w:hAnsi="Arial"/>
          <w:b/>
          <w:color w:val="000000" w:themeColor="text1"/>
          <w:sz w:val="22"/>
          <w:szCs w:val="22"/>
          <w:lang w:val="es-ES" w:eastAsia="es-ES"/>
        </w:rPr>
        <w:t xml:space="preserve">a) Centro de distribución con inventario en el Municipio. </w:t>
      </w:r>
      <w:r w:rsidRPr="0054249F">
        <w:rPr>
          <w:rFonts w:ascii="Arial" w:eastAsia="Times New Roman" w:hAnsi="Arial"/>
          <w:color w:val="000000" w:themeColor="text1"/>
          <w:sz w:val="22"/>
          <w:szCs w:val="22"/>
          <w:lang w:val="es-ES" w:eastAsia="es-ES"/>
        </w:rPr>
        <w:t>Contar con un centro de distribución, bodega o establecimiento de comercio ubicado en la jurisdicción del Municipio de San Sebastián de Mariquita, propio o bajo cualquier título de tenencia (arrendamiento, comodato, convenio con un tercero u otro), con inventario disponible de los materiales relacionados en la ficha técnica para atender los despachos del contrato. Se acreditará con el «Formato 5A – Requisitos técnicos mínimos de capacidad logística», en el que se indicará la dirección del centro de distribución, acompañado de cualquiera de los siguientes documentos: certificado de matrícula mercantil del establecimiento de comercio, certificado de tradición y libertad del inmueble, o contrato de arrendamiento, comodato o convenio vigente que acredite la tenencia. La Entidad podrá verificar la información mediante visita.</w:t>
      </w:r>
    </w:p>
    <w:p w14:paraId="5C0A1640" w14:textId="77777777" w:rsidR="00851AC3" w:rsidRPr="0054249F" w:rsidRDefault="00851AC3" w:rsidP="0032441E">
      <w:pPr>
        <w:jc w:val="both"/>
        <w:outlineLvl w:val="0"/>
        <w:rPr>
          <w:rFonts w:ascii="Arial" w:eastAsia="Times New Roman" w:hAnsi="Arial"/>
          <w:bCs/>
          <w:color w:val="000000" w:themeColor="text1"/>
          <w:sz w:val="22"/>
          <w:szCs w:val="22"/>
          <w:lang w:val="es-ES" w:eastAsia="es-ES"/>
        </w:rPr>
      </w:pPr>
    </w:p>
    <w:p w14:paraId="0F5C32EE" w14:textId="77777777" w:rsidR="00851AC3" w:rsidRPr="0054249F" w:rsidRDefault="00E135B5" w:rsidP="0032441E">
      <w:pPr>
        <w:jc w:val="both"/>
        <w:outlineLvl w:val="0"/>
        <w:rPr>
          <w:rFonts w:ascii="Arial" w:eastAsia="Times New Roman" w:hAnsi="Arial"/>
          <w:color w:val="000000" w:themeColor="text1"/>
          <w:sz w:val="22"/>
          <w:szCs w:val="22"/>
          <w:lang w:val="es-ES" w:eastAsia="es-ES"/>
        </w:rPr>
      </w:pPr>
      <w:r w:rsidRPr="0054249F">
        <w:rPr>
          <w:rFonts w:ascii="Arial" w:eastAsia="Times New Roman" w:hAnsi="Arial"/>
          <w:b/>
          <w:color w:val="000000" w:themeColor="text1"/>
          <w:sz w:val="22"/>
          <w:szCs w:val="22"/>
          <w:lang w:val="es-ES" w:eastAsia="es-ES"/>
        </w:rPr>
        <w:t xml:space="preserve">b) Vehículos de carga disponibles en el Municipio. </w:t>
      </w:r>
      <w:r w:rsidRPr="0054249F">
        <w:rPr>
          <w:rFonts w:ascii="Arial" w:eastAsia="Times New Roman" w:hAnsi="Arial"/>
          <w:color w:val="000000" w:themeColor="text1"/>
          <w:sz w:val="22"/>
          <w:szCs w:val="22"/>
          <w:lang w:val="es-ES" w:eastAsia="es-ES"/>
        </w:rPr>
        <w:t xml:space="preserve">Contar con mínimo tres (3) vehículos de carga, propios o bajo cualquier título de tenencia (arrendamiento, leasing, renting, comodato o contrato de transporte), aptos para transitar por las vías terciarias del Municipio y disponibles en su jurisdicción para los despachos del contrato durante todo el plazo de ejecución. </w:t>
      </w:r>
    </w:p>
    <w:p w14:paraId="24CC09C0" w14:textId="002B11F2" w:rsidR="00095346" w:rsidRPr="0054249F" w:rsidRDefault="00E135B5" w:rsidP="0032441E">
      <w:pPr>
        <w:jc w:val="both"/>
        <w:outlineLvl w:val="0"/>
        <w:rPr>
          <w:rFonts w:ascii="Arial" w:eastAsia="Times New Roman" w:hAnsi="Arial"/>
          <w:bCs/>
          <w:color w:val="000000" w:themeColor="text1"/>
          <w:sz w:val="22"/>
          <w:szCs w:val="22"/>
          <w:lang w:val="es-ES" w:eastAsia="es-ES"/>
        </w:rPr>
      </w:pPr>
      <w:r w:rsidRPr="0054249F">
        <w:rPr>
          <w:rFonts w:ascii="Arial" w:eastAsia="Times New Roman" w:hAnsi="Arial"/>
          <w:color w:val="000000" w:themeColor="text1"/>
          <w:sz w:val="22"/>
          <w:szCs w:val="22"/>
          <w:lang w:val="es-ES" w:eastAsia="es-ES"/>
        </w:rPr>
        <w:t>Se acreditará con la relación de los vehículos en el «Formato 5A – Requisitos técnicos mínimos de capacidad logística» (placa, tipo y capacidad de carga), acompañada de copia de la licencia de tránsito, del SOAT y de la revisión técnico-mecánica vigentes de cada uno y, cuando no sean de propiedad del proponente, del documento que acredite su tenencia.</w:t>
      </w:r>
    </w:p>
    <w:p w14:paraId="429EDCDF" w14:textId="77777777" w:rsidR="00095346" w:rsidRPr="0054249F" w:rsidRDefault="00E135B5" w:rsidP="0032441E">
      <w:pPr>
        <w:jc w:val="both"/>
        <w:outlineLvl w:val="0"/>
        <w:rPr>
          <w:rFonts w:ascii="Arial" w:eastAsia="Times New Roman" w:hAnsi="Arial"/>
          <w:color w:val="000000" w:themeColor="text1"/>
          <w:sz w:val="22"/>
          <w:szCs w:val="22"/>
          <w:lang w:val="es-ES" w:eastAsia="es-ES"/>
        </w:rPr>
      </w:pPr>
      <w:r w:rsidRPr="0054249F">
        <w:rPr>
          <w:rFonts w:ascii="Arial" w:eastAsia="Times New Roman" w:hAnsi="Arial"/>
          <w:b/>
          <w:color w:val="000000" w:themeColor="text1"/>
          <w:sz w:val="22"/>
          <w:szCs w:val="22"/>
          <w:lang w:val="es-ES" w:eastAsia="es-ES"/>
        </w:rPr>
        <w:t xml:space="preserve">c) Atención de requerimientos urgentes en doce (12) horas. </w:t>
      </w:r>
      <w:r w:rsidRPr="0054249F">
        <w:rPr>
          <w:rFonts w:ascii="Arial" w:eastAsia="Times New Roman" w:hAnsi="Arial"/>
          <w:color w:val="000000" w:themeColor="text1"/>
          <w:sz w:val="22"/>
          <w:szCs w:val="22"/>
          <w:lang w:val="es-ES" w:eastAsia="es-ES"/>
        </w:rPr>
        <w:t xml:space="preserve">Comprometerse a atender los requerimientos que la supervisión califique expresamente como urgentes por afectación de la </w:t>
      </w:r>
      <w:proofErr w:type="spellStart"/>
      <w:r w:rsidRPr="0054249F">
        <w:rPr>
          <w:rFonts w:ascii="Arial" w:eastAsia="Times New Roman" w:hAnsi="Arial"/>
          <w:color w:val="000000" w:themeColor="text1"/>
          <w:sz w:val="22"/>
          <w:szCs w:val="22"/>
          <w:lang w:val="es-ES" w:eastAsia="es-ES"/>
        </w:rPr>
        <w:t>transitabilidad</w:t>
      </w:r>
      <w:proofErr w:type="spellEnd"/>
      <w:r w:rsidRPr="0054249F">
        <w:rPr>
          <w:rFonts w:ascii="Arial" w:eastAsia="Times New Roman" w:hAnsi="Arial"/>
          <w:color w:val="000000" w:themeColor="text1"/>
          <w:sz w:val="22"/>
          <w:szCs w:val="22"/>
          <w:lang w:val="es-ES" w:eastAsia="es-ES"/>
        </w:rPr>
        <w:t xml:space="preserve"> de una vía dentro de las doce (12) horas siguientes a la solicitud, incluso en jornada nocturna, fines de semana y festivos, sin costo adicional para el Municipio. Se acreditará con la manifestación expresa contenida en el «Formato 5A – Requisitos técnicos mínimos de capacidad logística».</w:t>
      </w:r>
    </w:p>
    <w:p w14:paraId="72210382" w14:textId="77777777" w:rsidR="00851AC3" w:rsidRPr="0054249F" w:rsidRDefault="00851AC3" w:rsidP="0032441E">
      <w:pPr>
        <w:jc w:val="both"/>
        <w:outlineLvl w:val="0"/>
        <w:rPr>
          <w:rFonts w:ascii="Arial" w:eastAsia="Times New Roman" w:hAnsi="Arial"/>
          <w:bCs/>
          <w:color w:val="000000" w:themeColor="text1"/>
          <w:sz w:val="22"/>
          <w:szCs w:val="22"/>
          <w:lang w:val="es-ES" w:eastAsia="es-ES"/>
        </w:rPr>
      </w:pPr>
    </w:p>
    <w:p w14:paraId="6B28AF2D" w14:textId="77777777" w:rsidR="00851AC3" w:rsidRPr="0054249F" w:rsidRDefault="00E135B5" w:rsidP="0032441E">
      <w:pPr>
        <w:jc w:val="both"/>
        <w:outlineLvl w:val="0"/>
        <w:rPr>
          <w:rFonts w:ascii="Arial" w:eastAsia="Times New Roman" w:hAnsi="Arial"/>
          <w:bCs/>
          <w:color w:val="000000" w:themeColor="text1"/>
          <w:sz w:val="22"/>
          <w:szCs w:val="22"/>
          <w:lang w:val="es-ES" w:eastAsia="es-ES"/>
        </w:rPr>
      </w:pPr>
      <w:r w:rsidRPr="0054249F">
        <w:rPr>
          <w:rFonts w:ascii="Arial" w:eastAsia="Times New Roman" w:hAnsi="Arial"/>
          <w:bCs/>
          <w:color w:val="000000" w:themeColor="text1"/>
          <w:sz w:val="22"/>
          <w:szCs w:val="22"/>
          <w:lang w:val="es-ES" w:eastAsia="es-ES"/>
        </w:rPr>
        <w:t xml:space="preserve">En el caso de proponentes plurales, los requisitos de los literales a) y b) podrán acreditarse por uno o varios de sus integrantes de manera conjunta. </w:t>
      </w:r>
    </w:p>
    <w:p w14:paraId="19424707" w14:textId="77777777" w:rsidR="00851AC3" w:rsidRPr="0054249F" w:rsidRDefault="00851AC3" w:rsidP="0032441E">
      <w:pPr>
        <w:jc w:val="both"/>
        <w:outlineLvl w:val="0"/>
        <w:rPr>
          <w:rFonts w:ascii="Arial" w:eastAsia="Times New Roman" w:hAnsi="Arial"/>
          <w:bCs/>
          <w:color w:val="000000" w:themeColor="text1"/>
          <w:sz w:val="22"/>
          <w:szCs w:val="22"/>
          <w:lang w:val="es-ES" w:eastAsia="es-ES"/>
        </w:rPr>
      </w:pPr>
    </w:p>
    <w:p w14:paraId="638C33D9" w14:textId="12D53AED" w:rsidR="00095346" w:rsidRPr="0054249F" w:rsidRDefault="00E135B5" w:rsidP="0032441E">
      <w:pPr>
        <w:jc w:val="both"/>
        <w:outlineLvl w:val="0"/>
        <w:rPr>
          <w:rFonts w:ascii="Arial" w:eastAsia="Times New Roman" w:hAnsi="Arial"/>
          <w:bCs/>
          <w:color w:val="000000" w:themeColor="text1"/>
          <w:sz w:val="22"/>
          <w:szCs w:val="22"/>
          <w:lang w:val="es-ES" w:eastAsia="es-ES"/>
        </w:rPr>
      </w:pPr>
      <w:r w:rsidRPr="0054249F">
        <w:rPr>
          <w:rFonts w:ascii="Arial" w:eastAsia="Times New Roman" w:hAnsi="Arial"/>
          <w:bCs/>
          <w:color w:val="000000" w:themeColor="text1"/>
          <w:sz w:val="22"/>
          <w:szCs w:val="22"/>
          <w:lang w:val="es-ES" w:eastAsia="es-ES"/>
        </w:rPr>
        <w:t>La oferta que no acredite alguno de estos requisitos será NO HÁBIL, sin perjuicio de la posibilidad de subsanar en los términos del parágrafo 1 del artículo 5 de la Ley 1150 de 2007, modificado por el artículo 5 de la Ley 1882 de 2018. Durante la ejecución, el centro de distribución y los vehículos acreditados solo podrán sustituirse con aprobación previa de la supervisión y por otros que ofrezcan condiciones iguales o superiores; su falta se tendrá como incumplimiento del contrato.</w:t>
      </w:r>
    </w:p>
    <w:p w14:paraId="73C0CD09" w14:textId="77777777" w:rsidR="00095346" w:rsidRPr="0054249F" w:rsidRDefault="00095346" w:rsidP="001512BD">
      <w:pPr>
        <w:pStyle w:val="Default"/>
        <w:rPr>
          <w:rFonts w:cs="Arial"/>
          <w:sz w:val="22"/>
          <w:szCs w:val="22"/>
        </w:rPr>
      </w:pPr>
    </w:p>
    <w:p w14:paraId="4686D23F" w14:textId="77777777" w:rsidR="00095346" w:rsidRPr="0054249F" w:rsidRDefault="00E135B5" w:rsidP="0032441E">
      <w:pPr>
        <w:jc w:val="both"/>
        <w:rPr>
          <w:rFonts w:ascii="Arial" w:hAnsi="Arial"/>
          <w:b/>
          <w:bCs/>
          <w:sz w:val="22"/>
          <w:szCs w:val="22"/>
        </w:rPr>
      </w:pPr>
      <w:r w:rsidRPr="0054249F">
        <w:rPr>
          <w:rFonts w:ascii="Arial" w:hAnsi="Arial"/>
          <w:b/>
          <w:bCs/>
          <w:sz w:val="22"/>
          <w:szCs w:val="22"/>
        </w:rPr>
        <w:t>CAPACIDAD FINANCIERA- (Cumple o No cumple)</w:t>
      </w:r>
    </w:p>
    <w:p w14:paraId="3984C803" w14:textId="77777777" w:rsidR="00851AC3" w:rsidRPr="0054249F" w:rsidRDefault="00851AC3" w:rsidP="0032441E">
      <w:pPr>
        <w:jc w:val="both"/>
        <w:rPr>
          <w:rFonts w:ascii="Arial" w:hAnsi="Arial"/>
          <w:b/>
          <w:bCs/>
          <w:sz w:val="22"/>
          <w:szCs w:val="22"/>
        </w:rPr>
      </w:pPr>
    </w:p>
    <w:p w14:paraId="3D3C9E04"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 xml:space="preserve">Los índices de liquidez, endeudamiento y demás indicadores financieros exigidos en el presente proceso se mantienen en los mismos parámetros definidos en procesos contractuales anteriores adelantados por la Entidad, conforme al Análisis del Sector que hace parte integral de los presentes estudios previos. Lo anterior obedece a que dichos requisitos financieros ya fueron objeto de evaluación en procesos similares, en los cuales los proponentes cumplieron satisfactoriamente con las condiciones exigidas, permitiendo la adjudicación del contrato sin observaciones de orden financiero y su posterior ejecución conforme a las obligaciones contractuales pactadas. Adicionalmente, en el presente proceso no se identifican cambios sustanciales en el objeto contractual, en las condiciones del mercado ni en el nivel de riesgo que justifiquen la modificación de los indicadores financieros, razón por la cual, en aplicación de los principios de planeación, selección objetiva, proporcionalidad y razonabilidad, se considera técnica y jurídicamente procedente mantener los mismos índices financieros para el presente proceso, bajo el principio de pluralidad de oferentes y de participación de las </w:t>
      </w:r>
      <w:proofErr w:type="spellStart"/>
      <w:r w:rsidRPr="0054249F">
        <w:rPr>
          <w:rFonts w:ascii="Arial" w:hAnsi="Arial"/>
          <w:sz w:val="22"/>
          <w:szCs w:val="22"/>
        </w:rPr>
        <w:t>mipymes</w:t>
      </w:r>
      <w:proofErr w:type="spellEnd"/>
      <w:r w:rsidRPr="0054249F">
        <w:rPr>
          <w:rFonts w:ascii="Arial" w:hAnsi="Arial"/>
          <w:sz w:val="22"/>
          <w:szCs w:val="22"/>
        </w:rPr>
        <w:t xml:space="preserve"> que están en crecimiento dentro de la industria.</w:t>
      </w:r>
    </w:p>
    <w:p w14:paraId="5986E534" w14:textId="77777777" w:rsidR="00095346" w:rsidRPr="0054249F" w:rsidRDefault="00095346" w:rsidP="0032441E">
      <w:pPr>
        <w:jc w:val="both"/>
        <w:rPr>
          <w:rFonts w:ascii="Arial" w:hAnsi="Arial"/>
          <w:b/>
          <w:bCs/>
          <w:sz w:val="22"/>
          <w:szCs w:val="22"/>
        </w:rPr>
      </w:pPr>
    </w:p>
    <w:p w14:paraId="2713EF5B"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Para el presente proceso de selección los proponentes deberán acreditar los siguientes requisitos financieros registrados en el RUP en firme y de conformidad con lo dispuesto en el Decreto 1082 de 2015.</w:t>
      </w:r>
    </w:p>
    <w:p w14:paraId="42D24C60" w14:textId="77777777" w:rsidR="00095346" w:rsidRPr="0054249F" w:rsidRDefault="00095346" w:rsidP="0032441E">
      <w:pPr>
        <w:ind w:right="188"/>
        <w:jc w:val="both"/>
        <w:rPr>
          <w:rFonts w:ascii="Arial" w:hAnsi="Arial"/>
          <w:sz w:val="22"/>
          <w:szCs w:val="22"/>
        </w:rPr>
      </w:pPr>
    </w:p>
    <w:tbl>
      <w:tblPr>
        <w:tblW w:w="7372"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107" w:type="dxa"/>
        </w:tblCellMar>
        <w:tblLook w:val="04A0" w:firstRow="1" w:lastRow="0" w:firstColumn="1" w:lastColumn="0" w:noHBand="0" w:noVBand="1"/>
      </w:tblPr>
      <w:tblGrid>
        <w:gridCol w:w="4385"/>
        <w:gridCol w:w="2987"/>
      </w:tblGrid>
      <w:tr w:rsidR="00022582" w:rsidRPr="0054249F" w14:paraId="7A43C18F" w14:textId="77777777" w:rsidTr="002551D5">
        <w:trPr>
          <w:trHeight w:val="112"/>
          <w:jc w:val="center"/>
        </w:trPr>
        <w:tc>
          <w:tcPr>
            <w:tcW w:w="4385" w:type="dxa"/>
            <w:tcBorders>
              <w:top w:val="single" w:sz="8" w:space="0" w:color="00000A"/>
              <w:left w:val="single" w:sz="8" w:space="0" w:color="00000A"/>
              <w:bottom w:val="single" w:sz="8" w:space="0" w:color="00000A"/>
              <w:right w:val="single" w:sz="8" w:space="0" w:color="00000A"/>
            </w:tcBorders>
            <w:shd w:val="clear" w:color="auto" w:fill="D9D9D9"/>
            <w:hideMark/>
          </w:tcPr>
          <w:p w14:paraId="18C8E24F" w14:textId="77777777" w:rsidR="00095346" w:rsidRPr="0054249F" w:rsidRDefault="00E135B5" w:rsidP="0032441E">
            <w:pPr>
              <w:jc w:val="center"/>
              <w:rPr>
                <w:rFonts w:ascii="Arial" w:hAnsi="Arial"/>
                <w:b/>
                <w:bCs/>
                <w:sz w:val="22"/>
                <w:szCs w:val="22"/>
                <w:lang w:eastAsia="es-ES"/>
              </w:rPr>
            </w:pPr>
            <w:r w:rsidRPr="0054249F">
              <w:rPr>
                <w:rFonts w:ascii="Arial" w:hAnsi="Arial"/>
                <w:b/>
                <w:bCs/>
                <w:sz w:val="22"/>
                <w:szCs w:val="22"/>
                <w:lang w:eastAsia="es-ES_tradnl"/>
              </w:rPr>
              <w:t>INDICADOR</w:t>
            </w:r>
          </w:p>
        </w:tc>
        <w:tc>
          <w:tcPr>
            <w:tcW w:w="2987" w:type="dxa"/>
            <w:tcBorders>
              <w:top w:val="single" w:sz="8" w:space="0" w:color="00000A"/>
              <w:left w:val="single" w:sz="8" w:space="0" w:color="00000A"/>
              <w:bottom w:val="single" w:sz="8" w:space="0" w:color="00000A"/>
              <w:right w:val="single" w:sz="8" w:space="0" w:color="00000A"/>
            </w:tcBorders>
            <w:shd w:val="clear" w:color="auto" w:fill="D9D9D9"/>
            <w:hideMark/>
          </w:tcPr>
          <w:p w14:paraId="6D9EA599" w14:textId="77777777" w:rsidR="00095346" w:rsidRPr="0054249F" w:rsidRDefault="00E135B5" w:rsidP="0032441E">
            <w:pPr>
              <w:jc w:val="center"/>
              <w:rPr>
                <w:rFonts w:ascii="Arial" w:hAnsi="Arial"/>
                <w:b/>
                <w:bCs/>
                <w:sz w:val="22"/>
                <w:szCs w:val="22"/>
                <w:lang w:eastAsia="es-ES_tradnl"/>
              </w:rPr>
            </w:pPr>
            <w:r w:rsidRPr="0054249F">
              <w:rPr>
                <w:rFonts w:ascii="Arial" w:hAnsi="Arial"/>
                <w:b/>
                <w:bCs/>
                <w:sz w:val="22"/>
                <w:szCs w:val="22"/>
                <w:lang w:eastAsia="es-ES_tradnl"/>
              </w:rPr>
              <w:t>CONDICIÓN</w:t>
            </w:r>
          </w:p>
        </w:tc>
      </w:tr>
      <w:tr w:rsidR="00832122" w:rsidRPr="0054249F" w14:paraId="333FB836" w14:textId="77777777" w:rsidTr="002551D5">
        <w:trPr>
          <w:trHeight w:val="230"/>
          <w:jc w:val="center"/>
        </w:trPr>
        <w:tc>
          <w:tcPr>
            <w:tcW w:w="4385" w:type="dxa"/>
            <w:tcBorders>
              <w:top w:val="single" w:sz="8" w:space="0" w:color="00000A"/>
              <w:left w:val="single" w:sz="8" w:space="0" w:color="00000A"/>
              <w:bottom w:val="single" w:sz="8" w:space="0" w:color="00000A"/>
              <w:right w:val="single" w:sz="8" w:space="0" w:color="00000A"/>
            </w:tcBorders>
            <w:vAlign w:val="center"/>
            <w:hideMark/>
          </w:tcPr>
          <w:p w14:paraId="14658935" w14:textId="77777777" w:rsidR="00095346" w:rsidRPr="0054249F" w:rsidRDefault="00E135B5" w:rsidP="00832122">
            <w:pPr>
              <w:jc w:val="center"/>
              <w:rPr>
                <w:rFonts w:ascii="Arial" w:hAnsi="Arial"/>
                <w:b/>
                <w:bCs/>
                <w:sz w:val="22"/>
                <w:szCs w:val="22"/>
                <w:lang w:eastAsia="es-ES_tradnl"/>
              </w:rPr>
            </w:pPr>
            <w:r w:rsidRPr="0054249F">
              <w:rPr>
                <w:rFonts w:ascii="Arial" w:hAnsi="Arial"/>
                <w:b/>
                <w:bCs/>
                <w:sz w:val="22"/>
                <w:szCs w:val="22"/>
                <w:lang w:eastAsia="es-ES_tradnl"/>
              </w:rPr>
              <w:t>Índice de Liquidez</w:t>
            </w:r>
          </w:p>
        </w:tc>
        <w:tc>
          <w:tcPr>
            <w:tcW w:w="2987" w:type="dxa"/>
            <w:tcBorders>
              <w:top w:val="single" w:sz="8" w:space="0" w:color="00000A"/>
              <w:left w:val="single" w:sz="8" w:space="0" w:color="00000A"/>
              <w:bottom w:val="single" w:sz="8" w:space="0" w:color="00000A"/>
              <w:right w:val="single" w:sz="8" w:space="0" w:color="00000A"/>
            </w:tcBorders>
            <w:vAlign w:val="center"/>
            <w:hideMark/>
          </w:tcPr>
          <w:p w14:paraId="164D6C48" w14:textId="77777777" w:rsidR="00095346" w:rsidRPr="0054249F" w:rsidRDefault="00E135B5" w:rsidP="00832122">
            <w:pPr>
              <w:jc w:val="center"/>
              <w:rPr>
                <w:rFonts w:ascii="Arial" w:hAnsi="Arial"/>
                <w:color w:val="000000" w:themeColor="text1"/>
                <w:sz w:val="22"/>
                <w:szCs w:val="22"/>
                <w:lang w:eastAsia="es-ES_tradnl"/>
              </w:rPr>
            </w:pPr>
            <w:r w:rsidRPr="0054249F">
              <w:rPr>
                <w:rFonts w:ascii="Arial" w:eastAsia="Arial" w:hAnsi="Arial"/>
                <w:color w:val="000000" w:themeColor="text1"/>
                <w:spacing w:val="1"/>
                <w:sz w:val="22"/>
                <w:szCs w:val="22"/>
                <w:lang w:eastAsia="en-US"/>
              </w:rPr>
              <w:t>Mayor o igual a 1</w:t>
            </w:r>
          </w:p>
        </w:tc>
      </w:tr>
      <w:tr w:rsidR="00832122" w:rsidRPr="0054249F" w14:paraId="794E77E9" w14:textId="77777777" w:rsidTr="00CB701B">
        <w:trPr>
          <w:trHeight w:val="60"/>
          <w:jc w:val="center"/>
        </w:trPr>
        <w:tc>
          <w:tcPr>
            <w:tcW w:w="4385" w:type="dxa"/>
            <w:tcBorders>
              <w:top w:val="single" w:sz="8" w:space="0" w:color="00000A"/>
              <w:left w:val="single" w:sz="8" w:space="0" w:color="00000A"/>
              <w:bottom w:val="single" w:sz="8" w:space="0" w:color="00000A"/>
              <w:right w:val="single" w:sz="8" w:space="0" w:color="00000A"/>
            </w:tcBorders>
            <w:vAlign w:val="center"/>
            <w:hideMark/>
          </w:tcPr>
          <w:p w14:paraId="2E8AAFFB" w14:textId="77777777" w:rsidR="00095346" w:rsidRPr="0054249F" w:rsidRDefault="00E135B5" w:rsidP="00832122">
            <w:pPr>
              <w:jc w:val="center"/>
              <w:rPr>
                <w:rFonts w:ascii="Arial" w:hAnsi="Arial"/>
                <w:b/>
                <w:bCs/>
                <w:sz w:val="22"/>
                <w:szCs w:val="22"/>
                <w:lang w:eastAsia="es-ES_tradnl"/>
              </w:rPr>
            </w:pPr>
            <w:r w:rsidRPr="0054249F">
              <w:rPr>
                <w:rFonts w:ascii="Arial" w:hAnsi="Arial"/>
                <w:b/>
                <w:bCs/>
                <w:sz w:val="22"/>
                <w:szCs w:val="22"/>
                <w:lang w:eastAsia="es-ES_tradnl"/>
              </w:rPr>
              <w:t>Índice de Endeudamiento</w:t>
            </w:r>
          </w:p>
        </w:tc>
        <w:tc>
          <w:tcPr>
            <w:tcW w:w="2987" w:type="dxa"/>
            <w:tcBorders>
              <w:top w:val="single" w:sz="8" w:space="0" w:color="00000A"/>
              <w:left w:val="single" w:sz="8" w:space="0" w:color="00000A"/>
              <w:bottom w:val="single" w:sz="8" w:space="0" w:color="00000A"/>
              <w:right w:val="single" w:sz="8" w:space="0" w:color="00000A"/>
            </w:tcBorders>
            <w:vAlign w:val="center"/>
            <w:hideMark/>
          </w:tcPr>
          <w:p w14:paraId="198E0B26" w14:textId="77777777" w:rsidR="00095346" w:rsidRPr="0054249F" w:rsidRDefault="00E135B5" w:rsidP="00832122">
            <w:pPr>
              <w:jc w:val="center"/>
              <w:rPr>
                <w:rFonts w:ascii="Arial" w:hAnsi="Arial"/>
                <w:color w:val="000000" w:themeColor="text1"/>
                <w:sz w:val="22"/>
                <w:szCs w:val="22"/>
                <w:lang w:eastAsia="es-ES_tradnl"/>
              </w:rPr>
            </w:pPr>
            <w:r w:rsidRPr="0054249F">
              <w:rPr>
                <w:rFonts w:ascii="Arial" w:eastAsia="Arial" w:hAnsi="Arial"/>
                <w:color w:val="000000" w:themeColor="text1"/>
                <w:spacing w:val="1"/>
                <w:sz w:val="22"/>
                <w:szCs w:val="22"/>
                <w:lang w:eastAsia="en-US"/>
              </w:rPr>
              <w:t>Menor o igual a 0.35</w:t>
            </w:r>
          </w:p>
        </w:tc>
      </w:tr>
    </w:tbl>
    <w:p w14:paraId="525B0DF2" w14:textId="77777777" w:rsidR="00095346" w:rsidRPr="0054249F" w:rsidRDefault="00095346" w:rsidP="0032441E">
      <w:pPr>
        <w:ind w:right="188"/>
        <w:jc w:val="both"/>
        <w:rPr>
          <w:rFonts w:ascii="Arial" w:hAnsi="Arial"/>
          <w:sz w:val="22"/>
          <w:szCs w:val="22"/>
        </w:rPr>
      </w:pPr>
    </w:p>
    <w:p w14:paraId="0A32D0C3"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no cumplimiento de los índices financieros de acuerdo con las condiciones anteriores será causal de rechazo de la propuesta.</w:t>
      </w:r>
    </w:p>
    <w:p w14:paraId="5A7F8621" w14:textId="77777777" w:rsidR="00095346" w:rsidRPr="0054249F" w:rsidRDefault="00095346" w:rsidP="0032441E">
      <w:pPr>
        <w:ind w:right="188"/>
        <w:jc w:val="both"/>
        <w:rPr>
          <w:rFonts w:ascii="Arial" w:hAnsi="Arial"/>
          <w:sz w:val="22"/>
          <w:szCs w:val="22"/>
        </w:rPr>
      </w:pPr>
    </w:p>
    <w:p w14:paraId="69499027"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Se evaluará con CUMPLE o NO CUMPLE los siguientes indicadores financieros:</w:t>
      </w:r>
    </w:p>
    <w:p w14:paraId="462C2526" w14:textId="77777777" w:rsidR="00095346" w:rsidRPr="0054249F" w:rsidRDefault="00095346" w:rsidP="0032441E">
      <w:pPr>
        <w:pStyle w:val="Textoindependiente"/>
        <w:ind w:right="1209"/>
        <w:jc w:val="both"/>
        <w:rPr>
          <w:rFonts w:ascii="Arial" w:hAnsi="Arial" w:cs="Arial"/>
          <w:sz w:val="22"/>
          <w:szCs w:val="22"/>
          <w:lang w:val="es-CO"/>
        </w:rPr>
      </w:pPr>
    </w:p>
    <w:p w14:paraId="2699FBBF" w14:textId="77777777" w:rsidR="00095346" w:rsidRPr="0054249F" w:rsidRDefault="00E135B5">
      <w:pPr>
        <w:pStyle w:val="Textoindependiente"/>
        <w:numPr>
          <w:ilvl w:val="1"/>
          <w:numId w:val="27"/>
        </w:numPr>
        <w:ind w:right="1209"/>
        <w:jc w:val="both"/>
        <w:rPr>
          <w:rFonts w:ascii="Arial" w:hAnsi="Arial" w:cs="Arial"/>
          <w:b/>
          <w:sz w:val="22"/>
          <w:szCs w:val="22"/>
          <w:lang w:val="es-CO"/>
        </w:rPr>
      </w:pPr>
      <w:r w:rsidRPr="0054249F">
        <w:rPr>
          <w:rFonts w:ascii="Arial" w:hAnsi="Arial" w:cs="Arial"/>
          <w:b/>
          <w:sz w:val="22"/>
          <w:szCs w:val="22"/>
          <w:lang w:val="es-CO"/>
        </w:rPr>
        <w:t>Índice de Liquidez</w:t>
      </w:r>
    </w:p>
    <w:p w14:paraId="7C5B9929" w14:textId="77777777" w:rsidR="00095346" w:rsidRPr="0054249F" w:rsidRDefault="00095346" w:rsidP="0032441E">
      <w:pPr>
        <w:pStyle w:val="Textoindependiente"/>
        <w:ind w:right="1209"/>
        <w:jc w:val="both"/>
        <w:rPr>
          <w:rFonts w:ascii="Arial" w:hAnsi="Arial" w:cs="Arial"/>
          <w:b/>
          <w:sz w:val="22"/>
          <w:szCs w:val="22"/>
          <w:lang w:val="es-CO"/>
        </w:rPr>
      </w:pPr>
    </w:p>
    <w:p w14:paraId="610FC4BC" w14:textId="77777777" w:rsidR="00095346" w:rsidRPr="0054249F" w:rsidRDefault="00E135B5" w:rsidP="0032441E">
      <w:pPr>
        <w:pStyle w:val="Textoindependiente"/>
        <w:ind w:right="1209" w:firstLine="720"/>
        <w:jc w:val="both"/>
        <w:rPr>
          <w:rFonts w:ascii="Arial" w:hAnsi="Arial" w:cs="Arial"/>
          <w:b/>
          <w:sz w:val="22"/>
          <w:szCs w:val="22"/>
          <w:lang w:val="es-CO"/>
        </w:rPr>
      </w:pPr>
      <w:r w:rsidRPr="0054249F">
        <w:rPr>
          <w:rFonts w:ascii="Arial" w:hAnsi="Arial" w:cs="Arial"/>
          <w:b/>
          <w:sz w:val="22"/>
          <w:szCs w:val="22"/>
          <w:lang w:val="es-CO"/>
        </w:rPr>
        <w:t>Índice de Liquidez = Activo Corriente / Pasivo Corriente</w:t>
      </w:r>
    </w:p>
    <w:p w14:paraId="34FB5077" w14:textId="77777777" w:rsidR="00095346" w:rsidRPr="0054249F" w:rsidRDefault="00095346" w:rsidP="0032441E">
      <w:pPr>
        <w:pStyle w:val="Textoindependiente"/>
        <w:ind w:right="1209"/>
        <w:jc w:val="both"/>
        <w:rPr>
          <w:rFonts w:ascii="Arial" w:hAnsi="Arial" w:cs="Arial"/>
          <w:b/>
          <w:sz w:val="22"/>
          <w:szCs w:val="22"/>
          <w:lang w:val="es-CO"/>
        </w:rPr>
      </w:pPr>
    </w:p>
    <w:p w14:paraId="284ABBD9"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índice de Liquidez determina la capacidad que tiene un proponente para cumplir con sus obligaciones de corto plazo. A mayor índice de liquidez, menor es la probabilidad de que el proponente incumpla sus obligaciones de corto plazo.</w:t>
      </w:r>
    </w:p>
    <w:p w14:paraId="56154CC5" w14:textId="77777777" w:rsidR="00095346" w:rsidRPr="0054249F" w:rsidRDefault="00095346" w:rsidP="0032441E">
      <w:pPr>
        <w:ind w:right="188"/>
        <w:jc w:val="both"/>
        <w:rPr>
          <w:rFonts w:ascii="Arial" w:hAnsi="Arial"/>
          <w:sz w:val="22"/>
          <w:szCs w:val="22"/>
        </w:rPr>
      </w:pPr>
    </w:p>
    <w:p w14:paraId="0A2F12B6"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Para el caso de consorcios o uniones temporales los integrantes del proponente aportan al valor total de cada componente del indicador (Activo Corriente y Pasivo Corriente) de acuerdo con su porcentaje de participación, aplicando la siguiente fórmula:</w:t>
      </w:r>
    </w:p>
    <w:p w14:paraId="4AED8E3B" w14:textId="77777777" w:rsidR="00095346" w:rsidRPr="0054249F" w:rsidRDefault="00095346" w:rsidP="0032441E">
      <w:pPr>
        <w:pStyle w:val="Textoindependiente"/>
        <w:ind w:left="-284" w:right="1209"/>
        <w:jc w:val="both"/>
        <w:rPr>
          <w:rFonts w:ascii="Arial" w:hAnsi="Arial" w:cs="Arial"/>
          <w:sz w:val="22"/>
          <w:szCs w:val="22"/>
          <w:lang w:val="es-CO"/>
        </w:rPr>
      </w:pPr>
    </w:p>
    <w:tbl>
      <w:tblPr>
        <w:tblStyle w:val="Tablaconcuadrcula"/>
        <w:tblW w:w="0" w:type="auto"/>
        <w:tblInd w:w="108" w:type="dxa"/>
        <w:tblLook w:val="04A0" w:firstRow="1" w:lastRow="0" w:firstColumn="1" w:lastColumn="0" w:noHBand="0" w:noVBand="1"/>
      </w:tblPr>
      <w:tblGrid>
        <w:gridCol w:w="8586"/>
      </w:tblGrid>
      <w:tr w:rsidR="00022582" w:rsidRPr="0054249F" w14:paraId="463C0A5D" w14:textId="77777777" w:rsidTr="002551D5">
        <w:tc>
          <w:tcPr>
            <w:tcW w:w="8586" w:type="dxa"/>
          </w:tcPr>
          <w:p w14:paraId="16765D87" w14:textId="77777777" w:rsidR="00095346" w:rsidRPr="0054249F" w:rsidRDefault="00E135B5" w:rsidP="0032441E">
            <w:pPr>
              <w:ind w:right="188"/>
              <w:jc w:val="center"/>
              <w:rPr>
                <w:rFonts w:ascii="Arial" w:hAnsi="Arial"/>
                <w:b/>
                <w:sz w:val="22"/>
                <w:szCs w:val="22"/>
                <w:u w:val="single"/>
                <w:lang w:val="en-US"/>
              </w:rPr>
            </w:pPr>
            <w:r w:rsidRPr="0054249F">
              <w:rPr>
                <w:rFonts w:ascii="Arial" w:hAnsi="Arial"/>
                <w:b/>
                <w:sz w:val="22"/>
                <w:szCs w:val="22"/>
                <w:u w:val="single"/>
                <w:lang w:val="en-US"/>
              </w:rPr>
              <w:t xml:space="preserve">ILT = (AC1 x %P1 + AC2 x %P2 + AC3 x %P3 + …… + </w:t>
            </w:r>
            <w:proofErr w:type="spellStart"/>
            <w:r w:rsidRPr="0054249F">
              <w:rPr>
                <w:rFonts w:ascii="Arial" w:hAnsi="Arial"/>
                <w:b/>
                <w:sz w:val="22"/>
                <w:szCs w:val="22"/>
                <w:u w:val="single"/>
                <w:lang w:val="en-US"/>
              </w:rPr>
              <w:t>ACn</w:t>
            </w:r>
            <w:proofErr w:type="spellEnd"/>
            <w:r w:rsidRPr="0054249F">
              <w:rPr>
                <w:rFonts w:ascii="Arial" w:hAnsi="Arial"/>
                <w:b/>
                <w:sz w:val="22"/>
                <w:szCs w:val="22"/>
                <w:u w:val="single"/>
                <w:lang w:val="en-US"/>
              </w:rPr>
              <w:t xml:space="preserve"> x %</w:t>
            </w:r>
            <w:proofErr w:type="spellStart"/>
            <w:r w:rsidRPr="0054249F">
              <w:rPr>
                <w:rFonts w:ascii="Arial" w:hAnsi="Arial"/>
                <w:b/>
                <w:sz w:val="22"/>
                <w:szCs w:val="22"/>
                <w:u w:val="single"/>
                <w:lang w:val="en-US"/>
              </w:rPr>
              <w:t>Pn</w:t>
            </w:r>
            <w:proofErr w:type="spellEnd"/>
            <w:r w:rsidRPr="0054249F">
              <w:rPr>
                <w:rFonts w:ascii="Arial" w:hAnsi="Arial"/>
                <w:b/>
                <w:sz w:val="22"/>
                <w:szCs w:val="22"/>
                <w:u w:val="single"/>
                <w:lang w:val="en-US"/>
              </w:rPr>
              <w:t>)</w:t>
            </w:r>
          </w:p>
          <w:p w14:paraId="55EED3B1" w14:textId="77777777" w:rsidR="00095346" w:rsidRPr="0054249F" w:rsidRDefault="00E135B5" w:rsidP="0032441E">
            <w:pPr>
              <w:ind w:right="188"/>
              <w:jc w:val="center"/>
              <w:rPr>
                <w:rFonts w:ascii="Arial" w:hAnsi="Arial"/>
                <w:b/>
                <w:sz w:val="22"/>
                <w:szCs w:val="22"/>
              </w:rPr>
            </w:pPr>
            <w:r w:rsidRPr="0054249F">
              <w:rPr>
                <w:rFonts w:ascii="Arial" w:hAnsi="Arial"/>
                <w:b/>
                <w:sz w:val="22"/>
                <w:szCs w:val="22"/>
                <w:lang w:val="en-US"/>
              </w:rPr>
              <w:t xml:space="preserve">(PC1 x %P1 + PC2 x %P2 + PC3 x %P3 + …… </w:t>
            </w:r>
            <w:r w:rsidRPr="0054249F">
              <w:rPr>
                <w:rFonts w:ascii="Arial" w:hAnsi="Arial"/>
                <w:b/>
                <w:sz w:val="22"/>
                <w:szCs w:val="22"/>
              </w:rPr>
              <w:t xml:space="preserve">+ </w:t>
            </w:r>
            <w:proofErr w:type="spellStart"/>
            <w:r w:rsidRPr="0054249F">
              <w:rPr>
                <w:rFonts w:ascii="Arial" w:hAnsi="Arial"/>
                <w:b/>
                <w:sz w:val="22"/>
                <w:szCs w:val="22"/>
              </w:rPr>
              <w:t>PCn</w:t>
            </w:r>
            <w:proofErr w:type="spellEnd"/>
            <w:r w:rsidRPr="0054249F">
              <w:rPr>
                <w:rFonts w:ascii="Arial" w:hAnsi="Arial"/>
                <w:b/>
                <w:sz w:val="22"/>
                <w:szCs w:val="22"/>
              </w:rPr>
              <w:t xml:space="preserve"> x %</w:t>
            </w:r>
            <w:proofErr w:type="spellStart"/>
            <w:r w:rsidRPr="0054249F">
              <w:rPr>
                <w:rFonts w:ascii="Arial" w:hAnsi="Arial"/>
                <w:b/>
                <w:sz w:val="22"/>
                <w:szCs w:val="22"/>
              </w:rPr>
              <w:t>Pn</w:t>
            </w:r>
            <w:proofErr w:type="spellEnd"/>
            <w:r w:rsidRPr="0054249F">
              <w:rPr>
                <w:rFonts w:ascii="Arial" w:hAnsi="Arial"/>
                <w:b/>
                <w:sz w:val="22"/>
                <w:szCs w:val="22"/>
              </w:rPr>
              <w:t>)</w:t>
            </w:r>
          </w:p>
        </w:tc>
      </w:tr>
    </w:tbl>
    <w:p w14:paraId="08665C31"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 xml:space="preserve">Dónde: </w:t>
      </w:r>
    </w:p>
    <w:p w14:paraId="59EB8570" w14:textId="77777777" w:rsidR="00095346" w:rsidRPr="0054249F" w:rsidRDefault="00095346" w:rsidP="0032441E">
      <w:pPr>
        <w:ind w:right="188"/>
        <w:jc w:val="both"/>
        <w:rPr>
          <w:rFonts w:ascii="Arial" w:hAnsi="Arial"/>
          <w:sz w:val="22"/>
          <w:szCs w:val="22"/>
        </w:rPr>
      </w:pPr>
    </w:p>
    <w:p w14:paraId="3B6AF806"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ILT = Índice de Liquidez del proponente plural.</w:t>
      </w:r>
    </w:p>
    <w:p w14:paraId="11B9CBF5"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AC (1...n) = Activo Corriente de cada uno de los integrantes del consorcio o unión temporal.</w:t>
      </w:r>
    </w:p>
    <w:p w14:paraId="1FD23E50"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PC (1...n) = Pasivo Corriente de cada uno de los integrantes del consorcio o unión temporal.</w:t>
      </w:r>
    </w:p>
    <w:p w14:paraId="5FAD4167" w14:textId="77777777" w:rsidR="00095346" w:rsidRPr="0054249F" w:rsidRDefault="00E135B5" w:rsidP="0032441E">
      <w:pPr>
        <w:ind w:right="188"/>
        <w:jc w:val="both"/>
        <w:rPr>
          <w:rFonts w:ascii="Arial" w:hAnsi="Arial"/>
          <w:sz w:val="22"/>
          <w:szCs w:val="22"/>
        </w:rPr>
      </w:pPr>
      <w:r w:rsidRPr="0054249F">
        <w:rPr>
          <w:rFonts w:ascii="Arial" w:hAnsi="Arial"/>
          <w:sz w:val="22"/>
          <w:szCs w:val="22"/>
        </w:rPr>
        <w:lastRenderedPageBreak/>
        <w:t>%P (1...n) = Porcentaje de Participación de cada uno de los integrantes del consorcio o unión temporal.</w:t>
      </w:r>
    </w:p>
    <w:p w14:paraId="14B2EB0E" w14:textId="77777777" w:rsidR="00095346" w:rsidRPr="0054249F" w:rsidRDefault="00095346" w:rsidP="0032441E">
      <w:pPr>
        <w:ind w:right="188"/>
        <w:jc w:val="both"/>
        <w:rPr>
          <w:rFonts w:ascii="Arial" w:hAnsi="Arial"/>
          <w:sz w:val="22"/>
          <w:szCs w:val="22"/>
        </w:rPr>
      </w:pPr>
    </w:p>
    <w:p w14:paraId="2EF03B5F" w14:textId="77777777" w:rsidR="00095346" w:rsidRPr="0054249F" w:rsidRDefault="00E135B5">
      <w:pPr>
        <w:pStyle w:val="Textoindependiente"/>
        <w:numPr>
          <w:ilvl w:val="1"/>
          <w:numId w:val="27"/>
        </w:numPr>
        <w:ind w:right="1209"/>
        <w:jc w:val="both"/>
        <w:rPr>
          <w:rFonts w:ascii="Arial" w:hAnsi="Arial" w:cs="Arial"/>
          <w:b/>
          <w:sz w:val="22"/>
          <w:szCs w:val="22"/>
          <w:lang w:val="es-CO"/>
        </w:rPr>
      </w:pPr>
      <w:r w:rsidRPr="0054249F">
        <w:rPr>
          <w:rFonts w:ascii="Arial" w:hAnsi="Arial" w:cs="Arial"/>
          <w:b/>
          <w:sz w:val="22"/>
          <w:szCs w:val="22"/>
          <w:lang w:val="es-CO"/>
        </w:rPr>
        <w:t xml:space="preserve"> Índice de Endeudamiento</w:t>
      </w:r>
    </w:p>
    <w:p w14:paraId="512289B2" w14:textId="77777777" w:rsidR="00095346" w:rsidRPr="0054249F" w:rsidRDefault="00095346" w:rsidP="0032441E">
      <w:pPr>
        <w:pStyle w:val="Textoindependiente"/>
        <w:ind w:right="1209"/>
        <w:jc w:val="both"/>
        <w:rPr>
          <w:rFonts w:ascii="Arial" w:hAnsi="Arial" w:cs="Arial"/>
          <w:b/>
          <w:sz w:val="22"/>
          <w:szCs w:val="22"/>
          <w:lang w:val="es-CO"/>
        </w:rPr>
      </w:pPr>
    </w:p>
    <w:p w14:paraId="350957DE" w14:textId="77777777" w:rsidR="00095346" w:rsidRPr="0054249F" w:rsidRDefault="00E135B5" w:rsidP="0032441E">
      <w:pPr>
        <w:pStyle w:val="Textoindependiente"/>
        <w:ind w:right="1209"/>
        <w:jc w:val="both"/>
        <w:rPr>
          <w:rFonts w:ascii="Arial" w:hAnsi="Arial" w:cs="Arial"/>
          <w:b/>
          <w:sz w:val="22"/>
          <w:szCs w:val="22"/>
          <w:lang w:val="es-CO"/>
        </w:rPr>
      </w:pPr>
      <w:r w:rsidRPr="0054249F">
        <w:rPr>
          <w:rFonts w:ascii="Arial" w:hAnsi="Arial" w:cs="Arial"/>
          <w:b/>
          <w:sz w:val="22"/>
          <w:szCs w:val="22"/>
          <w:lang w:val="es-CO"/>
        </w:rPr>
        <w:t>Índice de endeudamiento = Pasivo Total / Activo Total</w:t>
      </w:r>
    </w:p>
    <w:p w14:paraId="427CB032" w14:textId="77777777" w:rsidR="00095346" w:rsidRPr="0054249F" w:rsidRDefault="00095346" w:rsidP="0032441E">
      <w:pPr>
        <w:pStyle w:val="Textoindependiente"/>
        <w:ind w:right="1209"/>
        <w:jc w:val="both"/>
        <w:rPr>
          <w:rFonts w:ascii="Arial" w:hAnsi="Arial" w:cs="Arial"/>
          <w:b/>
          <w:sz w:val="22"/>
          <w:szCs w:val="22"/>
          <w:lang w:val="es-CO"/>
        </w:rPr>
      </w:pPr>
    </w:p>
    <w:p w14:paraId="4480521E"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El Índice de determina el grado de endeudamiento en la estructura de financiación del proponente. A mayor índice de endeudamiento, mayor es la probabilidad del proponente de no poder cumplir con sus pasivos.</w:t>
      </w:r>
    </w:p>
    <w:p w14:paraId="09DB2E94" w14:textId="77777777" w:rsidR="00095346" w:rsidRPr="0054249F" w:rsidRDefault="00095346" w:rsidP="0032441E">
      <w:pPr>
        <w:ind w:right="188"/>
        <w:jc w:val="both"/>
        <w:rPr>
          <w:rFonts w:ascii="Arial" w:hAnsi="Arial"/>
          <w:sz w:val="22"/>
          <w:szCs w:val="22"/>
        </w:rPr>
      </w:pPr>
    </w:p>
    <w:p w14:paraId="3896A9E6"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Para el caso de consorcios o uniones temporales los integrantes del proponente aportan al valor total de cada componente del indicador (Activo Total y Pasivo Total) de acuerdo con su porcentaje de participación, aplicando la siguiente fórmula:</w:t>
      </w:r>
    </w:p>
    <w:p w14:paraId="0700B6FF" w14:textId="77777777" w:rsidR="00095346" w:rsidRPr="0054249F" w:rsidRDefault="00095346" w:rsidP="0032441E">
      <w:pPr>
        <w:ind w:right="188"/>
        <w:jc w:val="both"/>
        <w:rPr>
          <w:rFonts w:ascii="Arial" w:hAnsi="Arial"/>
          <w:sz w:val="22"/>
          <w:szCs w:val="22"/>
        </w:rPr>
      </w:pPr>
    </w:p>
    <w:tbl>
      <w:tblPr>
        <w:tblStyle w:val="Tablaconcuadrcula"/>
        <w:tblW w:w="0" w:type="auto"/>
        <w:tblInd w:w="250" w:type="dxa"/>
        <w:tblLook w:val="04A0" w:firstRow="1" w:lastRow="0" w:firstColumn="1" w:lastColumn="0" w:noHBand="0" w:noVBand="1"/>
      </w:tblPr>
      <w:tblGrid>
        <w:gridCol w:w="8505"/>
      </w:tblGrid>
      <w:tr w:rsidR="00022582" w:rsidRPr="0054249F" w14:paraId="33513532" w14:textId="77777777" w:rsidTr="002551D5">
        <w:tc>
          <w:tcPr>
            <w:tcW w:w="8505" w:type="dxa"/>
          </w:tcPr>
          <w:p w14:paraId="41791154" w14:textId="77777777" w:rsidR="00095346" w:rsidRPr="0054249F" w:rsidRDefault="00E135B5" w:rsidP="0032441E">
            <w:pPr>
              <w:ind w:right="188"/>
              <w:jc w:val="center"/>
              <w:rPr>
                <w:rFonts w:ascii="Arial" w:hAnsi="Arial"/>
                <w:b/>
                <w:sz w:val="22"/>
                <w:szCs w:val="22"/>
                <w:u w:val="single"/>
                <w:lang w:val="en-US"/>
              </w:rPr>
            </w:pPr>
            <w:r w:rsidRPr="0054249F">
              <w:rPr>
                <w:rFonts w:ascii="Arial" w:hAnsi="Arial"/>
                <w:b/>
                <w:sz w:val="22"/>
                <w:szCs w:val="22"/>
                <w:u w:val="single"/>
                <w:lang w:val="en-US"/>
              </w:rPr>
              <w:t xml:space="preserve">IET = (PT1 x %P1 + PT2 x %P2 + PT3 x %P3 + …… + </w:t>
            </w:r>
            <w:proofErr w:type="spellStart"/>
            <w:r w:rsidRPr="0054249F">
              <w:rPr>
                <w:rFonts w:ascii="Arial" w:hAnsi="Arial"/>
                <w:b/>
                <w:sz w:val="22"/>
                <w:szCs w:val="22"/>
                <w:u w:val="single"/>
                <w:lang w:val="en-US"/>
              </w:rPr>
              <w:t>PTn</w:t>
            </w:r>
            <w:proofErr w:type="spellEnd"/>
            <w:r w:rsidRPr="0054249F">
              <w:rPr>
                <w:rFonts w:ascii="Arial" w:hAnsi="Arial"/>
                <w:b/>
                <w:sz w:val="22"/>
                <w:szCs w:val="22"/>
                <w:u w:val="single"/>
                <w:lang w:val="en-US"/>
              </w:rPr>
              <w:t xml:space="preserve"> x %</w:t>
            </w:r>
            <w:proofErr w:type="spellStart"/>
            <w:r w:rsidRPr="0054249F">
              <w:rPr>
                <w:rFonts w:ascii="Arial" w:hAnsi="Arial"/>
                <w:b/>
                <w:sz w:val="22"/>
                <w:szCs w:val="22"/>
                <w:u w:val="single"/>
                <w:lang w:val="en-US"/>
              </w:rPr>
              <w:t>Pn</w:t>
            </w:r>
            <w:proofErr w:type="spellEnd"/>
            <w:r w:rsidRPr="0054249F">
              <w:rPr>
                <w:rFonts w:ascii="Arial" w:hAnsi="Arial"/>
                <w:b/>
                <w:sz w:val="22"/>
                <w:szCs w:val="22"/>
                <w:u w:val="single"/>
                <w:lang w:val="en-US"/>
              </w:rPr>
              <w:t>)</w:t>
            </w:r>
          </w:p>
          <w:p w14:paraId="5C9AA24C" w14:textId="77777777" w:rsidR="00095346" w:rsidRPr="0054249F" w:rsidRDefault="00E135B5" w:rsidP="0032441E">
            <w:pPr>
              <w:ind w:right="188"/>
              <w:jc w:val="center"/>
              <w:rPr>
                <w:rFonts w:ascii="Arial" w:hAnsi="Arial"/>
                <w:b/>
                <w:sz w:val="22"/>
                <w:szCs w:val="22"/>
              </w:rPr>
            </w:pPr>
            <w:r w:rsidRPr="0054249F">
              <w:rPr>
                <w:rFonts w:ascii="Arial" w:hAnsi="Arial"/>
                <w:b/>
                <w:sz w:val="22"/>
                <w:szCs w:val="22"/>
                <w:lang w:val="en-US"/>
              </w:rPr>
              <w:t xml:space="preserve">(AT1 x % P1 + AT2 x %P2 + AT3 x %P3 + …… </w:t>
            </w:r>
            <w:r w:rsidRPr="0054249F">
              <w:rPr>
                <w:rFonts w:ascii="Arial" w:hAnsi="Arial"/>
                <w:b/>
                <w:sz w:val="22"/>
                <w:szCs w:val="22"/>
              </w:rPr>
              <w:t xml:space="preserve">+ </w:t>
            </w:r>
            <w:proofErr w:type="spellStart"/>
            <w:r w:rsidRPr="0054249F">
              <w:rPr>
                <w:rFonts w:ascii="Arial" w:hAnsi="Arial"/>
                <w:b/>
                <w:sz w:val="22"/>
                <w:szCs w:val="22"/>
              </w:rPr>
              <w:t>ATn</w:t>
            </w:r>
            <w:proofErr w:type="spellEnd"/>
            <w:r w:rsidRPr="0054249F">
              <w:rPr>
                <w:rFonts w:ascii="Arial" w:hAnsi="Arial"/>
                <w:b/>
                <w:sz w:val="22"/>
                <w:szCs w:val="22"/>
              </w:rPr>
              <w:t xml:space="preserve"> x %</w:t>
            </w:r>
            <w:proofErr w:type="spellStart"/>
            <w:r w:rsidRPr="0054249F">
              <w:rPr>
                <w:rFonts w:ascii="Arial" w:hAnsi="Arial"/>
                <w:b/>
                <w:sz w:val="22"/>
                <w:szCs w:val="22"/>
              </w:rPr>
              <w:t>Pn</w:t>
            </w:r>
            <w:proofErr w:type="spellEnd"/>
            <w:r w:rsidRPr="0054249F">
              <w:rPr>
                <w:rFonts w:ascii="Arial" w:hAnsi="Arial"/>
                <w:b/>
                <w:sz w:val="22"/>
                <w:szCs w:val="22"/>
              </w:rPr>
              <w:t>)</w:t>
            </w:r>
          </w:p>
        </w:tc>
      </w:tr>
    </w:tbl>
    <w:p w14:paraId="4D72951B" w14:textId="77777777" w:rsidR="00095346" w:rsidRPr="0054249F" w:rsidRDefault="00095346" w:rsidP="0032441E">
      <w:pPr>
        <w:pStyle w:val="Textoindependiente"/>
        <w:ind w:right="1209"/>
        <w:jc w:val="both"/>
        <w:rPr>
          <w:rFonts w:ascii="Arial" w:hAnsi="Arial" w:cs="Arial"/>
          <w:sz w:val="22"/>
          <w:szCs w:val="22"/>
          <w:lang w:val="es-CO"/>
        </w:rPr>
      </w:pPr>
    </w:p>
    <w:p w14:paraId="3FCF13C3"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Dónde:</w:t>
      </w:r>
    </w:p>
    <w:p w14:paraId="0635E959"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IET = Índice de Endeudamiento del proponente plural.</w:t>
      </w:r>
    </w:p>
    <w:p w14:paraId="5D45B613"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PT (1...n) = Pasivo Total de cada uno de los integrantes del consorcio o unión temporal.</w:t>
      </w:r>
    </w:p>
    <w:p w14:paraId="5666E053"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AT (1...n) = Activo Total de cada uno de los integrantes del consorcio o unión temporal.</w:t>
      </w:r>
    </w:p>
    <w:p w14:paraId="43B8BFCC"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%P (1...n) = Porcentaje de Participación de cada uno de los integrantes del consorcio o unión temporal.</w:t>
      </w:r>
    </w:p>
    <w:p w14:paraId="21A2C150" w14:textId="77777777" w:rsidR="00095346" w:rsidRPr="0054249F" w:rsidRDefault="00095346" w:rsidP="0032441E">
      <w:pPr>
        <w:jc w:val="both"/>
        <w:rPr>
          <w:rFonts w:ascii="Arial" w:hAnsi="Arial"/>
          <w:b/>
          <w:bCs/>
          <w:sz w:val="22"/>
          <w:szCs w:val="22"/>
        </w:rPr>
      </w:pPr>
    </w:p>
    <w:p w14:paraId="7BDEE97C" w14:textId="77777777" w:rsidR="00095346" w:rsidRPr="0054249F" w:rsidRDefault="00E135B5">
      <w:pPr>
        <w:pStyle w:val="Prrafodelista"/>
        <w:numPr>
          <w:ilvl w:val="2"/>
          <w:numId w:val="20"/>
        </w:numPr>
        <w:spacing w:after="0" w:line="240" w:lineRule="auto"/>
        <w:rPr>
          <w:b/>
          <w:bCs/>
          <w:sz w:val="22"/>
        </w:rPr>
      </w:pPr>
      <w:r w:rsidRPr="0054249F">
        <w:rPr>
          <w:b/>
          <w:bCs/>
          <w:sz w:val="22"/>
        </w:rPr>
        <w:t>CAPACIDAD ORGANIZACIONAL</w:t>
      </w:r>
    </w:p>
    <w:p w14:paraId="31B02891" w14:textId="77777777" w:rsidR="00095346" w:rsidRPr="0054249F" w:rsidRDefault="00095346" w:rsidP="0032441E">
      <w:pPr>
        <w:jc w:val="both"/>
        <w:rPr>
          <w:rFonts w:ascii="Arial" w:hAnsi="Arial"/>
          <w:b/>
          <w:bCs/>
          <w:sz w:val="22"/>
          <w:szCs w:val="22"/>
        </w:rPr>
      </w:pPr>
    </w:p>
    <w:p w14:paraId="4E111984"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Los proponentes deben acreditar los siguientes indicadores de conformidad con lo dispuesto en el Decreto 1082 de 2015.</w:t>
      </w:r>
    </w:p>
    <w:p w14:paraId="010CCACD" w14:textId="77777777" w:rsidR="00095346" w:rsidRPr="0054249F" w:rsidRDefault="00095346" w:rsidP="0032441E">
      <w:pPr>
        <w:ind w:right="188"/>
        <w:jc w:val="both"/>
        <w:rPr>
          <w:rFonts w:ascii="Arial" w:hAnsi="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812"/>
      </w:tblGrid>
      <w:tr w:rsidR="00022582" w:rsidRPr="0054249F" w14:paraId="6824172A" w14:textId="77777777" w:rsidTr="002551D5">
        <w:trPr>
          <w:trHeight w:val="269"/>
          <w:jc w:val="center"/>
        </w:trPr>
        <w:tc>
          <w:tcPr>
            <w:tcW w:w="3554" w:type="dxa"/>
            <w:shd w:val="clear" w:color="auto" w:fill="D9D9D9"/>
            <w:tcMar>
              <w:top w:w="57" w:type="dxa"/>
              <w:bottom w:w="57" w:type="dxa"/>
            </w:tcMar>
          </w:tcPr>
          <w:p w14:paraId="62CCD8E3" w14:textId="77777777" w:rsidR="00095346" w:rsidRPr="0054249F" w:rsidRDefault="00E135B5" w:rsidP="0032441E">
            <w:pPr>
              <w:jc w:val="center"/>
              <w:rPr>
                <w:rFonts w:ascii="Arial" w:hAnsi="Arial"/>
                <w:b/>
                <w:sz w:val="22"/>
                <w:szCs w:val="22"/>
              </w:rPr>
            </w:pPr>
            <w:r w:rsidRPr="0054249F">
              <w:rPr>
                <w:rFonts w:ascii="Arial" w:hAnsi="Arial"/>
                <w:b/>
                <w:sz w:val="22"/>
                <w:szCs w:val="22"/>
              </w:rPr>
              <w:t>INDICADOR</w:t>
            </w:r>
          </w:p>
        </w:tc>
        <w:tc>
          <w:tcPr>
            <w:tcW w:w="3812" w:type="dxa"/>
            <w:shd w:val="clear" w:color="auto" w:fill="D9D9D9"/>
            <w:tcMar>
              <w:top w:w="57" w:type="dxa"/>
              <w:bottom w:w="57" w:type="dxa"/>
            </w:tcMar>
          </w:tcPr>
          <w:p w14:paraId="67A96211" w14:textId="77777777" w:rsidR="00095346" w:rsidRPr="0054249F" w:rsidRDefault="00E135B5" w:rsidP="0032441E">
            <w:pPr>
              <w:ind w:left="-125" w:right="-108"/>
              <w:jc w:val="center"/>
              <w:rPr>
                <w:rFonts w:ascii="Arial" w:hAnsi="Arial"/>
                <w:b/>
                <w:sz w:val="22"/>
                <w:szCs w:val="22"/>
              </w:rPr>
            </w:pPr>
            <w:r w:rsidRPr="0054249F">
              <w:rPr>
                <w:rFonts w:ascii="Arial" w:hAnsi="Arial"/>
                <w:b/>
                <w:sz w:val="22"/>
                <w:szCs w:val="22"/>
              </w:rPr>
              <w:t>ÍNDICE REQUERIDO</w:t>
            </w:r>
          </w:p>
        </w:tc>
      </w:tr>
      <w:tr w:rsidR="00832122" w:rsidRPr="0054249F" w14:paraId="2D4D2A56" w14:textId="77777777" w:rsidTr="002551D5">
        <w:trPr>
          <w:trHeight w:val="111"/>
          <w:jc w:val="center"/>
        </w:trPr>
        <w:tc>
          <w:tcPr>
            <w:tcW w:w="3554" w:type="dxa"/>
            <w:tcMar>
              <w:top w:w="57" w:type="dxa"/>
              <w:bottom w:w="57" w:type="dxa"/>
            </w:tcMar>
          </w:tcPr>
          <w:p w14:paraId="4B99A32A" w14:textId="77777777" w:rsidR="00095346" w:rsidRPr="0054249F" w:rsidRDefault="00E135B5" w:rsidP="00832122">
            <w:pPr>
              <w:jc w:val="both"/>
              <w:rPr>
                <w:rFonts w:ascii="Arial" w:hAnsi="Arial"/>
                <w:b/>
                <w:sz w:val="22"/>
                <w:szCs w:val="22"/>
              </w:rPr>
            </w:pPr>
            <w:r w:rsidRPr="0054249F">
              <w:rPr>
                <w:rFonts w:ascii="Arial" w:hAnsi="Arial"/>
                <w:b/>
                <w:sz w:val="22"/>
                <w:szCs w:val="22"/>
              </w:rPr>
              <w:t xml:space="preserve">Rentabilidad del Patrimonio: </w:t>
            </w:r>
          </w:p>
        </w:tc>
        <w:tc>
          <w:tcPr>
            <w:tcW w:w="3812" w:type="dxa"/>
            <w:tcMar>
              <w:top w:w="57" w:type="dxa"/>
              <w:bottom w:w="57" w:type="dxa"/>
            </w:tcMar>
            <w:vAlign w:val="center"/>
          </w:tcPr>
          <w:p w14:paraId="6015543A" w14:textId="77777777" w:rsidR="00095346" w:rsidRPr="0054249F" w:rsidRDefault="00E135B5" w:rsidP="00832122">
            <w:pPr>
              <w:ind w:left="-125" w:right="-108"/>
              <w:jc w:val="center"/>
              <w:rPr>
                <w:rFonts w:ascii="Arial" w:hAnsi="Arial"/>
                <w:color w:val="000000" w:themeColor="text1"/>
                <w:sz w:val="22"/>
                <w:szCs w:val="22"/>
              </w:rPr>
            </w:pPr>
            <w:r w:rsidRPr="0054249F">
              <w:rPr>
                <w:rFonts w:ascii="Arial" w:eastAsia="Arial" w:hAnsi="Arial"/>
                <w:color w:val="000000" w:themeColor="text1"/>
                <w:spacing w:val="1"/>
                <w:sz w:val="22"/>
                <w:szCs w:val="22"/>
              </w:rPr>
              <w:t>Mayor o igual a 0</w:t>
            </w:r>
          </w:p>
        </w:tc>
      </w:tr>
      <w:tr w:rsidR="00832122" w:rsidRPr="0054249F" w14:paraId="597A385D" w14:textId="77777777" w:rsidTr="002551D5">
        <w:trPr>
          <w:trHeight w:val="215"/>
          <w:jc w:val="center"/>
        </w:trPr>
        <w:tc>
          <w:tcPr>
            <w:tcW w:w="3554" w:type="dxa"/>
            <w:tcMar>
              <w:top w:w="57" w:type="dxa"/>
              <w:bottom w:w="57" w:type="dxa"/>
            </w:tcMar>
          </w:tcPr>
          <w:p w14:paraId="045DE2FD" w14:textId="77777777" w:rsidR="00095346" w:rsidRPr="0054249F" w:rsidRDefault="00E135B5" w:rsidP="00832122">
            <w:pPr>
              <w:jc w:val="both"/>
              <w:rPr>
                <w:rFonts w:ascii="Arial" w:hAnsi="Arial"/>
                <w:b/>
                <w:sz w:val="22"/>
                <w:szCs w:val="22"/>
              </w:rPr>
            </w:pPr>
            <w:r w:rsidRPr="0054249F">
              <w:rPr>
                <w:rFonts w:ascii="Arial" w:hAnsi="Arial"/>
                <w:b/>
                <w:sz w:val="22"/>
                <w:szCs w:val="22"/>
              </w:rPr>
              <w:t>Rentabilidad del Activos:</w:t>
            </w:r>
            <w:r w:rsidRPr="0054249F">
              <w:rPr>
                <w:rFonts w:ascii="Arial" w:hAnsi="Arial"/>
                <w:sz w:val="22"/>
                <w:szCs w:val="22"/>
                <w:lang w:eastAsia="es-ES_tradnl"/>
              </w:rPr>
              <w:t xml:space="preserve"> </w:t>
            </w:r>
          </w:p>
        </w:tc>
        <w:tc>
          <w:tcPr>
            <w:tcW w:w="3812" w:type="dxa"/>
            <w:tcMar>
              <w:top w:w="57" w:type="dxa"/>
              <w:bottom w:w="57" w:type="dxa"/>
            </w:tcMar>
            <w:vAlign w:val="center"/>
          </w:tcPr>
          <w:p w14:paraId="20D9AACD" w14:textId="77777777" w:rsidR="00095346" w:rsidRPr="0054249F" w:rsidRDefault="00E135B5" w:rsidP="00832122">
            <w:pPr>
              <w:ind w:left="-125" w:right="-108"/>
              <w:jc w:val="center"/>
              <w:rPr>
                <w:rFonts w:ascii="Arial" w:hAnsi="Arial"/>
                <w:color w:val="000000" w:themeColor="text1"/>
                <w:sz w:val="22"/>
                <w:szCs w:val="22"/>
              </w:rPr>
            </w:pPr>
            <w:r w:rsidRPr="0054249F">
              <w:rPr>
                <w:rFonts w:ascii="Arial" w:eastAsia="Arial" w:hAnsi="Arial"/>
                <w:color w:val="000000" w:themeColor="text1"/>
                <w:spacing w:val="1"/>
                <w:sz w:val="22"/>
                <w:szCs w:val="22"/>
              </w:rPr>
              <w:t>Mayor o igual a 0</w:t>
            </w:r>
          </w:p>
        </w:tc>
      </w:tr>
    </w:tbl>
    <w:p w14:paraId="40D122F9" w14:textId="77777777" w:rsidR="00095346" w:rsidRPr="0054249F" w:rsidRDefault="00095346" w:rsidP="0032441E">
      <w:pPr>
        <w:ind w:right="188"/>
        <w:jc w:val="both"/>
        <w:rPr>
          <w:rFonts w:ascii="Arial" w:hAnsi="Arial"/>
          <w:sz w:val="22"/>
          <w:szCs w:val="22"/>
        </w:rPr>
      </w:pPr>
    </w:p>
    <w:p w14:paraId="32378678" w14:textId="77777777" w:rsidR="00095346" w:rsidRPr="0054249F" w:rsidRDefault="00E135B5" w:rsidP="0032441E">
      <w:pPr>
        <w:ind w:right="49"/>
        <w:jc w:val="both"/>
        <w:rPr>
          <w:rFonts w:ascii="Arial" w:hAnsi="Arial"/>
          <w:sz w:val="22"/>
          <w:szCs w:val="22"/>
        </w:rPr>
      </w:pPr>
      <w:r w:rsidRPr="0054249F">
        <w:rPr>
          <w:rFonts w:ascii="Arial" w:hAnsi="Arial"/>
          <w:sz w:val="22"/>
          <w:szCs w:val="22"/>
        </w:rPr>
        <w:t>Si el Proponente es un consorcio o unión temporal debe cumplir su capacidad organizacional de acuerdo con los siguientes criterios.</w:t>
      </w:r>
    </w:p>
    <w:p w14:paraId="172E8589" w14:textId="77777777" w:rsidR="00095346" w:rsidRPr="0054249F" w:rsidRDefault="00095346" w:rsidP="0032441E">
      <w:pPr>
        <w:ind w:right="188"/>
        <w:jc w:val="both"/>
        <w:rPr>
          <w:rFonts w:ascii="Arial" w:hAnsi="Arial"/>
          <w:sz w:val="22"/>
          <w:szCs w:val="22"/>
        </w:rPr>
      </w:pPr>
    </w:p>
    <w:p w14:paraId="6EC5875F" w14:textId="77777777" w:rsidR="00095346" w:rsidRPr="0054249F" w:rsidRDefault="00E135B5">
      <w:pPr>
        <w:pStyle w:val="Prrafodelista"/>
        <w:widowControl w:val="0"/>
        <w:numPr>
          <w:ilvl w:val="0"/>
          <w:numId w:val="28"/>
        </w:numPr>
        <w:autoSpaceDE w:val="0"/>
        <w:autoSpaceDN w:val="0"/>
        <w:spacing w:after="0" w:line="240" w:lineRule="auto"/>
        <w:ind w:right="188"/>
        <w:contextualSpacing w:val="0"/>
        <w:rPr>
          <w:b/>
          <w:sz w:val="22"/>
        </w:rPr>
      </w:pPr>
      <w:r w:rsidRPr="0054249F">
        <w:rPr>
          <w:b/>
          <w:sz w:val="22"/>
        </w:rPr>
        <w:t>Rentabilidad del Patrimonio</w:t>
      </w:r>
    </w:p>
    <w:p w14:paraId="2AE746F7" w14:textId="77777777" w:rsidR="00095346" w:rsidRPr="0054249F" w:rsidRDefault="00095346" w:rsidP="0032441E">
      <w:pPr>
        <w:ind w:right="188"/>
        <w:rPr>
          <w:rFonts w:ascii="Arial" w:hAnsi="Arial"/>
          <w:b/>
          <w:sz w:val="22"/>
          <w:szCs w:val="22"/>
        </w:rPr>
      </w:pPr>
    </w:p>
    <w:p w14:paraId="059A4A86" w14:textId="77777777" w:rsidR="00095346" w:rsidRPr="0054249F" w:rsidRDefault="00E135B5" w:rsidP="0032441E">
      <w:pPr>
        <w:ind w:right="188"/>
        <w:rPr>
          <w:rFonts w:ascii="Arial" w:hAnsi="Arial"/>
          <w:b/>
          <w:sz w:val="22"/>
          <w:szCs w:val="22"/>
        </w:rPr>
      </w:pPr>
      <w:r w:rsidRPr="0054249F">
        <w:rPr>
          <w:rFonts w:ascii="Arial" w:hAnsi="Arial"/>
          <w:b/>
          <w:sz w:val="22"/>
          <w:szCs w:val="22"/>
        </w:rPr>
        <w:t>Rentabilidad Sobre Patrimonio = Utilidad Operacional / Patrimonio</w:t>
      </w:r>
    </w:p>
    <w:p w14:paraId="0B29B386" w14:textId="77777777" w:rsidR="00095346" w:rsidRPr="0054249F" w:rsidRDefault="00095346" w:rsidP="0032441E">
      <w:pPr>
        <w:pStyle w:val="Textoindependiente"/>
        <w:ind w:left="-284" w:right="1209"/>
        <w:jc w:val="both"/>
        <w:rPr>
          <w:rFonts w:ascii="Arial" w:hAnsi="Arial" w:cs="Arial"/>
          <w:sz w:val="22"/>
          <w:szCs w:val="22"/>
          <w:lang w:val="es-CO"/>
        </w:rPr>
      </w:pPr>
    </w:p>
    <w:p w14:paraId="59D8E209" w14:textId="77777777" w:rsidR="00095346" w:rsidRPr="0054249F" w:rsidRDefault="00E135B5" w:rsidP="0032441E">
      <w:pPr>
        <w:ind w:right="49"/>
        <w:jc w:val="both"/>
        <w:rPr>
          <w:rFonts w:ascii="Arial" w:hAnsi="Arial"/>
          <w:sz w:val="22"/>
          <w:szCs w:val="22"/>
        </w:rPr>
      </w:pPr>
      <w:r w:rsidRPr="0054249F">
        <w:rPr>
          <w:rFonts w:ascii="Arial" w:hAnsi="Arial"/>
          <w:sz w:val="22"/>
          <w:szCs w:val="22"/>
        </w:rPr>
        <w:t>La Rentabilidad Sobre Patrimonio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7064629C" w14:textId="77777777" w:rsidR="00095346" w:rsidRPr="0054249F" w:rsidRDefault="00095346" w:rsidP="0032441E">
      <w:pPr>
        <w:ind w:right="49"/>
        <w:jc w:val="both"/>
        <w:rPr>
          <w:rFonts w:ascii="Arial" w:hAnsi="Arial"/>
          <w:sz w:val="22"/>
          <w:szCs w:val="22"/>
        </w:rPr>
      </w:pPr>
    </w:p>
    <w:p w14:paraId="5627F7BA" w14:textId="77777777" w:rsidR="00095346" w:rsidRPr="0054249F" w:rsidRDefault="00E135B5" w:rsidP="0032441E">
      <w:pPr>
        <w:ind w:right="49"/>
        <w:jc w:val="both"/>
        <w:rPr>
          <w:rFonts w:ascii="Arial" w:hAnsi="Arial"/>
          <w:sz w:val="22"/>
          <w:szCs w:val="22"/>
        </w:rPr>
      </w:pPr>
      <w:r w:rsidRPr="0054249F">
        <w:rPr>
          <w:rFonts w:ascii="Arial" w:hAnsi="Arial"/>
          <w:sz w:val="22"/>
          <w:szCs w:val="22"/>
        </w:rPr>
        <w:lastRenderedPageBreak/>
        <w:t>Para el caso de consorcios o uniones temporales los integrantes del proponente aportan al valor total de cada componente del indicador (Utilidad Operacional y Patrimonio) de acuerdo con su porcentaje de participación, aplicando la siguiente fórmula:</w:t>
      </w:r>
    </w:p>
    <w:p w14:paraId="56577A8D" w14:textId="77777777" w:rsidR="00095346" w:rsidRPr="0054249F" w:rsidRDefault="00095346" w:rsidP="0032441E">
      <w:pPr>
        <w:ind w:right="188"/>
        <w:jc w:val="both"/>
        <w:rPr>
          <w:rFonts w:ascii="Arial" w:hAnsi="Arial"/>
          <w:sz w:val="22"/>
          <w:szCs w:val="22"/>
        </w:rPr>
      </w:pPr>
    </w:p>
    <w:p w14:paraId="75056735" w14:textId="77777777" w:rsidR="00095346" w:rsidRPr="0054249F" w:rsidRDefault="00E135B5" w:rsidP="0032441E">
      <w:pPr>
        <w:ind w:right="188"/>
        <w:jc w:val="both"/>
        <w:rPr>
          <w:rFonts w:ascii="Arial" w:hAnsi="Arial"/>
          <w:sz w:val="22"/>
          <w:szCs w:val="22"/>
        </w:rPr>
      </w:pPr>
      <w:r w:rsidRPr="0054249F">
        <w:rPr>
          <w:rFonts w:ascii="Arial" w:hAnsi="Arial"/>
          <w:noProof/>
          <w:sz w:val="22"/>
          <w:szCs w:val="22"/>
          <w:lang w:val="en-US"/>
        </w:rPr>
        <w:drawing>
          <wp:inline distT="0" distB="0" distL="0" distR="0" wp14:anchorId="328000BE" wp14:editId="73A947C5">
            <wp:extent cx="4761865" cy="569595"/>
            <wp:effectExtent l="0" t="0" r="0" b="0"/>
            <wp:docPr id="1014978168" name="Imagen 101497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1865" cy="569595"/>
                    </a:xfrm>
                    <a:prstGeom prst="rect">
                      <a:avLst/>
                    </a:prstGeom>
                    <a:noFill/>
                    <a:ln>
                      <a:noFill/>
                    </a:ln>
                  </pic:spPr>
                </pic:pic>
              </a:graphicData>
            </a:graphic>
          </wp:inline>
        </w:drawing>
      </w:r>
    </w:p>
    <w:p w14:paraId="6B556359" w14:textId="77777777" w:rsidR="00095346" w:rsidRPr="0054249F" w:rsidRDefault="00095346" w:rsidP="0032441E">
      <w:pPr>
        <w:ind w:right="188"/>
        <w:jc w:val="both"/>
        <w:rPr>
          <w:rFonts w:ascii="Arial" w:hAnsi="Arial"/>
          <w:sz w:val="22"/>
          <w:szCs w:val="22"/>
        </w:rPr>
      </w:pPr>
    </w:p>
    <w:p w14:paraId="45D13A5A" w14:textId="77777777" w:rsidR="00095346" w:rsidRPr="0054249F" w:rsidRDefault="00E135B5" w:rsidP="0032441E">
      <w:pPr>
        <w:ind w:right="188"/>
        <w:jc w:val="both"/>
        <w:rPr>
          <w:rFonts w:ascii="Arial" w:hAnsi="Arial"/>
          <w:sz w:val="22"/>
          <w:szCs w:val="22"/>
        </w:rPr>
      </w:pPr>
      <w:r w:rsidRPr="0054249F">
        <w:rPr>
          <w:rFonts w:ascii="Arial" w:hAnsi="Arial"/>
          <w:sz w:val="22"/>
          <w:szCs w:val="22"/>
        </w:rPr>
        <w:t>Dónde:</w:t>
      </w:r>
    </w:p>
    <w:p w14:paraId="06B873A1" w14:textId="77777777" w:rsidR="00095346" w:rsidRPr="0054249F" w:rsidRDefault="00095346" w:rsidP="0032441E">
      <w:pPr>
        <w:ind w:right="188"/>
        <w:jc w:val="both"/>
        <w:rPr>
          <w:rFonts w:ascii="Arial" w:hAnsi="Arial"/>
          <w:sz w:val="22"/>
          <w:szCs w:val="22"/>
        </w:rPr>
      </w:pPr>
    </w:p>
    <w:p w14:paraId="6D388E4C" w14:textId="77777777" w:rsidR="00095346" w:rsidRPr="0054249F" w:rsidRDefault="00E135B5" w:rsidP="0032441E">
      <w:pPr>
        <w:ind w:right="188"/>
        <w:jc w:val="both"/>
        <w:rPr>
          <w:rFonts w:ascii="Arial" w:hAnsi="Arial"/>
          <w:sz w:val="22"/>
          <w:szCs w:val="22"/>
        </w:rPr>
      </w:pPr>
      <w:proofErr w:type="spellStart"/>
      <w:r w:rsidRPr="0054249F">
        <w:rPr>
          <w:rFonts w:ascii="Arial" w:hAnsi="Arial"/>
          <w:sz w:val="22"/>
          <w:szCs w:val="22"/>
        </w:rPr>
        <w:t>RPT</w:t>
      </w:r>
      <w:proofErr w:type="spellEnd"/>
      <w:r w:rsidRPr="0054249F">
        <w:rPr>
          <w:rFonts w:ascii="Arial" w:hAnsi="Arial"/>
          <w:sz w:val="22"/>
          <w:szCs w:val="22"/>
        </w:rPr>
        <w:t>= Rentabilidad sobre Patrimonio del proponente plural.</w:t>
      </w:r>
    </w:p>
    <w:p w14:paraId="2DB7FD43" w14:textId="77777777" w:rsidR="00095346" w:rsidRPr="0054249F" w:rsidRDefault="00E135B5" w:rsidP="0032441E">
      <w:pPr>
        <w:ind w:right="49"/>
        <w:jc w:val="both"/>
        <w:rPr>
          <w:rFonts w:ascii="Arial" w:hAnsi="Arial"/>
          <w:sz w:val="22"/>
          <w:szCs w:val="22"/>
        </w:rPr>
      </w:pPr>
      <w:r w:rsidRPr="0054249F">
        <w:rPr>
          <w:rFonts w:ascii="Arial" w:hAnsi="Arial"/>
          <w:sz w:val="22"/>
          <w:szCs w:val="22"/>
        </w:rPr>
        <w:t>UtO (1...n)= Utilidad Operacional de cada uno de los integrantes del consorcio o unión temporal.</w:t>
      </w:r>
    </w:p>
    <w:p w14:paraId="067BAC5D" w14:textId="77777777" w:rsidR="00095346" w:rsidRPr="0054249F" w:rsidRDefault="00E135B5" w:rsidP="0032441E">
      <w:pPr>
        <w:ind w:right="49"/>
        <w:jc w:val="both"/>
        <w:rPr>
          <w:rFonts w:ascii="Arial" w:hAnsi="Arial"/>
          <w:sz w:val="22"/>
          <w:szCs w:val="22"/>
        </w:rPr>
      </w:pPr>
      <w:r w:rsidRPr="0054249F">
        <w:rPr>
          <w:rFonts w:ascii="Arial" w:hAnsi="Arial"/>
          <w:sz w:val="22"/>
          <w:szCs w:val="22"/>
        </w:rPr>
        <w:t>Pt (1...n)= Patrimonio de cada uno de los integrantes del consorcio o unión temporal.</w:t>
      </w:r>
    </w:p>
    <w:p w14:paraId="51902807" w14:textId="77777777" w:rsidR="00095346" w:rsidRPr="0054249F" w:rsidRDefault="00E135B5" w:rsidP="0032441E">
      <w:pPr>
        <w:ind w:right="49"/>
        <w:jc w:val="both"/>
        <w:rPr>
          <w:rFonts w:ascii="Arial" w:hAnsi="Arial"/>
          <w:sz w:val="22"/>
          <w:szCs w:val="22"/>
        </w:rPr>
      </w:pPr>
      <w:r w:rsidRPr="0054249F">
        <w:rPr>
          <w:rFonts w:ascii="Arial" w:hAnsi="Arial"/>
          <w:sz w:val="22"/>
          <w:szCs w:val="22"/>
        </w:rPr>
        <w:t>%P (1...n)= Porcentaje de Participación de cada uno de los integrantes del consorcio o unión temporal.</w:t>
      </w:r>
    </w:p>
    <w:p w14:paraId="225C6FE2" w14:textId="77777777" w:rsidR="00095346" w:rsidRPr="0054249F" w:rsidRDefault="00095346" w:rsidP="0032441E">
      <w:pPr>
        <w:ind w:right="49"/>
        <w:jc w:val="both"/>
        <w:rPr>
          <w:rFonts w:ascii="Arial" w:hAnsi="Arial"/>
          <w:sz w:val="22"/>
          <w:szCs w:val="22"/>
        </w:rPr>
      </w:pPr>
    </w:p>
    <w:p w14:paraId="4F3CF4B0" w14:textId="77777777" w:rsidR="00095346" w:rsidRPr="0054249F" w:rsidRDefault="00E135B5">
      <w:pPr>
        <w:pStyle w:val="Prrafodelista"/>
        <w:widowControl w:val="0"/>
        <w:numPr>
          <w:ilvl w:val="0"/>
          <w:numId w:val="28"/>
        </w:numPr>
        <w:autoSpaceDE w:val="0"/>
        <w:autoSpaceDN w:val="0"/>
        <w:spacing w:after="0" w:line="240" w:lineRule="auto"/>
        <w:ind w:right="49"/>
        <w:contextualSpacing w:val="0"/>
        <w:rPr>
          <w:b/>
          <w:sz w:val="22"/>
        </w:rPr>
      </w:pPr>
      <w:r w:rsidRPr="0054249F">
        <w:rPr>
          <w:b/>
          <w:sz w:val="22"/>
        </w:rPr>
        <w:t>Rentabilidad del Activo</w:t>
      </w:r>
    </w:p>
    <w:p w14:paraId="7083D7A1" w14:textId="77777777" w:rsidR="00095346" w:rsidRPr="0054249F" w:rsidRDefault="00095346" w:rsidP="0032441E">
      <w:pPr>
        <w:pStyle w:val="Prrafodelista"/>
        <w:widowControl w:val="0"/>
        <w:autoSpaceDE w:val="0"/>
        <w:autoSpaceDN w:val="0"/>
        <w:spacing w:after="0" w:line="240" w:lineRule="auto"/>
        <w:ind w:right="49"/>
        <w:contextualSpacing w:val="0"/>
        <w:rPr>
          <w:b/>
          <w:sz w:val="22"/>
        </w:rPr>
      </w:pPr>
    </w:p>
    <w:p w14:paraId="0CF43793" w14:textId="77777777" w:rsidR="00095346" w:rsidRPr="0054249F" w:rsidRDefault="00E135B5" w:rsidP="0032441E">
      <w:pPr>
        <w:ind w:right="49"/>
        <w:rPr>
          <w:rFonts w:ascii="Arial" w:hAnsi="Arial"/>
          <w:b/>
          <w:sz w:val="22"/>
          <w:szCs w:val="22"/>
        </w:rPr>
      </w:pPr>
      <w:r w:rsidRPr="0054249F">
        <w:rPr>
          <w:rFonts w:ascii="Arial" w:hAnsi="Arial"/>
          <w:b/>
          <w:sz w:val="22"/>
          <w:szCs w:val="22"/>
        </w:rPr>
        <w:t>Rentabilidad Sobre Activos = Utilidad Operacional / Activo Total</w:t>
      </w:r>
    </w:p>
    <w:p w14:paraId="1004AE17" w14:textId="77777777" w:rsidR="00095346" w:rsidRPr="0054249F" w:rsidRDefault="00095346" w:rsidP="0032441E">
      <w:pPr>
        <w:ind w:right="49"/>
        <w:rPr>
          <w:rFonts w:ascii="Arial" w:hAnsi="Arial"/>
          <w:b/>
          <w:sz w:val="22"/>
          <w:szCs w:val="22"/>
        </w:rPr>
      </w:pPr>
    </w:p>
    <w:p w14:paraId="1E9757DD" w14:textId="77777777" w:rsidR="00095346" w:rsidRPr="0054249F" w:rsidRDefault="00E135B5" w:rsidP="0032441E">
      <w:pPr>
        <w:ind w:right="49"/>
        <w:jc w:val="both"/>
        <w:rPr>
          <w:rFonts w:ascii="Arial" w:hAnsi="Arial"/>
          <w:sz w:val="22"/>
          <w:szCs w:val="22"/>
        </w:rPr>
      </w:pPr>
      <w:r w:rsidRPr="0054249F">
        <w:rPr>
          <w:rFonts w:ascii="Arial" w:hAnsi="Arial"/>
          <w:sz w:val="22"/>
          <w:szCs w:val="22"/>
        </w:rPr>
        <w:t>La Rentabilidad Sobre Activos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2F1272E8" w14:textId="77777777" w:rsidR="00095346" w:rsidRPr="0054249F" w:rsidRDefault="00095346" w:rsidP="0032441E">
      <w:pPr>
        <w:ind w:right="188"/>
        <w:jc w:val="both"/>
        <w:rPr>
          <w:rFonts w:ascii="Arial" w:hAnsi="Arial"/>
          <w:sz w:val="22"/>
          <w:szCs w:val="22"/>
        </w:rPr>
      </w:pPr>
    </w:p>
    <w:p w14:paraId="71CEFBE7" w14:textId="77777777" w:rsidR="00095346" w:rsidRPr="0054249F" w:rsidRDefault="00E135B5" w:rsidP="0032441E">
      <w:pPr>
        <w:ind w:right="49"/>
        <w:jc w:val="both"/>
        <w:rPr>
          <w:rFonts w:ascii="Arial" w:hAnsi="Arial"/>
          <w:sz w:val="22"/>
          <w:szCs w:val="22"/>
        </w:rPr>
      </w:pPr>
      <w:r w:rsidRPr="0054249F">
        <w:rPr>
          <w:rFonts w:ascii="Arial" w:hAnsi="Arial"/>
          <w:sz w:val="22"/>
          <w:szCs w:val="22"/>
        </w:rPr>
        <w:t>Para el caso de consorcios o uniones temporales los integrantes del proponente aportan al valor total de cada componente del indicador (Utilidad Operacional y Activo Total) de acuerdo con su porcentaje de participación, aplicando la siguiente fórmula:</w:t>
      </w:r>
    </w:p>
    <w:p w14:paraId="2CA2D404" w14:textId="77777777" w:rsidR="00095346" w:rsidRPr="0054249F" w:rsidRDefault="00095346" w:rsidP="0032441E">
      <w:pPr>
        <w:ind w:right="188"/>
        <w:jc w:val="both"/>
        <w:rPr>
          <w:rFonts w:ascii="Arial" w:hAnsi="Arial"/>
          <w:sz w:val="22"/>
          <w:szCs w:val="22"/>
        </w:rPr>
      </w:pPr>
    </w:p>
    <w:tbl>
      <w:tblPr>
        <w:tblStyle w:val="Tablaconcuadrcula"/>
        <w:tblW w:w="0" w:type="auto"/>
        <w:tblInd w:w="108" w:type="dxa"/>
        <w:tblLook w:val="04A0" w:firstRow="1" w:lastRow="0" w:firstColumn="1" w:lastColumn="0" w:noHBand="0" w:noVBand="1"/>
      </w:tblPr>
      <w:tblGrid>
        <w:gridCol w:w="8647"/>
      </w:tblGrid>
      <w:tr w:rsidR="00022582" w:rsidRPr="0054249F" w14:paraId="07DBB1E8" w14:textId="77777777" w:rsidTr="002551D5">
        <w:tc>
          <w:tcPr>
            <w:tcW w:w="8647" w:type="dxa"/>
          </w:tcPr>
          <w:p w14:paraId="7DAC641B" w14:textId="77777777" w:rsidR="00095346" w:rsidRPr="0054249F" w:rsidRDefault="00E135B5" w:rsidP="0032441E">
            <w:pPr>
              <w:ind w:right="188"/>
              <w:jc w:val="center"/>
              <w:rPr>
                <w:rFonts w:ascii="Arial" w:hAnsi="Arial"/>
                <w:b/>
                <w:sz w:val="22"/>
                <w:szCs w:val="22"/>
                <w:u w:val="single"/>
                <w:lang w:val="en-US"/>
              </w:rPr>
            </w:pPr>
            <w:r w:rsidRPr="0054249F">
              <w:rPr>
                <w:rFonts w:ascii="Arial" w:hAnsi="Arial"/>
                <w:b/>
                <w:sz w:val="22"/>
                <w:szCs w:val="22"/>
                <w:u w:val="single"/>
                <w:lang w:val="pt-PT"/>
              </w:rPr>
              <w:t xml:space="preserve">RAT = (UtO1 x %P1 + UtO2 x %P2 + UtO3 x %P3 +.........+ </w:t>
            </w:r>
            <w:proofErr w:type="spellStart"/>
            <w:r w:rsidRPr="0054249F">
              <w:rPr>
                <w:rFonts w:ascii="Arial" w:hAnsi="Arial"/>
                <w:b/>
                <w:sz w:val="22"/>
                <w:szCs w:val="22"/>
                <w:u w:val="single"/>
                <w:lang w:val="en-US"/>
              </w:rPr>
              <w:t>UtOn</w:t>
            </w:r>
            <w:proofErr w:type="spellEnd"/>
            <w:r w:rsidRPr="0054249F">
              <w:rPr>
                <w:rFonts w:ascii="Arial" w:hAnsi="Arial"/>
                <w:b/>
                <w:sz w:val="22"/>
                <w:szCs w:val="22"/>
                <w:u w:val="single"/>
                <w:lang w:val="en-US"/>
              </w:rPr>
              <w:t xml:space="preserve"> x %</w:t>
            </w:r>
            <w:proofErr w:type="spellStart"/>
            <w:r w:rsidRPr="0054249F">
              <w:rPr>
                <w:rFonts w:ascii="Arial" w:hAnsi="Arial"/>
                <w:b/>
                <w:sz w:val="22"/>
                <w:szCs w:val="22"/>
                <w:u w:val="single"/>
                <w:lang w:val="en-US"/>
              </w:rPr>
              <w:t>Pn</w:t>
            </w:r>
            <w:proofErr w:type="spellEnd"/>
            <w:r w:rsidRPr="0054249F">
              <w:rPr>
                <w:rFonts w:ascii="Arial" w:hAnsi="Arial"/>
                <w:b/>
                <w:sz w:val="22"/>
                <w:szCs w:val="22"/>
                <w:u w:val="single"/>
                <w:lang w:val="en-US"/>
              </w:rPr>
              <w:t>)</w:t>
            </w:r>
          </w:p>
          <w:p w14:paraId="59896B06" w14:textId="77777777" w:rsidR="00095346" w:rsidRPr="0054249F" w:rsidRDefault="00E135B5" w:rsidP="0032441E">
            <w:pPr>
              <w:ind w:right="188"/>
              <w:jc w:val="center"/>
              <w:rPr>
                <w:rFonts w:ascii="Arial" w:hAnsi="Arial"/>
                <w:b/>
                <w:sz w:val="22"/>
                <w:szCs w:val="22"/>
              </w:rPr>
            </w:pPr>
            <w:r w:rsidRPr="0054249F">
              <w:rPr>
                <w:rFonts w:ascii="Arial" w:hAnsi="Arial"/>
                <w:b/>
                <w:sz w:val="22"/>
                <w:szCs w:val="22"/>
                <w:lang w:val="en-US"/>
              </w:rPr>
              <w:t xml:space="preserve">(AT1 x % P1 + AT2 x %P2 + AT3 x %P3 +……..+ </w:t>
            </w:r>
            <w:proofErr w:type="spellStart"/>
            <w:r w:rsidRPr="0054249F">
              <w:rPr>
                <w:rFonts w:ascii="Arial" w:hAnsi="Arial"/>
                <w:b/>
                <w:sz w:val="22"/>
                <w:szCs w:val="22"/>
              </w:rPr>
              <w:t>ATn</w:t>
            </w:r>
            <w:proofErr w:type="spellEnd"/>
            <w:r w:rsidRPr="0054249F">
              <w:rPr>
                <w:rFonts w:ascii="Arial" w:hAnsi="Arial"/>
                <w:b/>
                <w:sz w:val="22"/>
                <w:szCs w:val="22"/>
              </w:rPr>
              <w:t xml:space="preserve"> x %</w:t>
            </w:r>
            <w:proofErr w:type="spellStart"/>
            <w:r w:rsidRPr="0054249F">
              <w:rPr>
                <w:rFonts w:ascii="Arial" w:hAnsi="Arial"/>
                <w:b/>
                <w:sz w:val="22"/>
                <w:szCs w:val="22"/>
              </w:rPr>
              <w:t>Pn</w:t>
            </w:r>
            <w:proofErr w:type="spellEnd"/>
            <w:r w:rsidRPr="0054249F">
              <w:rPr>
                <w:rFonts w:ascii="Arial" w:hAnsi="Arial"/>
                <w:b/>
                <w:sz w:val="22"/>
                <w:szCs w:val="22"/>
              </w:rPr>
              <w:t>)</w:t>
            </w:r>
          </w:p>
        </w:tc>
      </w:tr>
    </w:tbl>
    <w:p w14:paraId="1244B3E7" w14:textId="77777777" w:rsidR="00095346" w:rsidRPr="0054249F" w:rsidRDefault="00095346" w:rsidP="0032441E">
      <w:pPr>
        <w:ind w:right="188"/>
        <w:rPr>
          <w:rFonts w:ascii="Arial" w:hAnsi="Arial"/>
          <w:sz w:val="22"/>
          <w:szCs w:val="22"/>
        </w:rPr>
      </w:pPr>
    </w:p>
    <w:p w14:paraId="70B6553E" w14:textId="77777777" w:rsidR="00095346" w:rsidRPr="0054249F" w:rsidRDefault="00E135B5" w:rsidP="0032441E">
      <w:pPr>
        <w:ind w:right="188"/>
        <w:rPr>
          <w:rFonts w:ascii="Arial" w:hAnsi="Arial"/>
          <w:sz w:val="22"/>
          <w:szCs w:val="22"/>
        </w:rPr>
      </w:pPr>
      <w:r w:rsidRPr="0054249F">
        <w:rPr>
          <w:rFonts w:ascii="Arial" w:hAnsi="Arial"/>
          <w:sz w:val="22"/>
          <w:szCs w:val="22"/>
        </w:rPr>
        <w:t>Dónde:</w:t>
      </w:r>
    </w:p>
    <w:p w14:paraId="1DF131CC" w14:textId="77777777" w:rsidR="00095346" w:rsidRPr="0054249F" w:rsidRDefault="00095346" w:rsidP="0032441E">
      <w:pPr>
        <w:ind w:right="49"/>
        <w:rPr>
          <w:rFonts w:ascii="Arial" w:hAnsi="Arial"/>
          <w:sz w:val="22"/>
          <w:szCs w:val="22"/>
        </w:rPr>
      </w:pPr>
    </w:p>
    <w:p w14:paraId="491025C4" w14:textId="77777777" w:rsidR="00095346" w:rsidRPr="0054249F" w:rsidRDefault="00E135B5" w:rsidP="0032441E">
      <w:pPr>
        <w:ind w:right="49"/>
        <w:jc w:val="both"/>
        <w:rPr>
          <w:rFonts w:ascii="Arial" w:hAnsi="Arial"/>
          <w:sz w:val="22"/>
          <w:szCs w:val="22"/>
        </w:rPr>
      </w:pPr>
      <w:r w:rsidRPr="0054249F">
        <w:rPr>
          <w:rFonts w:ascii="Arial" w:hAnsi="Arial"/>
          <w:sz w:val="22"/>
          <w:szCs w:val="22"/>
        </w:rPr>
        <w:t>RAT = Rentabilidad sobre Activo del proponente plural.</w:t>
      </w:r>
    </w:p>
    <w:p w14:paraId="0B85B50F" w14:textId="77777777" w:rsidR="00095346" w:rsidRPr="0054249F" w:rsidRDefault="00E135B5" w:rsidP="0032441E">
      <w:pPr>
        <w:ind w:right="49"/>
        <w:jc w:val="both"/>
        <w:rPr>
          <w:rFonts w:ascii="Arial" w:hAnsi="Arial"/>
          <w:sz w:val="22"/>
          <w:szCs w:val="22"/>
        </w:rPr>
      </w:pPr>
      <w:r w:rsidRPr="0054249F">
        <w:rPr>
          <w:rFonts w:ascii="Arial" w:hAnsi="Arial"/>
          <w:sz w:val="22"/>
          <w:szCs w:val="22"/>
        </w:rPr>
        <w:t>UtO (1...n) = Utilidad Operacional de cada uno de los integrantes del consorcio o unión temporal.</w:t>
      </w:r>
    </w:p>
    <w:p w14:paraId="237FC6A9" w14:textId="77777777" w:rsidR="00095346" w:rsidRPr="0054249F" w:rsidRDefault="00E135B5" w:rsidP="0032441E">
      <w:pPr>
        <w:ind w:right="49"/>
        <w:rPr>
          <w:rFonts w:ascii="Arial" w:hAnsi="Arial"/>
          <w:sz w:val="22"/>
          <w:szCs w:val="22"/>
        </w:rPr>
      </w:pPr>
      <w:r w:rsidRPr="0054249F">
        <w:rPr>
          <w:rFonts w:ascii="Arial" w:hAnsi="Arial"/>
          <w:sz w:val="22"/>
          <w:szCs w:val="22"/>
        </w:rPr>
        <w:t>AT (1...n) = Activo Total de cada uno de los integrantes del consorcio o unión temporal.</w:t>
      </w:r>
    </w:p>
    <w:p w14:paraId="77F4FC6F" w14:textId="77777777" w:rsidR="00095346" w:rsidRPr="0054249F" w:rsidRDefault="00E135B5" w:rsidP="0032441E">
      <w:pPr>
        <w:ind w:right="49"/>
        <w:rPr>
          <w:rFonts w:ascii="Arial" w:hAnsi="Arial"/>
          <w:sz w:val="22"/>
          <w:szCs w:val="22"/>
        </w:rPr>
      </w:pPr>
      <w:r w:rsidRPr="0054249F">
        <w:rPr>
          <w:rFonts w:ascii="Arial" w:hAnsi="Arial"/>
          <w:sz w:val="22"/>
          <w:szCs w:val="22"/>
        </w:rPr>
        <w:t>%P (1...n) = Porcentaje de Participación de cada uno de los integrantes del consorcio o unión temporal.</w:t>
      </w:r>
    </w:p>
    <w:p w14:paraId="0C8533A0" w14:textId="77777777" w:rsidR="00095346" w:rsidRPr="0054249F" w:rsidRDefault="00095346" w:rsidP="0032441E">
      <w:pPr>
        <w:ind w:right="49"/>
        <w:jc w:val="both"/>
        <w:rPr>
          <w:rFonts w:ascii="Arial" w:hAnsi="Arial"/>
          <w:sz w:val="22"/>
          <w:szCs w:val="22"/>
        </w:rPr>
      </w:pPr>
    </w:p>
    <w:p w14:paraId="6D1A39FE" w14:textId="77777777" w:rsidR="00095346" w:rsidRPr="0054249F" w:rsidRDefault="00E135B5" w:rsidP="0032441E">
      <w:pPr>
        <w:ind w:right="49"/>
        <w:jc w:val="both"/>
        <w:rPr>
          <w:rFonts w:ascii="Arial" w:hAnsi="Arial"/>
          <w:sz w:val="22"/>
          <w:szCs w:val="22"/>
        </w:rPr>
      </w:pPr>
      <w:r w:rsidRPr="0054249F">
        <w:rPr>
          <w:rFonts w:ascii="Arial" w:hAnsi="Arial"/>
          <w:sz w:val="22"/>
          <w:szCs w:val="22"/>
        </w:rPr>
        <w:t xml:space="preserve">Si el oferente es un consorcio o unión temporal debe acreditar su capacidad organizacional ponderando cada uno de los indicadores de cada miembro del oferente plural, de acuerdo con su porcentaje de participación; calculándose para cada uno de los integrantes, de acuerdo a su porcentaje de participación y sumándose para obtener cada indicador, si el </w:t>
      </w:r>
      <w:r w:rsidRPr="0054249F">
        <w:rPr>
          <w:rFonts w:ascii="Arial" w:hAnsi="Arial"/>
          <w:sz w:val="22"/>
          <w:szCs w:val="22"/>
        </w:rPr>
        <w:lastRenderedPageBreak/>
        <w:t>proponente no cumple con los indicadores de capacidad financiera y capacidad organizacional la oferta será rechazada.</w:t>
      </w:r>
    </w:p>
    <w:p w14:paraId="222FC04F" w14:textId="77777777" w:rsidR="00095346" w:rsidRPr="0054249F" w:rsidRDefault="00095346" w:rsidP="0032441E">
      <w:pPr>
        <w:ind w:right="49"/>
        <w:jc w:val="both"/>
        <w:rPr>
          <w:rFonts w:ascii="Arial" w:hAnsi="Arial"/>
          <w:sz w:val="22"/>
          <w:szCs w:val="22"/>
        </w:rPr>
      </w:pPr>
    </w:p>
    <w:p w14:paraId="1CF15411" w14:textId="77777777" w:rsidR="00095346" w:rsidRPr="0054249F" w:rsidRDefault="00E135B5" w:rsidP="0032441E">
      <w:pPr>
        <w:ind w:right="49"/>
        <w:jc w:val="both"/>
        <w:rPr>
          <w:rFonts w:ascii="Arial" w:hAnsi="Arial"/>
          <w:sz w:val="22"/>
          <w:szCs w:val="22"/>
        </w:rPr>
      </w:pPr>
      <w:r w:rsidRPr="0054249F">
        <w:rPr>
          <w:rFonts w:ascii="Arial" w:hAnsi="Arial"/>
          <w:sz w:val="22"/>
          <w:szCs w:val="22"/>
        </w:rPr>
        <w:t>En el evento en que la oferta no cumpla con las condiciones establecidas en el presente numeral se considerara que la oferta NO ES HÁBIL.</w:t>
      </w:r>
    </w:p>
    <w:p w14:paraId="7132E0F2" w14:textId="77777777" w:rsidR="00095346" w:rsidRPr="0054249F" w:rsidRDefault="00095346" w:rsidP="0032441E">
      <w:pPr>
        <w:ind w:right="49"/>
        <w:jc w:val="both"/>
        <w:rPr>
          <w:rFonts w:ascii="Arial" w:hAnsi="Arial"/>
          <w:sz w:val="22"/>
          <w:szCs w:val="22"/>
        </w:rPr>
      </w:pPr>
    </w:p>
    <w:p w14:paraId="47EC9CC6" w14:textId="77777777" w:rsidR="00095346" w:rsidRPr="0054249F" w:rsidRDefault="00E135B5" w:rsidP="0032441E">
      <w:pPr>
        <w:ind w:right="49"/>
        <w:jc w:val="both"/>
        <w:rPr>
          <w:rFonts w:ascii="Arial" w:hAnsi="Arial"/>
          <w:sz w:val="22"/>
          <w:szCs w:val="22"/>
        </w:rPr>
      </w:pPr>
      <w:r w:rsidRPr="0054249F">
        <w:rPr>
          <w:rFonts w:ascii="Arial" w:hAnsi="Arial"/>
          <w:sz w:val="22"/>
          <w:szCs w:val="22"/>
        </w:rPr>
        <w:t>La verificación de las propuestas se basará en la documentación, información y anexos correspondientes, por lo cual es requisito indispensable consignar y adjuntar toda la información detallada que permita su análisis.</w:t>
      </w:r>
    </w:p>
    <w:p w14:paraId="5B473151" w14:textId="77777777" w:rsidR="00095346" w:rsidRPr="0054249F" w:rsidRDefault="00095346" w:rsidP="0032441E">
      <w:pPr>
        <w:jc w:val="both"/>
        <w:rPr>
          <w:rFonts w:ascii="Arial" w:hAnsi="Arial"/>
          <w:b/>
          <w:bCs/>
          <w:sz w:val="22"/>
          <w:szCs w:val="22"/>
        </w:rPr>
      </w:pPr>
    </w:p>
    <w:p w14:paraId="553BE503" w14:textId="77777777" w:rsidR="00095346" w:rsidRPr="0054249F" w:rsidRDefault="00E135B5" w:rsidP="0032441E">
      <w:pPr>
        <w:pStyle w:val="Prrafodelista"/>
        <w:spacing w:after="0" w:line="240" w:lineRule="auto"/>
        <w:ind w:left="1080"/>
        <w:rPr>
          <w:b/>
          <w:bCs/>
          <w:sz w:val="22"/>
        </w:rPr>
      </w:pPr>
      <w:r w:rsidRPr="0054249F">
        <w:rPr>
          <w:b/>
          <w:bCs/>
          <w:sz w:val="22"/>
        </w:rPr>
        <w:t xml:space="preserve">OFERTA </w:t>
      </w:r>
      <w:proofErr w:type="spellStart"/>
      <w:r w:rsidRPr="0054249F">
        <w:rPr>
          <w:b/>
          <w:bCs/>
          <w:sz w:val="22"/>
        </w:rPr>
        <w:t>ECONOMICA</w:t>
      </w:r>
      <w:proofErr w:type="spellEnd"/>
    </w:p>
    <w:p w14:paraId="75CD9634"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El oferente deberá presentar propuesta acorde a las especificaciones técnicas mínimas requeridas de los bienes a suministrar y los precios estipulados en la oferta económica en el Anexo - OFERTA </w:t>
      </w:r>
      <w:proofErr w:type="spellStart"/>
      <w:r w:rsidRPr="0054249F">
        <w:rPr>
          <w:rFonts w:ascii="Arial" w:hAnsi="Arial"/>
          <w:sz w:val="22"/>
          <w:szCs w:val="22"/>
        </w:rPr>
        <w:t>ECONOMICA</w:t>
      </w:r>
      <w:proofErr w:type="spellEnd"/>
      <w:r w:rsidRPr="0054249F">
        <w:rPr>
          <w:rFonts w:ascii="Arial" w:hAnsi="Arial"/>
          <w:sz w:val="22"/>
          <w:szCs w:val="22"/>
        </w:rPr>
        <w:t>.</w:t>
      </w:r>
    </w:p>
    <w:p w14:paraId="6B083B3B"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El proponente debe diligenciar el Anexo - OFERTA </w:t>
      </w:r>
      <w:proofErr w:type="spellStart"/>
      <w:r w:rsidRPr="0054249F">
        <w:rPr>
          <w:rFonts w:ascii="Arial" w:hAnsi="Arial"/>
          <w:sz w:val="22"/>
          <w:szCs w:val="22"/>
        </w:rPr>
        <w:t>ECONOMICA</w:t>
      </w:r>
      <w:proofErr w:type="spellEnd"/>
      <w:r w:rsidRPr="0054249F">
        <w:rPr>
          <w:rFonts w:ascii="Arial" w:hAnsi="Arial"/>
          <w:sz w:val="22"/>
          <w:szCs w:val="22"/>
        </w:rPr>
        <w:t xml:space="preserve"> del pliego, estos requerimientos son de obligatorio cumplimiento, los cuales son aceptados con la presentación de la propuesta.</w:t>
      </w:r>
    </w:p>
    <w:p w14:paraId="35D5277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Para efectos de establecer el valor de la propuesta, el proponente deberá tener en cuenta las especificaciones técnicas requeridas, para lo cual debe diligenciar el FORMATO, en el cual no se podrá modificar, suprimir y en ningún caso, alterar la descripción de los ítems que lo componen, ni sus unidades.</w:t>
      </w:r>
    </w:p>
    <w:p w14:paraId="4D57E2C3"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La propuesta económica deberá cumplir lo siguiente:</w:t>
      </w:r>
    </w:p>
    <w:p w14:paraId="3FA32736"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Que se hayan consignado y ofrecido todos y cada uno de los ítems y el valor unitario de cada uno de ellos.</w:t>
      </w:r>
    </w:p>
    <w:p w14:paraId="71240A52"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Que la oferta económica se presente suscrita por el representante legal o apoderado del proponente.</w:t>
      </w:r>
    </w:p>
    <w:p w14:paraId="0EACE57A"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Cuando en la propuesta económica, al revisar las operaciones aritméticas, se encuentren errores en los resultados, estos se corregirán. Si con la corrección algún precio unitario supera el precio unitario oficial del ítem, o el valor total corregido supera el valor total oficial, la propuesta será RECHAZADA. El valor total corregido será el que se tenga en cuenta para aplicar la fórmula seleccionada.</w:t>
      </w:r>
    </w:p>
    <w:p w14:paraId="19EC2C33"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El proponente deberá ofertar en moneda colombiana sin centavos, todos y cada uno de los ítems establecidos en el Anexo - OFERTA </w:t>
      </w:r>
      <w:proofErr w:type="spellStart"/>
      <w:r w:rsidRPr="0054249F">
        <w:rPr>
          <w:rFonts w:ascii="Arial" w:hAnsi="Arial"/>
          <w:sz w:val="22"/>
          <w:szCs w:val="22"/>
        </w:rPr>
        <w:t>ECONOMICA</w:t>
      </w:r>
      <w:proofErr w:type="spellEnd"/>
      <w:r w:rsidRPr="0054249F">
        <w:rPr>
          <w:rFonts w:ascii="Arial" w:hAnsi="Arial"/>
          <w:sz w:val="22"/>
          <w:szCs w:val="22"/>
        </w:rPr>
        <w:t>.</w:t>
      </w:r>
    </w:p>
    <w:p w14:paraId="146860D2"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En el evento que en la lista o el análisis de precios unitarios o en el resumen de la propuesta no se discrimine el IVA, se presume, para todos los efectos, que el mismo está incluido en el valor de la propuesta, salvo aquellos que estén exentos de él.</w:t>
      </w:r>
    </w:p>
    <w:p w14:paraId="035705ED"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En la lista de precios de </w:t>
      </w:r>
      <w:proofErr w:type="spellStart"/>
      <w:r w:rsidRPr="0054249F">
        <w:rPr>
          <w:rFonts w:ascii="Arial" w:hAnsi="Arial"/>
          <w:sz w:val="22"/>
          <w:szCs w:val="22"/>
        </w:rPr>
        <w:t>SECOP</w:t>
      </w:r>
      <w:proofErr w:type="spellEnd"/>
      <w:r w:rsidRPr="0054249F">
        <w:rPr>
          <w:rFonts w:ascii="Arial" w:hAnsi="Arial"/>
          <w:sz w:val="22"/>
          <w:szCs w:val="22"/>
        </w:rPr>
        <w:t xml:space="preserve"> II, el proponente registrará como valor de la oferta el valor total de la propuesta (</w:t>
      </w:r>
      <w:proofErr w:type="spellStart"/>
      <w:r w:rsidRPr="0054249F">
        <w:rPr>
          <w:rFonts w:ascii="Arial" w:hAnsi="Arial"/>
          <w:sz w:val="22"/>
          <w:szCs w:val="22"/>
        </w:rPr>
        <w:t>VTP</w:t>
      </w:r>
      <w:proofErr w:type="spellEnd"/>
      <w:r w:rsidRPr="0054249F">
        <w:rPr>
          <w:rFonts w:ascii="Arial" w:hAnsi="Arial"/>
          <w:sz w:val="22"/>
          <w:szCs w:val="22"/>
        </w:rPr>
        <w:t xml:space="preserve">) que resulte del Anexo – Oferta Económica. Si hay diferencia entre lo registrado en </w:t>
      </w:r>
      <w:proofErr w:type="spellStart"/>
      <w:r w:rsidRPr="0054249F">
        <w:rPr>
          <w:rFonts w:ascii="Arial" w:hAnsi="Arial"/>
          <w:sz w:val="22"/>
          <w:szCs w:val="22"/>
        </w:rPr>
        <w:t>SECOP</w:t>
      </w:r>
      <w:proofErr w:type="spellEnd"/>
      <w:r w:rsidRPr="0054249F">
        <w:rPr>
          <w:rFonts w:ascii="Arial" w:hAnsi="Arial"/>
          <w:sz w:val="22"/>
          <w:szCs w:val="22"/>
        </w:rPr>
        <w:t xml:space="preserve"> II y el Anexo, prevalece el Anexo.</w:t>
      </w:r>
    </w:p>
    <w:p w14:paraId="3C8AF9F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NOTA 1: LA EVALUACIÓN ECONÓMICA SE HARÁ SOBRE EL VALOR TOTAL DE LA PROPUESTA (</w:t>
      </w:r>
      <w:proofErr w:type="spellStart"/>
      <w:r w:rsidRPr="0054249F">
        <w:rPr>
          <w:rFonts w:ascii="Arial" w:hAnsi="Arial"/>
          <w:sz w:val="22"/>
          <w:szCs w:val="22"/>
        </w:rPr>
        <w:t>VTP</w:t>
      </w:r>
      <w:proofErr w:type="spellEnd"/>
      <w:r w:rsidRPr="0054249F">
        <w:rPr>
          <w:rFonts w:ascii="Arial" w:hAnsi="Arial"/>
          <w:sz w:val="22"/>
          <w:szCs w:val="22"/>
        </w:rPr>
        <w:t>) DEFINIDO EN EL NUMERAL «FACTOR ECONÓMICO – VALOR DE LA PROPUESTA». EL VALOR DEL CONTRATO SERÁ EL PRESUPUESTO OFICIAL, A MONTO AGOTABLE.</w:t>
      </w:r>
    </w:p>
    <w:p w14:paraId="3AA43A4B"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 xml:space="preserve">NOTA 2: LOS VALORES OFERTADOS APLICARAN DURANTE TODO EL PLAZO </w:t>
      </w:r>
      <w:proofErr w:type="spellStart"/>
      <w:r w:rsidRPr="0054249F">
        <w:rPr>
          <w:rFonts w:ascii="Arial" w:hAnsi="Arial"/>
          <w:sz w:val="22"/>
          <w:szCs w:val="22"/>
        </w:rPr>
        <w:t>EJECUCION</w:t>
      </w:r>
      <w:proofErr w:type="spellEnd"/>
      <w:r w:rsidRPr="0054249F">
        <w:rPr>
          <w:rFonts w:ascii="Arial" w:hAnsi="Arial"/>
          <w:sz w:val="22"/>
          <w:szCs w:val="22"/>
        </w:rPr>
        <w:t>.</w:t>
      </w:r>
    </w:p>
    <w:p w14:paraId="492E21B0" w14:textId="77777777" w:rsidR="00CB701B" w:rsidRPr="0054249F" w:rsidRDefault="00CB701B" w:rsidP="00C646BC">
      <w:pPr>
        <w:autoSpaceDE w:val="0"/>
        <w:autoSpaceDN w:val="0"/>
        <w:adjustRightInd w:val="0"/>
        <w:spacing w:after="120"/>
        <w:jc w:val="both"/>
        <w:rPr>
          <w:rFonts w:ascii="Arial" w:hAnsi="Arial"/>
          <w:sz w:val="22"/>
          <w:szCs w:val="22"/>
        </w:rPr>
      </w:pPr>
    </w:p>
    <w:p w14:paraId="495D269D" w14:textId="77777777" w:rsidR="00095346" w:rsidRPr="0054249F" w:rsidRDefault="00E135B5" w:rsidP="00CB701B">
      <w:pPr>
        <w:pStyle w:val="Prrafodelista"/>
        <w:spacing w:after="0" w:line="240" w:lineRule="auto"/>
        <w:ind w:left="1080"/>
        <w:rPr>
          <w:b/>
          <w:bCs/>
          <w:sz w:val="22"/>
        </w:rPr>
      </w:pPr>
      <w:r w:rsidRPr="0054249F">
        <w:rPr>
          <w:b/>
          <w:bCs/>
          <w:sz w:val="22"/>
        </w:rPr>
        <w:t xml:space="preserve">CRITERIOS DE PONDERACIÓN. </w:t>
      </w:r>
    </w:p>
    <w:p w14:paraId="159F26EF" w14:textId="77777777" w:rsidR="00095346" w:rsidRPr="0054249F" w:rsidRDefault="00095346" w:rsidP="00A37C47">
      <w:pPr>
        <w:ind w:right="49"/>
        <w:jc w:val="both"/>
        <w:rPr>
          <w:rFonts w:ascii="Arial" w:hAnsi="Arial"/>
          <w:b/>
          <w:sz w:val="22"/>
          <w:szCs w:val="22"/>
        </w:rPr>
      </w:pPr>
    </w:p>
    <w:p w14:paraId="15A566C2" w14:textId="77777777" w:rsidR="00095346" w:rsidRPr="0054249F" w:rsidRDefault="00E135B5" w:rsidP="00A37C47">
      <w:pPr>
        <w:ind w:right="49"/>
        <w:jc w:val="both"/>
        <w:rPr>
          <w:rFonts w:ascii="Arial" w:hAnsi="Arial"/>
          <w:sz w:val="22"/>
          <w:szCs w:val="22"/>
        </w:rPr>
      </w:pPr>
      <w:r w:rsidRPr="0054249F">
        <w:rPr>
          <w:rFonts w:ascii="Arial" w:hAnsi="Arial"/>
          <w:sz w:val="22"/>
          <w:szCs w:val="22"/>
        </w:rPr>
        <w:t>El municipio adjudicará el contrato al proponente que una vez habilitado, obtenga el puntaje más alto luego de efectuarse la evaluación de los factores previstos en el pliego de condiciones, encontrándose en el primer orden de elegibilidad, siempre y cuando su oferta Económica no haya sido rechazada, y obtenga máximo los CIEN (100) PUNTOS conforme a la tabla que se encuentra a continuación:</w:t>
      </w:r>
    </w:p>
    <w:p w14:paraId="0563E258" w14:textId="77777777" w:rsidR="00095346" w:rsidRPr="0054249F" w:rsidRDefault="00095346" w:rsidP="00A37C47">
      <w:pPr>
        <w:rPr>
          <w:rFonts w:ascii="Arial" w:hAnsi="Arial"/>
          <w:b/>
          <w:bCs/>
          <w:sz w:val="22"/>
          <w:szCs w:val="22"/>
        </w:rPr>
      </w:pPr>
    </w:p>
    <w:p w14:paraId="63EEF07B" w14:textId="77777777" w:rsidR="00095346" w:rsidRPr="0054249F" w:rsidRDefault="00095346" w:rsidP="0032441E">
      <w:pPr>
        <w:rPr>
          <w:rFonts w:ascii="Arial" w:hAnsi="Arial"/>
          <w:sz w:val="22"/>
          <w:szCs w:val="22"/>
        </w:rPr>
      </w:pPr>
    </w:p>
    <w:tbl>
      <w:tblPr>
        <w:tblStyle w:val="Tablaconcuadrcula10"/>
        <w:tblW w:w="8191" w:type="dxa"/>
        <w:tblLayout w:type="fixed"/>
        <w:tblLook w:val="04A0" w:firstRow="1" w:lastRow="0" w:firstColumn="1" w:lastColumn="0" w:noHBand="0" w:noVBand="1"/>
      </w:tblPr>
      <w:tblGrid>
        <w:gridCol w:w="6379"/>
        <w:gridCol w:w="1812"/>
      </w:tblGrid>
      <w:tr w:rsidR="00F50AF5" w:rsidRPr="0054249F" w14:paraId="023D0BC1" w14:textId="77777777" w:rsidTr="000F77BB">
        <w:tc>
          <w:tcPr>
            <w:tcW w:w="6379" w:type="dxa"/>
          </w:tcPr>
          <w:p w14:paraId="608C8675" w14:textId="77777777" w:rsidR="00095346" w:rsidRPr="0054249F" w:rsidRDefault="00E135B5" w:rsidP="0032441E">
            <w:pPr>
              <w:jc w:val="center"/>
              <w:rPr>
                <w:rFonts w:ascii="Arial" w:hAnsi="Arial"/>
                <w:b/>
                <w:color w:val="000000"/>
                <w:sz w:val="22"/>
                <w:szCs w:val="22"/>
              </w:rPr>
            </w:pPr>
            <w:r w:rsidRPr="0054249F">
              <w:rPr>
                <w:rFonts w:ascii="Arial" w:hAnsi="Arial"/>
                <w:b/>
                <w:color w:val="000000"/>
                <w:sz w:val="22"/>
                <w:szCs w:val="22"/>
              </w:rPr>
              <w:t xml:space="preserve">FACTOR A </w:t>
            </w:r>
            <w:proofErr w:type="spellStart"/>
            <w:r w:rsidRPr="0054249F">
              <w:rPr>
                <w:rFonts w:ascii="Arial" w:hAnsi="Arial"/>
                <w:b/>
                <w:color w:val="000000"/>
                <w:sz w:val="22"/>
                <w:szCs w:val="22"/>
              </w:rPr>
              <w:t>EVALUAR</w:t>
            </w:r>
            <w:proofErr w:type="spellEnd"/>
          </w:p>
        </w:tc>
        <w:tc>
          <w:tcPr>
            <w:tcW w:w="1812" w:type="dxa"/>
          </w:tcPr>
          <w:p w14:paraId="0A0F264D" w14:textId="77777777" w:rsidR="00095346" w:rsidRPr="0054249F" w:rsidRDefault="00E135B5" w:rsidP="0032441E">
            <w:pPr>
              <w:jc w:val="center"/>
              <w:rPr>
                <w:rFonts w:ascii="Arial" w:hAnsi="Arial"/>
                <w:b/>
                <w:color w:val="000000"/>
                <w:sz w:val="22"/>
                <w:szCs w:val="22"/>
              </w:rPr>
            </w:pPr>
            <w:proofErr w:type="spellStart"/>
            <w:r w:rsidRPr="0054249F">
              <w:rPr>
                <w:rFonts w:ascii="Arial" w:hAnsi="Arial"/>
                <w:b/>
                <w:color w:val="000000"/>
                <w:sz w:val="22"/>
                <w:szCs w:val="22"/>
              </w:rPr>
              <w:t>PUNTAJE</w:t>
            </w:r>
            <w:proofErr w:type="spellEnd"/>
          </w:p>
        </w:tc>
      </w:tr>
      <w:bookmarkEnd w:id="2"/>
      <w:tr w:rsidR="00F50AF5" w:rsidRPr="0054249F" w14:paraId="734AA4A8" w14:textId="77777777" w:rsidTr="000F77BB">
        <w:tc>
          <w:tcPr>
            <w:tcW w:w="6379" w:type="dxa"/>
          </w:tcPr>
          <w:p w14:paraId="7AF88BEE" w14:textId="77777777" w:rsidR="00095346" w:rsidRPr="0054249F" w:rsidRDefault="00E135B5">
            <w:pPr>
              <w:pStyle w:val="Prrafodelista"/>
              <w:numPr>
                <w:ilvl w:val="0"/>
                <w:numId w:val="18"/>
              </w:numPr>
              <w:spacing w:after="0" w:line="240" w:lineRule="auto"/>
              <w:jc w:val="left"/>
              <w:rPr>
                <w:color w:val="000000"/>
                <w:sz w:val="22"/>
              </w:rPr>
            </w:pPr>
            <w:r w:rsidRPr="0054249F">
              <w:rPr>
                <w:color w:val="000000"/>
                <w:sz w:val="22"/>
              </w:rPr>
              <w:t>Factor Económico</w:t>
            </w:r>
          </w:p>
        </w:tc>
        <w:tc>
          <w:tcPr>
            <w:tcW w:w="1812" w:type="dxa"/>
          </w:tcPr>
          <w:p w14:paraId="2C1D18BC" w14:textId="77777777" w:rsidR="00095346" w:rsidRPr="0054249F" w:rsidRDefault="00E135B5" w:rsidP="0032441E">
            <w:pPr>
              <w:jc w:val="center"/>
              <w:rPr>
                <w:rFonts w:ascii="Arial" w:hAnsi="Arial"/>
                <w:color w:val="000000"/>
                <w:sz w:val="22"/>
                <w:szCs w:val="22"/>
              </w:rPr>
            </w:pPr>
            <w:r w:rsidRPr="0054249F">
              <w:rPr>
                <w:rFonts w:ascii="Arial" w:hAnsi="Arial"/>
                <w:color w:val="000000"/>
                <w:sz w:val="22"/>
                <w:szCs w:val="22"/>
              </w:rPr>
              <w:t>30 puntos</w:t>
            </w:r>
          </w:p>
        </w:tc>
      </w:tr>
      <w:tr w:rsidR="00F50AF5" w:rsidRPr="0054249F" w14:paraId="74B28515" w14:textId="77777777" w:rsidTr="000F77BB">
        <w:tc>
          <w:tcPr>
            <w:tcW w:w="6379" w:type="dxa"/>
          </w:tcPr>
          <w:p w14:paraId="119BC25C" w14:textId="77777777" w:rsidR="00095346" w:rsidRPr="0054249F" w:rsidRDefault="00E135B5">
            <w:pPr>
              <w:pStyle w:val="Prrafodelista"/>
              <w:numPr>
                <w:ilvl w:val="0"/>
                <w:numId w:val="18"/>
              </w:numPr>
              <w:spacing w:after="0" w:line="240" w:lineRule="auto"/>
              <w:jc w:val="left"/>
              <w:rPr>
                <w:color w:val="000000"/>
                <w:sz w:val="22"/>
              </w:rPr>
            </w:pPr>
            <w:r w:rsidRPr="0054249F">
              <w:rPr>
                <w:color w:val="000000"/>
                <w:sz w:val="22"/>
              </w:rPr>
              <w:t xml:space="preserve">Factor </w:t>
            </w:r>
            <w:proofErr w:type="spellStart"/>
            <w:r w:rsidRPr="0054249F">
              <w:rPr>
                <w:color w:val="000000"/>
                <w:sz w:val="22"/>
              </w:rPr>
              <w:t>técnico</w:t>
            </w:r>
            <w:proofErr w:type="spellEnd"/>
            <w:r w:rsidRPr="0054249F">
              <w:rPr>
                <w:color w:val="000000"/>
                <w:sz w:val="22"/>
              </w:rPr>
              <w:t>/</w:t>
            </w:r>
            <w:proofErr w:type="spellStart"/>
            <w:r w:rsidRPr="0054249F">
              <w:rPr>
                <w:color w:val="000000"/>
                <w:sz w:val="22"/>
              </w:rPr>
              <w:t>calidad</w:t>
            </w:r>
            <w:proofErr w:type="spellEnd"/>
          </w:p>
        </w:tc>
        <w:tc>
          <w:tcPr>
            <w:tcW w:w="1812" w:type="dxa"/>
          </w:tcPr>
          <w:p w14:paraId="1F7C0AAE" w14:textId="77777777" w:rsidR="00095346" w:rsidRPr="0054249F" w:rsidRDefault="00E135B5" w:rsidP="0032441E">
            <w:pPr>
              <w:jc w:val="center"/>
              <w:rPr>
                <w:rFonts w:ascii="Arial" w:hAnsi="Arial"/>
                <w:color w:val="000000"/>
                <w:sz w:val="22"/>
                <w:szCs w:val="22"/>
              </w:rPr>
            </w:pPr>
            <w:r w:rsidRPr="0054249F">
              <w:rPr>
                <w:rFonts w:ascii="Arial" w:hAnsi="Arial"/>
                <w:color w:val="000000"/>
                <w:sz w:val="22"/>
                <w:szCs w:val="22"/>
              </w:rPr>
              <w:t>59,75 puntos</w:t>
            </w:r>
          </w:p>
        </w:tc>
      </w:tr>
      <w:tr w:rsidR="00F50AF5" w:rsidRPr="0054249F" w14:paraId="6A8063D4" w14:textId="77777777" w:rsidTr="000F77BB">
        <w:tc>
          <w:tcPr>
            <w:tcW w:w="6379" w:type="dxa"/>
          </w:tcPr>
          <w:p w14:paraId="7FA86897" w14:textId="77777777" w:rsidR="00095346" w:rsidRPr="0054249F" w:rsidRDefault="00E135B5">
            <w:pPr>
              <w:pStyle w:val="Prrafodelista"/>
              <w:numPr>
                <w:ilvl w:val="0"/>
                <w:numId w:val="18"/>
              </w:numPr>
              <w:spacing w:after="0" w:line="240" w:lineRule="auto"/>
              <w:jc w:val="left"/>
              <w:rPr>
                <w:color w:val="000000"/>
                <w:sz w:val="22"/>
                <w:lang w:val="es-CO"/>
              </w:rPr>
            </w:pPr>
            <w:r w:rsidRPr="0054249F">
              <w:rPr>
                <w:color w:val="000000"/>
                <w:sz w:val="22"/>
                <w:lang w:val="es-CO"/>
              </w:rPr>
              <w:t>Emprendimientos y empresas de mujeres o la condición de ser emprendimientos y empresas de jóvenes egresados del sistema de protección del ICBF</w:t>
            </w:r>
          </w:p>
        </w:tc>
        <w:tc>
          <w:tcPr>
            <w:tcW w:w="1812" w:type="dxa"/>
          </w:tcPr>
          <w:p w14:paraId="7AC173B2" w14:textId="77777777" w:rsidR="00095346" w:rsidRPr="0054249F" w:rsidRDefault="00E135B5" w:rsidP="0032441E">
            <w:pPr>
              <w:jc w:val="center"/>
              <w:rPr>
                <w:rFonts w:ascii="Arial" w:hAnsi="Arial"/>
                <w:color w:val="000000"/>
                <w:sz w:val="22"/>
                <w:szCs w:val="22"/>
              </w:rPr>
            </w:pPr>
            <w:r w:rsidRPr="0054249F">
              <w:rPr>
                <w:rFonts w:ascii="Arial" w:hAnsi="Arial"/>
                <w:color w:val="000000"/>
                <w:sz w:val="22"/>
                <w:szCs w:val="22"/>
              </w:rPr>
              <w:t>0,25 puntos</w:t>
            </w:r>
          </w:p>
        </w:tc>
      </w:tr>
      <w:tr w:rsidR="00F50AF5" w:rsidRPr="0054249F" w14:paraId="59AA4D6F" w14:textId="77777777" w:rsidTr="000F77BB">
        <w:tc>
          <w:tcPr>
            <w:tcW w:w="6379" w:type="dxa"/>
          </w:tcPr>
          <w:p w14:paraId="5A82B912" w14:textId="77777777" w:rsidR="00095346" w:rsidRPr="0054249F" w:rsidRDefault="00E135B5">
            <w:pPr>
              <w:pStyle w:val="Prrafodelista"/>
              <w:numPr>
                <w:ilvl w:val="0"/>
                <w:numId w:val="18"/>
              </w:numPr>
              <w:spacing w:after="0" w:line="240" w:lineRule="auto"/>
              <w:jc w:val="left"/>
              <w:rPr>
                <w:color w:val="000000"/>
                <w:sz w:val="22"/>
                <w:lang w:val="es-CO"/>
              </w:rPr>
            </w:pPr>
            <w:r w:rsidRPr="0054249F">
              <w:rPr>
                <w:color w:val="000000"/>
                <w:sz w:val="22"/>
                <w:lang w:val="es-CO"/>
              </w:rPr>
              <w:t>Apoyo a la Industria Nacional</w:t>
            </w:r>
          </w:p>
        </w:tc>
        <w:tc>
          <w:tcPr>
            <w:tcW w:w="1812" w:type="dxa"/>
          </w:tcPr>
          <w:p w14:paraId="6402C772" w14:textId="77777777" w:rsidR="00095346" w:rsidRPr="0054249F" w:rsidRDefault="00E135B5" w:rsidP="0032441E">
            <w:pPr>
              <w:jc w:val="center"/>
              <w:rPr>
                <w:rFonts w:ascii="Arial" w:hAnsi="Arial"/>
                <w:color w:val="000000"/>
                <w:sz w:val="22"/>
                <w:szCs w:val="22"/>
              </w:rPr>
            </w:pPr>
            <w:r w:rsidRPr="0054249F">
              <w:rPr>
                <w:rFonts w:ascii="Arial" w:hAnsi="Arial"/>
                <w:color w:val="000000"/>
                <w:sz w:val="22"/>
                <w:szCs w:val="22"/>
              </w:rPr>
              <w:t>10 puntos</w:t>
            </w:r>
          </w:p>
        </w:tc>
      </w:tr>
      <w:tr w:rsidR="00F50AF5" w:rsidRPr="0054249F" w14:paraId="5C9302C0" w14:textId="77777777" w:rsidTr="000F77BB">
        <w:tc>
          <w:tcPr>
            <w:tcW w:w="6379" w:type="dxa"/>
          </w:tcPr>
          <w:p w14:paraId="4E446163" w14:textId="77777777" w:rsidR="00095346" w:rsidRPr="0054249F" w:rsidRDefault="00E135B5">
            <w:pPr>
              <w:pStyle w:val="Prrafodelista"/>
              <w:numPr>
                <w:ilvl w:val="0"/>
                <w:numId w:val="18"/>
              </w:numPr>
              <w:spacing w:after="0" w:line="240" w:lineRule="auto"/>
              <w:jc w:val="left"/>
              <w:rPr>
                <w:color w:val="000000"/>
                <w:sz w:val="22"/>
              </w:rPr>
            </w:pPr>
            <w:r w:rsidRPr="0054249F">
              <w:rPr>
                <w:color w:val="000000"/>
                <w:sz w:val="22"/>
              </w:rPr>
              <w:t>TOTAL</w:t>
            </w:r>
          </w:p>
        </w:tc>
        <w:tc>
          <w:tcPr>
            <w:tcW w:w="1812" w:type="dxa"/>
          </w:tcPr>
          <w:p w14:paraId="3058DFEB" w14:textId="77777777" w:rsidR="00095346" w:rsidRPr="0054249F" w:rsidRDefault="00E135B5" w:rsidP="0032441E">
            <w:pPr>
              <w:jc w:val="center"/>
              <w:rPr>
                <w:rFonts w:ascii="Arial" w:hAnsi="Arial"/>
                <w:color w:val="000000"/>
                <w:sz w:val="22"/>
                <w:szCs w:val="22"/>
              </w:rPr>
            </w:pPr>
            <w:r w:rsidRPr="0054249F">
              <w:rPr>
                <w:rFonts w:ascii="Arial" w:hAnsi="Arial"/>
                <w:color w:val="000000"/>
                <w:sz w:val="22"/>
                <w:szCs w:val="22"/>
              </w:rPr>
              <w:t>100 puntos</w:t>
            </w:r>
          </w:p>
        </w:tc>
      </w:tr>
    </w:tbl>
    <w:p w14:paraId="0EDD6B6D" w14:textId="77777777" w:rsidR="00095346" w:rsidRPr="0054249F" w:rsidRDefault="00095346" w:rsidP="0032441E">
      <w:pPr>
        <w:jc w:val="both"/>
        <w:rPr>
          <w:rFonts w:ascii="Arial" w:hAnsi="Arial"/>
          <w:b/>
          <w:bCs/>
          <w:sz w:val="22"/>
          <w:szCs w:val="22"/>
        </w:rPr>
      </w:pPr>
    </w:p>
    <w:p w14:paraId="5F6EE8BF" w14:textId="77777777" w:rsidR="00C810D2" w:rsidRPr="0054249F" w:rsidRDefault="00E135B5">
      <w:pPr>
        <w:pStyle w:val="Prrafodelista"/>
        <w:tabs>
          <w:tab w:val="left" w:pos="8420"/>
        </w:tabs>
        <w:spacing w:after="0" w:line="240" w:lineRule="auto"/>
        <w:rPr>
          <w:sz w:val="22"/>
        </w:rPr>
      </w:pPr>
      <w:r w:rsidRPr="0054249F">
        <w:rPr>
          <w:b/>
          <w:bCs/>
          <w:sz w:val="22"/>
        </w:rPr>
        <w:t xml:space="preserve">FACTOR </w:t>
      </w:r>
      <w:proofErr w:type="spellStart"/>
      <w:r w:rsidRPr="0054249F">
        <w:rPr>
          <w:b/>
          <w:bCs/>
          <w:sz w:val="22"/>
        </w:rPr>
        <w:t>ECONOMICO</w:t>
      </w:r>
      <w:proofErr w:type="spellEnd"/>
      <w:r w:rsidRPr="0054249F">
        <w:rPr>
          <w:b/>
          <w:bCs/>
          <w:sz w:val="22"/>
        </w:rPr>
        <w:t xml:space="preserve"> – VALOR DE LA PROPUESTA (30 PUNTOS)</w:t>
      </w:r>
    </w:p>
    <w:p w14:paraId="3CE3D169" w14:textId="77777777" w:rsidR="00C810D2" w:rsidRPr="0054249F" w:rsidRDefault="00C810D2" w:rsidP="00B11221">
      <w:pPr>
        <w:jc w:val="both"/>
        <w:rPr>
          <w:rFonts w:ascii="Arial" w:hAnsi="Arial"/>
          <w:b/>
          <w:bCs/>
          <w:color w:val="000000" w:themeColor="text1"/>
          <w:sz w:val="22"/>
          <w:szCs w:val="22"/>
        </w:rPr>
      </w:pPr>
    </w:p>
    <w:p w14:paraId="0AE583D0"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Para calificar este factor se tendrá en cuenta el valor total de la propuesta (</w:t>
      </w:r>
      <w:proofErr w:type="spellStart"/>
      <w:r w:rsidRPr="0054249F">
        <w:rPr>
          <w:rFonts w:ascii="Arial" w:hAnsi="Arial"/>
          <w:color w:val="000000"/>
          <w:sz w:val="22"/>
          <w:szCs w:val="22"/>
          <w:lang w:val="es-MX" w:eastAsia="en-US"/>
        </w:rPr>
        <w:t>VTP</w:t>
      </w:r>
      <w:proofErr w:type="spellEnd"/>
      <w:r w:rsidRPr="0054249F">
        <w:rPr>
          <w:rFonts w:ascii="Arial" w:hAnsi="Arial"/>
          <w:color w:val="000000"/>
          <w:sz w:val="22"/>
          <w:szCs w:val="22"/>
          <w:lang w:val="es-MX" w:eastAsia="en-US"/>
        </w:rPr>
        <w:t xml:space="preserve">) de cada proponente, o el que resulte de la corrección aritmética. La propuesta económica (Anexo – Oferta Económica) se presentará junto con la oferta a través del </w:t>
      </w:r>
      <w:proofErr w:type="spellStart"/>
      <w:r w:rsidRPr="0054249F">
        <w:rPr>
          <w:rFonts w:ascii="Arial" w:hAnsi="Arial"/>
          <w:color w:val="000000"/>
          <w:sz w:val="22"/>
          <w:szCs w:val="22"/>
          <w:lang w:val="es-MX" w:eastAsia="en-US"/>
        </w:rPr>
        <w:t>SECOP</w:t>
      </w:r>
      <w:proofErr w:type="spellEnd"/>
      <w:r w:rsidRPr="0054249F">
        <w:rPr>
          <w:rFonts w:ascii="Arial" w:hAnsi="Arial"/>
          <w:color w:val="000000"/>
          <w:sz w:val="22"/>
          <w:szCs w:val="22"/>
          <w:lang w:val="es-MX" w:eastAsia="en-US"/>
        </w:rPr>
        <w:t xml:space="preserve"> II.</w:t>
      </w:r>
    </w:p>
    <w:p w14:paraId="21FE6DCC"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Valor total de la propuesta. Teniendo en cuenta que el contrato se celebra a precios unitarios y hasta agotar el presupuesto oficial (monto agotable), razón por la cual no se establecen cantidades por ítem, la comparación económica de las ofertas se hará sobre el valor total de la propuesta (</w:t>
      </w:r>
      <w:proofErr w:type="spellStart"/>
      <w:r w:rsidRPr="0054249F">
        <w:rPr>
          <w:rFonts w:ascii="Arial" w:hAnsi="Arial"/>
          <w:color w:val="000000"/>
          <w:sz w:val="22"/>
          <w:szCs w:val="22"/>
          <w:lang w:val="es-MX" w:eastAsia="en-US"/>
        </w:rPr>
        <w:t>VTP</w:t>
      </w:r>
      <w:proofErr w:type="spellEnd"/>
      <w:r w:rsidRPr="0054249F">
        <w:rPr>
          <w:rFonts w:ascii="Arial" w:hAnsi="Arial"/>
          <w:color w:val="000000"/>
          <w:sz w:val="22"/>
          <w:szCs w:val="22"/>
          <w:lang w:val="es-MX" w:eastAsia="en-US"/>
        </w:rPr>
        <w:t>), que corresponde a la sumatoria de los precios unitarios ofertados, IVA incluido, de los cuarenta y cuatro (44) ítems del Anexo – Oferta Económica:</w:t>
      </w:r>
    </w:p>
    <w:p w14:paraId="38C6FD88" w14:textId="77777777" w:rsidR="00C810D2" w:rsidRPr="0054249F" w:rsidRDefault="00E135B5" w:rsidP="0052390A">
      <w:pPr>
        <w:spacing w:after="160" w:line="259" w:lineRule="auto"/>
        <w:jc w:val="both"/>
        <w:rPr>
          <w:rFonts w:ascii="Arial" w:hAnsi="Arial"/>
          <w:color w:val="000000"/>
          <w:sz w:val="22"/>
          <w:szCs w:val="22"/>
          <w:lang w:val="es-MX" w:eastAsia="en-US"/>
        </w:rPr>
      </w:pPr>
      <w:proofErr w:type="spellStart"/>
      <w:r w:rsidRPr="0054249F">
        <w:rPr>
          <w:rFonts w:ascii="Arial" w:hAnsi="Arial"/>
          <w:b/>
          <w:color w:val="000000"/>
          <w:sz w:val="22"/>
          <w:szCs w:val="22"/>
          <w:lang w:val="es-MX" w:eastAsia="en-US"/>
        </w:rPr>
        <w:t>VTP</w:t>
      </w:r>
      <w:proofErr w:type="spellEnd"/>
      <w:r w:rsidRPr="0054249F">
        <w:rPr>
          <w:rFonts w:ascii="Arial" w:hAnsi="Arial"/>
          <w:b/>
          <w:color w:val="000000"/>
          <w:sz w:val="22"/>
          <w:szCs w:val="22"/>
          <w:lang w:val="es-MX" w:eastAsia="en-US"/>
        </w:rPr>
        <w:t xml:space="preserve"> = Σ (Precio unitario ofertado del ítem i), para i = 1 hasta 44</w:t>
      </w:r>
    </w:p>
    <w:p w14:paraId="44F91CC1"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El valor total de la propuesta se utiliza únicamente para comparar las ofertas en igualdad de condiciones; no corresponde al valor del contrato ni constituye compromiso de adquisición para la Entidad u obligación de reserva para el contratista. El valor total oficial, que resulta de sumar los precios unitarios oficiales (precio techo) de los cuarenta y cuatro (44) ítems, es de TRES MILLONES SESENTA Y DOS MIL NOVECIENTOS PESOS ($3.062.900) M/CTE, IVA incluido. El valor del contrato será siempre el presupuesto oficial, CUATROCIENTOS NOVENTA MILLONES DE PESOS ($490.000.000) M/CTE, y se ejecutará de acuerdo con los pedidos que realice la supervisión.</w:t>
      </w:r>
    </w:p>
    <w:p w14:paraId="23D0E37E"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 xml:space="preserve">Precio techo por ítem. El precio unitario ofertado, IVA incluido, no podrá superar el precio unitario oficial del mismo ítem establecido en el Anexo – Oferta Económica. Será </w:t>
      </w:r>
      <w:r w:rsidRPr="0054249F">
        <w:rPr>
          <w:rFonts w:ascii="Arial" w:hAnsi="Arial"/>
          <w:color w:val="000000"/>
          <w:sz w:val="22"/>
          <w:szCs w:val="22"/>
          <w:lang w:val="es-MX" w:eastAsia="en-US"/>
        </w:rPr>
        <w:lastRenderedPageBreak/>
        <w:t>RECHAZADA la oferta que: (i) supere el precio unitario oficial de cualquier ítem, incluso después de la corrección aritmética; (</w:t>
      </w:r>
      <w:proofErr w:type="spellStart"/>
      <w:r w:rsidRPr="0054249F">
        <w:rPr>
          <w:rFonts w:ascii="Arial" w:hAnsi="Arial"/>
          <w:color w:val="000000"/>
          <w:sz w:val="22"/>
          <w:szCs w:val="22"/>
          <w:lang w:val="es-MX" w:eastAsia="en-US"/>
        </w:rPr>
        <w:t>ii</w:t>
      </w:r>
      <w:proofErr w:type="spellEnd"/>
      <w:r w:rsidRPr="0054249F">
        <w:rPr>
          <w:rFonts w:ascii="Arial" w:hAnsi="Arial"/>
          <w:color w:val="000000"/>
          <w:sz w:val="22"/>
          <w:szCs w:val="22"/>
          <w:lang w:val="es-MX" w:eastAsia="en-US"/>
        </w:rPr>
        <w:t>) deje de cotizar algún ítem o lo cotice en cero pesos ($0); (</w:t>
      </w:r>
      <w:proofErr w:type="spellStart"/>
      <w:r w:rsidRPr="0054249F">
        <w:rPr>
          <w:rFonts w:ascii="Arial" w:hAnsi="Arial"/>
          <w:color w:val="000000"/>
          <w:sz w:val="22"/>
          <w:szCs w:val="22"/>
          <w:lang w:val="es-MX" w:eastAsia="en-US"/>
        </w:rPr>
        <w:t>iii</w:t>
      </w:r>
      <w:proofErr w:type="spellEnd"/>
      <w:r w:rsidRPr="0054249F">
        <w:rPr>
          <w:rFonts w:ascii="Arial" w:hAnsi="Arial"/>
          <w:color w:val="000000"/>
          <w:sz w:val="22"/>
          <w:szCs w:val="22"/>
          <w:lang w:val="es-MX" w:eastAsia="en-US"/>
        </w:rPr>
        <w:t>) modifique la descripción o la unidad de medida de algún ítem; o (</w:t>
      </w:r>
      <w:proofErr w:type="spellStart"/>
      <w:r w:rsidRPr="0054249F">
        <w:rPr>
          <w:rFonts w:ascii="Arial" w:hAnsi="Arial"/>
          <w:color w:val="000000"/>
          <w:sz w:val="22"/>
          <w:szCs w:val="22"/>
          <w:lang w:val="es-MX" w:eastAsia="en-US"/>
        </w:rPr>
        <w:t>iv</w:t>
      </w:r>
      <w:proofErr w:type="spellEnd"/>
      <w:r w:rsidRPr="0054249F">
        <w:rPr>
          <w:rFonts w:ascii="Arial" w:hAnsi="Arial"/>
          <w:color w:val="000000"/>
          <w:sz w:val="22"/>
          <w:szCs w:val="22"/>
          <w:lang w:val="es-MX" w:eastAsia="en-US"/>
        </w:rPr>
        <w:t>) presente un valor total corregido superior al valor total oficial.</w:t>
      </w:r>
    </w:p>
    <w:p w14:paraId="1FB42846"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La verificación del precio techo por ítem, la corrección aritmética, el rechazo y el análisis de precio artificialmente bajo se efectuarán durante la evaluación de las ofertas y se consignarán en el informe de evaluación, conforme al procedimiento descrito en este documento.</w:t>
      </w:r>
    </w:p>
    <w:p w14:paraId="5D79D48D"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El valor de la propuesta económica debe presentarse en pesos colombianos y contemplar todos los costos directos e indirectos para la completa y adecuada ejecución del presente proceso, los riesgos y la administración de estos.</w:t>
      </w:r>
    </w:p>
    <w:p w14:paraId="25DC1E3C"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0880A4B0"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4A3AB2F4" w14:textId="77777777" w:rsidR="00C810D2" w:rsidRPr="0054249F" w:rsidRDefault="00C810D2" w:rsidP="00B11221">
      <w:pPr>
        <w:pStyle w:val="Textoindependiente"/>
        <w:ind w:right="49"/>
        <w:jc w:val="both"/>
        <w:rPr>
          <w:rFonts w:ascii="Arial" w:hAnsi="Arial" w:cs="Arial"/>
          <w:sz w:val="22"/>
          <w:szCs w:val="22"/>
          <w:lang w:val="es-CO"/>
        </w:rPr>
      </w:pPr>
    </w:p>
    <w:p w14:paraId="1AFCC906"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Las ofertas económicas serán evaluadas de acuerdo con el método de ponderación media geométrica con presupuesto oficial, la fórmula matemática para establecer el orden de elegibilidad se desarrolla de la siguiente manera:</w:t>
      </w:r>
    </w:p>
    <w:p w14:paraId="6EB8A7DE" w14:textId="77777777" w:rsidR="00C810D2" w:rsidRPr="0054249F" w:rsidRDefault="00E135B5" w:rsidP="00773847">
      <w:pPr>
        <w:pStyle w:val="Textoindependiente"/>
        <w:tabs>
          <w:tab w:val="left" w:pos="960"/>
        </w:tabs>
        <w:ind w:right="49"/>
        <w:jc w:val="both"/>
        <w:rPr>
          <w:rFonts w:ascii="Arial" w:hAnsi="Arial" w:cs="Arial"/>
          <w:b/>
          <w:bCs/>
          <w:sz w:val="22"/>
          <w:szCs w:val="22"/>
          <w:lang w:val="es-CO"/>
        </w:rPr>
      </w:pPr>
      <w:r w:rsidRPr="0054249F">
        <w:rPr>
          <w:rFonts w:ascii="Arial" w:hAnsi="Arial" w:cs="Arial"/>
          <w:b/>
          <w:bCs/>
          <w:sz w:val="22"/>
          <w:szCs w:val="22"/>
          <w:lang w:val="es-CO"/>
        </w:rPr>
        <w:t>MEDIA GEOMÉTRICA CON PRESUPUESTO OFICIAL</w:t>
      </w:r>
    </w:p>
    <w:p w14:paraId="3D0CF4CC" w14:textId="77777777" w:rsidR="00C810D2" w:rsidRPr="0054249F" w:rsidRDefault="00C810D2" w:rsidP="00B11221">
      <w:pPr>
        <w:pStyle w:val="Textoindependiente"/>
        <w:ind w:right="49"/>
        <w:jc w:val="both"/>
        <w:rPr>
          <w:rFonts w:ascii="Arial" w:hAnsi="Arial" w:cs="Arial"/>
          <w:sz w:val="22"/>
          <w:szCs w:val="22"/>
          <w:lang w:val="es-CO"/>
        </w:rPr>
      </w:pPr>
    </w:p>
    <w:p w14:paraId="35180768"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75E0FDB0"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Para el cálculo de la media geométrica con presupuesto oficial se tendrá en cuenta el número de Ofertas válidas y se incluirá el presupuesto oficial del Proceso de Contratación en el cálculo tantas veces como se indica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0"/>
        <w:gridCol w:w="4300"/>
      </w:tblGrid>
      <w:tr w:rsidR="00773847" w:rsidRPr="0054249F" w14:paraId="73A710E3" w14:textId="77777777" w:rsidTr="002E5C16">
        <w:trPr>
          <w:trHeight w:val="20"/>
          <w:tblHeader/>
          <w:jc w:val="center"/>
        </w:trPr>
        <w:tc>
          <w:tcPr>
            <w:tcW w:w="2200"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53715221" w14:textId="77777777" w:rsidR="00C810D2" w:rsidRPr="0054249F" w:rsidRDefault="00E135B5" w:rsidP="002E5C16">
            <w:pPr>
              <w:spacing w:line="276" w:lineRule="auto"/>
              <w:jc w:val="center"/>
              <w:rPr>
                <w:rFonts w:ascii="Arial Narrow" w:eastAsia="Arial,Calibri" w:hAnsi="Arial Narrow"/>
                <w:b/>
                <w:bCs/>
                <w:color w:val="FFFFFF"/>
                <w:sz w:val="22"/>
                <w:szCs w:val="22"/>
                <w:lang w:eastAsia="en-US"/>
              </w:rPr>
            </w:pPr>
            <w:r w:rsidRPr="0054249F">
              <w:rPr>
                <w:rFonts w:ascii="Arial Narrow" w:hAnsi="Arial Narrow"/>
                <w:b/>
                <w:bCs/>
                <w:color w:val="FFFFFF"/>
                <w:sz w:val="22"/>
                <w:szCs w:val="22"/>
                <w:lang w:eastAsia="en-US"/>
              </w:rPr>
              <w:t>Número de Ofertas (n)</w:t>
            </w:r>
          </w:p>
        </w:tc>
        <w:tc>
          <w:tcPr>
            <w:tcW w:w="4300"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D68AC4E" w14:textId="77777777" w:rsidR="00C810D2" w:rsidRPr="0054249F" w:rsidRDefault="00E135B5" w:rsidP="002E5C16">
            <w:pPr>
              <w:spacing w:line="276" w:lineRule="auto"/>
              <w:jc w:val="center"/>
              <w:rPr>
                <w:rFonts w:ascii="Arial Narrow" w:eastAsia="Arial,Calibri" w:hAnsi="Arial Narrow"/>
                <w:b/>
                <w:bCs/>
                <w:color w:val="FFFFFF"/>
                <w:sz w:val="22"/>
                <w:szCs w:val="22"/>
                <w:lang w:eastAsia="en-US"/>
              </w:rPr>
            </w:pPr>
            <w:r w:rsidRPr="0054249F">
              <w:rPr>
                <w:rFonts w:ascii="Arial Narrow" w:hAnsi="Arial Narrow"/>
                <w:b/>
                <w:bCs/>
                <w:color w:val="FFFFFF"/>
                <w:sz w:val="22"/>
                <w:szCs w:val="22"/>
                <w:lang w:eastAsia="en-US"/>
              </w:rPr>
              <w:t>Número de veces que se incluye el presupuesto oficial (</w:t>
            </w:r>
            <w:proofErr w:type="spellStart"/>
            <w:r w:rsidRPr="0054249F">
              <w:rPr>
                <w:rFonts w:ascii="Arial Narrow" w:hAnsi="Arial Narrow"/>
                <w:b/>
                <w:bCs/>
                <w:color w:val="FFFFFF"/>
                <w:sz w:val="22"/>
                <w:szCs w:val="22"/>
                <w:lang w:eastAsia="en-US"/>
              </w:rPr>
              <w:t>nv</w:t>
            </w:r>
            <w:proofErr w:type="spellEnd"/>
            <w:r w:rsidRPr="0054249F">
              <w:rPr>
                <w:rFonts w:ascii="Arial Narrow" w:hAnsi="Arial Narrow"/>
                <w:b/>
                <w:bCs/>
                <w:color w:val="FFFFFF"/>
                <w:sz w:val="22"/>
                <w:szCs w:val="22"/>
                <w:lang w:eastAsia="en-US"/>
              </w:rPr>
              <w:t>)</w:t>
            </w:r>
          </w:p>
        </w:tc>
      </w:tr>
      <w:tr w:rsidR="00773847" w:rsidRPr="0054249F" w14:paraId="1FFE2F6C" w14:textId="77777777" w:rsidTr="002E5C16">
        <w:trPr>
          <w:trHeight w:val="20"/>
          <w:jc w:val="center"/>
        </w:trPr>
        <w:tc>
          <w:tcPr>
            <w:tcW w:w="2200" w:type="dxa"/>
            <w:tcBorders>
              <w:top w:val="single" w:sz="4" w:space="0" w:color="auto"/>
              <w:left w:val="double" w:sz="4" w:space="0" w:color="auto"/>
              <w:bottom w:val="single" w:sz="4" w:space="0" w:color="auto"/>
              <w:right w:val="single" w:sz="4" w:space="0" w:color="auto"/>
            </w:tcBorders>
            <w:vAlign w:val="center"/>
            <w:hideMark/>
          </w:tcPr>
          <w:p w14:paraId="6B3FCB86"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1 – 3</w:t>
            </w:r>
          </w:p>
        </w:tc>
        <w:tc>
          <w:tcPr>
            <w:tcW w:w="4300" w:type="dxa"/>
            <w:tcBorders>
              <w:top w:val="single" w:sz="4" w:space="0" w:color="auto"/>
              <w:left w:val="single" w:sz="4" w:space="0" w:color="auto"/>
              <w:bottom w:val="single" w:sz="4" w:space="0" w:color="auto"/>
              <w:right w:val="double" w:sz="4" w:space="0" w:color="auto"/>
            </w:tcBorders>
            <w:vAlign w:val="center"/>
            <w:hideMark/>
          </w:tcPr>
          <w:p w14:paraId="096FC5A6" w14:textId="77777777" w:rsidR="00C810D2" w:rsidRPr="0054249F" w:rsidRDefault="00E135B5" w:rsidP="002E5C16">
            <w:pPr>
              <w:spacing w:line="276" w:lineRule="auto"/>
              <w:jc w:val="center"/>
              <w:rPr>
                <w:rFonts w:ascii="Arial Narrow" w:eastAsia="Arial,Times New Roman" w:hAnsi="Arial Narrow"/>
                <w:sz w:val="22"/>
                <w:szCs w:val="22"/>
                <w:lang w:val="es-ES"/>
              </w:rPr>
            </w:pPr>
            <w:r w:rsidRPr="0054249F">
              <w:rPr>
                <w:rFonts w:ascii="Arial Narrow" w:hAnsi="Arial Narrow"/>
                <w:sz w:val="22"/>
                <w:szCs w:val="22"/>
                <w:lang w:val="es-ES"/>
              </w:rPr>
              <w:t>1</w:t>
            </w:r>
          </w:p>
        </w:tc>
      </w:tr>
      <w:tr w:rsidR="00773847" w:rsidRPr="0054249F" w14:paraId="080CB061" w14:textId="77777777" w:rsidTr="002E5C16">
        <w:trPr>
          <w:trHeight w:val="41"/>
          <w:jc w:val="center"/>
        </w:trPr>
        <w:tc>
          <w:tcPr>
            <w:tcW w:w="2200" w:type="dxa"/>
            <w:tcBorders>
              <w:top w:val="single" w:sz="4" w:space="0" w:color="auto"/>
              <w:left w:val="double" w:sz="4" w:space="0" w:color="auto"/>
              <w:bottom w:val="single" w:sz="4" w:space="0" w:color="auto"/>
              <w:right w:val="single" w:sz="4" w:space="0" w:color="auto"/>
            </w:tcBorders>
            <w:vAlign w:val="center"/>
            <w:hideMark/>
          </w:tcPr>
          <w:p w14:paraId="756E0BF6"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4 – 6</w:t>
            </w:r>
          </w:p>
        </w:tc>
        <w:tc>
          <w:tcPr>
            <w:tcW w:w="4300" w:type="dxa"/>
            <w:tcBorders>
              <w:top w:val="single" w:sz="4" w:space="0" w:color="auto"/>
              <w:left w:val="single" w:sz="4" w:space="0" w:color="auto"/>
              <w:bottom w:val="single" w:sz="4" w:space="0" w:color="auto"/>
              <w:right w:val="double" w:sz="4" w:space="0" w:color="auto"/>
            </w:tcBorders>
            <w:vAlign w:val="center"/>
            <w:hideMark/>
          </w:tcPr>
          <w:p w14:paraId="19CDD262" w14:textId="77777777" w:rsidR="00C810D2" w:rsidRPr="0054249F" w:rsidRDefault="00E135B5" w:rsidP="002E5C16">
            <w:pPr>
              <w:spacing w:line="276" w:lineRule="auto"/>
              <w:jc w:val="center"/>
              <w:rPr>
                <w:rFonts w:ascii="Arial Narrow" w:eastAsia="Arial,Times New Roman" w:hAnsi="Arial Narrow"/>
                <w:sz w:val="22"/>
                <w:szCs w:val="22"/>
                <w:lang w:val="es-ES"/>
              </w:rPr>
            </w:pPr>
            <w:r w:rsidRPr="0054249F">
              <w:rPr>
                <w:rFonts w:ascii="Arial Narrow" w:hAnsi="Arial Narrow"/>
                <w:sz w:val="22"/>
                <w:szCs w:val="22"/>
                <w:lang w:val="es-ES"/>
              </w:rPr>
              <w:t>2</w:t>
            </w:r>
          </w:p>
        </w:tc>
      </w:tr>
      <w:tr w:rsidR="00773847" w:rsidRPr="0054249F" w14:paraId="0E3E05EA" w14:textId="77777777" w:rsidTr="002E5C16">
        <w:trPr>
          <w:trHeight w:val="41"/>
          <w:jc w:val="center"/>
        </w:trPr>
        <w:tc>
          <w:tcPr>
            <w:tcW w:w="2200" w:type="dxa"/>
            <w:tcBorders>
              <w:top w:val="single" w:sz="4" w:space="0" w:color="auto"/>
              <w:left w:val="double" w:sz="4" w:space="0" w:color="auto"/>
              <w:bottom w:val="single" w:sz="4" w:space="0" w:color="auto"/>
              <w:right w:val="single" w:sz="4" w:space="0" w:color="auto"/>
            </w:tcBorders>
            <w:vAlign w:val="center"/>
            <w:hideMark/>
          </w:tcPr>
          <w:p w14:paraId="69D7243F"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7 – 9</w:t>
            </w:r>
          </w:p>
        </w:tc>
        <w:tc>
          <w:tcPr>
            <w:tcW w:w="4300" w:type="dxa"/>
            <w:tcBorders>
              <w:top w:val="single" w:sz="4" w:space="0" w:color="auto"/>
              <w:left w:val="single" w:sz="4" w:space="0" w:color="auto"/>
              <w:bottom w:val="single" w:sz="4" w:space="0" w:color="auto"/>
              <w:right w:val="double" w:sz="4" w:space="0" w:color="auto"/>
            </w:tcBorders>
            <w:vAlign w:val="center"/>
            <w:hideMark/>
          </w:tcPr>
          <w:p w14:paraId="7D9668C3" w14:textId="77777777" w:rsidR="00C810D2" w:rsidRPr="0054249F" w:rsidRDefault="00E135B5" w:rsidP="002E5C16">
            <w:pPr>
              <w:spacing w:line="276" w:lineRule="auto"/>
              <w:jc w:val="center"/>
              <w:rPr>
                <w:rFonts w:ascii="Arial Narrow" w:eastAsia="Arial,Times New Roman" w:hAnsi="Arial Narrow"/>
                <w:sz w:val="22"/>
                <w:szCs w:val="22"/>
                <w:lang w:val="es-ES"/>
              </w:rPr>
            </w:pPr>
            <w:r w:rsidRPr="0054249F">
              <w:rPr>
                <w:rFonts w:ascii="Arial Narrow" w:hAnsi="Arial Narrow"/>
                <w:sz w:val="22"/>
                <w:szCs w:val="22"/>
                <w:lang w:val="es-ES"/>
              </w:rPr>
              <w:t>3</w:t>
            </w:r>
          </w:p>
        </w:tc>
      </w:tr>
      <w:tr w:rsidR="00773847" w:rsidRPr="0054249F" w14:paraId="44A53625" w14:textId="77777777" w:rsidTr="002E5C16">
        <w:trPr>
          <w:trHeight w:val="20"/>
          <w:jc w:val="center"/>
        </w:trPr>
        <w:tc>
          <w:tcPr>
            <w:tcW w:w="2200" w:type="dxa"/>
            <w:tcBorders>
              <w:top w:val="single" w:sz="4" w:space="0" w:color="auto"/>
              <w:left w:val="double" w:sz="4" w:space="0" w:color="auto"/>
              <w:bottom w:val="single" w:sz="4" w:space="0" w:color="auto"/>
              <w:right w:val="single" w:sz="4" w:space="0" w:color="auto"/>
            </w:tcBorders>
            <w:vAlign w:val="center"/>
          </w:tcPr>
          <w:p w14:paraId="7C75AC42"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10 – 12</w:t>
            </w:r>
          </w:p>
        </w:tc>
        <w:tc>
          <w:tcPr>
            <w:tcW w:w="4300" w:type="dxa"/>
            <w:tcBorders>
              <w:top w:val="single" w:sz="4" w:space="0" w:color="auto"/>
              <w:left w:val="single" w:sz="4" w:space="0" w:color="auto"/>
              <w:bottom w:val="single" w:sz="4" w:space="0" w:color="auto"/>
              <w:right w:val="double" w:sz="4" w:space="0" w:color="auto"/>
            </w:tcBorders>
            <w:vAlign w:val="center"/>
          </w:tcPr>
          <w:p w14:paraId="495E6067"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4</w:t>
            </w:r>
          </w:p>
        </w:tc>
      </w:tr>
      <w:tr w:rsidR="00773847" w:rsidRPr="0054249F" w14:paraId="064E7CC5" w14:textId="77777777" w:rsidTr="002E5C16">
        <w:trPr>
          <w:trHeight w:val="20"/>
          <w:jc w:val="center"/>
        </w:trPr>
        <w:tc>
          <w:tcPr>
            <w:tcW w:w="2200" w:type="dxa"/>
            <w:tcBorders>
              <w:top w:val="single" w:sz="4" w:space="0" w:color="auto"/>
              <w:left w:val="double" w:sz="4" w:space="0" w:color="auto"/>
              <w:bottom w:val="double" w:sz="4" w:space="0" w:color="auto"/>
              <w:right w:val="single" w:sz="4" w:space="0" w:color="auto"/>
            </w:tcBorders>
            <w:vAlign w:val="center"/>
          </w:tcPr>
          <w:p w14:paraId="111B0468"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13 – 15</w:t>
            </w:r>
          </w:p>
        </w:tc>
        <w:tc>
          <w:tcPr>
            <w:tcW w:w="4300" w:type="dxa"/>
            <w:tcBorders>
              <w:top w:val="single" w:sz="4" w:space="0" w:color="auto"/>
              <w:left w:val="single" w:sz="4" w:space="0" w:color="auto"/>
              <w:bottom w:val="double" w:sz="4" w:space="0" w:color="auto"/>
              <w:right w:val="double" w:sz="4" w:space="0" w:color="auto"/>
            </w:tcBorders>
            <w:vAlign w:val="center"/>
          </w:tcPr>
          <w:p w14:paraId="5484D0E3" w14:textId="77777777" w:rsidR="00C810D2" w:rsidRPr="0054249F" w:rsidRDefault="00E135B5" w:rsidP="002E5C16">
            <w:pPr>
              <w:spacing w:line="276" w:lineRule="auto"/>
              <w:jc w:val="center"/>
              <w:rPr>
                <w:rFonts w:ascii="Arial Narrow" w:hAnsi="Arial Narrow"/>
                <w:sz w:val="22"/>
                <w:szCs w:val="22"/>
                <w:lang w:val="es-ES"/>
              </w:rPr>
            </w:pPr>
            <w:r w:rsidRPr="0054249F">
              <w:rPr>
                <w:rFonts w:ascii="Arial Narrow" w:hAnsi="Arial Narrow"/>
                <w:sz w:val="22"/>
                <w:szCs w:val="22"/>
                <w:lang w:val="es-ES"/>
              </w:rPr>
              <w:t>5</w:t>
            </w:r>
          </w:p>
        </w:tc>
      </w:tr>
    </w:tbl>
    <w:p w14:paraId="0C153F0D" w14:textId="77777777" w:rsidR="00C810D2" w:rsidRPr="0054249F" w:rsidRDefault="00C810D2" w:rsidP="00B11221">
      <w:pPr>
        <w:pStyle w:val="Textoindependiente"/>
        <w:ind w:right="49"/>
        <w:jc w:val="both"/>
        <w:rPr>
          <w:rFonts w:ascii="Arial" w:hAnsi="Arial" w:cs="Arial"/>
          <w:sz w:val="22"/>
          <w:szCs w:val="22"/>
          <w:lang w:val="es-CO"/>
        </w:rPr>
      </w:pPr>
    </w:p>
    <w:p w14:paraId="26209304"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Y así sucesivamente, por cada tres Ofertas habilitadas se incluirá una vez el presupuesto oficial del presente Proceso de Contratación.</w:t>
      </w:r>
    </w:p>
    <w:p w14:paraId="4AB4CA42"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Posteriormente, se determinará la media geométrica con la inclusión del presupuesto oficial de acuerdo a lo establecido en el cuadro anterior, mediante la siguiente formula:</w:t>
      </w:r>
    </w:p>
    <w:p w14:paraId="14C01C99" w14:textId="77777777" w:rsidR="00C810D2" w:rsidRPr="0054249F" w:rsidRDefault="00E135B5" w:rsidP="00773847">
      <w:pPr>
        <w:spacing w:after="120" w:line="259" w:lineRule="auto"/>
        <w:jc w:val="both"/>
        <w:rPr>
          <w:rFonts w:ascii="Arial" w:hAnsi="Arial"/>
          <w:i/>
          <w:color w:val="000000"/>
          <w:sz w:val="22"/>
          <w:szCs w:val="22"/>
          <w:lang w:eastAsia="en-US"/>
        </w:rPr>
      </w:pPr>
      <m:oMathPara>
        <m:oMath>
          <m:r>
            <w:rPr>
              <w:rFonts w:ascii="Cambria Math" w:hAnsi="Cambria Math"/>
              <w:sz w:val="22"/>
              <w:szCs w:val="22"/>
            </w:rPr>
            <m:t>GPO=</m:t>
          </m:r>
          <m:rad>
            <m:radPr>
              <m:ctrlPr>
                <w:rPr>
                  <w:rFonts w:ascii="Cambria Math" w:hAnsi="Cambria Math"/>
                  <w:i/>
                  <w:sz w:val="22"/>
                  <w:szCs w:val="22"/>
                </w:rPr>
              </m:ctrlPr>
            </m:radPr>
            <m:deg>
              <m:r>
                <w:rPr>
                  <w:rFonts w:ascii="Cambria Math" w:hAnsi="Cambria Math"/>
                  <w:sz w:val="22"/>
                  <w:szCs w:val="22"/>
                </w:rPr>
                <m:t>nv+n</m:t>
              </m:r>
            </m:deg>
            <m:e>
              <m:sSup>
                <m:sSupPr>
                  <m:ctrlPr>
                    <w:rPr>
                      <w:rFonts w:ascii="Cambria Math" w:hAnsi="Cambria Math"/>
                      <w:i/>
                      <w:sz w:val="22"/>
                      <w:szCs w:val="22"/>
                    </w:rPr>
                  </m:ctrlPr>
                </m:sSupPr>
                <m:e>
                  <m:r>
                    <w:rPr>
                      <w:rFonts w:ascii="Cambria Math" w:hAnsi="Cambria Math"/>
                      <w:sz w:val="22"/>
                      <w:szCs w:val="22"/>
                    </w:rPr>
                    <m:t>PO</m:t>
                  </m:r>
                </m:e>
                <m:sup>
                  <m:r>
                    <w:rPr>
                      <w:rFonts w:ascii="Cambria Math" w:hAnsi="Cambria Math"/>
                      <w:sz w:val="22"/>
                      <w:szCs w:val="22"/>
                    </w:rPr>
                    <m:t>nv</m:t>
                  </m:r>
                </m:sup>
              </m:s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P</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P</m:t>
                  </m:r>
                </m:e>
                <m:sub>
                  <m:r>
                    <w:rPr>
                      <w:rFonts w:ascii="Cambria Math" w:hAnsi="Cambria Math"/>
                      <w:sz w:val="22"/>
                      <w:szCs w:val="22"/>
                    </w:rPr>
                    <m:t>2</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P</m:t>
                  </m:r>
                </m:e>
                <m:sub>
                  <m:r>
                    <w:rPr>
                      <w:rFonts w:ascii="Cambria Math" w:hAnsi="Cambria Math"/>
                      <w:sz w:val="22"/>
                      <w:szCs w:val="22"/>
                    </w:rPr>
                    <m:t>n</m:t>
                  </m:r>
                </m:sub>
              </m:sSub>
            </m:e>
          </m:rad>
        </m:oMath>
      </m:oMathPara>
    </w:p>
    <w:p w14:paraId="18ECAEDC"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Donde:</w:t>
      </w:r>
    </w:p>
    <w:p w14:paraId="4AFCEB70"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GPO = Media geométrica con presupuesto oficial.</w:t>
      </w:r>
    </w:p>
    <w:p w14:paraId="63E10665" w14:textId="77777777" w:rsidR="00C810D2" w:rsidRPr="0054249F" w:rsidRDefault="00E135B5" w:rsidP="00773847">
      <w:pPr>
        <w:spacing w:after="160" w:line="259" w:lineRule="auto"/>
        <w:jc w:val="both"/>
        <w:rPr>
          <w:rFonts w:ascii="Arial" w:hAnsi="Arial"/>
          <w:color w:val="000000"/>
          <w:sz w:val="22"/>
          <w:szCs w:val="22"/>
          <w:lang w:val="es-MX" w:eastAsia="en-US"/>
        </w:rPr>
      </w:pPr>
      <w:proofErr w:type="spellStart"/>
      <w:r w:rsidRPr="0054249F">
        <w:rPr>
          <w:rFonts w:ascii="Arial" w:hAnsi="Arial"/>
          <w:color w:val="000000"/>
          <w:sz w:val="22"/>
          <w:szCs w:val="22"/>
          <w:lang w:val="es-MX" w:eastAsia="en-US"/>
        </w:rPr>
        <w:t>nv</w:t>
      </w:r>
      <w:proofErr w:type="spellEnd"/>
      <w:r w:rsidRPr="0054249F">
        <w:rPr>
          <w:rFonts w:ascii="Arial" w:hAnsi="Arial"/>
          <w:color w:val="000000"/>
          <w:sz w:val="22"/>
          <w:szCs w:val="22"/>
          <w:lang w:val="es-MX" w:eastAsia="en-US"/>
        </w:rPr>
        <w:t xml:space="preserve"> = Número de veces que se incluye el presupuesto oficial (PO).</w:t>
      </w:r>
    </w:p>
    <w:p w14:paraId="4ABF414F" w14:textId="77777777" w:rsidR="00C810D2" w:rsidRPr="0054249F" w:rsidRDefault="00E135B5" w:rsidP="00773847">
      <w:pPr>
        <w:spacing w:after="160" w:line="259" w:lineRule="auto"/>
        <w:jc w:val="both"/>
        <w:rPr>
          <w:rFonts w:ascii="Arial" w:hAnsi="Arial"/>
          <w:color w:val="000000"/>
          <w:sz w:val="22"/>
          <w:szCs w:val="22"/>
          <w:lang w:val="pt-PT" w:eastAsia="en-US"/>
        </w:rPr>
      </w:pPr>
      <w:r w:rsidRPr="0054249F">
        <w:rPr>
          <w:rFonts w:ascii="Arial" w:hAnsi="Arial"/>
          <w:color w:val="000000"/>
          <w:sz w:val="22"/>
          <w:szCs w:val="22"/>
          <w:lang w:val="pt-PT" w:eastAsia="en-US"/>
        </w:rPr>
        <w:t>n = Número de Ofertas habilitadas.</w:t>
      </w:r>
    </w:p>
    <w:p w14:paraId="26394DC4"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PO = Presupuesto Oficial del Proceso de Contratación.</w:t>
      </w:r>
    </w:p>
    <w:p w14:paraId="7F69186A"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Pi = Valor de la oferta económica sin decimales del Proponente i.</w:t>
      </w:r>
    </w:p>
    <w:p w14:paraId="7DDA8DE5"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Como el contrato se celebra a monto agotable y las ofertas se comparan por el valor total de la propuesta (</w:t>
      </w:r>
      <w:proofErr w:type="spellStart"/>
      <w:r w:rsidRPr="0054249F">
        <w:rPr>
          <w:rFonts w:ascii="Arial" w:hAnsi="Arial"/>
          <w:color w:val="000000"/>
          <w:sz w:val="22"/>
          <w:szCs w:val="22"/>
          <w:lang w:val="es-MX" w:eastAsia="en-US"/>
        </w:rPr>
        <w:t>VTP</w:t>
      </w:r>
      <w:proofErr w:type="spellEnd"/>
      <w:r w:rsidRPr="0054249F">
        <w:rPr>
          <w:rFonts w:ascii="Arial" w:hAnsi="Arial"/>
          <w:color w:val="000000"/>
          <w:sz w:val="22"/>
          <w:szCs w:val="22"/>
          <w:lang w:val="es-MX" w:eastAsia="en-US"/>
        </w:rPr>
        <w:t>), para aplicar este método el presupuesto oficial (PO) corresponde al valor total oficial, esto es, a la sumatoria de los precios unitarios oficiales ($3.062.900), y el valor de cada oferta (Pi y Vi) corresponde a su valor total de la propuesta (</w:t>
      </w:r>
      <w:proofErr w:type="spellStart"/>
      <w:r w:rsidRPr="0054249F">
        <w:rPr>
          <w:rFonts w:ascii="Arial" w:hAnsi="Arial"/>
          <w:color w:val="000000"/>
          <w:sz w:val="22"/>
          <w:szCs w:val="22"/>
          <w:lang w:val="es-MX" w:eastAsia="en-US"/>
        </w:rPr>
        <w:t>VTP</w:t>
      </w:r>
      <w:proofErr w:type="spellEnd"/>
      <w:r w:rsidRPr="0054249F">
        <w:rPr>
          <w:rFonts w:ascii="Arial" w:hAnsi="Arial"/>
          <w:color w:val="000000"/>
          <w:sz w:val="22"/>
          <w:szCs w:val="22"/>
          <w:lang w:val="es-MX" w:eastAsia="en-US"/>
        </w:rPr>
        <w:t>) corregido.</w:t>
      </w:r>
    </w:p>
    <w:p w14:paraId="44827FE7"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Establecida la media geométrica se procederá a determinar el puntaje para cada Proponente mediante el siguiente procedimiento:</w:t>
      </w:r>
    </w:p>
    <w:p w14:paraId="5D71A88B"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Para valores menores o iguales a GPO:</w:t>
      </w:r>
    </w:p>
    <w:p w14:paraId="6C5BBE5A" w14:textId="77777777" w:rsidR="00C810D2" w:rsidRPr="0054249F" w:rsidRDefault="007372B3" w:rsidP="00773847">
      <w:pPr>
        <w:spacing w:after="120" w:line="259" w:lineRule="auto"/>
        <w:jc w:val="both"/>
        <w:rPr>
          <w:rFonts w:ascii="Arial" w:hAnsi="Arial"/>
          <w:i/>
          <w:color w:val="000000"/>
          <w:sz w:val="22"/>
          <w:szCs w:val="22"/>
          <w:lang w:eastAsia="en-US"/>
        </w:rPr>
      </w:pPr>
      <m:oMathPara>
        <m:oMath>
          <m:sSub>
            <m:sSubPr>
              <m:ctrlPr>
                <w:rPr>
                  <w:rFonts w:ascii="Cambria Math" w:hAnsi="Cambria Math"/>
                  <w:i/>
                  <w:sz w:val="22"/>
                  <w:szCs w:val="22"/>
                </w:rPr>
              </m:ctrlPr>
            </m:sSubPr>
            <m:e>
              <m:r>
                <m:rPr>
                  <m:nor/>
                </m:rPr>
                <w:rPr>
                  <w:rFonts w:ascii="Arial" w:hAnsi="Arial"/>
                  <w:sz w:val="22"/>
                  <w:szCs w:val="22"/>
                </w:rPr>
                <m:t>Puntaje</m:t>
              </m:r>
            </m:e>
            <m:sub>
              <m:r>
                <w:rPr>
                  <w:rFonts w:ascii="Cambria Math" w:hAnsi="Cambria Math"/>
                  <w:sz w:val="22"/>
                  <w:szCs w:val="22"/>
                </w:rPr>
                <m:t>i</m:t>
              </m:r>
            </m:sub>
          </m:sSub>
          <m:r>
            <w:rPr>
              <w:rFonts w:ascii="Cambria Math" w:hAnsi="Cambria Math"/>
              <w:sz w:val="22"/>
              <w:szCs w:val="22"/>
            </w:rPr>
            <m:t>=30×</m:t>
          </m:r>
          <m:d>
            <m:dPr>
              <m:ctrlPr>
                <w:rPr>
                  <w:rFonts w:ascii="Cambria Math" w:hAnsi="Cambria Math"/>
                  <w:i/>
                  <w:sz w:val="22"/>
                  <w:szCs w:val="22"/>
                </w:rPr>
              </m:ctrlPr>
            </m:dPr>
            <m:e>
              <m:r>
                <w:rPr>
                  <w:rFonts w:ascii="Cambria Math" w:hAnsi="Cambria Math"/>
                  <w:sz w:val="22"/>
                  <w:szCs w:val="22"/>
                </w:rPr>
                <m:t>1-</m:t>
              </m:r>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GPO-</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i</m:t>
                          </m:r>
                        </m:sub>
                      </m:sSub>
                    </m:num>
                    <m:den>
                      <m:r>
                        <w:rPr>
                          <w:rFonts w:ascii="Cambria Math" w:hAnsi="Cambria Math"/>
                          <w:sz w:val="22"/>
                          <w:szCs w:val="22"/>
                        </w:rPr>
                        <m:t>GPO</m:t>
                      </m:r>
                    </m:den>
                  </m:f>
                </m:e>
              </m:d>
            </m:e>
          </m:d>
        </m:oMath>
      </m:oMathPara>
    </w:p>
    <w:p w14:paraId="0B8DC402"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Para valores mayores a GPO:</w:t>
      </w:r>
    </w:p>
    <w:p w14:paraId="58A54356" w14:textId="77777777" w:rsidR="00C810D2" w:rsidRPr="0054249F" w:rsidRDefault="007372B3" w:rsidP="00773847">
      <w:pPr>
        <w:spacing w:after="120" w:line="259" w:lineRule="auto"/>
        <w:jc w:val="both"/>
        <w:rPr>
          <w:rFonts w:ascii="Arial" w:hAnsi="Arial"/>
          <w:i/>
          <w:color w:val="000000"/>
          <w:sz w:val="22"/>
          <w:szCs w:val="22"/>
          <w:lang w:eastAsia="en-US"/>
        </w:rPr>
      </w:pPr>
      <m:oMathPara>
        <m:oMath>
          <m:sSub>
            <m:sSubPr>
              <m:ctrlPr>
                <w:rPr>
                  <w:rFonts w:ascii="Cambria Math" w:hAnsi="Cambria Math"/>
                  <w:i/>
                  <w:sz w:val="22"/>
                  <w:szCs w:val="22"/>
                </w:rPr>
              </m:ctrlPr>
            </m:sSubPr>
            <m:e>
              <m:r>
                <m:rPr>
                  <m:nor/>
                </m:rPr>
                <w:rPr>
                  <w:rFonts w:ascii="Arial" w:hAnsi="Arial"/>
                  <w:sz w:val="22"/>
                  <w:szCs w:val="22"/>
                </w:rPr>
                <m:t>Puntaje</m:t>
              </m:r>
            </m:e>
            <m:sub>
              <m:r>
                <w:rPr>
                  <w:rFonts w:ascii="Cambria Math" w:hAnsi="Cambria Math"/>
                  <w:sz w:val="22"/>
                  <w:szCs w:val="22"/>
                </w:rPr>
                <m:t>i</m:t>
              </m:r>
            </m:sub>
          </m:sSub>
          <m:r>
            <w:rPr>
              <w:rFonts w:ascii="Cambria Math" w:hAnsi="Cambria Math"/>
              <w:sz w:val="22"/>
              <w:szCs w:val="22"/>
            </w:rPr>
            <m:t>=30×</m:t>
          </m:r>
          <m:d>
            <m:dPr>
              <m:ctrlPr>
                <w:rPr>
                  <w:rFonts w:ascii="Cambria Math" w:hAnsi="Cambria Math"/>
                  <w:i/>
                  <w:sz w:val="22"/>
                  <w:szCs w:val="22"/>
                </w:rPr>
              </m:ctrlPr>
            </m:dPr>
            <m:e>
              <m:r>
                <w:rPr>
                  <w:rFonts w:ascii="Cambria Math" w:hAnsi="Cambria Math"/>
                  <w:sz w:val="22"/>
                  <w:szCs w:val="22"/>
                </w:rPr>
                <m:t>1-2×</m:t>
              </m:r>
              <m:d>
                <m:dPr>
                  <m:ctrlPr>
                    <w:rPr>
                      <w:rFonts w:ascii="Cambria Math" w:hAnsi="Cambria Math"/>
                      <w:i/>
                      <w:sz w:val="22"/>
                      <w:szCs w:val="22"/>
                    </w:rPr>
                  </m:ctrlPr>
                </m:dPr>
                <m:e>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GPO-</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i</m:t>
                              </m:r>
                            </m:sub>
                          </m:sSub>
                        </m:e>
                      </m:d>
                    </m:num>
                    <m:den>
                      <m:r>
                        <w:rPr>
                          <w:rFonts w:ascii="Cambria Math" w:hAnsi="Cambria Math"/>
                          <w:sz w:val="22"/>
                          <w:szCs w:val="22"/>
                        </w:rPr>
                        <m:t>GPO</m:t>
                      </m:r>
                    </m:den>
                  </m:f>
                </m:e>
              </m:d>
            </m:e>
          </m:d>
        </m:oMath>
      </m:oMathPara>
    </w:p>
    <w:p w14:paraId="46CBB367"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Donde:</w:t>
      </w:r>
    </w:p>
    <w:p w14:paraId="0FAE5BE0"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GPO = Media geométrica con presupuesto oficial.</w:t>
      </w:r>
    </w:p>
    <w:p w14:paraId="2F07519B"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Vi = Valor total sin decimales de cada una de las Ofertas i.</w:t>
      </w:r>
    </w:p>
    <w:p w14:paraId="46D267BF"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i = Número de ofertas.</w:t>
      </w:r>
    </w:p>
    <w:p w14:paraId="10E2EC52" w14:textId="77777777" w:rsidR="00C810D2" w:rsidRPr="0054249F" w:rsidRDefault="00E135B5" w:rsidP="00773847">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6C90C8C6" w14:textId="77777777" w:rsidR="00C810D2" w:rsidRPr="0054249F" w:rsidRDefault="00C810D2" w:rsidP="00B11221">
      <w:pPr>
        <w:pStyle w:val="Textoindependiente"/>
        <w:ind w:right="49"/>
        <w:jc w:val="both"/>
        <w:rPr>
          <w:rFonts w:ascii="Arial" w:hAnsi="Arial" w:cs="Arial"/>
          <w:sz w:val="22"/>
          <w:szCs w:val="22"/>
          <w:lang w:val="es-CO"/>
        </w:rPr>
      </w:pPr>
    </w:p>
    <w:p w14:paraId="5BA5AD2D" w14:textId="77777777" w:rsidR="00C810D2" w:rsidRPr="0054249F" w:rsidRDefault="00E135B5" w:rsidP="00B11221">
      <w:pPr>
        <w:pStyle w:val="Textoindependiente"/>
        <w:ind w:right="49"/>
        <w:jc w:val="both"/>
        <w:rPr>
          <w:rFonts w:ascii="Arial" w:hAnsi="Arial" w:cs="Arial"/>
          <w:b/>
          <w:sz w:val="22"/>
          <w:szCs w:val="22"/>
          <w:lang w:val="es-CO"/>
        </w:rPr>
      </w:pPr>
      <w:r w:rsidRPr="0054249F">
        <w:rPr>
          <w:rFonts w:ascii="Arial" w:hAnsi="Arial" w:cs="Arial"/>
          <w:b/>
          <w:sz w:val="22"/>
          <w:szCs w:val="22"/>
          <w:lang w:val="es-CO"/>
        </w:rPr>
        <w:lastRenderedPageBreak/>
        <w:t>CORRECCIONES ARITMÉTICAS</w:t>
      </w:r>
    </w:p>
    <w:p w14:paraId="7DF18E7B" w14:textId="77777777" w:rsidR="00C810D2" w:rsidRPr="0054249F" w:rsidRDefault="00C810D2" w:rsidP="00B11221">
      <w:pPr>
        <w:pStyle w:val="Textoindependiente"/>
        <w:jc w:val="both"/>
        <w:rPr>
          <w:rFonts w:ascii="Arial" w:hAnsi="Arial" w:cs="Arial"/>
          <w:sz w:val="22"/>
          <w:szCs w:val="22"/>
          <w:lang w:val="es-CO"/>
        </w:rPr>
      </w:pPr>
    </w:p>
    <w:p w14:paraId="36F3FD8B" w14:textId="77777777" w:rsidR="00C810D2" w:rsidRPr="0054249F" w:rsidRDefault="00E135B5" w:rsidP="00B11221">
      <w:pPr>
        <w:pStyle w:val="Textoindependiente"/>
        <w:jc w:val="both"/>
        <w:rPr>
          <w:rFonts w:ascii="Arial" w:hAnsi="Arial" w:cs="Arial"/>
          <w:sz w:val="22"/>
          <w:szCs w:val="22"/>
          <w:lang w:val="es-CO"/>
        </w:rPr>
      </w:pPr>
      <w:r w:rsidRPr="0054249F">
        <w:rPr>
          <w:rFonts w:ascii="Arial" w:hAnsi="Arial" w:cs="Arial"/>
          <w:sz w:val="22"/>
          <w:szCs w:val="22"/>
          <w:lang w:val="es-CO"/>
        </w:rPr>
        <w:t>La entidad solo efectuará correcciones aritméticas originadas por:</w:t>
      </w:r>
    </w:p>
    <w:p w14:paraId="495296E3" w14:textId="77777777" w:rsidR="00C810D2" w:rsidRPr="0054249F" w:rsidRDefault="00C810D2" w:rsidP="00B11221">
      <w:pPr>
        <w:pStyle w:val="Textoindependiente"/>
        <w:jc w:val="both"/>
        <w:rPr>
          <w:rFonts w:ascii="Arial" w:hAnsi="Arial" w:cs="Arial"/>
          <w:sz w:val="22"/>
          <w:szCs w:val="22"/>
          <w:lang w:val="es-CO"/>
        </w:rPr>
      </w:pPr>
    </w:p>
    <w:p w14:paraId="007350B2" w14:textId="77777777" w:rsidR="00C810D2" w:rsidRPr="0054249F" w:rsidRDefault="00E135B5">
      <w:pPr>
        <w:pStyle w:val="Prrafodelista"/>
        <w:widowControl w:val="0"/>
        <w:numPr>
          <w:ilvl w:val="0"/>
          <w:numId w:val="43"/>
        </w:numPr>
        <w:tabs>
          <w:tab w:val="left" w:pos="1376"/>
        </w:tabs>
        <w:autoSpaceDE w:val="0"/>
        <w:autoSpaceDN w:val="0"/>
        <w:spacing w:after="0" w:line="240" w:lineRule="auto"/>
        <w:ind w:left="709" w:right="49" w:hanging="425"/>
        <w:contextualSpacing w:val="0"/>
        <w:rPr>
          <w:sz w:val="22"/>
        </w:rPr>
      </w:pPr>
      <w:r w:rsidRPr="0054249F">
        <w:rPr>
          <w:sz w:val="22"/>
        </w:rPr>
        <w:t>Todas las operaciones aritméticas a que haya lugar en la propuesta económica, cuando exista un error que surja de un cálculo meramente aritmético cuando la operación ha sido erróneamente realizada.</w:t>
      </w:r>
    </w:p>
    <w:p w14:paraId="62EB620D" w14:textId="77777777" w:rsidR="00C810D2" w:rsidRPr="0054249F" w:rsidRDefault="00C810D2" w:rsidP="00B11221">
      <w:pPr>
        <w:pStyle w:val="Textoindependiente"/>
        <w:ind w:left="709" w:hanging="425"/>
        <w:jc w:val="both"/>
        <w:rPr>
          <w:rFonts w:ascii="Arial" w:hAnsi="Arial" w:cs="Arial"/>
          <w:sz w:val="22"/>
          <w:szCs w:val="22"/>
          <w:lang w:val="es-CO"/>
        </w:rPr>
      </w:pPr>
    </w:p>
    <w:p w14:paraId="7B1D7F10" w14:textId="77777777" w:rsidR="00C810D2" w:rsidRPr="0054249F" w:rsidRDefault="00E135B5">
      <w:pPr>
        <w:pStyle w:val="Prrafodelista"/>
        <w:widowControl w:val="0"/>
        <w:numPr>
          <w:ilvl w:val="0"/>
          <w:numId w:val="43"/>
        </w:numPr>
        <w:tabs>
          <w:tab w:val="left" w:pos="1406"/>
        </w:tabs>
        <w:autoSpaceDE w:val="0"/>
        <w:autoSpaceDN w:val="0"/>
        <w:spacing w:after="0" w:line="240" w:lineRule="auto"/>
        <w:ind w:left="709" w:right="49" w:hanging="425"/>
        <w:contextualSpacing w:val="0"/>
        <w:rPr>
          <w:sz w:val="22"/>
        </w:rPr>
      </w:pPr>
      <w:r w:rsidRPr="0054249F">
        <w:rPr>
          <w:sz w:val="22"/>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35A07529" w14:textId="77777777" w:rsidR="00C810D2" w:rsidRPr="0054249F" w:rsidRDefault="00C810D2" w:rsidP="00B11221">
      <w:pPr>
        <w:pStyle w:val="Textoindependiente"/>
        <w:jc w:val="both"/>
        <w:rPr>
          <w:rFonts w:ascii="Arial" w:hAnsi="Arial" w:cs="Arial"/>
          <w:sz w:val="22"/>
          <w:szCs w:val="22"/>
          <w:lang w:val="es-CO"/>
        </w:rPr>
      </w:pPr>
    </w:p>
    <w:p w14:paraId="67BB728B" w14:textId="77777777" w:rsidR="00C810D2" w:rsidRPr="0054249F" w:rsidRDefault="00E135B5" w:rsidP="00B11221">
      <w:pPr>
        <w:pStyle w:val="Textoindependiente"/>
        <w:ind w:right="49"/>
        <w:jc w:val="both"/>
        <w:rPr>
          <w:rFonts w:ascii="Arial" w:hAnsi="Arial" w:cs="Arial"/>
          <w:sz w:val="22"/>
          <w:szCs w:val="22"/>
          <w:lang w:val="es-CO"/>
        </w:rPr>
      </w:pPr>
      <w:r w:rsidRPr="0054249F">
        <w:rPr>
          <w:rFonts w:ascii="Arial" w:hAnsi="Arial" w:cs="Arial"/>
          <w:sz w:val="22"/>
          <w:szCs w:val="22"/>
          <w:lang w:val="es-CO"/>
        </w:rPr>
        <w:t>La entidad a partir del valor total corregido de las propuestas asignará el puntaje de conformidad con el proceso.</w:t>
      </w:r>
    </w:p>
    <w:p w14:paraId="1D2637BC" w14:textId="77777777" w:rsidR="00C810D2" w:rsidRPr="0054249F" w:rsidRDefault="00C810D2" w:rsidP="00B11221">
      <w:pPr>
        <w:pStyle w:val="Textoindependiente"/>
        <w:ind w:right="1709"/>
        <w:jc w:val="both"/>
        <w:rPr>
          <w:rFonts w:ascii="Arial" w:hAnsi="Arial" w:cs="Arial"/>
          <w:sz w:val="22"/>
          <w:szCs w:val="22"/>
          <w:lang w:val="es-CO"/>
        </w:rPr>
      </w:pPr>
    </w:p>
    <w:p w14:paraId="5E34D6BA" w14:textId="77777777" w:rsidR="00C810D2" w:rsidRPr="0054249F" w:rsidRDefault="00E135B5" w:rsidP="00B11221">
      <w:pPr>
        <w:pStyle w:val="Textoindependiente"/>
        <w:ind w:right="1709"/>
        <w:jc w:val="both"/>
        <w:rPr>
          <w:rFonts w:ascii="Arial" w:hAnsi="Arial" w:cs="Arial"/>
          <w:b/>
          <w:sz w:val="22"/>
          <w:szCs w:val="22"/>
          <w:lang w:val="es-CO"/>
        </w:rPr>
      </w:pPr>
      <w:r w:rsidRPr="0054249F">
        <w:rPr>
          <w:rFonts w:ascii="Arial" w:hAnsi="Arial" w:cs="Arial"/>
          <w:b/>
          <w:sz w:val="22"/>
          <w:szCs w:val="22"/>
          <w:lang w:val="es-CO"/>
        </w:rPr>
        <w:t>PRECIO ARTIFICIALMENTE BAJO</w:t>
      </w:r>
    </w:p>
    <w:p w14:paraId="2C1E7696" w14:textId="77777777" w:rsidR="00C810D2" w:rsidRPr="0054249F" w:rsidRDefault="00C810D2" w:rsidP="00B11221">
      <w:pPr>
        <w:pStyle w:val="Textoindependiente"/>
        <w:jc w:val="both"/>
        <w:rPr>
          <w:rFonts w:ascii="Arial" w:hAnsi="Arial" w:cs="Arial"/>
          <w:sz w:val="22"/>
          <w:szCs w:val="22"/>
          <w:lang w:val="es-CO"/>
        </w:rPr>
      </w:pPr>
    </w:p>
    <w:p w14:paraId="27B82A3E" w14:textId="77777777" w:rsidR="00C810D2" w:rsidRPr="0054249F" w:rsidRDefault="00E135B5" w:rsidP="00C87054">
      <w:pPr>
        <w:pStyle w:val="Textoindependiente"/>
        <w:ind w:right="49"/>
        <w:jc w:val="both"/>
        <w:rPr>
          <w:rFonts w:ascii="Arial" w:hAnsi="Arial" w:cs="Arial"/>
          <w:sz w:val="22"/>
          <w:szCs w:val="22"/>
          <w:lang w:val="es-CO"/>
        </w:rPr>
      </w:pPr>
      <w:r w:rsidRPr="0054249F">
        <w:rPr>
          <w:rFonts w:ascii="Arial" w:hAnsi="Arial" w:cs="Arial"/>
          <w:sz w:val="22"/>
          <w:szCs w:val="22"/>
          <w:lang w:val="es-CO"/>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El análisis se hará sobre el valor total de la propuesta y sobre los precios unitarios de los ítems de mayor peso en dicho valor.</w:t>
      </w:r>
    </w:p>
    <w:p w14:paraId="5F394684" w14:textId="77777777" w:rsidR="00C810D2" w:rsidRPr="0054249F" w:rsidRDefault="00C810D2" w:rsidP="00C87054">
      <w:pPr>
        <w:tabs>
          <w:tab w:val="left" w:pos="8420"/>
        </w:tabs>
        <w:rPr>
          <w:rFonts w:ascii="Arial" w:hAnsi="Arial"/>
          <w:sz w:val="22"/>
          <w:szCs w:val="22"/>
        </w:rPr>
      </w:pPr>
    </w:p>
    <w:p w14:paraId="3353266C" w14:textId="77777777" w:rsidR="00C810D2" w:rsidRPr="0054249F" w:rsidRDefault="00E135B5">
      <w:pPr>
        <w:pStyle w:val="Prrafodelista"/>
        <w:spacing w:after="0" w:line="240" w:lineRule="auto"/>
        <w:rPr>
          <w:b/>
          <w:sz w:val="22"/>
        </w:rPr>
      </w:pPr>
      <w:r w:rsidRPr="0054249F">
        <w:rPr>
          <w:b/>
          <w:sz w:val="22"/>
        </w:rPr>
        <w:t xml:space="preserve">FACTOR </w:t>
      </w:r>
      <w:proofErr w:type="spellStart"/>
      <w:r w:rsidRPr="0054249F">
        <w:rPr>
          <w:b/>
          <w:sz w:val="22"/>
        </w:rPr>
        <w:t>TECNICO</w:t>
      </w:r>
      <w:proofErr w:type="spellEnd"/>
      <w:r w:rsidRPr="0054249F">
        <w:rPr>
          <w:b/>
          <w:sz w:val="22"/>
        </w:rPr>
        <w:t xml:space="preserve">/ CALIDAD </w:t>
      </w:r>
    </w:p>
    <w:p w14:paraId="17F5C95D" w14:textId="77777777" w:rsidR="00C810D2" w:rsidRPr="0054249F" w:rsidRDefault="00C810D2" w:rsidP="00C87054">
      <w:pPr>
        <w:jc w:val="both"/>
        <w:rPr>
          <w:rFonts w:ascii="Arial" w:hAnsi="Arial"/>
          <w:b/>
          <w:sz w:val="22"/>
          <w:szCs w:val="22"/>
        </w:rPr>
      </w:pPr>
    </w:p>
    <w:p w14:paraId="4B3ABD3E" w14:textId="77777777" w:rsidR="00C810D2" w:rsidRPr="0054249F" w:rsidRDefault="00E135B5" w:rsidP="00C87054">
      <w:pPr>
        <w:contextualSpacing/>
        <w:jc w:val="both"/>
        <w:rPr>
          <w:rFonts w:ascii="Arial" w:eastAsia="Arial" w:hAnsi="Arial"/>
          <w:color w:val="000000" w:themeColor="text1"/>
          <w:sz w:val="22"/>
          <w:szCs w:val="22"/>
        </w:rPr>
      </w:pPr>
      <w:r w:rsidRPr="0054249F">
        <w:rPr>
          <w:rFonts w:ascii="Arial" w:eastAsia="Arial" w:hAnsi="Arial"/>
          <w:color w:val="000000" w:themeColor="text1"/>
          <w:sz w:val="22"/>
          <w:szCs w:val="22"/>
        </w:rPr>
        <w:t>El criterio de Calidad de la propuesta tiene un puntaje de hasta 59,75 puntos, y se calculará de acuerdo con los siguientes criterios:</w:t>
      </w:r>
    </w:p>
    <w:p w14:paraId="4D8FEA2A" w14:textId="77777777" w:rsidR="00851AC3" w:rsidRPr="0054249F" w:rsidRDefault="00851AC3" w:rsidP="00C87054">
      <w:pPr>
        <w:contextualSpacing/>
        <w:jc w:val="both"/>
        <w:rPr>
          <w:rFonts w:ascii="Arial" w:eastAsia="Arial" w:hAnsi="Arial"/>
          <w:color w:val="000000" w:themeColor="text1"/>
          <w:sz w:val="22"/>
          <w:szCs w:val="22"/>
        </w:rPr>
      </w:pPr>
    </w:p>
    <w:tbl>
      <w:tblPr>
        <w:tblStyle w:val="Tablaconcuadrcula"/>
        <w:tblW w:w="0" w:type="auto"/>
        <w:jc w:val="center"/>
        <w:tblLayout w:type="fixed"/>
        <w:tblLook w:val="04A0" w:firstRow="1" w:lastRow="0" w:firstColumn="1" w:lastColumn="0" w:noHBand="0" w:noVBand="1"/>
      </w:tblPr>
      <w:tblGrid>
        <w:gridCol w:w="704"/>
        <w:gridCol w:w="6095"/>
        <w:gridCol w:w="1621"/>
      </w:tblGrid>
      <w:tr w:rsidR="00F5524B" w:rsidRPr="0054249F" w14:paraId="5271B3E2" w14:textId="77777777" w:rsidTr="00BE0624">
        <w:trPr>
          <w:trHeight w:val="500"/>
          <w:jc w:val="center"/>
        </w:trPr>
        <w:tc>
          <w:tcPr>
            <w:tcW w:w="704" w:type="dxa"/>
            <w:vAlign w:val="center"/>
          </w:tcPr>
          <w:p w14:paraId="52C8A9E5"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ÍTEM</w:t>
            </w:r>
          </w:p>
        </w:tc>
        <w:tc>
          <w:tcPr>
            <w:tcW w:w="6095" w:type="dxa"/>
            <w:vAlign w:val="center"/>
          </w:tcPr>
          <w:p w14:paraId="772AA6E1"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CRITERIO</w:t>
            </w:r>
          </w:p>
        </w:tc>
        <w:tc>
          <w:tcPr>
            <w:tcW w:w="1621" w:type="dxa"/>
            <w:vAlign w:val="center"/>
          </w:tcPr>
          <w:p w14:paraId="3A510D22"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PUNTAJE</w:t>
            </w:r>
          </w:p>
        </w:tc>
      </w:tr>
      <w:tr w:rsidR="00F5524B" w:rsidRPr="0054249F" w14:paraId="42863F60" w14:textId="77777777" w:rsidTr="00BE0624">
        <w:trPr>
          <w:trHeight w:val="799"/>
          <w:jc w:val="center"/>
        </w:trPr>
        <w:tc>
          <w:tcPr>
            <w:tcW w:w="704" w:type="dxa"/>
            <w:vAlign w:val="center"/>
          </w:tcPr>
          <w:p w14:paraId="6F0EB978" w14:textId="77777777" w:rsidR="00C810D2" w:rsidRPr="0054249F" w:rsidRDefault="00E135B5" w:rsidP="00B11221">
            <w:pPr>
              <w:tabs>
                <w:tab w:val="left" w:pos="1134"/>
              </w:tabs>
              <w:jc w:val="center"/>
              <w:rPr>
                <w:rFonts w:ascii="Arial Narrow" w:hAnsi="Arial Narrow"/>
                <w:b/>
                <w:bCs/>
                <w:color w:val="000000" w:themeColor="text1"/>
                <w:sz w:val="22"/>
                <w:szCs w:val="22"/>
              </w:rPr>
            </w:pPr>
            <w:r w:rsidRPr="0054249F">
              <w:rPr>
                <w:rFonts w:ascii="Arial Narrow" w:hAnsi="Arial Narrow"/>
                <w:b/>
                <w:bCs/>
                <w:color w:val="000000" w:themeColor="text1"/>
                <w:sz w:val="22"/>
                <w:szCs w:val="22"/>
              </w:rPr>
              <w:t>1</w:t>
            </w:r>
          </w:p>
        </w:tc>
        <w:tc>
          <w:tcPr>
            <w:tcW w:w="6095" w:type="dxa"/>
            <w:vAlign w:val="center"/>
          </w:tcPr>
          <w:p w14:paraId="22EE1EAA" w14:textId="77777777" w:rsidR="00C810D2" w:rsidRPr="0054249F" w:rsidRDefault="00E135B5" w:rsidP="00BE0624">
            <w:pPr>
              <w:tabs>
                <w:tab w:val="left" w:pos="1134"/>
              </w:tabs>
              <w:jc w:val="both"/>
              <w:rPr>
                <w:rFonts w:ascii="Arial Narrow" w:hAnsi="Arial Narrow"/>
                <w:color w:val="000000" w:themeColor="text1"/>
                <w:sz w:val="22"/>
                <w:szCs w:val="22"/>
              </w:rPr>
            </w:pPr>
            <w:r w:rsidRPr="0054249F">
              <w:rPr>
                <w:rFonts w:ascii="Arial Narrow" w:hAnsi="Arial Narrow"/>
                <w:color w:val="000000" w:themeColor="text1"/>
                <w:sz w:val="22"/>
                <w:szCs w:val="22"/>
              </w:rPr>
              <w:t>El proponente que certifique bajo la gravedad de juramento suscrito por el proponente, en el que se compromete a realizar la entrega de los materiales requeridos por la entidad, a través de la supervisión, en un término no mayor a 24 horas, luego de su solicitud.</w:t>
            </w:r>
          </w:p>
        </w:tc>
        <w:tc>
          <w:tcPr>
            <w:tcW w:w="1621" w:type="dxa"/>
            <w:vAlign w:val="center"/>
          </w:tcPr>
          <w:p w14:paraId="241B3328" w14:textId="77777777" w:rsidR="00C810D2" w:rsidRPr="0054249F" w:rsidRDefault="00E135B5" w:rsidP="00B11221">
            <w:pPr>
              <w:pStyle w:val="Prrafodelista"/>
              <w:tabs>
                <w:tab w:val="left" w:pos="1134"/>
              </w:tabs>
              <w:spacing w:after="0" w:line="240" w:lineRule="auto"/>
              <w:ind w:left="0"/>
              <w:jc w:val="center"/>
              <w:rPr>
                <w:rFonts w:ascii="Arial Narrow" w:hAnsi="Arial Narrow"/>
                <w:color w:val="000000" w:themeColor="text1"/>
                <w:sz w:val="22"/>
              </w:rPr>
            </w:pPr>
            <w:r w:rsidRPr="0054249F">
              <w:rPr>
                <w:rFonts w:ascii="Arial Narrow" w:hAnsi="Arial Narrow"/>
                <w:color w:val="000000" w:themeColor="text1"/>
                <w:sz w:val="22"/>
              </w:rPr>
              <w:t>20 puntos</w:t>
            </w:r>
          </w:p>
        </w:tc>
      </w:tr>
      <w:tr w:rsidR="00F5524B" w:rsidRPr="0054249F" w14:paraId="71DA7A7C" w14:textId="77777777" w:rsidTr="00BE0624">
        <w:trPr>
          <w:trHeight w:val="799"/>
          <w:jc w:val="center"/>
        </w:trPr>
        <w:tc>
          <w:tcPr>
            <w:tcW w:w="704" w:type="dxa"/>
            <w:vAlign w:val="center"/>
          </w:tcPr>
          <w:p w14:paraId="09733C9C" w14:textId="77777777" w:rsidR="00C810D2" w:rsidRPr="0054249F" w:rsidRDefault="00E135B5" w:rsidP="00B11221">
            <w:pPr>
              <w:tabs>
                <w:tab w:val="left" w:pos="1134"/>
              </w:tabs>
              <w:jc w:val="center"/>
              <w:rPr>
                <w:rFonts w:ascii="Arial Narrow" w:hAnsi="Arial Narrow"/>
                <w:b/>
                <w:bCs/>
                <w:color w:val="000000" w:themeColor="text1"/>
                <w:sz w:val="22"/>
                <w:szCs w:val="22"/>
              </w:rPr>
            </w:pPr>
            <w:r w:rsidRPr="0054249F">
              <w:rPr>
                <w:rFonts w:ascii="Arial Narrow" w:hAnsi="Arial Narrow"/>
                <w:b/>
                <w:bCs/>
                <w:color w:val="000000" w:themeColor="text1"/>
                <w:sz w:val="22"/>
                <w:szCs w:val="22"/>
              </w:rPr>
              <w:t>2</w:t>
            </w:r>
          </w:p>
        </w:tc>
        <w:tc>
          <w:tcPr>
            <w:tcW w:w="6095" w:type="dxa"/>
            <w:vAlign w:val="center"/>
          </w:tcPr>
          <w:p w14:paraId="24E8D6B5" w14:textId="77777777" w:rsidR="00C810D2" w:rsidRPr="0054249F" w:rsidRDefault="00E135B5" w:rsidP="00BE0624">
            <w:pPr>
              <w:tabs>
                <w:tab w:val="left" w:pos="1134"/>
              </w:tabs>
              <w:jc w:val="both"/>
              <w:rPr>
                <w:rFonts w:ascii="Arial Narrow" w:hAnsi="Arial Narrow"/>
                <w:color w:val="000000" w:themeColor="text1"/>
                <w:sz w:val="22"/>
                <w:szCs w:val="22"/>
              </w:rPr>
            </w:pPr>
            <w:r w:rsidRPr="0054249F">
              <w:rPr>
                <w:rFonts w:ascii="Arial Narrow" w:hAnsi="Arial Narrow"/>
                <w:color w:val="000000" w:themeColor="text1"/>
                <w:sz w:val="22"/>
                <w:szCs w:val="22"/>
              </w:rPr>
              <w:t>El proponente que certifique bajo la gravedad de juramento suscrito por el proponente, en el que se compromete a realizar la entrega de los materiales requeridos por la entidad, a través de la supervisión, en un término no mayor a 16 horas, luego de su solicitud.</w:t>
            </w:r>
          </w:p>
        </w:tc>
        <w:tc>
          <w:tcPr>
            <w:tcW w:w="1621" w:type="dxa"/>
            <w:vAlign w:val="center"/>
          </w:tcPr>
          <w:p w14:paraId="1381B3C6" w14:textId="77777777" w:rsidR="00C810D2" w:rsidRPr="0054249F" w:rsidRDefault="00E135B5" w:rsidP="00B11221">
            <w:pPr>
              <w:pStyle w:val="Prrafodelista"/>
              <w:tabs>
                <w:tab w:val="left" w:pos="1134"/>
              </w:tabs>
              <w:spacing w:after="0" w:line="240" w:lineRule="auto"/>
              <w:ind w:left="0"/>
              <w:jc w:val="center"/>
              <w:rPr>
                <w:rFonts w:ascii="Arial Narrow" w:hAnsi="Arial Narrow"/>
                <w:color w:val="000000" w:themeColor="text1"/>
                <w:sz w:val="22"/>
              </w:rPr>
            </w:pPr>
            <w:r w:rsidRPr="0054249F">
              <w:rPr>
                <w:rFonts w:ascii="Arial Narrow" w:hAnsi="Arial Narrow"/>
                <w:color w:val="000000" w:themeColor="text1"/>
                <w:sz w:val="22"/>
              </w:rPr>
              <w:t>40 puntos</w:t>
            </w:r>
          </w:p>
        </w:tc>
      </w:tr>
      <w:tr w:rsidR="00F5524B" w:rsidRPr="0054249F" w14:paraId="00C40C48" w14:textId="77777777" w:rsidTr="00BE0624">
        <w:trPr>
          <w:trHeight w:val="799"/>
          <w:jc w:val="center"/>
        </w:trPr>
        <w:tc>
          <w:tcPr>
            <w:tcW w:w="704" w:type="dxa"/>
            <w:vAlign w:val="center"/>
          </w:tcPr>
          <w:p w14:paraId="6599D2CB" w14:textId="77777777" w:rsidR="00C810D2" w:rsidRPr="0054249F" w:rsidRDefault="00E135B5" w:rsidP="00B11221">
            <w:pPr>
              <w:tabs>
                <w:tab w:val="left" w:pos="1134"/>
              </w:tabs>
              <w:jc w:val="center"/>
              <w:rPr>
                <w:rFonts w:ascii="Arial Narrow" w:hAnsi="Arial Narrow"/>
                <w:b/>
                <w:bCs/>
                <w:color w:val="000000" w:themeColor="text1"/>
                <w:sz w:val="22"/>
                <w:szCs w:val="22"/>
              </w:rPr>
            </w:pPr>
            <w:r w:rsidRPr="0054249F">
              <w:rPr>
                <w:rFonts w:ascii="Arial Narrow" w:hAnsi="Arial Narrow"/>
                <w:b/>
                <w:bCs/>
                <w:color w:val="000000" w:themeColor="text1"/>
                <w:sz w:val="22"/>
                <w:szCs w:val="22"/>
              </w:rPr>
              <w:t>3</w:t>
            </w:r>
          </w:p>
        </w:tc>
        <w:tc>
          <w:tcPr>
            <w:tcW w:w="6095" w:type="dxa"/>
            <w:vAlign w:val="center"/>
          </w:tcPr>
          <w:p w14:paraId="59389760" w14:textId="77777777" w:rsidR="00C810D2" w:rsidRPr="0054249F" w:rsidRDefault="00E135B5" w:rsidP="00BE0624">
            <w:pPr>
              <w:tabs>
                <w:tab w:val="left" w:pos="1134"/>
              </w:tabs>
              <w:jc w:val="both"/>
              <w:rPr>
                <w:rFonts w:ascii="Arial Narrow" w:hAnsi="Arial Narrow"/>
                <w:color w:val="000000" w:themeColor="text1"/>
                <w:sz w:val="22"/>
                <w:szCs w:val="22"/>
              </w:rPr>
            </w:pPr>
            <w:r w:rsidRPr="0054249F">
              <w:rPr>
                <w:rFonts w:ascii="Arial Narrow" w:hAnsi="Arial Narrow"/>
                <w:color w:val="000000" w:themeColor="text1"/>
                <w:sz w:val="22"/>
                <w:szCs w:val="22"/>
              </w:rPr>
              <w:t xml:space="preserve">El proponente que certifique bajo la gravedad de juramento suscrito por el proponente, en el que se compromete a realizar la entrega de los </w:t>
            </w:r>
            <w:r w:rsidRPr="0054249F">
              <w:rPr>
                <w:rFonts w:ascii="Arial Narrow" w:hAnsi="Arial Narrow"/>
                <w:color w:val="000000" w:themeColor="text1"/>
                <w:sz w:val="22"/>
                <w:szCs w:val="22"/>
              </w:rPr>
              <w:lastRenderedPageBreak/>
              <w:t>materiales requeridos por la entidad, a través de la supervisión, en un término no mayor a 08 horas, luego de su solicitud.</w:t>
            </w:r>
          </w:p>
        </w:tc>
        <w:tc>
          <w:tcPr>
            <w:tcW w:w="1621" w:type="dxa"/>
            <w:vAlign w:val="center"/>
          </w:tcPr>
          <w:p w14:paraId="6B1431B6" w14:textId="77777777" w:rsidR="00C810D2" w:rsidRPr="0054249F" w:rsidRDefault="00E135B5" w:rsidP="00B11221">
            <w:pPr>
              <w:pStyle w:val="Prrafodelista"/>
              <w:tabs>
                <w:tab w:val="left" w:pos="1134"/>
              </w:tabs>
              <w:spacing w:after="0" w:line="240" w:lineRule="auto"/>
              <w:ind w:left="0"/>
              <w:jc w:val="center"/>
              <w:rPr>
                <w:rFonts w:ascii="Arial Narrow" w:hAnsi="Arial Narrow"/>
                <w:color w:val="000000" w:themeColor="text1"/>
                <w:sz w:val="22"/>
              </w:rPr>
            </w:pPr>
            <w:r w:rsidRPr="0054249F">
              <w:rPr>
                <w:rFonts w:ascii="Arial Narrow" w:hAnsi="Arial Narrow"/>
                <w:color w:val="000000" w:themeColor="text1"/>
                <w:sz w:val="22"/>
              </w:rPr>
              <w:lastRenderedPageBreak/>
              <w:t>59,75 puntos</w:t>
            </w:r>
          </w:p>
        </w:tc>
      </w:tr>
    </w:tbl>
    <w:p w14:paraId="09B475EA" w14:textId="77777777" w:rsidR="000F77BB" w:rsidRPr="0054249F" w:rsidRDefault="000F77BB" w:rsidP="0052390A">
      <w:pPr>
        <w:spacing w:after="160" w:line="259" w:lineRule="auto"/>
        <w:jc w:val="both"/>
        <w:rPr>
          <w:rFonts w:ascii="Arial" w:hAnsi="Arial"/>
          <w:color w:val="000000"/>
          <w:sz w:val="22"/>
          <w:szCs w:val="22"/>
          <w:lang w:val="es-MX" w:eastAsia="en-US"/>
        </w:rPr>
      </w:pPr>
    </w:p>
    <w:p w14:paraId="7C17CEB0" w14:textId="77777777" w:rsidR="008B7F29" w:rsidRPr="0054249F" w:rsidRDefault="00E135B5">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Las tres (3) opciones son excluyentes y no acumulables: el proponente debe marcar una sola en el Formato 5 – Ofrecimiento técnico. El proponente que no presente el Formato 5, que no marque ninguna opción o que marque más de una obtendrá cero (0) puntos en este factor, y su obligación de entrega será la general de setenta y dos (72) horas prevista en las obligaciones del contrato.</w:t>
      </w:r>
    </w:p>
    <w:p w14:paraId="6D5E8F56" w14:textId="2542AB5B"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Así mismo, y en caso de incumplimiento en los plazos ofrecidos para sus entregas parciales, previa solicitud realizada por la supervisión dará lugar al inicio del correspondiente proceso de incumplimiento, de conformidad con la normatividad legal vigente.</w:t>
      </w:r>
    </w:p>
    <w:p w14:paraId="5FADD76B" w14:textId="77777777" w:rsidR="00C810D2" w:rsidRPr="0054249F" w:rsidRDefault="00C810D2" w:rsidP="00AF11FA">
      <w:pPr>
        <w:pStyle w:val="Sinespaciado"/>
        <w:ind w:left="360"/>
        <w:jc w:val="both"/>
        <w:rPr>
          <w:rFonts w:ascii="Arial" w:hAnsi="Arial" w:cs="Arial"/>
          <w:b/>
          <w:bCs/>
        </w:rPr>
      </w:pPr>
    </w:p>
    <w:p w14:paraId="2B2E0368" w14:textId="77777777" w:rsidR="00C810D2" w:rsidRPr="0054249F" w:rsidRDefault="00E135B5">
      <w:pPr>
        <w:pStyle w:val="Sinespaciado"/>
        <w:jc w:val="both"/>
        <w:rPr>
          <w:rFonts w:ascii="Arial" w:hAnsi="Arial" w:cs="Arial"/>
          <w:b/>
          <w:bCs/>
        </w:rPr>
      </w:pPr>
      <w:r w:rsidRPr="0054249F">
        <w:rPr>
          <w:rFonts w:ascii="Arial" w:hAnsi="Arial" w:cs="Arial"/>
          <w:b/>
          <w:bCs/>
        </w:rPr>
        <w:t>EMPRENDIMIENTOS Y EMPRESAS DE MUJERES O LA CONDICIÓN DE SER EMPRENDIMIENTOS Y EMPRESAS DE JÓVENES EGRESADOS DEL SISTEMA DE PROTECCIÓN DEL ICBF (0.25 PUNTOS)</w:t>
      </w:r>
    </w:p>
    <w:p w14:paraId="1F4576F6" w14:textId="77777777" w:rsidR="00C810D2" w:rsidRPr="0054249F" w:rsidRDefault="00C810D2" w:rsidP="00777024">
      <w:pPr>
        <w:pStyle w:val="Sinespaciado"/>
        <w:jc w:val="both"/>
        <w:rPr>
          <w:rFonts w:ascii="Arial" w:hAnsi="Arial" w:cs="Arial"/>
          <w:b/>
          <w:bCs/>
        </w:rPr>
      </w:pPr>
    </w:p>
    <w:p w14:paraId="46F18E76" w14:textId="77777777" w:rsidR="00C810D2" w:rsidRPr="0054249F" w:rsidRDefault="00E135B5" w:rsidP="00777024">
      <w:pPr>
        <w:pStyle w:val="Sinespaciado"/>
        <w:jc w:val="both"/>
        <w:rPr>
          <w:rFonts w:ascii="Arial" w:hAnsi="Arial" w:cs="Arial"/>
        </w:rPr>
      </w:pPr>
      <w:r w:rsidRPr="0054249F">
        <w:rPr>
          <w:rFonts w:ascii="Arial" w:hAnsi="Arial" w:cs="Arial"/>
        </w:rPr>
        <w:t>El Municipio de San Sebastián de Mariquita otorgará máximo 0.25 puntos a los proponentes individuales que acrediten la condición de ser emprendimientos y empresas de mujeres o la condición de ser emprendimientos y empresas de jóvenes Egresados del Sistema de Protección del ICBF, puntaje único que se obtendrá, bien sea con cualquiera de las dos condiciones o incluso con ambas. En el caso de proponentes plurales, al menos uno de los integrantes podrá acreditar una de las dos condiciones anteriores.</w:t>
      </w:r>
    </w:p>
    <w:p w14:paraId="3BF32F91" w14:textId="77777777" w:rsidR="00C810D2" w:rsidRPr="0054249F" w:rsidRDefault="00C810D2" w:rsidP="00777024">
      <w:pPr>
        <w:pStyle w:val="Sinespaciado"/>
        <w:jc w:val="both"/>
        <w:rPr>
          <w:rFonts w:ascii="Arial" w:hAnsi="Arial" w:cs="Arial"/>
        </w:rPr>
      </w:pPr>
    </w:p>
    <w:p w14:paraId="7B749A53" w14:textId="77777777" w:rsidR="00C810D2" w:rsidRPr="0054249F" w:rsidRDefault="00E135B5" w:rsidP="00777024">
      <w:pPr>
        <w:tabs>
          <w:tab w:val="left" w:pos="993"/>
        </w:tabs>
        <w:jc w:val="both"/>
        <w:rPr>
          <w:rFonts w:ascii="Arial" w:hAnsi="Arial"/>
          <w:sz w:val="22"/>
          <w:szCs w:val="22"/>
        </w:rPr>
      </w:pPr>
      <w:r w:rsidRPr="0054249F">
        <w:rPr>
          <w:rFonts w:ascii="Arial" w:hAnsi="Arial"/>
          <w:sz w:val="22"/>
          <w:szCs w:val="22"/>
        </w:rPr>
        <w:t>Para obtener dicho puntaje, la persona natural o el representante legal de la persona jurídica, según corresponda, deberá presentar con la propuesta el Formato 8 – Acreditación de emprendimientos y empresas de mujeres o de jóvenes egresados del Sistema de Protección del ICBF, en el que manifieste bajo la gravedad de juramento la condición que acredita, junto con los soportes allí indicados. Tratándose de emprendimientos y empresas de mujeres en proponentes plurales, el integrante que acredite la condición deberá tener una participación igual o superior al diez por ciento (10%) en el consorcio o unión temporal, conforme al artículo 2.2.1.2.4.2.15 del Decreto 1082 de 2015.</w:t>
      </w:r>
    </w:p>
    <w:p w14:paraId="43515B63" w14:textId="77777777" w:rsidR="00C810D2" w:rsidRPr="0054249F" w:rsidRDefault="00C810D2" w:rsidP="00B11221">
      <w:pPr>
        <w:ind w:left="426" w:hanging="426"/>
        <w:contextualSpacing/>
        <w:jc w:val="both"/>
        <w:rPr>
          <w:rFonts w:ascii="Arial" w:hAnsi="Arial"/>
          <w:b/>
          <w:sz w:val="22"/>
          <w:szCs w:val="22"/>
        </w:rPr>
      </w:pPr>
    </w:p>
    <w:p w14:paraId="232BBAE9" w14:textId="77777777" w:rsidR="00C810D2" w:rsidRPr="0054249F" w:rsidRDefault="00E135B5">
      <w:pPr>
        <w:pStyle w:val="Prrafodelista"/>
        <w:spacing w:after="0" w:line="240" w:lineRule="auto"/>
        <w:rPr>
          <w:sz w:val="22"/>
        </w:rPr>
      </w:pPr>
      <w:r w:rsidRPr="0054249F">
        <w:rPr>
          <w:b/>
          <w:sz w:val="22"/>
        </w:rPr>
        <w:t xml:space="preserve">PUNTAJE DE </w:t>
      </w:r>
      <w:r w:rsidRPr="0054249F">
        <w:rPr>
          <w:b/>
          <w:bCs/>
          <w:sz w:val="22"/>
        </w:rPr>
        <w:t>APOYO A LA INDUSTRIA NACIONAL</w:t>
      </w:r>
      <w:r w:rsidRPr="0054249F">
        <w:rPr>
          <w:sz w:val="22"/>
        </w:rPr>
        <w:t>.</w:t>
      </w:r>
    </w:p>
    <w:p w14:paraId="5FAE3D3B" w14:textId="77777777" w:rsidR="00C810D2" w:rsidRPr="0054249F" w:rsidRDefault="00C810D2" w:rsidP="00B11221">
      <w:pPr>
        <w:widowControl w:val="0"/>
        <w:jc w:val="both"/>
        <w:rPr>
          <w:rFonts w:ascii="Arial" w:eastAsia="Arial" w:hAnsi="Arial"/>
          <w:sz w:val="22"/>
          <w:szCs w:val="22"/>
          <w:lang w:eastAsia="en-US"/>
        </w:rPr>
      </w:pPr>
    </w:p>
    <w:p w14:paraId="3A6FF04D" w14:textId="77777777" w:rsidR="00C810D2" w:rsidRPr="0054249F" w:rsidRDefault="00E135B5" w:rsidP="00B11221">
      <w:pPr>
        <w:widowControl w:val="0"/>
        <w:jc w:val="both"/>
        <w:rPr>
          <w:rFonts w:ascii="Arial" w:eastAsia="Arial" w:hAnsi="Arial"/>
          <w:sz w:val="22"/>
          <w:szCs w:val="22"/>
          <w:lang w:eastAsia="en-US"/>
        </w:rPr>
      </w:pPr>
      <w:r w:rsidRPr="0054249F">
        <w:rPr>
          <w:rFonts w:ascii="Arial" w:eastAsia="Arial" w:hAnsi="Arial"/>
          <w:sz w:val="22"/>
          <w:szCs w:val="22"/>
          <w:lang w:eastAsia="en-US"/>
        </w:rPr>
        <w:t>En cumplimiento de lo establecido en la Ley 816 de 2003 y en el Decreto 1082 de 2015, la Entidad otorgará hasta diez (10) puntos por Apoyo a la Industria Nacional, equivalentes al diez por ciento (10%) del puntaje total, para promover los bienes nacionales, y hasta cinco (5) puntos para la incorporación de componente colombiano en bienes extranjeros. Los dos puntajes no son acumulables sobre un mismo ítem. Como la oferta está compuesta por varios ítems, el puntaje se asignará en proporción al peso del precio unitario oficial de cada ítem dentro del valor total oficial, de manera que pueda calcularse con los documentos de la oferta:</w:t>
      </w:r>
    </w:p>
    <w:p w14:paraId="73629B14" w14:textId="77777777" w:rsidR="00C810D2" w:rsidRPr="0054249F" w:rsidRDefault="00C810D2" w:rsidP="00B11221">
      <w:pPr>
        <w:widowControl w:val="0"/>
        <w:jc w:val="both"/>
        <w:rPr>
          <w:rFonts w:ascii="Arial" w:eastAsia="Arial" w:hAnsi="Arial"/>
          <w:sz w:val="22"/>
          <w:szCs w:val="22"/>
          <w:lang w:eastAsia="en-US"/>
        </w:rPr>
      </w:pPr>
    </w:p>
    <w:tbl>
      <w:tblPr>
        <w:tblStyle w:val="Tablaconcuadrcula"/>
        <w:tblW w:w="0" w:type="auto"/>
        <w:jc w:val="center"/>
        <w:tblLook w:val="04A0" w:firstRow="1" w:lastRow="0" w:firstColumn="1" w:lastColumn="0" w:noHBand="0" w:noVBand="1"/>
      </w:tblPr>
      <w:tblGrid>
        <w:gridCol w:w="3272"/>
        <w:gridCol w:w="4427"/>
      </w:tblGrid>
      <w:tr w:rsidR="005165CD" w:rsidRPr="0054249F" w14:paraId="6EF1E233" w14:textId="77777777" w:rsidTr="00D21EDC">
        <w:trPr>
          <w:jc w:val="center"/>
        </w:trPr>
        <w:tc>
          <w:tcPr>
            <w:tcW w:w="3272" w:type="dxa"/>
            <w:vAlign w:val="center"/>
          </w:tcPr>
          <w:p w14:paraId="28E437B1" w14:textId="77777777" w:rsidR="00C810D2" w:rsidRPr="0054249F" w:rsidRDefault="00E135B5" w:rsidP="00B11221">
            <w:pPr>
              <w:widowControl w:val="0"/>
              <w:jc w:val="center"/>
              <w:rPr>
                <w:rFonts w:ascii="Arial Narrow" w:eastAsia="Arial" w:hAnsi="Arial Narrow"/>
                <w:b/>
                <w:bCs/>
                <w:sz w:val="22"/>
                <w:szCs w:val="22"/>
                <w:lang w:eastAsia="en-US"/>
              </w:rPr>
            </w:pPr>
            <w:r w:rsidRPr="0054249F">
              <w:rPr>
                <w:rFonts w:ascii="Arial Narrow" w:eastAsia="Arial" w:hAnsi="Arial Narrow"/>
                <w:b/>
                <w:bCs/>
                <w:sz w:val="22"/>
                <w:szCs w:val="22"/>
                <w:lang w:eastAsia="en-US"/>
              </w:rPr>
              <w:t>Bienes nacionales</w:t>
            </w:r>
          </w:p>
        </w:tc>
        <w:tc>
          <w:tcPr>
            <w:tcW w:w="4427" w:type="dxa"/>
            <w:vAlign w:val="center"/>
          </w:tcPr>
          <w:p w14:paraId="56394AA8" w14:textId="77777777" w:rsidR="00C810D2" w:rsidRPr="0054249F" w:rsidRDefault="00E135B5" w:rsidP="00B11221">
            <w:pPr>
              <w:widowControl w:val="0"/>
              <w:jc w:val="center"/>
              <w:rPr>
                <w:rFonts w:ascii="Arial Narrow" w:eastAsia="Arial" w:hAnsi="Arial Narrow"/>
                <w:b/>
                <w:bCs/>
                <w:sz w:val="22"/>
                <w:szCs w:val="22"/>
                <w:lang w:eastAsia="en-US"/>
              </w:rPr>
            </w:pPr>
            <w:r w:rsidRPr="0054249F">
              <w:rPr>
                <w:rFonts w:ascii="Arial Narrow" w:eastAsia="Arial" w:hAnsi="Arial Narrow"/>
                <w:b/>
                <w:bCs/>
                <w:sz w:val="22"/>
                <w:szCs w:val="22"/>
                <w:lang w:eastAsia="en-US"/>
              </w:rPr>
              <w:t xml:space="preserve">Bienes extranjeros con incorporación de </w:t>
            </w:r>
            <w:r w:rsidRPr="0054249F">
              <w:rPr>
                <w:rFonts w:ascii="Arial Narrow" w:eastAsia="Arial" w:hAnsi="Arial Narrow"/>
                <w:b/>
                <w:bCs/>
                <w:sz w:val="22"/>
                <w:szCs w:val="22"/>
                <w:lang w:eastAsia="en-US"/>
              </w:rPr>
              <w:lastRenderedPageBreak/>
              <w:t>componente colombiano</w:t>
            </w:r>
          </w:p>
        </w:tc>
      </w:tr>
      <w:tr w:rsidR="005165CD" w:rsidRPr="0054249F" w14:paraId="3D1CFDC8" w14:textId="77777777" w:rsidTr="00D21EDC">
        <w:trPr>
          <w:jc w:val="center"/>
        </w:trPr>
        <w:tc>
          <w:tcPr>
            <w:tcW w:w="3272" w:type="dxa"/>
            <w:vAlign w:val="center"/>
          </w:tcPr>
          <w:p w14:paraId="507FB031" w14:textId="77777777" w:rsidR="00C810D2" w:rsidRPr="0054249F" w:rsidRDefault="00E135B5" w:rsidP="00B11221">
            <w:pPr>
              <w:widowControl w:val="0"/>
              <w:jc w:val="center"/>
              <w:rPr>
                <w:rFonts w:ascii="Arial Narrow" w:eastAsia="Arial" w:hAnsi="Arial Narrow"/>
                <w:b/>
                <w:bCs/>
                <w:sz w:val="22"/>
                <w:szCs w:val="22"/>
                <w:lang w:eastAsia="en-US"/>
              </w:rPr>
            </w:pPr>
            <w:r w:rsidRPr="0054249F">
              <w:rPr>
                <w:rFonts w:ascii="Arial Narrow" w:eastAsia="Arial" w:hAnsi="Arial Narrow"/>
                <w:b/>
                <w:bCs/>
                <w:sz w:val="22"/>
                <w:szCs w:val="22"/>
                <w:lang w:eastAsia="en-US"/>
              </w:rPr>
              <w:lastRenderedPageBreak/>
              <w:t>Hasta 10 puntos, en proporción: 10 × (</w:t>
            </w:r>
            <w:proofErr w:type="spellStart"/>
            <w:r w:rsidRPr="0054249F">
              <w:rPr>
                <w:rFonts w:ascii="Arial Narrow" w:eastAsia="Arial" w:hAnsi="Arial Narrow"/>
                <w:b/>
                <w:bCs/>
                <w:sz w:val="22"/>
                <w:szCs w:val="22"/>
                <w:lang w:eastAsia="en-US"/>
              </w:rPr>
              <w:t>VON</w:t>
            </w:r>
            <w:proofErr w:type="spellEnd"/>
            <w:r w:rsidRPr="0054249F">
              <w:rPr>
                <w:rFonts w:ascii="Arial Narrow" w:eastAsia="Arial" w:hAnsi="Arial Narrow"/>
                <w:b/>
                <w:bCs/>
                <w:sz w:val="22"/>
                <w:szCs w:val="22"/>
                <w:lang w:eastAsia="en-US"/>
              </w:rPr>
              <w:t xml:space="preserve"> / </w:t>
            </w:r>
            <w:proofErr w:type="spellStart"/>
            <w:r w:rsidRPr="0054249F">
              <w:rPr>
                <w:rFonts w:ascii="Arial Narrow" w:eastAsia="Arial" w:hAnsi="Arial Narrow"/>
                <w:b/>
                <w:bCs/>
                <w:sz w:val="22"/>
                <w:szCs w:val="22"/>
                <w:lang w:eastAsia="en-US"/>
              </w:rPr>
              <w:t>VTO</w:t>
            </w:r>
            <w:proofErr w:type="spellEnd"/>
            <w:r w:rsidRPr="0054249F">
              <w:rPr>
                <w:rFonts w:ascii="Arial Narrow" w:eastAsia="Arial" w:hAnsi="Arial Narrow"/>
                <w:b/>
                <w:bCs/>
                <w:sz w:val="22"/>
                <w:szCs w:val="22"/>
                <w:lang w:eastAsia="en-US"/>
              </w:rPr>
              <w:t>)</w:t>
            </w:r>
          </w:p>
        </w:tc>
        <w:tc>
          <w:tcPr>
            <w:tcW w:w="4427" w:type="dxa"/>
            <w:vAlign w:val="center"/>
          </w:tcPr>
          <w:p w14:paraId="4D9736C5" w14:textId="77777777" w:rsidR="00C810D2" w:rsidRPr="0054249F" w:rsidRDefault="00E135B5" w:rsidP="00B11221">
            <w:pPr>
              <w:widowControl w:val="0"/>
              <w:jc w:val="center"/>
              <w:rPr>
                <w:rFonts w:ascii="Arial Narrow" w:eastAsia="Arial" w:hAnsi="Arial Narrow"/>
                <w:b/>
                <w:bCs/>
                <w:sz w:val="22"/>
                <w:szCs w:val="22"/>
                <w:lang w:eastAsia="en-US"/>
              </w:rPr>
            </w:pPr>
            <w:r w:rsidRPr="0054249F">
              <w:rPr>
                <w:rFonts w:ascii="Arial Narrow" w:eastAsia="Arial" w:hAnsi="Arial Narrow"/>
                <w:b/>
                <w:bCs/>
                <w:sz w:val="22"/>
                <w:szCs w:val="22"/>
                <w:lang w:eastAsia="en-US"/>
              </w:rPr>
              <w:t>Hasta 5 puntos, en proporción: 5 × (</w:t>
            </w:r>
            <w:proofErr w:type="spellStart"/>
            <w:r w:rsidRPr="0054249F">
              <w:rPr>
                <w:rFonts w:ascii="Arial Narrow" w:eastAsia="Arial" w:hAnsi="Arial Narrow"/>
                <w:b/>
                <w:bCs/>
                <w:sz w:val="22"/>
                <w:szCs w:val="22"/>
                <w:lang w:eastAsia="en-US"/>
              </w:rPr>
              <w:t>VOE</w:t>
            </w:r>
            <w:proofErr w:type="spellEnd"/>
            <w:r w:rsidRPr="0054249F">
              <w:rPr>
                <w:rFonts w:ascii="Arial Narrow" w:eastAsia="Arial" w:hAnsi="Arial Narrow"/>
                <w:b/>
                <w:bCs/>
                <w:sz w:val="22"/>
                <w:szCs w:val="22"/>
                <w:lang w:eastAsia="en-US"/>
              </w:rPr>
              <w:t xml:space="preserve"> / </w:t>
            </w:r>
            <w:proofErr w:type="spellStart"/>
            <w:r w:rsidRPr="0054249F">
              <w:rPr>
                <w:rFonts w:ascii="Arial Narrow" w:eastAsia="Arial" w:hAnsi="Arial Narrow"/>
                <w:b/>
                <w:bCs/>
                <w:sz w:val="22"/>
                <w:szCs w:val="22"/>
                <w:lang w:eastAsia="en-US"/>
              </w:rPr>
              <w:t>VTO</w:t>
            </w:r>
            <w:proofErr w:type="spellEnd"/>
            <w:r w:rsidRPr="0054249F">
              <w:rPr>
                <w:rFonts w:ascii="Arial Narrow" w:eastAsia="Arial" w:hAnsi="Arial Narrow"/>
                <w:b/>
                <w:bCs/>
                <w:sz w:val="22"/>
                <w:szCs w:val="22"/>
                <w:lang w:eastAsia="en-US"/>
              </w:rPr>
              <w:t>)</w:t>
            </w:r>
          </w:p>
        </w:tc>
      </w:tr>
    </w:tbl>
    <w:p w14:paraId="1C40AFCF" w14:textId="77777777" w:rsidR="00C810D2" w:rsidRPr="0054249F" w:rsidRDefault="00C810D2" w:rsidP="00B11221">
      <w:pPr>
        <w:widowControl w:val="0"/>
        <w:jc w:val="both"/>
        <w:rPr>
          <w:rFonts w:ascii="Arial" w:eastAsia="Arial" w:hAnsi="Arial"/>
          <w:sz w:val="22"/>
          <w:szCs w:val="22"/>
          <w:lang w:eastAsia="en-US"/>
        </w:rPr>
      </w:pPr>
    </w:p>
    <w:p w14:paraId="78A55CFB" w14:textId="77777777" w:rsidR="00C810D2" w:rsidRPr="0054249F" w:rsidRDefault="00E135B5" w:rsidP="00B11221">
      <w:pPr>
        <w:widowControl w:val="0"/>
        <w:jc w:val="both"/>
        <w:rPr>
          <w:rFonts w:ascii="Arial" w:eastAsia="Arial" w:hAnsi="Arial"/>
          <w:sz w:val="22"/>
          <w:szCs w:val="22"/>
          <w:lang w:eastAsia="en-US"/>
        </w:rPr>
      </w:pPr>
      <w:r w:rsidRPr="0054249F">
        <w:rPr>
          <w:rFonts w:ascii="Arial" w:eastAsia="Arial" w:hAnsi="Arial"/>
          <w:b/>
          <w:bCs/>
          <w:sz w:val="22"/>
          <w:szCs w:val="22"/>
          <w:lang w:eastAsia="en-US"/>
        </w:rPr>
        <w:t>Puntaje IN = 10 × (</w:t>
      </w:r>
      <w:proofErr w:type="spellStart"/>
      <w:r w:rsidRPr="0054249F">
        <w:rPr>
          <w:rFonts w:ascii="Arial" w:eastAsia="Arial" w:hAnsi="Arial"/>
          <w:b/>
          <w:bCs/>
          <w:sz w:val="22"/>
          <w:szCs w:val="22"/>
          <w:lang w:eastAsia="en-US"/>
        </w:rPr>
        <w:t>VON</w:t>
      </w:r>
      <w:proofErr w:type="spellEnd"/>
      <w:r w:rsidRPr="0054249F">
        <w:rPr>
          <w:rFonts w:ascii="Arial" w:eastAsia="Arial" w:hAnsi="Arial"/>
          <w:b/>
          <w:bCs/>
          <w:sz w:val="22"/>
          <w:szCs w:val="22"/>
          <w:lang w:eastAsia="en-US"/>
        </w:rPr>
        <w:t xml:space="preserve"> / </w:t>
      </w:r>
      <w:proofErr w:type="spellStart"/>
      <w:r w:rsidRPr="0054249F">
        <w:rPr>
          <w:rFonts w:ascii="Arial" w:eastAsia="Arial" w:hAnsi="Arial"/>
          <w:b/>
          <w:bCs/>
          <w:sz w:val="22"/>
          <w:szCs w:val="22"/>
          <w:lang w:eastAsia="en-US"/>
        </w:rPr>
        <w:t>VTO</w:t>
      </w:r>
      <w:proofErr w:type="spellEnd"/>
      <w:r w:rsidRPr="0054249F">
        <w:rPr>
          <w:rFonts w:ascii="Arial" w:eastAsia="Arial" w:hAnsi="Arial"/>
          <w:b/>
          <w:bCs/>
          <w:sz w:val="22"/>
          <w:szCs w:val="22"/>
          <w:lang w:eastAsia="en-US"/>
        </w:rPr>
        <w:t>) + 5 × (</w:t>
      </w:r>
      <w:proofErr w:type="spellStart"/>
      <w:r w:rsidRPr="0054249F">
        <w:rPr>
          <w:rFonts w:ascii="Arial" w:eastAsia="Arial" w:hAnsi="Arial"/>
          <w:b/>
          <w:bCs/>
          <w:sz w:val="22"/>
          <w:szCs w:val="22"/>
          <w:lang w:eastAsia="en-US"/>
        </w:rPr>
        <w:t>VOE</w:t>
      </w:r>
      <w:proofErr w:type="spellEnd"/>
      <w:r w:rsidRPr="0054249F">
        <w:rPr>
          <w:rFonts w:ascii="Arial" w:eastAsia="Arial" w:hAnsi="Arial"/>
          <w:b/>
          <w:bCs/>
          <w:sz w:val="22"/>
          <w:szCs w:val="22"/>
          <w:lang w:eastAsia="en-US"/>
        </w:rPr>
        <w:t xml:space="preserve"> / </w:t>
      </w:r>
      <w:proofErr w:type="spellStart"/>
      <w:r w:rsidRPr="0054249F">
        <w:rPr>
          <w:rFonts w:ascii="Arial" w:eastAsia="Arial" w:hAnsi="Arial"/>
          <w:b/>
          <w:bCs/>
          <w:sz w:val="22"/>
          <w:szCs w:val="22"/>
          <w:lang w:eastAsia="en-US"/>
        </w:rPr>
        <w:t>VTO</w:t>
      </w:r>
      <w:proofErr w:type="spellEnd"/>
      <w:r w:rsidRPr="0054249F">
        <w:rPr>
          <w:rFonts w:ascii="Arial" w:eastAsia="Arial" w:hAnsi="Arial"/>
          <w:b/>
          <w:bCs/>
          <w:sz w:val="22"/>
          <w:szCs w:val="22"/>
          <w:lang w:eastAsia="en-US"/>
        </w:rPr>
        <w:t>), con un máximo de diez (10) puntos.</w:t>
      </w:r>
    </w:p>
    <w:p w14:paraId="7AECFFA4" w14:textId="77777777" w:rsidR="00C810D2" w:rsidRPr="0054249F" w:rsidRDefault="00E135B5" w:rsidP="0052390A">
      <w:pPr>
        <w:spacing w:after="160" w:line="259" w:lineRule="auto"/>
        <w:jc w:val="both"/>
        <w:rPr>
          <w:rFonts w:ascii="Arial" w:hAnsi="Arial"/>
          <w:color w:val="000000"/>
          <w:sz w:val="22"/>
          <w:szCs w:val="22"/>
          <w:lang w:val="es-MX" w:eastAsia="en-US"/>
        </w:rPr>
      </w:pPr>
      <w:r w:rsidRPr="0054249F">
        <w:rPr>
          <w:rFonts w:ascii="Arial" w:hAnsi="Arial"/>
          <w:color w:val="000000"/>
          <w:sz w:val="22"/>
          <w:szCs w:val="22"/>
          <w:lang w:val="es-MX" w:eastAsia="en-US"/>
        </w:rPr>
        <w:t>Donde:</w:t>
      </w:r>
    </w:p>
    <w:p w14:paraId="71183D85" w14:textId="77777777" w:rsidR="00C810D2" w:rsidRPr="0054249F" w:rsidRDefault="00E135B5" w:rsidP="0052390A">
      <w:pPr>
        <w:spacing w:after="160" w:line="259" w:lineRule="auto"/>
        <w:jc w:val="both"/>
        <w:rPr>
          <w:rFonts w:ascii="Arial" w:hAnsi="Arial"/>
          <w:color w:val="000000"/>
          <w:sz w:val="22"/>
          <w:szCs w:val="22"/>
          <w:lang w:val="es-MX" w:eastAsia="en-US"/>
        </w:rPr>
      </w:pPr>
      <w:proofErr w:type="spellStart"/>
      <w:r w:rsidRPr="0054249F">
        <w:rPr>
          <w:rFonts w:ascii="Arial" w:hAnsi="Arial"/>
          <w:color w:val="000000"/>
          <w:sz w:val="22"/>
          <w:szCs w:val="22"/>
          <w:lang w:val="es-MX" w:eastAsia="en-US"/>
        </w:rPr>
        <w:t>VON</w:t>
      </w:r>
      <w:proofErr w:type="spellEnd"/>
      <w:r w:rsidRPr="0054249F">
        <w:rPr>
          <w:rFonts w:ascii="Arial" w:hAnsi="Arial"/>
          <w:color w:val="000000"/>
          <w:sz w:val="22"/>
          <w:szCs w:val="22"/>
          <w:lang w:val="es-MX" w:eastAsia="en-US"/>
        </w:rPr>
        <w:t xml:space="preserve"> = Σ de los precios unitarios oficiales de los ítems que el proponente acredite como bienes nacionales.</w:t>
      </w:r>
    </w:p>
    <w:p w14:paraId="49FD1CC3" w14:textId="77777777" w:rsidR="00C810D2" w:rsidRPr="0054249F" w:rsidRDefault="00E135B5" w:rsidP="0052390A">
      <w:pPr>
        <w:spacing w:after="160" w:line="259" w:lineRule="auto"/>
        <w:jc w:val="both"/>
        <w:rPr>
          <w:rFonts w:ascii="Arial" w:hAnsi="Arial"/>
          <w:color w:val="000000"/>
          <w:sz w:val="22"/>
          <w:szCs w:val="22"/>
          <w:lang w:val="es-MX" w:eastAsia="en-US"/>
        </w:rPr>
      </w:pPr>
      <w:proofErr w:type="spellStart"/>
      <w:r w:rsidRPr="0054249F">
        <w:rPr>
          <w:rFonts w:ascii="Arial" w:hAnsi="Arial"/>
          <w:color w:val="000000"/>
          <w:sz w:val="22"/>
          <w:szCs w:val="22"/>
          <w:lang w:val="es-MX" w:eastAsia="en-US"/>
        </w:rPr>
        <w:t>VOE</w:t>
      </w:r>
      <w:proofErr w:type="spellEnd"/>
      <w:r w:rsidRPr="0054249F">
        <w:rPr>
          <w:rFonts w:ascii="Arial" w:hAnsi="Arial"/>
          <w:color w:val="000000"/>
          <w:sz w:val="22"/>
          <w:szCs w:val="22"/>
          <w:lang w:val="es-MX" w:eastAsia="en-US"/>
        </w:rPr>
        <w:t xml:space="preserve"> = Σ de los precios unitarios oficiales de los ítems que sean bienes extranjeros con incorporación de componente colombiano acreditada.</w:t>
      </w:r>
    </w:p>
    <w:p w14:paraId="0E455204" w14:textId="77777777" w:rsidR="00C810D2" w:rsidRPr="0054249F" w:rsidRDefault="00E135B5" w:rsidP="0052390A">
      <w:pPr>
        <w:spacing w:after="160" w:line="259" w:lineRule="auto"/>
        <w:jc w:val="both"/>
        <w:rPr>
          <w:rFonts w:ascii="Arial" w:hAnsi="Arial"/>
          <w:color w:val="000000"/>
          <w:sz w:val="22"/>
          <w:szCs w:val="22"/>
          <w:lang w:val="es-MX" w:eastAsia="en-US"/>
        </w:rPr>
      </w:pPr>
      <w:proofErr w:type="spellStart"/>
      <w:r w:rsidRPr="0054249F">
        <w:rPr>
          <w:rFonts w:ascii="Arial" w:hAnsi="Arial"/>
          <w:color w:val="000000"/>
          <w:sz w:val="22"/>
          <w:szCs w:val="22"/>
          <w:lang w:val="es-MX" w:eastAsia="en-US"/>
        </w:rPr>
        <w:t>VTO</w:t>
      </w:r>
      <w:proofErr w:type="spellEnd"/>
      <w:r w:rsidRPr="0054249F">
        <w:rPr>
          <w:rFonts w:ascii="Arial" w:hAnsi="Arial"/>
          <w:color w:val="000000"/>
          <w:sz w:val="22"/>
          <w:szCs w:val="22"/>
          <w:lang w:val="es-MX" w:eastAsia="en-US"/>
        </w:rPr>
        <w:t xml:space="preserve"> = valor total oficial = Σ de los precios unitarios oficiales de todos los ítems ($3.062.900).</w:t>
      </w:r>
    </w:p>
    <w:p w14:paraId="14680985" w14:textId="77777777" w:rsidR="00C810D2" w:rsidRPr="0054249F" w:rsidRDefault="00C810D2" w:rsidP="00B11221">
      <w:pPr>
        <w:widowControl w:val="0"/>
        <w:jc w:val="both"/>
        <w:rPr>
          <w:rFonts w:ascii="Arial" w:eastAsia="Arial" w:hAnsi="Arial"/>
          <w:sz w:val="22"/>
          <w:szCs w:val="22"/>
          <w:lang w:eastAsia="en-US"/>
        </w:rPr>
      </w:pPr>
    </w:p>
    <w:p w14:paraId="7641F147" w14:textId="77777777" w:rsidR="00C810D2" w:rsidRPr="0054249F" w:rsidRDefault="00E135B5" w:rsidP="00B11221">
      <w:pPr>
        <w:widowControl w:val="0"/>
        <w:jc w:val="both"/>
        <w:rPr>
          <w:rFonts w:ascii="Arial" w:eastAsia="Arial" w:hAnsi="Arial"/>
          <w:sz w:val="22"/>
          <w:szCs w:val="22"/>
          <w:lang w:eastAsia="en-US"/>
        </w:rPr>
      </w:pPr>
      <w:r w:rsidRPr="0054249F">
        <w:rPr>
          <w:rFonts w:ascii="Arial" w:eastAsia="Arial" w:hAnsi="Arial"/>
          <w:sz w:val="22"/>
          <w:szCs w:val="22"/>
          <w:lang w:eastAsia="en-US"/>
        </w:rPr>
        <w:t xml:space="preserve">Bienes nacionales. Son los definidos como tales en el artículo 2.2.1.1.1.3.1 del Decreto 1082 de 2015. Se acreditan con el Formato de Industria Nacional, que se presenta con la oferta, indicando para cada ítem el número de registro vigente del productor en el Registro de Productores de Bienes Nacionales, que la Entidad verificará en la </w:t>
      </w:r>
      <w:proofErr w:type="spellStart"/>
      <w:r w:rsidRPr="0054249F">
        <w:rPr>
          <w:rFonts w:ascii="Arial" w:eastAsia="Arial" w:hAnsi="Arial"/>
          <w:sz w:val="22"/>
          <w:szCs w:val="22"/>
          <w:lang w:eastAsia="en-US"/>
        </w:rPr>
        <w:t>VUCE</w:t>
      </w:r>
      <w:proofErr w:type="spellEnd"/>
      <w:r w:rsidRPr="0054249F">
        <w:rPr>
          <w:rFonts w:ascii="Arial" w:eastAsia="Arial" w:hAnsi="Arial"/>
          <w:sz w:val="22"/>
          <w:szCs w:val="22"/>
          <w:lang w:eastAsia="en-US"/>
        </w:rPr>
        <w:t>. El ítem cuyo registro no pueda verificarse se tendrá como bien extranjero. Si la oferta económica contradice lo declarado en el Formato de Industria Nacional, prevalecerá este último y el contratista quedará obligado a entregar el bien declarado.</w:t>
      </w:r>
    </w:p>
    <w:p w14:paraId="369B480B" w14:textId="77777777" w:rsidR="000F77BB" w:rsidRPr="0054249F" w:rsidRDefault="000F77BB" w:rsidP="00B11221">
      <w:pPr>
        <w:widowControl w:val="0"/>
        <w:jc w:val="both"/>
        <w:rPr>
          <w:rFonts w:ascii="Arial" w:eastAsia="Arial" w:hAnsi="Arial"/>
          <w:sz w:val="22"/>
          <w:szCs w:val="22"/>
          <w:lang w:eastAsia="en-US"/>
        </w:rPr>
      </w:pPr>
    </w:p>
    <w:p w14:paraId="5AD23950" w14:textId="77777777" w:rsidR="00C810D2" w:rsidRPr="0054249F" w:rsidRDefault="00E135B5" w:rsidP="00B11221">
      <w:pPr>
        <w:widowControl w:val="0"/>
        <w:jc w:val="both"/>
        <w:rPr>
          <w:rFonts w:ascii="Arial" w:eastAsia="Arial" w:hAnsi="Arial"/>
          <w:sz w:val="22"/>
          <w:szCs w:val="22"/>
          <w:lang w:eastAsia="en-US"/>
        </w:rPr>
      </w:pPr>
      <w:r w:rsidRPr="0054249F">
        <w:rPr>
          <w:rFonts w:ascii="Arial" w:eastAsia="Arial" w:hAnsi="Arial"/>
          <w:sz w:val="22"/>
          <w:szCs w:val="22"/>
          <w:lang w:eastAsia="en-US"/>
        </w:rPr>
        <w:t>Incorporación de componente colombiano en bienes extranjeros. El proponente que oferte bienes extranjeros sin derecho a trato nacional podrá comprometerse, en el mismo formato, a que el personal que realice el transporte, cargue, descargue, entrega y atención de pedidos durante la ejecución del contrato sea colombiano o residente en Colombia. El incumplimiento de este compromiso se tendrá como incumplimiento contractual.</w:t>
      </w:r>
    </w:p>
    <w:p w14:paraId="4DED8A1A" w14:textId="77777777" w:rsidR="00C810D2" w:rsidRPr="0054249F" w:rsidRDefault="00E135B5" w:rsidP="00B11221">
      <w:pPr>
        <w:widowControl w:val="0"/>
        <w:jc w:val="both"/>
        <w:rPr>
          <w:rFonts w:ascii="Arial" w:eastAsia="Arial" w:hAnsi="Arial"/>
          <w:sz w:val="22"/>
          <w:szCs w:val="22"/>
          <w:lang w:eastAsia="en-US"/>
        </w:rPr>
      </w:pPr>
      <w:r w:rsidRPr="0054249F">
        <w:rPr>
          <w:rFonts w:ascii="Arial" w:eastAsia="Arial" w:hAnsi="Arial"/>
          <w:sz w:val="22"/>
          <w:szCs w:val="22"/>
          <w:lang w:eastAsia="en-US"/>
        </w:rPr>
        <w:t>Trato nacional. Los bienes originarios de países con los que Colombia tiene Acuerdo Comercial con capítulo de compras públicas aplicable al presente proceso, o trato nacional por reciprocidad, recibirán el tratamiento de bienes nacionales, conforme al parágrafo del artículo 1 de la Ley 816 de 2003.</w:t>
      </w:r>
    </w:p>
    <w:p w14:paraId="2CD7F1B2" w14:textId="77777777" w:rsidR="00C810D2" w:rsidRPr="0054249F" w:rsidRDefault="00C810D2" w:rsidP="00B11221">
      <w:pPr>
        <w:widowControl w:val="0"/>
        <w:autoSpaceDE w:val="0"/>
        <w:autoSpaceDN w:val="0"/>
        <w:adjustRightInd w:val="0"/>
        <w:jc w:val="both"/>
        <w:rPr>
          <w:rFonts w:ascii="Arial" w:hAnsi="Arial"/>
          <w:sz w:val="22"/>
          <w:szCs w:val="22"/>
        </w:rPr>
      </w:pPr>
    </w:p>
    <w:p w14:paraId="736002DE" w14:textId="77777777" w:rsidR="00C810D2" w:rsidRPr="0054249F" w:rsidRDefault="00E135B5" w:rsidP="00B11221">
      <w:pPr>
        <w:widowControl w:val="0"/>
        <w:autoSpaceDE w:val="0"/>
        <w:autoSpaceDN w:val="0"/>
        <w:adjustRightInd w:val="0"/>
        <w:jc w:val="both"/>
        <w:rPr>
          <w:rFonts w:ascii="Arial" w:hAnsi="Arial"/>
          <w:sz w:val="22"/>
          <w:szCs w:val="22"/>
        </w:rPr>
      </w:pPr>
      <w:r w:rsidRPr="0054249F">
        <w:rPr>
          <w:rFonts w:ascii="Arial" w:hAnsi="Arial"/>
          <w:sz w:val="22"/>
          <w:szCs w:val="22"/>
        </w:rPr>
        <w:t>En el caso de proponentes plurales, el Formato de Industria Nacional será suscrito por el representante del proponente plural y el puntaje se calculará sobre la totalidad de los ítems ofertados.</w:t>
      </w:r>
    </w:p>
    <w:p w14:paraId="455AEA3F" w14:textId="77777777" w:rsidR="00C810D2" w:rsidRPr="0054249F" w:rsidRDefault="00C810D2" w:rsidP="00B11221">
      <w:pPr>
        <w:widowControl w:val="0"/>
        <w:autoSpaceDE w:val="0"/>
        <w:autoSpaceDN w:val="0"/>
        <w:adjustRightInd w:val="0"/>
        <w:jc w:val="both"/>
        <w:rPr>
          <w:rFonts w:ascii="Arial" w:hAnsi="Arial"/>
          <w:sz w:val="22"/>
          <w:szCs w:val="22"/>
        </w:rPr>
      </w:pPr>
    </w:p>
    <w:p w14:paraId="52B04A2E" w14:textId="77777777" w:rsidR="00095346" w:rsidRPr="0054249F" w:rsidRDefault="00E135B5" w:rsidP="00E040A3">
      <w:pPr>
        <w:pStyle w:val="Ttulo1"/>
        <w:tabs>
          <w:tab w:val="left" w:pos="567"/>
        </w:tabs>
        <w:spacing w:before="0" w:line="240" w:lineRule="auto"/>
        <w:rPr>
          <w:rFonts w:ascii="Arial" w:hAnsi="Arial" w:cs="Arial"/>
          <w:b w:val="0"/>
          <w:bCs w:val="0"/>
          <w:color w:val="auto"/>
          <w:sz w:val="22"/>
          <w:szCs w:val="22"/>
        </w:rPr>
      </w:pPr>
      <w:r w:rsidRPr="0054249F">
        <w:rPr>
          <w:rFonts w:ascii="Arial" w:hAnsi="Arial" w:cs="Arial"/>
          <w:color w:val="auto"/>
          <w:sz w:val="22"/>
          <w:szCs w:val="22"/>
        </w:rPr>
        <w:t>FACTORES DE DESEMPATE</w:t>
      </w:r>
    </w:p>
    <w:p w14:paraId="501AA26C" w14:textId="77777777" w:rsidR="00095346" w:rsidRPr="0054249F" w:rsidRDefault="00095346" w:rsidP="00E040A3">
      <w:pPr>
        <w:tabs>
          <w:tab w:val="left" w:pos="567"/>
        </w:tabs>
        <w:jc w:val="both"/>
        <w:outlineLvl w:val="0"/>
        <w:rPr>
          <w:rFonts w:ascii="Arial" w:hAnsi="Arial"/>
          <w:sz w:val="22"/>
          <w:szCs w:val="22"/>
        </w:rPr>
      </w:pPr>
    </w:p>
    <w:p w14:paraId="28D5EFAA" w14:textId="77777777" w:rsidR="00C810D2" w:rsidRDefault="00E135B5" w:rsidP="00B11221">
      <w:pPr>
        <w:ind w:right="49"/>
        <w:jc w:val="both"/>
        <w:rPr>
          <w:rFonts w:ascii="Arial" w:hAnsi="Arial"/>
          <w:sz w:val="22"/>
          <w:szCs w:val="22"/>
        </w:rPr>
      </w:pPr>
      <w:r w:rsidRPr="0054249F">
        <w:rPr>
          <w:rFonts w:ascii="Arial" w:hAnsi="Arial"/>
          <w:sz w:val="22"/>
          <w:szCs w:val="22"/>
        </w:rPr>
        <w:t>Si al terminar la evaluación hay empate, se aplicarán las siguientes reglas de forma sucesiva y excluyente conforme lo indicado en el artículo 35 de la Ley 2069 de 2020 con los medios de acreditación establecidos en el Decreto 1860 del 2021:</w:t>
      </w:r>
    </w:p>
    <w:p w14:paraId="6A65BFD4" w14:textId="77777777" w:rsidR="00F312E1" w:rsidRDefault="00F312E1" w:rsidP="00B11221">
      <w:pPr>
        <w:ind w:right="49"/>
        <w:jc w:val="both"/>
        <w:rPr>
          <w:rFonts w:ascii="Arial" w:hAnsi="Arial"/>
          <w:sz w:val="22"/>
          <w:szCs w:val="22"/>
        </w:rPr>
      </w:pPr>
    </w:p>
    <w:p w14:paraId="43B9F4DA" w14:textId="77777777" w:rsidR="00F312E1" w:rsidRDefault="00F312E1" w:rsidP="00B11221">
      <w:pPr>
        <w:ind w:right="49"/>
        <w:jc w:val="both"/>
        <w:rPr>
          <w:rFonts w:ascii="Arial" w:hAnsi="Arial"/>
          <w:sz w:val="22"/>
          <w:szCs w:val="22"/>
        </w:rPr>
      </w:pPr>
    </w:p>
    <w:p w14:paraId="3BCDEEB9" w14:textId="77777777" w:rsidR="00F312E1" w:rsidRDefault="00F312E1" w:rsidP="00B11221">
      <w:pPr>
        <w:ind w:right="49"/>
        <w:jc w:val="both"/>
        <w:rPr>
          <w:rFonts w:ascii="Arial" w:hAnsi="Arial"/>
          <w:sz w:val="22"/>
          <w:szCs w:val="22"/>
        </w:rPr>
      </w:pPr>
    </w:p>
    <w:p w14:paraId="0B748085" w14:textId="77777777" w:rsidR="00F312E1" w:rsidRDefault="00F312E1" w:rsidP="00B11221">
      <w:pPr>
        <w:ind w:right="49"/>
        <w:jc w:val="both"/>
        <w:rPr>
          <w:rFonts w:ascii="Arial" w:hAnsi="Arial"/>
          <w:sz w:val="22"/>
          <w:szCs w:val="22"/>
        </w:rPr>
      </w:pPr>
    </w:p>
    <w:p w14:paraId="51A75A9A" w14:textId="77777777" w:rsidR="00F312E1" w:rsidRPr="0054249F" w:rsidRDefault="00F312E1" w:rsidP="00B11221">
      <w:pPr>
        <w:ind w:right="49"/>
        <w:jc w:val="both"/>
        <w:rPr>
          <w:rFonts w:ascii="Arial" w:hAnsi="Arial"/>
          <w:sz w:val="22"/>
          <w:szCs w:val="22"/>
        </w:rPr>
      </w:pPr>
    </w:p>
    <w:p w14:paraId="32580BD9" w14:textId="77777777" w:rsidR="00C810D2" w:rsidRPr="0054249F" w:rsidRDefault="00C810D2" w:rsidP="00B11221">
      <w:pPr>
        <w:ind w:right="49"/>
        <w:jc w:val="both"/>
        <w:rPr>
          <w:rFonts w:ascii="Arial" w:hAnsi="Arial"/>
          <w:sz w:val="22"/>
          <w:szCs w:val="22"/>
        </w:rPr>
      </w:pPr>
    </w:p>
    <w:tbl>
      <w:tblPr>
        <w:tblStyle w:val="TableNormal112"/>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58"/>
        <w:gridCol w:w="3171"/>
        <w:gridCol w:w="3169"/>
      </w:tblGrid>
      <w:tr w:rsidR="006442F0" w:rsidRPr="0054249F" w14:paraId="6B2709F3" w14:textId="77777777" w:rsidTr="00743F24">
        <w:trPr>
          <w:trHeight w:val="736"/>
          <w:jc w:val="center"/>
        </w:trPr>
        <w:tc>
          <w:tcPr>
            <w:tcW w:w="1477" w:type="pct"/>
            <w:shd w:val="clear" w:color="auto" w:fill="F2F2F2"/>
            <w:vAlign w:val="center"/>
          </w:tcPr>
          <w:p w14:paraId="76CB5B6C" w14:textId="77777777" w:rsidR="00C810D2" w:rsidRPr="0054249F" w:rsidRDefault="00E135B5" w:rsidP="00B11221">
            <w:pPr>
              <w:ind w:right="49"/>
              <w:jc w:val="center"/>
              <w:rPr>
                <w:rFonts w:ascii="Arial Narrow" w:hAnsi="Arial Narrow"/>
                <w:b/>
                <w:sz w:val="22"/>
                <w:szCs w:val="22"/>
                <w:lang w:val="es-CO"/>
              </w:rPr>
            </w:pPr>
            <w:r w:rsidRPr="0054249F">
              <w:rPr>
                <w:rFonts w:ascii="Arial Narrow" w:hAnsi="Arial Narrow"/>
                <w:b/>
                <w:sz w:val="22"/>
                <w:szCs w:val="22"/>
                <w:lang w:val="es-CO"/>
              </w:rPr>
              <w:t>CRITERIO DE DESEMPATE</w:t>
            </w:r>
          </w:p>
        </w:tc>
        <w:tc>
          <w:tcPr>
            <w:tcW w:w="1762" w:type="pct"/>
            <w:shd w:val="clear" w:color="auto" w:fill="F2F2F2"/>
            <w:vAlign w:val="center"/>
          </w:tcPr>
          <w:p w14:paraId="727F2509" w14:textId="77777777" w:rsidR="00C810D2" w:rsidRPr="0054249F" w:rsidRDefault="00E135B5" w:rsidP="00B11221">
            <w:pPr>
              <w:ind w:left="99" w:right="49"/>
              <w:jc w:val="center"/>
              <w:rPr>
                <w:rFonts w:ascii="Arial Narrow" w:hAnsi="Arial Narrow"/>
                <w:b/>
                <w:sz w:val="22"/>
                <w:szCs w:val="22"/>
                <w:lang w:val="es-CO"/>
              </w:rPr>
            </w:pPr>
            <w:r w:rsidRPr="0054249F">
              <w:rPr>
                <w:rFonts w:ascii="Arial Narrow" w:hAnsi="Arial Narrow"/>
                <w:b/>
                <w:sz w:val="22"/>
                <w:szCs w:val="22"/>
                <w:lang w:val="es-CO"/>
              </w:rPr>
              <w:t>FORMA DE ACREDITACIÓN DE LA</w:t>
            </w:r>
            <w:r w:rsidRPr="0054249F">
              <w:rPr>
                <w:rFonts w:ascii="Arial Narrow" w:hAnsi="Arial Narrow"/>
                <w:b/>
                <w:spacing w:val="-19"/>
                <w:sz w:val="22"/>
                <w:szCs w:val="22"/>
                <w:lang w:val="es-CO"/>
              </w:rPr>
              <w:t xml:space="preserve"> </w:t>
            </w:r>
            <w:proofErr w:type="spellStart"/>
            <w:r w:rsidRPr="0054249F">
              <w:rPr>
                <w:rFonts w:ascii="Arial Narrow" w:hAnsi="Arial Narrow"/>
                <w:b/>
                <w:sz w:val="22"/>
                <w:szCs w:val="22"/>
                <w:lang w:val="es-CO"/>
              </w:rPr>
              <w:t>CONDICION</w:t>
            </w:r>
            <w:proofErr w:type="spellEnd"/>
          </w:p>
        </w:tc>
        <w:tc>
          <w:tcPr>
            <w:tcW w:w="1761" w:type="pct"/>
            <w:shd w:val="clear" w:color="auto" w:fill="F2F2F2"/>
            <w:vAlign w:val="center"/>
          </w:tcPr>
          <w:p w14:paraId="12BCAC34" w14:textId="77777777" w:rsidR="00C810D2" w:rsidRPr="0054249F" w:rsidRDefault="00E135B5" w:rsidP="00B11221">
            <w:pPr>
              <w:ind w:left="99" w:right="49"/>
              <w:jc w:val="center"/>
              <w:rPr>
                <w:rFonts w:ascii="Arial Narrow" w:hAnsi="Arial Narrow"/>
                <w:b/>
                <w:sz w:val="22"/>
                <w:szCs w:val="22"/>
                <w:lang w:val="es-CO"/>
              </w:rPr>
            </w:pPr>
            <w:proofErr w:type="spellStart"/>
            <w:r w:rsidRPr="0054249F">
              <w:rPr>
                <w:rFonts w:ascii="Arial Narrow" w:hAnsi="Arial Narrow"/>
                <w:b/>
                <w:sz w:val="22"/>
                <w:szCs w:val="22"/>
                <w:lang w:val="es-CO"/>
              </w:rPr>
              <w:t>SITUACION</w:t>
            </w:r>
            <w:proofErr w:type="spellEnd"/>
          </w:p>
        </w:tc>
      </w:tr>
      <w:tr w:rsidR="006442F0" w:rsidRPr="0054249F" w14:paraId="53DE581F" w14:textId="77777777" w:rsidTr="00743F24">
        <w:trPr>
          <w:trHeight w:val="565"/>
          <w:jc w:val="center"/>
        </w:trPr>
        <w:tc>
          <w:tcPr>
            <w:tcW w:w="1477" w:type="pct"/>
          </w:tcPr>
          <w:p w14:paraId="53B59EEB"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1. Preferir la oferta de bienes nacionales frente a la oferta de bienes extranjeros.</w:t>
            </w:r>
          </w:p>
        </w:tc>
        <w:tc>
          <w:tcPr>
            <w:tcW w:w="1762" w:type="pct"/>
          </w:tcPr>
          <w:p w14:paraId="799E9015"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t xml:space="preserve">Formato de Industria Nacional, con el número de registro vigente en el Registro de Productores de Bienes Nacionales de cada ítem, verificable en la </w:t>
            </w:r>
            <w:proofErr w:type="spellStart"/>
            <w:r w:rsidRPr="0054249F">
              <w:rPr>
                <w:rFonts w:ascii="Arial Narrow" w:hAnsi="Arial Narrow"/>
                <w:sz w:val="22"/>
                <w:szCs w:val="22"/>
                <w:lang w:val="es-CO"/>
              </w:rPr>
              <w:t>VUCE</w:t>
            </w:r>
            <w:proofErr w:type="spellEnd"/>
            <w:r w:rsidRPr="0054249F">
              <w:rPr>
                <w:rFonts w:ascii="Arial Narrow" w:hAnsi="Arial Narrow"/>
                <w:sz w:val="22"/>
                <w:szCs w:val="22"/>
                <w:lang w:val="es-CO"/>
              </w:rPr>
              <w:t>, conforme a la definición de bienes nacionales del artículo 2.2.1.1.1.3.1 del Decreto 1082 de 2015. Los bienes originarios de países con trato nacional (parágrafo del artículo 1 de la Ley 816 de 2003) tendrán tratamiento de bienes nacionales.</w:t>
            </w:r>
          </w:p>
        </w:tc>
        <w:tc>
          <w:tcPr>
            <w:tcW w:w="1761" w:type="pct"/>
          </w:tcPr>
          <w:p w14:paraId="1F798E73" w14:textId="77777777" w:rsidR="00C810D2"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t>Entre las ofertas empatadas, se preferirá la que tenga mayor proporción de bienes nacionales (</w:t>
            </w:r>
            <w:proofErr w:type="spellStart"/>
            <w:r w:rsidRPr="0054249F">
              <w:rPr>
                <w:rFonts w:ascii="Arial Narrow" w:hAnsi="Arial Narrow"/>
                <w:sz w:val="22"/>
                <w:szCs w:val="22"/>
                <w:lang w:val="es-CO"/>
              </w:rPr>
              <w:t>VON</w:t>
            </w:r>
            <w:proofErr w:type="spellEnd"/>
            <w:r w:rsidRPr="0054249F">
              <w:rPr>
                <w:rFonts w:ascii="Arial Narrow" w:hAnsi="Arial Narrow"/>
                <w:sz w:val="22"/>
                <w:szCs w:val="22"/>
                <w:lang w:val="es-CO"/>
              </w:rPr>
              <w:t xml:space="preserve"> / </w:t>
            </w:r>
            <w:proofErr w:type="spellStart"/>
            <w:r w:rsidRPr="0054249F">
              <w:rPr>
                <w:rFonts w:ascii="Arial Narrow" w:hAnsi="Arial Narrow"/>
                <w:sz w:val="22"/>
                <w:szCs w:val="22"/>
                <w:lang w:val="es-CO"/>
              </w:rPr>
              <w:t>VTO</w:t>
            </w:r>
            <w:proofErr w:type="spellEnd"/>
            <w:r w:rsidRPr="0054249F">
              <w:rPr>
                <w:rFonts w:ascii="Arial Narrow" w:hAnsi="Arial Narrow"/>
                <w:sz w:val="22"/>
                <w:szCs w:val="22"/>
                <w:lang w:val="es-CO"/>
              </w:rPr>
              <w:t>), calculada conforme al numeral de Apoyo a la Industria Nacional.</w:t>
            </w:r>
          </w:p>
          <w:p w14:paraId="4D019CEC" w14:textId="77777777" w:rsidR="00F312E1" w:rsidRDefault="00F312E1" w:rsidP="00B11221">
            <w:pPr>
              <w:ind w:left="107" w:right="49"/>
              <w:jc w:val="both"/>
              <w:rPr>
                <w:rFonts w:ascii="Arial Narrow" w:hAnsi="Arial Narrow"/>
                <w:sz w:val="22"/>
                <w:szCs w:val="22"/>
                <w:lang w:val="es-CO"/>
              </w:rPr>
            </w:pPr>
          </w:p>
          <w:p w14:paraId="2F5FC325" w14:textId="77777777" w:rsidR="00F312E1" w:rsidRDefault="00F312E1" w:rsidP="00B11221">
            <w:pPr>
              <w:ind w:left="107" w:right="49"/>
              <w:jc w:val="both"/>
              <w:rPr>
                <w:rFonts w:ascii="Arial Narrow" w:hAnsi="Arial Narrow"/>
                <w:sz w:val="22"/>
                <w:szCs w:val="22"/>
                <w:lang w:val="es-CO"/>
              </w:rPr>
            </w:pPr>
          </w:p>
          <w:p w14:paraId="0995D9C0" w14:textId="77777777" w:rsidR="00F312E1" w:rsidRDefault="00F312E1" w:rsidP="00B11221">
            <w:pPr>
              <w:ind w:left="107" w:right="49"/>
              <w:jc w:val="both"/>
              <w:rPr>
                <w:rFonts w:ascii="Arial Narrow" w:hAnsi="Arial Narrow"/>
                <w:sz w:val="22"/>
                <w:szCs w:val="22"/>
                <w:lang w:val="es-CO"/>
              </w:rPr>
            </w:pPr>
          </w:p>
          <w:p w14:paraId="3293BABD" w14:textId="77777777" w:rsidR="00F312E1" w:rsidRDefault="00F312E1" w:rsidP="00B11221">
            <w:pPr>
              <w:ind w:left="107" w:right="49"/>
              <w:jc w:val="both"/>
              <w:rPr>
                <w:rFonts w:ascii="Arial Narrow" w:hAnsi="Arial Narrow"/>
                <w:sz w:val="22"/>
                <w:szCs w:val="22"/>
                <w:lang w:val="es-CO"/>
              </w:rPr>
            </w:pPr>
          </w:p>
          <w:p w14:paraId="224DC1C7" w14:textId="77777777" w:rsidR="00F312E1" w:rsidRDefault="00F312E1" w:rsidP="00B11221">
            <w:pPr>
              <w:ind w:left="107" w:right="49"/>
              <w:jc w:val="both"/>
              <w:rPr>
                <w:rFonts w:ascii="Arial Narrow" w:hAnsi="Arial Narrow"/>
                <w:sz w:val="22"/>
                <w:szCs w:val="22"/>
                <w:lang w:val="es-CO"/>
              </w:rPr>
            </w:pPr>
          </w:p>
          <w:p w14:paraId="20D29AFF" w14:textId="77777777" w:rsidR="00F312E1" w:rsidRDefault="00F312E1" w:rsidP="00B11221">
            <w:pPr>
              <w:ind w:left="107" w:right="49"/>
              <w:jc w:val="both"/>
              <w:rPr>
                <w:rFonts w:ascii="Arial Narrow" w:hAnsi="Arial Narrow"/>
                <w:sz w:val="22"/>
                <w:szCs w:val="22"/>
                <w:lang w:val="es-CO"/>
              </w:rPr>
            </w:pPr>
          </w:p>
          <w:p w14:paraId="530A795A" w14:textId="77777777" w:rsidR="00F312E1" w:rsidRPr="0054249F" w:rsidRDefault="00F312E1" w:rsidP="00B11221">
            <w:pPr>
              <w:ind w:left="107" w:right="49"/>
              <w:jc w:val="both"/>
              <w:rPr>
                <w:rFonts w:ascii="Arial Narrow" w:hAnsi="Arial Narrow"/>
                <w:sz w:val="22"/>
                <w:szCs w:val="22"/>
                <w:lang w:val="es-CO"/>
              </w:rPr>
            </w:pPr>
          </w:p>
        </w:tc>
      </w:tr>
      <w:tr w:rsidR="006442F0" w:rsidRPr="0054249F" w14:paraId="1750E604" w14:textId="77777777" w:rsidTr="00743F24">
        <w:trPr>
          <w:trHeight w:val="565"/>
          <w:jc w:val="center"/>
        </w:trPr>
        <w:tc>
          <w:tcPr>
            <w:tcW w:w="1477" w:type="pct"/>
          </w:tcPr>
          <w:p w14:paraId="13E782B8"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2. Preferir la propuesta de la mujer cabeza de familia, mujer víctima de violencia intrafamiliar o de la persona jurídica en la que participen mayoritariamente mujeres cabeza de familia y/o mujeres víctimas de violencia intrafamiliar, o la de un proponente plural constituido por mujeres cabeza de familia, mujeres víctimas de violencia intrafamiliar y/o persona jurídica en la que participen mayoritariamente.</w:t>
            </w:r>
          </w:p>
        </w:tc>
        <w:tc>
          <w:tcPr>
            <w:tcW w:w="1762" w:type="pct"/>
          </w:tcPr>
          <w:p w14:paraId="338E7E1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Mujer cabeza de familia: Declaración ante notario y copia de documento de identidad (artículo 2 Ley 82 de 1993).</w:t>
            </w:r>
          </w:p>
          <w:p w14:paraId="7C875F56"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Mujeres víctimas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0616E8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No basta la denuncia (Artículo 21 Ley 1257 de 2008)</w:t>
            </w:r>
          </w:p>
          <w:p w14:paraId="64DA6731"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Persona Jurídica: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w:t>
            </w:r>
            <w:r w:rsidRPr="0054249F">
              <w:rPr>
                <w:rFonts w:ascii="Arial Narrow" w:hAnsi="Arial Narrow"/>
                <w:sz w:val="22"/>
                <w:szCs w:val="22"/>
                <w:lang w:val="es-CO" w:eastAsia="es-MX"/>
              </w:rPr>
              <w:lastRenderedPageBreak/>
              <w:t>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9B5B285"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Proponente plural: Se preferirá la oferta cuando cada uno de los integrantes acredite alguna de las condiciones señaladas en los incisos.</w:t>
            </w:r>
          </w:p>
          <w:p w14:paraId="3A8E6B7D"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Nota: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761" w:type="pct"/>
          </w:tcPr>
          <w:p w14:paraId="04BE65B8"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el primer criterio de desempate, se preferirá la propuesta presentada por la mujer cabeza de familia, mujer víctima de violencia intrafamiliar o de la persona jurídica en la que participen mayoritariamente mujeres cabeza de familia y/o mujeres víctimas de violencia intrafamiliar, o la de un proponente plural constituido por mujeres cabeza de familia, mujeres víctimas de violencia intrafamiliar y/o persona jurídica en la que participen mayoritariamente; situación que deberá acreditarse de la siguiente forma: (columna de acreditación). </w:t>
            </w:r>
          </w:p>
        </w:tc>
      </w:tr>
      <w:tr w:rsidR="006442F0" w:rsidRPr="0054249F" w14:paraId="018E6B94" w14:textId="77777777" w:rsidTr="00743F24">
        <w:trPr>
          <w:trHeight w:val="565"/>
          <w:jc w:val="center"/>
        </w:trPr>
        <w:tc>
          <w:tcPr>
            <w:tcW w:w="1477" w:type="pct"/>
          </w:tcPr>
          <w:p w14:paraId="1594D457"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3. Preferir la propuesta presentada por el proponente que acredite en las condiciones establecidas en la ley que por lo menos el diez por ciento (10%) de su nómina está en condición de discapacidad, de acuerdo con el artículo 24 de la Ley 361 de 1997.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1762" w:type="pct"/>
          </w:tcPr>
          <w:p w14:paraId="09A2B984"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Certificación del Ministerio del Trabajo vigente al momento del cierre, en el cual se corrobore el porcentaje de trabajadores de su nómina en condición de discapacidad.</w:t>
            </w:r>
          </w:p>
          <w:p w14:paraId="42B3C15D"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Que el personal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50DE06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w:t>
            </w:r>
            <w:r w:rsidRPr="0054249F">
              <w:rPr>
                <w:rFonts w:ascii="Arial Narrow" w:hAnsi="Arial Narrow"/>
                <w:sz w:val="22"/>
                <w:szCs w:val="22"/>
                <w:lang w:val="es-CO" w:eastAsia="es-MX"/>
              </w:rPr>
              <w:lastRenderedPageBreak/>
              <w:t>realizados por el empleador.</w:t>
            </w:r>
          </w:p>
        </w:tc>
        <w:tc>
          <w:tcPr>
            <w:tcW w:w="1761" w:type="pct"/>
          </w:tcPr>
          <w:p w14:paraId="0066C489"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los anteriores criterios de desempate, se preferirá la propuesta presentada por el proponente que acredite en las condiciones establecidas en la ley que por lo menos el diez por ciento (10%) de su nómina está en condición de discapacidad, de acuerdo con el artículo 24 de la Ley 361 de 1997.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situación que deberá acreditarse de la siguiente forma: </w:t>
            </w:r>
            <w:r w:rsidRPr="0054249F">
              <w:rPr>
                <w:rFonts w:ascii="Arial Narrow" w:hAnsi="Arial Narrow"/>
                <w:sz w:val="22"/>
                <w:szCs w:val="22"/>
                <w:lang w:val="es-CO"/>
              </w:rPr>
              <w:lastRenderedPageBreak/>
              <w:t xml:space="preserve">(columna de acreditación). </w:t>
            </w:r>
          </w:p>
        </w:tc>
      </w:tr>
      <w:tr w:rsidR="006442F0" w:rsidRPr="0054249F" w14:paraId="299AFFB8" w14:textId="77777777" w:rsidTr="00743F24">
        <w:trPr>
          <w:trHeight w:val="565"/>
          <w:jc w:val="center"/>
        </w:trPr>
        <w:tc>
          <w:tcPr>
            <w:tcW w:w="1477" w:type="pct"/>
          </w:tcPr>
          <w:p w14:paraId="4FC1BBE5"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lastRenderedPageBreak/>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1762" w:type="pct"/>
          </w:tcPr>
          <w:p w14:paraId="56523212"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A57AE96"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w:t>
            </w:r>
            <w:proofErr w:type="spellStart"/>
            <w:r w:rsidRPr="0054249F">
              <w:rPr>
                <w:rFonts w:ascii="Arial Narrow" w:hAnsi="Arial Narrow"/>
                <w:sz w:val="22"/>
                <w:szCs w:val="22"/>
                <w:lang w:val="es-CO" w:eastAsia="es-MX"/>
              </w:rPr>
              <w:t>porel</w:t>
            </w:r>
            <w:proofErr w:type="spellEnd"/>
            <w:r w:rsidRPr="0054249F">
              <w:rPr>
                <w:rFonts w:ascii="Arial Narrow" w:hAnsi="Arial Narrow"/>
                <w:sz w:val="22"/>
                <w:szCs w:val="22"/>
                <w:lang w:val="es-CO" w:eastAsia="es-MX"/>
              </w:rPr>
              <w:t xml:space="preserve"> empleador.</w:t>
            </w:r>
          </w:p>
          <w:p w14:paraId="00D1865D"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1C576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En cualquiera de los dos supuestos anteriores, para el otorgamiento del </w:t>
            </w:r>
            <w:r w:rsidRPr="0054249F">
              <w:rPr>
                <w:rFonts w:ascii="Arial Narrow" w:hAnsi="Arial Narrow"/>
                <w:sz w:val="22"/>
                <w:szCs w:val="22"/>
                <w:lang w:val="es-CO" w:eastAsia="es-MX"/>
              </w:rPr>
              <w:lastRenderedPageBreak/>
              <w:t>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751FE6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761" w:type="pct"/>
          </w:tcPr>
          <w:p w14:paraId="5F99C803"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los anteriores criterios de desempate, se </w:t>
            </w:r>
            <w:proofErr w:type="spellStart"/>
            <w:r w:rsidRPr="0054249F">
              <w:rPr>
                <w:rFonts w:ascii="Arial Narrow" w:hAnsi="Arial Narrow"/>
                <w:sz w:val="22"/>
                <w:szCs w:val="22"/>
                <w:lang w:val="es-CO"/>
              </w:rPr>
              <w:t>preferira</w:t>
            </w:r>
            <w:proofErr w:type="spellEnd"/>
            <w:r w:rsidRPr="0054249F">
              <w:rPr>
                <w:rFonts w:ascii="Arial Narrow" w:hAnsi="Arial Narrow"/>
                <w:sz w:val="22"/>
                <w:szCs w:val="22"/>
                <w:lang w:val="es-CO"/>
              </w:rPr>
              <w:t xml:space="preserve"> la propuesta presentada por el oferente que acredite la vinculación en mayor proporción de personas mayores que no sean beneficiarias de la pensión de vejez, familiar o de sobrevivencia y que hayan cumplido el requisito de edad de pensión establecido en la ley; situación que deberá acreditarse de la siguiente forma: (columna de acreditación).</w:t>
            </w:r>
          </w:p>
        </w:tc>
      </w:tr>
      <w:tr w:rsidR="006442F0" w:rsidRPr="0054249F" w14:paraId="62924158" w14:textId="77777777" w:rsidTr="00743F24">
        <w:trPr>
          <w:trHeight w:val="565"/>
          <w:jc w:val="center"/>
        </w:trPr>
        <w:tc>
          <w:tcPr>
            <w:tcW w:w="1477" w:type="pct"/>
          </w:tcPr>
          <w:p w14:paraId="3A510D83"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5. Preferir la propuesta presentada por el oferente que acredite que por lo menos el diez por ciento (10%) de su nómina pertenece a población indígena, negra, afrocolombiana, raizal, palanquera, Rom o gitana.</w:t>
            </w:r>
          </w:p>
        </w:tc>
        <w:tc>
          <w:tcPr>
            <w:tcW w:w="1762" w:type="pct"/>
          </w:tcPr>
          <w:p w14:paraId="528021FF"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54249F">
              <w:rPr>
                <w:rFonts w:ascii="Arial Narrow" w:hAnsi="Arial Narrow"/>
                <w:sz w:val="22"/>
                <w:szCs w:val="22"/>
                <w:lang w:val="es-CO" w:eastAsia="es-MX"/>
              </w:rPr>
              <w:t>Rrom</w:t>
            </w:r>
            <w:proofErr w:type="spellEnd"/>
            <w:r w:rsidRPr="0054249F">
              <w:rPr>
                <w:rFonts w:ascii="Arial Narrow" w:hAnsi="Arial Narrow"/>
                <w:sz w:val="22"/>
                <w:szCs w:val="22"/>
                <w:lang w:val="es-CO" w:eastAsia="es-MX"/>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8A5117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El tiempo de vinculación en la planta referida, de que trata el inciso anterior, se acreditará con el certificado de aportes a seguridad social del último año o del tiempo de su constitución cuando su conformación es inferior a </w:t>
            </w:r>
            <w:r w:rsidRPr="0054249F">
              <w:rPr>
                <w:rFonts w:ascii="Arial Narrow" w:hAnsi="Arial Narrow"/>
                <w:sz w:val="22"/>
                <w:szCs w:val="22"/>
                <w:lang w:val="es-CO" w:eastAsia="es-MX"/>
              </w:rPr>
              <w:lastRenderedPageBreak/>
              <w:t>un (1) año, en el que se demuestren los pagos realizados por el empleador.</w:t>
            </w:r>
          </w:p>
          <w:p w14:paraId="0F9B2C24"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Además, deberá aportar la copia de la certificación expedida por el Ministerio del Interior, en la cual acredite que el trabajador pertenece a la población indígena, negra, afrocolombiana, raizal, palenquera, </w:t>
            </w:r>
            <w:proofErr w:type="spellStart"/>
            <w:r w:rsidRPr="0054249F">
              <w:rPr>
                <w:rFonts w:ascii="Arial Narrow" w:hAnsi="Arial Narrow"/>
                <w:sz w:val="22"/>
                <w:szCs w:val="22"/>
                <w:lang w:val="es-CO" w:eastAsia="es-MX"/>
              </w:rPr>
              <w:t>Rrom</w:t>
            </w:r>
            <w:proofErr w:type="spellEnd"/>
            <w:r w:rsidRPr="0054249F">
              <w:rPr>
                <w:rFonts w:ascii="Arial Narrow" w:hAnsi="Arial Narrow"/>
                <w:sz w:val="22"/>
                <w:szCs w:val="22"/>
                <w:lang w:val="es-CO" w:eastAsia="es-MX"/>
              </w:rPr>
              <w:t xml:space="preserve"> o gitana, en los términos del Decreto Ley 2893 de 2011, o la norma que lo modifique, sustituya o complemente.</w:t>
            </w:r>
          </w:p>
          <w:p w14:paraId="4EF91FDE"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54249F">
              <w:rPr>
                <w:rFonts w:ascii="Arial Narrow" w:hAnsi="Arial Narrow"/>
                <w:sz w:val="22"/>
                <w:szCs w:val="22"/>
                <w:lang w:val="es-CO" w:eastAsia="es-MX"/>
              </w:rPr>
              <w:t>Rrom</w:t>
            </w:r>
            <w:proofErr w:type="spellEnd"/>
            <w:r w:rsidRPr="0054249F">
              <w:rPr>
                <w:rFonts w:ascii="Arial Narrow" w:hAnsi="Arial Narrow"/>
                <w:sz w:val="22"/>
                <w:szCs w:val="22"/>
                <w:lang w:val="es-CO" w:eastAsia="es-MX"/>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4249F">
              <w:rPr>
                <w:rFonts w:ascii="Arial Narrow" w:hAnsi="Arial Narrow"/>
                <w:sz w:val="22"/>
                <w:szCs w:val="22"/>
                <w:lang w:val="es-CO" w:eastAsia="es-MX"/>
              </w:rPr>
              <w:t>Rrom</w:t>
            </w:r>
            <w:proofErr w:type="spellEnd"/>
            <w:r w:rsidRPr="0054249F">
              <w:rPr>
                <w:rFonts w:ascii="Arial Narrow" w:hAnsi="Arial Narrow"/>
                <w:sz w:val="22"/>
                <w:szCs w:val="22"/>
                <w:lang w:val="es-CO" w:eastAsia="es-MX"/>
              </w:rPr>
              <w:t xml:space="preserve"> o gitana en los términos del Decreto Ley 2893 de 2011, o la norma que lo modifique, sustituya o complemente. </w:t>
            </w:r>
          </w:p>
          <w:p w14:paraId="464869BB"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54249F">
              <w:rPr>
                <w:rFonts w:ascii="Arial Narrow" w:hAnsi="Arial Narrow"/>
                <w:sz w:val="22"/>
                <w:szCs w:val="22"/>
                <w:lang w:val="es-CO" w:eastAsia="es-MX"/>
              </w:rPr>
              <w:t>Rrom</w:t>
            </w:r>
            <w:proofErr w:type="spellEnd"/>
            <w:r w:rsidRPr="0054249F">
              <w:rPr>
                <w:rFonts w:ascii="Arial Narrow" w:hAnsi="Arial Narrow"/>
                <w:sz w:val="22"/>
                <w:szCs w:val="22"/>
                <w:lang w:val="es-CO" w:eastAsia="es-MX"/>
              </w:rPr>
              <w:t xml:space="preserve"> o gitana autoricen de manera previa y expresa el tratamiento de la información, en los términos del literal a) del artículo 6 de </w:t>
            </w:r>
            <w:r w:rsidRPr="0054249F">
              <w:rPr>
                <w:rFonts w:ascii="Arial Narrow" w:hAnsi="Arial Narrow"/>
                <w:sz w:val="22"/>
                <w:szCs w:val="22"/>
                <w:lang w:val="es-CO" w:eastAsia="es-MX"/>
              </w:rPr>
              <w:lastRenderedPageBreak/>
              <w:t>la Ley 1581 de 2012, como requisito para el otorgamiento del criterio de desempate.</w:t>
            </w:r>
          </w:p>
        </w:tc>
        <w:tc>
          <w:tcPr>
            <w:tcW w:w="1761" w:type="pct"/>
          </w:tcPr>
          <w:p w14:paraId="630CFBDB"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De no concurrir los criterios de desempate anteriores, se preferirá la propuesta presentada por el oferente que acredite, en las condiciones establecidas en la ley, que por lo menos diez por ciento (10%) de su nómina pertenece a población indígena, negra, afrocolombiana, raizal, palanquera, Rom o gitana; situación que deberá acreditarse de la siguiente forma: (columna de acreditación).</w:t>
            </w:r>
          </w:p>
          <w:p w14:paraId="0426E0FF" w14:textId="77777777" w:rsidR="00C810D2" w:rsidRPr="0054249F" w:rsidRDefault="00C810D2" w:rsidP="00B11221">
            <w:pPr>
              <w:ind w:left="107" w:right="49"/>
              <w:jc w:val="both"/>
              <w:rPr>
                <w:rFonts w:ascii="Arial Narrow" w:hAnsi="Arial Narrow"/>
                <w:sz w:val="22"/>
                <w:szCs w:val="22"/>
                <w:lang w:val="es-CO"/>
              </w:rPr>
            </w:pPr>
          </w:p>
        </w:tc>
      </w:tr>
      <w:tr w:rsidR="006442F0" w:rsidRPr="0054249F" w14:paraId="7412DC9C" w14:textId="77777777" w:rsidTr="00743F24">
        <w:trPr>
          <w:trHeight w:val="565"/>
          <w:jc w:val="center"/>
        </w:trPr>
        <w:tc>
          <w:tcPr>
            <w:tcW w:w="1477" w:type="pct"/>
          </w:tcPr>
          <w:p w14:paraId="1FE1BB57"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lastRenderedPageBreak/>
              <w:t>6. Preferir la propuesta de personas naturales en proceso de reintegración o reincorporación o de la persona jurídica en la cual participe o participen mayoritariamente; o la de un proponente plural constituido por personas en proceso de reintegración o reincorporación y/o personas jurídicas en las cuales participe o participen mayoritariamente.</w:t>
            </w:r>
          </w:p>
        </w:tc>
        <w:tc>
          <w:tcPr>
            <w:tcW w:w="1762" w:type="pct"/>
          </w:tcPr>
          <w:p w14:paraId="31DCC170"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El oferente deberá acreditar alguno de los siguientes documentos:</w:t>
            </w:r>
          </w:p>
          <w:p w14:paraId="7CF5AE71"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La certificación en las desmovilizaciones colectivas que expida la Oficina de Alto Comisionado para la Paz, </w:t>
            </w:r>
            <w:proofErr w:type="spellStart"/>
            <w:r w:rsidRPr="0054249F">
              <w:rPr>
                <w:rFonts w:ascii="Arial Narrow" w:hAnsi="Arial Narrow"/>
                <w:sz w:val="22"/>
                <w:szCs w:val="22"/>
                <w:lang w:val="es-CO" w:eastAsia="es-MX"/>
              </w:rPr>
              <w:t>ii</w:t>
            </w:r>
            <w:proofErr w:type="spellEnd"/>
            <w:r w:rsidRPr="0054249F">
              <w:rPr>
                <w:rFonts w:ascii="Arial Narrow" w:hAnsi="Arial Narrow"/>
                <w:sz w:val="22"/>
                <w:szCs w:val="22"/>
                <w:lang w:val="es-CO" w:eastAsia="es-MX"/>
              </w:rPr>
              <w:t xml:space="preserve">) el certificado que emita el Comité Operativo para la Dejación de las Armas respecto de las personas desmovilizadas en forma individual, </w:t>
            </w:r>
            <w:proofErr w:type="spellStart"/>
            <w:r w:rsidRPr="0054249F">
              <w:rPr>
                <w:rFonts w:ascii="Arial Narrow" w:hAnsi="Arial Narrow"/>
                <w:sz w:val="22"/>
                <w:szCs w:val="22"/>
                <w:lang w:val="es-CO" w:eastAsia="es-MX"/>
              </w:rPr>
              <w:t>iii</w:t>
            </w:r>
            <w:proofErr w:type="spellEnd"/>
            <w:r w:rsidRPr="0054249F">
              <w:rPr>
                <w:rFonts w:ascii="Arial Narrow" w:hAnsi="Arial Narrow"/>
                <w:sz w:val="22"/>
                <w:szCs w:val="22"/>
                <w:lang w:val="es-CO" w:eastAsia="es-MX"/>
              </w:rPr>
              <w:t xml:space="preserve">) el certificado que emita la Agencia para la Reincorporación y la Normalización que acredite que la persona se encuentra en proceso de reincorporación o reintegración o </w:t>
            </w:r>
            <w:proofErr w:type="spellStart"/>
            <w:r w:rsidRPr="0054249F">
              <w:rPr>
                <w:rFonts w:ascii="Arial Narrow" w:hAnsi="Arial Narrow"/>
                <w:sz w:val="22"/>
                <w:szCs w:val="22"/>
                <w:lang w:val="es-CO" w:eastAsia="es-MX"/>
              </w:rPr>
              <w:t>iv</w:t>
            </w:r>
            <w:proofErr w:type="spellEnd"/>
            <w:r w:rsidRPr="0054249F">
              <w:rPr>
                <w:rFonts w:ascii="Arial Narrow" w:hAnsi="Arial Narrow"/>
                <w:sz w:val="22"/>
                <w:szCs w:val="22"/>
                <w:lang w:val="es-CO" w:eastAsia="es-MX"/>
              </w:rPr>
              <w:t>) cualquier otro certificado que para el efecto determine la Ley. Además, se entregará copia del documento de identificación de la persona en proceso de reintegración o reincorporación.</w:t>
            </w:r>
          </w:p>
          <w:p w14:paraId="78320D3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333149F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w:t>
            </w:r>
            <w:r w:rsidRPr="0054249F">
              <w:rPr>
                <w:rFonts w:ascii="Arial Narrow" w:hAnsi="Arial Narrow"/>
                <w:sz w:val="22"/>
                <w:szCs w:val="22"/>
                <w:lang w:val="es-CO" w:eastAsia="es-MX"/>
              </w:rPr>
              <w:lastRenderedPageBreak/>
              <w:t>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4EEC2D4"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761" w:type="pct"/>
          </w:tcPr>
          <w:p w14:paraId="56B4E06F"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De no concurrir los criterios de desempate anteriores, se preferirá la propuesta de personas naturales en proceso de reintegración o reincorporación o de la persona jurídica en la cual participe o participen mayoritariamente; o la de un proponente plural constituido por personas en proceso de reintegración o reincorporación y/o personas jurídicas en las cuales participe o participen mayoritariamente; situación que deberá acreditarse de la siguiente forma: (Columna de acreditación)</w:t>
            </w:r>
          </w:p>
        </w:tc>
      </w:tr>
      <w:tr w:rsidR="006442F0" w:rsidRPr="0054249F" w14:paraId="42CB4064" w14:textId="77777777" w:rsidTr="00743F24">
        <w:trPr>
          <w:trHeight w:val="565"/>
          <w:jc w:val="center"/>
        </w:trPr>
        <w:tc>
          <w:tcPr>
            <w:tcW w:w="1477" w:type="pct"/>
          </w:tcPr>
          <w:p w14:paraId="12A64828"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madres cabeza de familia y/o personas en proceso de reincorporación o reintegración, en la cual que más del cincuenta por ciento (50 %) de la composición accionaria o cuota parte de la persona jurídica este constituida por madres cabeza de familia y/o personas en proceso de reincorporación o reintegración. Este integrante debe tener una participación de por lo menos el veinticinco por ciento (25 %) en el proponente plural. (b) la madre cabeza de familia y/o la </w:t>
            </w:r>
            <w:r w:rsidRPr="0054249F">
              <w:rPr>
                <w:rFonts w:ascii="Arial Narrow" w:hAnsi="Arial Narrow"/>
                <w:sz w:val="22"/>
                <w:szCs w:val="22"/>
                <w:lang w:val="es-CO"/>
              </w:rPr>
              <w:lastRenderedPageBreak/>
              <w:t>persona en proceso de reincorporación o reintegración, o la persona jurídica aporte mínimo el veinticinco por ciento (25%) de la experiencia acreditada en la oferta; (c) ni la madre cabeza de familia o la persona en proceso de reincorporación o reintegración, ni la persona jurídica, ni sus accionistas, socios o representantes legales sean  empleados, socios o accionistas de otro de los integrantes del proponente plural.</w:t>
            </w:r>
          </w:p>
        </w:tc>
        <w:tc>
          <w:tcPr>
            <w:tcW w:w="1762" w:type="pct"/>
          </w:tcPr>
          <w:p w14:paraId="102AE73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lastRenderedPageBreak/>
              <w:t xml:space="preserve">Esté conformado por al menos una madre cabeza de familia y/o una persona en proceso de reincorporación o reintegración, para lo cual se acreditarán estas condiciones de acuerdo con lo previsto en el presente pliego;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w:t>
            </w:r>
            <w:r w:rsidRPr="0054249F">
              <w:rPr>
                <w:rFonts w:ascii="Arial Narrow" w:hAnsi="Arial Narrow"/>
                <w:sz w:val="22"/>
                <w:szCs w:val="22"/>
                <w:lang w:val="es-CO" w:eastAsia="es-MX"/>
              </w:rPr>
              <w:lastRenderedPageBreak/>
              <w:t>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8F439A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El integrante del proponente plural de que trata el anterior numeral debe aportar mínimo el veinticinco por ciento (25%) de la experiencia acreditada en la oferta.</w:t>
            </w:r>
          </w:p>
          <w:p w14:paraId="2C53FF34"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presente requisito, lo manifestará en un certificado suscrito por la persona natural o el representante legal de la persona jurídica.</w:t>
            </w:r>
          </w:p>
          <w:p w14:paraId="2D723154"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761" w:type="pct"/>
          </w:tcPr>
          <w:p w14:paraId="10DB2947"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los criterios de desempate anteriores, se preferirá la propuesta presentada por un proponente plural siempre que: (a) Esté conformado por al menos una madre cabeza de familia y/o una persona en proceso de reincorporación o reintegración, o una persona jurídica en la cual participe o participen mayoritariamente madres cabeza de familia y/o personas en proceso de reincorporación o reintegración, en la cual que más del cincuenta por ciento (50 %) de la composición accionaria o cuota parte de la persona jurídica este constituida por madres cabeza de familia y/o personas en proceso de reincorporación o reintegración. Este integrante debe tener una participación de por lo menos el veinticinco por ciento (25 %) en el proponente plural. (b) la madre cabeza de familia y/o la persona en proceso de reincorporación o </w:t>
            </w:r>
            <w:r w:rsidRPr="0054249F">
              <w:rPr>
                <w:rFonts w:ascii="Arial Narrow" w:hAnsi="Arial Narrow"/>
                <w:sz w:val="22"/>
                <w:szCs w:val="22"/>
                <w:lang w:val="es-CO"/>
              </w:rPr>
              <w:lastRenderedPageBreak/>
              <w:t>reintegración, o la persona jurídica aporte mínimo el veinticinco por ciento (25%) de la experiencia acreditada en la oferta; (c) ni la madre cabeza de familia o la persona en proceso de reincorporación o reintegración, ni la persona jurídica, ni sus accionistas, socios o representantes legales sean empleados, socios o accionistas de otro de los integrantes del proponente plural; situación que deberá acreditarse de la siguiente forma: (Columna de acreditación).</w:t>
            </w:r>
          </w:p>
        </w:tc>
      </w:tr>
      <w:tr w:rsidR="006442F0" w:rsidRPr="0054249F" w14:paraId="7DA3CCBC" w14:textId="77777777" w:rsidTr="00743F24">
        <w:trPr>
          <w:trHeight w:val="565"/>
          <w:jc w:val="center"/>
        </w:trPr>
        <w:tc>
          <w:tcPr>
            <w:tcW w:w="1477" w:type="pct"/>
          </w:tcPr>
          <w:p w14:paraId="0A720DA1"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8. Preferir la oferta presentada por una </w:t>
            </w:r>
            <w:proofErr w:type="spellStart"/>
            <w:r w:rsidRPr="0054249F">
              <w:rPr>
                <w:rFonts w:ascii="Arial Narrow" w:hAnsi="Arial Narrow"/>
                <w:sz w:val="22"/>
                <w:szCs w:val="22"/>
                <w:lang w:val="es-CO"/>
              </w:rPr>
              <w:t>Mipyme</w:t>
            </w:r>
            <w:proofErr w:type="spellEnd"/>
            <w:r w:rsidRPr="0054249F">
              <w:rPr>
                <w:rFonts w:ascii="Arial Narrow" w:hAnsi="Arial Narrow"/>
                <w:sz w:val="22"/>
                <w:szCs w:val="22"/>
                <w:lang w:val="es-CO"/>
              </w:rPr>
              <w:t xml:space="preserve"> o cooperativas o asociaciones mutuales; o un proponente plural constituido por </w:t>
            </w:r>
            <w:proofErr w:type="spellStart"/>
            <w:r w:rsidRPr="0054249F">
              <w:rPr>
                <w:rFonts w:ascii="Arial Narrow" w:hAnsi="Arial Narrow"/>
                <w:sz w:val="22"/>
                <w:szCs w:val="22"/>
                <w:lang w:val="es-CO"/>
              </w:rPr>
              <w:t>Mipymes</w:t>
            </w:r>
            <w:proofErr w:type="spellEnd"/>
            <w:r w:rsidRPr="0054249F">
              <w:rPr>
                <w:rFonts w:ascii="Arial Narrow" w:hAnsi="Arial Narrow"/>
                <w:sz w:val="22"/>
                <w:szCs w:val="22"/>
                <w:lang w:val="es-CO"/>
              </w:rPr>
              <w:t>, cooperativas o asociaciones mutuales.</w:t>
            </w:r>
          </w:p>
        </w:tc>
        <w:tc>
          <w:tcPr>
            <w:tcW w:w="1762" w:type="pct"/>
          </w:tcPr>
          <w:p w14:paraId="5481900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Para lo cual se aportará el certificado de existencia y representación legal expedido por la Cámara de Comercio o la autoridad respectiva. En el caso específico en que el empate se presente entre cooperativas o asociaciones mutuales que tengan el </w:t>
            </w:r>
            <w:r w:rsidRPr="0054249F">
              <w:rPr>
                <w:rFonts w:ascii="Arial Narrow" w:hAnsi="Arial Narrow"/>
                <w:sz w:val="22"/>
                <w:szCs w:val="22"/>
                <w:lang w:val="es-CO" w:eastAsia="es-MX"/>
              </w:rPr>
              <w:lastRenderedPageBreak/>
              <w:t>tamaño empresarial de grandes empresas junto con micro, pequeñas o medianas, se preferirá la oferta las cooperativas o asociaciones mutuales que cumplan con los criterios de clasificación empresarial definidos por el Decreto 1074 de 2015, pequeñas o medianas, que sean micro, pequeñas o medianas.</w:t>
            </w:r>
          </w:p>
          <w:p w14:paraId="097F8C1B"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61" w:type="pct"/>
          </w:tcPr>
          <w:p w14:paraId="7D2E8B52"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los criterios de desempate anteriores, se preferirá la propuesta presentada por una </w:t>
            </w:r>
            <w:proofErr w:type="spellStart"/>
            <w:r w:rsidRPr="0054249F">
              <w:rPr>
                <w:rFonts w:ascii="Arial Narrow" w:hAnsi="Arial Narrow"/>
                <w:sz w:val="22"/>
                <w:szCs w:val="22"/>
                <w:lang w:val="es-CO"/>
              </w:rPr>
              <w:t>Mipyme</w:t>
            </w:r>
            <w:proofErr w:type="spellEnd"/>
            <w:r w:rsidRPr="0054249F">
              <w:rPr>
                <w:rFonts w:ascii="Arial Narrow" w:hAnsi="Arial Narrow"/>
                <w:sz w:val="22"/>
                <w:szCs w:val="22"/>
                <w:lang w:val="es-CO"/>
              </w:rPr>
              <w:t xml:space="preserve"> o cooperativas o asociaciones mutuales; o un proponente plural constituido por </w:t>
            </w:r>
            <w:proofErr w:type="spellStart"/>
            <w:r w:rsidRPr="0054249F">
              <w:rPr>
                <w:rFonts w:ascii="Arial Narrow" w:hAnsi="Arial Narrow"/>
                <w:sz w:val="22"/>
                <w:szCs w:val="22"/>
                <w:lang w:val="es-CO"/>
              </w:rPr>
              <w:t>Mipymes</w:t>
            </w:r>
            <w:proofErr w:type="spellEnd"/>
            <w:r w:rsidRPr="0054249F">
              <w:rPr>
                <w:rFonts w:ascii="Arial Narrow" w:hAnsi="Arial Narrow"/>
                <w:sz w:val="22"/>
                <w:szCs w:val="22"/>
                <w:lang w:val="es-CO"/>
              </w:rPr>
              <w:t xml:space="preserve">, cooperativas o </w:t>
            </w:r>
            <w:r w:rsidRPr="0054249F">
              <w:rPr>
                <w:rFonts w:ascii="Arial Narrow" w:hAnsi="Arial Narrow"/>
                <w:sz w:val="22"/>
                <w:szCs w:val="22"/>
                <w:lang w:val="es-CO"/>
              </w:rPr>
              <w:lastRenderedPageBreak/>
              <w:t>asociaciones mutuales; situación que deberá acreditarse de la siguiente forma: (Columna de acreditación).</w:t>
            </w:r>
          </w:p>
        </w:tc>
      </w:tr>
      <w:tr w:rsidR="006442F0" w:rsidRPr="0054249F" w14:paraId="312AAB0D" w14:textId="77777777" w:rsidTr="00743F24">
        <w:trPr>
          <w:trHeight w:val="565"/>
          <w:jc w:val="center"/>
        </w:trPr>
        <w:tc>
          <w:tcPr>
            <w:tcW w:w="1477" w:type="pct"/>
          </w:tcPr>
          <w:p w14:paraId="0FF2438F"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lastRenderedPageBreak/>
              <w:t>9. Preferir la oferta presentada por el proponente plural constituido por micro y/o pequeñas empresas, cooperativas o asociaciones mutuales.</w:t>
            </w:r>
          </w:p>
        </w:tc>
        <w:tc>
          <w:tcPr>
            <w:tcW w:w="1762" w:type="pct"/>
          </w:tcPr>
          <w:p w14:paraId="5C1670C8"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La condición de micro o pequeña empresa se verificará en los términos del artículo 2.2.1.2.4.2.4 del Decreto 1860 del 2021, en concordancia con el parágrafo del artículo 2.2.1.13.2.4 del Decreto 1074 de 2015.</w:t>
            </w:r>
          </w:p>
          <w:p w14:paraId="63F18C75"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w:t>
            </w:r>
            <w:r w:rsidRPr="0054249F">
              <w:rPr>
                <w:rFonts w:ascii="Arial Narrow" w:hAnsi="Arial Narrow"/>
                <w:sz w:val="22"/>
                <w:szCs w:val="22"/>
                <w:lang w:val="es-CO" w:eastAsia="es-MX"/>
              </w:rPr>
              <w:lastRenderedPageBreak/>
              <w:t>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4A6629C" w14:textId="77777777" w:rsidR="00C810D2" w:rsidRPr="0054249F" w:rsidRDefault="00C810D2" w:rsidP="00B11221">
            <w:pPr>
              <w:ind w:right="49"/>
              <w:contextualSpacing/>
              <w:jc w:val="both"/>
              <w:rPr>
                <w:rFonts w:ascii="Arial Narrow" w:hAnsi="Arial Narrow"/>
                <w:sz w:val="22"/>
                <w:szCs w:val="22"/>
                <w:lang w:val="es-CO" w:eastAsia="es-MX"/>
              </w:rPr>
            </w:pPr>
          </w:p>
        </w:tc>
        <w:tc>
          <w:tcPr>
            <w:tcW w:w="1761" w:type="pct"/>
          </w:tcPr>
          <w:p w14:paraId="3E21C90C"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De no concurrir los criterios de desempate anteriores, se preferirá la propuesta presentada por el proponente plural constituido por micro y/o pequeñas empresas, cooperativas o asociaciones mutuales; situación que deberá acreditarse de la siguiente forma: (Columna de acreditación).</w:t>
            </w:r>
          </w:p>
        </w:tc>
      </w:tr>
      <w:tr w:rsidR="006442F0" w:rsidRPr="0054249F" w14:paraId="489A0585" w14:textId="77777777" w:rsidTr="00743F24">
        <w:trPr>
          <w:trHeight w:val="565"/>
          <w:jc w:val="center"/>
        </w:trPr>
        <w:tc>
          <w:tcPr>
            <w:tcW w:w="1477" w:type="pct"/>
          </w:tcPr>
          <w:p w14:paraId="4CF0D575"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54249F">
              <w:rPr>
                <w:rFonts w:ascii="Arial Narrow" w:hAnsi="Arial Narrow"/>
                <w:sz w:val="22"/>
                <w:szCs w:val="22"/>
                <w:lang w:val="es-CO"/>
              </w:rPr>
              <w:t>Mipymes</w:t>
            </w:r>
            <w:proofErr w:type="spellEnd"/>
            <w:r w:rsidRPr="0054249F">
              <w:rPr>
                <w:rFonts w:ascii="Arial Narrow" w:hAnsi="Arial Narrow"/>
                <w:sz w:val="22"/>
                <w:szCs w:val="22"/>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762" w:type="pct"/>
          </w:tcPr>
          <w:p w14:paraId="4E39CB23"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4249F">
              <w:rPr>
                <w:rFonts w:ascii="Arial Narrow" w:hAnsi="Arial Narrow"/>
                <w:sz w:val="22"/>
                <w:szCs w:val="22"/>
                <w:lang w:val="es-CO" w:eastAsia="es-MX"/>
              </w:rPr>
              <w:t>Mipyme</w:t>
            </w:r>
            <w:proofErr w:type="spellEnd"/>
            <w:r w:rsidRPr="0054249F">
              <w:rPr>
                <w:rFonts w:ascii="Arial Narrow" w:hAnsi="Arial Narrow"/>
                <w:sz w:val="22"/>
                <w:szCs w:val="22"/>
                <w:lang w:val="es-CO" w:eastAsia="es-MX"/>
              </w:rPr>
              <w:t>, cooperativas o asociaciones mutuales.</w:t>
            </w:r>
          </w:p>
          <w:p w14:paraId="1A32CB31"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Igualmente, cuando la oferta es presentada por un proponente plural se preferirá a este siempre que:</w:t>
            </w:r>
          </w:p>
          <w:p w14:paraId="29A9E99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10.1. Esté conformado por al menos una </w:t>
            </w:r>
            <w:proofErr w:type="spellStart"/>
            <w:r w:rsidRPr="0054249F">
              <w:rPr>
                <w:rFonts w:ascii="Arial Narrow" w:hAnsi="Arial Narrow"/>
                <w:sz w:val="22"/>
                <w:szCs w:val="22"/>
                <w:lang w:val="es-CO" w:eastAsia="es-MX"/>
              </w:rPr>
              <w:t>Mipyme</w:t>
            </w:r>
            <w:proofErr w:type="spellEnd"/>
            <w:r w:rsidRPr="0054249F">
              <w:rPr>
                <w:rFonts w:ascii="Arial Narrow" w:hAnsi="Arial Narrow"/>
                <w:sz w:val="22"/>
                <w:szCs w:val="22"/>
                <w:lang w:val="es-CO" w:eastAsia="es-MX"/>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4249F">
              <w:rPr>
                <w:rFonts w:ascii="Arial Narrow" w:hAnsi="Arial Narrow"/>
                <w:sz w:val="22"/>
                <w:szCs w:val="22"/>
                <w:lang w:val="es-CO" w:eastAsia="es-MX"/>
              </w:rPr>
              <w:t>Mipyme</w:t>
            </w:r>
            <w:proofErr w:type="spellEnd"/>
            <w:r w:rsidRPr="0054249F">
              <w:rPr>
                <w:rFonts w:ascii="Arial Narrow" w:hAnsi="Arial Narrow"/>
                <w:sz w:val="22"/>
                <w:szCs w:val="22"/>
                <w:lang w:val="es-CO" w:eastAsia="es-MX"/>
              </w:rPr>
              <w:t>, cooperativa o asociación mutual en los términos del numeral 8 del presente artículo;</w:t>
            </w:r>
          </w:p>
          <w:p w14:paraId="76736167"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10.2. La </w:t>
            </w:r>
            <w:proofErr w:type="spellStart"/>
            <w:r w:rsidRPr="0054249F">
              <w:rPr>
                <w:rFonts w:ascii="Arial Narrow" w:hAnsi="Arial Narrow"/>
                <w:sz w:val="22"/>
                <w:szCs w:val="22"/>
                <w:lang w:val="es-CO" w:eastAsia="es-MX"/>
              </w:rPr>
              <w:t>Mipyme</w:t>
            </w:r>
            <w:proofErr w:type="spellEnd"/>
            <w:r w:rsidRPr="0054249F">
              <w:rPr>
                <w:rFonts w:ascii="Arial Narrow" w:hAnsi="Arial Narrow"/>
                <w:sz w:val="22"/>
                <w:szCs w:val="22"/>
                <w:lang w:val="es-CO" w:eastAsia="es-MX"/>
              </w:rPr>
              <w:t>, cooperativa o asociación mutual aporte mínimo el veinticinco por ciento (25 %) de la experiencia acreditada en la oferta; y</w:t>
            </w:r>
          </w:p>
          <w:p w14:paraId="436CAFEB"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10.3. Ni la </w:t>
            </w:r>
            <w:proofErr w:type="spellStart"/>
            <w:r w:rsidRPr="0054249F">
              <w:rPr>
                <w:rFonts w:ascii="Arial Narrow" w:hAnsi="Arial Narrow"/>
                <w:sz w:val="22"/>
                <w:szCs w:val="22"/>
                <w:lang w:val="es-CO" w:eastAsia="es-MX"/>
              </w:rPr>
              <w:t>Mipyme</w:t>
            </w:r>
            <w:proofErr w:type="spellEnd"/>
            <w:r w:rsidRPr="0054249F">
              <w:rPr>
                <w:rFonts w:ascii="Arial Narrow" w:hAnsi="Arial Narrow"/>
                <w:sz w:val="22"/>
                <w:szCs w:val="22"/>
                <w:lang w:val="es-CO" w:eastAsia="es-MX"/>
              </w:rPr>
              <w:t xml:space="preserve">, cooperativa o asociación mutual ni sus accionistas, socios o representantes legales sean empleados, socios o accionistas de los </w:t>
            </w:r>
            <w:r w:rsidRPr="0054249F">
              <w:rPr>
                <w:rFonts w:ascii="Arial Narrow" w:hAnsi="Arial Narrow"/>
                <w:sz w:val="22"/>
                <w:szCs w:val="22"/>
                <w:lang w:val="es-CO" w:eastAsia="es-MX"/>
              </w:rPr>
              <w:lastRenderedPageBreak/>
              <w:t>otros integrantes del proponente plural, para lo cual el integrante respectivo lo manifestará mediante un certificado suscrito por la persona natural o el representante legal de la persona jurídica.</w:t>
            </w:r>
          </w:p>
          <w:p w14:paraId="3BA59BD2"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61" w:type="pct"/>
          </w:tcPr>
          <w:p w14:paraId="5B578BC6"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los criterios de desempate anteriores, se preferirá la propuesta del oferente que acredite de acuerdo con sus estados financieros o información contable con corte a 31 de diciembre del año anterior, por lo menos el veinticinco por ciento (25%) del total de pagos realizados a </w:t>
            </w:r>
            <w:proofErr w:type="spellStart"/>
            <w:r w:rsidRPr="0054249F">
              <w:rPr>
                <w:rFonts w:ascii="Arial Narrow" w:hAnsi="Arial Narrow"/>
                <w:sz w:val="22"/>
                <w:szCs w:val="22"/>
                <w:lang w:val="es-CO"/>
              </w:rPr>
              <w:t>Mipymes</w:t>
            </w:r>
            <w:proofErr w:type="spellEnd"/>
            <w:r w:rsidRPr="0054249F">
              <w:rPr>
                <w:rFonts w:ascii="Arial Narrow" w:hAnsi="Arial Narrow"/>
                <w:sz w:val="22"/>
                <w:szCs w:val="22"/>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situación que deberá acreditarse de la siguiente forma: (Columna de acreditación).</w:t>
            </w:r>
          </w:p>
        </w:tc>
      </w:tr>
      <w:tr w:rsidR="006442F0" w:rsidRPr="0054249F" w14:paraId="4657A873" w14:textId="77777777" w:rsidTr="00743F24">
        <w:trPr>
          <w:trHeight w:val="565"/>
          <w:jc w:val="center"/>
        </w:trPr>
        <w:tc>
          <w:tcPr>
            <w:tcW w:w="1477" w:type="pct"/>
          </w:tcPr>
          <w:p w14:paraId="57D289F2" w14:textId="77777777" w:rsidR="00C810D2" w:rsidRPr="0054249F" w:rsidRDefault="00E135B5" w:rsidP="00B11221">
            <w:pPr>
              <w:ind w:right="49"/>
              <w:jc w:val="both"/>
              <w:rPr>
                <w:rFonts w:ascii="Arial Narrow" w:hAnsi="Arial Narrow"/>
                <w:sz w:val="22"/>
                <w:szCs w:val="22"/>
                <w:lang w:val="es-CO"/>
              </w:rPr>
            </w:pPr>
            <w:r w:rsidRPr="0054249F">
              <w:rPr>
                <w:rFonts w:ascii="Arial Narrow" w:hAnsi="Arial Narrow"/>
                <w:sz w:val="22"/>
                <w:szCs w:val="22"/>
                <w:lang w:val="es-CO"/>
              </w:rPr>
              <w:t xml:space="preserve">11. Preferir las empresas reconocidas y establecidas como Sociedad de Beneficio e Interés Colectivo o Sociedad BIC, del segmento </w:t>
            </w:r>
            <w:proofErr w:type="spellStart"/>
            <w:r w:rsidRPr="0054249F">
              <w:rPr>
                <w:rFonts w:ascii="Arial Narrow" w:hAnsi="Arial Narrow"/>
                <w:sz w:val="22"/>
                <w:szCs w:val="22"/>
                <w:lang w:val="es-CO"/>
              </w:rPr>
              <w:t>Mipymes</w:t>
            </w:r>
            <w:proofErr w:type="spellEnd"/>
            <w:r w:rsidRPr="0054249F">
              <w:rPr>
                <w:rFonts w:ascii="Arial Narrow" w:hAnsi="Arial Narrow"/>
                <w:sz w:val="22"/>
                <w:szCs w:val="22"/>
                <w:lang w:val="es-CO"/>
              </w:rPr>
              <w:t>.</w:t>
            </w:r>
          </w:p>
        </w:tc>
        <w:tc>
          <w:tcPr>
            <w:tcW w:w="1762" w:type="pct"/>
          </w:tcPr>
          <w:p w14:paraId="4302DF75"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 xml:space="preserve">Certificado de existencia y representación legal de la sociedad en el que conste que reúne los requisitos del artículo 2 de la Ley 1901 de 2018 o la norma que la modifique o la sustituya. Asimismo, acreditará la condición de </w:t>
            </w:r>
            <w:proofErr w:type="spellStart"/>
            <w:r w:rsidRPr="0054249F">
              <w:rPr>
                <w:rFonts w:ascii="Arial Narrow" w:hAnsi="Arial Narrow"/>
                <w:sz w:val="22"/>
                <w:szCs w:val="22"/>
                <w:lang w:val="es-CO" w:eastAsia="es-MX"/>
              </w:rPr>
              <w:t>Mipyme</w:t>
            </w:r>
            <w:proofErr w:type="spellEnd"/>
            <w:r w:rsidRPr="0054249F">
              <w:rPr>
                <w:rFonts w:ascii="Arial Narrow" w:hAnsi="Arial Narrow"/>
                <w:sz w:val="22"/>
                <w:szCs w:val="22"/>
                <w:lang w:val="es-CO" w:eastAsia="es-MX"/>
              </w:rPr>
              <w:t xml:space="preserve"> en los términos del numeral 8 del presente artículo.</w:t>
            </w:r>
          </w:p>
          <w:p w14:paraId="60435D79" w14:textId="77777777" w:rsidR="00C810D2" w:rsidRPr="0054249F" w:rsidRDefault="00E135B5" w:rsidP="00B11221">
            <w:pPr>
              <w:ind w:right="49"/>
              <w:contextualSpacing/>
              <w:jc w:val="both"/>
              <w:rPr>
                <w:rFonts w:ascii="Arial Narrow" w:hAnsi="Arial Narrow"/>
                <w:sz w:val="22"/>
                <w:szCs w:val="22"/>
                <w:lang w:val="es-CO" w:eastAsia="es-MX"/>
              </w:rPr>
            </w:pPr>
            <w:r w:rsidRPr="0054249F">
              <w:rPr>
                <w:rFonts w:ascii="Arial Narrow" w:hAnsi="Arial Narrow"/>
                <w:sz w:val="22"/>
                <w:szCs w:val="22"/>
                <w:lang w:val="es-CO" w:eastAsia="es-MX"/>
              </w:rPr>
              <w:t>Tratándose de proponentes plurales, se preferirá la oferta cuando cada uno de los integrantes acredite las condiciones señaladas en el inciso anterior de este numeral.</w:t>
            </w:r>
          </w:p>
        </w:tc>
        <w:tc>
          <w:tcPr>
            <w:tcW w:w="1761" w:type="pct"/>
          </w:tcPr>
          <w:p w14:paraId="1365E039" w14:textId="77777777" w:rsidR="00C810D2" w:rsidRPr="0054249F" w:rsidRDefault="00E135B5" w:rsidP="00B11221">
            <w:pPr>
              <w:ind w:left="107" w:right="49"/>
              <w:jc w:val="both"/>
              <w:rPr>
                <w:rFonts w:ascii="Arial Narrow" w:hAnsi="Arial Narrow"/>
                <w:sz w:val="22"/>
                <w:szCs w:val="22"/>
                <w:lang w:val="es-CO"/>
              </w:rPr>
            </w:pPr>
            <w:r w:rsidRPr="0054249F">
              <w:rPr>
                <w:rFonts w:ascii="Arial Narrow" w:hAnsi="Arial Narrow"/>
                <w:sz w:val="22"/>
                <w:szCs w:val="22"/>
                <w:lang w:val="es-CO"/>
              </w:rPr>
              <w:t xml:space="preserve">De no concurrir los criterios de desempate anteriores, se preferirá la propuesta de las empresas reconocidas y establecidas como Sociedad de Beneficio e Interés Colectivo o Sociedad BIC, del segmento </w:t>
            </w:r>
            <w:proofErr w:type="spellStart"/>
            <w:r w:rsidRPr="0054249F">
              <w:rPr>
                <w:rFonts w:ascii="Arial Narrow" w:hAnsi="Arial Narrow"/>
                <w:sz w:val="22"/>
                <w:szCs w:val="22"/>
                <w:lang w:val="es-CO"/>
              </w:rPr>
              <w:t>Mipymes</w:t>
            </w:r>
            <w:proofErr w:type="spellEnd"/>
            <w:r w:rsidRPr="0054249F">
              <w:rPr>
                <w:rFonts w:ascii="Arial Narrow" w:hAnsi="Arial Narrow"/>
                <w:sz w:val="22"/>
                <w:szCs w:val="22"/>
                <w:lang w:val="es-CO"/>
              </w:rPr>
              <w:t>; situación que deberá acreditarse de la siguiente forma: (Columna de acreditación).</w:t>
            </w:r>
          </w:p>
        </w:tc>
      </w:tr>
      <w:tr w:rsidR="00743F24" w:rsidRPr="0054249F" w14:paraId="1FF49DA0" w14:textId="77777777" w:rsidTr="00743F24">
        <w:trPr>
          <w:trHeight w:val="565"/>
          <w:jc w:val="center"/>
        </w:trPr>
        <w:tc>
          <w:tcPr>
            <w:tcW w:w="1477" w:type="pct"/>
          </w:tcPr>
          <w:p w14:paraId="2BE61108" w14:textId="77777777" w:rsidR="00C810D2" w:rsidRPr="0054249F" w:rsidRDefault="00E135B5" w:rsidP="00743F24">
            <w:pPr>
              <w:ind w:right="49"/>
              <w:jc w:val="both"/>
              <w:rPr>
                <w:rFonts w:ascii="Arial Narrow" w:hAnsi="Arial Narrow"/>
                <w:sz w:val="22"/>
                <w:szCs w:val="22"/>
                <w:lang w:val="es-CO"/>
              </w:rPr>
            </w:pPr>
            <w:r w:rsidRPr="0054249F">
              <w:rPr>
                <w:rFonts w:ascii="Arial Narrow" w:hAnsi="Arial Narrow"/>
                <w:sz w:val="22"/>
                <w:szCs w:val="22"/>
                <w:lang w:val="es-CO"/>
              </w:rPr>
              <w:t>12. Jóvenes Egresados del Sistema de Protección del ICBF.</w:t>
            </w:r>
          </w:p>
        </w:tc>
        <w:tc>
          <w:tcPr>
            <w:tcW w:w="1762" w:type="pct"/>
          </w:tcPr>
          <w:p w14:paraId="34281DCC" w14:textId="77777777" w:rsidR="00C810D2" w:rsidRPr="0054249F" w:rsidRDefault="00E135B5" w:rsidP="00743F24">
            <w:pPr>
              <w:ind w:right="49"/>
              <w:jc w:val="both"/>
              <w:rPr>
                <w:rFonts w:ascii="Arial Narrow" w:hAnsi="Arial Narrow"/>
                <w:sz w:val="22"/>
                <w:szCs w:val="22"/>
                <w:lang w:val="es-CO" w:eastAsia="es-MX"/>
              </w:rPr>
            </w:pPr>
            <w:r w:rsidRPr="0054249F">
              <w:rPr>
                <w:rFonts w:ascii="Arial Narrow" w:hAnsi="Arial Narrow"/>
                <w:sz w:val="22"/>
                <w:szCs w:val="22"/>
                <w:lang w:val="es-CO"/>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w:t>
            </w:r>
            <w:r w:rsidRPr="0054249F">
              <w:rPr>
                <w:rFonts w:ascii="Arial Narrow" w:hAnsi="Arial Narrow"/>
                <w:sz w:val="22"/>
                <w:szCs w:val="22"/>
                <w:lang w:val="es-CO"/>
              </w:rPr>
              <w:lastRenderedPageBreak/>
              <w:t>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1761" w:type="pct"/>
          </w:tcPr>
          <w:p w14:paraId="020BF64D" w14:textId="77777777" w:rsidR="00C810D2" w:rsidRPr="0054249F" w:rsidRDefault="00E135B5" w:rsidP="00743F24">
            <w:pPr>
              <w:ind w:left="107" w:right="49"/>
              <w:jc w:val="both"/>
              <w:rPr>
                <w:rFonts w:ascii="Arial Narrow" w:hAnsi="Arial Narrow"/>
                <w:sz w:val="22"/>
                <w:szCs w:val="22"/>
                <w:lang w:val="es-CO"/>
              </w:rPr>
            </w:pPr>
            <w:r w:rsidRPr="0054249F">
              <w:rPr>
                <w:rFonts w:ascii="Arial Narrow" w:hAnsi="Arial Narrow"/>
                <w:sz w:val="22"/>
                <w:szCs w:val="22"/>
                <w:lang w:val="es-CO"/>
              </w:rPr>
              <w:lastRenderedPageBreak/>
              <w:t xml:space="preserve">De no concurrir los criterios de desempate anteriores, se preferirá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w:t>
            </w:r>
            <w:r w:rsidRPr="0054249F">
              <w:rPr>
                <w:rFonts w:ascii="Arial Narrow" w:hAnsi="Arial Narrow"/>
                <w:sz w:val="22"/>
                <w:szCs w:val="22"/>
                <w:lang w:val="es-CO"/>
              </w:rPr>
              <w:lastRenderedPageBreak/>
              <w:t>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r>
      <w:tr w:rsidR="00743F24" w:rsidRPr="0054249F" w14:paraId="5401911B" w14:textId="77777777" w:rsidTr="00743F24">
        <w:trPr>
          <w:trHeight w:val="565"/>
          <w:jc w:val="center"/>
        </w:trPr>
        <w:tc>
          <w:tcPr>
            <w:tcW w:w="1477" w:type="pct"/>
          </w:tcPr>
          <w:p w14:paraId="064FB8B4" w14:textId="77777777" w:rsidR="00C810D2" w:rsidRPr="0054249F" w:rsidRDefault="00E135B5" w:rsidP="00743F24">
            <w:pPr>
              <w:ind w:right="49"/>
              <w:jc w:val="both"/>
              <w:rPr>
                <w:rFonts w:ascii="Arial Narrow" w:hAnsi="Arial Narrow"/>
                <w:sz w:val="22"/>
                <w:szCs w:val="22"/>
                <w:lang w:val="es-CO"/>
              </w:rPr>
            </w:pPr>
            <w:r w:rsidRPr="0054249F">
              <w:rPr>
                <w:rFonts w:ascii="Arial Narrow" w:hAnsi="Arial Narrow"/>
                <w:sz w:val="22"/>
                <w:szCs w:val="22"/>
                <w:lang w:val="es-CO"/>
              </w:rPr>
              <w:lastRenderedPageBreak/>
              <w:t>13. Utilizar un método aleatorio para seleccionar al oferente, el cual deberá estar establecido previamente en el pliego de condiciones, invitación o documento que haga sus veces.</w:t>
            </w:r>
          </w:p>
        </w:tc>
        <w:tc>
          <w:tcPr>
            <w:tcW w:w="1762" w:type="pct"/>
          </w:tcPr>
          <w:p w14:paraId="3B6D9700" w14:textId="77777777" w:rsidR="00C810D2" w:rsidRPr="0054249F" w:rsidRDefault="00E135B5" w:rsidP="00743F24">
            <w:pPr>
              <w:pStyle w:val="Sinespaciado"/>
              <w:jc w:val="both"/>
              <w:rPr>
                <w:rFonts w:ascii="Arial Narrow" w:hAnsi="Arial Narrow" w:cs="Arial"/>
                <w:lang w:val="es-CO"/>
              </w:rPr>
            </w:pPr>
            <w:r w:rsidRPr="0054249F">
              <w:rPr>
                <w:rFonts w:ascii="Arial Narrow" w:hAnsi="Arial Narrow" w:cs="Arial"/>
                <w:lang w:val="es-CO"/>
              </w:rPr>
              <w:t>En el último criterio de desempate se aplicarán las siguientes reglas:</w:t>
            </w:r>
          </w:p>
          <w:p w14:paraId="7646AB05" w14:textId="77777777" w:rsidR="00C810D2" w:rsidRPr="0054249F" w:rsidRDefault="00E135B5" w:rsidP="00743F24">
            <w:pPr>
              <w:pStyle w:val="Sinespaciado"/>
              <w:jc w:val="both"/>
              <w:rPr>
                <w:rFonts w:ascii="Arial Narrow" w:hAnsi="Arial Narrow" w:cs="Arial"/>
                <w:lang w:val="es-CO"/>
              </w:rPr>
            </w:pPr>
            <w:r w:rsidRPr="0054249F">
              <w:rPr>
                <w:rFonts w:ascii="Arial Narrow" w:hAnsi="Arial Narrow" w:cs="Arial"/>
                <w:lang w:val="es-CO"/>
              </w:rPr>
              <w:t>Se insertará en una bolsa, un número de balotas de iguales características, correspondientes al número de proponentes empatados, marcadas con números consecutivos, en forma ascendente.</w:t>
            </w:r>
          </w:p>
          <w:p w14:paraId="101BDEB9" w14:textId="77777777" w:rsidR="00C810D2" w:rsidRPr="0054249F" w:rsidRDefault="00E135B5" w:rsidP="00743F24">
            <w:pPr>
              <w:ind w:right="49"/>
              <w:jc w:val="both"/>
              <w:rPr>
                <w:rFonts w:ascii="Arial Narrow" w:hAnsi="Arial Narrow"/>
                <w:sz w:val="22"/>
                <w:szCs w:val="22"/>
                <w:lang w:val="es-CO" w:eastAsia="es-MX"/>
              </w:rPr>
            </w:pPr>
            <w:r w:rsidRPr="0054249F">
              <w:rPr>
                <w:rFonts w:ascii="Arial Narrow" w:hAnsi="Arial Narrow"/>
                <w:sz w:val="22"/>
                <w:szCs w:val="22"/>
                <w:lang w:val="es-CO"/>
              </w:rPr>
              <w:t>Los proponentes, o sus delegados debidamente facultados, o quienes designe la dirección de contratación en ausencia de los proponentes o representantes autorizados, procederán a sacar una de las balotas para determinar el orden.</w:t>
            </w:r>
          </w:p>
        </w:tc>
        <w:tc>
          <w:tcPr>
            <w:tcW w:w="1761" w:type="pct"/>
          </w:tcPr>
          <w:p w14:paraId="183C1515" w14:textId="77777777" w:rsidR="00C810D2" w:rsidRPr="0054249F" w:rsidRDefault="00E135B5" w:rsidP="00743F24">
            <w:pPr>
              <w:ind w:left="107" w:right="49"/>
              <w:jc w:val="both"/>
              <w:rPr>
                <w:rFonts w:ascii="Arial Narrow" w:hAnsi="Arial Narrow"/>
                <w:sz w:val="22"/>
                <w:szCs w:val="22"/>
                <w:lang w:val="es-CO"/>
              </w:rPr>
            </w:pPr>
            <w:r w:rsidRPr="0054249F">
              <w:rPr>
                <w:rFonts w:ascii="Arial Narrow" w:hAnsi="Arial Narrow"/>
                <w:sz w:val="22"/>
                <w:szCs w:val="22"/>
                <w:lang w:val="es-CO"/>
              </w:rPr>
              <w:t>Finalmente, y de no concurrir los criterios de desempate anteriores, se utilizará un método aleatorio para seleccionar el oferente.</w:t>
            </w:r>
          </w:p>
        </w:tc>
      </w:tr>
    </w:tbl>
    <w:p w14:paraId="5B28A7C7" w14:textId="77777777" w:rsidR="00C810D2" w:rsidRPr="0054249F" w:rsidRDefault="00C810D2" w:rsidP="00B11221">
      <w:pPr>
        <w:ind w:right="49"/>
        <w:jc w:val="both"/>
        <w:rPr>
          <w:rFonts w:ascii="Arial" w:hAnsi="Arial"/>
          <w:sz w:val="22"/>
          <w:szCs w:val="22"/>
        </w:rPr>
      </w:pPr>
    </w:p>
    <w:p w14:paraId="41B95782" w14:textId="77777777" w:rsidR="00C810D2" w:rsidRPr="0054249F" w:rsidRDefault="00E135B5" w:rsidP="00B11221">
      <w:pPr>
        <w:ind w:right="49"/>
        <w:jc w:val="both"/>
        <w:rPr>
          <w:rFonts w:ascii="Arial" w:hAnsi="Arial"/>
          <w:bCs/>
          <w:sz w:val="22"/>
          <w:szCs w:val="22"/>
          <w:lang w:eastAsia="es-ES"/>
        </w:rPr>
      </w:pPr>
      <w:r w:rsidRPr="0054249F">
        <w:rPr>
          <w:rFonts w:ascii="Arial" w:hAnsi="Arial"/>
          <w:bCs/>
          <w:sz w:val="22"/>
          <w:szCs w:val="22"/>
          <w:lang w:eastAsia="es-ES"/>
        </w:rPr>
        <w:t>NOTA 1.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7E5EE460" w14:textId="77777777" w:rsidR="00C810D2" w:rsidRPr="0054249F" w:rsidRDefault="00C810D2" w:rsidP="00B11221">
      <w:pPr>
        <w:ind w:right="49"/>
        <w:jc w:val="both"/>
        <w:rPr>
          <w:rFonts w:ascii="Arial" w:hAnsi="Arial"/>
          <w:bCs/>
          <w:sz w:val="22"/>
          <w:szCs w:val="22"/>
          <w:lang w:eastAsia="es-ES"/>
        </w:rPr>
      </w:pPr>
    </w:p>
    <w:p w14:paraId="196C2206" w14:textId="77777777" w:rsidR="00C810D2" w:rsidRPr="0054249F" w:rsidRDefault="00E135B5" w:rsidP="00B11221">
      <w:pPr>
        <w:ind w:right="49"/>
        <w:jc w:val="both"/>
        <w:rPr>
          <w:rFonts w:ascii="Arial" w:hAnsi="Arial"/>
          <w:bCs/>
          <w:sz w:val="22"/>
          <w:szCs w:val="22"/>
          <w:lang w:eastAsia="es-ES"/>
        </w:rPr>
      </w:pPr>
      <w:r w:rsidRPr="0054249F">
        <w:rPr>
          <w:rFonts w:ascii="Arial" w:hAnsi="Arial"/>
          <w:bCs/>
          <w:sz w:val="22"/>
          <w:szCs w:val="22"/>
          <w:lang w:eastAsia="es-ES"/>
        </w:rPr>
        <w:t xml:space="preserve">NOTA 2. En la plataforma del </w:t>
      </w:r>
      <w:proofErr w:type="spellStart"/>
      <w:r w:rsidRPr="0054249F">
        <w:rPr>
          <w:rFonts w:ascii="Arial" w:hAnsi="Arial"/>
          <w:bCs/>
          <w:sz w:val="22"/>
          <w:szCs w:val="22"/>
          <w:lang w:eastAsia="es-ES"/>
        </w:rPr>
        <w:t>SECOP</w:t>
      </w:r>
      <w:proofErr w:type="spellEnd"/>
      <w:r w:rsidRPr="0054249F">
        <w:rPr>
          <w:rFonts w:ascii="Arial" w:hAnsi="Arial"/>
          <w:bCs/>
          <w:sz w:val="22"/>
          <w:szCs w:val="22"/>
          <w:lang w:eastAsia="es-ES"/>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4249F">
        <w:rPr>
          <w:rFonts w:ascii="Arial" w:hAnsi="Arial"/>
          <w:bCs/>
          <w:sz w:val="22"/>
          <w:szCs w:val="22"/>
          <w:lang w:eastAsia="es-ES"/>
        </w:rPr>
        <w:t>Rrom</w:t>
      </w:r>
      <w:proofErr w:type="spellEnd"/>
      <w:r w:rsidRPr="0054249F">
        <w:rPr>
          <w:rFonts w:ascii="Arial" w:hAnsi="Arial"/>
          <w:bCs/>
          <w:sz w:val="22"/>
          <w:szCs w:val="22"/>
          <w:lang w:eastAsia="es-ES"/>
        </w:rPr>
        <w:t xml:space="preserve"> o gitana, puesto que su público conocimiento puede afectar el derecho a la intimidad de los oferentes o de sus trabajadores o socios o accionistas.</w:t>
      </w:r>
    </w:p>
    <w:p w14:paraId="6462106D" w14:textId="77777777" w:rsidR="00C810D2" w:rsidRPr="0054249F" w:rsidRDefault="00C810D2" w:rsidP="00B11221">
      <w:pPr>
        <w:ind w:right="49"/>
        <w:jc w:val="both"/>
        <w:rPr>
          <w:rFonts w:ascii="Arial" w:hAnsi="Arial"/>
          <w:bCs/>
          <w:sz w:val="22"/>
          <w:szCs w:val="22"/>
          <w:lang w:eastAsia="es-ES"/>
        </w:rPr>
      </w:pPr>
    </w:p>
    <w:p w14:paraId="211D140B" w14:textId="77777777" w:rsidR="00C810D2" w:rsidRPr="0054249F" w:rsidRDefault="00E135B5" w:rsidP="00B11221">
      <w:pPr>
        <w:ind w:right="49"/>
        <w:jc w:val="both"/>
        <w:rPr>
          <w:rFonts w:ascii="Arial" w:hAnsi="Arial"/>
          <w:bCs/>
          <w:sz w:val="22"/>
          <w:szCs w:val="22"/>
          <w:lang w:eastAsia="es-ES"/>
        </w:rPr>
      </w:pPr>
      <w:r w:rsidRPr="0054249F">
        <w:rPr>
          <w:rFonts w:ascii="Arial" w:hAnsi="Arial"/>
          <w:bCs/>
          <w:sz w:val="22"/>
          <w:szCs w:val="22"/>
          <w:lang w:eastAsia="es-ES"/>
        </w:rPr>
        <w:t xml:space="preserve">NOTA 3: La Entidad garantizará el derecho a la reserva legal de toda aquella información que acredita el cumplimiento de los factores de desempate de: i) las mujeres víctimas de violencia intrafamiliar, </w:t>
      </w:r>
      <w:proofErr w:type="spellStart"/>
      <w:r w:rsidRPr="0054249F">
        <w:rPr>
          <w:rFonts w:ascii="Arial" w:hAnsi="Arial"/>
          <w:bCs/>
          <w:sz w:val="22"/>
          <w:szCs w:val="22"/>
          <w:lang w:eastAsia="es-ES"/>
        </w:rPr>
        <w:t>ii</w:t>
      </w:r>
      <w:proofErr w:type="spellEnd"/>
      <w:r w:rsidRPr="0054249F">
        <w:rPr>
          <w:rFonts w:ascii="Arial" w:hAnsi="Arial"/>
          <w:bCs/>
          <w:sz w:val="22"/>
          <w:szCs w:val="22"/>
          <w:lang w:eastAsia="es-ES"/>
        </w:rPr>
        <w:t xml:space="preserve">) las personas en proceso de reincorporación y/o reintegración y </w:t>
      </w:r>
      <w:proofErr w:type="spellStart"/>
      <w:r w:rsidRPr="0054249F">
        <w:rPr>
          <w:rFonts w:ascii="Arial" w:hAnsi="Arial"/>
          <w:bCs/>
          <w:sz w:val="22"/>
          <w:szCs w:val="22"/>
          <w:lang w:eastAsia="es-ES"/>
        </w:rPr>
        <w:t>iii</w:t>
      </w:r>
      <w:proofErr w:type="spellEnd"/>
      <w:r w:rsidRPr="0054249F">
        <w:rPr>
          <w:rFonts w:ascii="Arial" w:hAnsi="Arial"/>
          <w:bCs/>
          <w:sz w:val="22"/>
          <w:szCs w:val="22"/>
          <w:lang w:eastAsia="es-ES"/>
        </w:rPr>
        <w:t xml:space="preserve">) la población indígena, negra, afrocolombiana, raizal, palenquera, </w:t>
      </w:r>
      <w:proofErr w:type="spellStart"/>
      <w:r w:rsidRPr="0054249F">
        <w:rPr>
          <w:rFonts w:ascii="Arial" w:hAnsi="Arial"/>
          <w:bCs/>
          <w:sz w:val="22"/>
          <w:szCs w:val="22"/>
          <w:lang w:eastAsia="es-ES"/>
        </w:rPr>
        <w:t>Rrom</w:t>
      </w:r>
      <w:proofErr w:type="spellEnd"/>
      <w:r w:rsidRPr="0054249F">
        <w:rPr>
          <w:rFonts w:ascii="Arial" w:hAnsi="Arial"/>
          <w:bCs/>
          <w:sz w:val="22"/>
          <w:szCs w:val="22"/>
          <w:lang w:eastAsia="es-ES"/>
        </w:rPr>
        <w:t xml:space="preserve"> o gitana.</w:t>
      </w:r>
    </w:p>
    <w:p w14:paraId="7396B9CB" w14:textId="77777777" w:rsidR="00C810D2" w:rsidRPr="0054249F" w:rsidRDefault="00C810D2" w:rsidP="00B11221">
      <w:pPr>
        <w:ind w:right="49"/>
        <w:jc w:val="both"/>
        <w:rPr>
          <w:rFonts w:ascii="Arial" w:hAnsi="Arial"/>
          <w:bCs/>
          <w:sz w:val="22"/>
          <w:szCs w:val="22"/>
          <w:lang w:eastAsia="es-ES"/>
        </w:rPr>
      </w:pPr>
    </w:p>
    <w:p w14:paraId="78628BBE" w14:textId="77777777" w:rsidR="00C810D2" w:rsidRPr="0054249F" w:rsidRDefault="00E135B5" w:rsidP="00B11221">
      <w:pPr>
        <w:ind w:right="49"/>
        <w:jc w:val="both"/>
        <w:rPr>
          <w:rFonts w:ascii="Arial" w:hAnsi="Arial"/>
          <w:bCs/>
          <w:sz w:val="22"/>
          <w:szCs w:val="22"/>
          <w:lang w:eastAsia="es-ES"/>
        </w:rPr>
      </w:pPr>
      <w:r w:rsidRPr="0054249F">
        <w:rPr>
          <w:rFonts w:ascii="Arial" w:hAnsi="Arial"/>
          <w:bCs/>
          <w:sz w:val="22"/>
          <w:szCs w:val="22"/>
          <w:lang w:eastAsia="es-ES"/>
        </w:rPr>
        <w:lastRenderedPageBreak/>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797E08C" w14:textId="77777777" w:rsidR="00C810D2" w:rsidRPr="0054249F" w:rsidRDefault="00C810D2" w:rsidP="00B11221">
      <w:pPr>
        <w:ind w:right="49"/>
        <w:jc w:val="both"/>
        <w:rPr>
          <w:rFonts w:ascii="Arial" w:hAnsi="Arial"/>
          <w:bCs/>
          <w:sz w:val="22"/>
          <w:szCs w:val="22"/>
          <w:lang w:eastAsia="es-ES"/>
        </w:rPr>
      </w:pPr>
    </w:p>
    <w:p w14:paraId="188E43B0" w14:textId="77777777" w:rsidR="00564AF3" w:rsidRPr="0054249F" w:rsidRDefault="00564AF3" w:rsidP="007A485B">
      <w:pPr>
        <w:autoSpaceDE w:val="0"/>
        <w:autoSpaceDN w:val="0"/>
        <w:adjustRightInd w:val="0"/>
        <w:ind w:right="51"/>
        <w:jc w:val="both"/>
        <w:rPr>
          <w:rFonts w:ascii="Arial" w:hAnsi="Arial"/>
          <w:color w:val="212121"/>
          <w:sz w:val="22"/>
          <w:szCs w:val="22"/>
        </w:rPr>
      </w:pPr>
      <w:r w:rsidRPr="0054249F">
        <w:rPr>
          <w:rFonts w:ascii="Arial" w:hAnsi="Arial"/>
          <w:color w:val="212121"/>
          <w:sz w:val="22"/>
          <w:szCs w:val="22"/>
        </w:rPr>
        <w:t>El Ordenador del Gasto,</w:t>
      </w:r>
    </w:p>
    <w:p w14:paraId="24C76EE9" w14:textId="77777777" w:rsidR="007A485B" w:rsidRPr="0054249F" w:rsidRDefault="007A485B" w:rsidP="007A485B">
      <w:pPr>
        <w:autoSpaceDE w:val="0"/>
        <w:autoSpaceDN w:val="0"/>
        <w:adjustRightInd w:val="0"/>
        <w:ind w:right="51"/>
        <w:jc w:val="both"/>
        <w:rPr>
          <w:rFonts w:ascii="Arial" w:hAnsi="Arial"/>
          <w:color w:val="212121"/>
          <w:sz w:val="22"/>
          <w:szCs w:val="22"/>
        </w:rPr>
      </w:pPr>
    </w:p>
    <w:p w14:paraId="11F6AE6C" w14:textId="77777777" w:rsidR="00DE075A" w:rsidRPr="0054249F" w:rsidRDefault="00DE075A" w:rsidP="007A485B">
      <w:pPr>
        <w:autoSpaceDE w:val="0"/>
        <w:autoSpaceDN w:val="0"/>
        <w:adjustRightInd w:val="0"/>
        <w:ind w:right="51"/>
        <w:jc w:val="both"/>
        <w:rPr>
          <w:rFonts w:ascii="Arial" w:hAnsi="Arial"/>
          <w:color w:val="212121"/>
          <w:sz w:val="22"/>
          <w:szCs w:val="22"/>
        </w:rPr>
      </w:pPr>
    </w:p>
    <w:p w14:paraId="3F8E2D8A" w14:textId="77777777" w:rsidR="00B418E5" w:rsidRPr="0054249F" w:rsidRDefault="001332A4" w:rsidP="007A485B">
      <w:pPr>
        <w:widowControl w:val="0"/>
        <w:tabs>
          <w:tab w:val="center" w:pos="4419"/>
          <w:tab w:val="left" w:pos="8145"/>
        </w:tabs>
        <w:autoSpaceDE w:val="0"/>
        <w:autoSpaceDN w:val="0"/>
        <w:adjustRightInd w:val="0"/>
        <w:jc w:val="center"/>
        <w:rPr>
          <w:rFonts w:ascii="Arial" w:hAnsi="Arial"/>
          <w:b/>
          <w:bCs/>
          <w:noProof/>
          <w:color w:val="212121"/>
          <w:sz w:val="22"/>
          <w:szCs w:val="22"/>
          <w:lang w:eastAsia="en-US"/>
        </w:rPr>
      </w:pPr>
      <w:r w:rsidRPr="0054249F">
        <w:rPr>
          <w:rFonts w:ascii="Arial" w:hAnsi="Arial"/>
          <w:b/>
          <w:bCs/>
          <w:noProof/>
          <w:color w:val="212121"/>
          <w:sz w:val="22"/>
          <w:szCs w:val="22"/>
          <w:lang w:eastAsia="en-US"/>
        </w:rPr>
        <w:t>MARTHA LUCIA AMAYA DIAZ</w:t>
      </w:r>
    </w:p>
    <w:p w14:paraId="4C75EBD6" w14:textId="77777777" w:rsidR="00B418E5" w:rsidRPr="0054249F" w:rsidRDefault="00B418E5" w:rsidP="007A485B">
      <w:pPr>
        <w:widowControl w:val="0"/>
        <w:tabs>
          <w:tab w:val="center" w:pos="4419"/>
          <w:tab w:val="left" w:pos="8145"/>
        </w:tabs>
        <w:autoSpaceDE w:val="0"/>
        <w:autoSpaceDN w:val="0"/>
        <w:adjustRightInd w:val="0"/>
        <w:jc w:val="center"/>
        <w:rPr>
          <w:rFonts w:ascii="Arial" w:hAnsi="Arial"/>
          <w:noProof/>
          <w:color w:val="212121"/>
          <w:sz w:val="22"/>
          <w:szCs w:val="22"/>
          <w:lang w:eastAsia="en-US"/>
        </w:rPr>
      </w:pPr>
      <w:r w:rsidRPr="0054249F">
        <w:rPr>
          <w:rFonts w:ascii="Arial" w:hAnsi="Arial"/>
          <w:noProof/>
          <w:color w:val="212121"/>
          <w:sz w:val="22"/>
          <w:szCs w:val="22"/>
          <w:lang w:eastAsia="en-US"/>
        </w:rPr>
        <w:t xml:space="preserve">Alcaldesa Municipal </w:t>
      </w:r>
    </w:p>
    <w:p w14:paraId="62E54F60" w14:textId="77777777" w:rsidR="00DD6A6A" w:rsidRPr="0054249F" w:rsidRDefault="00306E30" w:rsidP="007A485B">
      <w:pPr>
        <w:autoSpaceDE w:val="0"/>
        <w:autoSpaceDN w:val="0"/>
        <w:adjustRightInd w:val="0"/>
        <w:ind w:right="51"/>
        <w:jc w:val="center"/>
        <w:rPr>
          <w:rFonts w:ascii="Arial" w:eastAsia="Times New Roman" w:hAnsi="Arial"/>
          <w:color w:val="212121"/>
          <w:sz w:val="22"/>
          <w:szCs w:val="22"/>
        </w:rPr>
      </w:pPr>
      <w:r w:rsidRPr="0054249F">
        <w:rPr>
          <w:rFonts w:ascii="Arial" w:hAnsi="Arial"/>
          <w:noProof/>
          <w:sz w:val="22"/>
          <w:szCs w:val="22"/>
        </w:rPr>
        <w:drawing>
          <wp:anchor distT="0" distB="0" distL="114300" distR="114300" simplePos="0" relativeHeight="251658240" behindDoc="1" locked="0" layoutInCell="1" allowOverlap="1" wp14:anchorId="6C0ED024" wp14:editId="7566579A">
            <wp:simplePos x="0" y="0"/>
            <wp:positionH relativeFrom="column">
              <wp:posOffset>4430119</wp:posOffset>
            </wp:positionH>
            <wp:positionV relativeFrom="paragraph">
              <wp:posOffset>21728</wp:posOffset>
            </wp:positionV>
            <wp:extent cx="500380" cy="715617"/>
            <wp:effectExtent l="0" t="0" r="0" b="8890"/>
            <wp:wrapNone/>
            <wp:docPr id="14146008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948" cy="717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22FF87" w14:textId="77777777" w:rsidR="00DD6A6A" w:rsidRPr="0054249F" w:rsidRDefault="00DD6A6A" w:rsidP="007A485B">
      <w:pPr>
        <w:autoSpaceDE w:val="0"/>
        <w:autoSpaceDN w:val="0"/>
        <w:adjustRightInd w:val="0"/>
        <w:ind w:right="51"/>
        <w:rPr>
          <w:rFonts w:ascii="Arial" w:eastAsia="Times New Roman" w:hAnsi="Arial"/>
          <w:color w:val="212121"/>
          <w:sz w:val="22"/>
          <w:szCs w:val="22"/>
        </w:rPr>
      </w:pPr>
      <w:r w:rsidRPr="0054249F">
        <w:rPr>
          <w:rFonts w:ascii="Arial" w:eastAsia="Times New Roman" w:hAnsi="Arial"/>
          <w:color w:val="212121"/>
          <w:sz w:val="22"/>
          <w:szCs w:val="22"/>
        </w:rPr>
        <w:t xml:space="preserve">Proyectado por: </w:t>
      </w:r>
      <w:proofErr w:type="spellStart"/>
      <w:r w:rsidRPr="0054249F">
        <w:rPr>
          <w:rFonts w:ascii="Arial" w:eastAsia="Times New Roman" w:hAnsi="Arial"/>
          <w:color w:val="212121"/>
          <w:sz w:val="22"/>
          <w:szCs w:val="22"/>
        </w:rPr>
        <w:t>A&amp;E</w:t>
      </w:r>
      <w:proofErr w:type="spellEnd"/>
      <w:r w:rsidRPr="0054249F">
        <w:rPr>
          <w:rFonts w:ascii="Arial" w:eastAsia="Times New Roman" w:hAnsi="Arial"/>
          <w:color w:val="212121"/>
          <w:sz w:val="22"/>
          <w:szCs w:val="22"/>
        </w:rPr>
        <w:t xml:space="preserve"> SAS /Asesoría Jurídica Externa / Oficina de Contratación </w:t>
      </w:r>
    </w:p>
    <w:p w14:paraId="63B195DD" w14:textId="77777777" w:rsidR="00DD6A6A" w:rsidRPr="0054249F" w:rsidRDefault="00DD6A6A" w:rsidP="007A485B">
      <w:pPr>
        <w:autoSpaceDE w:val="0"/>
        <w:autoSpaceDN w:val="0"/>
        <w:adjustRightInd w:val="0"/>
        <w:ind w:right="51"/>
        <w:rPr>
          <w:rFonts w:ascii="Arial" w:eastAsia="Times New Roman" w:hAnsi="Arial"/>
          <w:color w:val="212121"/>
          <w:sz w:val="22"/>
          <w:szCs w:val="22"/>
        </w:rPr>
      </w:pPr>
    </w:p>
    <w:p w14:paraId="2ECF257D" w14:textId="77777777" w:rsidR="001332A4" w:rsidRPr="0054249F" w:rsidRDefault="00306E30" w:rsidP="007A485B">
      <w:pPr>
        <w:autoSpaceDE w:val="0"/>
        <w:autoSpaceDN w:val="0"/>
        <w:adjustRightInd w:val="0"/>
        <w:ind w:right="51"/>
        <w:rPr>
          <w:rFonts w:ascii="Arial" w:eastAsia="Times New Roman" w:hAnsi="Arial"/>
          <w:color w:val="212121"/>
          <w:sz w:val="22"/>
          <w:szCs w:val="22"/>
        </w:rPr>
      </w:pPr>
      <w:r w:rsidRPr="0054249F">
        <w:rPr>
          <w:rFonts w:ascii="Arial" w:hAnsi="Arial"/>
          <w:noProof/>
          <w:sz w:val="22"/>
          <w:szCs w:val="22"/>
        </w:rPr>
        <w:drawing>
          <wp:anchor distT="0" distB="0" distL="114300" distR="114300" simplePos="0" relativeHeight="251659264" behindDoc="1" locked="0" layoutInCell="1" allowOverlap="1" wp14:anchorId="68D9F6BB" wp14:editId="144EF842">
            <wp:simplePos x="0" y="0"/>
            <wp:positionH relativeFrom="column">
              <wp:posOffset>4012936</wp:posOffset>
            </wp:positionH>
            <wp:positionV relativeFrom="paragraph">
              <wp:posOffset>38675</wp:posOffset>
            </wp:positionV>
            <wp:extent cx="596348" cy="489476"/>
            <wp:effectExtent l="0" t="0" r="0" b="6350"/>
            <wp:wrapNone/>
            <wp:docPr id="199340437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6348" cy="4894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249F">
        <w:rPr>
          <w:rFonts w:ascii="Arial" w:eastAsia="Times New Roman" w:hAnsi="Arial"/>
          <w:color w:val="212121"/>
          <w:sz w:val="22"/>
          <w:szCs w:val="22"/>
        </w:rPr>
        <w:t xml:space="preserve">Revisado: </w:t>
      </w:r>
      <w:proofErr w:type="spellStart"/>
      <w:r w:rsidRPr="0054249F">
        <w:rPr>
          <w:rFonts w:ascii="Arial" w:eastAsia="Times New Roman" w:hAnsi="Arial"/>
          <w:color w:val="212121"/>
          <w:sz w:val="22"/>
          <w:szCs w:val="22"/>
        </w:rPr>
        <w:t>A&amp;E</w:t>
      </w:r>
      <w:proofErr w:type="spellEnd"/>
      <w:r w:rsidRPr="0054249F">
        <w:rPr>
          <w:rFonts w:ascii="Arial" w:eastAsia="Times New Roman" w:hAnsi="Arial"/>
          <w:color w:val="212121"/>
          <w:sz w:val="22"/>
          <w:szCs w:val="22"/>
        </w:rPr>
        <w:t xml:space="preserve"> SAS /Asesoría Jurídica Externa / Oficina de Contratación</w:t>
      </w:r>
    </w:p>
    <w:p w14:paraId="5BDDFCF5" w14:textId="77777777" w:rsidR="001332A4" w:rsidRPr="0054249F" w:rsidRDefault="001332A4" w:rsidP="007A485B">
      <w:pPr>
        <w:autoSpaceDE w:val="0"/>
        <w:autoSpaceDN w:val="0"/>
        <w:adjustRightInd w:val="0"/>
        <w:ind w:right="51"/>
        <w:rPr>
          <w:rFonts w:ascii="Arial" w:eastAsia="Times New Roman" w:hAnsi="Arial"/>
          <w:color w:val="212121"/>
          <w:sz w:val="22"/>
          <w:szCs w:val="22"/>
        </w:rPr>
      </w:pPr>
    </w:p>
    <w:p w14:paraId="6E3E26F5" w14:textId="11B2BB9F" w:rsidR="001332A4" w:rsidRPr="0054249F" w:rsidRDefault="00DD6A6A" w:rsidP="007A485B">
      <w:pPr>
        <w:autoSpaceDE w:val="0"/>
        <w:autoSpaceDN w:val="0"/>
        <w:adjustRightInd w:val="0"/>
        <w:ind w:right="51"/>
        <w:rPr>
          <w:rFonts w:ascii="Arial" w:eastAsia="Times New Roman" w:hAnsi="Arial"/>
          <w:color w:val="212121"/>
          <w:sz w:val="22"/>
          <w:szCs w:val="22"/>
        </w:rPr>
      </w:pPr>
      <w:r w:rsidRPr="0054249F">
        <w:rPr>
          <w:rFonts w:ascii="Arial" w:eastAsia="Times New Roman" w:hAnsi="Arial"/>
          <w:color w:val="212121"/>
          <w:sz w:val="22"/>
          <w:szCs w:val="22"/>
        </w:rPr>
        <w:t xml:space="preserve">Aprobado por: Natalia </w:t>
      </w:r>
      <w:r w:rsidR="001C18BD">
        <w:rPr>
          <w:rFonts w:ascii="Arial" w:eastAsia="Times New Roman" w:hAnsi="Arial"/>
          <w:color w:val="212121"/>
          <w:sz w:val="22"/>
          <w:szCs w:val="22"/>
        </w:rPr>
        <w:t xml:space="preserve">Isabel </w:t>
      </w:r>
      <w:r w:rsidRPr="0054249F">
        <w:rPr>
          <w:rFonts w:ascii="Arial" w:eastAsia="Times New Roman" w:hAnsi="Arial"/>
          <w:color w:val="212121"/>
          <w:sz w:val="22"/>
          <w:szCs w:val="22"/>
        </w:rPr>
        <w:t xml:space="preserve">Lerma /Jefe Oficina de Contratación </w:t>
      </w:r>
    </w:p>
    <w:p w14:paraId="61696AAE"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242E81C9"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2735B711"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52BCBFBF"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2E14E18C"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721D858F"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08535B5C"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00E49CE9" w14:textId="77777777" w:rsidR="0052272B" w:rsidRPr="0054249F" w:rsidRDefault="0052272B" w:rsidP="007A485B">
      <w:pPr>
        <w:autoSpaceDE w:val="0"/>
        <w:autoSpaceDN w:val="0"/>
        <w:adjustRightInd w:val="0"/>
        <w:ind w:right="51"/>
        <w:rPr>
          <w:rFonts w:ascii="Arial" w:eastAsia="Times New Roman" w:hAnsi="Arial"/>
          <w:color w:val="212121"/>
          <w:sz w:val="22"/>
          <w:szCs w:val="22"/>
        </w:rPr>
      </w:pPr>
    </w:p>
    <w:p w14:paraId="38614068" w14:textId="77777777" w:rsidR="008B7F29" w:rsidRPr="0054249F" w:rsidRDefault="00E135B5">
      <w:pPr>
        <w:pStyle w:val="NormalWeb"/>
        <w:pageBreakBefore/>
        <w:shd w:val="clear" w:color="auto" w:fill="FFFFFF"/>
        <w:spacing w:before="0" w:beforeAutospacing="0" w:after="0" w:afterAutospacing="0"/>
        <w:ind w:left="-270"/>
        <w:jc w:val="center"/>
        <w:rPr>
          <w:rFonts w:ascii="Arial" w:hAnsi="Arial" w:cs="Arial"/>
          <w:b/>
          <w:bCs/>
          <w:sz w:val="22"/>
          <w:szCs w:val="22"/>
        </w:rPr>
      </w:pPr>
      <w:r w:rsidRPr="0054249F">
        <w:rPr>
          <w:rFonts w:ascii="Arial" w:hAnsi="Arial" w:cs="Arial"/>
          <w:b/>
          <w:bCs/>
          <w:sz w:val="22"/>
          <w:szCs w:val="22"/>
        </w:rPr>
        <w:lastRenderedPageBreak/>
        <w:t>ÍNDICE DE FORMATOS Y ANEXOS</w:t>
      </w:r>
    </w:p>
    <w:p w14:paraId="05F0AE93" w14:textId="77777777" w:rsidR="008B7F29" w:rsidRPr="0054249F" w:rsidRDefault="008B7F29">
      <w:pPr>
        <w:autoSpaceDE w:val="0"/>
        <w:autoSpaceDN w:val="0"/>
        <w:adjustRightInd w:val="0"/>
        <w:spacing w:after="120"/>
        <w:jc w:val="both"/>
        <w:rPr>
          <w:rFonts w:ascii="Arial" w:hAnsi="Arial"/>
          <w:sz w:val="22"/>
          <w:szCs w:val="22"/>
        </w:rPr>
      </w:pP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0"/>
        <w:gridCol w:w="4700"/>
        <w:gridCol w:w="3100"/>
      </w:tblGrid>
      <w:tr w:rsidR="008B7F29" w:rsidRPr="0054249F" w14:paraId="1F13C137" w14:textId="77777777">
        <w:trPr>
          <w:jc w:val="center"/>
        </w:trPr>
        <w:tc>
          <w:tcPr>
            <w:tcW w:w="1900" w:type="dxa"/>
            <w:vAlign w:val="center"/>
          </w:tcPr>
          <w:p w14:paraId="7D65FA3E" w14:textId="77777777" w:rsidR="008B7F29" w:rsidRPr="0054249F" w:rsidRDefault="00E135B5">
            <w:pPr>
              <w:spacing w:before="40" w:after="40"/>
              <w:jc w:val="center"/>
              <w:rPr>
                <w:rFonts w:ascii="Arial" w:hAnsi="Arial"/>
                <w:b/>
                <w:bCs/>
              </w:rPr>
            </w:pPr>
            <w:r w:rsidRPr="0054249F">
              <w:rPr>
                <w:rFonts w:ascii="Arial" w:hAnsi="Arial"/>
                <w:b/>
                <w:bCs/>
              </w:rPr>
              <w:t>Documento</w:t>
            </w:r>
          </w:p>
        </w:tc>
        <w:tc>
          <w:tcPr>
            <w:tcW w:w="4700" w:type="dxa"/>
            <w:vAlign w:val="center"/>
          </w:tcPr>
          <w:p w14:paraId="4C3E093E" w14:textId="77777777" w:rsidR="008B7F29" w:rsidRPr="0054249F" w:rsidRDefault="00E135B5">
            <w:pPr>
              <w:spacing w:before="40" w:after="40"/>
              <w:jc w:val="center"/>
              <w:rPr>
                <w:rFonts w:ascii="Arial" w:hAnsi="Arial"/>
                <w:b/>
                <w:bCs/>
              </w:rPr>
            </w:pPr>
            <w:r w:rsidRPr="0054249F">
              <w:rPr>
                <w:rFonts w:ascii="Arial" w:hAnsi="Arial"/>
                <w:b/>
                <w:bCs/>
              </w:rPr>
              <w:t>Contenido</w:t>
            </w:r>
          </w:p>
        </w:tc>
        <w:tc>
          <w:tcPr>
            <w:tcW w:w="3100" w:type="dxa"/>
            <w:vAlign w:val="center"/>
          </w:tcPr>
          <w:p w14:paraId="02F57EF2" w14:textId="77777777" w:rsidR="008B7F29" w:rsidRPr="0054249F" w:rsidRDefault="00E135B5">
            <w:pPr>
              <w:spacing w:before="40" w:after="40"/>
              <w:jc w:val="center"/>
              <w:rPr>
                <w:rFonts w:ascii="Arial" w:hAnsi="Arial"/>
                <w:b/>
                <w:bCs/>
              </w:rPr>
            </w:pPr>
            <w:r w:rsidRPr="0054249F">
              <w:rPr>
                <w:rFonts w:ascii="Arial" w:hAnsi="Arial"/>
                <w:b/>
                <w:bCs/>
              </w:rPr>
              <w:t>Requisito que acredita</w:t>
            </w:r>
          </w:p>
        </w:tc>
      </w:tr>
      <w:tr w:rsidR="008B7F29" w:rsidRPr="0054249F" w14:paraId="3FA10D97" w14:textId="77777777">
        <w:trPr>
          <w:jc w:val="center"/>
        </w:trPr>
        <w:tc>
          <w:tcPr>
            <w:tcW w:w="1900" w:type="dxa"/>
            <w:vAlign w:val="center"/>
          </w:tcPr>
          <w:p w14:paraId="53E81068" w14:textId="77777777" w:rsidR="008B7F29" w:rsidRPr="0054249F" w:rsidRDefault="00E135B5">
            <w:pPr>
              <w:spacing w:before="40" w:after="40"/>
              <w:rPr>
                <w:rFonts w:ascii="Arial" w:hAnsi="Arial"/>
              </w:rPr>
            </w:pPr>
            <w:r w:rsidRPr="0054249F">
              <w:rPr>
                <w:rFonts w:ascii="Arial" w:hAnsi="Arial"/>
              </w:rPr>
              <w:t>Formato 1</w:t>
            </w:r>
          </w:p>
        </w:tc>
        <w:tc>
          <w:tcPr>
            <w:tcW w:w="4700" w:type="dxa"/>
            <w:vAlign w:val="center"/>
          </w:tcPr>
          <w:p w14:paraId="08CA43D2" w14:textId="77777777" w:rsidR="008B7F29" w:rsidRPr="0054249F" w:rsidRDefault="00E135B5">
            <w:pPr>
              <w:spacing w:before="40" w:after="40"/>
              <w:rPr>
                <w:rFonts w:ascii="Arial" w:hAnsi="Arial"/>
              </w:rPr>
            </w:pPr>
            <w:r w:rsidRPr="0054249F">
              <w:rPr>
                <w:rFonts w:ascii="Arial" w:hAnsi="Arial"/>
              </w:rPr>
              <w:t>Carta de presentación de la oferta</w:t>
            </w:r>
          </w:p>
        </w:tc>
        <w:tc>
          <w:tcPr>
            <w:tcW w:w="3100" w:type="dxa"/>
            <w:vAlign w:val="center"/>
          </w:tcPr>
          <w:p w14:paraId="52988131" w14:textId="77777777" w:rsidR="008B7F29" w:rsidRPr="0054249F" w:rsidRDefault="00E135B5">
            <w:pPr>
              <w:spacing w:before="40" w:after="40"/>
              <w:rPr>
                <w:rFonts w:ascii="Arial" w:hAnsi="Arial"/>
              </w:rPr>
            </w:pPr>
            <w:r w:rsidRPr="0054249F">
              <w:rPr>
                <w:rFonts w:ascii="Arial" w:hAnsi="Arial"/>
              </w:rPr>
              <w:t>Capacidad jurídica</w:t>
            </w:r>
          </w:p>
        </w:tc>
      </w:tr>
      <w:tr w:rsidR="008B7F29" w:rsidRPr="0054249F" w14:paraId="0969776D" w14:textId="77777777">
        <w:trPr>
          <w:jc w:val="center"/>
        </w:trPr>
        <w:tc>
          <w:tcPr>
            <w:tcW w:w="1900" w:type="dxa"/>
            <w:vAlign w:val="center"/>
          </w:tcPr>
          <w:p w14:paraId="20933D10" w14:textId="77777777" w:rsidR="008B7F29" w:rsidRPr="0054249F" w:rsidRDefault="00E135B5">
            <w:pPr>
              <w:spacing w:before="40" w:after="40"/>
              <w:rPr>
                <w:rFonts w:ascii="Arial" w:hAnsi="Arial"/>
              </w:rPr>
            </w:pPr>
            <w:r w:rsidRPr="0054249F">
              <w:rPr>
                <w:rFonts w:ascii="Arial" w:hAnsi="Arial"/>
              </w:rPr>
              <w:t>Formato 2 (2A / 2B)</w:t>
            </w:r>
          </w:p>
        </w:tc>
        <w:tc>
          <w:tcPr>
            <w:tcW w:w="4700" w:type="dxa"/>
            <w:vAlign w:val="center"/>
          </w:tcPr>
          <w:p w14:paraId="4B9A552B" w14:textId="77777777" w:rsidR="008B7F29" w:rsidRPr="0054249F" w:rsidRDefault="00E135B5">
            <w:pPr>
              <w:spacing w:before="40" w:after="40"/>
              <w:rPr>
                <w:rFonts w:ascii="Arial" w:hAnsi="Arial"/>
              </w:rPr>
            </w:pPr>
            <w:r w:rsidRPr="0054249F">
              <w:rPr>
                <w:rFonts w:ascii="Arial" w:hAnsi="Arial"/>
              </w:rPr>
              <w:t>Documento de conformación de consorcio o de unión temporal</w:t>
            </w:r>
          </w:p>
        </w:tc>
        <w:tc>
          <w:tcPr>
            <w:tcW w:w="3100" w:type="dxa"/>
            <w:vAlign w:val="center"/>
          </w:tcPr>
          <w:p w14:paraId="7AC241F6" w14:textId="77777777" w:rsidR="008B7F29" w:rsidRPr="0054249F" w:rsidRDefault="00E135B5">
            <w:pPr>
              <w:spacing w:before="40" w:after="40"/>
              <w:rPr>
                <w:rFonts w:ascii="Arial" w:hAnsi="Arial"/>
              </w:rPr>
            </w:pPr>
            <w:r w:rsidRPr="0054249F">
              <w:rPr>
                <w:rFonts w:ascii="Arial" w:hAnsi="Arial"/>
              </w:rPr>
              <w:t>Capacidad jurídica – proponentes plurales</w:t>
            </w:r>
          </w:p>
        </w:tc>
      </w:tr>
      <w:tr w:rsidR="008B7F29" w:rsidRPr="0054249F" w14:paraId="77EB1898" w14:textId="77777777">
        <w:trPr>
          <w:jc w:val="center"/>
        </w:trPr>
        <w:tc>
          <w:tcPr>
            <w:tcW w:w="1900" w:type="dxa"/>
            <w:vAlign w:val="center"/>
          </w:tcPr>
          <w:p w14:paraId="2E174A38" w14:textId="77777777" w:rsidR="008B7F29" w:rsidRPr="0054249F" w:rsidRDefault="00E135B5">
            <w:pPr>
              <w:spacing w:before="40" w:after="40"/>
              <w:rPr>
                <w:rFonts w:ascii="Arial" w:hAnsi="Arial"/>
              </w:rPr>
            </w:pPr>
            <w:r w:rsidRPr="0054249F">
              <w:rPr>
                <w:rFonts w:ascii="Arial" w:hAnsi="Arial"/>
              </w:rPr>
              <w:t>Formato 3</w:t>
            </w:r>
          </w:p>
        </w:tc>
        <w:tc>
          <w:tcPr>
            <w:tcW w:w="4700" w:type="dxa"/>
            <w:vAlign w:val="center"/>
          </w:tcPr>
          <w:p w14:paraId="4E8713F8" w14:textId="77777777" w:rsidR="008B7F29" w:rsidRPr="0054249F" w:rsidRDefault="00E135B5">
            <w:pPr>
              <w:spacing w:before="40" w:after="40"/>
              <w:rPr>
                <w:rFonts w:ascii="Arial" w:hAnsi="Arial"/>
              </w:rPr>
            </w:pPr>
            <w:r w:rsidRPr="0054249F">
              <w:rPr>
                <w:rFonts w:ascii="Arial" w:hAnsi="Arial"/>
              </w:rPr>
              <w:t>Puntaje de industria nacional</w:t>
            </w:r>
          </w:p>
        </w:tc>
        <w:tc>
          <w:tcPr>
            <w:tcW w:w="3100" w:type="dxa"/>
            <w:vAlign w:val="center"/>
          </w:tcPr>
          <w:p w14:paraId="2F15F1D4" w14:textId="77777777" w:rsidR="008B7F29" w:rsidRPr="0054249F" w:rsidRDefault="00E135B5">
            <w:pPr>
              <w:spacing w:before="40" w:after="40"/>
              <w:rPr>
                <w:rFonts w:ascii="Arial" w:hAnsi="Arial"/>
              </w:rPr>
            </w:pPr>
            <w:r w:rsidRPr="0054249F">
              <w:rPr>
                <w:rFonts w:ascii="Arial" w:hAnsi="Arial"/>
              </w:rPr>
              <w:t>Factor de ponderación y primer criterio de desempate</w:t>
            </w:r>
          </w:p>
        </w:tc>
      </w:tr>
      <w:tr w:rsidR="008B7F29" w:rsidRPr="0054249F" w14:paraId="5DA66D8C" w14:textId="77777777">
        <w:trPr>
          <w:jc w:val="center"/>
        </w:trPr>
        <w:tc>
          <w:tcPr>
            <w:tcW w:w="1900" w:type="dxa"/>
            <w:vAlign w:val="center"/>
          </w:tcPr>
          <w:p w14:paraId="111B8378" w14:textId="77777777" w:rsidR="008B7F29" w:rsidRPr="0054249F" w:rsidRDefault="00E135B5">
            <w:pPr>
              <w:spacing w:before="40" w:after="40"/>
              <w:rPr>
                <w:rFonts w:ascii="Arial" w:hAnsi="Arial"/>
              </w:rPr>
            </w:pPr>
            <w:r w:rsidRPr="0054249F">
              <w:rPr>
                <w:rFonts w:ascii="Arial" w:hAnsi="Arial"/>
              </w:rPr>
              <w:t>Formato 4</w:t>
            </w:r>
          </w:p>
        </w:tc>
        <w:tc>
          <w:tcPr>
            <w:tcW w:w="4700" w:type="dxa"/>
            <w:vAlign w:val="center"/>
          </w:tcPr>
          <w:p w14:paraId="678F5CFF" w14:textId="77777777" w:rsidR="008B7F29" w:rsidRPr="0054249F" w:rsidRDefault="00E135B5">
            <w:pPr>
              <w:spacing w:before="40" w:after="40"/>
              <w:rPr>
                <w:rFonts w:ascii="Arial" w:hAnsi="Arial"/>
              </w:rPr>
            </w:pPr>
            <w:r w:rsidRPr="0054249F">
              <w:rPr>
                <w:rFonts w:ascii="Arial" w:hAnsi="Arial"/>
              </w:rPr>
              <w:t>Modelo relación de experiencia</w:t>
            </w:r>
          </w:p>
        </w:tc>
        <w:tc>
          <w:tcPr>
            <w:tcW w:w="3100" w:type="dxa"/>
            <w:vAlign w:val="center"/>
          </w:tcPr>
          <w:p w14:paraId="01EF8AA4" w14:textId="77777777" w:rsidR="008B7F29" w:rsidRPr="0054249F" w:rsidRDefault="00E135B5">
            <w:pPr>
              <w:spacing w:before="40" w:after="40"/>
              <w:rPr>
                <w:rFonts w:ascii="Arial" w:hAnsi="Arial"/>
              </w:rPr>
            </w:pPr>
            <w:r w:rsidRPr="0054249F">
              <w:rPr>
                <w:rFonts w:ascii="Arial" w:hAnsi="Arial"/>
              </w:rPr>
              <w:t>Experiencia mínima habilitante</w:t>
            </w:r>
          </w:p>
        </w:tc>
      </w:tr>
      <w:tr w:rsidR="008B7F29" w:rsidRPr="0054249F" w14:paraId="4E582BB3" w14:textId="77777777">
        <w:trPr>
          <w:jc w:val="center"/>
        </w:trPr>
        <w:tc>
          <w:tcPr>
            <w:tcW w:w="1900" w:type="dxa"/>
            <w:vAlign w:val="center"/>
          </w:tcPr>
          <w:p w14:paraId="54C58800" w14:textId="77777777" w:rsidR="008B7F29" w:rsidRPr="0054249F" w:rsidRDefault="00E135B5">
            <w:pPr>
              <w:spacing w:before="40" w:after="40"/>
              <w:rPr>
                <w:rFonts w:ascii="Arial" w:hAnsi="Arial"/>
              </w:rPr>
            </w:pPr>
            <w:r w:rsidRPr="0054249F">
              <w:rPr>
                <w:rFonts w:ascii="Arial" w:hAnsi="Arial"/>
              </w:rPr>
              <w:t>Formato 5</w:t>
            </w:r>
          </w:p>
        </w:tc>
        <w:tc>
          <w:tcPr>
            <w:tcW w:w="4700" w:type="dxa"/>
            <w:vAlign w:val="center"/>
          </w:tcPr>
          <w:p w14:paraId="38FF474F" w14:textId="77777777" w:rsidR="008B7F29" w:rsidRPr="0054249F" w:rsidRDefault="00E135B5">
            <w:pPr>
              <w:spacing w:before="40" w:after="40"/>
              <w:rPr>
                <w:rFonts w:ascii="Arial" w:hAnsi="Arial"/>
              </w:rPr>
            </w:pPr>
            <w:r w:rsidRPr="0054249F">
              <w:rPr>
                <w:rFonts w:ascii="Arial" w:hAnsi="Arial"/>
              </w:rPr>
              <w:t>Ofrecimiento técnico – término de entrega</w:t>
            </w:r>
          </w:p>
        </w:tc>
        <w:tc>
          <w:tcPr>
            <w:tcW w:w="3100" w:type="dxa"/>
            <w:vAlign w:val="center"/>
          </w:tcPr>
          <w:p w14:paraId="345F7D56" w14:textId="77777777" w:rsidR="008B7F29" w:rsidRPr="0054249F" w:rsidRDefault="00E135B5">
            <w:pPr>
              <w:spacing w:before="40" w:after="40"/>
              <w:rPr>
                <w:rFonts w:ascii="Arial" w:hAnsi="Arial"/>
              </w:rPr>
            </w:pPr>
            <w:r w:rsidRPr="0054249F">
              <w:rPr>
                <w:rFonts w:ascii="Arial" w:hAnsi="Arial"/>
              </w:rPr>
              <w:t>Factor técnico/calidad</w:t>
            </w:r>
          </w:p>
        </w:tc>
      </w:tr>
      <w:tr w:rsidR="008B7F29" w:rsidRPr="0054249F" w14:paraId="43DCF184" w14:textId="77777777">
        <w:trPr>
          <w:jc w:val="center"/>
        </w:trPr>
        <w:tc>
          <w:tcPr>
            <w:tcW w:w="1900" w:type="dxa"/>
            <w:vAlign w:val="center"/>
          </w:tcPr>
          <w:p w14:paraId="27915B9A" w14:textId="77777777" w:rsidR="008B7F29" w:rsidRPr="0054249F" w:rsidRDefault="00E135B5">
            <w:pPr>
              <w:spacing w:before="40" w:after="40"/>
              <w:rPr>
                <w:rFonts w:ascii="Arial" w:hAnsi="Arial"/>
              </w:rPr>
            </w:pPr>
            <w:r w:rsidRPr="0054249F">
              <w:rPr>
                <w:rFonts w:ascii="Arial" w:hAnsi="Arial"/>
              </w:rPr>
              <w:t>Formato 5A</w:t>
            </w:r>
          </w:p>
        </w:tc>
        <w:tc>
          <w:tcPr>
            <w:tcW w:w="4700" w:type="dxa"/>
            <w:vAlign w:val="center"/>
          </w:tcPr>
          <w:p w14:paraId="0E73FA2A" w14:textId="77777777" w:rsidR="008B7F29" w:rsidRPr="0054249F" w:rsidRDefault="00E135B5">
            <w:pPr>
              <w:spacing w:before="40" w:after="40"/>
              <w:rPr>
                <w:rFonts w:ascii="Arial" w:hAnsi="Arial"/>
              </w:rPr>
            </w:pPr>
            <w:r w:rsidRPr="0054249F">
              <w:rPr>
                <w:rFonts w:ascii="Arial" w:hAnsi="Arial"/>
              </w:rPr>
              <w:t>Requisitos técnicos mínimos de capacidad logística</w:t>
            </w:r>
          </w:p>
        </w:tc>
        <w:tc>
          <w:tcPr>
            <w:tcW w:w="3100" w:type="dxa"/>
            <w:vAlign w:val="center"/>
          </w:tcPr>
          <w:p w14:paraId="1250E139" w14:textId="77777777" w:rsidR="008B7F29" w:rsidRPr="0054249F" w:rsidRDefault="00E135B5">
            <w:pPr>
              <w:spacing w:before="40" w:after="40"/>
              <w:rPr>
                <w:rFonts w:ascii="Arial" w:hAnsi="Arial"/>
              </w:rPr>
            </w:pPr>
            <w:r w:rsidRPr="0054249F">
              <w:rPr>
                <w:rFonts w:ascii="Arial" w:hAnsi="Arial"/>
              </w:rPr>
              <w:t>Capacidad técnica habilitante</w:t>
            </w:r>
          </w:p>
        </w:tc>
      </w:tr>
      <w:tr w:rsidR="008B7F29" w:rsidRPr="0054249F" w14:paraId="7F20C277" w14:textId="77777777">
        <w:trPr>
          <w:jc w:val="center"/>
        </w:trPr>
        <w:tc>
          <w:tcPr>
            <w:tcW w:w="1900" w:type="dxa"/>
            <w:vAlign w:val="center"/>
          </w:tcPr>
          <w:p w14:paraId="0E2A3C6F" w14:textId="77777777" w:rsidR="008B7F29" w:rsidRPr="0054249F" w:rsidRDefault="00E135B5">
            <w:pPr>
              <w:spacing w:before="40" w:after="40"/>
              <w:rPr>
                <w:rFonts w:ascii="Arial" w:hAnsi="Arial"/>
              </w:rPr>
            </w:pPr>
            <w:r w:rsidRPr="0054249F">
              <w:rPr>
                <w:rFonts w:ascii="Arial" w:hAnsi="Arial"/>
              </w:rPr>
              <w:t>Formato 6</w:t>
            </w:r>
          </w:p>
        </w:tc>
        <w:tc>
          <w:tcPr>
            <w:tcW w:w="4700" w:type="dxa"/>
            <w:vAlign w:val="center"/>
          </w:tcPr>
          <w:p w14:paraId="055D1BE2" w14:textId="77777777" w:rsidR="008B7F29" w:rsidRPr="0054249F" w:rsidRDefault="00E135B5">
            <w:pPr>
              <w:spacing w:before="40" w:after="40"/>
              <w:rPr>
                <w:rFonts w:ascii="Arial" w:hAnsi="Arial"/>
              </w:rPr>
            </w:pPr>
            <w:r w:rsidRPr="0054249F">
              <w:rPr>
                <w:rFonts w:ascii="Arial" w:hAnsi="Arial"/>
              </w:rPr>
              <w:t>Pagos de seguridad social y aportes legales</w:t>
            </w:r>
          </w:p>
        </w:tc>
        <w:tc>
          <w:tcPr>
            <w:tcW w:w="3100" w:type="dxa"/>
            <w:vAlign w:val="center"/>
          </w:tcPr>
          <w:p w14:paraId="6003715C" w14:textId="77777777" w:rsidR="008B7F29" w:rsidRPr="0054249F" w:rsidRDefault="00E135B5">
            <w:pPr>
              <w:spacing w:before="40" w:after="40"/>
              <w:rPr>
                <w:rFonts w:ascii="Arial" w:hAnsi="Arial"/>
              </w:rPr>
            </w:pPr>
            <w:r w:rsidRPr="0054249F">
              <w:rPr>
                <w:rFonts w:ascii="Arial" w:hAnsi="Arial"/>
              </w:rPr>
              <w:t>Capacidad jurídica</w:t>
            </w:r>
          </w:p>
        </w:tc>
      </w:tr>
      <w:tr w:rsidR="008B7F29" w:rsidRPr="0054249F" w14:paraId="3BC202F4" w14:textId="77777777">
        <w:trPr>
          <w:jc w:val="center"/>
        </w:trPr>
        <w:tc>
          <w:tcPr>
            <w:tcW w:w="1900" w:type="dxa"/>
            <w:vAlign w:val="center"/>
          </w:tcPr>
          <w:p w14:paraId="26D14C96" w14:textId="77777777" w:rsidR="008B7F29" w:rsidRPr="0054249F" w:rsidRDefault="00E135B5">
            <w:pPr>
              <w:spacing w:before="40" w:after="40"/>
              <w:rPr>
                <w:rFonts w:ascii="Arial" w:hAnsi="Arial"/>
              </w:rPr>
            </w:pPr>
            <w:r w:rsidRPr="0054249F">
              <w:rPr>
                <w:rFonts w:ascii="Arial" w:hAnsi="Arial"/>
              </w:rPr>
              <w:t>Formato 7</w:t>
            </w:r>
          </w:p>
        </w:tc>
        <w:tc>
          <w:tcPr>
            <w:tcW w:w="4700" w:type="dxa"/>
            <w:vAlign w:val="center"/>
          </w:tcPr>
          <w:p w14:paraId="4673EBFC" w14:textId="77777777" w:rsidR="008B7F29" w:rsidRPr="0054249F" w:rsidRDefault="00E135B5">
            <w:pPr>
              <w:spacing w:before="40" w:after="40"/>
              <w:rPr>
                <w:rFonts w:ascii="Arial" w:hAnsi="Arial"/>
              </w:rPr>
            </w:pPr>
            <w:r w:rsidRPr="0054249F">
              <w:rPr>
                <w:rFonts w:ascii="Arial" w:hAnsi="Arial"/>
              </w:rPr>
              <w:t>Declaración sobre multas y sanciones</w:t>
            </w:r>
          </w:p>
        </w:tc>
        <w:tc>
          <w:tcPr>
            <w:tcW w:w="3100" w:type="dxa"/>
            <w:vAlign w:val="center"/>
          </w:tcPr>
          <w:p w14:paraId="6831060D" w14:textId="77777777" w:rsidR="008B7F29" w:rsidRPr="0054249F" w:rsidRDefault="00E135B5">
            <w:pPr>
              <w:spacing w:before="40" w:after="40"/>
              <w:rPr>
                <w:rFonts w:ascii="Arial" w:hAnsi="Arial"/>
              </w:rPr>
            </w:pPr>
            <w:r w:rsidRPr="0054249F">
              <w:rPr>
                <w:rFonts w:ascii="Arial" w:hAnsi="Arial"/>
              </w:rPr>
              <w:t>Capacidad jurídica</w:t>
            </w:r>
          </w:p>
        </w:tc>
      </w:tr>
      <w:tr w:rsidR="008B7F29" w:rsidRPr="0054249F" w14:paraId="75E00796" w14:textId="77777777">
        <w:trPr>
          <w:jc w:val="center"/>
        </w:trPr>
        <w:tc>
          <w:tcPr>
            <w:tcW w:w="1900" w:type="dxa"/>
            <w:vAlign w:val="center"/>
          </w:tcPr>
          <w:p w14:paraId="1CF82981" w14:textId="77777777" w:rsidR="008B7F29" w:rsidRPr="0054249F" w:rsidRDefault="00E135B5">
            <w:pPr>
              <w:spacing w:before="40" w:after="40"/>
              <w:rPr>
                <w:rFonts w:ascii="Arial" w:hAnsi="Arial"/>
              </w:rPr>
            </w:pPr>
            <w:r w:rsidRPr="0054249F">
              <w:rPr>
                <w:rFonts w:ascii="Arial" w:hAnsi="Arial"/>
              </w:rPr>
              <w:t>Formato 8</w:t>
            </w:r>
          </w:p>
        </w:tc>
        <w:tc>
          <w:tcPr>
            <w:tcW w:w="4700" w:type="dxa"/>
            <w:vAlign w:val="center"/>
          </w:tcPr>
          <w:p w14:paraId="775CEBB0" w14:textId="77777777" w:rsidR="008B7F29" w:rsidRPr="0054249F" w:rsidRDefault="00E135B5">
            <w:pPr>
              <w:spacing w:before="40" w:after="40"/>
              <w:rPr>
                <w:rFonts w:ascii="Arial" w:hAnsi="Arial"/>
              </w:rPr>
            </w:pPr>
            <w:r w:rsidRPr="0054249F">
              <w:rPr>
                <w:rFonts w:ascii="Arial" w:hAnsi="Arial"/>
              </w:rPr>
              <w:t>Acreditación de emprendimientos y empresas de mujeres o de jóvenes egresados del ICBF</w:t>
            </w:r>
          </w:p>
        </w:tc>
        <w:tc>
          <w:tcPr>
            <w:tcW w:w="3100" w:type="dxa"/>
            <w:vAlign w:val="center"/>
          </w:tcPr>
          <w:p w14:paraId="42CAB71F" w14:textId="77777777" w:rsidR="008B7F29" w:rsidRPr="0054249F" w:rsidRDefault="00E135B5">
            <w:pPr>
              <w:spacing w:before="40" w:after="40"/>
              <w:rPr>
                <w:rFonts w:ascii="Arial" w:hAnsi="Arial"/>
              </w:rPr>
            </w:pPr>
            <w:r w:rsidRPr="0054249F">
              <w:rPr>
                <w:rFonts w:ascii="Arial" w:hAnsi="Arial"/>
              </w:rPr>
              <w:t>Puntaje adicional (0,25 puntos)</w:t>
            </w:r>
          </w:p>
        </w:tc>
      </w:tr>
      <w:tr w:rsidR="008B7F29" w:rsidRPr="0054249F" w14:paraId="3FB43620" w14:textId="77777777">
        <w:trPr>
          <w:jc w:val="center"/>
        </w:trPr>
        <w:tc>
          <w:tcPr>
            <w:tcW w:w="1900" w:type="dxa"/>
            <w:vAlign w:val="center"/>
          </w:tcPr>
          <w:p w14:paraId="2E8FF1D7" w14:textId="77777777" w:rsidR="008B7F29" w:rsidRPr="0054249F" w:rsidRDefault="00E135B5">
            <w:pPr>
              <w:spacing w:before="40" w:after="40"/>
              <w:rPr>
                <w:rFonts w:ascii="Arial" w:hAnsi="Arial"/>
              </w:rPr>
            </w:pPr>
            <w:r w:rsidRPr="0054249F">
              <w:rPr>
                <w:rFonts w:ascii="Arial" w:hAnsi="Arial"/>
              </w:rPr>
              <w:t>Anexo 1</w:t>
            </w:r>
          </w:p>
        </w:tc>
        <w:tc>
          <w:tcPr>
            <w:tcW w:w="4700" w:type="dxa"/>
            <w:vAlign w:val="center"/>
          </w:tcPr>
          <w:p w14:paraId="633D91C1" w14:textId="77777777" w:rsidR="008B7F29" w:rsidRPr="0054249F" w:rsidRDefault="00E135B5">
            <w:pPr>
              <w:spacing w:before="40" w:after="40"/>
              <w:rPr>
                <w:rFonts w:ascii="Arial" w:hAnsi="Arial"/>
              </w:rPr>
            </w:pPr>
            <w:r w:rsidRPr="0054249F">
              <w:rPr>
                <w:rFonts w:ascii="Arial" w:hAnsi="Arial"/>
              </w:rPr>
              <w:t>Oferta económica</w:t>
            </w:r>
          </w:p>
        </w:tc>
        <w:tc>
          <w:tcPr>
            <w:tcW w:w="3100" w:type="dxa"/>
            <w:vAlign w:val="center"/>
          </w:tcPr>
          <w:p w14:paraId="4C0D9259" w14:textId="77777777" w:rsidR="008B7F29" w:rsidRPr="0054249F" w:rsidRDefault="00E135B5">
            <w:pPr>
              <w:spacing w:before="40" w:after="40"/>
              <w:rPr>
                <w:rFonts w:ascii="Arial" w:hAnsi="Arial"/>
              </w:rPr>
            </w:pPr>
            <w:r w:rsidRPr="0054249F">
              <w:rPr>
                <w:rFonts w:ascii="Arial" w:hAnsi="Arial"/>
              </w:rPr>
              <w:t>Factor económico</w:t>
            </w:r>
          </w:p>
        </w:tc>
      </w:tr>
      <w:tr w:rsidR="008B7F29" w:rsidRPr="0054249F" w14:paraId="3B74F291" w14:textId="77777777">
        <w:trPr>
          <w:jc w:val="center"/>
        </w:trPr>
        <w:tc>
          <w:tcPr>
            <w:tcW w:w="1900" w:type="dxa"/>
            <w:vAlign w:val="center"/>
          </w:tcPr>
          <w:p w14:paraId="7F8D42A3" w14:textId="77777777" w:rsidR="008B7F29" w:rsidRPr="0054249F" w:rsidRDefault="00E135B5">
            <w:pPr>
              <w:spacing w:before="40" w:after="40"/>
              <w:rPr>
                <w:rFonts w:ascii="Arial" w:hAnsi="Arial"/>
              </w:rPr>
            </w:pPr>
            <w:r w:rsidRPr="0054249F">
              <w:rPr>
                <w:rFonts w:ascii="Arial" w:hAnsi="Arial"/>
              </w:rPr>
              <w:t>Anexo 2</w:t>
            </w:r>
          </w:p>
        </w:tc>
        <w:tc>
          <w:tcPr>
            <w:tcW w:w="4700" w:type="dxa"/>
            <w:vAlign w:val="center"/>
          </w:tcPr>
          <w:p w14:paraId="69425F53" w14:textId="77777777" w:rsidR="008B7F29" w:rsidRPr="0054249F" w:rsidRDefault="00E135B5">
            <w:pPr>
              <w:spacing w:before="40" w:after="40"/>
              <w:rPr>
                <w:rFonts w:ascii="Arial" w:hAnsi="Arial"/>
              </w:rPr>
            </w:pPr>
            <w:r w:rsidRPr="0054249F">
              <w:rPr>
                <w:rFonts w:ascii="Arial" w:hAnsi="Arial"/>
              </w:rPr>
              <w:t>Especificaciones técnicas de obligatorio cumplimiento</w:t>
            </w:r>
          </w:p>
        </w:tc>
        <w:tc>
          <w:tcPr>
            <w:tcW w:w="3100" w:type="dxa"/>
            <w:vAlign w:val="center"/>
          </w:tcPr>
          <w:p w14:paraId="324FD396" w14:textId="77777777" w:rsidR="008B7F29" w:rsidRPr="0054249F" w:rsidRDefault="00E135B5">
            <w:pPr>
              <w:spacing w:before="40" w:after="40"/>
              <w:rPr>
                <w:rFonts w:ascii="Arial" w:hAnsi="Arial"/>
              </w:rPr>
            </w:pPr>
            <w:r w:rsidRPr="0054249F">
              <w:rPr>
                <w:rFonts w:ascii="Arial" w:hAnsi="Arial"/>
              </w:rPr>
              <w:t>Capacidad técnica habilitante</w:t>
            </w:r>
          </w:p>
        </w:tc>
      </w:tr>
      <w:tr w:rsidR="008B7F29" w:rsidRPr="0054249F" w14:paraId="419243EC" w14:textId="77777777">
        <w:trPr>
          <w:jc w:val="center"/>
        </w:trPr>
        <w:tc>
          <w:tcPr>
            <w:tcW w:w="1900" w:type="dxa"/>
            <w:vAlign w:val="center"/>
          </w:tcPr>
          <w:p w14:paraId="108A6CAF" w14:textId="77777777" w:rsidR="008B7F29" w:rsidRPr="0054249F" w:rsidRDefault="00E135B5">
            <w:pPr>
              <w:spacing w:before="40" w:after="40"/>
              <w:rPr>
                <w:rFonts w:ascii="Arial" w:hAnsi="Arial"/>
              </w:rPr>
            </w:pPr>
            <w:r w:rsidRPr="0054249F">
              <w:rPr>
                <w:rFonts w:ascii="Arial" w:hAnsi="Arial"/>
              </w:rPr>
              <w:t>Anexo</w:t>
            </w:r>
          </w:p>
        </w:tc>
        <w:tc>
          <w:tcPr>
            <w:tcW w:w="4700" w:type="dxa"/>
            <w:vAlign w:val="center"/>
          </w:tcPr>
          <w:p w14:paraId="29783E68" w14:textId="77777777" w:rsidR="008B7F29" w:rsidRPr="0054249F" w:rsidRDefault="00E135B5">
            <w:pPr>
              <w:spacing w:before="40" w:after="40"/>
              <w:rPr>
                <w:rFonts w:ascii="Arial" w:hAnsi="Arial"/>
              </w:rPr>
            </w:pPr>
            <w:r w:rsidRPr="0054249F">
              <w:rPr>
                <w:rFonts w:ascii="Arial" w:hAnsi="Arial"/>
              </w:rPr>
              <w:t>Matriz de riesgos</w:t>
            </w:r>
          </w:p>
        </w:tc>
        <w:tc>
          <w:tcPr>
            <w:tcW w:w="3100" w:type="dxa"/>
            <w:vAlign w:val="center"/>
          </w:tcPr>
          <w:p w14:paraId="04FEE48A" w14:textId="77777777" w:rsidR="008B7F29" w:rsidRPr="0054249F" w:rsidRDefault="00E135B5">
            <w:pPr>
              <w:spacing w:before="40" w:after="40"/>
              <w:rPr>
                <w:rFonts w:ascii="Arial" w:hAnsi="Arial"/>
              </w:rPr>
            </w:pPr>
            <w:r w:rsidRPr="0054249F">
              <w:rPr>
                <w:rFonts w:ascii="Arial" w:hAnsi="Arial"/>
              </w:rPr>
              <w:t>Documento del proceso (no se diligencia)</w:t>
            </w:r>
          </w:p>
        </w:tc>
      </w:tr>
    </w:tbl>
    <w:p w14:paraId="23447AA5" w14:textId="77777777" w:rsidR="008B7F29" w:rsidRPr="0054249F" w:rsidRDefault="008B7F29">
      <w:pPr>
        <w:autoSpaceDE w:val="0"/>
        <w:autoSpaceDN w:val="0"/>
        <w:adjustRightInd w:val="0"/>
        <w:spacing w:after="120"/>
        <w:jc w:val="both"/>
        <w:rPr>
          <w:rFonts w:ascii="Arial" w:hAnsi="Arial"/>
          <w:sz w:val="22"/>
          <w:szCs w:val="22"/>
        </w:rPr>
      </w:pPr>
    </w:p>
    <w:p w14:paraId="5D644ADE" w14:textId="77777777" w:rsidR="00254E2F" w:rsidRPr="0054249F" w:rsidRDefault="00254E2F" w:rsidP="007A485B">
      <w:pPr>
        <w:pStyle w:val="InviasNormal"/>
        <w:pageBreakBefore/>
        <w:spacing w:before="0" w:after="0"/>
        <w:jc w:val="left"/>
        <w:rPr>
          <w:rFonts w:ascii="Arial" w:hAnsi="Arial" w:cs="Arial"/>
          <w:b/>
          <w:color w:val="212121"/>
          <w:sz w:val="22"/>
          <w:szCs w:val="22"/>
          <w:lang w:val="es-CO"/>
        </w:rPr>
      </w:pPr>
      <w:r w:rsidRPr="0054249F">
        <w:rPr>
          <w:rFonts w:ascii="Arial" w:hAnsi="Arial" w:cs="Arial"/>
          <w:b/>
          <w:color w:val="212121"/>
          <w:sz w:val="22"/>
          <w:szCs w:val="22"/>
          <w:lang w:val="es-CO"/>
        </w:rPr>
        <w:lastRenderedPageBreak/>
        <w:t>SAMC-XXX-2026</w:t>
      </w:r>
    </w:p>
    <w:p w14:paraId="6B9917A4" w14:textId="77777777" w:rsidR="00254E2F" w:rsidRPr="0054249F" w:rsidRDefault="00254E2F" w:rsidP="007A485B">
      <w:pPr>
        <w:pStyle w:val="InviasNormal"/>
        <w:spacing w:before="0" w:after="0"/>
        <w:jc w:val="right"/>
        <w:rPr>
          <w:rFonts w:ascii="Arial" w:hAnsi="Arial" w:cs="Arial"/>
          <w:b/>
          <w:color w:val="212121"/>
          <w:sz w:val="22"/>
          <w:szCs w:val="22"/>
          <w:lang w:val="es-CO"/>
        </w:rPr>
      </w:pPr>
      <w:r w:rsidRPr="0054249F">
        <w:rPr>
          <w:rFonts w:ascii="Arial" w:hAnsi="Arial" w:cs="Arial"/>
          <w:b/>
          <w:color w:val="212121"/>
          <w:sz w:val="22"/>
          <w:szCs w:val="22"/>
          <w:lang w:val="es-CO"/>
        </w:rPr>
        <w:t xml:space="preserve">FORMATO 1 </w:t>
      </w:r>
    </w:p>
    <w:p w14:paraId="6B2CD095" w14:textId="77777777" w:rsidR="00254E2F" w:rsidRPr="0054249F" w:rsidRDefault="00254E2F" w:rsidP="007A485B">
      <w:pPr>
        <w:pStyle w:val="InviasNormal"/>
        <w:spacing w:before="0" w:after="0"/>
        <w:jc w:val="center"/>
        <w:rPr>
          <w:rFonts w:ascii="Arial" w:hAnsi="Arial" w:cs="Arial"/>
          <w:b/>
          <w:color w:val="212121"/>
          <w:sz w:val="22"/>
          <w:szCs w:val="22"/>
          <w:lang w:val="es-CO"/>
        </w:rPr>
      </w:pPr>
      <w:r w:rsidRPr="0054249F">
        <w:rPr>
          <w:rFonts w:ascii="Arial" w:hAnsi="Arial" w:cs="Arial"/>
          <w:b/>
          <w:color w:val="212121"/>
          <w:sz w:val="22"/>
          <w:szCs w:val="22"/>
          <w:lang w:val="es-CO"/>
        </w:rPr>
        <w:t xml:space="preserve">FORMATO 1 </w:t>
      </w:r>
    </w:p>
    <w:p w14:paraId="314AD473" w14:textId="77777777" w:rsidR="00254E2F" w:rsidRPr="0054249F" w:rsidRDefault="00254E2F" w:rsidP="007A485B">
      <w:pPr>
        <w:pStyle w:val="InviasNormal"/>
        <w:spacing w:before="0" w:after="0"/>
        <w:jc w:val="center"/>
        <w:rPr>
          <w:rFonts w:ascii="Arial" w:hAnsi="Arial" w:cs="Arial"/>
          <w:b/>
          <w:bCs/>
          <w:color w:val="212121"/>
          <w:sz w:val="22"/>
          <w:szCs w:val="22"/>
          <w:lang w:val="es-CO"/>
        </w:rPr>
      </w:pPr>
      <w:r w:rsidRPr="0054249F">
        <w:rPr>
          <w:rFonts w:ascii="Arial" w:hAnsi="Arial" w:cs="Arial"/>
          <w:b/>
          <w:bCs/>
          <w:color w:val="212121"/>
          <w:sz w:val="22"/>
          <w:szCs w:val="22"/>
          <w:lang w:val="es-CO"/>
        </w:rPr>
        <w:t>CARTA DE PRESENTACIÓN DE LA OFERTA</w:t>
      </w:r>
    </w:p>
    <w:p w14:paraId="1EC4FE0C" w14:textId="77777777" w:rsidR="00254E2F" w:rsidRPr="0054249F" w:rsidRDefault="00254E2F" w:rsidP="007A485B">
      <w:pPr>
        <w:pStyle w:val="InviasNormal"/>
        <w:spacing w:before="0" w:after="0"/>
        <w:outlineLvl w:val="0"/>
        <w:rPr>
          <w:rFonts w:ascii="Arial" w:hAnsi="Arial" w:cs="Arial"/>
          <w:color w:val="212121"/>
          <w:sz w:val="22"/>
          <w:szCs w:val="22"/>
          <w:lang w:val="es-CO"/>
        </w:rPr>
      </w:pPr>
    </w:p>
    <w:p w14:paraId="0652C3AB" w14:textId="77777777" w:rsidR="00254E2F" w:rsidRPr="0054249F" w:rsidRDefault="00254E2F"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Señores</w:t>
      </w:r>
    </w:p>
    <w:p w14:paraId="3029182A" w14:textId="77777777" w:rsidR="00254E2F" w:rsidRPr="0054249F" w:rsidRDefault="00254E2F" w:rsidP="007A485B">
      <w:pPr>
        <w:pStyle w:val="InviasNormal"/>
        <w:spacing w:before="0" w:after="0"/>
        <w:outlineLvl w:val="0"/>
        <w:rPr>
          <w:rFonts w:ascii="Arial" w:hAnsi="Arial" w:cs="Arial"/>
          <w:b/>
          <w:color w:val="212121"/>
          <w:sz w:val="22"/>
          <w:szCs w:val="22"/>
          <w:lang w:val="es-CO"/>
        </w:rPr>
      </w:pPr>
      <w:r w:rsidRPr="0054249F">
        <w:rPr>
          <w:rFonts w:ascii="Arial" w:hAnsi="Arial" w:cs="Arial"/>
          <w:b/>
          <w:color w:val="212121"/>
          <w:sz w:val="22"/>
          <w:szCs w:val="22"/>
          <w:lang w:val="es-CO"/>
        </w:rPr>
        <w:t>MUNICIPIO DE SAN SEBASTIÁN DE MARIQUITA – TOLIMA</w:t>
      </w:r>
    </w:p>
    <w:p w14:paraId="3390E112" w14:textId="77777777" w:rsidR="00254E2F" w:rsidRPr="0054249F" w:rsidRDefault="00254E2F" w:rsidP="007A485B">
      <w:pPr>
        <w:pStyle w:val="InviasNormal"/>
        <w:tabs>
          <w:tab w:val="center" w:pos="4419"/>
        </w:tabs>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 xml:space="preserve">[Dirección de la Entidad] </w:t>
      </w:r>
    </w:p>
    <w:p w14:paraId="581732E6"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San Sebastián de Mariquita – Tolima</w:t>
      </w:r>
    </w:p>
    <w:p w14:paraId="0D0886B6" w14:textId="77777777" w:rsidR="00254E2F" w:rsidRPr="0054249F" w:rsidRDefault="00254E2F" w:rsidP="007A485B">
      <w:pPr>
        <w:numPr>
          <w:ilvl w:val="12"/>
          <w:numId w:val="0"/>
        </w:numPr>
        <w:outlineLvl w:val="0"/>
        <w:rPr>
          <w:rFonts w:ascii="Arial" w:hAnsi="Arial"/>
          <w:b/>
          <w:color w:val="212121"/>
          <w:sz w:val="22"/>
          <w:szCs w:val="22"/>
        </w:rPr>
      </w:pPr>
    </w:p>
    <w:p w14:paraId="1B24AFD6" w14:textId="77777777" w:rsidR="00254E2F" w:rsidRPr="0054249F" w:rsidRDefault="00254E2F" w:rsidP="007A485B">
      <w:pPr>
        <w:pStyle w:val="InviasNormal"/>
        <w:spacing w:before="0" w:after="0"/>
        <w:outlineLvl w:val="0"/>
        <w:rPr>
          <w:rFonts w:ascii="Arial" w:hAnsi="Arial" w:cs="Arial"/>
          <w:b/>
          <w:color w:val="212121"/>
          <w:sz w:val="22"/>
          <w:szCs w:val="22"/>
          <w:u w:val="single"/>
          <w:lang w:val="es-CO"/>
        </w:rPr>
      </w:pPr>
      <w:r w:rsidRPr="0054249F">
        <w:rPr>
          <w:rFonts w:ascii="Arial" w:hAnsi="Arial" w:cs="Arial"/>
          <w:b/>
          <w:color w:val="212121"/>
          <w:sz w:val="22"/>
          <w:szCs w:val="22"/>
          <w:lang w:val="es-CO"/>
        </w:rPr>
        <w:t>REFERENCIA:</w:t>
      </w:r>
      <w:r w:rsidRPr="0054249F">
        <w:rPr>
          <w:rFonts w:ascii="Arial" w:hAnsi="Arial" w:cs="Arial"/>
          <w:b/>
          <w:color w:val="212121"/>
          <w:sz w:val="22"/>
          <w:szCs w:val="22"/>
          <w:lang w:val="es-CO"/>
        </w:rPr>
        <w:tab/>
        <w:t>Proceso de Contratación No. SAMC-XXX-2026, en adelante el “Proceso de Contratación”</w:t>
      </w:r>
      <w:bookmarkStart w:id="3" w:name="_Hlk511125090"/>
      <w:bookmarkEnd w:id="3"/>
    </w:p>
    <w:p w14:paraId="697A75AA"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Objeto: SUMINISTRO DE MATERIALES DE CONSTRUCCIÓN PARA EL MANTENIMIENTO, MEJORAMIENTO Y CONSERVACIÓN DE LA INFRAESTRUCTURA VIAL URBANA Y RURAL DEL MUNICIPIO DE SAN SEBASTIÁN DE MARIQUITA – TOLIMA.</w:t>
      </w:r>
    </w:p>
    <w:p w14:paraId="1A00DB31" w14:textId="77777777" w:rsidR="00254E2F" w:rsidRPr="0054249F" w:rsidRDefault="00254E2F" w:rsidP="007A485B">
      <w:pPr>
        <w:jc w:val="right"/>
        <w:rPr>
          <w:rFonts w:ascii="Arial" w:hAnsi="Arial"/>
          <w:color w:val="212121"/>
          <w:sz w:val="22"/>
          <w:szCs w:val="22"/>
        </w:rPr>
      </w:pPr>
    </w:p>
    <w:p w14:paraId="2DE5B7E0" w14:textId="77777777" w:rsidR="00254E2F" w:rsidRPr="0054249F" w:rsidRDefault="00254E2F" w:rsidP="007A485B">
      <w:pPr>
        <w:autoSpaceDE w:val="0"/>
        <w:autoSpaceDN w:val="0"/>
        <w:adjustRightInd w:val="0"/>
        <w:rPr>
          <w:rFonts w:ascii="Arial" w:eastAsiaTheme="minorEastAsia" w:hAnsi="Arial"/>
          <w:color w:val="212121"/>
          <w:sz w:val="22"/>
          <w:szCs w:val="22"/>
        </w:rPr>
      </w:pPr>
      <w:r w:rsidRPr="0054249F">
        <w:rPr>
          <w:rFonts w:ascii="Arial" w:eastAsiaTheme="minorEastAsia" w:hAnsi="Arial"/>
          <w:color w:val="212121"/>
          <w:sz w:val="22"/>
          <w:szCs w:val="22"/>
        </w:rPr>
        <w:t>Estimados señores:</w:t>
      </w:r>
    </w:p>
    <w:p w14:paraId="60CBD461" w14:textId="77777777" w:rsidR="00254E2F" w:rsidRPr="0054249F" w:rsidRDefault="00254E2F" w:rsidP="007A485B">
      <w:pPr>
        <w:autoSpaceDE w:val="0"/>
        <w:autoSpaceDN w:val="0"/>
        <w:adjustRightInd w:val="0"/>
        <w:rPr>
          <w:rFonts w:ascii="Arial" w:eastAsia="Arial" w:hAnsi="Arial"/>
          <w:color w:val="212121"/>
          <w:sz w:val="22"/>
          <w:szCs w:val="22"/>
        </w:rPr>
      </w:pPr>
    </w:p>
    <w:p w14:paraId="069F7C70" w14:textId="77777777" w:rsidR="00254E2F" w:rsidRPr="0054249F" w:rsidRDefault="00254E2F" w:rsidP="007A485B">
      <w:pPr>
        <w:numPr>
          <w:ilvl w:val="12"/>
          <w:numId w:val="0"/>
        </w:numPr>
        <w:jc w:val="both"/>
        <w:rPr>
          <w:rFonts w:ascii="Arial" w:hAnsi="Arial"/>
          <w:color w:val="212121"/>
          <w:sz w:val="22"/>
          <w:szCs w:val="22"/>
        </w:rPr>
      </w:pPr>
      <w:r w:rsidRPr="0054249F">
        <w:rPr>
          <w:rFonts w:ascii="Arial" w:hAnsi="Arial"/>
          <w:color w:val="212121"/>
          <w:sz w:val="22"/>
          <w:szCs w:val="22"/>
        </w:rPr>
        <w:t xml:space="preserve">[Nombre del representante legal del Proponente] </w:t>
      </w:r>
      <w:r w:rsidRPr="0054249F">
        <w:rPr>
          <w:rFonts w:ascii="Arial" w:eastAsiaTheme="minorEastAsia" w:hAnsi="Arial"/>
          <w:color w:val="212121"/>
          <w:sz w:val="22"/>
          <w:szCs w:val="22"/>
        </w:rPr>
        <w:t xml:space="preserve">en mi calidad de representante legal de </w:t>
      </w:r>
      <w:r w:rsidRPr="0054249F">
        <w:rPr>
          <w:rFonts w:ascii="Arial" w:hAnsi="Arial"/>
          <w:color w:val="212121"/>
          <w:sz w:val="22"/>
          <w:szCs w:val="22"/>
          <w:lang w:bidi="en-US"/>
        </w:rPr>
        <w:t>[Nombre del proponente] o [Nombre del proponente- persona natural]</w:t>
      </w:r>
      <w:r w:rsidRPr="0054249F">
        <w:rPr>
          <w:rFonts w:ascii="Arial" w:hAnsi="Arial"/>
          <w:color w:val="212121"/>
          <w:sz w:val="22"/>
          <w:szCs w:val="22"/>
        </w:rPr>
        <w:t xml:space="preserve"> </w:t>
      </w:r>
      <w:r w:rsidRPr="0054249F">
        <w:rPr>
          <w:rFonts w:ascii="Arial" w:hAnsi="Arial"/>
          <w:color w:val="212121"/>
          <w:sz w:val="22"/>
          <w:szCs w:val="22"/>
          <w:lang w:bidi="en-US"/>
        </w:rPr>
        <w:t xml:space="preserve">en adelante el “proponente”, </w:t>
      </w:r>
      <w:r w:rsidRPr="0054249F">
        <w:rPr>
          <w:rFonts w:ascii="Arial" w:eastAsiaTheme="minorEastAsia" w:hAnsi="Arial"/>
          <w:color w:val="212121"/>
          <w:sz w:val="22"/>
          <w:szCs w:val="22"/>
        </w:rPr>
        <w:t xml:space="preserve">manifiesto, </w:t>
      </w:r>
      <w:r w:rsidRPr="0054249F">
        <w:rPr>
          <w:rFonts w:ascii="Arial" w:hAnsi="Arial"/>
          <w:color w:val="212121"/>
          <w:sz w:val="22"/>
          <w:szCs w:val="22"/>
        </w:rPr>
        <w:t>bajo la gravedad del juramento</w:t>
      </w:r>
      <w:r w:rsidRPr="0054249F">
        <w:rPr>
          <w:rFonts w:ascii="Arial" w:eastAsiaTheme="minorEastAsia" w:hAnsi="Arial"/>
          <w:color w:val="212121"/>
          <w:sz w:val="22"/>
          <w:szCs w:val="22"/>
        </w:rPr>
        <w:t xml:space="preserve"> que:</w:t>
      </w:r>
    </w:p>
    <w:p w14:paraId="2F757715"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Estoy autorizado para suscribir y presentar la oferta y para suscribir el contrato si resulto adjudicatario del proceso de contratación de la referencia. </w:t>
      </w:r>
    </w:p>
    <w:p w14:paraId="4866226A"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En caso de que la oferta me sea adjudicada suscribiré el contrato objeto del proceso de contratación en la fecha prevista para el efecto en el cronograma contenido en los documentos del proceso. </w:t>
      </w:r>
    </w:p>
    <w:p w14:paraId="114328C8"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Conozco los documentos del proceso, incluyendo adendas, y acepto los requisitos en ellos contenidos. Dentro de los documentos presentados a la entidad conozco los ítems, la descripción, las unidades y los precios unitarios oficiales establecidos en los documentos del proceso. </w:t>
      </w:r>
    </w:p>
    <w:p w14:paraId="58804630"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Conozco las leyes de la República de Colombia que rigen el proceso de contratación. </w:t>
      </w:r>
    </w:p>
    <w:p w14:paraId="4C118EDB"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Tengo conocimiento acerca de las características y condiciones de los sitios de entrega de los bienes en la zona urbana y rural del Municipio, por lo que asumo la responsabilidad de su revisión con la presentación de esta oferta. </w:t>
      </w:r>
    </w:p>
    <w:p w14:paraId="58A24538"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Conozco el sitio donde se ejecutará el contrato y asumo los riesgos previsibles inherentes al mismo, así como aquellos asignados en el pliego de condiciones. </w:t>
      </w:r>
    </w:p>
    <w:p w14:paraId="64465121"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8A34C61"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2BB62CEF"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Ni los integrantes del proponente plural, ni los socios de la persona jurídica que represento, ni yo nos encontramos en ninguno de los eventos de prohibiciones especiales para contratar,</w:t>
      </w:r>
      <w:r w:rsidRPr="0054249F">
        <w:rPr>
          <w:iCs/>
          <w:color w:val="212121"/>
          <w:sz w:val="22"/>
        </w:rPr>
        <w:t xml:space="preserve"> ni nos encontramos incursos en ninguno de los conflictos de intereses para participar establecidos en la ley.</w:t>
      </w:r>
    </w:p>
    <w:p w14:paraId="06E6A4DE"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594F9C88"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34FCF9"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Ni los integrantes del proponente plural, ni los socios de la persona jurídica que represento, ni yo estamos incursos en la situación descrita en el numeral 1 del artículo 38 de la ley 1116 de 2006.</w:t>
      </w:r>
    </w:p>
    <w:p w14:paraId="31D9C80E"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Los recursos destinados al proyecto son de origen lícito y no hemos participado en actividades delictivas, así como no hemos recibido recursos o facilitado actividades contrarias a la ley.</w:t>
      </w:r>
    </w:p>
    <w:p w14:paraId="0ADC94A2"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Al momento de la presentación de la oferta, ni mis representados ni yo nos encontramos incursos en alguna de las causales de inhabilidad o incompatibilidad, ni nos encontramos sancionados. </w:t>
      </w:r>
    </w:p>
    <w:p w14:paraId="4B3ED2A2"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Si se me adjudica el contrato me comprometo a constituir las garantías requeridas y a suscribir estas y aquel dentro de los términos señalados para ello.</w:t>
      </w:r>
    </w:p>
    <w:p w14:paraId="44236B24" w14:textId="77777777" w:rsidR="00254E2F" w:rsidRPr="0054249F" w:rsidRDefault="00B7669B">
      <w:pPr>
        <w:pStyle w:val="Prrafodelista"/>
        <w:numPr>
          <w:ilvl w:val="0"/>
          <w:numId w:val="18"/>
        </w:numPr>
        <w:spacing w:after="0" w:line="240" w:lineRule="auto"/>
        <w:ind w:left="0"/>
        <w:rPr>
          <w:color w:val="212121"/>
          <w:sz w:val="22"/>
        </w:rPr>
      </w:pPr>
      <w:r w:rsidRPr="0054249F">
        <w:rPr>
          <w:color w:val="212121"/>
          <w:sz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1DD21933" w14:textId="77777777" w:rsidR="00254E2F" w:rsidRPr="0054249F" w:rsidRDefault="00254E2F">
      <w:pPr>
        <w:pStyle w:val="Prrafodelista"/>
        <w:numPr>
          <w:ilvl w:val="0"/>
          <w:numId w:val="18"/>
        </w:numPr>
        <w:snapToGrid w:val="0"/>
        <w:spacing w:after="0" w:line="240" w:lineRule="auto"/>
        <w:ind w:left="0"/>
        <w:rPr>
          <w:color w:val="212121"/>
          <w:sz w:val="22"/>
        </w:rPr>
      </w:pPr>
      <w:r w:rsidRPr="0054249F">
        <w:rPr>
          <w:color w:val="212121"/>
          <w:sz w:val="22"/>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Además acepto que se comuniquen y notifiquen las decisiones surgidas en el proceso de contratación, a través del usuario del </w:t>
      </w:r>
      <w:proofErr w:type="spellStart"/>
      <w:r w:rsidRPr="0054249F">
        <w:rPr>
          <w:color w:val="212121"/>
          <w:sz w:val="22"/>
        </w:rPr>
        <w:t>SECOP</w:t>
      </w:r>
      <w:proofErr w:type="spellEnd"/>
      <w:r w:rsidRPr="0054249F">
        <w:rPr>
          <w:color w:val="212121"/>
          <w:sz w:val="22"/>
        </w:rPr>
        <w:t xml:space="preserve"> II, de acuerdo con el Manual de Uso y Condiciones de la plataforma del </w:t>
      </w:r>
      <w:proofErr w:type="spellStart"/>
      <w:r w:rsidRPr="0054249F">
        <w:rPr>
          <w:color w:val="212121"/>
          <w:sz w:val="22"/>
        </w:rPr>
        <w:t>SECOP</w:t>
      </w:r>
      <w:proofErr w:type="spellEnd"/>
      <w:r w:rsidRPr="0054249F">
        <w:rPr>
          <w:color w:val="212121"/>
          <w:sz w:val="22"/>
        </w:rPr>
        <w:t xml:space="preserve"> II, y el artículo 56 de la Ley 1437 de 2011. </w:t>
      </w:r>
    </w:p>
    <w:p w14:paraId="201D7A31" w14:textId="77777777" w:rsidR="00254E2F" w:rsidRPr="0054249F" w:rsidRDefault="00254E2F" w:rsidP="007A485B">
      <w:pPr>
        <w:pStyle w:val="Prrafodelista"/>
        <w:snapToGrid w:val="0"/>
        <w:spacing w:after="0" w:line="240" w:lineRule="auto"/>
        <w:ind w:left="0"/>
        <w:rPr>
          <w:color w:val="212121"/>
          <w:sz w:val="22"/>
        </w:rPr>
      </w:pPr>
    </w:p>
    <w:p w14:paraId="25E57A47" w14:textId="77777777" w:rsidR="00254E2F" w:rsidRPr="0054249F" w:rsidRDefault="00254E2F">
      <w:pPr>
        <w:pStyle w:val="Prrafodelista"/>
        <w:numPr>
          <w:ilvl w:val="0"/>
          <w:numId w:val="18"/>
        </w:numPr>
        <w:spacing w:after="0" w:line="240" w:lineRule="auto"/>
        <w:ind w:left="0"/>
        <w:contextualSpacing w:val="0"/>
        <w:rPr>
          <w:color w:val="212121"/>
          <w:sz w:val="22"/>
        </w:rPr>
      </w:pPr>
      <w:r w:rsidRPr="0054249F">
        <w:rPr>
          <w:color w:val="212121"/>
          <w:sz w:val="22"/>
        </w:rPr>
        <w:t>Declaro que: [Marque con una X la característica aplica al Proponente]</w:t>
      </w:r>
    </w:p>
    <w:p w14:paraId="6F90AC6A" w14:textId="77777777" w:rsidR="00254E2F" w:rsidRPr="0054249F" w:rsidRDefault="00254E2F" w:rsidP="007A485B">
      <w:pPr>
        <w:rPr>
          <w:rFonts w:ascii="Arial" w:hAnsi="Arial"/>
          <w:color w:val="212121"/>
          <w:sz w:val="22"/>
          <w:szCs w:val="22"/>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790448" w:rsidRPr="0054249F" w14:paraId="15D50526" w14:textId="77777777" w:rsidTr="0078381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33484F" w14:textId="77777777" w:rsidR="00254E2F" w:rsidRPr="0054249F" w:rsidRDefault="00254E2F" w:rsidP="007A485B">
            <w:pPr>
              <w:rPr>
                <w:rFonts w:ascii="Arial" w:hAnsi="Arial"/>
                <w:b/>
                <w:color w:val="212121"/>
                <w:sz w:val="22"/>
                <w:szCs w:val="22"/>
              </w:rPr>
            </w:pPr>
            <w:r w:rsidRPr="0054249F">
              <w:rPr>
                <w:rFonts w:ascii="Arial" w:hAnsi="Arial"/>
                <w:b/>
                <w:color w:val="212121"/>
                <w:sz w:val="22"/>
                <w:szCs w:val="22"/>
              </w:rPr>
              <w:t xml:space="preserve">El proponente es: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69C474"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Persona natural__</w:t>
            </w:r>
          </w:p>
          <w:p w14:paraId="52A29A77"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 xml:space="preserve">Persona jurídica nacional ___ </w:t>
            </w:r>
          </w:p>
          <w:p w14:paraId="430C98AD"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 xml:space="preserve">Persona jurídica extranjera sin sucursal en Colombia___ </w:t>
            </w:r>
          </w:p>
          <w:p w14:paraId="554A0FB2"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 xml:space="preserve">Sucursal de sociedad extranjera ___ </w:t>
            </w:r>
          </w:p>
          <w:p w14:paraId="1548FA41"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 xml:space="preserve">Unión temporal ___ </w:t>
            </w:r>
          </w:p>
          <w:p w14:paraId="2BB55A3E"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Consorcio ___</w:t>
            </w:r>
          </w:p>
          <w:p w14:paraId="6753D310"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Otro__</w:t>
            </w:r>
            <w:r w:rsidRPr="0054249F">
              <w:rPr>
                <w:rFonts w:ascii="Arial" w:hAnsi="Arial"/>
                <w:color w:val="212121"/>
                <w:sz w:val="22"/>
                <w:szCs w:val="22"/>
              </w:rPr>
              <w:fldChar w:fldCharType="begin"/>
            </w:r>
            <w:r w:rsidRPr="0054249F">
              <w:rPr>
                <w:rFonts w:ascii="Arial" w:hAnsi="Arial"/>
                <w:color w:val="212121"/>
                <w:sz w:val="22"/>
                <w:szCs w:val="22"/>
              </w:rPr>
              <w:instrText xml:space="preserve"> AUTHOR  "Nombre y Apellidos" \* FirstCap  \* MERGEFORMAT </w:instrText>
            </w:r>
            <w:r w:rsidRPr="0054249F">
              <w:rPr>
                <w:rFonts w:ascii="Arial" w:hAnsi="Arial"/>
                <w:color w:val="212121"/>
                <w:sz w:val="22"/>
                <w:szCs w:val="22"/>
              </w:rPr>
              <w:fldChar w:fldCharType="end"/>
            </w:r>
          </w:p>
        </w:tc>
      </w:tr>
    </w:tbl>
    <w:p w14:paraId="283351B5" w14:textId="77777777" w:rsidR="00254E2F" w:rsidRPr="0054249F" w:rsidRDefault="00254E2F" w:rsidP="007A485B">
      <w:pPr>
        <w:rPr>
          <w:rFonts w:ascii="Arial" w:hAnsi="Arial"/>
          <w:color w:val="212121"/>
          <w:sz w:val="22"/>
          <w:szCs w:val="22"/>
        </w:rPr>
      </w:pPr>
    </w:p>
    <w:p w14:paraId="53D24A7E" w14:textId="77777777" w:rsidR="00254E2F" w:rsidRPr="0054249F" w:rsidRDefault="00254E2F">
      <w:pPr>
        <w:pStyle w:val="Prrafodelista"/>
        <w:numPr>
          <w:ilvl w:val="0"/>
          <w:numId w:val="18"/>
        </w:numPr>
        <w:spacing w:after="0" w:line="240" w:lineRule="auto"/>
        <w:ind w:left="0"/>
        <w:contextualSpacing w:val="0"/>
        <w:rPr>
          <w:color w:val="212121"/>
          <w:sz w:val="22"/>
        </w:rPr>
      </w:pPr>
      <w:r w:rsidRPr="0054249F">
        <w:rPr>
          <w:color w:val="212121"/>
          <w:sz w:val="22"/>
        </w:rPr>
        <w:lastRenderedPageBreak/>
        <w:t xml:space="preserve">Autorizo que la entidad consulte la información comercial o financiera pertinente para el proceso de contratación, bajo el entendido que la entidad debe guardar confidencialidad sobre la información sujeta a reserva. </w:t>
      </w:r>
    </w:p>
    <w:p w14:paraId="4580B763" w14:textId="77777777" w:rsidR="00254E2F" w:rsidRPr="0054249F" w:rsidRDefault="00254E2F">
      <w:pPr>
        <w:pStyle w:val="Prrafodelista"/>
        <w:numPr>
          <w:ilvl w:val="0"/>
          <w:numId w:val="18"/>
        </w:numPr>
        <w:spacing w:after="0" w:line="240" w:lineRule="auto"/>
        <w:ind w:left="0"/>
        <w:contextualSpacing w:val="0"/>
        <w:rPr>
          <w:color w:val="212121"/>
          <w:sz w:val="22"/>
        </w:rPr>
      </w:pPr>
      <w:r w:rsidRPr="0054249F">
        <w:rPr>
          <w:color w:val="212121"/>
          <w:sz w:val="22"/>
        </w:rPr>
        <w:t>Recibiré notificaciones del contrato en:</w:t>
      </w:r>
    </w:p>
    <w:p w14:paraId="76083537" w14:textId="77777777" w:rsidR="00254E2F" w:rsidRPr="0054249F" w:rsidRDefault="00254E2F" w:rsidP="007A485B">
      <w:pPr>
        <w:rPr>
          <w:rFonts w:ascii="Arial" w:hAnsi="Arial"/>
          <w:color w:val="212121"/>
          <w:sz w:val="22"/>
          <w:szCs w:val="22"/>
        </w:rPr>
      </w:pPr>
    </w:p>
    <w:tbl>
      <w:tblPr>
        <w:tblW w:w="8075" w:type="dxa"/>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082"/>
        <w:gridCol w:w="962"/>
        <w:gridCol w:w="3094"/>
      </w:tblGrid>
      <w:tr w:rsidR="00446DC0" w:rsidRPr="0054249F" w14:paraId="40036DAE" w14:textId="77777777" w:rsidTr="00124EA3">
        <w:trPr>
          <w:trHeight w:val="284"/>
          <w:jc w:val="right"/>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EE8088" w14:textId="77777777" w:rsidR="00254E2F" w:rsidRPr="0054249F" w:rsidRDefault="00254E2F" w:rsidP="007A485B">
            <w:pPr>
              <w:rPr>
                <w:rFonts w:ascii="Arial" w:hAnsi="Arial"/>
                <w:b/>
                <w:color w:val="212121"/>
                <w:sz w:val="22"/>
                <w:szCs w:val="22"/>
              </w:rPr>
            </w:pPr>
            <w:bookmarkStart w:id="4" w:name="_Hlk511125246"/>
            <w:r w:rsidRPr="0054249F">
              <w:rPr>
                <w:rFonts w:ascii="Arial" w:hAnsi="Arial"/>
                <w:b/>
                <w:color w:val="212121"/>
                <w:sz w:val="22"/>
                <w:szCs w:val="22"/>
              </w:rPr>
              <w:t>Persona de contacto</w:t>
            </w:r>
          </w:p>
        </w:tc>
        <w:tc>
          <w:tcPr>
            <w:tcW w:w="613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C5BD7E"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fldChar w:fldCharType="begin"/>
            </w:r>
            <w:r w:rsidRPr="0054249F">
              <w:rPr>
                <w:rFonts w:ascii="Arial" w:hAnsi="Arial"/>
                <w:color w:val="212121"/>
                <w:sz w:val="22"/>
                <w:szCs w:val="22"/>
              </w:rPr>
              <w:instrText xml:space="preserve"> MACROBUTTON  AbrirEspacioPárrafo [Nombre] </w:instrText>
            </w:r>
            <w:r w:rsidRPr="0054249F">
              <w:rPr>
                <w:rFonts w:ascii="Arial" w:hAnsi="Arial"/>
                <w:color w:val="212121"/>
                <w:sz w:val="22"/>
                <w:szCs w:val="22"/>
              </w:rPr>
              <w:fldChar w:fldCharType="end"/>
            </w:r>
            <w:r w:rsidRPr="0054249F">
              <w:rPr>
                <w:rFonts w:ascii="Arial" w:hAnsi="Arial"/>
                <w:color w:val="212121"/>
                <w:sz w:val="22"/>
                <w:szCs w:val="22"/>
              </w:rPr>
              <w:fldChar w:fldCharType="begin"/>
            </w:r>
            <w:r w:rsidRPr="0054249F">
              <w:rPr>
                <w:rFonts w:ascii="Arial" w:hAnsi="Arial"/>
                <w:color w:val="212121"/>
                <w:sz w:val="22"/>
                <w:szCs w:val="22"/>
              </w:rPr>
              <w:instrText xml:space="preserve"> AUTHOR  "Nombre y Apellidos" \* FirstCap  \* MERGEFORMAT </w:instrText>
            </w:r>
            <w:r w:rsidRPr="0054249F">
              <w:rPr>
                <w:rFonts w:ascii="Arial" w:hAnsi="Arial"/>
                <w:color w:val="212121"/>
                <w:sz w:val="22"/>
                <w:szCs w:val="22"/>
              </w:rPr>
              <w:fldChar w:fldCharType="end"/>
            </w:r>
          </w:p>
        </w:tc>
      </w:tr>
      <w:tr w:rsidR="00446DC0" w:rsidRPr="0054249F" w14:paraId="1551C334" w14:textId="77777777" w:rsidTr="00124EA3">
        <w:trPr>
          <w:trHeight w:val="284"/>
          <w:jc w:val="right"/>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37D0F" w14:textId="77777777" w:rsidR="00254E2F" w:rsidRPr="0054249F" w:rsidRDefault="00254E2F" w:rsidP="007A485B">
            <w:pPr>
              <w:rPr>
                <w:rFonts w:ascii="Arial" w:hAnsi="Arial"/>
                <w:b/>
                <w:color w:val="212121"/>
                <w:sz w:val="22"/>
                <w:szCs w:val="22"/>
              </w:rPr>
            </w:pPr>
            <w:r w:rsidRPr="0054249F">
              <w:rPr>
                <w:rFonts w:ascii="Arial" w:hAnsi="Arial"/>
                <w:b/>
                <w:color w:val="212121"/>
                <w:sz w:val="22"/>
                <w:szCs w:val="22"/>
              </w:rPr>
              <w:t>Dirección y ciudad</w:t>
            </w:r>
          </w:p>
        </w:tc>
        <w:sdt>
          <w:sdtPr>
            <w:rPr>
              <w:rFonts w:ascii="Arial" w:hAnsi="Arial"/>
              <w:color w:val="212121"/>
              <w:sz w:val="22"/>
              <w:szCs w:val="22"/>
            </w:rPr>
            <w:alias w:val="Dirección de la compañía"/>
            <w:id w:val="1724022400"/>
            <w:placeholder>
              <w:docPart w:val="33D21B6E62A246C1803423F2431F1F23"/>
            </w:placeholder>
            <w:showingPlcHdr/>
            <w:dataBinding w:prefixMappings="xmlns:ns0='http://schemas.microsoft.com/office/2006/coverPageProps' " w:xpath="/ns0:CoverPageProperties[1]/ns0:CompanyAddress[1]" w:storeItemID="{55AF091B-3C7A-41E3-B477-F2FDAA23CFDA}"/>
            <w:text/>
          </w:sdtPr>
          <w:sdtEndPr/>
          <w:sdtContent>
            <w:tc>
              <w:tcPr>
                <w:tcW w:w="613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3181EA"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[Dirección de la compañía]</w:t>
                </w:r>
              </w:p>
            </w:tc>
          </w:sdtContent>
        </w:sdt>
      </w:tr>
      <w:tr w:rsidR="00446DC0" w:rsidRPr="0054249F" w14:paraId="7CD58A96" w14:textId="77777777" w:rsidTr="00124EA3">
        <w:trPr>
          <w:trHeight w:val="284"/>
          <w:jc w:val="right"/>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BA6985" w14:textId="77777777" w:rsidR="00254E2F" w:rsidRPr="0054249F" w:rsidRDefault="00254E2F" w:rsidP="007A485B">
            <w:pPr>
              <w:rPr>
                <w:rFonts w:ascii="Arial" w:hAnsi="Arial"/>
                <w:b/>
                <w:color w:val="212121"/>
                <w:sz w:val="22"/>
                <w:szCs w:val="22"/>
              </w:rPr>
            </w:pPr>
            <w:r w:rsidRPr="0054249F">
              <w:rPr>
                <w:rFonts w:ascii="Arial" w:hAnsi="Arial"/>
                <w:b/>
                <w:color w:val="212121"/>
                <w:sz w:val="22"/>
                <w:szCs w:val="22"/>
              </w:rPr>
              <w:t>Teléfono</w:t>
            </w:r>
          </w:p>
        </w:tc>
        <w:sdt>
          <w:sdtPr>
            <w:rPr>
              <w:rFonts w:ascii="Arial" w:hAnsi="Arial"/>
              <w:color w:val="212121"/>
              <w:sz w:val="22"/>
              <w:szCs w:val="22"/>
            </w:rPr>
            <w:alias w:val="Teléfono de la compañía"/>
            <w:id w:val="50897079"/>
            <w:placeholder>
              <w:docPart w:val="D2CAEF3A7DEE48D7B9EF9CD6E8993C8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6F0609"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473E58" w14:textId="77777777" w:rsidR="00254E2F" w:rsidRPr="0054249F" w:rsidRDefault="00254E2F" w:rsidP="007A485B">
            <w:pPr>
              <w:rPr>
                <w:rFonts w:ascii="Arial" w:hAnsi="Arial"/>
                <w:b/>
                <w:color w:val="212121"/>
                <w:sz w:val="22"/>
                <w:szCs w:val="22"/>
              </w:rPr>
            </w:pPr>
            <w:r w:rsidRPr="0054249F">
              <w:rPr>
                <w:rFonts w:ascii="Arial" w:hAnsi="Arial"/>
                <w:b/>
                <w:color w:val="212121"/>
                <w:sz w:val="22"/>
                <w:szCs w:val="22"/>
              </w:rPr>
              <w:t>Celular</w:t>
            </w:r>
          </w:p>
        </w:tc>
        <w:sdt>
          <w:sdtPr>
            <w:rPr>
              <w:rFonts w:ascii="Arial" w:hAnsi="Arial"/>
              <w:color w:val="212121"/>
              <w:sz w:val="22"/>
              <w:szCs w:val="22"/>
            </w:rPr>
            <w:alias w:val="Teléfono de la compañía"/>
            <w:id w:val="-383558947"/>
            <w:placeholder>
              <w:docPart w:val="5358ADDFDB4D495C8D259AF030D9BACE"/>
            </w:placeholder>
            <w:showingPlcHdr/>
            <w:dataBinding w:prefixMappings="xmlns:ns0='http://schemas.microsoft.com/office/2006/coverPageProps' " w:xpath="/ns0:CoverPageProperties[1]/ns0:CompanyPhone[1]" w:storeItemID="{55AF091B-3C7A-41E3-B477-F2FDAA23CFDA}"/>
            <w:text/>
          </w:sdtPr>
          <w:sdtEndPr/>
          <w:sdtContent>
            <w:tc>
              <w:tcPr>
                <w:tcW w:w="30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2F7CDB"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[Teléfono de la compañía]</w:t>
                </w:r>
              </w:p>
            </w:tc>
          </w:sdtContent>
        </w:sdt>
      </w:tr>
      <w:tr w:rsidR="00446DC0" w:rsidRPr="0054249F" w14:paraId="7A702756" w14:textId="77777777" w:rsidTr="00124EA3">
        <w:trPr>
          <w:trHeight w:val="284"/>
          <w:jc w:val="right"/>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2A311" w14:textId="77777777" w:rsidR="00254E2F" w:rsidRPr="0054249F" w:rsidRDefault="00254E2F" w:rsidP="007A485B">
            <w:pPr>
              <w:rPr>
                <w:rFonts w:ascii="Arial" w:hAnsi="Arial"/>
                <w:b/>
                <w:color w:val="212121"/>
                <w:sz w:val="22"/>
                <w:szCs w:val="22"/>
              </w:rPr>
            </w:pPr>
            <w:r w:rsidRPr="0054249F">
              <w:rPr>
                <w:rFonts w:ascii="Arial" w:hAnsi="Arial"/>
                <w:b/>
                <w:color w:val="212121"/>
                <w:sz w:val="22"/>
                <w:szCs w:val="22"/>
              </w:rPr>
              <w:t>Correo electrónico</w:t>
            </w:r>
          </w:p>
        </w:tc>
        <w:sdt>
          <w:sdtPr>
            <w:rPr>
              <w:rFonts w:ascii="Arial" w:hAnsi="Arial"/>
              <w:color w:val="212121"/>
              <w:sz w:val="22"/>
              <w:szCs w:val="22"/>
            </w:rPr>
            <w:alias w:val="Dirección de correo electrónico de la compañía"/>
            <w:id w:val="-1124069663"/>
            <w:placeholder>
              <w:docPart w:val="D1D21F75A3954E2CA0BE0220F0084BC2"/>
            </w:placeholder>
            <w:showingPlcHdr/>
            <w:dataBinding w:prefixMappings="xmlns:ns0='http://schemas.microsoft.com/office/2006/coverPageProps' " w:xpath="/ns0:CoverPageProperties[1]/ns0:CompanyEmail[1]" w:storeItemID="{55AF091B-3C7A-41E3-B477-F2FDAA23CFDA}"/>
            <w:text/>
          </w:sdtPr>
          <w:sdtEndPr/>
          <w:sdtContent>
            <w:tc>
              <w:tcPr>
                <w:tcW w:w="613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A67F57" w14:textId="77777777" w:rsidR="00254E2F" w:rsidRPr="0054249F" w:rsidRDefault="00254E2F" w:rsidP="007A485B">
                <w:pPr>
                  <w:rPr>
                    <w:rFonts w:ascii="Arial" w:hAnsi="Arial"/>
                    <w:color w:val="212121"/>
                    <w:sz w:val="22"/>
                    <w:szCs w:val="22"/>
                  </w:rPr>
                </w:pPr>
                <w:r w:rsidRPr="0054249F">
                  <w:rPr>
                    <w:rFonts w:ascii="Arial" w:hAnsi="Arial"/>
                    <w:color w:val="212121"/>
                    <w:sz w:val="22"/>
                    <w:szCs w:val="22"/>
                  </w:rPr>
                  <w:t>[Dirección de correo electrónico de la compañía]</w:t>
                </w:r>
              </w:p>
            </w:tc>
          </w:sdtContent>
        </w:sdt>
      </w:tr>
      <w:bookmarkEnd w:id="4"/>
    </w:tbl>
    <w:p w14:paraId="3BA1FC50" w14:textId="77777777" w:rsidR="00254E2F" w:rsidRPr="0054249F" w:rsidRDefault="00254E2F" w:rsidP="007A485B">
      <w:pPr>
        <w:rPr>
          <w:rFonts w:ascii="Arial" w:hAnsi="Arial"/>
          <w:color w:val="212121"/>
          <w:sz w:val="22"/>
          <w:szCs w:val="22"/>
        </w:rPr>
      </w:pPr>
    </w:p>
    <w:p w14:paraId="50595C75"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He leído y acepto lo establecido en el Manual de Uso y Condiciones de la plataforma del </w:t>
      </w:r>
      <w:proofErr w:type="spellStart"/>
      <w:r w:rsidRPr="0054249F">
        <w:rPr>
          <w:color w:val="212121"/>
          <w:sz w:val="22"/>
        </w:rPr>
        <w:t>SECOP</w:t>
      </w:r>
      <w:proofErr w:type="spellEnd"/>
      <w:r w:rsidRPr="0054249F">
        <w:rPr>
          <w:color w:val="212121"/>
          <w:sz w:val="22"/>
        </w:rPr>
        <w:t xml:space="preserve"> II.</w:t>
      </w:r>
    </w:p>
    <w:p w14:paraId="0F3CD4B7" w14:textId="77777777" w:rsidR="00254E2F" w:rsidRPr="0054249F" w:rsidRDefault="00254E2F">
      <w:pPr>
        <w:pStyle w:val="Prrafodelista"/>
        <w:numPr>
          <w:ilvl w:val="0"/>
          <w:numId w:val="18"/>
        </w:numPr>
        <w:spacing w:after="0" w:line="240" w:lineRule="auto"/>
        <w:ind w:left="0"/>
        <w:rPr>
          <w:color w:val="212121"/>
          <w:sz w:val="22"/>
        </w:rPr>
      </w:pPr>
      <w:r w:rsidRPr="0054249F">
        <w:rPr>
          <w:color w:val="212121"/>
          <w:sz w:val="22"/>
        </w:rPr>
        <w:t xml:space="preserve">Me comprometo a cumplir todos los ítems relacionados con el “Presupuesto oficial” en caso de resultar adjudicatario. </w:t>
      </w:r>
      <w:r w:rsidRPr="0054249F">
        <w:rPr>
          <w:color w:val="212121"/>
          <w:sz w:val="22"/>
        </w:rPr>
        <w:cr/>
      </w:r>
    </w:p>
    <w:p w14:paraId="2BB92CA6" w14:textId="77777777" w:rsidR="00254E2F" w:rsidRPr="0054249F" w:rsidRDefault="00254E2F" w:rsidP="007A485B">
      <w:pPr>
        <w:numPr>
          <w:ilvl w:val="12"/>
          <w:numId w:val="0"/>
        </w:numPr>
        <w:rPr>
          <w:rFonts w:ascii="Arial" w:hAnsi="Arial"/>
          <w:color w:val="212121"/>
          <w:sz w:val="22"/>
          <w:szCs w:val="22"/>
        </w:rPr>
      </w:pPr>
      <w:r w:rsidRPr="0054249F">
        <w:rPr>
          <w:rFonts w:ascii="Arial" w:hAnsi="Arial"/>
          <w:color w:val="212121"/>
          <w:sz w:val="22"/>
          <w:szCs w:val="22"/>
        </w:rPr>
        <w:t>Atentamente,</w:t>
      </w:r>
    </w:p>
    <w:p w14:paraId="79F2B0AC" w14:textId="77777777" w:rsidR="00254E2F" w:rsidRPr="0054249F" w:rsidRDefault="00254E2F" w:rsidP="007A485B">
      <w:pPr>
        <w:pStyle w:val="InviasNormal"/>
        <w:spacing w:before="0" w:after="0"/>
        <w:rPr>
          <w:rFonts w:ascii="Arial" w:hAnsi="Arial" w:cs="Arial"/>
          <w:color w:val="212121"/>
          <w:sz w:val="22"/>
          <w:szCs w:val="22"/>
          <w:lang w:val="es-CO"/>
        </w:rPr>
      </w:pPr>
    </w:p>
    <w:p w14:paraId="6E70A48D"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Nombre del proponente</w:t>
      </w:r>
      <w:r w:rsidRPr="0054249F">
        <w:rPr>
          <w:rFonts w:ascii="Arial" w:hAnsi="Arial" w:cs="Arial"/>
          <w:color w:val="212121"/>
          <w:sz w:val="22"/>
          <w:szCs w:val="22"/>
          <w:lang w:val="es-CO"/>
        </w:rPr>
        <w:tab/>
        <w:t>_______________________________________</w:t>
      </w:r>
    </w:p>
    <w:p w14:paraId="7265AEFA"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Nombre del representante legal</w:t>
      </w:r>
      <w:r w:rsidRPr="0054249F">
        <w:rPr>
          <w:rFonts w:ascii="Arial" w:hAnsi="Arial" w:cs="Arial"/>
          <w:color w:val="212121"/>
          <w:sz w:val="22"/>
          <w:szCs w:val="22"/>
          <w:lang w:val="es-CO"/>
        </w:rPr>
        <w:tab/>
        <w:t>__________________________________</w:t>
      </w:r>
    </w:p>
    <w:p w14:paraId="41F6B377"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C. C. No.</w:t>
      </w:r>
      <w:r w:rsidRPr="0054249F">
        <w:rPr>
          <w:rFonts w:ascii="Arial" w:hAnsi="Arial" w:cs="Arial"/>
          <w:color w:val="212121"/>
          <w:sz w:val="22"/>
          <w:szCs w:val="22"/>
          <w:lang w:val="es-CO"/>
        </w:rPr>
        <w:tab/>
        <w:t>_____________________ de _______________</w:t>
      </w:r>
    </w:p>
    <w:p w14:paraId="7F64470D"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Dirección de correo</w:t>
      </w:r>
      <w:r w:rsidRPr="0054249F">
        <w:rPr>
          <w:rFonts w:ascii="Arial" w:hAnsi="Arial" w:cs="Arial"/>
          <w:color w:val="212121"/>
          <w:sz w:val="22"/>
          <w:szCs w:val="22"/>
          <w:lang w:val="es-CO"/>
        </w:rPr>
        <w:tab/>
        <w:t>_______________________________________</w:t>
      </w:r>
    </w:p>
    <w:p w14:paraId="4506A80C"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Correo electrónico</w:t>
      </w:r>
      <w:r w:rsidRPr="0054249F">
        <w:rPr>
          <w:rFonts w:ascii="Arial" w:hAnsi="Arial" w:cs="Arial"/>
          <w:color w:val="212121"/>
          <w:sz w:val="22"/>
          <w:szCs w:val="22"/>
          <w:lang w:val="es-CO"/>
        </w:rPr>
        <w:tab/>
        <w:t>_______________________________________</w:t>
      </w:r>
    </w:p>
    <w:p w14:paraId="2B69A49C"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Telefax</w:t>
      </w:r>
      <w:r w:rsidRPr="0054249F">
        <w:rPr>
          <w:rFonts w:ascii="Arial" w:hAnsi="Arial" w:cs="Arial"/>
          <w:color w:val="212121"/>
          <w:sz w:val="22"/>
          <w:szCs w:val="22"/>
          <w:lang w:val="es-CO"/>
        </w:rPr>
        <w:tab/>
        <w:t>_______________________________________</w:t>
      </w:r>
    </w:p>
    <w:p w14:paraId="0EDCBCC2" w14:textId="77777777" w:rsidR="00254E2F" w:rsidRPr="0054249F" w:rsidRDefault="00254E2F"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Ciudad</w:t>
      </w:r>
      <w:r w:rsidRPr="0054249F">
        <w:rPr>
          <w:rFonts w:ascii="Arial" w:hAnsi="Arial" w:cs="Arial"/>
          <w:color w:val="212121"/>
          <w:sz w:val="22"/>
          <w:szCs w:val="22"/>
          <w:lang w:val="es-CO"/>
        </w:rPr>
        <w:tab/>
        <w:t>_______________________________________</w:t>
      </w:r>
    </w:p>
    <w:p w14:paraId="454207E9" w14:textId="77777777" w:rsidR="00254E2F" w:rsidRPr="0054249F" w:rsidRDefault="00254E2F" w:rsidP="007A485B">
      <w:pPr>
        <w:pStyle w:val="InviasNormal"/>
        <w:spacing w:before="0" w:after="0"/>
        <w:rPr>
          <w:rFonts w:ascii="Arial" w:hAnsi="Arial" w:cs="Arial"/>
          <w:color w:val="212121"/>
          <w:sz w:val="22"/>
          <w:szCs w:val="22"/>
          <w:lang w:val="es-CO"/>
        </w:rPr>
      </w:pPr>
    </w:p>
    <w:p w14:paraId="113660A5" w14:textId="77777777" w:rsidR="00254E2F" w:rsidRPr="0054249F" w:rsidRDefault="00254E2F" w:rsidP="007A485B">
      <w:pPr>
        <w:numPr>
          <w:ilvl w:val="12"/>
          <w:numId w:val="0"/>
        </w:numPr>
        <w:jc w:val="center"/>
        <w:rPr>
          <w:rFonts w:ascii="Arial" w:hAnsi="Arial"/>
          <w:color w:val="212121"/>
          <w:sz w:val="22"/>
          <w:szCs w:val="22"/>
        </w:rPr>
      </w:pPr>
      <w:r w:rsidRPr="0054249F">
        <w:rPr>
          <w:rFonts w:ascii="Arial" w:hAnsi="Arial"/>
          <w:color w:val="212121"/>
          <w:sz w:val="22"/>
          <w:szCs w:val="22"/>
        </w:rPr>
        <w:t>___________________________________________________</w:t>
      </w:r>
    </w:p>
    <w:p w14:paraId="6E265C1A" w14:textId="77777777" w:rsidR="00254E2F" w:rsidRPr="0054249F" w:rsidRDefault="00254E2F" w:rsidP="007A485B">
      <w:pPr>
        <w:numPr>
          <w:ilvl w:val="12"/>
          <w:numId w:val="0"/>
        </w:numPr>
        <w:jc w:val="center"/>
        <w:rPr>
          <w:rFonts w:ascii="Arial" w:hAnsi="Arial"/>
          <w:color w:val="212121"/>
          <w:sz w:val="22"/>
          <w:szCs w:val="22"/>
        </w:rPr>
      </w:pPr>
      <w:r w:rsidRPr="0054249F">
        <w:rPr>
          <w:rFonts w:ascii="Arial" w:hAnsi="Arial"/>
          <w:color w:val="212121"/>
          <w:sz w:val="22"/>
          <w:szCs w:val="22"/>
        </w:rPr>
        <w:t>(Firma del proponente o de su representante legal)</w:t>
      </w:r>
    </w:p>
    <w:p w14:paraId="50A83A32" w14:textId="77777777" w:rsidR="00254E2F" w:rsidRPr="0054249F" w:rsidRDefault="00254E2F" w:rsidP="007A485B">
      <w:pPr>
        <w:numPr>
          <w:ilvl w:val="12"/>
          <w:numId w:val="0"/>
        </w:numPr>
        <w:rPr>
          <w:rFonts w:ascii="Arial" w:hAnsi="Arial"/>
          <w:color w:val="212121"/>
          <w:sz w:val="22"/>
          <w:szCs w:val="22"/>
        </w:rPr>
      </w:pPr>
    </w:p>
    <w:p w14:paraId="60CD679B" w14:textId="77777777" w:rsidR="00D1282F" w:rsidRPr="0054249F" w:rsidRDefault="00D1282F" w:rsidP="007A485B">
      <w:pPr>
        <w:numPr>
          <w:ilvl w:val="12"/>
          <w:numId w:val="0"/>
        </w:numPr>
        <w:rPr>
          <w:rFonts w:ascii="Arial" w:hAnsi="Arial"/>
          <w:color w:val="212121"/>
          <w:sz w:val="22"/>
          <w:szCs w:val="22"/>
        </w:rPr>
      </w:pPr>
    </w:p>
    <w:p w14:paraId="430C7E2C" w14:textId="77777777" w:rsidR="00D1282F" w:rsidRPr="0054249F" w:rsidRDefault="00D1282F" w:rsidP="007A485B">
      <w:pPr>
        <w:numPr>
          <w:ilvl w:val="12"/>
          <w:numId w:val="0"/>
        </w:numPr>
        <w:rPr>
          <w:rFonts w:ascii="Arial" w:hAnsi="Arial"/>
          <w:color w:val="212121"/>
          <w:sz w:val="22"/>
          <w:szCs w:val="22"/>
        </w:rPr>
      </w:pPr>
    </w:p>
    <w:p w14:paraId="51514828" w14:textId="77777777" w:rsidR="00D1282F" w:rsidRPr="0054249F" w:rsidRDefault="00D1282F" w:rsidP="007A485B">
      <w:pPr>
        <w:numPr>
          <w:ilvl w:val="12"/>
          <w:numId w:val="0"/>
        </w:numPr>
        <w:rPr>
          <w:rFonts w:ascii="Arial" w:hAnsi="Arial"/>
          <w:color w:val="212121"/>
          <w:sz w:val="22"/>
          <w:szCs w:val="22"/>
        </w:rPr>
      </w:pPr>
    </w:p>
    <w:p w14:paraId="364A0F22" w14:textId="77777777" w:rsidR="00D1282F" w:rsidRPr="0054249F" w:rsidRDefault="00D1282F" w:rsidP="007A485B">
      <w:pPr>
        <w:numPr>
          <w:ilvl w:val="12"/>
          <w:numId w:val="0"/>
        </w:numPr>
        <w:rPr>
          <w:rFonts w:ascii="Arial" w:hAnsi="Arial"/>
          <w:color w:val="212121"/>
          <w:sz w:val="22"/>
          <w:szCs w:val="22"/>
        </w:rPr>
      </w:pPr>
    </w:p>
    <w:p w14:paraId="50FA1E73" w14:textId="77777777" w:rsidR="000F77BB" w:rsidRPr="0054249F" w:rsidRDefault="000F77BB" w:rsidP="007A485B">
      <w:pPr>
        <w:numPr>
          <w:ilvl w:val="12"/>
          <w:numId w:val="0"/>
        </w:numPr>
        <w:rPr>
          <w:rFonts w:ascii="Arial" w:hAnsi="Arial"/>
          <w:color w:val="212121"/>
          <w:sz w:val="22"/>
          <w:szCs w:val="22"/>
        </w:rPr>
      </w:pPr>
    </w:p>
    <w:p w14:paraId="0C839962" w14:textId="77777777" w:rsidR="000F77BB" w:rsidRPr="0054249F" w:rsidRDefault="000F77BB" w:rsidP="007A485B">
      <w:pPr>
        <w:numPr>
          <w:ilvl w:val="12"/>
          <w:numId w:val="0"/>
        </w:numPr>
        <w:rPr>
          <w:rFonts w:ascii="Arial" w:hAnsi="Arial"/>
          <w:color w:val="212121"/>
          <w:sz w:val="22"/>
          <w:szCs w:val="22"/>
        </w:rPr>
      </w:pPr>
    </w:p>
    <w:p w14:paraId="25D7B621" w14:textId="77777777" w:rsidR="000F77BB" w:rsidRPr="0054249F" w:rsidRDefault="000F77BB" w:rsidP="007A485B">
      <w:pPr>
        <w:numPr>
          <w:ilvl w:val="12"/>
          <w:numId w:val="0"/>
        </w:numPr>
        <w:rPr>
          <w:rFonts w:ascii="Arial" w:hAnsi="Arial"/>
          <w:color w:val="212121"/>
          <w:sz w:val="22"/>
          <w:szCs w:val="22"/>
        </w:rPr>
      </w:pPr>
    </w:p>
    <w:p w14:paraId="5630BF4F" w14:textId="77777777" w:rsidR="000F77BB" w:rsidRPr="0054249F" w:rsidRDefault="000F77BB" w:rsidP="007A485B">
      <w:pPr>
        <w:numPr>
          <w:ilvl w:val="12"/>
          <w:numId w:val="0"/>
        </w:numPr>
        <w:rPr>
          <w:rFonts w:ascii="Arial" w:hAnsi="Arial"/>
          <w:color w:val="212121"/>
          <w:sz w:val="22"/>
          <w:szCs w:val="22"/>
        </w:rPr>
      </w:pPr>
    </w:p>
    <w:p w14:paraId="477CA710" w14:textId="77777777" w:rsidR="000F77BB" w:rsidRPr="0054249F" w:rsidRDefault="000F77BB" w:rsidP="007A485B">
      <w:pPr>
        <w:numPr>
          <w:ilvl w:val="12"/>
          <w:numId w:val="0"/>
        </w:numPr>
        <w:rPr>
          <w:rFonts w:ascii="Arial" w:hAnsi="Arial"/>
          <w:color w:val="212121"/>
          <w:sz w:val="22"/>
          <w:szCs w:val="22"/>
        </w:rPr>
      </w:pPr>
    </w:p>
    <w:p w14:paraId="755ECCE3" w14:textId="77777777" w:rsidR="000F77BB" w:rsidRPr="0054249F" w:rsidRDefault="000F77BB" w:rsidP="007A485B">
      <w:pPr>
        <w:numPr>
          <w:ilvl w:val="12"/>
          <w:numId w:val="0"/>
        </w:numPr>
        <w:rPr>
          <w:rFonts w:ascii="Arial" w:hAnsi="Arial"/>
          <w:color w:val="212121"/>
          <w:sz w:val="22"/>
          <w:szCs w:val="22"/>
        </w:rPr>
      </w:pPr>
    </w:p>
    <w:p w14:paraId="4CCEDE06" w14:textId="77777777" w:rsidR="000F77BB" w:rsidRPr="0054249F" w:rsidRDefault="000F77BB" w:rsidP="007A485B">
      <w:pPr>
        <w:numPr>
          <w:ilvl w:val="12"/>
          <w:numId w:val="0"/>
        </w:numPr>
        <w:rPr>
          <w:rFonts w:ascii="Arial" w:hAnsi="Arial"/>
          <w:color w:val="212121"/>
          <w:sz w:val="22"/>
          <w:szCs w:val="22"/>
        </w:rPr>
      </w:pPr>
    </w:p>
    <w:p w14:paraId="523354B5" w14:textId="77777777" w:rsidR="00D1282F" w:rsidRPr="0054249F" w:rsidRDefault="00D1282F" w:rsidP="007A485B">
      <w:pPr>
        <w:numPr>
          <w:ilvl w:val="12"/>
          <w:numId w:val="0"/>
        </w:numPr>
        <w:rPr>
          <w:rFonts w:ascii="Arial" w:hAnsi="Arial"/>
          <w:color w:val="212121"/>
          <w:sz w:val="22"/>
          <w:szCs w:val="22"/>
        </w:rPr>
      </w:pPr>
    </w:p>
    <w:p w14:paraId="164576ED" w14:textId="77777777" w:rsidR="007A485B" w:rsidRPr="0054249F" w:rsidRDefault="007A485B" w:rsidP="007A485B">
      <w:pPr>
        <w:numPr>
          <w:ilvl w:val="12"/>
          <w:numId w:val="0"/>
        </w:numPr>
        <w:rPr>
          <w:rFonts w:ascii="Arial" w:hAnsi="Arial"/>
          <w:color w:val="212121"/>
          <w:sz w:val="22"/>
          <w:szCs w:val="22"/>
        </w:rPr>
      </w:pPr>
    </w:p>
    <w:p w14:paraId="01F02D68" w14:textId="77777777" w:rsidR="00CF576D" w:rsidRPr="0054249F" w:rsidRDefault="00CF576D" w:rsidP="007A485B">
      <w:pPr>
        <w:pStyle w:val="InviasNormal"/>
        <w:spacing w:before="0" w:after="0"/>
        <w:jc w:val="left"/>
        <w:outlineLvl w:val="0"/>
        <w:rPr>
          <w:rFonts w:ascii="Arial" w:hAnsi="Arial" w:cs="Arial"/>
          <w:b/>
          <w:color w:val="212121"/>
          <w:sz w:val="22"/>
          <w:szCs w:val="22"/>
          <w:lang w:val="es-CO"/>
        </w:rPr>
      </w:pPr>
      <w:r w:rsidRPr="0054249F">
        <w:rPr>
          <w:rFonts w:ascii="Arial" w:hAnsi="Arial" w:cs="Arial"/>
          <w:b/>
          <w:color w:val="212121"/>
          <w:sz w:val="22"/>
          <w:szCs w:val="22"/>
          <w:lang w:val="es-CO"/>
        </w:rPr>
        <w:t xml:space="preserve">[Número del Proceso de Contratación] </w:t>
      </w:r>
    </w:p>
    <w:p w14:paraId="760A90F2" w14:textId="77777777" w:rsidR="00CF576D" w:rsidRPr="0054249F" w:rsidRDefault="00CF576D" w:rsidP="007A485B">
      <w:pPr>
        <w:pStyle w:val="InviasNormal"/>
        <w:spacing w:before="0" w:after="0"/>
        <w:jc w:val="right"/>
        <w:outlineLvl w:val="0"/>
        <w:rPr>
          <w:rFonts w:ascii="Arial" w:hAnsi="Arial" w:cs="Arial"/>
          <w:b/>
          <w:color w:val="212121"/>
          <w:sz w:val="22"/>
          <w:szCs w:val="22"/>
          <w:lang w:val="es-CO"/>
        </w:rPr>
      </w:pPr>
      <w:r w:rsidRPr="0054249F">
        <w:rPr>
          <w:rFonts w:ascii="Arial" w:hAnsi="Arial" w:cs="Arial"/>
          <w:b/>
          <w:color w:val="212121"/>
          <w:sz w:val="22"/>
          <w:szCs w:val="22"/>
          <w:lang w:val="es-CO"/>
        </w:rPr>
        <w:t>FORMATO 2</w:t>
      </w:r>
    </w:p>
    <w:p w14:paraId="0E678D87" w14:textId="77777777" w:rsidR="00CF576D" w:rsidRPr="0054249F" w:rsidRDefault="00CF576D" w:rsidP="007A485B">
      <w:pPr>
        <w:pStyle w:val="InviasNormal"/>
        <w:spacing w:before="0" w:after="0"/>
        <w:jc w:val="left"/>
        <w:outlineLvl w:val="0"/>
        <w:rPr>
          <w:rFonts w:ascii="Arial" w:hAnsi="Arial" w:cs="Arial"/>
          <w:b/>
          <w:color w:val="212121"/>
          <w:sz w:val="22"/>
          <w:szCs w:val="22"/>
          <w:lang w:val="es-CO"/>
        </w:rPr>
      </w:pPr>
    </w:p>
    <w:p w14:paraId="35AD36F4" w14:textId="77777777" w:rsidR="00CF576D" w:rsidRPr="0054249F" w:rsidRDefault="00CF576D" w:rsidP="007A485B">
      <w:pPr>
        <w:pStyle w:val="InviasNormal"/>
        <w:spacing w:before="0" w:after="0"/>
        <w:jc w:val="center"/>
        <w:outlineLvl w:val="0"/>
        <w:rPr>
          <w:rFonts w:ascii="Arial" w:hAnsi="Arial" w:cs="Arial"/>
          <w:b/>
          <w:color w:val="212121"/>
          <w:sz w:val="22"/>
          <w:szCs w:val="22"/>
          <w:lang w:val="es-CO"/>
        </w:rPr>
      </w:pPr>
      <w:r w:rsidRPr="0054249F">
        <w:rPr>
          <w:rFonts w:ascii="Arial" w:hAnsi="Arial" w:cs="Arial"/>
          <w:b/>
          <w:color w:val="212121"/>
          <w:sz w:val="22"/>
          <w:szCs w:val="22"/>
          <w:lang w:val="es-CO"/>
        </w:rPr>
        <w:t>FORMATO 2 — CONFORMACIÓN DE PROPONENTE PLURAL</w:t>
      </w:r>
    </w:p>
    <w:p w14:paraId="51221059" w14:textId="77777777" w:rsidR="00CF576D" w:rsidRPr="0054249F" w:rsidRDefault="00CF576D" w:rsidP="007A485B">
      <w:pPr>
        <w:pStyle w:val="InviasNormal"/>
        <w:spacing w:before="0" w:after="0"/>
        <w:rPr>
          <w:rFonts w:ascii="Arial" w:hAnsi="Arial" w:cs="Arial"/>
          <w:color w:val="212121"/>
          <w:sz w:val="22"/>
          <w:szCs w:val="22"/>
          <w:lang w:val="es-CO"/>
        </w:rPr>
      </w:pPr>
    </w:p>
    <w:p w14:paraId="22D9FAC7" w14:textId="77777777" w:rsidR="00CF576D" w:rsidRPr="0054249F" w:rsidRDefault="00CF576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[El proponente deberá diligenciar el Formato dependiendo de la forma asociativa con la que se presente (Consorcio, Unión Temporal)]</w:t>
      </w:r>
    </w:p>
    <w:p w14:paraId="1F7672F8" w14:textId="77777777" w:rsidR="00CF576D" w:rsidRPr="0054249F" w:rsidRDefault="00CF576D" w:rsidP="007A485B">
      <w:pPr>
        <w:pStyle w:val="InviasNormal"/>
        <w:spacing w:before="0" w:after="0"/>
        <w:outlineLvl w:val="0"/>
        <w:rPr>
          <w:rFonts w:ascii="Arial" w:hAnsi="Arial" w:cs="Arial"/>
          <w:color w:val="212121"/>
          <w:sz w:val="22"/>
          <w:szCs w:val="22"/>
          <w:lang w:val="es-CO"/>
        </w:rPr>
      </w:pPr>
    </w:p>
    <w:p w14:paraId="1E25634C" w14:textId="77777777" w:rsidR="00CF576D" w:rsidRPr="0054249F" w:rsidRDefault="00CF576D" w:rsidP="007A485B">
      <w:pPr>
        <w:pStyle w:val="InviasNormal"/>
        <w:spacing w:before="0" w:after="0"/>
        <w:jc w:val="center"/>
        <w:outlineLvl w:val="0"/>
        <w:rPr>
          <w:rFonts w:ascii="Arial" w:hAnsi="Arial" w:cs="Arial"/>
          <w:b/>
          <w:bCs/>
          <w:color w:val="212121"/>
          <w:sz w:val="22"/>
          <w:szCs w:val="22"/>
          <w:lang w:val="es-CO"/>
        </w:rPr>
      </w:pPr>
      <w:r w:rsidRPr="0054249F">
        <w:rPr>
          <w:rFonts w:ascii="Arial" w:hAnsi="Arial" w:cs="Arial"/>
          <w:b/>
          <w:bCs/>
          <w:color w:val="212121"/>
          <w:sz w:val="22"/>
          <w:szCs w:val="22"/>
          <w:lang w:val="es-CO"/>
        </w:rPr>
        <w:t xml:space="preserve">FORMATO 2A </w:t>
      </w:r>
      <w:r w:rsidRPr="0054249F">
        <w:rPr>
          <w:rFonts w:ascii="Arial" w:hAnsi="Arial" w:cs="Arial"/>
          <w:b/>
          <w:color w:val="212121"/>
          <w:sz w:val="22"/>
          <w:szCs w:val="22"/>
          <w:lang w:val="es-CO"/>
        </w:rPr>
        <w:t xml:space="preserve">— </w:t>
      </w:r>
      <w:r w:rsidRPr="0054249F">
        <w:rPr>
          <w:rFonts w:ascii="Arial" w:hAnsi="Arial" w:cs="Arial"/>
          <w:b/>
          <w:bCs/>
          <w:color w:val="212121"/>
          <w:sz w:val="22"/>
          <w:szCs w:val="22"/>
          <w:lang w:val="es-CO"/>
        </w:rPr>
        <w:t>DOCUMENTO DE CONFORMACIÓN DE CONSORCIO</w:t>
      </w:r>
    </w:p>
    <w:p w14:paraId="1B5F0DDD" w14:textId="77777777" w:rsidR="00CF576D" w:rsidRPr="0054249F" w:rsidRDefault="00CF576D" w:rsidP="007A485B">
      <w:pPr>
        <w:pStyle w:val="InviasNormal"/>
        <w:spacing w:before="0" w:after="0"/>
        <w:jc w:val="center"/>
        <w:outlineLvl w:val="0"/>
        <w:rPr>
          <w:rFonts w:ascii="Arial" w:hAnsi="Arial" w:cs="Arial"/>
          <w:b/>
          <w:bCs/>
          <w:color w:val="212121"/>
          <w:sz w:val="22"/>
          <w:szCs w:val="22"/>
          <w:lang w:val="es-CO"/>
        </w:rPr>
      </w:pPr>
    </w:p>
    <w:p w14:paraId="28A3940E"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Señores</w:t>
      </w:r>
    </w:p>
    <w:p w14:paraId="26739C7A" w14:textId="77777777" w:rsidR="00CF576D" w:rsidRPr="0054249F" w:rsidRDefault="00CF576D" w:rsidP="007A485B">
      <w:pPr>
        <w:pStyle w:val="InviasNormal"/>
        <w:spacing w:before="0" w:after="0"/>
        <w:outlineLvl w:val="0"/>
        <w:rPr>
          <w:rFonts w:ascii="Arial" w:hAnsi="Arial" w:cs="Arial"/>
          <w:b/>
          <w:color w:val="212121"/>
          <w:sz w:val="22"/>
          <w:szCs w:val="22"/>
          <w:lang w:val="es-CO"/>
        </w:rPr>
      </w:pPr>
      <w:r w:rsidRPr="0054249F">
        <w:rPr>
          <w:rFonts w:ascii="Arial" w:hAnsi="Arial" w:cs="Arial"/>
          <w:b/>
          <w:color w:val="212121"/>
          <w:sz w:val="22"/>
          <w:szCs w:val="22"/>
          <w:lang w:val="es-CO"/>
        </w:rPr>
        <w:t>MUNICIPIO DE SAN SEBASTIÁN DE MARIQUITA – TOLIMA</w:t>
      </w:r>
    </w:p>
    <w:p w14:paraId="3C46C16C"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[Dirección de la entidad]</w:t>
      </w:r>
    </w:p>
    <w:p w14:paraId="0177228E"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San Sebastián de Mariquita – Tolima</w:t>
      </w:r>
    </w:p>
    <w:p w14:paraId="52755EA7" w14:textId="77777777" w:rsidR="00CF576D" w:rsidRPr="0054249F" w:rsidRDefault="00CF576D" w:rsidP="007A485B">
      <w:pPr>
        <w:pStyle w:val="InviasNormal"/>
        <w:spacing w:before="0" w:after="0"/>
        <w:jc w:val="left"/>
        <w:rPr>
          <w:rFonts w:ascii="Arial" w:hAnsi="Arial" w:cs="Arial"/>
          <w:color w:val="212121"/>
          <w:sz w:val="22"/>
          <w:szCs w:val="22"/>
          <w:lang w:val="es-CO"/>
        </w:rPr>
      </w:pPr>
    </w:p>
    <w:p w14:paraId="7BBD07EE" w14:textId="77777777" w:rsidR="00CF576D" w:rsidRPr="0054249F" w:rsidRDefault="00CF576D" w:rsidP="007A485B">
      <w:pPr>
        <w:pStyle w:val="InviasNormal"/>
        <w:spacing w:before="0" w:after="0"/>
        <w:outlineLvl w:val="0"/>
        <w:rPr>
          <w:rFonts w:ascii="Arial" w:hAnsi="Arial" w:cs="Arial"/>
          <w:b/>
          <w:color w:val="212121"/>
          <w:sz w:val="22"/>
          <w:szCs w:val="22"/>
          <w:u w:val="single"/>
          <w:lang w:val="es-CO"/>
        </w:rPr>
      </w:pPr>
      <w:r w:rsidRPr="0054249F">
        <w:rPr>
          <w:rFonts w:ascii="Arial" w:hAnsi="Arial" w:cs="Arial"/>
          <w:b/>
          <w:color w:val="212121"/>
          <w:sz w:val="22"/>
          <w:szCs w:val="22"/>
          <w:lang w:val="es-CO"/>
        </w:rPr>
        <w:t>REFERENCIA:</w:t>
      </w:r>
      <w:r w:rsidRPr="0054249F">
        <w:rPr>
          <w:rFonts w:ascii="Arial" w:hAnsi="Arial" w:cs="Arial"/>
          <w:b/>
          <w:color w:val="212121"/>
          <w:sz w:val="22"/>
          <w:szCs w:val="22"/>
          <w:lang w:val="es-CO"/>
        </w:rPr>
        <w:tab/>
        <w:t>Proceso de Contratación No. SAMC-XXX-2026, en adelante el “Proceso de Contratación”</w:t>
      </w:r>
    </w:p>
    <w:p w14:paraId="1DE623E8"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Objeto: SUMINISTRO DE MATERIALES DE CONSTRUCCIÓN PARA EL MANTENIMIENTO, MEJORAMIENTO Y CONSERVACIÓN DE LA INFRAESTRUCTURA VIAL URBANA Y RURAL DEL MUNICIPIO DE SAN SEBASTIÁN DE MARIQUITA – TOLIMA.</w:t>
      </w:r>
    </w:p>
    <w:p w14:paraId="20FC4B3B" w14:textId="77777777" w:rsidR="00CF576D" w:rsidRPr="0054249F" w:rsidRDefault="00CF576D" w:rsidP="007A485B">
      <w:pPr>
        <w:pStyle w:val="InviasNormal"/>
        <w:spacing w:before="0" w:after="0"/>
        <w:jc w:val="left"/>
        <w:outlineLvl w:val="0"/>
        <w:rPr>
          <w:rFonts w:ascii="Arial" w:hAnsi="Arial" w:cs="Arial"/>
          <w:color w:val="212121"/>
          <w:sz w:val="22"/>
          <w:szCs w:val="22"/>
          <w:lang w:val="es-CO"/>
        </w:rPr>
      </w:pPr>
    </w:p>
    <w:p w14:paraId="09DEE902" w14:textId="77777777" w:rsidR="00CF576D" w:rsidRPr="0054249F" w:rsidRDefault="00CF576D" w:rsidP="007A485B">
      <w:pPr>
        <w:pStyle w:val="Textoindependiente"/>
        <w:rPr>
          <w:rFonts w:ascii="Arial" w:hAnsi="Arial" w:cs="Arial"/>
          <w:color w:val="212121"/>
          <w:sz w:val="22"/>
          <w:szCs w:val="22"/>
          <w:lang w:val="es-CO"/>
        </w:rPr>
      </w:pPr>
      <w:r w:rsidRPr="0054249F">
        <w:rPr>
          <w:rFonts w:ascii="Arial" w:hAnsi="Arial" w:cs="Arial"/>
          <w:color w:val="212121"/>
          <w:sz w:val="22"/>
          <w:szCs w:val="22"/>
          <w:lang w:val="es-CO"/>
        </w:rPr>
        <w:t>Estimados señores:</w:t>
      </w:r>
    </w:p>
    <w:p w14:paraId="479DABA5" w14:textId="77777777" w:rsidR="00CF576D" w:rsidRPr="0054249F" w:rsidRDefault="00CF576D" w:rsidP="007A485B">
      <w:pPr>
        <w:pStyle w:val="Textoindependiente"/>
        <w:rPr>
          <w:rFonts w:ascii="Arial" w:hAnsi="Arial" w:cs="Arial"/>
          <w:color w:val="212121"/>
          <w:sz w:val="22"/>
          <w:szCs w:val="22"/>
          <w:lang w:val="es-CO"/>
        </w:rPr>
      </w:pPr>
    </w:p>
    <w:p w14:paraId="06CEC272" w14:textId="77777777" w:rsidR="00CF576D" w:rsidRPr="0054249F" w:rsidRDefault="00CF576D" w:rsidP="007A485B">
      <w:pPr>
        <w:pStyle w:val="Textoindependiente"/>
        <w:rPr>
          <w:rFonts w:ascii="Arial" w:hAnsi="Arial" w:cs="Arial"/>
          <w:color w:val="212121"/>
          <w:sz w:val="22"/>
          <w:szCs w:val="22"/>
          <w:lang w:val="es-CO"/>
        </w:rPr>
      </w:pPr>
      <w:r w:rsidRPr="0054249F">
        <w:rPr>
          <w:rFonts w:ascii="Arial" w:hAnsi="Arial" w:cs="Arial"/>
          <w:color w:val="212121"/>
          <w:sz w:val="22"/>
          <w:szCs w:val="22"/>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506394D" w14:textId="77777777" w:rsidR="00CF576D" w:rsidRPr="0054249F" w:rsidRDefault="00CF576D" w:rsidP="007A485B">
      <w:pPr>
        <w:pStyle w:val="Textoindependiente"/>
        <w:rPr>
          <w:rFonts w:ascii="Arial" w:hAnsi="Arial" w:cs="Arial"/>
          <w:color w:val="212121"/>
          <w:sz w:val="22"/>
          <w:szCs w:val="22"/>
          <w:lang w:val="es-CO"/>
        </w:rPr>
      </w:pPr>
    </w:p>
    <w:p w14:paraId="1AD1070E" w14:textId="77777777" w:rsidR="00CF576D" w:rsidRPr="0054249F" w:rsidRDefault="00CF576D">
      <w:pPr>
        <w:pStyle w:val="Sangradetextonormal"/>
        <w:widowControl w:val="0"/>
        <w:numPr>
          <w:ilvl w:val="0"/>
          <w:numId w:val="19"/>
        </w:numPr>
        <w:spacing w:after="0"/>
        <w:ind w:left="0"/>
        <w:jc w:val="both"/>
        <w:rPr>
          <w:rFonts w:ascii="Arial" w:hAnsi="Arial" w:cs="Arial"/>
          <w:b/>
          <w:bCs/>
          <w:color w:val="212121"/>
          <w:lang w:val="es-CO"/>
        </w:rPr>
      </w:pPr>
      <w:r w:rsidRPr="0054249F">
        <w:rPr>
          <w:rFonts w:ascii="Arial" w:hAnsi="Arial" w:cs="Arial"/>
          <w:color w:val="212121"/>
          <w:lang w:val="es-CO"/>
        </w:rPr>
        <w:t xml:space="preserve">El consorcio está integrado </w:t>
      </w:r>
      <w:bookmarkStart w:id="5" w:name="_Toc222732721"/>
      <w:r w:rsidRPr="0054249F">
        <w:rPr>
          <w:rFonts w:ascii="Arial" w:hAnsi="Arial" w:cs="Arial"/>
          <w:color w:val="212121"/>
          <w:lang w:val="es-CO"/>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46DC0" w:rsidRPr="0054249F" w14:paraId="5D6EF79B" w14:textId="77777777" w:rsidTr="0078381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00873E2" w14:textId="77777777" w:rsidR="00CF576D" w:rsidRPr="0054249F" w:rsidRDefault="00CF576D" w:rsidP="007A485B">
            <w:pPr>
              <w:jc w:val="center"/>
              <w:rPr>
                <w:rFonts w:ascii="Arial" w:hAnsi="Arial"/>
                <w:b/>
                <w:color w:val="212121"/>
                <w:sz w:val="22"/>
                <w:szCs w:val="22"/>
              </w:rPr>
            </w:pPr>
            <w:r w:rsidRPr="0054249F">
              <w:rPr>
                <w:rFonts w:ascii="Arial" w:hAnsi="Arial"/>
                <w:b/>
                <w:color w:val="212121"/>
                <w:sz w:val="22"/>
                <w:szCs w:val="22"/>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29019" w14:textId="77777777" w:rsidR="00CF576D" w:rsidRPr="0054249F" w:rsidRDefault="00CF576D" w:rsidP="007A485B">
            <w:pPr>
              <w:jc w:val="center"/>
              <w:rPr>
                <w:rFonts w:ascii="Arial" w:hAnsi="Arial"/>
                <w:b/>
                <w:color w:val="212121"/>
                <w:sz w:val="22"/>
                <w:szCs w:val="22"/>
              </w:rPr>
            </w:pPr>
            <w:r w:rsidRPr="0054249F">
              <w:rPr>
                <w:rFonts w:ascii="Arial" w:hAnsi="Arial"/>
                <w:b/>
                <w:color w:val="212121"/>
                <w:sz w:val="22"/>
                <w:szCs w:val="22"/>
              </w:rPr>
              <w:t xml:space="preserve">Compromiso (%) </w:t>
            </w:r>
            <w:r w:rsidRPr="0054249F">
              <w:rPr>
                <w:rFonts w:ascii="Arial" w:hAnsi="Arial"/>
                <w:b/>
                <w:color w:val="212121"/>
                <w:sz w:val="22"/>
                <w:szCs w:val="22"/>
                <w:vertAlign w:val="superscript"/>
              </w:rPr>
              <w:t>(1)</w:t>
            </w:r>
          </w:p>
        </w:tc>
      </w:tr>
      <w:tr w:rsidR="00446DC0" w:rsidRPr="0054249F" w14:paraId="60418FF3" w14:textId="77777777" w:rsidTr="0078381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1DDE10"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DCBCBD"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[Indicar el porcentaje de participación de cada uno de los integrantes]</w:t>
            </w:r>
          </w:p>
        </w:tc>
      </w:tr>
      <w:tr w:rsidR="00446DC0" w:rsidRPr="0054249F" w14:paraId="3766A591" w14:textId="77777777" w:rsidTr="0078381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C4FB1" w14:textId="77777777" w:rsidR="00CF576D" w:rsidRPr="0054249F" w:rsidRDefault="00CF576D" w:rsidP="007A485B">
            <w:pPr>
              <w:rPr>
                <w:rFonts w:ascii="Arial" w:hAnsi="Arial"/>
                <w:b/>
                <w:color w:val="212121"/>
                <w:sz w:val="22"/>
                <w:szCs w:val="22"/>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CA2126" w14:textId="77777777" w:rsidR="00CF576D" w:rsidRPr="0054249F" w:rsidDel="009549D4" w:rsidRDefault="00CF576D" w:rsidP="007A485B">
            <w:pPr>
              <w:rPr>
                <w:rFonts w:ascii="Arial" w:hAnsi="Arial"/>
                <w:color w:val="212121"/>
                <w:sz w:val="22"/>
                <w:szCs w:val="22"/>
              </w:rPr>
            </w:pPr>
          </w:p>
        </w:tc>
      </w:tr>
      <w:tr w:rsidR="00446DC0" w:rsidRPr="0054249F" w14:paraId="494526FB" w14:textId="77777777" w:rsidTr="0078381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EA81C4" w14:textId="77777777" w:rsidR="00CF576D" w:rsidRPr="0054249F" w:rsidRDefault="00CF576D" w:rsidP="007A485B">
            <w:pPr>
              <w:rPr>
                <w:rFonts w:ascii="Arial" w:hAnsi="Arial"/>
                <w:b/>
                <w:color w:val="212121"/>
                <w:sz w:val="22"/>
                <w:szCs w:val="22"/>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813117" w14:textId="77777777" w:rsidR="00CF576D" w:rsidRPr="0054249F" w:rsidDel="009549D4" w:rsidRDefault="00CF576D" w:rsidP="007A485B">
            <w:pPr>
              <w:rPr>
                <w:rFonts w:ascii="Arial" w:hAnsi="Arial"/>
                <w:color w:val="212121"/>
                <w:sz w:val="22"/>
                <w:szCs w:val="22"/>
              </w:rPr>
            </w:pPr>
          </w:p>
        </w:tc>
      </w:tr>
      <w:bookmarkEnd w:id="5"/>
    </w:tbl>
    <w:p w14:paraId="7CF54D1D" w14:textId="77777777" w:rsidR="00CF576D" w:rsidRPr="0054249F" w:rsidRDefault="00CF576D" w:rsidP="007A485B">
      <w:pPr>
        <w:rPr>
          <w:rFonts w:ascii="Arial" w:hAnsi="Arial"/>
          <w:color w:val="212121"/>
          <w:sz w:val="22"/>
          <w:szCs w:val="22"/>
          <w:vertAlign w:val="superscript"/>
        </w:rPr>
      </w:pPr>
    </w:p>
    <w:p w14:paraId="699C3AE2" w14:textId="77777777" w:rsidR="00CF576D" w:rsidRPr="0054249F" w:rsidRDefault="00CF576D" w:rsidP="007A485B">
      <w:pPr>
        <w:ind w:hanging="425"/>
        <w:rPr>
          <w:rFonts w:ascii="Arial" w:hAnsi="Arial"/>
          <w:color w:val="212121"/>
          <w:sz w:val="22"/>
          <w:szCs w:val="22"/>
          <w:vertAlign w:val="superscript"/>
        </w:rPr>
      </w:pPr>
    </w:p>
    <w:p w14:paraId="298BD8EE" w14:textId="77777777" w:rsidR="00CF576D" w:rsidRPr="0054249F" w:rsidRDefault="00CF576D" w:rsidP="007A485B">
      <w:pPr>
        <w:ind w:hanging="425"/>
        <w:rPr>
          <w:rFonts w:ascii="Arial" w:hAnsi="Arial"/>
          <w:color w:val="212121"/>
          <w:sz w:val="22"/>
          <w:szCs w:val="22"/>
          <w:vertAlign w:val="superscript"/>
        </w:rPr>
      </w:pPr>
    </w:p>
    <w:p w14:paraId="750DDA5B" w14:textId="77777777" w:rsidR="00CF576D" w:rsidRPr="0054249F" w:rsidRDefault="00CF576D" w:rsidP="007A485B">
      <w:pPr>
        <w:ind w:hanging="425"/>
        <w:rPr>
          <w:rFonts w:ascii="Arial" w:hAnsi="Arial"/>
          <w:color w:val="212121"/>
          <w:sz w:val="22"/>
          <w:szCs w:val="22"/>
          <w:vertAlign w:val="superscript"/>
        </w:rPr>
      </w:pPr>
    </w:p>
    <w:p w14:paraId="2F7EC23B" w14:textId="77777777" w:rsidR="00CF576D" w:rsidRPr="0054249F" w:rsidRDefault="00CF576D" w:rsidP="007A485B">
      <w:pPr>
        <w:ind w:hanging="425"/>
        <w:rPr>
          <w:rFonts w:ascii="Arial" w:hAnsi="Arial"/>
          <w:color w:val="212121"/>
          <w:sz w:val="22"/>
          <w:szCs w:val="22"/>
          <w:vertAlign w:val="superscript"/>
        </w:rPr>
      </w:pPr>
    </w:p>
    <w:p w14:paraId="2CEE1DF0" w14:textId="77777777" w:rsidR="00CF576D" w:rsidRPr="0054249F" w:rsidRDefault="00CF576D" w:rsidP="007A485B">
      <w:pPr>
        <w:ind w:hanging="425"/>
        <w:rPr>
          <w:rFonts w:ascii="Arial" w:hAnsi="Arial"/>
          <w:color w:val="212121"/>
          <w:sz w:val="22"/>
          <w:szCs w:val="22"/>
          <w:vertAlign w:val="superscript"/>
        </w:rPr>
      </w:pPr>
    </w:p>
    <w:p w14:paraId="45FF451F" w14:textId="77777777" w:rsidR="00CF576D" w:rsidRPr="0054249F" w:rsidRDefault="00CF576D" w:rsidP="007A485B">
      <w:pPr>
        <w:ind w:hanging="425"/>
        <w:rPr>
          <w:rFonts w:ascii="Arial" w:hAnsi="Arial"/>
          <w:color w:val="212121"/>
          <w:sz w:val="22"/>
          <w:szCs w:val="22"/>
          <w:vertAlign w:val="superscript"/>
        </w:rPr>
      </w:pPr>
    </w:p>
    <w:p w14:paraId="6D0B944B" w14:textId="77777777" w:rsidR="00CF576D" w:rsidRPr="0054249F" w:rsidRDefault="00CF576D" w:rsidP="007A485B">
      <w:pPr>
        <w:ind w:hanging="425"/>
        <w:rPr>
          <w:rFonts w:ascii="Arial" w:hAnsi="Arial"/>
          <w:color w:val="212121"/>
          <w:sz w:val="22"/>
          <w:szCs w:val="22"/>
          <w:vertAlign w:val="superscript"/>
        </w:rPr>
      </w:pPr>
    </w:p>
    <w:p w14:paraId="7044FFDF" w14:textId="77777777" w:rsidR="00CF576D" w:rsidRPr="0054249F" w:rsidRDefault="00CF576D" w:rsidP="007A485B">
      <w:pPr>
        <w:ind w:hanging="425"/>
        <w:rPr>
          <w:rFonts w:ascii="Arial" w:hAnsi="Arial"/>
          <w:color w:val="212121"/>
          <w:sz w:val="22"/>
          <w:szCs w:val="22"/>
        </w:rPr>
      </w:pPr>
      <w:r w:rsidRPr="0054249F">
        <w:rPr>
          <w:rFonts w:ascii="Arial" w:hAnsi="Arial"/>
          <w:color w:val="212121"/>
          <w:sz w:val="22"/>
          <w:szCs w:val="22"/>
          <w:vertAlign w:val="superscript"/>
        </w:rPr>
        <w:t xml:space="preserve"> (1)</w:t>
      </w:r>
      <w:r w:rsidRPr="0054249F">
        <w:rPr>
          <w:rFonts w:ascii="Arial" w:hAnsi="Arial"/>
          <w:color w:val="212121"/>
          <w:sz w:val="22"/>
          <w:szCs w:val="22"/>
        </w:rPr>
        <w:tab/>
        <w:t>El total de la columna, es decir la suma de los porcentajes de compromiso de los integrantes, debe ser igual al 100%.</w:t>
      </w:r>
    </w:p>
    <w:p w14:paraId="22190D51" w14:textId="77777777" w:rsidR="00CF576D" w:rsidRPr="0054249F" w:rsidRDefault="00CF576D" w:rsidP="007A485B">
      <w:pPr>
        <w:rPr>
          <w:rFonts w:ascii="Arial" w:hAnsi="Arial"/>
          <w:color w:val="212121"/>
          <w:sz w:val="22"/>
          <w:szCs w:val="22"/>
        </w:rPr>
      </w:pPr>
    </w:p>
    <w:p w14:paraId="3620A748" w14:textId="77777777" w:rsidR="00CF576D" w:rsidRPr="0054249F" w:rsidRDefault="00CF576D">
      <w:pPr>
        <w:pStyle w:val="Sangradetextonormal"/>
        <w:widowControl w:val="0"/>
        <w:numPr>
          <w:ilvl w:val="0"/>
          <w:numId w:val="19"/>
        </w:numPr>
        <w:spacing w:after="0"/>
        <w:ind w:left="0"/>
        <w:jc w:val="both"/>
        <w:rPr>
          <w:rFonts w:ascii="Arial" w:hAnsi="Arial" w:cs="Arial"/>
          <w:color w:val="212121"/>
          <w:lang w:val="es-CO"/>
        </w:rPr>
      </w:pPr>
      <w:r w:rsidRPr="0054249F">
        <w:rPr>
          <w:rFonts w:ascii="Arial" w:hAnsi="Arial" w:cs="Arial"/>
          <w:color w:val="212121"/>
          <w:lang w:val="es-CO"/>
        </w:rPr>
        <w:t>El consorcio se denomina CONSORCIO _____________________.</w:t>
      </w:r>
    </w:p>
    <w:p w14:paraId="1DBE3A3E" w14:textId="77777777" w:rsidR="00CF576D" w:rsidRPr="0054249F" w:rsidRDefault="00CF576D">
      <w:pPr>
        <w:pStyle w:val="Prrafodelista"/>
        <w:numPr>
          <w:ilvl w:val="0"/>
          <w:numId w:val="19"/>
        </w:numPr>
        <w:spacing w:after="0" w:line="240" w:lineRule="auto"/>
        <w:ind w:left="0"/>
        <w:rPr>
          <w:color w:val="212121"/>
          <w:sz w:val="22"/>
        </w:rPr>
      </w:pPr>
      <w:r w:rsidRPr="0054249F">
        <w:rPr>
          <w:color w:val="212121"/>
          <w:sz w:val="22"/>
        </w:rPr>
        <w:t>El objeto del consorcio es ________________.</w:t>
      </w:r>
    </w:p>
    <w:p w14:paraId="25CD2222" w14:textId="77777777" w:rsidR="00CF576D" w:rsidRPr="0054249F" w:rsidRDefault="00CF576D">
      <w:pPr>
        <w:pStyle w:val="Sangradetextonormal"/>
        <w:widowControl w:val="0"/>
        <w:numPr>
          <w:ilvl w:val="0"/>
          <w:numId w:val="19"/>
        </w:numPr>
        <w:spacing w:after="0"/>
        <w:ind w:left="0"/>
        <w:jc w:val="both"/>
        <w:rPr>
          <w:rFonts w:ascii="Arial" w:hAnsi="Arial" w:cs="Arial"/>
          <w:color w:val="212121"/>
          <w:lang w:val="es-CO"/>
        </w:rPr>
      </w:pPr>
      <w:r w:rsidRPr="0054249F">
        <w:rPr>
          <w:rFonts w:ascii="Arial" w:hAnsi="Arial" w:cs="Arial"/>
          <w:color w:val="212121"/>
          <w:lang w:val="es-CO"/>
        </w:rPr>
        <w:t xml:space="preserve">La duración de este consorcio es de _____________________.  </w:t>
      </w:r>
    </w:p>
    <w:p w14:paraId="49A34260" w14:textId="77777777" w:rsidR="00CF576D" w:rsidRPr="0054249F" w:rsidRDefault="00CF576D">
      <w:pPr>
        <w:pStyle w:val="Sangradetextonormal"/>
        <w:widowControl w:val="0"/>
        <w:numPr>
          <w:ilvl w:val="0"/>
          <w:numId w:val="19"/>
        </w:numPr>
        <w:spacing w:after="0"/>
        <w:ind w:left="0"/>
        <w:jc w:val="both"/>
        <w:rPr>
          <w:rFonts w:ascii="Arial" w:hAnsi="Arial" w:cs="Arial"/>
          <w:color w:val="212121"/>
          <w:lang w:val="es-CO"/>
        </w:rPr>
      </w:pPr>
      <w:r w:rsidRPr="0054249F">
        <w:rPr>
          <w:rFonts w:ascii="Arial" w:hAnsi="Arial" w:cs="Arial"/>
          <w:color w:val="212121"/>
          <w:lang w:val="es-CO"/>
        </w:rPr>
        <w:t>La responsabilidad de los integrantes del consorcio es solidaria en el cumplimiento de las obligaciones y de las sanciones que se deriven de la ejecución del contrato.</w:t>
      </w:r>
    </w:p>
    <w:p w14:paraId="1736366B" w14:textId="77777777" w:rsidR="00CF576D" w:rsidRPr="0054249F" w:rsidRDefault="00CF576D">
      <w:pPr>
        <w:pStyle w:val="Prrafodelista"/>
        <w:numPr>
          <w:ilvl w:val="0"/>
          <w:numId w:val="19"/>
        </w:numPr>
        <w:suppressAutoHyphens/>
        <w:spacing w:after="0" w:line="240" w:lineRule="auto"/>
        <w:ind w:left="0"/>
        <w:rPr>
          <w:color w:val="212121"/>
          <w:sz w:val="22"/>
        </w:rPr>
      </w:pPr>
      <w:r w:rsidRPr="0054249F">
        <w:rPr>
          <w:color w:val="212121"/>
          <w:sz w:val="22"/>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5D25CAC" w14:textId="77777777" w:rsidR="00CF576D" w:rsidRPr="0054249F" w:rsidRDefault="00CF576D" w:rsidP="007A485B">
      <w:pPr>
        <w:pStyle w:val="Prrafodelista"/>
        <w:suppressAutoHyphens/>
        <w:spacing w:after="0" w:line="240" w:lineRule="auto"/>
        <w:ind w:left="0"/>
        <w:rPr>
          <w:color w:val="212121"/>
          <w:sz w:val="22"/>
        </w:rPr>
      </w:pPr>
    </w:p>
    <w:p w14:paraId="4239F5FF" w14:textId="77777777" w:rsidR="00CF576D" w:rsidRPr="0054249F" w:rsidRDefault="00CF576D">
      <w:pPr>
        <w:pStyle w:val="Prrafodelista"/>
        <w:numPr>
          <w:ilvl w:val="0"/>
          <w:numId w:val="19"/>
        </w:numPr>
        <w:suppressAutoHyphens/>
        <w:spacing w:after="0" w:line="240" w:lineRule="auto"/>
        <w:ind w:left="0"/>
        <w:rPr>
          <w:color w:val="212121"/>
          <w:sz w:val="22"/>
        </w:rPr>
      </w:pPr>
      <w:r w:rsidRPr="0054249F">
        <w:rPr>
          <w:color w:val="212121"/>
          <w:sz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9F045D" w14:textId="77777777" w:rsidR="00CF576D" w:rsidRPr="0054249F" w:rsidRDefault="00CF576D" w:rsidP="007A485B">
      <w:pPr>
        <w:pStyle w:val="Sangradetextonormal"/>
        <w:spacing w:after="0"/>
        <w:ind w:left="0"/>
        <w:jc w:val="both"/>
        <w:rPr>
          <w:rFonts w:ascii="Arial" w:hAnsi="Arial" w:cs="Arial"/>
          <w:color w:val="212121"/>
          <w:lang w:val="es-CO"/>
        </w:rPr>
      </w:pPr>
      <w:r w:rsidRPr="0054249F">
        <w:rPr>
          <w:rFonts w:ascii="Arial" w:hAnsi="Arial" w:cs="Arial"/>
          <w:color w:val="212121"/>
          <w:lang w:val="es-CO"/>
        </w:rPr>
        <w:t>[Definir los eventos en los cuales puede intervenir el representante suplente del consorcio.]</w:t>
      </w:r>
    </w:p>
    <w:p w14:paraId="23773DA0" w14:textId="77777777" w:rsidR="00CF576D" w:rsidRPr="0054249F" w:rsidRDefault="00CF576D" w:rsidP="007A485B">
      <w:pPr>
        <w:pStyle w:val="Sangradetextonormal"/>
        <w:spacing w:after="0"/>
        <w:ind w:left="0"/>
        <w:jc w:val="both"/>
        <w:rPr>
          <w:rFonts w:ascii="Arial" w:hAnsi="Arial" w:cs="Arial"/>
          <w:color w:val="212121"/>
          <w:lang w:val="es-CO"/>
        </w:rPr>
      </w:pPr>
    </w:p>
    <w:p w14:paraId="3083F4CC" w14:textId="77777777" w:rsidR="00CF576D" w:rsidRPr="0054249F" w:rsidRDefault="00CF576D">
      <w:pPr>
        <w:pStyle w:val="Sangradetextonormal"/>
        <w:widowControl w:val="0"/>
        <w:numPr>
          <w:ilvl w:val="0"/>
          <w:numId w:val="19"/>
        </w:numPr>
        <w:spacing w:after="0"/>
        <w:ind w:left="0"/>
        <w:jc w:val="both"/>
        <w:rPr>
          <w:rFonts w:ascii="Arial" w:hAnsi="Arial" w:cs="Arial"/>
          <w:color w:val="212121"/>
          <w:lang w:val="es-CO"/>
        </w:rPr>
      </w:pPr>
      <w:r w:rsidRPr="0054249F">
        <w:rPr>
          <w:rFonts w:ascii="Arial" w:hAnsi="Arial" w:cs="Arial"/>
          <w:color w:val="212121"/>
          <w:lang w:val="es-CO"/>
        </w:rPr>
        <w:t xml:space="preserve">El Señor[a] ___________________ [indicar el nombre del representante legal del consorcio] acepta su nombramiento como representante legal del CONSORCIO [Nombre del Consorcio] </w:t>
      </w:r>
    </w:p>
    <w:p w14:paraId="51530F80" w14:textId="77777777" w:rsidR="00CF576D" w:rsidRPr="0054249F" w:rsidRDefault="00CF576D" w:rsidP="007A485B">
      <w:pPr>
        <w:pStyle w:val="Prrafodelista"/>
        <w:suppressAutoHyphens/>
        <w:spacing w:after="0" w:line="240" w:lineRule="auto"/>
        <w:ind w:left="0"/>
        <w:rPr>
          <w:color w:val="212121"/>
          <w:sz w:val="22"/>
        </w:rPr>
      </w:pPr>
    </w:p>
    <w:p w14:paraId="7A866FB9" w14:textId="77777777" w:rsidR="00CF576D" w:rsidRPr="0054249F" w:rsidRDefault="00CF576D">
      <w:pPr>
        <w:pStyle w:val="Prrafodelista"/>
        <w:numPr>
          <w:ilvl w:val="0"/>
          <w:numId w:val="19"/>
        </w:numPr>
        <w:suppressAutoHyphens/>
        <w:spacing w:after="0" w:line="240" w:lineRule="auto"/>
        <w:ind w:left="0"/>
        <w:rPr>
          <w:color w:val="212121"/>
          <w:sz w:val="22"/>
        </w:rPr>
      </w:pPr>
      <w:r w:rsidRPr="0054249F">
        <w:rPr>
          <w:color w:val="212121"/>
          <w:sz w:val="22"/>
        </w:rPr>
        <w:t xml:space="preserve">En caso de resultar adjudicatario, la facturación del proponente la realizará: [Nombre del integrante o nombre de todos los integrantes]. </w:t>
      </w:r>
    </w:p>
    <w:p w14:paraId="1278FE53" w14:textId="77777777" w:rsidR="00CF576D" w:rsidRPr="0054249F" w:rsidRDefault="00CF576D" w:rsidP="007A485B">
      <w:pPr>
        <w:pStyle w:val="Prrafodelista"/>
        <w:spacing w:after="0" w:line="240" w:lineRule="auto"/>
        <w:ind w:left="0"/>
        <w:rPr>
          <w:color w:val="212121"/>
          <w:sz w:val="22"/>
        </w:rPr>
      </w:pPr>
    </w:p>
    <w:p w14:paraId="46C18234" w14:textId="77777777" w:rsidR="00CF576D" w:rsidRPr="0054249F" w:rsidRDefault="00CF576D">
      <w:pPr>
        <w:pStyle w:val="Prrafodelista"/>
        <w:numPr>
          <w:ilvl w:val="0"/>
          <w:numId w:val="19"/>
        </w:numPr>
        <w:suppressAutoHyphens/>
        <w:spacing w:after="0" w:line="240" w:lineRule="auto"/>
        <w:ind w:left="0"/>
        <w:rPr>
          <w:color w:val="212121"/>
          <w:sz w:val="22"/>
        </w:rPr>
      </w:pPr>
      <w:r w:rsidRPr="0054249F">
        <w:rPr>
          <w:color w:val="212121"/>
          <w:sz w:val="22"/>
        </w:rPr>
        <w:t xml:space="preserve">[Las entidades y los proponentes podrán incluir cláusulas adicionales que no contradigan lo dispuesto en los Documentos Tipo para regular la relación negocial entre los integrantes.] </w:t>
      </w:r>
    </w:p>
    <w:p w14:paraId="08ACECBF" w14:textId="77777777" w:rsidR="00CF576D" w:rsidRPr="0054249F" w:rsidRDefault="00CF576D" w:rsidP="007A485B">
      <w:pPr>
        <w:pStyle w:val="Prrafodelista"/>
        <w:spacing w:after="0" w:line="240" w:lineRule="auto"/>
        <w:ind w:left="0"/>
        <w:rPr>
          <w:color w:val="212121"/>
          <w:sz w:val="22"/>
        </w:rPr>
      </w:pPr>
    </w:p>
    <w:p w14:paraId="6D03056B" w14:textId="77777777" w:rsidR="00CF576D" w:rsidRPr="0054249F" w:rsidRDefault="00CF576D">
      <w:pPr>
        <w:pStyle w:val="Prrafodelista"/>
        <w:numPr>
          <w:ilvl w:val="0"/>
          <w:numId w:val="19"/>
        </w:numPr>
        <w:suppressAutoHyphens/>
        <w:spacing w:after="0" w:line="240" w:lineRule="auto"/>
        <w:ind w:left="0"/>
        <w:rPr>
          <w:color w:val="212121"/>
          <w:sz w:val="22"/>
        </w:rPr>
      </w:pPr>
      <w:r w:rsidRPr="0054249F">
        <w:rPr>
          <w:color w:val="212121"/>
          <w:sz w:val="22"/>
        </w:rPr>
        <w:t>El domicilio del consorcio es:</w:t>
      </w:r>
    </w:p>
    <w:p w14:paraId="27F3D641"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Dirección de correo</w:t>
      </w:r>
      <w:r w:rsidRPr="0054249F">
        <w:rPr>
          <w:rFonts w:ascii="Arial" w:hAnsi="Arial"/>
          <w:color w:val="212121"/>
          <w:sz w:val="22"/>
          <w:szCs w:val="22"/>
        </w:rPr>
        <w:tab/>
        <w:t>___________________________________________</w:t>
      </w:r>
    </w:p>
    <w:p w14:paraId="506F432B"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Dirección electrónica</w:t>
      </w:r>
      <w:r w:rsidRPr="0054249F">
        <w:rPr>
          <w:rFonts w:ascii="Arial" w:hAnsi="Arial"/>
          <w:color w:val="212121"/>
          <w:sz w:val="22"/>
          <w:szCs w:val="22"/>
        </w:rPr>
        <w:tab/>
        <w:t>___________________________________________</w:t>
      </w:r>
    </w:p>
    <w:p w14:paraId="5770B45E"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Teléfono</w:t>
      </w:r>
      <w:r w:rsidRPr="0054249F">
        <w:rPr>
          <w:rFonts w:ascii="Arial" w:hAnsi="Arial"/>
          <w:color w:val="212121"/>
          <w:sz w:val="22"/>
          <w:szCs w:val="22"/>
        </w:rPr>
        <w:tab/>
        <w:t>___________________________________________</w:t>
      </w:r>
    </w:p>
    <w:p w14:paraId="19C45BA2"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Telefax</w:t>
      </w:r>
      <w:r w:rsidRPr="0054249F">
        <w:rPr>
          <w:rFonts w:ascii="Arial" w:hAnsi="Arial"/>
          <w:color w:val="212121"/>
          <w:sz w:val="22"/>
          <w:szCs w:val="22"/>
        </w:rPr>
        <w:tab/>
        <w:t>___________________________________________</w:t>
      </w:r>
    </w:p>
    <w:p w14:paraId="1CFC1565" w14:textId="77777777" w:rsidR="00CF576D" w:rsidRPr="0054249F" w:rsidRDefault="00CF576D" w:rsidP="007A485B">
      <w:pPr>
        <w:pStyle w:val="Ttulo9"/>
        <w:spacing w:before="0" w:line="240" w:lineRule="auto"/>
        <w:rPr>
          <w:rFonts w:ascii="Arial" w:hAnsi="Arial" w:cs="Arial"/>
          <w:color w:val="212121"/>
          <w:sz w:val="22"/>
          <w:szCs w:val="22"/>
        </w:rPr>
      </w:pPr>
      <w:r w:rsidRPr="0054249F">
        <w:rPr>
          <w:rFonts w:ascii="Arial" w:hAnsi="Arial" w:cs="Arial"/>
          <w:color w:val="212121"/>
          <w:sz w:val="22"/>
          <w:szCs w:val="22"/>
        </w:rPr>
        <w:t>Ciudad</w:t>
      </w:r>
      <w:r w:rsidRPr="0054249F">
        <w:rPr>
          <w:rFonts w:ascii="Arial" w:hAnsi="Arial" w:cs="Arial"/>
          <w:color w:val="212121"/>
          <w:sz w:val="22"/>
          <w:szCs w:val="22"/>
        </w:rPr>
        <w:tab/>
        <w:t>___________________________________________</w:t>
      </w:r>
    </w:p>
    <w:p w14:paraId="0DCD785F" w14:textId="77777777" w:rsidR="00CF576D" w:rsidRPr="0054249F" w:rsidRDefault="00CF576D" w:rsidP="007A485B">
      <w:pPr>
        <w:suppressAutoHyphens/>
        <w:rPr>
          <w:rFonts w:ascii="Arial" w:hAnsi="Arial"/>
          <w:color w:val="212121"/>
          <w:spacing w:val="-3"/>
          <w:sz w:val="22"/>
          <w:szCs w:val="22"/>
        </w:rPr>
      </w:pPr>
    </w:p>
    <w:p w14:paraId="1E8F7C3A"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En constancia, se firma en ______________, a los ____ días del mes de _____ de 20__.</w:t>
      </w:r>
    </w:p>
    <w:p w14:paraId="019D7AE4" w14:textId="77777777" w:rsidR="00CF576D" w:rsidRPr="0054249F" w:rsidRDefault="00CF576D" w:rsidP="007A485B">
      <w:pPr>
        <w:rPr>
          <w:rFonts w:ascii="Arial" w:hAnsi="Arial"/>
          <w:color w:val="212121"/>
          <w:sz w:val="22"/>
          <w:szCs w:val="22"/>
        </w:rPr>
      </w:pPr>
    </w:p>
    <w:p w14:paraId="11802AB0" w14:textId="77777777" w:rsidR="00CF576D" w:rsidRPr="0054249F" w:rsidRDefault="00CF576D" w:rsidP="007A485B">
      <w:pPr>
        <w:rPr>
          <w:rFonts w:ascii="Arial" w:hAnsi="Arial"/>
          <w:color w:val="212121"/>
          <w:sz w:val="22"/>
          <w:szCs w:val="22"/>
        </w:rPr>
      </w:pPr>
      <w:r w:rsidRPr="0054249F">
        <w:rPr>
          <w:rFonts w:ascii="Arial" w:hAnsi="Arial"/>
          <w:b/>
          <w:color w:val="212121"/>
          <w:sz w:val="22"/>
          <w:szCs w:val="22"/>
        </w:rPr>
        <w:t>_________________________________                   ___________________________________</w:t>
      </w:r>
    </w:p>
    <w:p w14:paraId="7CF25BB4"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[Nombre del proponente o representante legal</w:t>
      </w:r>
      <w:r w:rsidRPr="0054249F">
        <w:rPr>
          <w:rFonts w:ascii="Arial" w:hAnsi="Arial"/>
          <w:color w:val="212121"/>
          <w:sz w:val="22"/>
          <w:szCs w:val="22"/>
        </w:rPr>
        <w:tab/>
        <w:t xml:space="preserve">        [Nombre del proponente o representante legal</w:t>
      </w:r>
    </w:p>
    <w:p w14:paraId="78B515D1"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de cada uno de los integrantes]</w:t>
      </w: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t xml:space="preserve">        de cada uno de los integrantes]</w:t>
      </w:r>
    </w:p>
    <w:p w14:paraId="5612DA1A"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r>
    </w:p>
    <w:p w14:paraId="2C45F5EE" w14:textId="77777777" w:rsidR="00CF576D" w:rsidRPr="0054249F" w:rsidRDefault="00CF576D" w:rsidP="007A485B">
      <w:pPr>
        <w:jc w:val="center"/>
        <w:rPr>
          <w:rFonts w:ascii="Arial" w:hAnsi="Arial"/>
          <w:b/>
          <w:color w:val="212121"/>
          <w:sz w:val="22"/>
          <w:szCs w:val="22"/>
        </w:rPr>
      </w:pPr>
    </w:p>
    <w:p w14:paraId="12F8872D" w14:textId="77777777" w:rsidR="00CF576D" w:rsidRPr="0054249F" w:rsidRDefault="00CF576D" w:rsidP="007A485B">
      <w:pPr>
        <w:jc w:val="center"/>
        <w:rPr>
          <w:rFonts w:ascii="Arial" w:hAnsi="Arial"/>
          <w:b/>
          <w:color w:val="212121"/>
          <w:sz w:val="22"/>
          <w:szCs w:val="22"/>
        </w:rPr>
      </w:pPr>
    </w:p>
    <w:p w14:paraId="63668969" w14:textId="77777777" w:rsidR="00CF576D" w:rsidRPr="0054249F" w:rsidRDefault="00CF576D" w:rsidP="007A485B">
      <w:pPr>
        <w:rPr>
          <w:rFonts w:ascii="Arial" w:hAnsi="Arial"/>
          <w:b/>
          <w:color w:val="212121"/>
          <w:sz w:val="22"/>
          <w:szCs w:val="22"/>
        </w:rPr>
      </w:pPr>
      <w:r w:rsidRPr="0054249F">
        <w:rPr>
          <w:rFonts w:ascii="Arial" w:hAnsi="Arial"/>
          <w:b/>
          <w:color w:val="212121"/>
          <w:sz w:val="22"/>
          <w:szCs w:val="22"/>
        </w:rPr>
        <w:t>____________________________</w:t>
      </w:r>
      <w:r w:rsidRPr="0054249F">
        <w:rPr>
          <w:rFonts w:ascii="Arial" w:hAnsi="Arial"/>
          <w:b/>
          <w:color w:val="212121"/>
          <w:sz w:val="22"/>
          <w:szCs w:val="22"/>
        </w:rPr>
        <w:tab/>
      </w:r>
      <w:r w:rsidRPr="0054249F">
        <w:rPr>
          <w:rFonts w:ascii="Arial" w:hAnsi="Arial"/>
          <w:b/>
          <w:color w:val="212121"/>
          <w:sz w:val="22"/>
          <w:szCs w:val="22"/>
        </w:rPr>
        <w:tab/>
      </w:r>
      <w:r w:rsidRPr="0054249F">
        <w:rPr>
          <w:rFonts w:ascii="Arial" w:hAnsi="Arial"/>
          <w:b/>
          <w:color w:val="212121"/>
          <w:sz w:val="22"/>
          <w:szCs w:val="22"/>
        </w:rPr>
        <w:tab/>
        <w:t>________________________________</w:t>
      </w:r>
    </w:p>
    <w:p w14:paraId="6FB26698" w14:textId="77777777" w:rsidR="00CF576D" w:rsidRPr="0054249F" w:rsidRDefault="00CF576D" w:rsidP="007A485B">
      <w:pPr>
        <w:ind w:right="758"/>
        <w:rPr>
          <w:rFonts w:ascii="Arial" w:hAnsi="Arial"/>
          <w:color w:val="212121"/>
          <w:sz w:val="22"/>
          <w:szCs w:val="22"/>
        </w:rPr>
      </w:pPr>
      <w:r w:rsidRPr="0054249F">
        <w:rPr>
          <w:rFonts w:ascii="Arial" w:hAnsi="Arial"/>
          <w:color w:val="212121"/>
          <w:sz w:val="22"/>
          <w:szCs w:val="22"/>
        </w:rPr>
        <w:t xml:space="preserve">[Nombre y firma del representante </w:t>
      </w: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t>[Nombre y firma del representante del consorcio]</w:t>
      </w:r>
      <w:r w:rsidRPr="0054249F">
        <w:rPr>
          <w:rFonts w:ascii="Arial" w:hAnsi="Arial"/>
          <w:color w:val="212121"/>
          <w:sz w:val="22"/>
          <w:szCs w:val="22"/>
        </w:rPr>
        <w:tab/>
        <w:t xml:space="preserve">                                                                suplente del consorcio]</w:t>
      </w:r>
    </w:p>
    <w:p w14:paraId="2A16D32D" w14:textId="77777777" w:rsidR="00CF576D" w:rsidRPr="0054249F" w:rsidRDefault="00CF576D" w:rsidP="007A485B">
      <w:pPr>
        <w:rPr>
          <w:rFonts w:ascii="Arial" w:hAnsi="Arial"/>
          <w:b/>
          <w:color w:val="212121"/>
          <w:sz w:val="22"/>
          <w:szCs w:val="22"/>
        </w:rPr>
      </w:pPr>
    </w:p>
    <w:p w14:paraId="48B025DC" w14:textId="77777777" w:rsidR="0092012B" w:rsidRPr="0054249F" w:rsidRDefault="0092012B" w:rsidP="007A485B">
      <w:pPr>
        <w:rPr>
          <w:rFonts w:ascii="Arial" w:hAnsi="Arial"/>
          <w:b/>
          <w:color w:val="212121"/>
          <w:sz w:val="22"/>
          <w:szCs w:val="22"/>
        </w:rPr>
      </w:pPr>
    </w:p>
    <w:p w14:paraId="28A951D3" w14:textId="77777777" w:rsidR="0092012B" w:rsidRPr="0054249F" w:rsidRDefault="0092012B" w:rsidP="007A485B">
      <w:pPr>
        <w:rPr>
          <w:rFonts w:ascii="Arial" w:hAnsi="Arial"/>
          <w:b/>
          <w:color w:val="212121"/>
          <w:sz w:val="22"/>
          <w:szCs w:val="22"/>
        </w:rPr>
      </w:pPr>
    </w:p>
    <w:p w14:paraId="02B4CA85" w14:textId="77777777" w:rsidR="00702C4B" w:rsidRPr="0054249F" w:rsidRDefault="00702C4B" w:rsidP="007A485B">
      <w:pPr>
        <w:spacing w:after="200"/>
        <w:rPr>
          <w:rFonts w:ascii="Arial" w:hAnsi="Arial"/>
          <w:b/>
          <w:color w:val="212121"/>
          <w:sz w:val="22"/>
          <w:szCs w:val="22"/>
        </w:rPr>
      </w:pPr>
      <w:r w:rsidRPr="0054249F">
        <w:rPr>
          <w:rFonts w:ascii="Arial" w:hAnsi="Arial"/>
          <w:b/>
          <w:color w:val="212121"/>
          <w:sz w:val="22"/>
          <w:szCs w:val="22"/>
        </w:rPr>
        <w:br w:type="page"/>
      </w:r>
    </w:p>
    <w:p w14:paraId="6CCA1300" w14:textId="77777777" w:rsidR="00CF576D" w:rsidRPr="0054249F" w:rsidRDefault="00CF576D" w:rsidP="007A485B">
      <w:pPr>
        <w:rPr>
          <w:rFonts w:ascii="Arial" w:hAnsi="Arial"/>
          <w:color w:val="212121"/>
          <w:sz w:val="22"/>
          <w:szCs w:val="22"/>
        </w:rPr>
      </w:pPr>
      <w:r w:rsidRPr="0054249F">
        <w:rPr>
          <w:rFonts w:ascii="Arial" w:hAnsi="Arial"/>
          <w:b/>
          <w:color w:val="212121"/>
          <w:sz w:val="22"/>
          <w:szCs w:val="22"/>
        </w:rPr>
        <w:lastRenderedPageBreak/>
        <w:t>SAMC-XXX-2026</w:t>
      </w:r>
    </w:p>
    <w:p w14:paraId="1F47DA2B" w14:textId="77777777" w:rsidR="00CF576D" w:rsidRPr="0054249F" w:rsidRDefault="00CF576D" w:rsidP="007A485B">
      <w:pPr>
        <w:pStyle w:val="InviasNormal"/>
        <w:spacing w:before="0" w:after="0"/>
        <w:jc w:val="right"/>
        <w:outlineLvl w:val="0"/>
        <w:rPr>
          <w:rFonts w:ascii="Arial" w:hAnsi="Arial" w:cs="Arial"/>
          <w:b/>
          <w:color w:val="212121"/>
          <w:sz w:val="22"/>
          <w:szCs w:val="22"/>
          <w:lang w:val="es-CO"/>
        </w:rPr>
      </w:pPr>
      <w:r w:rsidRPr="0054249F">
        <w:rPr>
          <w:rFonts w:ascii="Arial" w:hAnsi="Arial" w:cs="Arial"/>
          <w:b/>
          <w:color w:val="212121"/>
          <w:sz w:val="22"/>
          <w:szCs w:val="22"/>
          <w:lang w:val="es-CO"/>
        </w:rPr>
        <w:t>FORMATO 2</w:t>
      </w:r>
    </w:p>
    <w:p w14:paraId="22897512" w14:textId="77777777" w:rsidR="00CF576D" w:rsidRPr="0054249F" w:rsidRDefault="00CF576D" w:rsidP="007A485B">
      <w:pPr>
        <w:pStyle w:val="InviasNormal"/>
        <w:spacing w:before="0" w:after="0"/>
        <w:jc w:val="center"/>
        <w:outlineLvl w:val="0"/>
        <w:rPr>
          <w:rFonts w:ascii="Arial" w:hAnsi="Arial" w:cs="Arial"/>
          <w:b/>
          <w:bCs/>
          <w:color w:val="212121"/>
          <w:sz w:val="22"/>
          <w:szCs w:val="22"/>
          <w:lang w:val="es-CO"/>
        </w:rPr>
      </w:pPr>
    </w:p>
    <w:p w14:paraId="0E5CF807" w14:textId="77777777" w:rsidR="00CF576D" w:rsidRPr="0054249F" w:rsidRDefault="00CF576D" w:rsidP="007A485B">
      <w:pPr>
        <w:pStyle w:val="InviasNormal"/>
        <w:spacing w:before="0" w:after="0"/>
        <w:jc w:val="center"/>
        <w:outlineLvl w:val="0"/>
        <w:rPr>
          <w:rFonts w:ascii="Arial" w:hAnsi="Arial" w:cs="Arial"/>
          <w:b/>
          <w:bCs/>
          <w:color w:val="212121"/>
          <w:sz w:val="22"/>
          <w:szCs w:val="22"/>
          <w:lang w:val="es-CO"/>
        </w:rPr>
      </w:pPr>
      <w:r w:rsidRPr="0054249F">
        <w:rPr>
          <w:rFonts w:ascii="Arial" w:hAnsi="Arial" w:cs="Arial"/>
          <w:b/>
          <w:bCs/>
          <w:color w:val="212121"/>
          <w:sz w:val="22"/>
          <w:szCs w:val="22"/>
          <w:lang w:val="es-CO"/>
        </w:rPr>
        <w:t xml:space="preserve">FORMATO 2B </w:t>
      </w:r>
      <w:r w:rsidRPr="0054249F">
        <w:rPr>
          <w:rFonts w:ascii="Arial" w:hAnsi="Arial" w:cs="Arial"/>
          <w:b/>
          <w:color w:val="212121"/>
          <w:sz w:val="22"/>
          <w:szCs w:val="22"/>
          <w:lang w:val="es-CO"/>
        </w:rPr>
        <w:t xml:space="preserve">— </w:t>
      </w:r>
      <w:r w:rsidRPr="0054249F">
        <w:rPr>
          <w:rFonts w:ascii="Arial" w:hAnsi="Arial" w:cs="Arial"/>
          <w:b/>
          <w:bCs/>
          <w:color w:val="212121"/>
          <w:sz w:val="22"/>
          <w:szCs w:val="22"/>
          <w:lang w:val="es-CO"/>
        </w:rPr>
        <w:t>DOCUMENTO DE CONFORMACIÓN DE UNIÓN TEMPORAL</w:t>
      </w:r>
    </w:p>
    <w:p w14:paraId="1FA3D8C5" w14:textId="77777777" w:rsidR="00CF576D" w:rsidRPr="0054249F" w:rsidRDefault="00CF576D" w:rsidP="007A485B">
      <w:pPr>
        <w:pStyle w:val="InviasNormal"/>
        <w:spacing w:before="0" w:after="0"/>
        <w:rPr>
          <w:rFonts w:ascii="Arial" w:hAnsi="Arial" w:cs="Arial"/>
          <w:color w:val="212121"/>
          <w:sz w:val="22"/>
          <w:szCs w:val="22"/>
          <w:lang w:val="es-CO"/>
        </w:rPr>
      </w:pPr>
    </w:p>
    <w:p w14:paraId="6BBFC831"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Señores</w:t>
      </w:r>
    </w:p>
    <w:p w14:paraId="376FFCB5" w14:textId="77777777" w:rsidR="00CF576D" w:rsidRPr="0054249F" w:rsidRDefault="00CF576D" w:rsidP="007A485B">
      <w:pPr>
        <w:pStyle w:val="InviasNormal"/>
        <w:spacing w:before="0" w:after="0"/>
        <w:outlineLvl w:val="0"/>
        <w:rPr>
          <w:rFonts w:ascii="Arial" w:hAnsi="Arial" w:cs="Arial"/>
          <w:b/>
          <w:color w:val="212121"/>
          <w:sz w:val="22"/>
          <w:szCs w:val="22"/>
          <w:lang w:val="es-CO"/>
        </w:rPr>
      </w:pPr>
      <w:r w:rsidRPr="0054249F">
        <w:rPr>
          <w:rFonts w:ascii="Arial" w:hAnsi="Arial" w:cs="Arial"/>
          <w:b/>
          <w:color w:val="212121"/>
          <w:sz w:val="22"/>
          <w:szCs w:val="22"/>
          <w:lang w:val="es-CO"/>
        </w:rPr>
        <w:t>MUNICIPIO DE SAN SEBASTIÁN DE MARIQUITA – TOLIMA</w:t>
      </w:r>
    </w:p>
    <w:p w14:paraId="5E3E7DCD"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[Dirección de la entidad]</w:t>
      </w:r>
    </w:p>
    <w:p w14:paraId="1E6CF758"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San Sebastián de Mariquita – Tolima</w:t>
      </w:r>
    </w:p>
    <w:p w14:paraId="5559A496" w14:textId="77777777" w:rsidR="00CF576D" w:rsidRPr="0054249F" w:rsidRDefault="00CF576D" w:rsidP="007A485B">
      <w:pPr>
        <w:pStyle w:val="InviasNormal"/>
        <w:spacing w:before="0" w:after="0"/>
        <w:rPr>
          <w:rFonts w:ascii="Arial" w:hAnsi="Arial" w:cs="Arial"/>
          <w:color w:val="212121"/>
          <w:sz w:val="22"/>
          <w:szCs w:val="22"/>
          <w:lang w:val="es-CO"/>
        </w:rPr>
      </w:pPr>
    </w:p>
    <w:p w14:paraId="6B0C027B" w14:textId="77777777" w:rsidR="00CF576D" w:rsidRPr="0054249F" w:rsidRDefault="00CF576D" w:rsidP="007A485B">
      <w:pPr>
        <w:pStyle w:val="InviasNormal"/>
        <w:spacing w:before="0" w:after="0"/>
        <w:outlineLvl w:val="0"/>
        <w:rPr>
          <w:rFonts w:ascii="Arial" w:hAnsi="Arial" w:cs="Arial"/>
          <w:b/>
          <w:color w:val="212121"/>
          <w:sz w:val="22"/>
          <w:szCs w:val="22"/>
          <w:u w:val="single"/>
          <w:lang w:val="es-CO"/>
        </w:rPr>
      </w:pPr>
      <w:r w:rsidRPr="0054249F">
        <w:rPr>
          <w:rFonts w:ascii="Arial" w:hAnsi="Arial" w:cs="Arial"/>
          <w:b/>
          <w:color w:val="212121"/>
          <w:sz w:val="22"/>
          <w:szCs w:val="22"/>
          <w:lang w:val="es-CO"/>
        </w:rPr>
        <w:t>REFERENCIA:</w:t>
      </w:r>
      <w:r w:rsidRPr="0054249F">
        <w:rPr>
          <w:rFonts w:ascii="Arial" w:hAnsi="Arial" w:cs="Arial"/>
          <w:b/>
          <w:color w:val="212121"/>
          <w:sz w:val="22"/>
          <w:szCs w:val="22"/>
          <w:lang w:val="es-CO"/>
        </w:rPr>
        <w:tab/>
        <w:t>Proceso de Contratación No. SAMC-XXX-2026, en adelante el “Proceso de Contratación”</w:t>
      </w:r>
    </w:p>
    <w:p w14:paraId="46C8096A"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Objeto: SUMINISTRO DE MATERIALES DE CONSTRUCCIÓN PARA EL MANTENIMIENTO, MEJORAMIENTO Y CONSERVACIÓN DE LA INFRAESTRUCTURA VIAL URBANA Y RURAL DEL MUNICIPIO DE SAN SEBASTIÁN DE MARIQUITA – TOLIMA.</w:t>
      </w:r>
    </w:p>
    <w:p w14:paraId="031E1488" w14:textId="77777777" w:rsidR="00CF576D" w:rsidRPr="0054249F" w:rsidRDefault="00CF576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 xml:space="preserve"> </w:t>
      </w:r>
    </w:p>
    <w:p w14:paraId="340663E6" w14:textId="77777777" w:rsidR="00CF576D" w:rsidRPr="0054249F" w:rsidRDefault="00CF576D" w:rsidP="007A485B">
      <w:pPr>
        <w:pStyle w:val="Textoindependiente"/>
        <w:rPr>
          <w:rFonts w:ascii="Arial" w:hAnsi="Arial" w:cs="Arial"/>
          <w:color w:val="212121"/>
          <w:sz w:val="22"/>
          <w:szCs w:val="22"/>
          <w:lang w:val="es-CO"/>
        </w:rPr>
      </w:pPr>
      <w:r w:rsidRPr="0054249F">
        <w:rPr>
          <w:rFonts w:ascii="Arial" w:hAnsi="Arial" w:cs="Arial"/>
          <w:color w:val="212121"/>
          <w:sz w:val="22"/>
          <w:szCs w:val="22"/>
          <w:lang w:val="es-CO"/>
        </w:rPr>
        <w:t>Estimados señores:</w:t>
      </w:r>
    </w:p>
    <w:p w14:paraId="743334C3" w14:textId="77777777" w:rsidR="00EC17A6" w:rsidRPr="0054249F" w:rsidRDefault="00EC17A6" w:rsidP="007A485B">
      <w:pPr>
        <w:pStyle w:val="Textoindependiente"/>
        <w:rPr>
          <w:rFonts w:ascii="Arial" w:hAnsi="Arial" w:cs="Arial"/>
          <w:color w:val="212121"/>
          <w:sz w:val="22"/>
          <w:szCs w:val="22"/>
          <w:lang w:val="es-CO"/>
        </w:rPr>
      </w:pPr>
    </w:p>
    <w:p w14:paraId="6B7C153F" w14:textId="77777777" w:rsidR="00CF576D" w:rsidRPr="0054249F" w:rsidRDefault="00CF576D" w:rsidP="007A485B">
      <w:pPr>
        <w:pStyle w:val="Textoindependiente"/>
        <w:jc w:val="both"/>
        <w:rPr>
          <w:rFonts w:ascii="Arial" w:hAnsi="Arial" w:cs="Arial"/>
          <w:color w:val="212121"/>
          <w:sz w:val="22"/>
          <w:szCs w:val="22"/>
          <w:lang w:val="es-CO"/>
        </w:rPr>
      </w:pPr>
      <w:r w:rsidRPr="0054249F">
        <w:rPr>
          <w:rFonts w:ascii="Arial" w:hAnsi="Arial" w:cs="Arial"/>
          <w:color w:val="212121"/>
          <w:sz w:val="22"/>
          <w:szCs w:val="22"/>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2480E32" w14:textId="77777777" w:rsidR="00EC17A6" w:rsidRPr="0054249F" w:rsidRDefault="00EC17A6" w:rsidP="007A485B">
      <w:pPr>
        <w:pStyle w:val="Textoindependiente"/>
        <w:jc w:val="both"/>
        <w:rPr>
          <w:rFonts w:ascii="Arial" w:hAnsi="Arial" w:cs="Arial"/>
          <w:color w:val="212121"/>
          <w:sz w:val="22"/>
          <w:szCs w:val="22"/>
          <w:lang w:val="es-CO"/>
        </w:rPr>
      </w:pPr>
    </w:p>
    <w:p w14:paraId="715554D3" w14:textId="77777777" w:rsidR="00CF576D" w:rsidRPr="0054249F" w:rsidRDefault="00CF576D">
      <w:pPr>
        <w:pStyle w:val="Sangradetextonormal"/>
        <w:widowControl w:val="0"/>
        <w:numPr>
          <w:ilvl w:val="0"/>
          <w:numId w:val="20"/>
        </w:numPr>
        <w:spacing w:after="0"/>
        <w:ind w:left="0"/>
        <w:jc w:val="both"/>
        <w:rPr>
          <w:rFonts w:ascii="Arial" w:hAnsi="Arial" w:cs="Arial"/>
          <w:b/>
          <w:bCs/>
          <w:color w:val="212121"/>
          <w:lang w:val="es-CO"/>
        </w:rPr>
      </w:pPr>
      <w:r w:rsidRPr="0054249F">
        <w:rPr>
          <w:rFonts w:ascii="Arial" w:hAnsi="Arial" w:cs="Arial"/>
          <w:color w:val="212121"/>
          <w:lang w:val="es-CO"/>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46DC0" w:rsidRPr="0054249F" w14:paraId="086A8C30" w14:textId="77777777" w:rsidTr="0078381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A4197C" w14:textId="77777777" w:rsidR="00CF576D" w:rsidRPr="0054249F" w:rsidRDefault="00CF576D" w:rsidP="007A485B">
            <w:pPr>
              <w:jc w:val="center"/>
              <w:rPr>
                <w:rFonts w:ascii="Arial" w:hAnsi="Arial"/>
                <w:b/>
                <w:color w:val="212121"/>
                <w:sz w:val="22"/>
                <w:szCs w:val="22"/>
              </w:rPr>
            </w:pPr>
            <w:r w:rsidRPr="0054249F">
              <w:rPr>
                <w:rFonts w:ascii="Arial" w:hAnsi="Arial"/>
                <w:b/>
                <w:color w:val="212121"/>
                <w:sz w:val="22"/>
                <w:szCs w:val="22"/>
              </w:rPr>
              <w:t xml:space="preserve">Actividades y términos en la ejecución del Contrato </w:t>
            </w:r>
            <w:r w:rsidRPr="0054249F">
              <w:rPr>
                <w:rFonts w:ascii="Arial" w:hAnsi="Arial"/>
                <w:b/>
                <w:color w:val="212121"/>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F72AD8C" w14:textId="77777777" w:rsidR="00CF576D" w:rsidRPr="0054249F" w:rsidRDefault="00CF576D" w:rsidP="007A485B">
            <w:pPr>
              <w:jc w:val="center"/>
              <w:rPr>
                <w:rFonts w:ascii="Arial" w:hAnsi="Arial"/>
                <w:b/>
                <w:color w:val="212121"/>
                <w:sz w:val="22"/>
                <w:szCs w:val="22"/>
              </w:rPr>
            </w:pPr>
            <w:r w:rsidRPr="0054249F">
              <w:rPr>
                <w:rFonts w:ascii="Arial" w:hAnsi="Arial"/>
                <w:b/>
                <w:color w:val="212121"/>
                <w:sz w:val="22"/>
                <w:szCs w:val="22"/>
              </w:rPr>
              <w:t xml:space="preserve">Compromiso (%) </w:t>
            </w:r>
            <w:r w:rsidRPr="0054249F">
              <w:rPr>
                <w:rFonts w:ascii="Arial" w:hAnsi="Arial"/>
                <w:b/>
                <w:color w:val="212121"/>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D78A54F" w14:textId="77777777" w:rsidR="00CF576D" w:rsidRPr="0054249F" w:rsidRDefault="00CF576D" w:rsidP="007A485B">
            <w:pPr>
              <w:jc w:val="center"/>
              <w:rPr>
                <w:rFonts w:ascii="Arial" w:hAnsi="Arial"/>
                <w:b/>
                <w:color w:val="212121"/>
                <w:sz w:val="22"/>
                <w:szCs w:val="22"/>
              </w:rPr>
            </w:pPr>
            <w:r w:rsidRPr="0054249F">
              <w:rPr>
                <w:rFonts w:ascii="Arial" w:hAnsi="Arial"/>
                <w:b/>
                <w:color w:val="212121"/>
                <w:sz w:val="22"/>
                <w:szCs w:val="22"/>
              </w:rPr>
              <w:t>Nombre del integrante a cargo de la actividad</w:t>
            </w:r>
          </w:p>
        </w:tc>
      </w:tr>
      <w:tr w:rsidR="00446DC0" w:rsidRPr="0054249F" w14:paraId="001502C8" w14:textId="77777777" w:rsidTr="0078381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A90C1A9"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626164"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[Indicar el porcentaje de cada actividad que se compromete a ejecutar]</w:t>
            </w:r>
          </w:p>
          <w:p w14:paraId="3F3EE982" w14:textId="77777777" w:rsidR="00CF576D" w:rsidRPr="0054249F" w:rsidRDefault="00CF576D" w:rsidP="007A485B">
            <w:pPr>
              <w:rPr>
                <w:rFonts w:ascii="Arial" w:hAnsi="Arial"/>
                <w:color w:val="212121"/>
                <w:sz w:val="22"/>
                <w:szCs w:val="22"/>
              </w:rPr>
            </w:pPr>
          </w:p>
          <w:p w14:paraId="6B90F232"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A85D6E" w14:textId="77777777" w:rsidR="00CF576D" w:rsidRPr="0054249F" w:rsidDel="009549D4" w:rsidRDefault="00CF576D" w:rsidP="007A485B">
            <w:pPr>
              <w:rPr>
                <w:rFonts w:ascii="Arial" w:hAnsi="Arial"/>
                <w:color w:val="212121"/>
                <w:sz w:val="22"/>
                <w:szCs w:val="22"/>
              </w:rPr>
            </w:pPr>
          </w:p>
        </w:tc>
      </w:tr>
      <w:tr w:rsidR="00446DC0" w:rsidRPr="0054249F" w14:paraId="7C277384" w14:textId="77777777" w:rsidTr="0078381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86083" w14:textId="77777777" w:rsidR="00CF576D" w:rsidRPr="0054249F" w:rsidRDefault="00CF576D" w:rsidP="007A485B">
            <w:pPr>
              <w:rPr>
                <w:rFonts w:ascii="Arial" w:hAnsi="Arial"/>
                <w:b/>
                <w:color w:val="212121"/>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3B61B9" w14:textId="77777777" w:rsidR="00CF576D" w:rsidRPr="0054249F" w:rsidDel="009549D4" w:rsidRDefault="00CF576D" w:rsidP="007A485B">
            <w:pPr>
              <w:rPr>
                <w:rFonts w:ascii="Arial" w:hAnsi="Arial"/>
                <w:color w:val="212121"/>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20DF69" w14:textId="77777777" w:rsidR="00CF576D" w:rsidRPr="0054249F" w:rsidDel="009549D4" w:rsidRDefault="00CF576D" w:rsidP="007A485B">
            <w:pPr>
              <w:rPr>
                <w:rFonts w:ascii="Arial" w:hAnsi="Arial"/>
                <w:color w:val="212121"/>
                <w:sz w:val="22"/>
                <w:szCs w:val="22"/>
              </w:rPr>
            </w:pPr>
          </w:p>
        </w:tc>
      </w:tr>
      <w:tr w:rsidR="00446DC0" w:rsidRPr="0054249F" w14:paraId="131DC7B8" w14:textId="77777777" w:rsidTr="0078381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78DE3" w14:textId="77777777" w:rsidR="00CF576D" w:rsidRPr="0054249F" w:rsidRDefault="00CF576D" w:rsidP="007A485B">
            <w:pPr>
              <w:rPr>
                <w:rFonts w:ascii="Arial" w:hAnsi="Arial"/>
                <w:b/>
                <w:color w:val="212121"/>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5AE58D" w14:textId="77777777" w:rsidR="00CF576D" w:rsidRPr="0054249F" w:rsidDel="009549D4" w:rsidRDefault="00CF576D" w:rsidP="007A485B">
            <w:pPr>
              <w:rPr>
                <w:rFonts w:ascii="Arial" w:hAnsi="Arial"/>
                <w:color w:val="212121"/>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2532E2" w14:textId="77777777" w:rsidR="00CF576D" w:rsidRPr="0054249F" w:rsidDel="009549D4" w:rsidRDefault="00CF576D" w:rsidP="007A485B">
            <w:pPr>
              <w:rPr>
                <w:rFonts w:ascii="Arial" w:hAnsi="Arial"/>
                <w:color w:val="212121"/>
                <w:sz w:val="22"/>
                <w:szCs w:val="22"/>
              </w:rPr>
            </w:pPr>
          </w:p>
        </w:tc>
      </w:tr>
    </w:tbl>
    <w:p w14:paraId="7883997C" w14:textId="77777777" w:rsidR="00CF576D" w:rsidRPr="0054249F" w:rsidRDefault="00CF576D" w:rsidP="007A485B">
      <w:pPr>
        <w:pStyle w:val="Sangradetextonormal"/>
        <w:spacing w:after="0"/>
        <w:ind w:left="0"/>
        <w:rPr>
          <w:rFonts w:ascii="Arial" w:hAnsi="Arial" w:cs="Arial"/>
          <w:b/>
          <w:bCs/>
          <w:color w:val="212121"/>
          <w:lang w:val="es-CO"/>
        </w:rPr>
      </w:pPr>
    </w:p>
    <w:p w14:paraId="6BA41A5D"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vertAlign w:val="superscript"/>
        </w:rPr>
        <w:lastRenderedPageBreak/>
        <w:tab/>
        <w:t xml:space="preserve"> (1)</w:t>
      </w:r>
      <w:r w:rsidRPr="0054249F">
        <w:rPr>
          <w:rFonts w:ascii="Arial" w:hAnsi="Arial"/>
          <w:color w:val="212121"/>
          <w:sz w:val="22"/>
          <w:szCs w:val="22"/>
        </w:rPr>
        <w:t xml:space="preserve">     La extensión de la participación se indicará en función de las actividades a ejecutar en el proyecto.</w:t>
      </w:r>
    </w:p>
    <w:p w14:paraId="1194466B" w14:textId="77777777" w:rsidR="00CF576D" w:rsidRPr="0054249F" w:rsidRDefault="00CF576D" w:rsidP="007A485B">
      <w:pPr>
        <w:ind w:hanging="425"/>
        <w:rPr>
          <w:rFonts w:ascii="Arial" w:hAnsi="Arial"/>
          <w:color w:val="212121"/>
          <w:sz w:val="22"/>
          <w:szCs w:val="22"/>
        </w:rPr>
      </w:pPr>
      <w:r w:rsidRPr="0054249F">
        <w:rPr>
          <w:rFonts w:ascii="Arial" w:hAnsi="Arial"/>
          <w:color w:val="212121"/>
          <w:sz w:val="22"/>
          <w:szCs w:val="22"/>
          <w:vertAlign w:val="superscript"/>
        </w:rPr>
        <w:t>(2)</w:t>
      </w:r>
      <w:r w:rsidRPr="0054249F">
        <w:rPr>
          <w:rFonts w:ascii="Arial" w:hAnsi="Arial"/>
          <w:color w:val="212121"/>
          <w:sz w:val="22"/>
          <w:szCs w:val="22"/>
        </w:rPr>
        <w:tab/>
        <w:t>El total de la columna, es decir la suma de los porcentajes de compromiso de los integrantes, debe ser igual al 100%.</w:t>
      </w:r>
    </w:p>
    <w:p w14:paraId="005E2841" w14:textId="77777777" w:rsidR="00CF576D" w:rsidRPr="0054249F" w:rsidRDefault="00CF576D" w:rsidP="007A485B">
      <w:pPr>
        <w:ind w:hanging="425"/>
        <w:rPr>
          <w:rFonts w:ascii="Arial" w:hAnsi="Arial"/>
          <w:color w:val="212121"/>
          <w:sz w:val="22"/>
          <w:szCs w:val="22"/>
        </w:rPr>
      </w:pPr>
    </w:p>
    <w:p w14:paraId="373AEDA0"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La unión temporal se denomina UNIÓN TEMPORAL ________________.</w:t>
      </w:r>
    </w:p>
    <w:p w14:paraId="6ABAECD0" w14:textId="77777777" w:rsidR="00CF576D" w:rsidRPr="0054249F" w:rsidRDefault="00CF576D">
      <w:pPr>
        <w:pStyle w:val="Prrafodelista"/>
        <w:numPr>
          <w:ilvl w:val="0"/>
          <w:numId w:val="20"/>
        </w:numPr>
        <w:spacing w:after="0" w:line="240" w:lineRule="auto"/>
        <w:ind w:left="0"/>
        <w:rPr>
          <w:color w:val="212121"/>
          <w:sz w:val="22"/>
        </w:rPr>
      </w:pPr>
      <w:r w:rsidRPr="0054249F">
        <w:rPr>
          <w:color w:val="212121"/>
          <w:sz w:val="22"/>
        </w:rPr>
        <w:t>El objeto de unión temporal es ________________.</w:t>
      </w:r>
    </w:p>
    <w:p w14:paraId="201BE00D"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 xml:space="preserve">La duración de esta unión temporal es de _____________________.  </w:t>
      </w:r>
    </w:p>
    <w:p w14:paraId="686F0932"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6C09F08"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6A19D8C"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125BAB6" w14:textId="77777777" w:rsidR="00CF576D" w:rsidRPr="0054249F" w:rsidRDefault="00CF576D" w:rsidP="007A485B">
      <w:pPr>
        <w:pStyle w:val="Sangradetextonormal"/>
        <w:spacing w:after="0"/>
        <w:ind w:left="0"/>
        <w:rPr>
          <w:rFonts w:ascii="Arial" w:hAnsi="Arial" w:cs="Arial"/>
          <w:color w:val="212121"/>
          <w:lang w:val="es-CO"/>
        </w:rPr>
      </w:pPr>
      <w:r w:rsidRPr="0054249F">
        <w:rPr>
          <w:rFonts w:ascii="Arial" w:hAnsi="Arial" w:cs="Arial"/>
          <w:color w:val="212121"/>
          <w:lang w:val="es-CO"/>
        </w:rPr>
        <w:t>[Definir los eventos en los cuales puede intervenir el representante suplente de la unión temporal.]</w:t>
      </w:r>
    </w:p>
    <w:p w14:paraId="3F788A18"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 xml:space="preserve">El Señor [a] __________________[indicar el nombre del representante legal de la unión temporal] acepta su nombramiento como representante legal de la UNIÓN TEMPORAL [Nombre de la unión temporal] </w:t>
      </w:r>
    </w:p>
    <w:p w14:paraId="0E569A7B"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[Las entidades y los proponentes podrán incluir cláusulas adicionales que no contradigan lo dispuesto en los Documentos Tipo para regular la relación negocial entre los integrantes.]</w:t>
      </w:r>
    </w:p>
    <w:p w14:paraId="2B711968" w14:textId="77777777" w:rsidR="00CF576D" w:rsidRPr="0054249F" w:rsidRDefault="00CF576D">
      <w:pPr>
        <w:pStyle w:val="Sangradetextonormal"/>
        <w:widowControl w:val="0"/>
        <w:numPr>
          <w:ilvl w:val="0"/>
          <w:numId w:val="20"/>
        </w:numPr>
        <w:spacing w:after="0"/>
        <w:ind w:left="0"/>
        <w:jc w:val="both"/>
        <w:rPr>
          <w:rFonts w:ascii="Arial" w:hAnsi="Arial" w:cs="Arial"/>
          <w:color w:val="212121"/>
          <w:lang w:val="es-CO"/>
        </w:rPr>
      </w:pPr>
      <w:r w:rsidRPr="0054249F">
        <w:rPr>
          <w:rFonts w:ascii="Arial" w:hAnsi="Arial" w:cs="Arial"/>
          <w:color w:val="212121"/>
          <w:lang w:val="es-CO"/>
        </w:rPr>
        <w:t>El domicilio de la unión temporal es:</w:t>
      </w:r>
    </w:p>
    <w:p w14:paraId="2CE87184"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Dirección de correo</w:t>
      </w:r>
      <w:r w:rsidRPr="0054249F">
        <w:rPr>
          <w:rFonts w:ascii="Arial" w:hAnsi="Arial"/>
          <w:color w:val="212121"/>
          <w:sz w:val="22"/>
          <w:szCs w:val="22"/>
        </w:rPr>
        <w:tab/>
        <w:t>___________________________________________</w:t>
      </w:r>
    </w:p>
    <w:p w14:paraId="6C579A69"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Dirección electrónica</w:t>
      </w:r>
      <w:r w:rsidRPr="0054249F">
        <w:rPr>
          <w:rFonts w:ascii="Arial" w:hAnsi="Arial"/>
          <w:color w:val="212121"/>
          <w:sz w:val="22"/>
          <w:szCs w:val="22"/>
        </w:rPr>
        <w:tab/>
        <w:t>___________________________________________</w:t>
      </w:r>
    </w:p>
    <w:p w14:paraId="77CB9697"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Teléfono</w:t>
      </w:r>
      <w:r w:rsidRPr="0054249F">
        <w:rPr>
          <w:rFonts w:ascii="Arial" w:hAnsi="Arial"/>
          <w:color w:val="212121"/>
          <w:sz w:val="22"/>
          <w:szCs w:val="22"/>
        </w:rPr>
        <w:tab/>
        <w:t>___________________________________________</w:t>
      </w:r>
    </w:p>
    <w:p w14:paraId="585D2726" w14:textId="77777777" w:rsidR="00CF576D" w:rsidRPr="0054249F" w:rsidRDefault="00CF576D" w:rsidP="007A485B">
      <w:pPr>
        <w:tabs>
          <w:tab w:val="left" w:pos="2694"/>
        </w:tabs>
        <w:rPr>
          <w:rFonts w:ascii="Arial" w:hAnsi="Arial"/>
          <w:color w:val="212121"/>
          <w:sz w:val="22"/>
          <w:szCs w:val="22"/>
        </w:rPr>
      </w:pPr>
      <w:r w:rsidRPr="0054249F">
        <w:rPr>
          <w:rFonts w:ascii="Arial" w:hAnsi="Arial"/>
          <w:color w:val="212121"/>
          <w:sz w:val="22"/>
          <w:szCs w:val="22"/>
        </w:rPr>
        <w:t>Telefax</w:t>
      </w:r>
      <w:r w:rsidRPr="0054249F">
        <w:rPr>
          <w:rFonts w:ascii="Arial" w:hAnsi="Arial"/>
          <w:color w:val="212121"/>
          <w:sz w:val="22"/>
          <w:szCs w:val="22"/>
        </w:rPr>
        <w:tab/>
        <w:t>___________________________________________</w:t>
      </w:r>
    </w:p>
    <w:p w14:paraId="08B3C63C" w14:textId="77777777" w:rsidR="00CF576D" w:rsidRPr="0054249F" w:rsidRDefault="00CF576D" w:rsidP="007A485B">
      <w:pPr>
        <w:pStyle w:val="Ttulo9"/>
        <w:spacing w:before="0" w:line="240" w:lineRule="auto"/>
        <w:rPr>
          <w:rFonts w:ascii="Arial" w:hAnsi="Arial" w:cs="Arial"/>
          <w:color w:val="212121"/>
          <w:sz w:val="22"/>
          <w:szCs w:val="22"/>
        </w:rPr>
      </w:pPr>
      <w:r w:rsidRPr="0054249F">
        <w:rPr>
          <w:rFonts w:ascii="Arial" w:hAnsi="Arial" w:cs="Arial"/>
          <w:color w:val="212121"/>
          <w:sz w:val="22"/>
          <w:szCs w:val="22"/>
        </w:rPr>
        <w:t>Ciudad</w:t>
      </w:r>
      <w:r w:rsidRPr="0054249F">
        <w:rPr>
          <w:rFonts w:ascii="Arial" w:hAnsi="Arial" w:cs="Arial"/>
          <w:color w:val="212121"/>
          <w:sz w:val="22"/>
          <w:szCs w:val="22"/>
        </w:rPr>
        <w:tab/>
        <w:t>___________________________________________</w:t>
      </w:r>
    </w:p>
    <w:p w14:paraId="73C88EB6" w14:textId="77777777" w:rsidR="00CF576D" w:rsidRPr="0054249F" w:rsidRDefault="00CF576D" w:rsidP="007A485B">
      <w:pPr>
        <w:pStyle w:val="Textoindependiente"/>
        <w:rPr>
          <w:rFonts w:ascii="Arial" w:hAnsi="Arial" w:cs="Arial"/>
          <w:color w:val="212121"/>
          <w:sz w:val="22"/>
          <w:szCs w:val="22"/>
          <w:lang w:val="es-CO"/>
        </w:rPr>
      </w:pPr>
    </w:p>
    <w:p w14:paraId="7017CEAE" w14:textId="77777777" w:rsidR="00CF576D" w:rsidRPr="0054249F" w:rsidRDefault="00CF576D" w:rsidP="007A485B">
      <w:pPr>
        <w:pStyle w:val="Textoindependiente"/>
        <w:rPr>
          <w:rFonts w:ascii="Arial" w:hAnsi="Arial" w:cs="Arial"/>
          <w:color w:val="212121"/>
          <w:sz w:val="22"/>
          <w:szCs w:val="22"/>
          <w:lang w:val="es-CO"/>
        </w:rPr>
      </w:pPr>
      <w:r w:rsidRPr="0054249F">
        <w:rPr>
          <w:rFonts w:ascii="Arial" w:hAnsi="Arial" w:cs="Arial"/>
          <w:color w:val="212121"/>
          <w:sz w:val="22"/>
          <w:szCs w:val="22"/>
          <w:lang w:val="es-CO"/>
        </w:rPr>
        <w:t>En constancia, se firma en _______________, a los ____ días del mes de _____ de 20__.</w:t>
      </w:r>
    </w:p>
    <w:p w14:paraId="5C60DF12" w14:textId="77777777" w:rsidR="00CF576D" w:rsidRPr="0054249F" w:rsidRDefault="00CF576D" w:rsidP="007A485B">
      <w:pPr>
        <w:jc w:val="center"/>
        <w:rPr>
          <w:rFonts w:ascii="Arial" w:hAnsi="Arial"/>
          <w:b/>
          <w:color w:val="212121"/>
          <w:sz w:val="22"/>
          <w:szCs w:val="22"/>
        </w:rPr>
      </w:pPr>
    </w:p>
    <w:p w14:paraId="0B5AAB1B" w14:textId="77777777" w:rsidR="00CF576D" w:rsidRPr="0054249F" w:rsidRDefault="00CF576D" w:rsidP="007A485B">
      <w:pPr>
        <w:rPr>
          <w:rFonts w:ascii="Arial" w:hAnsi="Arial"/>
          <w:color w:val="212121"/>
          <w:sz w:val="22"/>
          <w:szCs w:val="22"/>
        </w:rPr>
      </w:pPr>
      <w:r w:rsidRPr="0054249F">
        <w:rPr>
          <w:rFonts w:ascii="Arial" w:hAnsi="Arial"/>
          <w:b/>
          <w:color w:val="212121"/>
          <w:sz w:val="22"/>
          <w:szCs w:val="22"/>
        </w:rPr>
        <w:t>_________________________________                   ___________________________________</w:t>
      </w:r>
    </w:p>
    <w:p w14:paraId="3062DE10"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[Nombre del proponente o representante legal</w:t>
      </w:r>
      <w:r w:rsidRPr="0054249F">
        <w:rPr>
          <w:rFonts w:ascii="Arial" w:hAnsi="Arial"/>
          <w:color w:val="212121"/>
          <w:sz w:val="22"/>
          <w:szCs w:val="22"/>
        </w:rPr>
        <w:tab/>
        <w:t xml:space="preserve">        [Nombre del proponente o representante legal</w:t>
      </w:r>
    </w:p>
    <w:p w14:paraId="5BEDC894" w14:textId="77777777" w:rsidR="00CF576D" w:rsidRPr="0054249F" w:rsidRDefault="00CF576D" w:rsidP="007A485B">
      <w:pPr>
        <w:rPr>
          <w:rFonts w:ascii="Arial" w:hAnsi="Arial"/>
          <w:color w:val="212121"/>
          <w:sz w:val="22"/>
          <w:szCs w:val="22"/>
        </w:rPr>
      </w:pPr>
      <w:r w:rsidRPr="0054249F">
        <w:rPr>
          <w:rFonts w:ascii="Arial" w:hAnsi="Arial"/>
          <w:color w:val="212121"/>
          <w:sz w:val="22"/>
          <w:szCs w:val="22"/>
        </w:rPr>
        <w:t>de cada uno de los integrantes]</w:t>
      </w: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t xml:space="preserve">        de cada uno de los integrantes]</w:t>
      </w:r>
    </w:p>
    <w:p w14:paraId="4C34BB85" w14:textId="77777777" w:rsidR="00CF576D" w:rsidRPr="0054249F" w:rsidRDefault="00CF576D" w:rsidP="00D33380">
      <w:pPr>
        <w:rPr>
          <w:rFonts w:ascii="Arial" w:hAnsi="Arial"/>
          <w:color w:val="212121"/>
          <w:sz w:val="22"/>
          <w:szCs w:val="22"/>
        </w:rPr>
      </w:pP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r>
      <w:r w:rsidRPr="0054249F">
        <w:rPr>
          <w:rFonts w:ascii="Arial" w:hAnsi="Arial"/>
          <w:color w:val="212121"/>
          <w:sz w:val="22"/>
          <w:szCs w:val="22"/>
        </w:rPr>
        <w:tab/>
      </w:r>
    </w:p>
    <w:p w14:paraId="1E0AAA6C" w14:textId="77777777" w:rsidR="00CF576D" w:rsidRPr="0054249F" w:rsidRDefault="00CF576D" w:rsidP="007A485B">
      <w:pPr>
        <w:rPr>
          <w:rFonts w:ascii="Arial" w:hAnsi="Arial"/>
          <w:b/>
          <w:color w:val="212121"/>
          <w:sz w:val="22"/>
          <w:szCs w:val="22"/>
        </w:rPr>
      </w:pPr>
      <w:r w:rsidRPr="0054249F">
        <w:rPr>
          <w:rFonts w:ascii="Arial" w:hAnsi="Arial"/>
          <w:b/>
          <w:color w:val="212121"/>
          <w:sz w:val="22"/>
          <w:szCs w:val="22"/>
        </w:rPr>
        <w:t>____________________________</w:t>
      </w:r>
      <w:r w:rsidRPr="0054249F">
        <w:rPr>
          <w:rFonts w:ascii="Arial" w:hAnsi="Arial"/>
          <w:b/>
          <w:color w:val="212121"/>
          <w:sz w:val="22"/>
          <w:szCs w:val="22"/>
        </w:rPr>
        <w:tab/>
      </w:r>
      <w:r w:rsidRPr="0054249F">
        <w:rPr>
          <w:rFonts w:ascii="Arial" w:hAnsi="Arial"/>
          <w:b/>
          <w:color w:val="212121"/>
          <w:sz w:val="22"/>
          <w:szCs w:val="22"/>
        </w:rPr>
        <w:tab/>
        <w:t xml:space="preserve">        ___________________________________</w:t>
      </w:r>
    </w:p>
    <w:p w14:paraId="1A38A131" w14:textId="77777777" w:rsidR="00EB50DB" w:rsidRPr="0054249F" w:rsidRDefault="00CF576D" w:rsidP="007A485B">
      <w:pPr>
        <w:rPr>
          <w:rFonts w:ascii="Arial" w:hAnsi="Arial"/>
          <w:color w:val="212121"/>
          <w:sz w:val="22"/>
          <w:szCs w:val="22"/>
        </w:rPr>
      </w:pPr>
      <w:r w:rsidRPr="0054249F">
        <w:rPr>
          <w:rFonts w:ascii="Arial" w:hAnsi="Arial"/>
          <w:color w:val="212121"/>
          <w:sz w:val="22"/>
          <w:szCs w:val="22"/>
        </w:rPr>
        <w:lastRenderedPageBreak/>
        <w:t xml:space="preserve">[Nombre y firma del representante de la </w:t>
      </w:r>
      <w:r w:rsidRPr="0054249F">
        <w:rPr>
          <w:rFonts w:ascii="Arial" w:hAnsi="Arial"/>
          <w:color w:val="212121"/>
          <w:sz w:val="22"/>
          <w:szCs w:val="22"/>
        </w:rPr>
        <w:tab/>
        <w:t xml:space="preserve">            [Nombre y firma del representante  la  unión temporal]</w:t>
      </w:r>
      <w:r w:rsidRPr="0054249F">
        <w:rPr>
          <w:rFonts w:ascii="Arial" w:hAnsi="Arial"/>
          <w:color w:val="212121"/>
          <w:sz w:val="22"/>
          <w:szCs w:val="22"/>
        </w:rPr>
        <w:tab/>
        <w:t xml:space="preserve">                                                                suplente de la unión temporal]</w:t>
      </w:r>
    </w:p>
    <w:p w14:paraId="098C91DF" w14:textId="77777777" w:rsidR="002E69BD" w:rsidRPr="0054249F" w:rsidRDefault="002E69BD" w:rsidP="007A485B">
      <w:pPr>
        <w:widowControl w:val="0"/>
        <w:tabs>
          <w:tab w:val="left" w:pos="7780"/>
        </w:tabs>
        <w:autoSpaceDE w:val="0"/>
        <w:autoSpaceDN w:val="0"/>
        <w:adjustRightInd w:val="0"/>
        <w:ind w:right="-20"/>
        <w:rPr>
          <w:rFonts w:ascii="Arial" w:hAnsi="Arial"/>
          <w:color w:val="212121"/>
          <w:sz w:val="22"/>
          <w:szCs w:val="22"/>
        </w:rPr>
      </w:pPr>
      <w:r w:rsidRPr="0054249F">
        <w:rPr>
          <w:rFonts w:ascii="Arial" w:hAnsi="Arial"/>
          <w:b/>
          <w:color w:val="212121"/>
          <w:sz w:val="22"/>
          <w:szCs w:val="22"/>
        </w:rPr>
        <w:t>SAMC-XXX-2026</w:t>
      </w:r>
    </w:p>
    <w:p w14:paraId="70C4CCE9" w14:textId="77777777" w:rsidR="002E69BD" w:rsidRPr="0054249F" w:rsidRDefault="002E69BD" w:rsidP="007A485B">
      <w:pPr>
        <w:pStyle w:val="Encabezado"/>
        <w:jc w:val="right"/>
        <w:rPr>
          <w:rFonts w:ascii="Arial" w:hAnsi="Arial"/>
          <w:color w:val="212121"/>
          <w:sz w:val="22"/>
          <w:szCs w:val="22"/>
        </w:rPr>
      </w:pPr>
    </w:p>
    <w:p w14:paraId="48F5E9A0" w14:textId="77777777" w:rsidR="006E3A45" w:rsidRPr="0054249F" w:rsidRDefault="002E69BD" w:rsidP="00D33380">
      <w:pPr>
        <w:pStyle w:val="InviasNormal"/>
        <w:spacing w:before="0" w:after="0"/>
        <w:jc w:val="center"/>
        <w:outlineLvl w:val="0"/>
        <w:rPr>
          <w:rFonts w:ascii="Arial" w:hAnsi="Arial" w:cs="Arial"/>
          <w:b/>
          <w:bCs/>
          <w:color w:val="212121"/>
          <w:sz w:val="22"/>
          <w:szCs w:val="22"/>
          <w:lang w:val="es-CO"/>
        </w:rPr>
      </w:pPr>
      <w:r w:rsidRPr="0054249F">
        <w:rPr>
          <w:rFonts w:ascii="Arial" w:hAnsi="Arial" w:cs="Arial"/>
          <w:b/>
          <w:bCs/>
          <w:color w:val="212121"/>
          <w:sz w:val="22"/>
          <w:szCs w:val="22"/>
          <w:lang w:val="es-CO"/>
        </w:rPr>
        <w:t>FORMATO 3 – PUNTAJE DE INDUSTRIA NACIONAL</w:t>
      </w:r>
    </w:p>
    <w:p w14:paraId="1D107705" w14:textId="77777777" w:rsidR="002E69BD" w:rsidRPr="0054249F" w:rsidRDefault="002E69BD" w:rsidP="007A485B">
      <w:pPr>
        <w:pStyle w:val="InviasNormal"/>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Señores</w:t>
      </w:r>
    </w:p>
    <w:p w14:paraId="1BB2B0C4" w14:textId="77777777" w:rsidR="002E69BD" w:rsidRPr="0054249F" w:rsidRDefault="002E69BD" w:rsidP="007A485B">
      <w:pPr>
        <w:pStyle w:val="InviasNormal"/>
        <w:spacing w:before="0" w:after="0"/>
        <w:outlineLvl w:val="0"/>
        <w:rPr>
          <w:rFonts w:ascii="Arial" w:hAnsi="Arial" w:cs="Arial"/>
          <w:b/>
          <w:bCs/>
          <w:color w:val="212121"/>
          <w:sz w:val="22"/>
          <w:szCs w:val="22"/>
          <w:lang w:val="es-CO"/>
        </w:rPr>
      </w:pPr>
      <w:r w:rsidRPr="0054249F">
        <w:rPr>
          <w:rFonts w:ascii="Arial" w:hAnsi="Arial" w:cs="Arial"/>
          <w:b/>
          <w:bCs/>
          <w:color w:val="212121"/>
          <w:sz w:val="22"/>
          <w:szCs w:val="22"/>
          <w:lang w:val="es-CO"/>
        </w:rPr>
        <w:t>MUNICIPIO DE SAN SEBASTIÁN DE MARIQUITA – TOLIMA</w:t>
      </w:r>
    </w:p>
    <w:p w14:paraId="313420A7" w14:textId="77777777" w:rsidR="002E69BD" w:rsidRPr="0054249F" w:rsidRDefault="002E69BD" w:rsidP="007A485B">
      <w:pPr>
        <w:pStyle w:val="InviasNormal"/>
        <w:tabs>
          <w:tab w:val="center" w:pos="4419"/>
        </w:tabs>
        <w:spacing w:before="0" w:after="0"/>
        <w:outlineLvl w:val="0"/>
        <w:rPr>
          <w:rFonts w:ascii="Arial" w:hAnsi="Arial" w:cs="Arial"/>
          <w:color w:val="212121"/>
          <w:sz w:val="22"/>
          <w:szCs w:val="22"/>
          <w:lang w:val="es-CO"/>
        </w:rPr>
      </w:pPr>
      <w:r w:rsidRPr="0054249F">
        <w:rPr>
          <w:rFonts w:ascii="Arial" w:hAnsi="Arial" w:cs="Arial"/>
          <w:color w:val="212121"/>
          <w:sz w:val="22"/>
          <w:szCs w:val="22"/>
          <w:lang w:val="es-CO"/>
        </w:rPr>
        <w:t xml:space="preserve">[Dirección de la Entidad] </w:t>
      </w:r>
    </w:p>
    <w:p w14:paraId="37D56B27" w14:textId="77777777" w:rsidR="002E69BD" w:rsidRPr="0054249F" w:rsidRDefault="002E69B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San Sebastián de Mariquita – Tolima</w:t>
      </w:r>
    </w:p>
    <w:p w14:paraId="117C91C2" w14:textId="77777777" w:rsidR="002E69BD" w:rsidRPr="0054249F" w:rsidRDefault="002E69BD" w:rsidP="007A485B">
      <w:pPr>
        <w:numPr>
          <w:ilvl w:val="12"/>
          <w:numId w:val="0"/>
        </w:numPr>
        <w:outlineLvl w:val="0"/>
        <w:rPr>
          <w:rFonts w:ascii="Arial" w:hAnsi="Arial"/>
          <w:b/>
          <w:color w:val="212121"/>
          <w:sz w:val="22"/>
          <w:szCs w:val="22"/>
        </w:rPr>
      </w:pPr>
    </w:p>
    <w:p w14:paraId="72F08A1A" w14:textId="77777777" w:rsidR="002E69BD" w:rsidRPr="0054249F" w:rsidRDefault="002E69BD" w:rsidP="007A485B">
      <w:pPr>
        <w:pStyle w:val="InviasNormal"/>
        <w:spacing w:before="0" w:after="0"/>
        <w:outlineLvl w:val="0"/>
        <w:rPr>
          <w:rFonts w:ascii="Arial" w:hAnsi="Arial" w:cs="Arial"/>
          <w:b/>
          <w:color w:val="212121"/>
          <w:sz w:val="22"/>
          <w:szCs w:val="22"/>
          <w:u w:val="single"/>
          <w:lang w:val="es-CO"/>
        </w:rPr>
      </w:pPr>
      <w:r w:rsidRPr="0054249F">
        <w:rPr>
          <w:rFonts w:ascii="Arial" w:hAnsi="Arial" w:cs="Arial"/>
          <w:b/>
          <w:color w:val="212121"/>
          <w:sz w:val="22"/>
          <w:szCs w:val="22"/>
          <w:lang w:val="es-CO"/>
        </w:rPr>
        <w:t>REFERENCIA:</w:t>
      </w:r>
      <w:r w:rsidRPr="0054249F">
        <w:rPr>
          <w:rFonts w:ascii="Arial" w:hAnsi="Arial" w:cs="Arial"/>
          <w:b/>
          <w:color w:val="212121"/>
          <w:sz w:val="22"/>
          <w:szCs w:val="22"/>
          <w:lang w:val="es-CO"/>
        </w:rPr>
        <w:tab/>
        <w:t>Proceso de Contratación No. SAMC-XXX-2026, en adelante el “Proceso de Contratación”</w:t>
      </w:r>
    </w:p>
    <w:p w14:paraId="10EF045B" w14:textId="77777777" w:rsidR="002E69BD" w:rsidRPr="0054249F" w:rsidRDefault="002E69BD" w:rsidP="007A485B">
      <w:pPr>
        <w:rPr>
          <w:rFonts w:ascii="Arial" w:hAnsi="Arial"/>
          <w:color w:val="212121"/>
          <w:sz w:val="22"/>
          <w:szCs w:val="22"/>
        </w:rPr>
      </w:pPr>
      <w:r w:rsidRPr="0054249F">
        <w:rPr>
          <w:rFonts w:ascii="Arial" w:hAnsi="Arial"/>
          <w:color w:val="212121"/>
          <w:sz w:val="22"/>
          <w:szCs w:val="22"/>
        </w:rPr>
        <w:t>Objeto: SUMINISTRO DE MATERIALES DE CONSTRUCCIÓN PARA EL MANTENIMIENTO, MEJORAMIENTO Y CONSERVACIÓN DE LA INFRAESTRUCTURA VIAL URBANA Y RURAL DEL MUNICIPIO DE SAN SEBASTIÁN DE MARIQUITA – TOLIMA.</w:t>
      </w:r>
    </w:p>
    <w:p w14:paraId="3C86C2BE" w14:textId="77777777" w:rsidR="002E69BD" w:rsidRPr="0054249F" w:rsidRDefault="002E69BD" w:rsidP="007A485B">
      <w:pPr>
        <w:rPr>
          <w:rFonts w:ascii="Arial" w:hAnsi="Arial"/>
          <w:color w:val="212121"/>
          <w:sz w:val="22"/>
          <w:szCs w:val="22"/>
        </w:rPr>
      </w:pPr>
    </w:p>
    <w:p w14:paraId="18E9C8E5" w14:textId="77777777" w:rsidR="002E69BD" w:rsidRPr="0054249F" w:rsidRDefault="002E69BD" w:rsidP="007A485B">
      <w:pPr>
        <w:autoSpaceDE w:val="0"/>
        <w:autoSpaceDN w:val="0"/>
        <w:adjustRightInd w:val="0"/>
        <w:rPr>
          <w:rFonts w:ascii="Arial" w:eastAsiaTheme="minorEastAsia" w:hAnsi="Arial"/>
          <w:color w:val="212121"/>
          <w:sz w:val="22"/>
          <w:szCs w:val="22"/>
        </w:rPr>
      </w:pPr>
      <w:r w:rsidRPr="0054249F">
        <w:rPr>
          <w:rFonts w:ascii="Arial" w:eastAsiaTheme="minorEastAsia" w:hAnsi="Arial"/>
          <w:color w:val="212121"/>
          <w:sz w:val="22"/>
          <w:szCs w:val="22"/>
        </w:rPr>
        <w:t>Estimados señores:</w:t>
      </w:r>
    </w:p>
    <w:p w14:paraId="5BCCB2CF" w14:textId="77777777" w:rsidR="006E3A45" w:rsidRPr="0054249F" w:rsidRDefault="006E3A45" w:rsidP="007A485B">
      <w:pPr>
        <w:autoSpaceDE w:val="0"/>
        <w:autoSpaceDN w:val="0"/>
        <w:adjustRightInd w:val="0"/>
        <w:rPr>
          <w:rFonts w:ascii="Arial" w:eastAsiaTheme="minorEastAsia" w:hAnsi="Arial"/>
          <w:color w:val="212121"/>
          <w:sz w:val="22"/>
          <w:szCs w:val="22"/>
        </w:rPr>
      </w:pPr>
    </w:p>
    <w:p w14:paraId="56F4A330" w14:textId="77777777" w:rsidR="002E69BD" w:rsidRPr="0054249F" w:rsidRDefault="002E69BD" w:rsidP="007A485B">
      <w:pPr>
        <w:jc w:val="both"/>
        <w:rPr>
          <w:rFonts w:ascii="Arial" w:hAnsi="Arial"/>
          <w:color w:val="212121"/>
          <w:sz w:val="22"/>
          <w:szCs w:val="22"/>
          <w:lang w:bidi="en-US"/>
        </w:rPr>
      </w:pPr>
      <w:r w:rsidRPr="0054249F">
        <w:rPr>
          <w:rFonts w:ascii="Arial" w:hAnsi="Arial"/>
          <w:color w:val="212121"/>
          <w:sz w:val="22"/>
          <w:szCs w:val="22"/>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oferta de bienes nacionales o de bienes extranjeros con incorporación de componente colombiano, conforme a la Ley 816 de 2003 y al artículo 2.2.1.1.1.3.1 del Decreto 1082 de 2015.</w:t>
      </w:r>
    </w:p>
    <w:p w14:paraId="0225492D" w14:textId="77777777" w:rsidR="006E3A45" w:rsidRPr="0054249F" w:rsidRDefault="006E3A45" w:rsidP="007A485B">
      <w:pPr>
        <w:jc w:val="both"/>
        <w:rPr>
          <w:rFonts w:ascii="Arial" w:hAnsi="Arial"/>
          <w:color w:val="212121"/>
          <w:sz w:val="22"/>
          <w:szCs w:val="22"/>
          <w:lang w:bidi="en-US"/>
        </w:rPr>
      </w:pPr>
    </w:p>
    <w:p w14:paraId="6B74E391" w14:textId="77777777" w:rsidR="00154066" w:rsidRPr="0054249F" w:rsidRDefault="002E69BD" w:rsidP="007A485B">
      <w:pPr>
        <w:jc w:val="both"/>
        <w:rPr>
          <w:rFonts w:ascii="Arial" w:hAnsi="Arial"/>
          <w:color w:val="212121"/>
          <w:sz w:val="22"/>
          <w:szCs w:val="22"/>
          <w:lang w:bidi="en-US"/>
        </w:rPr>
      </w:pPr>
      <w:r w:rsidRPr="0054249F">
        <w:rPr>
          <w:rFonts w:ascii="Arial" w:hAnsi="Arial"/>
          <w:color w:val="212121"/>
          <w:sz w:val="22"/>
          <w:szCs w:val="22"/>
        </w:rPr>
        <w:t xml:space="preserve">Manifiesto bajo la gravedad del juramento que los ítems que relaciono a continuación corresponden a bienes nacionales (inscritos en el Registro de Productores de Bienes Nacionales – </w:t>
      </w:r>
      <w:proofErr w:type="spellStart"/>
      <w:r w:rsidRPr="0054249F">
        <w:rPr>
          <w:rFonts w:ascii="Arial" w:hAnsi="Arial"/>
          <w:color w:val="212121"/>
          <w:sz w:val="22"/>
          <w:szCs w:val="22"/>
        </w:rPr>
        <w:t>RPBN</w:t>
      </w:r>
      <w:proofErr w:type="spellEnd"/>
      <w:r w:rsidRPr="0054249F">
        <w:rPr>
          <w:rFonts w:ascii="Arial" w:hAnsi="Arial"/>
          <w:color w:val="212121"/>
          <w:sz w:val="22"/>
          <w:szCs w:val="22"/>
        </w:rPr>
        <w:t>, cuyo número de registro vigente indico) o a bienes extranjeros en los que me comprometo a incorporar componente colombiano, así:</w:t>
      </w:r>
    </w:p>
    <w:p w14:paraId="7E4B0F8F" w14:textId="77777777" w:rsidR="00154066" w:rsidRPr="0054249F" w:rsidRDefault="00154066" w:rsidP="007A485B">
      <w:pPr>
        <w:jc w:val="both"/>
        <w:rPr>
          <w:rFonts w:ascii="Arial" w:hAnsi="Arial"/>
          <w:color w:val="212121"/>
          <w:sz w:val="22"/>
          <w:szCs w:val="22"/>
          <w:lang w:bidi="en-US"/>
        </w:rPr>
      </w:pPr>
    </w:p>
    <w:tbl>
      <w:tblPr>
        <w:tblStyle w:val="Tablaconcuadrcula"/>
        <w:tblW w:w="0" w:type="auto"/>
        <w:jc w:val="center"/>
        <w:tblLook w:val="04A0" w:firstRow="1" w:lastRow="0" w:firstColumn="1" w:lastColumn="0" w:noHBand="0" w:noVBand="1"/>
      </w:tblPr>
      <w:tblGrid>
        <w:gridCol w:w="3272"/>
        <w:gridCol w:w="4427"/>
      </w:tblGrid>
      <w:tr w:rsidR="00154066" w:rsidRPr="0054249F" w14:paraId="0CFC5C6F" w14:textId="77777777" w:rsidTr="00154066">
        <w:trPr>
          <w:trHeight w:val="808"/>
          <w:jc w:val="center"/>
        </w:trPr>
        <w:tc>
          <w:tcPr>
            <w:tcW w:w="3272" w:type="dxa"/>
            <w:vAlign w:val="center"/>
          </w:tcPr>
          <w:p w14:paraId="20A0E8A6" w14:textId="77777777" w:rsidR="00154066" w:rsidRPr="0054249F" w:rsidRDefault="00154066" w:rsidP="007A485B">
            <w:pPr>
              <w:widowControl w:val="0"/>
              <w:jc w:val="center"/>
              <w:rPr>
                <w:rFonts w:ascii="Arial" w:eastAsia="Arial" w:hAnsi="Arial"/>
                <w:b/>
                <w:bCs/>
                <w:color w:val="212121"/>
                <w:sz w:val="22"/>
                <w:szCs w:val="22"/>
                <w:lang w:eastAsia="en-US"/>
              </w:rPr>
            </w:pPr>
            <w:r w:rsidRPr="0054249F">
              <w:rPr>
                <w:rFonts w:ascii="Arial" w:hAnsi="Arial"/>
                <w:color w:val="212121"/>
                <w:sz w:val="22"/>
                <w:szCs w:val="22"/>
                <w:lang w:bidi="en-US"/>
              </w:rPr>
              <w:t xml:space="preserve">Ítems ofertados como bienes nacionales (indicar número de ítem, descripción y No. de registro </w:t>
            </w:r>
            <w:proofErr w:type="spellStart"/>
            <w:r w:rsidRPr="0054249F">
              <w:rPr>
                <w:rFonts w:ascii="Arial" w:hAnsi="Arial"/>
                <w:color w:val="212121"/>
                <w:sz w:val="22"/>
                <w:szCs w:val="22"/>
                <w:lang w:bidi="en-US"/>
              </w:rPr>
              <w:t>RPBN</w:t>
            </w:r>
            <w:proofErr w:type="spellEnd"/>
            <w:r w:rsidRPr="0054249F">
              <w:rPr>
                <w:rFonts w:ascii="Arial" w:hAnsi="Arial"/>
                <w:color w:val="212121"/>
                <w:sz w:val="22"/>
                <w:szCs w:val="22"/>
                <w:lang w:bidi="en-US"/>
              </w:rPr>
              <w:t xml:space="preserve"> vigente):</w:t>
            </w:r>
          </w:p>
        </w:tc>
        <w:tc>
          <w:tcPr>
            <w:tcW w:w="4427" w:type="dxa"/>
            <w:vAlign w:val="center"/>
          </w:tcPr>
          <w:p w14:paraId="5809D9FB" w14:textId="77777777" w:rsidR="00154066" w:rsidRPr="0054249F" w:rsidRDefault="00154066" w:rsidP="007A485B">
            <w:pPr>
              <w:widowControl w:val="0"/>
              <w:jc w:val="center"/>
              <w:rPr>
                <w:rFonts w:ascii="Arial" w:eastAsia="Arial" w:hAnsi="Arial"/>
                <w:color w:val="212121"/>
                <w:sz w:val="22"/>
                <w:szCs w:val="22"/>
                <w:lang w:eastAsia="en-US"/>
              </w:rPr>
            </w:pPr>
            <w:r w:rsidRPr="0054249F">
              <w:rPr>
                <w:rFonts w:ascii="Arial" w:hAnsi="Arial"/>
                <w:color w:val="212121"/>
                <w:sz w:val="22"/>
                <w:szCs w:val="22"/>
                <w:lang w:bidi="en-US"/>
              </w:rPr>
              <w:t>Ítems ofertados como bienes extranjeros con incorporación de componente colombiano (indicar número de ítem, descripción y componente colombiano que se incorpora):</w:t>
            </w:r>
          </w:p>
        </w:tc>
      </w:tr>
      <w:tr w:rsidR="00154066" w:rsidRPr="0054249F" w14:paraId="75BA041F" w14:textId="77777777" w:rsidTr="00154066">
        <w:trPr>
          <w:trHeight w:val="808"/>
          <w:jc w:val="center"/>
        </w:trPr>
        <w:tc>
          <w:tcPr>
            <w:tcW w:w="3272" w:type="dxa"/>
            <w:vAlign w:val="center"/>
          </w:tcPr>
          <w:p w14:paraId="4872D787" w14:textId="77777777" w:rsidR="00154066" w:rsidRPr="0054249F" w:rsidRDefault="00154066" w:rsidP="007A485B">
            <w:pPr>
              <w:widowControl w:val="0"/>
              <w:jc w:val="center"/>
              <w:rPr>
                <w:rFonts w:ascii="Arial" w:eastAsia="Arial" w:hAnsi="Arial"/>
                <w:b/>
                <w:bCs/>
                <w:color w:val="212121"/>
                <w:sz w:val="22"/>
                <w:szCs w:val="22"/>
                <w:lang w:eastAsia="en-US"/>
              </w:rPr>
            </w:pPr>
          </w:p>
        </w:tc>
        <w:tc>
          <w:tcPr>
            <w:tcW w:w="4427" w:type="dxa"/>
            <w:vAlign w:val="center"/>
          </w:tcPr>
          <w:p w14:paraId="78C341A3" w14:textId="77777777" w:rsidR="00154066" w:rsidRPr="0054249F" w:rsidRDefault="00154066" w:rsidP="007A485B">
            <w:pPr>
              <w:widowControl w:val="0"/>
              <w:jc w:val="center"/>
              <w:rPr>
                <w:rFonts w:ascii="Arial" w:eastAsia="Arial" w:hAnsi="Arial"/>
                <w:color w:val="212121"/>
                <w:sz w:val="22"/>
                <w:szCs w:val="22"/>
                <w:lang w:eastAsia="en-US"/>
              </w:rPr>
            </w:pPr>
          </w:p>
        </w:tc>
      </w:tr>
    </w:tbl>
    <w:p w14:paraId="7C3D077A" w14:textId="77777777" w:rsidR="00154066" w:rsidRPr="0054249F" w:rsidRDefault="00154066" w:rsidP="007A485B">
      <w:pPr>
        <w:jc w:val="both"/>
        <w:rPr>
          <w:rFonts w:ascii="Arial" w:hAnsi="Arial"/>
          <w:color w:val="212121"/>
          <w:sz w:val="22"/>
          <w:szCs w:val="22"/>
          <w:lang w:bidi="en-US"/>
        </w:rPr>
      </w:pPr>
    </w:p>
    <w:p w14:paraId="4C54DB04" w14:textId="77777777" w:rsidR="002E69BD" w:rsidRPr="0054249F" w:rsidRDefault="002E69BD" w:rsidP="007A485B">
      <w:pPr>
        <w:jc w:val="both"/>
        <w:rPr>
          <w:rFonts w:ascii="Arial" w:hAnsi="Arial"/>
          <w:color w:val="212121"/>
          <w:sz w:val="22"/>
          <w:szCs w:val="22"/>
          <w:lang w:bidi="en-US"/>
        </w:rPr>
      </w:pPr>
      <w:r w:rsidRPr="0054249F">
        <w:rPr>
          <w:rFonts w:ascii="Arial" w:hAnsi="Arial"/>
          <w:color w:val="212121"/>
          <w:sz w:val="22"/>
          <w:szCs w:val="22"/>
          <w:lang w:bidi="en-US"/>
        </w:rPr>
        <w:t>Adicionalmente, el Contratista deberá entregar durante la ejecución los bienes declarados como nacionales con la marca y origen aquí señalados; la entrega de bienes de origen distinto al declarado se tendrá como incumplimiento del contrato.</w:t>
      </w:r>
    </w:p>
    <w:p w14:paraId="6E63007E" w14:textId="77777777" w:rsidR="00A7577D" w:rsidRPr="0054249F" w:rsidRDefault="00A7577D" w:rsidP="007A485B">
      <w:pPr>
        <w:rPr>
          <w:rFonts w:ascii="Arial" w:hAnsi="Arial"/>
          <w:color w:val="212121"/>
          <w:sz w:val="22"/>
          <w:szCs w:val="22"/>
        </w:rPr>
      </w:pPr>
    </w:p>
    <w:p w14:paraId="6716CC05" w14:textId="77777777" w:rsidR="002E69BD" w:rsidRPr="0054249F" w:rsidRDefault="002E69BD" w:rsidP="007A485B">
      <w:pPr>
        <w:rPr>
          <w:rFonts w:ascii="Arial" w:hAnsi="Arial"/>
          <w:color w:val="212121"/>
          <w:sz w:val="22"/>
          <w:szCs w:val="22"/>
        </w:rPr>
      </w:pPr>
      <w:r w:rsidRPr="0054249F">
        <w:rPr>
          <w:rFonts w:ascii="Arial" w:hAnsi="Arial"/>
          <w:color w:val="212121"/>
          <w:sz w:val="22"/>
          <w:szCs w:val="22"/>
        </w:rPr>
        <w:t>Atentamente,</w:t>
      </w:r>
    </w:p>
    <w:p w14:paraId="709DCB88" w14:textId="77777777" w:rsidR="002E69BD" w:rsidRPr="0054249F" w:rsidRDefault="002E69BD" w:rsidP="007A485B">
      <w:pPr>
        <w:rPr>
          <w:rFonts w:ascii="Arial" w:hAnsi="Arial"/>
          <w:color w:val="212121"/>
          <w:sz w:val="22"/>
          <w:szCs w:val="22"/>
        </w:rPr>
      </w:pPr>
    </w:p>
    <w:p w14:paraId="709619F0" w14:textId="77777777" w:rsidR="002E69BD" w:rsidRPr="0054249F" w:rsidRDefault="002E69B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Nombre del Proponente</w:t>
      </w:r>
      <w:r w:rsidRPr="0054249F">
        <w:rPr>
          <w:rFonts w:ascii="Arial" w:hAnsi="Arial" w:cs="Arial"/>
          <w:color w:val="212121"/>
          <w:sz w:val="22"/>
          <w:szCs w:val="22"/>
          <w:lang w:val="es-CO"/>
        </w:rPr>
        <w:tab/>
        <w:t>_______________________________________</w:t>
      </w:r>
    </w:p>
    <w:p w14:paraId="496DFE01" w14:textId="77777777" w:rsidR="002E69BD" w:rsidRPr="0054249F" w:rsidRDefault="002E69B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lastRenderedPageBreak/>
        <w:t>Nombre del representante legal</w:t>
      </w:r>
      <w:r w:rsidRPr="0054249F">
        <w:rPr>
          <w:rFonts w:ascii="Arial" w:hAnsi="Arial" w:cs="Arial"/>
          <w:color w:val="212121"/>
          <w:sz w:val="22"/>
          <w:szCs w:val="22"/>
          <w:lang w:val="es-CO"/>
        </w:rPr>
        <w:tab/>
        <w:t>__________________________________</w:t>
      </w:r>
    </w:p>
    <w:p w14:paraId="1BB642E8" w14:textId="77777777" w:rsidR="002E69BD" w:rsidRPr="0054249F" w:rsidRDefault="002E69B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 xml:space="preserve">C. C. </w:t>
      </w:r>
      <w:r w:rsidRPr="0054249F">
        <w:rPr>
          <w:rFonts w:ascii="Arial" w:hAnsi="Arial" w:cs="Arial"/>
          <w:color w:val="212121"/>
          <w:sz w:val="22"/>
          <w:szCs w:val="22"/>
          <w:lang w:val="es-CO"/>
        </w:rPr>
        <w:tab/>
        <w:t>_____________________ de _______________</w:t>
      </w:r>
    </w:p>
    <w:p w14:paraId="3A319041" w14:textId="77777777" w:rsidR="002E69BD" w:rsidRPr="0054249F" w:rsidRDefault="002E69B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Dirección de correo</w:t>
      </w:r>
      <w:r w:rsidRPr="0054249F">
        <w:rPr>
          <w:rFonts w:ascii="Arial" w:hAnsi="Arial" w:cs="Arial"/>
          <w:color w:val="212121"/>
          <w:sz w:val="22"/>
          <w:szCs w:val="22"/>
          <w:lang w:val="es-CO"/>
        </w:rPr>
        <w:tab/>
        <w:t>_______________________________________</w:t>
      </w:r>
    </w:p>
    <w:p w14:paraId="1A77DC84" w14:textId="77777777" w:rsidR="002E69BD" w:rsidRPr="0054249F" w:rsidRDefault="002E69BD"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Correo electrónico</w:t>
      </w:r>
      <w:r w:rsidRPr="0054249F">
        <w:rPr>
          <w:rFonts w:ascii="Arial" w:hAnsi="Arial" w:cs="Arial"/>
          <w:color w:val="212121"/>
          <w:sz w:val="22"/>
          <w:szCs w:val="22"/>
          <w:lang w:val="es-CO"/>
        </w:rPr>
        <w:tab/>
        <w:t>_______________________________________</w:t>
      </w:r>
    </w:p>
    <w:p w14:paraId="035371B3" w14:textId="77777777" w:rsidR="002E69BD" w:rsidRPr="0054249F" w:rsidRDefault="002E69BD" w:rsidP="007A485B">
      <w:pPr>
        <w:rPr>
          <w:rFonts w:ascii="Arial" w:hAnsi="Arial"/>
          <w:color w:val="212121"/>
          <w:sz w:val="22"/>
          <w:szCs w:val="22"/>
        </w:rPr>
      </w:pPr>
      <w:r w:rsidRPr="0054249F">
        <w:rPr>
          <w:rFonts w:ascii="Arial" w:hAnsi="Arial"/>
          <w:color w:val="212121"/>
          <w:sz w:val="22"/>
          <w:szCs w:val="22"/>
        </w:rPr>
        <w:t>Ciudad</w:t>
      </w:r>
      <w:r w:rsidRPr="0054249F">
        <w:rPr>
          <w:rFonts w:ascii="Arial" w:hAnsi="Arial"/>
          <w:color w:val="212121"/>
          <w:sz w:val="22"/>
          <w:szCs w:val="22"/>
        </w:rPr>
        <w:tab/>
        <w:t>_______________________________________</w:t>
      </w:r>
    </w:p>
    <w:p w14:paraId="333D86EB" w14:textId="77777777" w:rsidR="002E69BD" w:rsidRPr="0054249F" w:rsidRDefault="002E69BD" w:rsidP="007A485B">
      <w:pPr>
        <w:jc w:val="center"/>
        <w:rPr>
          <w:rFonts w:ascii="Arial" w:hAnsi="Arial"/>
          <w:color w:val="212121"/>
          <w:sz w:val="22"/>
          <w:szCs w:val="22"/>
        </w:rPr>
      </w:pPr>
      <w:r w:rsidRPr="0054249F">
        <w:rPr>
          <w:rFonts w:ascii="Arial" w:hAnsi="Arial"/>
          <w:color w:val="212121"/>
          <w:sz w:val="22"/>
          <w:szCs w:val="22"/>
        </w:rPr>
        <w:t>_________________________</w:t>
      </w:r>
    </w:p>
    <w:p w14:paraId="5A6DA343" w14:textId="77777777" w:rsidR="002E69BD" w:rsidRPr="0054249F" w:rsidRDefault="002E69BD" w:rsidP="007A485B">
      <w:pPr>
        <w:jc w:val="center"/>
        <w:rPr>
          <w:rFonts w:ascii="Arial" w:hAnsi="Arial"/>
          <w:color w:val="212121"/>
          <w:sz w:val="22"/>
          <w:szCs w:val="22"/>
        </w:rPr>
      </w:pPr>
      <w:r w:rsidRPr="0054249F">
        <w:rPr>
          <w:rFonts w:ascii="Arial" w:hAnsi="Arial"/>
          <w:color w:val="212121"/>
          <w:sz w:val="22"/>
          <w:szCs w:val="22"/>
        </w:rPr>
        <w:t>[Firma del Proponente o de su representante legal]</w:t>
      </w:r>
    </w:p>
    <w:p w14:paraId="3B1D3388" w14:textId="77777777" w:rsidR="00591E9A" w:rsidRPr="0054249F" w:rsidRDefault="00E135B5">
      <w:pPr>
        <w:rPr>
          <w:rFonts w:ascii="Arial" w:hAnsi="Arial"/>
          <w:sz w:val="22"/>
          <w:szCs w:val="22"/>
        </w:rPr>
      </w:pPr>
      <w:r w:rsidRPr="0054249F">
        <w:rPr>
          <w:rFonts w:ascii="Arial" w:hAnsi="Arial"/>
          <w:sz w:val="22"/>
          <w:szCs w:val="22"/>
        </w:rPr>
        <w:br w:type="page"/>
      </w:r>
    </w:p>
    <w:p w14:paraId="6A4EBB5A" w14:textId="77777777" w:rsidR="00591E9A" w:rsidRPr="0054249F" w:rsidRDefault="00E135B5">
      <w:pPr>
        <w:spacing w:after="120"/>
        <w:jc w:val="center"/>
        <w:rPr>
          <w:rFonts w:ascii="Arial" w:hAnsi="Arial"/>
          <w:sz w:val="22"/>
          <w:szCs w:val="22"/>
        </w:rPr>
      </w:pPr>
      <w:r w:rsidRPr="0054249F">
        <w:rPr>
          <w:rFonts w:ascii="Arial" w:hAnsi="Arial"/>
          <w:b/>
          <w:sz w:val="22"/>
          <w:szCs w:val="22"/>
        </w:rPr>
        <w:lastRenderedPageBreak/>
        <w:t xml:space="preserve">ANEXO 2 – ESPECIFICACIONES </w:t>
      </w:r>
      <w:proofErr w:type="spellStart"/>
      <w:r w:rsidRPr="0054249F">
        <w:rPr>
          <w:rFonts w:ascii="Arial" w:hAnsi="Arial"/>
          <w:b/>
          <w:sz w:val="22"/>
          <w:szCs w:val="22"/>
        </w:rPr>
        <w:t>TECNICAS</w:t>
      </w:r>
      <w:proofErr w:type="spellEnd"/>
      <w:r w:rsidRPr="0054249F">
        <w:rPr>
          <w:rFonts w:ascii="Arial" w:hAnsi="Arial"/>
          <w:b/>
          <w:sz w:val="22"/>
          <w:szCs w:val="22"/>
        </w:rPr>
        <w:t xml:space="preserve"> DE OBLIGATORIO CUMPLIMIENTO</w:t>
      </w:r>
    </w:p>
    <w:p w14:paraId="69764874" w14:textId="77777777" w:rsidR="00097905" w:rsidRPr="0054249F" w:rsidRDefault="00097905" w:rsidP="007A485B">
      <w:pPr>
        <w:jc w:val="both"/>
        <w:rPr>
          <w:rFonts w:ascii="Arial" w:hAnsi="Arial"/>
          <w:b/>
          <w:bCs/>
          <w:color w:val="212121"/>
          <w:sz w:val="22"/>
          <w:szCs w:val="22"/>
        </w:rPr>
      </w:pPr>
      <w:r w:rsidRPr="0054249F">
        <w:rPr>
          <w:rFonts w:ascii="Arial" w:hAnsi="Arial"/>
          <w:b/>
          <w:bCs/>
          <w:color w:val="212121"/>
          <w:sz w:val="22"/>
          <w:szCs w:val="22"/>
        </w:rPr>
        <w:t>OBJETO:</w:t>
      </w:r>
    </w:p>
    <w:p w14:paraId="79C68565" w14:textId="77777777" w:rsidR="00097905" w:rsidRPr="0054249F" w:rsidRDefault="00097905" w:rsidP="007A485B">
      <w:pPr>
        <w:jc w:val="both"/>
        <w:rPr>
          <w:rFonts w:ascii="Arial" w:hAnsi="Arial"/>
          <w:b/>
          <w:bCs/>
          <w:color w:val="212121"/>
          <w:sz w:val="22"/>
          <w:szCs w:val="22"/>
        </w:rPr>
      </w:pPr>
    </w:p>
    <w:p w14:paraId="4FF86C2D" w14:textId="77777777" w:rsidR="00412D31" w:rsidRPr="0054249F" w:rsidRDefault="00412D31" w:rsidP="0069309A">
      <w:pPr>
        <w:pStyle w:val="NormalWeb"/>
        <w:numPr>
          <w:ilvl w:val="1"/>
          <w:numId w:val="11"/>
        </w:numPr>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OBJETO A CONTRATAR:</w:t>
      </w:r>
    </w:p>
    <w:p w14:paraId="085AD730" w14:textId="77777777" w:rsidR="00095346" w:rsidRPr="0054249F" w:rsidRDefault="00095346" w:rsidP="0032441E">
      <w:pPr>
        <w:pStyle w:val="NormalWeb"/>
        <w:shd w:val="clear" w:color="auto" w:fill="FFFFFF"/>
        <w:spacing w:before="0" w:beforeAutospacing="0" w:after="0" w:afterAutospacing="0"/>
        <w:jc w:val="both"/>
        <w:rPr>
          <w:rFonts w:ascii="Arial" w:hAnsi="Arial" w:cs="Arial"/>
          <w:b/>
          <w:bCs/>
          <w:sz w:val="22"/>
          <w:szCs w:val="22"/>
        </w:rPr>
      </w:pPr>
    </w:p>
    <w:p w14:paraId="1FFE01F0" w14:textId="77777777" w:rsidR="00095346" w:rsidRPr="0054249F" w:rsidRDefault="00E135B5" w:rsidP="0032441E">
      <w:pPr>
        <w:jc w:val="both"/>
        <w:rPr>
          <w:rFonts w:ascii="Arial" w:hAnsi="Arial"/>
          <w:sz w:val="22"/>
          <w:szCs w:val="22"/>
        </w:rPr>
      </w:pPr>
      <w:r w:rsidRPr="0054249F">
        <w:rPr>
          <w:rFonts w:ascii="Arial" w:hAnsi="Arial"/>
          <w:sz w:val="22"/>
          <w:szCs w:val="22"/>
        </w:rPr>
        <w:t>SUMINISTRO DE MATERIALES DE CONSTRUCCIÓN PARA EL MANTENIMIENTO, MEJORAMIENTO Y CONSERVACIÓN DE LA INFRAESTRUCTURA VIAL URBANA Y RURAL DEL MUNICIPIO DE SAN SEBASTIÁN DE MARIQUITA – TOLIMA</w:t>
      </w:r>
    </w:p>
    <w:p w14:paraId="6E9D222F" w14:textId="77777777" w:rsidR="00591E9A" w:rsidRPr="0054249F" w:rsidRDefault="00E135B5">
      <w:pPr>
        <w:spacing w:after="120"/>
        <w:jc w:val="both"/>
        <w:rPr>
          <w:rFonts w:ascii="Arial" w:hAnsi="Arial"/>
          <w:sz w:val="22"/>
          <w:szCs w:val="22"/>
        </w:rPr>
      </w:pPr>
      <w:r w:rsidRPr="0054249F">
        <w:rPr>
          <w:rFonts w:ascii="Arial" w:hAnsi="Arial"/>
          <w:b/>
          <w:sz w:val="22"/>
          <w:szCs w:val="22"/>
        </w:rPr>
        <w:t xml:space="preserve">ESPECIFICACIONES TÉCNICAS </w:t>
      </w:r>
      <w:proofErr w:type="spellStart"/>
      <w:r w:rsidRPr="0054249F">
        <w:rPr>
          <w:rFonts w:ascii="Arial" w:hAnsi="Arial"/>
          <w:b/>
          <w:sz w:val="22"/>
          <w:szCs w:val="22"/>
        </w:rPr>
        <w:t>MINIMAS</w:t>
      </w:r>
      <w:proofErr w:type="spellEnd"/>
      <w:r w:rsidRPr="0054249F">
        <w:rPr>
          <w:rFonts w:ascii="Arial" w:hAnsi="Arial"/>
          <w:b/>
          <w:sz w:val="22"/>
          <w:szCs w:val="22"/>
        </w:rPr>
        <w:t>:</w:t>
      </w:r>
    </w:p>
    <w:p w14:paraId="1D3568A7" w14:textId="5100DF9D"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 xml:space="preserve"> FICHA TÉCNICA</w:t>
      </w:r>
    </w:p>
    <w:p w14:paraId="7C172422" w14:textId="77777777" w:rsidR="000F77BB" w:rsidRPr="0054249F" w:rsidRDefault="000F77BB" w:rsidP="00687E50">
      <w:pPr>
        <w:pStyle w:val="NormalWeb"/>
        <w:shd w:val="clear" w:color="auto" w:fill="FFFFFF"/>
        <w:spacing w:before="0" w:beforeAutospacing="0" w:after="0" w:afterAutospacing="0"/>
        <w:jc w:val="both"/>
        <w:rPr>
          <w:rFonts w:ascii="Arial" w:hAnsi="Arial" w:cs="Arial"/>
          <w:b/>
          <w:bCs/>
          <w:sz w:val="22"/>
          <w:szCs w:val="22"/>
        </w:rPr>
      </w:pPr>
    </w:p>
    <w:p w14:paraId="24FC80A6"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contratista suministrará, por demanda y hasta agotar el presupuesto oficial, los cuarenta y cuatro (44) ítems relacionados a continuación, en las unidades de medida indicadas:</w:t>
      </w: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5902"/>
        <w:gridCol w:w="2807"/>
      </w:tblGrid>
      <w:tr w:rsidR="005C6164" w:rsidRPr="0054249F" w14:paraId="0146C71E"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3"/>
            <w:tcBorders>
              <w:top w:val="single" w:sz="4" w:space="0" w:color="auto"/>
              <w:left w:val="single" w:sz="4" w:space="0" w:color="auto"/>
              <w:bottom w:val="single" w:sz="4" w:space="0" w:color="auto"/>
              <w:right w:val="single" w:sz="4" w:space="0" w:color="auto"/>
            </w:tcBorders>
            <w:noWrap/>
            <w:vAlign w:val="center"/>
          </w:tcPr>
          <w:p w14:paraId="05E019B4"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t>FICHA TÉCNICA – MATERIALES DE CONSTRUCCIÓN PARA EL MANTENIMIENTO VIAL</w:t>
            </w:r>
          </w:p>
        </w:tc>
      </w:tr>
      <w:tr w:rsidR="005C6164" w:rsidRPr="0054249F" w14:paraId="6F8D06E1" w14:textId="77777777" w:rsidTr="000F77BB">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tcBorders>
            <w:noWrap/>
            <w:vAlign w:val="center"/>
          </w:tcPr>
          <w:p w14:paraId="13516A45" w14:textId="77777777" w:rsidR="00095346" w:rsidRPr="0054249F" w:rsidRDefault="00E135B5" w:rsidP="00172E6C">
            <w:pPr>
              <w:pStyle w:val="Sangradet"/>
              <w:jc w:val="center"/>
              <w:rPr>
                <w:rFonts w:cs="Arial"/>
                <w:sz w:val="22"/>
                <w:szCs w:val="22"/>
              </w:rPr>
            </w:pPr>
            <w:r w:rsidRPr="0054249F">
              <w:rPr>
                <w:rFonts w:cs="Arial"/>
                <w:sz w:val="22"/>
                <w:szCs w:val="22"/>
              </w:rPr>
              <w:t>ÍTEM</w:t>
            </w:r>
          </w:p>
        </w:tc>
        <w:tc>
          <w:tcPr>
            <w:tcW w:w="5902" w:type="dxa"/>
            <w:tcBorders>
              <w:top w:val="single" w:sz="4" w:space="0" w:color="auto"/>
            </w:tcBorders>
            <w:noWrap/>
            <w:vAlign w:val="center"/>
          </w:tcPr>
          <w:p w14:paraId="35669E8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DESCRIPCIÓN</w:t>
            </w:r>
          </w:p>
        </w:tc>
        <w:tc>
          <w:tcPr>
            <w:tcW w:w="2807" w:type="dxa"/>
            <w:tcBorders>
              <w:top w:val="single" w:sz="4" w:space="0" w:color="auto"/>
            </w:tcBorders>
            <w:noWrap/>
            <w:vAlign w:val="center"/>
          </w:tcPr>
          <w:p w14:paraId="3CDC6EA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UNIDAD</w:t>
            </w:r>
          </w:p>
        </w:tc>
      </w:tr>
      <w:tr w:rsidR="005C6164" w:rsidRPr="0054249F" w14:paraId="03C07CDE"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D3061FB" w14:textId="77777777" w:rsidR="00095346" w:rsidRPr="0054249F" w:rsidRDefault="00E135B5" w:rsidP="00172E6C">
            <w:pPr>
              <w:pStyle w:val="Sangradet"/>
              <w:jc w:val="center"/>
              <w:rPr>
                <w:rFonts w:cs="Arial"/>
                <w:sz w:val="22"/>
                <w:szCs w:val="22"/>
              </w:rPr>
            </w:pPr>
            <w:r w:rsidRPr="0054249F">
              <w:rPr>
                <w:rFonts w:cs="Arial"/>
                <w:sz w:val="22"/>
                <w:szCs w:val="22"/>
              </w:rPr>
              <w:t>1</w:t>
            </w:r>
          </w:p>
        </w:tc>
        <w:tc>
          <w:tcPr>
            <w:tcW w:w="5902" w:type="dxa"/>
            <w:vAlign w:val="center"/>
            <w:hideMark/>
          </w:tcPr>
          <w:p w14:paraId="242BBB85"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lavada</w:t>
            </w:r>
          </w:p>
        </w:tc>
        <w:tc>
          <w:tcPr>
            <w:tcW w:w="970" w:type="dxa"/>
            <w:noWrap/>
            <w:vAlign w:val="center"/>
            <w:hideMark/>
          </w:tcPr>
          <w:p w14:paraId="3CC59A62"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5EB388F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A830D45" w14:textId="77777777" w:rsidR="00095346" w:rsidRPr="0054249F" w:rsidRDefault="00E135B5" w:rsidP="00172E6C">
            <w:pPr>
              <w:pStyle w:val="Sangradet"/>
              <w:jc w:val="center"/>
              <w:rPr>
                <w:rFonts w:cs="Arial"/>
                <w:sz w:val="22"/>
                <w:szCs w:val="22"/>
              </w:rPr>
            </w:pPr>
            <w:r w:rsidRPr="0054249F">
              <w:rPr>
                <w:rFonts w:cs="Arial"/>
                <w:sz w:val="22"/>
                <w:szCs w:val="22"/>
              </w:rPr>
              <w:t>2</w:t>
            </w:r>
          </w:p>
        </w:tc>
        <w:tc>
          <w:tcPr>
            <w:tcW w:w="5902" w:type="dxa"/>
            <w:vAlign w:val="center"/>
            <w:hideMark/>
          </w:tcPr>
          <w:p w14:paraId="60A0C18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Arena mixta (mixto de río)</w:t>
            </w:r>
          </w:p>
        </w:tc>
        <w:tc>
          <w:tcPr>
            <w:tcW w:w="970" w:type="dxa"/>
            <w:noWrap/>
            <w:vAlign w:val="center"/>
            <w:hideMark/>
          </w:tcPr>
          <w:p w14:paraId="122CE0A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1A6DCCA7"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89A2FD8" w14:textId="77777777" w:rsidR="00095346" w:rsidRPr="0054249F" w:rsidRDefault="00E135B5" w:rsidP="00172E6C">
            <w:pPr>
              <w:pStyle w:val="Sangradet"/>
              <w:jc w:val="center"/>
              <w:rPr>
                <w:rFonts w:cs="Arial"/>
                <w:sz w:val="22"/>
                <w:szCs w:val="22"/>
              </w:rPr>
            </w:pPr>
            <w:r w:rsidRPr="0054249F">
              <w:rPr>
                <w:rFonts w:cs="Arial"/>
                <w:sz w:val="22"/>
                <w:szCs w:val="22"/>
              </w:rPr>
              <w:t>3</w:t>
            </w:r>
          </w:p>
        </w:tc>
        <w:tc>
          <w:tcPr>
            <w:tcW w:w="5902" w:type="dxa"/>
            <w:vAlign w:val="center"/>
            <w:hideMark/>
          </w:tcPr>
          <w:p w14:paraId="3E2A293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Arena para pega</w:t>
            </w:r>
          </w:p>
        </w:tc>
        <w:tc>
          <w:tcPr>
            <w:tcW w:w="970" w:type="dxa"/>
            <w:noWrap/>
            <w:vAlign w:val="center"/>
            <w:hideMark/>
          </w:tcPr>
          <w:p w14:paraId="727C0236"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73E6B89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150E00A" w14:textId="77777777" w:rsidR="00095346" w:rsidRPr="0054249F" w:rsidRDefault="00E135B5" w:rsidP="00172E6C">
            <w:pPr>
              <w:pStyle w:val="Sangradet"/>
              <w:jc w:val="center"/>
              <w:rPr>
                <w:rFonts w:cs="Arial"/>
                <w:sz w:val="22"/>
                <w:szCs w:val="22"/>
              </w:rPr>
            </w:pPr>
            <w:r w:rsidRPr="0054249F">
              <w:rPr>
                <w:rFonts w:cs="Arial"/>
                <w:sz w:val="22"/>
                <w:szCs w:val="22"/>
              </w:rPr>
              <w:t>4</w:t>
            </w:r>
          </w:p>
        </w:tc>
        <w:tc>
          <w:tcPr>
            <w:tcW w:w="5902" w:type="dxa"/>
            <w:vAlign w:val="center"/>
            <w:hideMark/>
          </w:tcPr>
          <w:p w14:paraId="16AF8A0C"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Triturado de 1/2"</w:t>
            </w:r>
          </w:p>
        </w:tc>
        <w:tc>
          <w:tcPr>
            <w:tcW w:w="970" w:type="dxa"/>
            <w:noWrap/>
            <w:vAlign w:val="center"/>
            <w:hideMark/>
          </w:tcPr>
          <w:p w14:paraId="674F9A7E"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m³</w:t>
            </w:r>
          </w:p>
        </w:tc>
      </w:tr>
      <w:tr w:rsidR="005C6164" w:rsidRPr="0054249F" w14:paraId="2F9701FC"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5444EB8" w14:textId="77777777" w:rsidR="00095346" w:rsidRPr="0054249F" w:rsidRDefault="00E135B5" w:rsidP="00172E6C">
            <w:pPr>
              <w:pStyle w:val="Sangradet"/>
              <w:jc w:val="center"/>
              <w:rPr>
                <w:rFonts w:cs="Arial"/>
                <w:sz w:val="22"/>
                <w:szCs w:val="22"/>
              </w:rPr>
            </w:pPr>
            <w:r w:rsidRPr="0054249F">
              <w:rPr>
                <w:rFonts w:cs="Arial"/>
                <w:sz w:val="22"/>
                <w:szCs w:val="22"/>
              </w:rPr>
              <w:t>5</w:t>
            </w:r>
          </w:p>
        </w:tc>
        <w:tc>
          <w:tcPr>
            <w:tcW w:w="5902" w:type="dxa"/>
            <w:vAlign w:val="center"/>
            <w:hideMark/>
          </w:tcPr>
          <w:p w14:paraId="588CEF5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lang w:val="pt-PT"/>
              </w:rPr>
            </w:pPr>
            <w:r w:rsidRPr="0054249F">
              <w:rPr>
                <w:rFonts w:cs="Arial"/>
                <w:sz w:val="22"/>
                <w:szCs w:val="22"/>
                <w:lang w:val="pt-PT"/>
              </w:rPr>
              <w:t>Alambre galvanizado No. 8 x 1.000 gramos</w:t>
            </w:r>
          </w:p>
        </w:tc>
        <w:tc>
          <w:tcPr>
            <w:tcW w:w="970" w:type="dxa"/>
            <w:noWrap/>
            <w:vAlign w:val="center"/>
            <w:hideMark/>
          </w:tcPr>
          <w:p w14:paraId="31C6B83E"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1D60DA4D"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F33E3C2" w14:textId="77777777" w:rsidR="00095346" w:rsidRPr="0054249F" w:rsidRDefault="00E135B5" w:rsidP="00172E6C">
            <w:pPr>
              <w:pStyle w:val="Sangradet"/>
              <w:jc w:val="center"/>
              <w:rPr>
                <w:rFonts w:cs="Arial"/>
                <w:sz w:val="22"/>
                <w:szCs w:val="22"/>
              </w:rPr>
            </w:pPr>
            <w:r w:rsidRPr="0054249F">
              <w:rPr>
                <w:rFonts w:cs="Arial"/>
                <w:sz w:val="22"/>
                <w:szCs w:val="22"/>
              </w:rPr>
              <w:t>6</w:t>
            </w:r>
          </w:p>
        </w:tc>
        <w:tc>
          <w:tcPr>
            <w:tcW w:w="5902" w:type="dxa"/>
            <w:vAlign w:val="center"/>
            <w:hideMark/>
          </w:tcPr>
          <w:p w14:paraId="14B560B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Alambre negro No. 18 x 1.000 gramos</w:t>
            </w:r>
          </w:p>
        </w:tc>
        <w:tc>
          <w:tcPr>
            <w:tcW w:w="970" w:type="dxa"/>
            <w:noWrap/>
            <w:vAlign w:val="center"/>
            <w:hideMark/>
          </w:tcPr>
          <w:p w14:paraId="0D4B50A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637A45BF"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7A37D16" w14:textId="77777777" w:rsidR="00095346" w:rsidRPr="0054249F" w:rsidRDefault="00E135B5" w:rsidP="00172E6C">
            <w:pPr>
              <w:pStyle w:val="Sangradet"/>
              <w:jc w:val="center"/>
              <w:rPr>
                <w:rFonts w:cs="Arial"/>
                <w:sz w:val="22"/>
                <w:szCs w:val="22"/>
              </w:rPr>
            </w:pPr>
            <w:r w:rsidRPr="0054249F">
              <w:rPr>
                <w:rFonts w:cs="Arial"/>
                <w:sz w:val="22"/>
                <w:szCs w:val="22"/>
              </w:rPr>
              <w:t>7</w:t>
            </w:r>
          </w:p>
        </w:tc>
        <w:tc>
          <w:tcPr>
            <w:tcW w:w="5902" w:type="dxa"/>
            <w:vAlign w:val="center"/>
            <w:hideMark/>
          </w:tcPr>
          <w:p w14:paraId="460288E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1/2" x 6 metros</w:t>
            </w:r>
          </w:p>
        </w:tc>
        <w:tc>
          <w:tcPr>
            <w:tcW w:w="970" w:type="dxa"/>
            <w:noWrap/>
            <w:vAlign w:val="center"/>
            <w:hideMark/>
          </w:tcPr>
          <w:p w14:paraId="6A4B3D44"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B61BED9"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4D2ADBD" w14:textId="77777777" w:rsidR="00095346" w:rsidRPr="0054249F" w:rsidRDefault="00E135B5" w:rsidP="00172E6C">
            <w:pPr>
              <w:pStyle w:val="Sangradet"/>
              <w:jc w:val="center"/>
              <w:rPr>
                <w:rFonts w:cs="Arial"/>
                <w:sz w:val="22"/>
                <w:szCs w:val="22"/>
              </w:rPr>
            </w:pPr>
            <w:r w:rsidRPr="0054249F">
              <w:rPr>
                <w:rFonts w:cs="Arial"/>
                <w:sz w:val="22"/>
                <w:szCs w:val="22"/>
              </w:rPr>
              <w:t>8</w:t>
            </w:r>
          </w:p>
        </w:tc>
        <w:tc>
          <w:tcPr>
            <w:tcW w:w="5902" w:type="dxa"/>
            <w:vAlign w:val="center"/>
            <w:hideMark/>
          </w:tcPr>
          <w:p w14:paraId="0160277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1/4" x 6 metros</w:t>
            </w:r>
          </w:p>
        </w:tc>
        <w:tc>
          <w:tcPr>
            <w:tcW w:w="970" w:type="dxa"/>
            <w:noWrap/>
            <w:vAlign w:val="center"/>
            <w:hideMark/>
          </w:tcPr>
          <w:p w14:paraId="60D5F696"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27F86BC"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FE34E6B" w14:textId="77777777" w:rsidR="00095346" w:rsidRPr="0054249F" w:rsidRDefault="00E135B5" w:rsidP="00172E6C">
            <w:pPr>
              <w:pStyle w:val="Sangradet"/>
              <w:jc w:val="center"/>
              <w:rPr>
                <w:rFonts w:cs="Arial"/>
                <w:sz w:val="22"/>
                <w:szCs w:val="22"/>
              </w:rPr>
            </w:pPr>
            <w:r w:rsidRPr="0054249F">
              <w:rPr>
                <w:rFonts w:cs="Arial"/>
                <w:sz w:val="22"/>
                <w:szCs w:val="22"/>
              </w:rPr>
              <w:t>9</w:t>
            </w:r>
          </w:p>
        </w:tc>
        <w:tc>
          <w:tcPr>
            <w:tcW w:w="5902" w:type="dxa"/>
            <w:vAlign w:val="center"/>
            <w:hideMark/>
          </w:tcPr>
          <w:p w14:paraId="0E443292"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11 mm x 6 metros</w:t>
            </w:r>
          </w:p>
        </w:tc>
        <w:tc>
          <w:tcPr>
            <w:tcW w:w="970" w:type="dxa"/>
            <w:noWrap/>
            <w:vAlign w:val="center"/>
            <w:hideMark/>
          </w:tcPr>
          <w:p w14:paraId="6954BA64"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D05B922"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160D688" w14:textId="77777777" w:rsidR="00095346" w:rsidRPr="0054249F" w:rsidRDefault="00E135B5" w:rsidP="00172E6C">
            <w:pPr>
              <w:pStyle w:val="Sangradet"/>
              <w:jc w:val="center"/>
              <w:rPr>
                <w:rFonts w:cs="Arial"/>
                <w:sz w:val="22"/>
                <w:szCs w:val="22"/>
              </w:rPr>
            </w:pPr>
            <w:r w:rsidRPr="0054249F">
              <w:rPr>
                <w:rFonts w:cs="Arial"/>
                <w:sz w:val="22"/>
                <w:szCs w:val="22"/>
              </w:rPr>
              <w:t>10</w:t>
            </w:r>
          </w:p>
        </w:tc>
        <w:tc>
          <w:tcPr>
            <w:tcW w:w="5902" w:type="dxa"/>
            <w:vAlign w:val="center"/>
            <w:hideMark/>
          </w:tcPr>
          <w:p w14:paraId="1B12D92E"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3/4" x 6 metros</w:t>
            </w:r>
          </w:p>
        </w:tc>
        <w:tc>
          <w:tcPr>
            <w:tcW w:w="970" w:type="dxa"/>
            <w:noWrap/>
            <w:vAlign w:val="center"/>
            <w:hideMark/>
          </w:tcPr>
          <w:p w14:paraId="3D226EE9"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263A4D7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F9C3B0D" w14:textId="77777777" w:rsidR="00095346" w:rsidRPr="0054249F" w:rsidRDefault="00E135B5" w:rsidP="00172E6C">
            <w:pPr>
              <w:pStyle w:val="Sangradet"/>
              <w:jc w:val="center"/>
              <w:rPr>
                <w:rFonts w:cs="Arial"/>
                <w:sz w:val="22"/>
                <w:szCs w:val="22"/>
              </w:rPr>
            </w:pPr>
            <w:r w:rsidRPr="0054249F">
              <w:rPr>
                <w:rFonts w:cs="Arial"/>
                <w:sz w:val="22"/>
                <w:szCs w:val="22"/>
              </w:rPr>
              <w:t>11</w:t>
            </w:r>
          </w:p>
        </w:tc>
        <w:tc>
          <w:tcPr>
            <w:tcW w:w="5902" w:type="dxa"/>
            <w:vAlign w:val="center"/>
            <w:hideMark/>
          </w:tcPr>
          <w:p w14:paraId="77921233"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3/8" x 6 metros</w:t>
            </w:r>
          </w:p>
        </w:tc>
        <w:tc>
          <w:tcPr>
            <w:tcW w:w="970" w:type="dxa"/>
            <w:noWrap/>
            <w:vAlign w:val="center"/>
            <w:hideMark/>
          </w:tcPr>
          <w:p w14:paraId="39D11C5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3D332CA"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25B9B53B" w14:textId="77777777" w:rsidR="00095346" w:rsidRPr="0054249F" w:rsidRDefault="00E135B5" w:rsidP="00172E6C">
            <w:pPr>
              <w:pStyle w:val="Sangradet"/>
              <w:jc w:val="center"/>
              <w:rPr>
                <w:rFonts w:cs="Arial"/>
                <w:sz w:val="22"/>
                <w:szCs w:val="22"/>
              </w:rPr>
            </w:pPr>
            <w:r w:rsidRPr="0054249F">
              <w:rPr>
                <w:rFonts w:cs="Arial"/>
                <w:sz w:val="22"/>
                <w:szCs w:val="22"/>
              </w:rPr>
              <w:t>12</w:t>
            </w:r>
          </w:p>
        </w:tc>
        <w:tc>
          <w:tcPr>
            <w:tcW w:w="5902" w:type="dxa"/>
            <w:vAlign w:val="center"/>
            <w:hideMark/>
          </w:tcPr>
          <w:p w14:paraId="606A4F5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corrugada 5/8" x 6 metros</w:t>
            </w:r>
          </w:p>
        </w:tc>
        <w:tc>
          <w:tcPr>
            <w:tcW w:w="970" w:type="dxa"/>
            <w:noWrap/>
            <w:vAlign w:val="center"/>
            <w:hideMark/>
          </w:tcPr>
          <w:p w14:paraId="6973355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2DA9491B"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850287A" w14:textId="77777777" w:rsidR="00095346" w:rsidRPr="0054249F" w:rsidRDefault="00E135B5" w:rsidP="00172E6C">
            <w:pPr>
              <w:pStyle w:val="Sangradet"/>
              <w:jc w:val="center"/>
              <w:rPr>
                <w:rFonts w:cs="Arial"/>
                <w:sz w:val="22"/>
                <w:szCs w:val="22"/>
              </w:rPr>
            </w:pPr>
            <w:r w:rsidRPr="0054249F">
              <w:rPr>
                <w:rFonts w:cs="Arial"/>
                <w:sz w:val="22"/>
                <w:szCs w:val="22"/>
              </w:rPr>
              <w:t>13</w:t>
            </w:r>
          </w:p>
        </w:tc>
        <w:tc>
          <w:tcPr>
            <w:tcW w:w="5902" w:type="dxa"/>
            <w:vAlign w:val="center"/>
            <w:hideMark/>
          </w:tcPr>
          <w:p w14:paraId="162DB9E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corrugada 8,5 mm x 6 metros</w:t>
            </w:r>
          </w:p>
        </w:tc>
        <w:tc>
          <w:tcPr>
            <w:tcW w:w="970" w:type="dxa"/>
            <w:noWrap/>
            <w:vAlign w:val="center"/>
            <w:hideMark/>
          </w:tcPr>
          <w:p w14:paraId="73415D68"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E28E6E2"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266610E" w14:textId="77777777" w:rsidR="00095346" w:rsidRPr="0054249F" w:rsidRDefault="00E135B5" w:rsidP="00172E6C">
            <w:pPr>
              <w:pStyle w:val="Sangradet"/>
              <w:jc w:val="center"/>
              <w:rPr>
                <w:rFonts w:cs="Arial"/>
                <w:sz w:val="22"/>
                <w:szCs w:val="22"/>
              </w:rPr>
            </w:pPr>
            <w:r w:rsidRPr="0054249F">
              <w:rPr>
                <w:rFonts w:cs="Arial"/>
                <w:sz w:val="22"/>
                <w:szCs w:val="22"/>
              </w:rPr>
              <w:t>14</w:t>
            </w:r>
          </w:p>
        </w:tc>
        <w:tc>
          <w:tcPr>
            <w:tcW w:w="5902" w:type="dxa"/>
            <w:vAlign w:val="center"/>
            <w:hideMark/>
          </w:tcPr>
          <w:p w14:paraId="3CA64488"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4 mm x 6 metros</w:t>
            </w:r>
          </w:p>
        </w:tc>
        <w:tc>
          <w:tcPr>
            <w:tcW w:w="970" w:type="dxa"/>
            <w:noWrap/>
            <w:vAlign w:val="center"/>
            <w:hideMark/>
          </w:tcPr>
          <w:p w14:paraId="519FE534"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06B031C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22E7AFE"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15</w:t>
            </w:r>
          </w:p>
        </w:tc>
        <w:tc>
          <w:tcPr>
            <w:tcW w:w="5902" w:type="dxa"/>
            <w:vAlign w:val="center"/>
            <w:hideMark/>
          </w:tcPr>
          <w:p w14:paraId="4C3124BC"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 xml:space="preserve">Varilla </w:t>
            </w:r>
            <w:proofErr w:type="spellStart"/>
            <w:r w:rsidRPr="0054249F">
              <w:rPr>
                <w:rFonts w:cs="Arial"/>
                <w:sz w:val="22"/>
                <w:szCs w:val="22"/>
              </w:rPr>
              <w:t>grafil</w:t>
            </w:r>
            <w:proofErr w:type="spellEnd"/>
            <w:r w:rsidRPr="0054249F">
              <w:rPr>
                <w:rFonts w:cs="Arial"/>
                <w:sz w:val="22"/>
                <w:szCs w:val="22"/>
              </w:rPr>
              <w:t xml:space="preserve"> de 5 mm x 6 metros</w:t>
            </w:r>
          </w:p>
        </w:tc>
        <w:tc>
          <w:tcPr>
            <w:tcW w:w="970" w:type="dxa"/>
            <w:noWrap/>
            <w:vAlign w:val="center"/>
            <w:hideMark/>
          </w:tcPr>
          <w:p w14:paraId="145B1E9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6228D2B"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071C934" w14:textId="77777777" w:rsidR="00095346" w:rsidRPr="0054249F" w:rsidRDefault="00E135B5" w:rsidP="00172E6C">
            <w:pPr>
              <w:pStyle w:val="Sangradet"/>
              <w:jc w:val="center"/>
              <w:rPr>
                <w:rFonts w:cs="Arial"/>
                <w:sz w:val="22"/>
                <w:szCs w:val="22"/>
              </w:rPr>
            </w:pPr>
            <w:r w:rsidRPr="0054249F">
              <w:rPr>
                <w:rFonts w:cs="Arial"/>
                <w:sz w:val="22"/>
                <w:szCs w:val="22"/>
              </w:rPr>
              <w:t>16</w:t>
            </w:r>
          </w:p>
        </w:tc>
        <w:tc>
          <w:tcPr>
            <w:tcW w:w="5902" w:type="dxa"/>
            <w:vAlign w:val="center"/>
            <w:hideMark/>
          </w:tcPr>
          <w:p w14:paraId="18408EAF"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1/2" x 6 metros</w:t>
            </w:r>
          </w:p>
        </w:tc>
        <w:tc>
          <w:tcPr>
            <w:tcW w:w="970" w:type="dxa"/>
            <w:noWrap/>
            <w:vAlign w:val="center"/>
            <w:hideMark/>
          </w:tcPr>
          <w:p w14:paraId="7FAE8B4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5EF93C0"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68E8B0E" w14:textId="77777777" w:rsidR="00095346" w:rsidRPr="0054249F" w:rsidRDefault="00E135B5" w:rsidP="00172E6C">
            <w:pPr>
              <w:pStyle w:val="Sangradet"/>
              <w:jc w:val="center"/>
              <w:rPr>
                <w:rFonts w:cs="Arial"/>
                <w:sz w:val="22"/>
                <w:szCs w:val="22"/>
              </w:rPr>
            </w:pPr>
            <w:r w:rsidRPr="0054249F">
              <w:rPr>
                <w:rFonts w:cs="Arial"/>
                <w:sz w:val="22"/>
                <w:szCs w:val="22"/>
              </w:rPr>
              <w:t>17</w:t>
            </w:r>
          </w:p>
        </w:tc>
        <w:tc>
          <w:tcPr>
            <w:tcW w:w="5902" w:type="dxa"/>
            <w:vAlign w:val="center"/>
            <w:hideMark/>
          </w:tcPr>
          <w:p w14:paraId="3579692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Varilla lisa 3/8" x 6 metros</w:t>
            </w:r>
          </w:p>
        </w:tc>
        <w:tc>
          <w:tcPr>
            <w:tcW w:w="970" w:type="dxa"/>
            <w:noWrap/>
            <w:vAlign w:val="center"/>
            <w:hideMark/>
          </w:tcPr>
          <w:p w14:paraId="0DC411E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5CE4E651"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303F581" w14:textId="77777777" w:rsidR="00095346" w:rsidRPr="0054249F" w:rsidRDefault="00E135B5" w:rsidP="00172E6C">
            <w:pPr>
              <w:pStyle w:val="Sangradet"/>
              <w:jc w:val="center"/>
              <w:rPr>
                <w:rFonts w:cs="Arial"/>
                <w:sz w:val="22"/>
                <w:szCs w:val="22"/>
              </w:rPr>
            </w:pPr>
            <w:r w:rsidRPr="0054249F">
              <w:rPr>
                <w:rFonts w:cs="Arial"/>
                <w:sz w:val="22"/>
                <w:szCs w:val="22"/>
              </w:rPr>
              <w:t>18</w:t>
            </w:r>
          </w:p>
        </w:tc>
        <w:tc>
          <w:tcPr>
            <w:tcW w:w="5902" w:type="dxa"/>
            <w:vAlign w:val="center"/>
            <w:hideMark/>
          </w:tcPr>
          <w:p w14:paraId="09EE3E0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Varilla lisa 7/8" x 6 metros</w:t>
            </w:r>
          </w:p>
        </w:tc>
        <w:tc>
          <w:tcPr>
            <w:tcW w:w="970" w:type="dxa"/>
            <w:noWrap/>
            <w:vAlign w:val="center"/>
            <w:hideMark/>
          </w:tcPr>
          <w:p w14:paraId="13CDE55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37D74E5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464A0D8" w14:textId="77777777" w:rsidR="00095346" w:rsidRPr="0054249F" w:rsidRDefault="00E135B5" w:rsidP="00172E6C">
            <w:pPr>
              <w:pStyle w:val="Sangradet"/>
              <w:jc w:val="center"/>
              <w:rPr>
                <w:rFonts w:cs="Arial"/>
                <w:sz w:val="22"/>
                <w:szCs w:val="22"/>
              </w:rPr>
            </w:pPr>
            <w:r w:rsidRPr="0054249F">
              <w:rPr>
                <w:rFonts w:cs="Arial"/>
                <w:sz w:val="22"/>
                <w:szCs w:val="22"/>
              </w:rPr>
              <w:t>19</w:t>
            </w:r>
          </w:p>
        </w:tc>
        <w:tc>
          <w:tcPr>
            <w:tcW w:w="5902" w:type="dxa"/>
            <w:vAlign w:val="center"/>
            <w:hideMark/>
          </w:tcPr>
          <w:p w14:paraId="337B5C21"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estructural x 50 kg (bulto)</w:t>
            </w:r>
          </w:p>
        </w:tc>
        <w:tc>
          <w:tcPr>
            <w:tcW w:w="970" w:type="dxa"/>
            <w:noWrap/>
            <w:vAlign w:val="center"/>
            <w:hideMark/>
          </w:tcPr>
          <w:p w14:paraId="1E8A39C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44CC1FD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9E4A77C" w14:textId="77777777" w:rsidR="00095346" w:rsidRPr="0054249F" w:rsidRDefault="00E135B5" w:rsidP="00172E6C">
            <w:pPr>
              <w:pStyle w:val="Sangradet"/>
              <w:jc w:val="center"/>
              <w:rPr>
                <w:rFonts w:cs="Arial"/>
                <w:sz w:val="22"/>
                <w:szCs w:val="22"/>
              </w:rPr>
            </w:pPr>
            <w:r w:rsidRPr="0054249F">
              <w:rPr>
                <w:rFonts w:cs="Arial"/>
                <w:sz w:val="22"/>
                <w:szCs w:val="22"/>
              </w:rPr>
              <w:t>20</w:t>
            </w:r>
          </w:p>
        </w:tc>
        <w:tc>
          <w:tcPr>
            <w:tcW w:w="5902" w:type="dxa"/>
            <w:vAlign w:val="center"/>
            <w:hideMark/>
          </w:tcPr>
          <w:p w14:paraId="33FA180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1.000 gramos</w:t>
            </w:r>
          </w:p>
        </w:tc>
        <w:tc>
          <w:tcPr>
            <w:tcW w:w="970" w:type="dxa"/>
            <w:noWrap/>
            <w:vAlign w:val="center"/>
            <w:hideMark/>
          </w:tcPr>
          <w:p w14:paraId="1C780E5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Kilo</w:t>
            </w:r>
          </w:p>
        </w:tc>
      </w:tr>
      <w:tr w:rsidR="005C6164" w:rsidRPr="0054249F" w14:paraId="46303B8E"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5EE3FF6" w14:textId="77777777" w:rsidR="00095346" w:rsidRPr="0054249F" w:rsidRDefault="00E135B5" w:rsidP="00172E6C">
            <w:pPr>
              <w:pStyle w:val="Sangradet"/>
              <w:jc w:val="center"/>
              <w:rPr>
                <w:rFonts w:cs="Arial"/>
                <w:sz w:val="22"/>
                <w:szCs w:val="22"/>
              </w:rPr>
            </w:pPr>
            <w:r w:rsidRPr="0054249F">
              <w:rPr>
                <w:rFonts w:cs="Arial"/>
                <w:sz w:val="22"/>
                <w:szCs w:val="22"/>
              </w:rPr>
              <w:t>21</w:t>
            </w:r>
          </w:p>
        </w:tc>
        <w:tc>
          <w:tcPr>
            <w:tcW w:w="5902" w:type="dxa"/>
            <w:vAlign w:val="center"/>
            <w:hideMark/>
          </w:tcPr>
          <w:p w14:paraId="0018BDCD"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Cemento gris x 25 kilos (bulto)</w:t>
            </w:r>
          </w:p>
        </w:tc>
        <w:tc>
          <w:tcPr>
            <w:tcW w:w="970" w:type="dxa"/>
            <w:noWrap/>
            <w:vAlign w:val="center"/>
            <w:hideMark/>
          </w:tcPr>
          <w:p w14:paraId="5036177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3CCFB5B1"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3698496" w14:textId="77777777" w:rsidR="00095346" w:rsidRPr="0054249F" w:rsidRDefault="00E135B5" w:rsidP="00172E6C">
            <w:pPr>
              <w:pStyle w:val="Sangradet"/>
              <w:jc w:val="center"/>
              <w:rPr>
                <w:rFonts w:cs="Arial"/>
                <w:sz w:val="22"/>
                <w:szCs w:val="22"/>
              </w:rPr>
            </w:pPr>
            <w:r w:rsidRPr="0054249F">
              <w:rPr>
                <w:rFonts w:cs="Arial"/>
                <w:sz w:val="22"/>
                <w:szCs w:val="22"/>
              </w:rPr>
              <w:t>22</w:t>
            </w:r>
          </w:p>
        </w:tc>
        <w:tc>
          <w:tcPr>
            <w:tcW w:w="5902" w:type="dxa"/>
            <w:vAlign w:val="center"/>
            <w:hideMark/>
          </w:tcPr>
          <w:p w14:paraId="42104BB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Cemento gris x 50 kilos (bulto)</w:t>
            </w:r>
          </w:p>
        </w:tc>
        <w:tc>
          <w:tcPr>
            <w:tcW w:w="970" w:type="dxa"/>
            <w:noWrap/>
            <w:vAlign w:val="center"/>
            <w:hideMark/>
          </w:tcPr>
          <w:p w14:paraId="063510BC"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Bulto</w:t>
            </w:r>
          </w:p>
        </w:tc>
      </w:tr>
      <w:tr w:rsidR="005C6164" w:rsidRPr="0054249F" w14:paraId="4CFDEF92"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77A2663" w14:textId="77777777" w:rsidR="00095346" w:rsidRPr="0054249F" w:rsidRDefault="00E135B5" w:rsidP="00172E6C">
            <w:pPr>
              <w:pStyle w:val="Sangradet"/>
              <w:jc w:val="center"/>
              <w:rPr>
                <w:rFonts w:cs="Arial"/>
                <w:sz w:val="22"/>
                <w:szCs w:val="22"/>
              </w:rPr>
            </w:pPr>
            <w:r w:rsidRPr="0054249F">
              <w:rPr>
                <w:rFonts w:cs="Arial"/>
                <w:sz w:val="22"/>
                <w:szCs w:val="22"/>
              </w:rPr>
              <w:t>23</w:t>
            </w:r>
          </w:p>
        </w:tc>
        <w:tc>
          <w:tcPr>
            <w:tcW w:w="5902" w:type="dxa"/>
            <w:vAlign w:val="center"/>
            <w:hideMark/>
          </w:tcPr>
          <w:p w14:paraId="741F6AB2"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1"</w:t>
            </w:r>
          </w:p>
        </w:tc>
        <w:tc>
          <w:tcPr>
            <w:tcW w:w="970" w:type="dxa"/>
            <w:noWrap/>
            <w:vAlign w:val="center"/>
            <w:hideMark/>
          </w:tcPr>
          <w:p w14:paraId="744D1A7C"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D65718D"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4DC9CDD" w14:textId="77777777" w:rsidR="00095346" w:rsidRPr="0054249F" w:rsidRDefault="00E135B5" w:rsidP="00172E6C">
            <w:pPr>
              <w:pStyle w:val="Sangradet"/>
              <w:jc w:val="center"/>
              <w:rPr>
                <w:rFonts w:cs="Arial"/>
                <w:sz w:val="22"/>
                <w:szCs w:val="22"/>
              </w:rPr>
            </w:pPr>
            <w:r w:rsidRPr="0054249F">
              <w:rPr>
                <w:rFonts w:cs="Arial"/>
                <w:sz w:val="22"/>
                <w:szCs w:val="22"/>
              </w:rPr>
              <w:t>24</w:t>
            </w:r>
          </w:p>
        </w:tc>
        <w:tc>
          <w:tcPr>
            <w:tcW w:w="5902" w:type="dxa"/>
            <w:vAlign w:val="center"/>
            <w:hideMark/>
          </w:tcPr>
          <w:p w14:paraId="5E7AA88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1 1/2"</w:t>
            </w:r>
          </w:p>
        </w:tc>
        <w:tc>
          <w:tcPr>
            <w:tcW w:w="970" w:type="dxa"/>
            <w:noWrap/>
            <w:vAlign w:val="center"/>
            <w:hideMark/>
          </w:tcPr>
          <w:p w14:paraId="22A0C9AB"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D8F587C"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07C1EC31" w14:textId="77777777" w:rsidR="00095346" w:rsidRPr="0054249F" w:rsidRDefault="00E135B5" w:rsidP="00172E6C">
            <w:pPr>
              <w:pStyle w:val="Sangradet"/>
              <w:jc w:val="center"/>
              <w:rPr>
                <w:rFonts w:cs="Arial"/>
                <w:sz w:val="22"/>
                <w:szCs w:val="22"/>
              </w:rPr>
            </w:pPr>
            <w:r w:rsidRPr="0054249F">
              <w:rPr>
                <w:rFonts w:cs="Arial"/>
                <w:sz w:val="22"/>
                <w:szCs w:val="22"/>
              </w:rPr>
              <w:t>25</w:t>
            </w:r>
          </w:p>
        </w:tc>
        <w:tc>
          <w:tcPr>
            <w:tcW w:w="5902" w:type="dxa"/>
            <w:vAlign w:val="center"/>
            <w:hideMark/>
          </w:tcPr>
          <w:p w14:paraId="358ECF9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2"</w:t>
            </w:r>
          </w:p>
        </w:tc>
        <w:tc>
          <w:tcPr>
            <w:tcW w:w="970" w:type="dxa"/>
            <w:noWrap/>
            <w:vAlign w:val="center"/>
            <w:hideMark/>
          </w:tcPr>
          <w:p w14:paraId="42BED21C"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2963F10"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F425E7E" w14:textId="77777777" w:rsidR="00095346" w:rsidRPr="0054249F" w:rsidRDefault="00E135B5" w:rsidP="00172E6C">
            <w:pPr>
              <w:pStyle w:val="Sangradet"/>
              <w:jc w:val="center"/>
              <w:rPr>
                <w:rFonts w:cs="Arial"/>
                <w:sz w:val="22"/>
                <w:szCs w:val="22"/>
              </w:rPr>
            </w:pPr>
            <w:r w:rsidRPr="0054249F">
              <w:rPr>
                <w:rFonts w:cs="Arial"/>
                <w:sz w:val="22"/>
                <w:szCs w:val="22"/>
              </w:rPr>
              <w:t>26</w:t>
            </w:r>
          </w:p>
        </w:tc>
        <w:tc>
          <w:tcPr>
            <w:tcW w:w="5902" w:type="dxa"/>
            <w:vAlign w:val="center"/>
            <w:hideMark/>
          </w:tcPr>
          <w:p w14:paraId="602FF29F"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2 1/2"</w:t>
            </w:r>
          </w:p>
        </w:tc>
        <w:tc>
          <w:tcPr>
            <w:tcW w:w="970" w:type="dxa"/>
            <w:noWrap/>
            <w:vAlign w:val="center"/>
            <w:hideMark/>
          </w:tcPr>
          <w:p w14:paraId="2A7B9880"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E93897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8FE3D7A" w14:textId="77777777" w:rsidR="00095346" w:rsidRPr="0054249F" w:rsidRDefault="00E135B5" w:rsidP="00172E6C">
            <w:pPr>
              <w:pStyle w:val="Sangradet"/>
              <w:jc w:val="center"/>
              <w:rPr>
                <w:rFonts w:cs="Arial"/>
                <w:sz w:val="22"/>
                <w:szCs w:val="22"/>
              </w:rPr>
            </w:pPr>
            <w:r w:rsidRPr="0054249F">
              <w:rPr>
                <w:rFonts w:cs="Arial"/>
                <w:sz w:val="22"/>
                <w:szCs w:val="22"/>
              </w:rPr>
              <w:t>27</w:t>
            </w:r>
          </w:p>
        </w:tc>
        <w:tc>
          <w:tcPr>
            <w:tcW w:w="5902" w:type="dxa"/>
            <w:vAlign w:val="center"/>
            <w:hideMark/>
          </w:tcPr>
          <w:p w14:paraId="0C89440B"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3"</w:t>
            </w:r>
          </w:p>
        </w:tc>
        <w:tc>
          <w:tcPr>
            <w:tcW w:w="970" w:type="dxa"/>
            <w:noWrap/>
            <w:vAlign w:val="center"/>
            <w:hideMark/>
          </w:tcPr>
          <w:p w14:paraId="090421DB"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C2FAA69"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D0CF822" w14:textId="77777777" w:rsidR="00095346" w:rsidRPr="0054249F" w:rsidRDefault="00E135B5" w:rsidP="00172E6C">
            <w:pPr>
              <w:pStyle w:val="Sangradet"/>
              <w:jc w:val="center"/>
              <w:rPr>
                <w:rFonts w:cs="Arial"/>
                <w:sz w:val="22"/>
                <w:szCs w:val="22"/>
              </w:rPr>
            </w:pPr>
            <w:r w:rsidRPr="0054249F">
              <w:rPr>
                <w:rFonts w:cs="Arial"/>
                <w:sz w:val="22"/>
                <w:szCs w:val="22"/>
              </w:rPr>
              <w:t>28</w:t>
            </w:r>
          </w:p>
        </w:tc>
        <w:tc>
          <w:tcPr>
            <w:tcW w:w="5902" w:type="dxa"/>
            <w:vAlign w:val="center"/>
            <w:hideMark/>
          </w:tcPr>
          <w:p w14:paraId="75983E3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común 3 1/2"</w:t>
            </w:r>
          </w:p>
        </w:tc>
        <w:tc>
          <w:tcPr>
            <w:tcW w:w="970" w:type="dxa"/>
            <w:noWrap/>
            <w:vAlign w:val="center"/>
            <w:hideMark/>
          </w:tcPr>
          <w:p w14:paraId="6C96B1CB"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2467676"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BA96D1C" w14:textId="77777777" w:rsidR="00095346" w:rsidRPr="0054249F" w:rsidRDefault="00E135B5" w:rsidP="00172E6C">
            <w:pPr>
              <w:pStyle w:val="Sangradet"/>
              <w:jc w:val="center"/>
              <w:rPr>
                <w:rFonts w:cs="Arial"/>
                <w:sz w:val="22"/>
                <w:szCs w:val="22"/>
              </w:rPr>
            </w:pPr>
            <w:r w:rsidRPr="0054249F">
              <w:rPr>
                <w:rFonts w:cs="Arial"/>
                <w:sz w:val="22"/>
                <w:szCs w:val="22"/>
              </w:rPr>
              <w:t>29</w:t>
            </w:r>
          </w:p>
        </w:tc>
        <w:tc>
          <w:tcPr>
            <w:tcW w:w="5902" w:type="dxa"/>
            <w:vAlign w:val="center"/>
            <w:hideMark/>
          </w:tcPr>
          <w:p w14:paraId="2DCBCBD3"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común 4"</w:t>
            </w:r>
          </w:p>
        </w:tc>
        <w:tc>
          <w:tcPr>
            <w:tcW w:w="970" w:type="dxa"/>
            <w:noWrap/>
            <w:vAlign w:val="center"/>
            <w:hideMark/>
          </w:tcPr>
          <w:p w14:paraId="7E5732D8"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C011257"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43B7F96" w14:textId="77777777" w:rsidR="00095346" w:rsidRPr="0054249F" w:rsidRDefault="00E135B5" w:rsidP="00172E6C">
            <w:pPr>
              <w:pStyle w:val="Sangradet"/>
              <w:jc w:val="center"/>
              <w:rPr>
                <w:rFonts w:cs="Arial"/>
                <w:sz w:val="22"/>
                <w:szCs w:val="22"/>
              </w:rPr>
            </w:pPr>
            <w:r w:rsidRPr="0054249F">
              <w:rPr>
                <w:rFonts w:cs="Arial"/>
                <w:sz w:val="22"/>
                <w:szCs w:val="22"/>
              </w:rPr>
              <w:t>30</w:t>
            </w:r>
          </w:p>
        </w:tc>
        <w:tc>
          <w:tcPr>
            <w:tcW w:w="5902" w:type="dxa"/>
            <w:vAlign w:val="center"/>
            <w:hideMark/>
          </w:tcPr>
          <w:p w14:paraId="499A549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con cabeza 3/4"</w:t>
            </w:r>
          </w:p>
        </w:tc>
        <w:tc>
          <w:tcPr>
            <w:tcW w:w="970" w:type="dxa"/>
            <w:noWrap/>
            <w:vAlign w:val="center"/>
            <w:hideMark/>
          </w:tcPr>
          <w:p w14:paraId="40AB058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026A77E2"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0299A2D" w14:textId="77777777" w:rsidR="00095346" w:rsidRPr="0054249F" w:rsidRDefault="00E135B5" w:rsidP="00172E6C">
            <w:pPr>
              <w:pStyle w:val="Sangradet"/>
              <w:jc w:val="center"/>
              <w:rPr>
                <w:rFonts w:cs="Arial"/>
                <w:sz w:val="22"/>
                <w:szCs w:val="22"/>
              </w:rPr>
            </w:pPr>
            <w:r w:rsidRPr="0054249F">
              <w:rPr>
                <w:rFonts w:cs="Arial"/>
                <w:sz w:val="22"/>
                <w:szCs w:val="22"/>
              </w:rPr>
              <w:t>31</w:t>
            </w:r>
          </w:p>
        </w:tc>
        <w:tc>
          <w:tcPr>
            <w:tcW w:w="5902" w:type="dxa"/>
            <w:vAlign w:val="center"/>
            <w:hideMark/>
          </w:tcPr>
          <w:p w14:paraId="670C92E0"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1 1/2"</w:t>
            </w:r>
          </w:p>
        </w:tc>
        <w:tc>
          <w:tcPr>
            <w:tcW w:w="970" w:type="dxa"/>
            <w:noWrap/>
            <w:vAlign w:val="center"/>
            <w:hideMark/>
          </w:tcPr>
          <w:p w14:paraId="686B961B"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401D1126"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985C60F" w14:textId="77777777" w:rsidR="00095346" w:rsidRPr="0054249F" w:rsidRDefault="00E135B5" w:rsidP="00172E6C">
            <w:pPr>
              <w:pStyle w:val="Sangradet"/>
              <w:jc w:val="center"/>
              <w:rPr>
                <w:rFonts w:cs="Arial"/>
                <w:sz w:val="22"/>
                <w:szCs w:val="22"/>
              </w:rPr>
            </w:pPr>
            <w:r w:rsidRPr="0054249F">
              <w:rPr>
                <w:rFonts w:cs="Arial"/>
                <w:sz w:val="22"/>
                <w:szCs w:val="22"/>
              </w:rPr>
              <w:t>32</w:t>
            </w:r>
          </w:p>
        </w:tc>
        <w:tc>
          <w:tcPr>
            <w:tcW w:w="5902" w:type="dxa"/>
            <w:vAlign w:val="center"/>
            <w:hideMark/>
          </w:tcPr>
          <w:p w14:paraId="2C0C06B1"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en acero 2"</w:t>
            </w:r>
          </w:p>
        </w:tc>
        <w:tc>
          <w:tcPr>
            <w:tcW w:w="970" w:type="dxa"/>
            <w:noWrap/>
            <w:vAlign w:val="center"/>
            <w:hideMark/>
          </w:tcPr>
          <w:p w14:paraId="64698B9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7A5A1983"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627AADC" w14:textId="77777777" w:rsidR="00095346" w:rsidRPr="0054249F" w:rsidRDefault="00E135B5" w:rsidP="00172E6C">
            <w:pPr>
              <w:pStyle w:val="Sangradet"/>
              <w:jc w:val="center"/>
              <w:rPr>
                <w:rFonts w:cs="Arial"/>
                <w:sz w:val="22"/>
                <w:szCs w:val="22"/>
              </w:rPr>
            </w:pPr>
            <w:r w:rsidRPr="0054249F">
              <w:rPr>
                <w:rFonts w:cs="Arial"/>
                <w:sz w:val="22"/>
                <w:szCs w:val="22"/>
              </w:rPr>
              <w:t>33</w:t>
            </w:r>
          </w:p>
        </w:tc>
        <w:tc>
          <w:tcPr>
            <w:tcW w:w="5902" w:type="dxa"/>
            <w:vAlign w:val="center"/>
            <w:hideMark/>
          </w:tcPr>
          <w:p w14:paraId="2AD27B6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en acero 2 1/2"</w:t>
            </w:r>
          </w:p>
        </w:tc>
        <w:tc>
          <w:tcPr>
            <w:tcW w:w="970" w:type="dxa"/>
            <w:noWrap/>
            <w:vAlign w:val="center"/>
            <w:hideMark/>
          </w:tcPr>
          <w:p w14:paraId="67D53B8A"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47B23DDA"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D91A482" w14:textId="77777777" w:rsidR="00095346" w:rsidRPr="0054249F" w:rsidRDefault="00E135B5" w:rsidP="00172E6C">
            <w:pPr>
              <w:pStyle w:val="Sangradet"/>
              <w:jc w:val="center"/>
              <w:rPr>
                <w:rFonts w:cs="Arial"/>
                <w:sz w:val="22"/>
                <w:szCs w:val="22"/>
              </w:rPr>
            </w:pPr>
            <w:r w:rsidRPr="0054249F">
              <w:rPr>
                <w:rFonts w:cs="Arial"/>
                <w:sz w:val="22"/>
                <w:szCs w:val="22"/>
              </w:rPr>
              <w:t>34</w:t>
            </w:r>
          </w:p>
        </w:tc>
        <w:tc>
          <w:tcPr>
            <w:tcW w:w="5902" w:type="dxa"/>
            <w:vAlign w:val="center"/>
            <w:hideMark/>
          </w:tcPr>
          <w:p w14:paraId="0760FB0D"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1"</w:t>
            </w:r>
          </w:p>
        </w:tc>
        <w:tc>
          <w:tcPr>
            <w:tcW w:w="970" w:type="dxa"/>
            <w:noWrap/>
            <w:vAlign w:val="center"/>
            <w:hideMark/>
          </w:tcPr>
          <w:p w14:paraId="2E8BE3E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6F5702E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1BFBAB7D" w14:textId="77777777" w:rsidR="00095346" w:rsidRPr="0054249F" w:rsidRDefault="00E135B5" w:rsidP="00172E6C">
            <w:pPr>
              <w:pStyle w:val="Sangradet"/>
              <w:jc w:val="center"/>
              <w:rPr>
                <w:rFonts w:cs="Arial"/>
                <w:sz w:val="22"/>
                <w:szCs w:val="22"/>
              </w:rPr>
            </w:pPr>
            <w:r w:rsidRPr="0054249F">
              <w:rPr>
                <w:rFonts w:cs="Arial"/>
                <w:sz w:val="22"/>
                <w:szCs w:val="22"/>
              </w:rPr>
              <w:t>35</w:t>
            </w:r>
          </w:p>
        </w:tc>
        <w:tc>
          <w:tcPr>
            <w:tcW w:w="5902" w:type="dxa"/>
            <w:vAlign w:val="center"/>
            <w:hideMark/>
          </w:tcPr>
          <w:p w14:paraId="20EEA557"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1 1/2"</w:t>
            </w:r>
          </w:p>
        </w:tc>
        <w:tc>
          <w:tcPr>
            <w:tcW w:w="970" w:type="dxa"/>
            <w:noWrap/>
            <w:vAlign w:val="center"/>
            <w:hideMark/>
          </w:tcPr>
          <w:p w14:paraId="7E49C6A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42972DED"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781668A5" w14:textId="77777777" w:rsidR="00095346" w:rsidRPr="0054249F" w:rsidRDefault="00E135B5" w:rsidP="00172E6C">
            <w:pPr>
              <w:pStyle w:val="Sangradet"/>
              <w:jc w:val="center"/>
              <w:rPr>
                <w:rFonts w:cs="Arial"/>
                <w:sz w:val="22"/>
                <w:szCs w:val="22"/>
              </w:rPr>
            </w:pPr>
            <w:r w:rsidRPr="0054249F">
              <w:rPr>
                <w:rFonts w:cs="Arial"/>
                <w:sz w:val="22"/>
                <w:szCs w:val="22"/>
              </w:rPr>
              <w:t>36</w:t>
            </w:r>
          </w:p>
        </w:tc>
        <w:tc>
          <w:tcPr>
            <w:tcW w:w="5902" w:type="dxa"/>
            <w:vAlign w:val="center"/>
            <w:hideMark/>
          </w:tcPr>
          <w:p w14:paraId="0EB98C56"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Puntilla sin cabeza 2"</w:t>
            </w:r>
          </w:p>
        </w:tc>
        <w:tc>
          <w:tcPr>
            <w:tcW w:w="970" w:type="dxa"/>
            <w:noWrap/>
            <w:vAlign w:val="center"/>
            <w:hideMark/>
          </w:tcPr>
          <w:p w14:paraId="7F498599"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20ECC62E"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CC9B3F1" w14:textId="77777777" w:rsidR="00095346" w:rsidRPr="0054249F" w:rsidRDefault="00E135B5" w:rsidP="00172E6C">
            <w:pPr>
              <w:pStyle w:val="Sangradet"/>
              <w:jc w:val="center"/>
              <w:rPr>
                <w:rFonts w:cs="Arial"/>
                <w:sz w:val="22"/>
                <w:szCs w:val="22"/>
              </w:rPr>
            </w:pPr>
            <w:r w:rsidRPr="0054249F">
              <w:rPr>
                <w:rFonts w:cs="Arial"/>
                <w:sz w:val="22"/>
                <w:szCs w:val="22"/>
              </w:rPr>
              <w:t>37</w:t>
            </w:r>
          </w:p>
        </w:tc>
        <w:tc>
          <w:tcPr>
            <w:tcW w:w="5902" w:type="dxa"/>
            <w:vAlign w:val="center"/>
            <w:hideMark/>
          </w:tcPr>
          <w:p w14:paraId="2108EC0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Puntilla sin cabeza 3/4"</w:t>
            </w:r>
          </w:p>
        </w:tc>
        <w:tc>
          <w:tcPr>
            <w:tcW w:w="970" w:type="dxa"/>
            <w:noWrap/>
            <w:vAlign w:val="center"/>
            <w:hideMark/>
          </w:tcPr>
          <w:p w14:paraId="6E53D3AF"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Libra</w:t>
            </w:r>
          </w:p>
        </w:tc>
      </w:tr>
      <w:tr w:rsidR="005C6164" w:rsidRPr="0054249F" w14:paraId="437D3A2B"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67B91E0" w14:textId="77777777" w:rsidR="00095346" w:rsidRPr="0054249F" w:rsidRDefault="00E135B5" w:rsidP="00172E6C">
            <w:pPr>
              <w:pStyle w:val="Sangradet"/>
              <w:jc w:val="center"/>
              <w:rPr>
                <w:rFonts w:cs="Arial"/>
                <w:sz w:val="22"/>
                <w:szCs w:val="22"/>
              </w:rPr>
            </w:pPr>
            <w:r w:rsidRPr="0054249F">
              <w:rPr>
                <w:rFonts w:cs="Arial"/>
                <w:sz w:val="22"/>
                <w:szCs w:val="22"/>
              </w:rPr>
              <w:lastRenderedPageBreak/>
              <w:t>38</w:t>
            </w:r>
          </w:p>
        </w:tc>
        <w:tc>
          <w:tcPr>
            <w:tcW w:w="5902" w:type="dxa"/>
            <w:vAlign w:val="center"/>
            <w:hideMark/>
          </w:tcPr>
          <w:p w14:paraId="3D981CEF"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Tubería de concreto de 24" x 1 metro</w:t>
            </w:r>
          </w:p>
        </w:tc>
        <w:tc>
          <w:tcPr>
            <w:tcW w:w="970" w:type="dxa"/>
            <w:noWrap/>
            <w:vAlign w:val="center"/>
            <w:hideMark/>
          </w:tcPr>
          <w:p w14:paraId="0F9ADF8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6085F58"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62D6973" w14:textId="77777777" w:rsidR="00095346" w:rsidRPr="0054249F" w:rsidRDefault="00E135B5" w:rsidP="00172E6C">
            <w:pPr>
              <w:pStyle w:val="Sangradet"/>
              <w:jc w:val="center"/>
              <w:rPr>
                <w:rFonts w:cs="Arial"/>
                <w:sz w:val="22"/>
                <w:szCs w:val="22"/>
              </w:rPr>
            </w:pPr>
            <w:r w:rsidRPr="0054249F">
              <w:rPr>
                <w:rFonts w:cs="Arial"/>
                <w:sz w:val="22"/>
                <w:szCs w:val="22"/>
              </w:rPr>
              <w:t>39</w:t>
            </w:r>
          </w:p>
        </w:tc>
        <w:tc>
          <w:tcPr>
            <w:tcW w:w="5902" w:type="dxa"/>
            <w:vAlign w:val="center"/>
            <w:hideMark/>
          </w:tcPr>
          <w:p w14:paraId="073334D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Tubería de concreto de 36" x 1 metro</w:t>
            </w:r>
          </w:p>
        </w:tc>
        <w:tc>
          <w:tcPr>
            <w:tcW w:w="970" w:type="dxa"/>
            <w:noWrap/>
            <w:vAlign w:val="center"/>
            <w:hideMark/>
          </w:tcPr>
          <w:p w14:paraId="527F3B07"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492BFAC"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A3EB113" w14:textId="77777777" w:rsidR="00095346" w:rsidRPr="0054249F" w:rsidRDefault="00E135B5" w:rsidP="00172E6C">
            <w:pPr>
              <w:pStyle w:val="Sangradet"/>
              <w:jc w:val="center"/>
              <w:rPr>
                <w:rFonts w:cs="Arial"/>
                <w:sz w:val="22"/>
                <w:szCs w:val="22"/>
              </w:rPr>
            </w:pPr>
            <w:r w:rsidRPr="0054249F">
              <w:rPr>
                <w:rFonts w:cs="Arial"/>
                <w:sz w:val="22"/>
                <w:szCs w:val="22"/>
              </w:rPr>
              <w:t>40</w:t>
            </w:r>
          </w:p>
        </w:tc>
        <w:tc>
          <w:tcPr>
            <w:tcW w:w="5902" w:type="dxa"/>
            <w:vAlign w:val="center"/>
            <w:hideMark/>
          </w:tcPr>
          <w:p w14:paraId="121BF45B"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4 mm, x 2,30 m</w:t>
            </w:r>
          </w:p>
        </w:tc>
        <w:tc>
          <w:tcPr>
            <w:tcW w:w="970" w:type="dxa"/>
            <w:noWrap/>
            <w:vAlign w:val="center"/>
            <w:hideMark/>
          </w:tcPr>
          <w:p w14:paraId="557A015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61BD4A52"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4CD00B7D" w14:textId="77777777" w:rsidR="00095346" w:rsidRPr="0054249F" w:rsidRDefault="00E135B5" w:rsidP="00172E6C">
            <w:pPr>
              <w:pStyle w:val="Sangradet"/>
              <w:jc w:val="center"/>
              <w:rPr>
                <w:rFonts w:cs="Arial"/>
                <w:sz w:val="22"/>
                <w:szCs w:val="22"/>
              </w:rPr>
            </w:pPr>
            <w:r w:rsidRPr="0054249F">
              <w:rPr>
                <w:rFonts w:cs="Arial"/>
                <w:sz w:val="22"/>
                <w:szCs w:val="22"/>
              </w:rPr>
              <w:t>41</w:t>
            </w:r>
          </w:p>
        </w:tc>
        <w:tc>
          <w:tcPr>
            <w:tcW w:w="5902" w:type="dxa"/>
            <w:vAlign w:val="center"/>
            <w:hideMark/>
          </w:tcPr>
          <w:p w14:paraId="6455AAB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electrosoldada 15 x 15 cm, 5 mm, x 2,30 m</w:t>
            </w:r>
          </w:p>
        </w:tc>
        <w:tc>
          <w:tcPr>
            <w:tcW w:w="970" w:type="dxa"/>
            <w:noWrap/>
            <w:vAlign w:val="center"/>
            <w:hideMark/>
          </w:tcPr>
          <w:p w14:paraId="45838620"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4233B0D5"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35D91DAE" w14:textId="77777777" w:rsidR="00095346" w:rsidRPr="0054249F" w:rsidRDefault="00E135B5" w:rsidP="00172E6C">
            <w:pPr>
              <w:pStyle w:val="Sangradet"/>
              <w:jc w:val="center"/>
              <w:rPr>
                <w:rFonts w:cs="Arial"/>
                <w:sz w:val="22"/>
                <w:szCs w:val="22"/>
              </w:rPr>
            </w:pPr>
            <w:r w:rsidRPr="0054249F">
              <w:rPr>
                <w:rFonts w:cs="Arial"/>
                <w:sz w:val="22"/>
                <w:szCs w:val="22"/>
              </w:rPr>
              <w:t>42</w:t>
            </w:r>
          </w:p>
        </w:tc>
        <w:tc>
          <w:tcPr>
            <w:tcW w:w="5902" w:type="dxa"/>
            <w:vAlign w:val="center"/>
            <w:hideMark/>
          </w:tcPr>
          <w:p w14:paraId="655479A5"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electrosoldada 15 x 15 cm, 6 mm, x 2,30 m</w:t>
            </w:r>
          </w:p>
        </w:tc>
        <w:tc>
          <w:tcPr>
            <w:tcW w:w="970" w:type="dxa"/>
            <w:noWrap/>
            <w:vAlign w:val="center"/>
            <w:hideMark/>
          </w:tcPr>
          <w:p w14:paraId="74CB9C2F"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Unidad</w:t>
            </w:r>
          </w:p>
        </w:tc>
      </w:tr>
      <w:tr w:rsidR="005C6164" w:rsidRPr="0054249F" w14:paraId="78EE7721"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5413BBA9" w14:textId="77777777" w:rsidR="00095346" w:rsidRPr="0054249F" w:rsidRDefault="00E135B5" w:rsidP="00172E6C">
            <w:pPr>
              <w:pStyle w:val="Sangradet"/>
              <w:jc w:val="center"/>
              <w:rPr>
                <w:rFonts w:cs="Arial"/>
                <w:sz w:val="22"/>
                <w:szCs w:val="22"/>
              </w:rPr>
            </w:pPr>
            <w:r w:rsidRPr="0054249F">
              <w:rPr>
                <w:rFonts w:cs="Arial"/>
                <w:sz w:val="22"/>
                <w:szCs w:val="22"/>
              </w:rPr>
              <w:t>43</w:t>
            </w:r>
          </w:p>
        </w:tc>
        <w:tc>
          <w:tcPr>
            <w:tcW w:w="5902" w:type="dxa"/>
            <w:vAlign w:val="center"/>
            <w:hideMark/>
          </w:tcPr>
          <w:p w14:paraId="14132BE6"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Malla eslabonada 1,50 m de alto, calibre 12</w:t>
            </w:r>
          </w:p>
        </w:tc>
        <w:tc>
          <w:tcPr>
            <w:tcW w:w="970" w:type="dxa"/>
            <w:noWrap/>
            <w:vAlign w:val="center"/>
            <w:hideMark/>
          </w:tcPr>
          <w:p w14:paraId="3E87C071" w14:textId="77777777" w:rsidR="00095346" w:rsidRPr="0054249F" w:rsidRDefault="00E135B5"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Metro</w:t>
            </w:r>
          </w:p>
        </w:tc>
      </w:tr>
      <w:tr w:rsidR="005C6164" w:rsidRPr="0054249F" w14:paraId="0E07B427"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985" w:type="dxa"/>
            <w:noWrap/>
            <w:vAlign w:val="center"/>
            <w:hideMark/>
          </w:tcPr>
          <w:p w14:paraId="6F5D2326" w14:textId="77777777" w:rsidR="00095346" w:rsidRPr="0054249F" w:rsidRDefault="00E135B5" w:rsidP="00172E6C">
            <w:pPr>
              <w:pStyle w:val="Sangradet"/>
              <w:jc w:val="center"/>
              <w:rPr>
                <w:rFonts w:cs="Arial"/>
                <w:sz w:val="22"/>
                <w:szCs w:val="22"/>
              </w:rPr>
            </w:pPr>
            <w:r w:rsidRPr="0054249F">
              <w:rPr>
                <w:rFonts w:cs="Arial"/>
                <w:sz w:val="22"/>
                <w:szCs w:val="22"/>
              </w:rPr>
              <w:t>44</w:t>
            </w:r>
          </w:p>
        </w:tc>
        <w:tc>
          <w:tcPr>
            <w:tcW w:w="5902" w:type="dxa"/>
            <w:vAlign w:val="center"/>
            <w:hideMark/>
          </w:tcPr>
          <w:p w14:paraId="631A53E0"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Malla eslabonada 2,00 m de alto, calibre 12</w:t>
            </w:r>
          </w:p>
        </w:tc>
        <w:tc>
          <w:tcPr>
            <w:tcW w:w="970" w:type="dxa"/>
            <w:noWrap/>
            <w:vAlign w:val="center"/>
            <w:hideMark/>
          </w:tcPr>
          <w:p w14:paraId="0410A7F2"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Metro</w:t>
            </w:r>
          </w:p>
        </w:tc>
      </w:tr>
    </w:tbl>
    <w:p w14:paraId="25686DC6" w14:textId="3C5CE3E5" w:rsidR="000F77BB" w:rsidRPr="0054249F" w:rsidRDefault="000F77BB" w:rsidP="00687E50">
      <w:pPr>
        <w:pStyle w:val="NormalWeb"/>
        <w:shd w:val="clear" w:color="auto" w:fill="FFFFFF"/>
        <w:spacing w:before="0" w:beforeAutospacing="0" w:after="0" w:afterAutospacing="0"/>
        <w:jc w:val="both"/>
        <w:rPr>
          <w:rFonts w:ascii="Arial" w:hAnsi="Arial" w:cs="Arial"/>
          <w:b/>
          <w:bCs/>
          <w:sz w:val="22"/>
          <w:szCs w:val="22"/>
        </w:rPr>
      </w:pPr>
    </w:p>
    <w:p w14:paraId="0FA10D7B" w14:textId="77777777" w:rsidR="000F77BB" w:rsidRPr="0054249F" w:rsidRDefault="000F77BB" w:rsidP="00687E50">
      <w:pPr>
        <w:pStyle w:val="NormalWeb"/>
        <w:shd w:val="clear" w:color="auto" w:fill="FFFFFF"/>
        <w:spacing w:before="0" w:beforeAutospacing="0" w:after="0" w:afterAutospacing="0"/>
        <w:jc w:val="both"/>
        <w:rPr>
          <w:rFonts w:ascii="Arial" w:hAnsi="Arial" w:cs="Arial"/>
          <w:b/>
          <w:bCs/>
          <w:sz w:val="22"/>
          <w:szCs w:val="22"/>
        </w:rPr>
      </w:pPr>
    </w:p>
    <w:p w14:paraId="19FB869D" w14:textId="324802D2"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CONDICIONES TÉCNICAS DE LOS MATERIALES</w:t>
      </w:r>
    </w:p>
    <w:p w14:paraId="7C60BF3B" w14:textId="77777777" w:rsidR="000F77BB" w:rsidRPr="0054249F" w:rsidRDefault="000F77BB" w:rsidP="00687E50">
      <w:pPr>
        <w:pStyle w:val="NormalWeb"/>
        <w:shd w:val="clear" w:color="auto" w:fill="FFFFFF"/>
        <w:spacing w:before="0" w:beforeAutospacing="0" w:after="0" w:afterAutospacing="0"/>
        <w:jc w:val="both"/>
        <w:rPr>
          <w:rFonts w:ascii="Arial" w:hAnsi="Arial" w:cs="Arial"/>
          <w:b/>
          <w:bCs/>
          <w:sz w:val="22"/>
          <w:szCs w:val="22"/>
        </w:rPr>
      </w:pPr>
    </w:p>
    <w:p w14:paraId="6167FD57"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 xml:space="preserve">Cemento gris (ítems 20, 21 y 22): cemento hidráulico de uso general, Tipo </w:t>
      </w:r>
      <w:proofErr w:type="spellStart"/>
      <w:r w:rsidRPr="0054249F">
        <w:rPr>
          <w:bCs/>
          <w:sz w:val="22"/>
        </w:rPr>
        <w:t>UG</w:t>
      </w:r>
      <w:proofErr w:type="spellEnd"/>
      <w:r w:rsidRPr="0054249F">
        <w:rPr>
          <w:bCs/>
          <w:sz w:val="22"/>
        </w:rPr>
        <w:t>, conforme a la NTC 121 y al reglamento técnico aplicable, en empaque original sellado, sin humedad ni grumos, con fecha de producción legible, en las presentaciones indicadas en la ficha técnica (kilo, bulto x 25 kg y bulto x 50 kg).</w:t>
      </w:r>
    </w:p>
    <w:p w14:paraId="45D1F2B8"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326E92C4"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Cemento estructural (ítem 19): cemento hidráulico de alta resistencia temprana, Tipo ART, conforme a la NTC 121 (o Tipo HE conforme a la ASTM C-1157), en bulto x 50 kg, empaque original sellado, sin humedad ni grumos y con fecha de producción legible, que cumpla como mínimo los siguientes parámetros físicos:</w:t>
      </w:r>
    </w:p>
    <w:p w14:paraId="56EC79EE"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1900"/>
        <w:gridCol w:w="1850"/>
        <w:gridCol w:w="1850"/>
      </w:tblGrid>
      <w:tr w:rsidR="005C6164" w:rsidRPr="0054249F" w14:paraId="662B2908"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4"/>
            <w:tcBorders>
              <w:top w:val="single" w:sz="4" w:space="0" w:color="auto"/>
              <w:left w:val="single" w:sz="4" w:space="0" w:color="auto"/>
              <w:bottom w:val="single" w:sz="4" w:space="0" w:color="auto"/>
              <w:right w:val="single" w:sz="4" w:space="0" w:color="auto"/>
            </w:tcBorders>
            <w:noWrap/>
            <w:vAlign w:val="center"/>
          </w:tcPr>
          <w:p w14:paraId="57014118"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t>PARÁMETROS FÍSICOS – CEMENTO ESTRUCTURAL (ÍTEM 19)</w:t>
            </w:r>
          </w:p>
        </w:tc>
      </w:tr>
      <w:tr w:rsidR="005C6164" w:rsidRPr="0054249F" w14:paraId="1CA93C95" w14:textId="77777777" w:rsidTr="002119E6">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4094" w:type="dxa"/>
            <w:tcBorders>
              <w:top w:val="single" w:sz="4" w:space="0" w:color="auto"/>
            </w:tcBorders>
            <w:noWrap/>
            <w:vAlign w:val="center"/>
          </w:tcPr>
          <w:p w14:paraId="20D206A7" w14:textId="77777777" w:rsidR="00095346" w:rsidRPr="0054249F" w:rsidRDefault="00E135B5" w:rsidP="00172E6C">
            <w:pPr>
              <w:pStyle w:val="Sangradet"/>
              <w:jc w:val="center"/>
              <w:rPr>
                <w:rFonts w:cs="Arial"/>
                <w:sz w:val="22"/>
                <w:szCs w:val="22"/>
              </w:rPr>
            </w:pPr>
            <w:r w:rsidRPr="0054249F">
              <w:rPr>
                <w:rFonts w:cs="Arial"/>
                <w:sz w:val="22"/>
                <w:szCs w:val="22"/>
              </w:rPr>
              <w:t>PARÁMETRO</w:t>
            </w:r>
          </w:p>
        </w:tc>
        <w:tc>
          <w:tcPr>
            <w:tcW w:w="1900" w:type="dxa"/>
            <w:tcBorders>
              <w:top w:val="single" w:sz="4" w:space="0" w:color="auto"/>
            </w:tcBorders>
            <w:noWrap/>
            <w:vAlign w:val="center"/>
          </w:tcPr>
          <w:p w14:paraId="3455F9FA"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NORMA DE ENSAYO</w:t>
            </w:r>
          </w:p>
        </w:tc>
        <w:tc>
          <w:tcPr>
            <w:tcW w:w="1850" w:type="dxa"/>
            <w:tcBorders>
              <w:top w:val="single" w:sz="4" w:space="0" w:color="auto"/>
            </w:tcBorders>
            <w:noWrap/>
            <w:vAlign w:val="center"/>
          </w:tcPr>
          <w:p w14:paraId="6163C655"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NTC 121 TIPO ART</w:t>
            </w:r>
          </w:p>
        </w:tc>
        <w:tc>
          <w:tcPr>
            <w:tcW w:w="1850" w:type="dxa"/>
            <w:tcBorders>
              <w:top w:val="single" w:sz="4" w:space="0" w:color="auto"/>
            </w:tcBorders>
            <w:vAlign w:val="center"/>
          </w:tcPr>
          <w:p w14:paraId="4BBC94E7"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ASTM C-1157 TIPO HE</w:t>
            </w:r>
          </w:p>
        </w:tc>
      </w:tr>
      <w:tr w:rsidR="005C6164" w:rsidRPr="0054249F" w14:paraId="4052AC69"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5896E959" w14:textId="77777777" w:rsidR="00095346" w:rsidRPr="0054249F" w:rsidRDefault="00E135B5" w:rsidP="00172E6C">
            <w:pPr>
              <w:pStyle w:val="Sangradet"/>
              <w:jc w:val="center"/>
              <w:rPr>
                <w:rFonts w:cs="Arial"/>
                <w:sz w:val="22"/>
                <w:szCs w:val="22"/>
              </w:rPr>
            </w:pPr>
            <w:r w:rsidRPr="0054249F">
              <w:rPr>
                <w:rFonts w:cs="Arial"/>
                <w:sz w:val="22"/>
                <w:szCs w:val="22"/>
              </w:rPr>
              <w:t>Finura – Blaine, mín. (cm²/g)</w:t>
            </w:r>
          </w:p>
        </w:tc>
        <w:tc>
          <w:tcPr>
            <w:tcW w:w="1900" w:type="dxa"/>
            <w:vAlign w:val="center"/>
            <w:hideMark/>
          </w:tcPr>
          <w:p w14:paraId="3082E97A"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33</w:t>
            </w:r>
          </w:p>
        </w:tc>
        <w:tc>
          <w:tcPr>
            <w:tcW w:w="1850" w:type="dxa"/>
            <w:noWrap/>
            <w:vAlign w:val="center"/>
            <w:hideMark/>
          </w:tcPr>
          <w:p w14:paraId="2943C79C"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Informar (A)</w:t>
            </w:r>
          </w:p>
        </w:tc>
        <w:tc>
          <w:tcPr>
            <w:tcW w:w="1850" w:type="dxa"/>
            <w:vAlign w:val="center"/>
            <w:hideMark/>
          </w:tcPr>
          <w:p w14:paraId="284D80CB"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Informar (A)</w:t>
            </w:r>
          </w:p>
        </w:tc>
      </w:tr>
      <w:tr w:rsidR="005C6164" w:rsidRPr="0054249F" w14:paraId="0ED33850"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3EAD089E" w14:textId="77777777" w:rsidR="00095346" w:rsidRPr="0054249F" w:rsidRDefault="00E135B5" w:rsidP="00172E6C">
            <w:pPr>
              <w:pStyle w:val="Sangradet"/>
              <w:jc w:val="center"/>
              <w:rPr>
                <w:rFonts w:cs="Arial"/>
                <w:sz w:val="22"/>
                <w:szCs w:val="22"/>
              </w:rPr>
            </w:pPr>
            <w:r w:rsidRPr="0054249F">
              <w:rPr>
                <w:rFonts w:cs="Arial"/>
                <w:sz w:val="22"/>
                <w:szCs w:val="22"/>
              </w:rPr>
              <w:t>Finura – Retenido en tamiz de 45 µm (%)</w:t>
            </w:r>
          </w:p>
        </w:tc>
        <w:tc>
          <w:tcPr>
            <w:tcW w:w="1900" w:type="dxa"/>
            <w:vAlign w:val="center"/>
            <w:hideMark/>
          </w:tcPr>
          <w:p w14:paraId="0F307263"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NTC 294 o NTC 4985</w:t>
            </w:r>
          </w:p>
        </w:tc>
        <w:tc>
          <w:tcPr>
            <w:tcW w:w="1850" w:type="dxa"/>
            <w:noWrap/>
            <w:vAlign w:val="center"/>
            <w:hideMark/>
          </w:tcPr>
          <w:p w14:paraId="50A10366"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Informar (A)</w:t>
            </w:r>
          </w:p>
        </w:tc>
        <w:tc>
          <w:tcPr>
            <w:tcW w:w="1850" w:type="dxa"/>
            <w:vAlign w:val="center"/>
            <w:hideMark/>
          </w:tcPr>
          <w:p w14:paraId="4C0C4C2D"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Informar (A)</w:t>
            </w:r>
          </w:p>
        </w:tc>
      </w:tr>
      <w:tr w:rsidR="005C6164" w:rsidRPr="0054249F" w14:paraId="67D1C52A"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5823FFFF" w14:textId="77777777" w:rsidR="00095346" w:rsidRPr="0054249F" w:rsidRDefault="00E135B5" w:rsidP="00172E6C">
            <w:pPr>
              <w:pStyle w:val="Sangradet"/>
              <w:jc w:val="center"/>
              <w:rPr>
                <w:rFonts w:cs="Arial"/>
                <w:sz w:val="22"/>
                <w:szCs w:val="22"/>
              </w:rPr>
            </w:pPr>
            <w:r w:rsidRPr="0054249F">
              <w:rPr>
                <w:rFonts w:cs="Arial"/>
                <w:sz w:val="22"/>
                <w:szCs w:val="22"/>
              </w:rPr>
              <w:t>Tiempo de fraguado inicial, ensayo de Vicat – no menos de (minutos) (B)</w:t>
            </w:r>
          </w:p>
        </w:tc>
        <w:tc>
          <w:tcPr>
            <w:tcW w:w="1900" w:type="dxa"/>
            <w:vAlign w:val="center"/>
            <w:hideMark/>
          </w:tcPr>
          <w:p w14:paraId="7820B68B"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118</w:t>
            </w:r>
          </w:p>
        </w:tc>
        <w:tc>
          <w:tcPr>
            <w:tcW w:w="1850" w:type="dxa"/>
            <w:noWrap/>
            <w:vAlign w:val="center"/>
            <w:hideMark/>
          </w:tcPr>
          <w:p w14:paraId="1A07FBB1"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45</w:t>
            </w:r>
          </w:p>
        </w:tc>
        <w:tc>
          <w:tcPr>
            <w:tcW w:w="1850" w:type="dxa"/>
            <w:vAlign w:val="center"/>
            <w:hideMark/>
          </w:tcPr>
          <w:p w14:paraId="3F4F7F41"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45</w:t>
            </w:r>
          </w:p>
        </w:tc>
      </w:tr>
      <w:tr w:rsidR="005C6164" w:rsidRPr="0054249F" w14:paraId="1F6A2205"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7585D351" w14:textId="77777777" w:rsidR="00095346" w:rsidRPr="0054249F" w:rsidRDefault="00E135B5" w:rsidP="00172E6C">
            <w:pPr>
              <w:pStyle w:val="Sangradet"/>
              <w:jc w:val="center"/>
              <w:rPr>
                <w:rFonts w:cs="Arial"/>
                <w:sz w:val="22"/>
                <w:szCs w:val="22"/>
              </w:rPr>
            </w:pPr>
            <w:r w:rsidRPr="0054249F">
              <w:rPr>
                <w:rFonts w:cs="Arial"/>
                <w:sz w:val="22"/>
                <w:szCs w:val="22"/>
              </w:rPr>
              <w:t>Tiempo de fraguado inicial, ensayo de Vicat – no más de (minutos) (B)</w:t>
            </w:r>
          </w:p>
        </w:tc>
        <w:tc>
          <w:tcPr>
            <w:tcW w:w="1900" w:type="dxa"/>
            <w:vAlign w:val="center"/>
            <w:hideMark/>
          </w:tcPr>
          <w:p w14:paraId="2A08BC52"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NTC 118</w:t>
            </w:r>
          </w:p>
        </w:tc>
        <w:tc>
          <w:tcPr>
            <w:tcW w:w="1850" w:type="dxa"/>
            <w:noWrap/>
            <w:vAlign w:val="center"/>
            <w:hideMark/>
          </w:tcPr>
          <w:p w14:paraId="2C2D4CDD"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420</w:t>
            </w:r>
          </w:p>
        </w:tc>
        <w:tc>
          <w:tcPr>
            <w:tcW w:w="1850" w:type="dxa"/>
            <w:vAlign w:val="center"/>
            <w:hideMark/>
          </w:tcPr>
          <w:p w14:paraId="60EA812A"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420</w:t>
            </w:r>
          </w:p>
        </w:tc>
      </w:tr>
      <w:tr w:rsidR="005C6164" w:rsidRPr="0054249F" w14:paraId="0C33984C"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45A7D3A9" w14:textId="77777777" w:rsidR="00095346" w:rsidRPr="0054249F" w:rsidRDefault="00E135B5" w:rsidP="00172E6C">
            <w:pPr>
              <w:pStyle w:val="Sangradet"/>
              <w:jc w:val="center"/>
              <w:rPr>
                <w:rFonts w:cs="Arial"/>
                <w:sz w:val="22"/>
                <w:szCs w:val="22"/>
              </w:rPr>
            </w:pPr>
            <w:r w:rsidRPr="0054249F">
              <w:rPr>
                <w:rFonts w:cs="Arial"/>
                <w:sz w:val="22"/>
                <w:szCs w:val="22"/>
              </w:rPr>
              <w:t>Expansión de barras de mortero a 14 días, máx. (%)</w:t>
            </w:r>
          </w:p>
        </w:tc>
        <w:tc>
          <w:tcPr>
            <w:tcW w:w="1900" w:type="dxa"/>
            <w:vAlign w:val="center"/>
            <w:hideMark/>
          </w:tcPr>
          <w:p w14:paraId="526FDCED"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4927</w:t>
            </w:r>
          </w:p>
        </w:tc>
        <w:tc>
          <w:tcPr>
            <w:tcW w:w="1850" w:type="dxa"/>
            <w:noWrap/>
            <w:vAlign w:val="center"/>
            <w:hideMark/>
          </w:tcPr>
          <w:p w14:paraId="287B4478"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0,020</w:t>
            </w:r>
          </w:p>
        </w:tc>
        <w:tc>
          <w:tcPr>
            <w:tcW w:w="1850" w:type="dxa"/>
            <w:vAlign w:val="center"/>
            <w:hideMark/>
          </w:tcPr>
          <w:p w14:paraId="1BFE774D"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0,020</w:t>
            </w:r>
          </w:p>
        </w:tc>
      </w:tr>
      <w:tr w:rsidR="005C6164" w:rsidRPr="0054249F" w14:paraId="3865FEB5"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32664E7D" w14:textId="77777777" w:rsidR="00095346" w:rsidRPr="0054249F" w:rsidRDefault="00E135B5" w:rsidP="00172E6C">
            <w:pPr>
              <w:pStyle w:val="Sangradet"/>
              <w:jc w:val="center"/>
              <w:rPr>
                <w:rFonts w:cs="Arial"/>
                <w:sz w:val="22"/>
                <w:szCs w:val="22"/>
              </w:rPr>
            </w:pPr>
            <w:r w:rsidRPr="0054249F">
              <w:rPr>
                <w:rFonts w:cs="Arial"/>
                <w:sz w:val="22"/>
                <w:szCs w:val="22"/>
              </w:rPr>
              <w:t>Resistencia mínima a la compresión a 1 día (MPa)</w:t>
            </w:r>
          </w:p>
        </w:tc>
        <w:tc>
          <w:tcPr>
            <w:tcW w:w="1900" w:type="dxa"/>
            <w:vAlign w:val="center"/>
            <w:hideMark/>
          </w:tcPr>
          <w:p w14:paraId="19DDD1B4"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NTC 220</w:t>
            </w:r>
          </w:p>
        </w:tc>
        <w:tc>
          <w:tcPr>
            <w:tcW w:w="1850" w:type="dxa"/>
            <w:noWrap/>
            <w:vAlign w:val="center"/>
            <w:hideMark/>
          </w:tcPr>
          <w:p w14:paraId="6DC29405"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11,0</w:t>
            </w:r>
          </w:p>
        </w:tc>
        <w:tc>
          <w:tcPr>
            <w:tcW w:w="1850" w:type="dxa"/>
            <w:vAlign w:val="center"/>
            <w:hideMark/>
          </w:tcPr>
          <w:p w14:paraId="5CB57568"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12,0</w:t>
            </w:r>
          </w:p>
        </w:tc>
      </w:tr>
      <w:tr w:rsidR="005C6164" w:rsidRPr="0054249F" w14:paraId="069B9E9E"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4094" w:type="dxa"/>
            <w:noWrap/>
            <w:vAlign w:val="center"/>
            <w:hideMark/>
          </w:tcPr>
          <w:p w14:paraId="3BE93D1F" w14:textId="77777777" w:rsidR="00095346" w:rsidRPr="0054249F" w:rsidRDefault="00E135B5" w:rsidP="00172E6C">
            <w:pPr>
              <w:pStyle w:val="Sangradet"/>
              <w:jc w:val="center"/>
              <w:rPr>
                <w:rFonts w:cs="Arial"/>
                <w:sz w:val="22"/>
                <w:szCs w:val="22"/>
              </w:rPr>
            </w:pPr>
            <w:r w:rsidRPr="0054249F">
              <w:rPr>
                <w:rFonts w:cs="Arial"/>
                <w:sz w:val="22"/>
                <w:szCs w:val="22"/>
              </w:rPr>
              <w:t>Resistencia mínima a la compresión a 3 días (MPa)</w:t>
            </w:r>
          </w:p>
        </w:tc>
        <w:tc>
          <w:tcPr>
            <w:tcW w:w="1900" w:type="dxa"/>
            <w:vAlign w:val="center"/>
            <w:hideMark/>
          </w:tcPr>
          <w:p w14:paraId="7DDAA028"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NTC 220</w:t>
            </w:r>
          </w:p>
        </w:tc>
        <w:tc>
          <w:tcPr>
            <w:tcW w:w="1850" w:type="dxa"/>
            <w:noWrap/>
            <w:vAlign w:val="center"/>
            <w:hideMark/>
          </w:tcPr>
          <w:p w14:paraId="473F0CD3"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22,0</w:t>
            </w:r>
          </w:p>
        </w:tc>
        <w:tc>
          <w:tcPr>
            <w:tcW w:w="1850" w:type="dxa"/>
            <w:vAlign w:val="center"/>
            <w:hideMark/>
          </w:tcPr>
          <w:p w14:paraId="58DBE2E0"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24,0</w:t>
            </w:r>
          </w:p>
        </w:tc>
      </w:tr>
    </w:tbl>
    <w:p w14:paraId="1150A8D8" w14:textId="77777777" w:rsidR="000F77BB" w:rsidRPr="0054249F" w:rsidRDefault="000F77BB">
      <w:pPr>
        <w:pStyle w:val="Prrafodelista"/>
        <w:widowControl w:val="0"/>
        <w:autoSpaceDE w:val="0"/>
        <w:autoSpaceDN w:val="0"/>
        <w:adjustRightInd w:val="0"/>
        <w:spacing w:after="0" w:line="240" w:lineRule="auto"/>
        <w:ind w:left="142"/>
        <w:rPr>
          <w:bCs/>
          <w:sz w:val="22"/>
        </w:rPr>
      </w:pPr>
    </w:p>
    <w:p w14:paraId="101C641F" w14:textId="1966A18F" w:rsidR="00095346" w:rsidRPr="0054249F" w:rsidRDefault="00E135B5">
      <w:pPr>
        <w:pStyle w:val="Prrafodelista"/>
        <w:widowControl w:val="0"/>
        <w:autoSpaceDE w:val="0"/>
        <w:autoSpaceDN w:val="0"/>
        <w:adjustRightInd w:val="0"/>
        <w:spacing w:after="0" w:line="240" w:lineRule="auto"/>
        <w:ind w:left="142"/>
        <w:rPr>
          <w:bCs/>
          <w:sz w:val="22"/>
        </w:rPr>
      </w:pPr>
      <w:r w:rsidRPr="0054249F">
        <w:rPr>
          <w:bCs/>
          <w:sz w:val="22"/>
        </w:rPr>
        <w:lastRenderedPageBreak/>
        <w:t>Los resultados de finura deben informarse en el certificado de conformidad o en la ficha técnica del fabricante que se entregue con cada despacho. (B) El tiempo de fraguado corresponde al tiempo de fraguado inicial según la NTC 118.</w:t>
      </w:r>
    </w:p>
    <w:p w14:paraId="27A5E843"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6D6ED74F" w14:textId="5E6A1B4B"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Agregados: arena lavada, arena mixta, arena para pega y triturado de 1/2", limpios, libres de materia orgánica, arcilla y sales, aptos para la preparación de concreto y mortero conforme a la NTC 174; se miden y entregan por metro cúbico en el sitio indicado por la supervisión.</w:t>
      </w:r>
    </w:p>
    <w:p w14:paraId="085870FB"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5046D055" w14:textId="22CC07EA"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Acero de refuerzo: varilla corrugada de 1/4", 3/8", 1/2", 5/8", 3/4", 8,5 mm y 11 mm, grado 60 (</w:t>
      </w:r>
      <w:proofErr w:type="spellStart"/>
      <w:r w:rsidRPr="0054249F">
        <w:rPr>
          <w:bCs/>
          <w:sz w:val="22"/>
        </w:rPr>
        <w:t>fy</w:t>
      </w:r>
      <w:proofErr w:type="spellEnd"/>
      <w:r w:rsidRPr="0054249F">
        <w:rPr>
          <w:bCs/>
          <w:sz w:val="22"/>
        </w:rPr>
        <w:t xml:space="preserve"> = 420 MPa) conforme a la NTC 2289; varilla lisa de 3/8", 1/2" y 7/8" y </w:t>
      </w:r>
      <w:proofErr w:type="spellStart"/>
      <w:r w:rsidRPr="0054249F">
        <w:rPr>
          <w:bCs/>
          <w:sz w:val="22"/>
        </w:rPr>
        <w:t>grafil</w:t>
      </w:r>
      <w:proofErr w:type="spellEnd"/>
      <w:r w:rsidRPr="0054249F">
        <w:rPr>
          <w:bCs/>
          <w:sz w:val="22"/>
        </w:rPr>
        <w:t xml:space="preserve"> de 4 y 5 mm en acero al carbono para refuerzo de concreto; longitud de 6 metros; con marcado de fabricante y diámetro, sin corrosión avanzada ni deformaciones.</w:t>
      </w:r>
    </w:p>
    <w:p w14:paraId="5C50665C"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47B3369A" w14:textId="43F2FFE9"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Malla electrosoldada: cuadrícula de 15 x 15 cm en alambre grafilado de 4, 5 y 6 mm de diámetro, en las dimensiones indicadas en la ficha técnica, conforme a la NTC 5806.</w:t>
      </w:r>
    </w:p>
    <w:p w14:paraId="58C024DF"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41429719" w14:textId="1373B3A9"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Alambre: alambre negro recocido No. 18 para amarre de refuerzo y alambre galvanizado No. 8, en presentación por kilo (rollo x 1.000 gramos).</w:t>
      </w:r>
    </w:p>
    <w:p w14:paraId="41AF1066"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32AB7C2A" w14:textId="5E536DFB"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Puntillas: puntillas comunes con cabeza, puntillas en acero y puntillas sin cabeza, en las medidas indicadas en la ficha técnica, presentación por libra (caja o paquete).</w:t>
      </w:r>
    </w:p>
    <w:p w14:paraId="60F6A109"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77C7282D" w14:textId="7414E734"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Tubería de concreto (ítems 38 y 39): tubería de concreto reforzado Clase I conforme a la NTC 401, de 24" (600 mm) y 36" (900 mm) de diámetro nominal, longitud útil de 1,00 metro, con unión espigo-campana, sin fisuras ni desportilladuras, que cumpla como mínimo las siguientes cargas en el ensayo de resistencia por el método de los tres apoyos:</w:t>
      </w:r>
    </w:p>
    <w:p w14:paraId="649CC22E"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tbl>
      <w:tblPr>
        <w:tblStyle w:val="Tablaconcuadrcula"/>
        <w:tblW w:w="0" w:type="auto"/>
        <w:jc w:val="center"/>
        <w:tblLayout w:type="fixed"/>
        <w:tblLook w:val="04A0" w:firstRow="1" w:lastRow="0" w:firstColumn="1" w:lastColumn="0" w:noHBand="0" w:noVBand="1"/>
      </w:tblPr>
      <w:tblGrid>
        <w:gridCol w:w="3220"/>
        <w:gridCol w:w="2600"/>
        <w:gridCol w:w="2600"/>
      </w:tblGrid>
      <w:tr w:rsidR="00F5524B" w:rsidRPr="0054249F" w14:paraId="24052496" w14:textId="77777777" w:rsidTr="00BE0624">
        <w:trPr>
          <w:trHeight w:val="500"/>
          <w:jc w:val="center"/>
        </w:trPr>
        <w:tc>
          <w:tcPr>
            <w:tcW w:w="3220" w:type="dxa"/>
            <w:vAlign w:val="center"/>
          </w:tcPr>
          <w:p w14:paraId="2C39C4DE"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TUBERÍA</w:t>
            </w:r>
          </w:p>
        </w:tc>
        <w:tc>
          <w:tcPr>
            <w:tcW w:w="2600" w:type="dxa"/>
            <w:vAlign w:val="center"/>
          </w:tcPr>
          <w:p w14:paraId="3F4236B0"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CARGA PARA PRODUCIR GRIETA DE 0,3 mm (N/m/mm)</w:t>
            </w:r>
          </w:p>
        </w:tc>
        <w:tc>
          <w:tcPr>
            <w:tcW w:w="2600" w:type="dxa"/>
            <w:vAlign w:val="center"/>
          </w:tcPr>
          <w:p w14:paraId="6A38E70F" w14:textId="77777777" w:rsidR="00C810D2" w:rsidRPr="0054249F" w:rsidRDefault="00E135B5" w:rsidP="00B11221">
            <w:pPr>
              <w:pStyle w:val="Prrafodelista"/>
              <w:tabs>
                <w:tab w:val="left" w:pos="1134"/>
              </w:tabs>
              <w:spacing w:after="0" w:line="240" w:lineRule="auto"/>
              <w:ind w:left="0"/>
              <w:jc w:val="center"/>
              <w:rPr>
                <w:rFonts w:ascii="Arial Narrow" w:hAnsi="Arial Narrow"/>
                <w:b/>
                <w:color w:val="000000" w:themeColor="text1"/>
                <w:sz w:val="22"/>
              </w:rPr>
            </w:pPr>
            <w:r w:rsidRPr="0054249F">
              <w:rPr>
                <w:rFonts w:ascii="Arial Narrow" w:hAnsi="Arial Narrow"/>
                <w:b/>
                <w:color w:val="000000" w:themeColor="text1"/>
                <w:sz w:val="22"/>
              </w:rPr>
              <w:t>CARGA DE RUPTURA (N/m/mm)</w:t>
            </w:r>
          </w:p>
        </w:tc>
      </w:tr>
      <w:tr w:rsidR="00F5524B" w:rsidRPr="0054249F" w14:paraId="54312D26" w14:textId="77777777" w:rsidTr="00BE0624">
        <w:trPr>
          <w:trHeight w:val="799"/>
          <w:jc w:val="center"/>
        </w:trPr>
        <w:tc>
          <w:tcPr>
            <w:tcW w:w="3220" w:type="dxa"/>
            <w:vAlign w:val="center"/>
          </w:tcPr>
          <w:p w14:paraId="745944D0" w14:textId="77777777" w:rsidR="00C810D2" w:rsidRPr="0054249F" w:rsidRDefault="00E135B5" w:rsidP="00B11221">
            <w:pPr>
              <w:tabs>
                <w:tab w:val="left" w:pos="1134"/>
              </w:tabs>
              <w:jc w:val="center"/>
              <w:rPr>
                <w:rFonts w:ascii="Arial Narrow" w:hAnsi="Arial Narrow"/>
                <w:b/>
                <w:bCs/>
                <w:color w:val="000000" w:themeColor="text1"/>
                <w:sz w:val="22"/>
                <w:szCs w:val="22"/>
              </w:rPr>
            </w:pPr>
            <w:r w:rsidRPr="0054249F">
              <w:rPr>
                <w:rFonts w:ascii="Arial Narrow" w:hAnsi="Arial Narrow"/>
                <w:b/>
                <w:bCs/>
                <w:color w:val="000000" w:themeColor="text1"/>
                <w:sz w:val="22"/>
                <w:szCs w:val="22"/>
              </w:rPr>
              <w:t>Concreto reforzado Clase I (NTC 401)</w:t>
            </w:r>
          </w:p>
        </w:tc>
        <w:tc>
          <w:tcPr>
            <w:tcW w:w="2600" w:type="dxa"/>
            <w:vAlign w:val="center"/>
          </w:tcPr>
          <w:p w14:paraId="1FB1D3DA" w14:textId="77777777" w:rsidR="00C810D2" w:rsidRPr="0054249F" w:rsidRDefault="00E135B5" w:rsidP="00BE0624">
            <w:pPr>
              <w:tabs>
                <w:tab w:val="left" w:pos="1134"/>
              </w:tabs>
              <w:jc w:val="both"/>
              <w:rPr>
                <w:rFonts w:ascii="Arial Narrow" w:hAnsi="Arial Narrow"/>
                <w:color w:val="000000" w:themeColor="text1"/>
                <w:sz w:val="22"/>
                <w:szCs w:val="22"/>
              </w:rPr>
            </w:pPr>
            <w:r w:rsidRPr="0054249F">
              <w:rPr>
                <w:rFonts w:ascii="Arial Narrow" w:hAnsi="Arial Narrow"/>
                <w:color w:val="000000" w:themeColor="text1"/>
                <w:sz w:val="22"/>
                <w:szCs w:val="22"/>
              </w:rPr>
              <w:t>40</w:t>
            </w:r>
          </w:p>
        </w:tc>
        <w:tc>
          <w:tcPr>
            <w:tcW w:w="2600" w:type="dxa"/>
            <w:vAlign w:val="center"/>
          </w:tcPr>
          <w:p w14:paraId="04192871" w14:textId="77777777" w:rsidR="00C810D2" w:rsidRPr="0054249F" w:rsidRDefault="00E135B5" w:rsidP="00B11221">
            <w:pPr>
              <w:pStyle w:val="Prrafodelista"/>
              <w:tabs>
                <w:tab w:val="left" w:pos="1134"/>
              </w:tabs>
              <w:spacing w:after="0" w:line="240" w:lineRule="auto"/>
              <w:ind w:left="0"/>
              <w:jc w:val="center"/>
              <w:rPr>
                <w:rFonts w:ascii="Arial Narrow" w:hAnsi="Arial Narrow"/>
                <w:color w:val="000000" w:themeColor="text1"/>
                <w:sz w:val="22"/>
              </w:rPr>
            </w:pPr>
            <w:r w:rsidRPr="0054249F">
              <w:rPr>
                <w:rFonts w:ascii="Arial Narrow" w:hAnsi="Arial Narrow"/>
                <w:color w:val="000000" w:themeColor="text1"/>
                <w:sz w:val="22"/>
              </w:rPr>
              <w:t>60</w:t>
            </w:r>
          </w:p>
        </w:tc>
      </w:tr>
    </w:tbl>
    <w:p w14:paraId="2E5D4D25"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Malla eslabonada: malla eslabonada galvanizada calibre 12, de 1,50 m y 2,00 m de alto, en presentación por metro lineal.</w:t>
      </w:r>
    </w:p>
    <w:p w14:paraId="4C655597"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Todos los bienes deben ser nuevos, de primera calidad, no remanufacturados, y cumplir las normas técnicas colombianas y los reglamentos técnicos aplicables a cada producto. Con cada despacho de cemento, acero de refuerzo, malla electrosoldada y tubería de concreto, el contratista entregará el certificado de conformidad o la ficha técnica del fabricante que acredite su cumplimiento.</w:t>
      </w:r>
    </w:p>
    <w:p w14:paraId="5C1499C0"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669150D4"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3. CONDICIONES DE ENTREGA</w:t>
      </w:r>
    </w:p>
    <w:p w14:paraId="6FD6C016"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Entregas por demanda: los bienes se entregarán previa solicitud escrita de la supervisión, en las cantidades, condiciones y sitios que esta determine dentro de la jurisdicción del Municipio (zona urbana y las treinta y nueve (39) veredas), hasta agotar el presupuesto oficial. No existen cantidades mínimas garantizadas por ítem ni por despacho.</w:t>
      </w:r>
    </w:p>
    <w:p w14:paraId="1C93FB7D"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lastRenderedPageBreak/>
        <w:t>Tiempo de entrega de pedidos ordinarios: en un plazo no mayor a setenta y dos (72) horas contadas a partir de la solicitud escrita de la supervisión, o en el término menor ofrecido en la propuesta para el factor técnico/calidad.</w:t>
      </w:r>
    </w:p>
    <w:p w14:paraId="7423A8AC"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 xml:space="preserve">Requerimientos urgentes: los que la supervisión califique expresamente como urgentes por afectación de la </w:t>
      </w:r>
      <w:proofErr w:type="spellStart"/>
      <w:r w:rsidRPr="0054249F">
        <w:rPr>
          <w:bCs/>
          <w:sz w:val="22"/>
        </w:rPr>
        <w:t>transitabilidad</w:t>
      </w:r>
      <w:proofErr w:type="spellEnd"/>
      <w:r w:rsidRPr="0054249F">
        <w:rPr>
          <w:bCs/>
          <w:sz w:val="22"/>
        </w:rPr>
        <w:t xml:space="preserve"> de una vía se atenderán dentro de las doce (12) horas siguientes a la solicitud, incluso en jornada nocturna, fines de semana y festivos, sin costo adicional. Esta condición constituye requisito técnico mínimo habilitante y se acredita con el Formato 5A.</w:t>
      </w:r>
    </w:p>
    <w:p w14:paraId="170ACC84"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Lugar de entrega: en el frente de obra o sitio que indique la supervisión en cada solicitud. El transporte, cargue y descargue hasta el sitio de entrega están incluidos en el precio unitario ofertado y son de exclusiva responsabilidad del contratista.</w:t>
      </w:r>
    </w:p>
    <w:p w14:paraId="15A4847A"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Capacidad logística: durante todo el plazo de ejecución el contratista mantendrá en la jurisdicción del Municipio el centro de distribución con inventario y los tres (3) vehículos de carga acreditados como requisitos técnicos mínimos habilitantes.</w:t>
      </w:r>
    </w:p>
    <w:p w14:paraId="1454AB83"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Recibo: cada entrega se recibirá mediante remisión y acta parcial de entrega suscrita por la supervisión, con indicación del ítem, cantidad, valor unitario, fecha, hora de solicitud, hora de recibo y sitio de entrega.</w:t>
      </w:r>
    </w:p>
    <w:p w14:paraId="0F4485FA"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Reposición: el material dañado, defectuoso o que no cumpla las especificaciones será rechazado y deberá reponerse dentro de las veinticuatro (24) horas siguientes a la notificación de la supervisión, sin costo para el Municipio.</w:t>
      </w:r>
    </w:p>
    <w:p w14:paraId="52D482F0"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Registro y saldo: el contratista llevará un registro consolidado de las entregas, discriminado por ítem, cantidad, valor unitario, fecha, sitio de entrega y saldo del monto agotable, que reportará a la supervisión con cada solicitud de pago.</w:t>
      </w:r>
    </w:p>
    <w:p w14:paraId="3DB01717"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Precios: los precios unitarios ofertados, IVA incluido, se mantendrán firmes durante todo el plazo de ejecución.</w:t>
      </w:r>
    </w:p>
    <w:p w14:paraId="2772A865" w14:textId="77777777" w:rsidR="00095346" w:rsidRPr="0054249F" w:rsidRDefault="00E135B5" w:rsidP="000F77BB">
      <w:pPr>
        <w:pStyle w:val="Prrafodelista"/>
        <w:widowControl w:val="0"/>
        <w:autoSpaceDE w:val="0"/>
        <w:autoSpaceDN w:val="0"/>
        <w:adjustRightInd w:val="0"/>
        <w:spacing w:after="0" w:line="240" w:lineRule="auto"/>
        <w:ind w:left="142"/>
        <w:rPr>
          <w:bCs/>
          <w:sz w:val="22"/>
        </w:rPr>
      </w:pPr>
      <w:r w:rsidRPr="0054249F">
        <w:rPr>
          <w:bCs/>
          <w:sz w:val="22"/>
        </w:rPr>
        <w:t>Canal de contacto: el contratista mantendrá un canal de contacto permanente y disponible con la supervisión para recibir, confirmar y tramitar las solicitudes de suministro.</w:t>
      </w:r>
    </w:p>
    <w:p w14:paraId="4FFA4B25" w14:textId="77777777" w:rsidR="000F77BB" w:rsidRPr="0054249F" w:rsidRDefault="000F77BB" w:rsidP="000F77BB">
      <w:pPr>
        <w:pStyle w:val="Prrafodelista"/>
        <w:widowControl w:val="0"/>
        <w:autoSpaceDE w:val="0"/>
        <w:autoSpaceDN w:val="0"/>
        <w:adjustRightInd w:val="0"/>
        <w:spacing w:after="0" w:line="240" w:lineRule="auto"/>
        <w:ind w:left="142"/>
        <w:rPr>
          <w:bCs/>
          <w:sz w:val="22"/>
        </w:rPr>
      </w:pPr>
    </w:p>
    <w:p w14:paraId="1A0AE896" w14:textId="713EA02F" w:rsidR="000F77BB" w:rsidRPr="0054249F" w:rsidRDefault="00687E50" w:rsidP="000F77BB">
      <w:pPr>
        <w:pStyle w:val="NormalWeb"/>
        <w:numPr>
          <w:ilvl w:val="0"/>
          <w:numId w:val="33"/>
        </w:numPr>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AUTORIZACIONES, PERMISOS Y LICENCIA</w:t>
      </w:r>
    </w:p>
    <w:p w14:paraId="6E8FB418" w14:textId="77777777" w:rsidR="000F77BB" w:rsidRPr="0054249F" w:rsidRDefault="000F77BB" w:rsidP="000F77BB">
      <w:pPr>
        <w:pStyle w:val="NormalWeb"/>
        <w:shd w:val="clear" w:color="auto" w:fill="FFFFFF"/>
        <w:spacing w:before="0" w:beforeAutospacing="0" w:after="0" w:afterAutospacing="0"/>
        <w:ind w:left="720"/>
        <w:jc w:val="both"/>
        <w:rPr>
          <w:rFonts w:ascii="Arial" w:hAnsi="Arial" w:cs="Arial"/>
          <w:b/>
          <w:bCs/>
          <w:sz w:val="22"/>
          <w:szCs w:val="22"/>
        </w:rPr>
      </w:pPr>
    </w:p>
    <w:p w14:paraId="10FE5B63"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Para la ejecución del contrato no se requiere de autorizaciones, permisos o licencias.</w:t>
      </w:r>
    </w:p>
    <w:p w14:paraId="38BBCC65" w14:textId="77777777" w:rsidR="000F77BB" w:rsidRPr="0054249F" w:rsidRDefault="000F77BB" w:rsidP="00C646BC">
      <w:pPr>
        <w:autoSpaceDE w:val="0"/>
        <w:autoSpaceDN w:val="0"/>
        <w:adjustRightInd w:val="0"/>
        <w:spacing w:after="120"/>
        <w:jc w:val="both"/>
        <w:rPr>
          <w:rFonts w:ascii="Arial" w:hAnsi="Arial"/>
          <w:sz w:val="22"/>
          <w:szCs w:val="22"/>
        </w:rPr>
      </w:pPr>
    </w:p>
    <w:p w14:paraId="090492E6" w14:textId="77777777" w:rsidR="00095346" w:rsidRPr="0054249F" w:rsidRDefault="00E135B5" w:rsidP="00BA47B2">
      <w:pPr>
        <w:ind w:right="49"/>
        <w:jc w:val="both"/>
        <w:rPr>
          <w:rFonts w:ascii="Arial" w:hAnsi="Arial"/>
          <w:b/>
          <w:sz w:val="22"/>
          <w:szCs w:val="22"/>
        </w:rPr>
      </w:pPr>
      <w:r w:rsidRPr="0054249F">
        <w:rPr>
          <w:rFonts w:ascii="Arial" w:hAnsi="Arial"/>
          <w:b/>
          <w:sz w:val="22"/>
          <w:szCs w:val="22"/>
        </w:rPr>
        <w:t>VERIFICACIÓN DE ESPECIFICACIONES TÉCNICAS</w:t>
      </w:r>
    </w:p>
    <w:p w14:paraId="0F84424C" w14:textId="77777777" w:rsidR="00095346" w:rsidRPr="0054249F" w:rsidRDefault="00095346" w:rsidP="00BA47B2">
      <w:pPr>
        <w:ind w:right="49"/>
        <w:jc w:val="both"/>
        <w:rPr>
          <w:rFonts w:ascii="Arial" w:hAnsi="Arial"/>
          <w:b/>
          <w:sz w:val="22"/>
          <w:szCs w:val="22"/>
        </w:rPr>
      </w:pPr>
    </w:p>
    <w:p w14:paraId="5FF00EB0" w14:textId="77777777" w:rsidR="00095346" w:rsidRPr="0054249F" w:rsidRDefault="00E135B5" w:rsidP="00BA47B2">
      <w:pPr>
        <w:ind w:right="49"/>
        <w:jc w:val="both"/>
        <w:rPr>
          <w:rFonts w:ascii="Arial" w:hAnsi="Arial"/>
          <w:color w:val="000000" w:themeColor="text1"/>
          <w:sz w:val="22"/>
          <w:szCs w:val="22"/>
        </w:rPr>
      </w:pPr>
      <w:r w:rsidRPr="0054249F">
        <w:rPr>
          <w:rFonts w:ascii="Arial" w:hAnsi="Arial"/>
          <w:color w:val="000000" w:themeColor="text1"/>
          <w:sz w:val="22"/>
          <w:szCs w:val="22"/>
        </w:rPr>
        <w:t xml:space="preserve">El proponente debe diligenciar el anexo ESPECIFICACIONES </w:t>
      </w:r>
      <w:proofErr w:type="spellStart"/>
      <w:r w:rsidRPr="0054249F">
        <w:rPr>
          <w:rFonts w:ascii="Arial" w:hAnsi="Arial"/>
          <w:color w:val="000000" w:themeColor="text1"/>
          <w:sz w:val="22"/>
          <w:szCs w:val="22"/>
        </w:rPr>
        <w:t>TECNICAS</w:t>
      </w:r>
      <w:proofErr w:type="spellEnd"/>
      <w:r w:rsidRPr="0054249F">
        <w:rPr>
          <w:rFonts w:ascii="Arial" w:hAnsi="Arial"/>
          <w:color w:val="000000" w:themeColor="text1"/>
          <w:sz w:val="22"/>
          <w:szCs w:val="22"/>
        </w:rPr>
        <w:t>, estos requerimientos son de obligatorio cumplimiento, los cuales son aceptados con la presentación de la propuesta.</w:t>
      </w:r>
    </w:p>
    <w:p w14:paraId="17704ECE" w14:textId="77777777" w:rsidR="00095346" w:rsidRPr="0054249F" w:rsidRDefault="00095346" w:rsidP="00BA47B2">
      <w:pPr>
        <w:ind w:right="49"/>
        <w:jc w:val="both"/>
        <w:rPr>
          <w:rFonts w:ascii="Arial" w:hAnsi="Arial"/>
          <w:color w:val="000000" w:themeColor="text1"/>
          <w:sz w:val="22"/>
          <w:szCs w:val="22"/>
        </w:rPr>
      </w:pPr>
    </w:p>
    <w:p w14:paraId="4A8BF8A5" w14:textId="77777777" w:rsidR="00095346" w:rsidRPr="0054249F" w:rsidRDefault="00E135B5" w:rsidP="00BA47B2">
      <w:pPr>
        <w:jc w:val="both"/>
        <w:rPr>
          <w:rFonts w:ascii="Arial" w:hAnsi="Arial"/>
          <w:color w:val="000000" w:themeColor="text1"/>
          <w:w w:val="105"/>
          <w:sz w:val="22"/>
          <w:szCs w:val="22"/>
        </w:rPr>
      </w:pPr>
      <w:r w:rsidRPr="0054249F">
        <w:rPr>
          <w:rFonts w:ascii="Arial" w:hAnsi="Arial"/>
          <w:color w:val="000000" w:themeColor="text1"/>
          <w:w w:val="105"/>
          <w:sz w:val="22"/>
          <w:szCs w:val="22"/>
        </w:rPr>
        <w:t>De acuerdo con la necesidad establecida y desde el punto de vista técnico, para garantizar el cumplimiento de las obligaciones del contrato derivadas del presente proceso, el proponente deberá acreditar que cada una de las actividades e ítems, propias del contrato</w:t>
      </w:r>
      <w:r w:rsidRPr="0054249F">
        <w:rPr>
          <w:rFonts w:ascii="Arial" w:hAnsi="Arial"/>
          <w:b/>
          <w:bCs/>
          <w:color w:val="000000" w:themeColor="text1"/>
          <w:w w:val="105"/>
          <w:sz w:val="22"/>
          <w:szCs w:val="22"/>
        </w:rPr>
        <w:t xml:space="preserve"> </w:t>
      </w:r>
      <w:r w:rsidRPr="0054249F">
        <w:rPr>
          <w:rFonts w:ascii="Arial" w:hAnsi="Arial"/>
          <w:color w:val="000000" w:themeColor="text1"/>
          <w:w w:val="105"/>
          <w:sz w:val="22"/>
          <w:szCs w:val="22"/>
        </w:rPr>
        <w:t>en cuestión, cumplan con las especificaciones establecidas en la ficha técnica.</w:t>
      </w:r>
    </w:p>
    <w:p w14:paraId="76CEBA8A" w14:textId="77777777" w:rsidR="00095346" w:rsidRPr="0054249F" w:rsidRDefault="00095346" w:rsidP="00BA47B2">
      <w:pPr>
        <w:pStyle w:val="Sinespaciado"/>
        <w:jc w:val="center"/>
        <w:rPr>
          <w:rFonts w:ascii="Arial" w:hAnsi="Arial" w:cs="Arial"/>
          <w:b/>
          <w:bCs/>
          <w:lang w:eastAsia="zh-CN"/>
        </w:rPr>
      </w:pPr>
    </w:p>
    <w:p w14:paraId="73D72FD9" w14:textId="19FCE52C" w:rsidR="00095346" w:rsidRPr="0054249F" w:rsidRDefault="00E135B5" w:rsidP="00BA47B2">
      <w:pPr>
        <w:tabs>
          <w:tab w:val="left" w:pos="8420"/>
        </w:tabs>
        <w:jc w:val="both"/>
        <w:rPr>
          <w:rFonts w:ascii="Arial" w:hAnsi="Arial"/>
          <w:sz w:val="22"/>
          <w:szCs w:val="22"/>
        </w:rPr>
      </w:pPr>
      <w:r w:rsidRPr="0054249F">
        <w:rPr>
          <w:rFonts w:ascii="Arial" w:hAnsi="Arial"/>
          <w:b/>
          <w:bCs/>
          <w:sz w:val="22"/>
          <w:szCs w:val="22"/>
        </w:rPr>
        <w:t xml:space="preserve">ACEPTACIÓN DE CONDICIONES TÉCNICAS: </w:t>
      </w:r>
    </w:p>
    <w:p w14:paraId="21539171" w14:textId="77777777" w:rsidR="00591E9A" w:rsidRPr="0054249F" w:rsidRDefault="00E135B5">
      <w:pPr>
        <w:spacing w:after="120"/>
        <w:jc w:val="both"/>
        <w:rPr>
          <w:rFonts w:ascii="Arial" w:hAnsi="Arial"/>
          <w:sz w:val="22"/>
          <w:szCs w:val="22"/>
        </w:rPr>
      </w:pPr>
      <w:r w:rsidRPr="0054249F">
        <w:rPr>
          <w:rFonts w:ascii="Arial" w:hAnsi="Arial"/>
          <w:b/>
          <w:sz w:val="22"/>
          <w:szCs w:val="22"/>
        </w:rPr>
        <w:t>LUGAR DE EJECUCIÓN:</w:t>
      </w:r>
    </w:p>
    <w:p w14:paraId="6B3B0A6E" w14:textId="77777777" w:rsidR="00591E9A" w:rsidRPr="0054249F" w:rsidRDefault="00E135B5">
      <w:pPr>
        <w:spacing w:after="120"/>
        <w:jc w:val="both"/>
        <w:rPr>
          <w:rFonts w:ascii="Arial" w:hAnsi="Arial"/>
          <w:sz w:val="22"/>
          <w:szCs w:val="22"/>
        </w:rPr>
      </w:pPr>
      <w:r w:rsidRPr="0054249F">
        <w:rPr>
          <w:rFonts w:ascii="Arial" w:hAnsi="Arial"/>
          <w:b/>
          <w:sz w:val="22"/>
          <w:szCs w:val="22"/>
        </w:rPr>
        <w:lastRenderedPageBreak/>
        <w:t>PLAZO DE EJECUCIÓN:</w:t>
      </w:r>
    </w:p>
    <w:p w14:paraId="116154DB" w14:textId="77777777" w:rsidR="00097905" w:rsidRPr="0054249F" w:rsidRDefault="00097905" w:rsidP="007A485B">
      <w:pPr>
        <w:jc w:val="both"/>
        <w:rPr>
          <w:rFonts w:ascii="Arial" w:hAnsi="Arial"/>
          <w:b/>
          <w:bCs/>
          <w:color w:val="212121"/>
          <w:sz w:val="22"/>
          <w:szCs w:val="22"/>
        </w:rPr>
      </w:pPr>
      <w:r w:rsidRPr="0054249F">
        <w:rPr>
          <w:rFonts w:ascii="Arial" w:hAnsi="Arial"/>
          <w:b/>
          <w:bCs/>
          <w:color w:val="212121"/>
          <w:sz w:val="22"/>
          <w:szCs w:val="22"/>
        </w:rPr>
        <w:t>OBLIGACIONES GENERALES DEL CONTRATISTA</w:t>
      </w:r>
    </w:p>
    <w:p w14:paraId="5E0108CF" w14:textId="77777777" w:rsidR="00097905" w:rsidRPr="0054249F" w:rsidRDefault="00097905" w:rsidP="007A485B">
      <w:pPr>
        <w:jc w:val="both"/>
        <w:rPr>
          <w:rFonts w:ascii="Arial" w:hAnsi="Arial"/>
          <w:b/>
          <w:bCs/>
          <w:color w:val="212121"/>
          <w:sz w:val="22"/>
          <w:szCs w:val="22"/>
        </w:rPr>
      </w:pPr>
    </w:p>
    <w:p w14:paraId="08340C46" w14:textId="77777777" w:rsidR="00097905" w:rsidRPr="0054249F" w:rsidRDefault="00097905" w:rsidP="007A485B">
      <w:pPr>
        <w:jc w:val="both"/>
        <w:rPr>
          <w:rFonts w:ascii="Arial" w:hAnsi="Arial"/>
          <w:b/>
          <w:bCs/>
          <w:color w:val="212121"/>
          <w:sz w:val="22"/>
          <w:szCs w:val="22"/>
        </w:rPr>
      </w:pPr>
    </w:p>
    <w:p w14:paraId="4FC7802B" w14:textId="715840E2" w:rsidR="00097905" w:rsidRPr="0054249F" w:rsidRDefault="00097905" w:rsidP="007A485B">
      <w:pPr>
        <w:jc w:val="both"/>
        <w:rPr>
          <w:rFonts w:ascii="Arial" w:hAnsi="Arial"/>
          <w:b/>
          <w:bCs/>
          <w:color w:val="212121"/>
          <w:sz w:val="22"/>
          <w:szCs w:val="22"/>
        </w:rPr>
      </w:pPr>
      <w:r w:rsidRPr="0054249F">
        <w:rPr>
          <w:rFonts w:ascii="Arial" w:hAnsi="Arial"/>
          <w:b/>
          <w:bCs/>
          <w:color w:val="212121"/>
          <w:sz w:val="22"/>
          <w:szCs w:val="22"/>
        </w:rPr>
        <w:t>OBLIGACIONES ESPECIFICAS DEL CONTRATISTA:</w:t>
      </w:r>
    </w:p>
    <w:p w14:paraId="1DB2F9AA" w14:textId="77777777" w:rsidR="00C00940" w:rsidRPr="0054249F" w:rsidRDefault="00C00940" w:rsidP="007A485B">
      <w:pPr>
        <w:jc w:val="both"/>
        <w:rPr>
          <w:rFonts w:ascii="Arial" w:hAnsi="Arial"/>
          <w:b/>
          <w:bCs/>
          <w:color w:val="212121"/>
          <w:sz w:val="22"/>
          <w:szCs w:val="22"/>
        </w:rPr>
      </w:pPr>
      <w:r w:rsidRPr="0054249F">
        <w:rPr>
          <w:rFonts w:ascii="Arial" w:hAnsi="Arial"/>
          <w:b/>
          <w:bCs/>
          <w:color w:val="212121"/>
          <w:sz w:val="22"/>
          <w:szCs w:val="22"/>
        </w:rPr>
        <w:t>VIGENCIA DE LA OFERTA</w:t>
      </w:r>
    </w:p>
    <w:p w14:paraId="7620AB5F" w14:textId="77777777" w:rsidR="00C00940" w:rsidRPr="0054249F" w:rsidRDefault="00C00940" w:rsidP="007A485B">
      <w:pPr>
        <w:jc w:val="both"/>
        <w:rPr>
          <w:rFonts w:ascii="Arial" w:hAnsi="Arial"/>
          <w:color w:val="212121"/>
          <w:sz w:val="22"/>
          <w:szCs w:val="22"/>
        </w:rPr>
      </w:pPr>
    </w:p>
    <w:p w14:paraId="718CB0A4" w14:textId="77777777" w:rsidR="00097905" w:rsidRPr="0054249F" w:rsidRDefault="00097905" w:rsidP="007A485B">
      <w:pPr>
        <w:rPr>
          <w:rFonts w:ascii="Arial" w:hAnsi="Arial"/>
          <w:color w:val="212121"/>
          <w:sz w:val="22"/>
          <w:szCs w:val="22"/>
        </w:rPr>
      </w:pPr>
      <w:r w:rsidRPr="0054249F">
        <w:rPr>
          <w:rFonts w:ascii="Arial" w:hAnsi="Arial"/>
          <w:color w:val="212121"/>
          <w:sz w:val="22"/>
          <w:szCs w:val="22"/>
        </w:rPr>
        <w:t>Atentamente,</w:t>
      </w:r>
    </w:p>
    <w:p w14:paraId="3D617F83" w14:textId="77777777" w:rsidR="00097905" w:rsidRPr="0054249F" w:rsidRDefault="00097905" w:rsidP="007A485B">
      <w:pPr>
        <w:rPr>
          <w:rFonts w:ascii="Arial" w:hAnsi="Arial"/>
          <w:color w:val="212121"/>
          <w:sz w:val="22"/>
          <w:szCs w:val="22"/>
        </w:rPr>
      </w:pPr>
    </w:p>
    <w:p w14:paraId="606588D9" w14:textId="77777777" w:rsidR="00097905" w:rsidRPr="0054249F" w:rsidRDefault="00097905"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Nombre del Proponente</w:t>
      </w:r>
      <w:r w:rsidRPr="0054249F">
        <w:rPr>
          <w:rFonts w:ascii="Arial" w:hAnsi="Arial" w:cs="Arial"/>
          <w:color w:val="212121"/>
          <w:sz w:val="22"/>
          <w:szCs w:val="22"/>
          <w:lang w:val="es-CO"/>
        </w:rPr>
        <w:tab/>
        <w:t>_______________________________________</w:t>
      </w:r>
    </w:p>
    <w:p w14:paraId="323FD8E1" w14:textId="77777777" w:rsidR="00097905" w:rsidRPr="0054249F" w:rsidRDefault="00097905"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Nombre del representante legal</w:t>
      </w:r>
      <w:r w:rsidRPr="0054249F">
        <w:rPr>
          <w:rFonts w:ascii="Arial" w:hAnsi="Arial" w:cs="Arial"/>
          <w:color w:val="212121"/>
          <w:sz w:val="22"/>
          <w:szCs w:val="22"/>
          <w:lang w:val="es-CO"/>
        </w:rPr>
        <w:tab/>
        <w:t>__________________________________</w:t>
      </w:r>
    </w:p>
    <w:p w14:paraId="567006BB" w14:textId="77777777" w:rsidR="00097905" w:rsidRPr="0054249F" w:rsidRDefault="00097905"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 xml:space="preserve">C. C. </w:t>
      </w:r>
      <w:r w:rsidRPr="0054249F">
        <w:rPr>
          <w:rFonts w:ascii="Arial" w:hAnsi="Arial" w:cs="Arial"/>
          <w:color w:val="212121"/>
          <w:sz w:val="22"/>
          <w:szCs w:val="22"/>
          <w:lang w:val="es-CO"/>
        </w:rPr>
        <w:tab/>
        <w:t>_____________________ de _______________</w:t>
      </w:r>
    </w:p>
    <w:p w14:paraId="22BF095B" w14:textId="77777777" w:rsidR="00097905" w:rsidRPr="0054249F" w:rsidRDefault="00097905"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Dirección de correo</w:t>
      </w:r>
      <w:r w:rsidRPr="0054249F">
        <w:rPr>
          <w:rFonts w:ascii="Arial" w:hAnsi="Arial" w:cs="Arial"/>
          <w:color w:val="212121"/>
          <w:sz w:val="22"/>
          <w:szCs w:val="22"/>
          <w:lang w:val="es-CO"/>
        </w:rPr>
        <w:tab/>
        <w:t>_______________________________________</w:t>
      </w:r>
    </w:p>
    <w:p w14:paraId="15D69E3C" w14:textId="77777777" w:rsidR="00097905" w:rsidRPr="0054249F" w:rsidRDefault="00097905" w:rsidP="007A485B">
      <w:pPr>
        <w:pStyle w:val="InviasNormal"/>
        <w:spacing w:before="0" w:after="0"/>
        <w:rPr>
          <w:rFonts w:ascii="Arial" w:hAnsi="Arial" w:cs="Arial"/>
          <w:color w:val="212121"/>
          <w:sz w:val="22"/>
          <w:szCs w:val="22"/>
          <w:lang w:val="es-CO"/>
        </w:rPr>
      </w:pPr>
      <w:r w:rsidRPr="0054249F">
        <w:rPr>
          <w:rFonts w:ascii="Arial" w:hAnsi="Arial" w:cs="Arial"/>
          <w:color w:val="212121"/>
          <w:sz w:val="22"/>
          <w:szCs w:val="22"/>
          <w:lang w:val="es-CO"/>
        </w:rPr>
        <w:t>Correo electrónico</w:t>
      </w:r>
      <w:r w:rsidRPr="0054249F">
        <w:rPr>
          <w:rFonts w:ascii="Arial" w:hAnsi="Arial" w:cs="Arial"/>
          <w:color w:val="212121"/>
          <w:sz w:val="22"/>
          <w:szCs w:val="22"/>
          <w:lang w:val="es-CO"/>
        </w:rPr>
        <w:tab/>
        <w:t>_______________________________________</w:t>
      </w:r>
    </w:p>
    <w:p w14:paraId="658123C9" w14:textId="77777777" w:rsidR="00097905" w:rsidRPr="0054249F" w:rsidRDefault="00097905" w:rsidP="007A485B">
      <w:pPr>
        <w:rPr>
          <w:rFonts w:ascii="Arial" w:hAnsi="Arial"/>
          <w:color w:val="212121"/>
          <w:sz w:val="22"/>
          <w:szCs w:val="22"/>
        </w:rPr>
      </w:pPr>
      <w:r w:rsidRPr="0054249F">
        <w:rPr>
          <w:rFonts w:ascii="Arial" w:hAnsi="Arial"/>
          <w:color w:val="212121"/>
          <w:sz w:val="22"/>
          <w:szCs w:val="22"/>
        </w:rPr>
        <w:t>Ciudad</w:t>
      </w:r>
      <w:r w:rsidRPr="0054249F">
        <w:rPr>
          <w:rFonts w:ascii="Arial" w:hAnsi="Arial"/>
          <w:color w:val="212121"/>
          <w:sz w:val="22"/>
          <w:szCs w:val="22"/>
        </w:rPr>
        <w:tab/>
        <w:t>_______________________________________</w:t>
      </w:r>
    </w:p>
    <w:p w14:paraId="2646B482" w14:textId="77777777" w:rsidR="00097905" w:rsidRPr="0054249F" w:rsidRDefault="00097905" w:rsidP="007A485B">
      <w:pPr>
        <w:jc w:val="center"/>
        <w:rPr>
          <w:rFonts w:ascii="Arial" w:hAnsi="Arial"/>
          <w:color w:val="212121"/>
          <w:sz w:val="22"/>
          <w:szCs w:val="22"/>
        </w:rPr>
      </w:pPr>
      <w:r w:rsidRPr="0054249F">
        <w:rPr>
          <w:rFonts w:ascii="Arial" w:hAnsi="Arial"/>
          <w:color w:val="212121"/>
          <w:sz w:val="22"/>
          <w:szCs w:val="22"/>
        </w:rPr>
        <w:t>__________________________</w:t>
      </w:r>
    </w:p>
    <w:p w14:paraId="01879494" w14:textId="77777777" w:rsidR="00097905" w:rsidRPr="0054249F" w:rsidRDefault="00097905" w:rsidP="007A485B">
      <w:pPr>
        <w:jc w:val="center"/>
        <w:rPr>
          <w:rFonts w:ascii="Arial" w:hAnsi="Arial"/>
          <w:color w:val="212121"/>
          <w:sz w:val="22"/>
          <w:szCs w:val="22"/>
        </w:rPr>
      </w:pPr>
      <w:r w:rsidRPr="0054249F">
        <w:rPr>
          <w:rFonts w:ascii="Arial" w:hAnsi="Arial"/>
          <w:color w:val="212121"/>
          <w:sz w:val="22"/>
          <w:szCs w:val="22"/>
        </w:rPr>
        <w:t>[Firma del Proponente o de su representante legal]</w:t>
      </w:r>
    </w:p>
    <w:p w14:paraId="495BB1D4" w14:textId="77777777" w:rsidR="00A45737" w:rsidRPr="0054249F" w:rsidRDefault="00A45737" w:rsidP="007A485B">
      <w:pPr>
        <w:jc w:val="center"/>
        <w:rPr>
          <w:rFonts w:ascii="Arial" w:hAnsi="Arial"/>
          <w:color w:val="212121"/>
          <w:sz w:val="22"/>
          <w:szCs w:val="22"/>
        </w:rPr>
      </w:pPr>
    </w:p>
    <w:p w14:paraId="5DC1F778" w14:textId="77777777" w:rsidR="00A45737" w:rsidRPr="0054249F" w:rsidRDefault="00A45737" w:rsidP="007A485B">
      <w:pPr>
        <w:jc w:val="center"/>
        <w:rPr>
          <w:rFonts w:ascii="Arial" w:hAnsi="Arial"/>
          <w:color w:val="212121"/>
          <w:sz w:val="22"/>
          <w:szCs w:val="22"/>
        </w:rPr>
      </w:pPr>
    </w:p>
    <w:p w14:paraId="753F99A5" w14:textId="77777777" w:rsidR="00A45737" w:rsidRPr="0054249F" w:rsidRDefault="00A45737" w:rsidP="007A485B">
      <w:pPr>
        <w:jc w:val="center"/>
        <w:rPr>
          <w:rFonts w:ascii="Arial" w:hAnsi="Arial"/>
          <w:color w:val="212121"/>
          <w:sz w:val="22"/>
          <w:szCs w:val="22"/>
        </w:rPr>
      </w:pPr>
    </w:p>
    <w:p w14:paraId="23F65417" w14:textId="77777777" w:rsidR="00A45737" w:rsidRPr="0054249F" w:rsidRDefault="00A45737" w:rsidP="007A485B">
      <w:pPr>
        <w:jc w:val="center"/>
        <w:rPr>
          <w:rFonts w:ascii="Arial" w:hAnsi="Arial"/>
          <w:color w:val="212121"/>
          <w:sz w:val="22"/>
          <w:szCs w:val="22"/>
        </w:rPr>
      </w:pPr>
    </w:p>
    <w:p w14:paraId="3C04C7A7" w14:textId="77777777" w:rsidR="00A45737" w:rsidRPr="0054249F" w:rsidRDefault="00A45737" w:rsidP="007A485B">
      <w:pPr>
        <w:jc w:val="center"/>
        <w:rPr>
          <w:rFonts w:ascii="Arial" w:hAnsi="Arial"/>
          <w:color w:val="212121"/>
          <w:sz w:val="22"/>
          <w:szCs w:val="22"/>
        </w:rPr>
      </w:pPr>
    </w:p>
    <w:p w14:paraId="1E6C2E95" w14:textId="77777777" w:rsidR="00A45737" w:rsidRPr="0054249F" w:rsidRDefault="00A45737" w:rsidP="007A485B">
      <w:pPr>
        <w:jc w:val="center"/>
        <w:rPr>
          <w:rFonts w:ascii="Arial" w:hAnsi="Arial"/>
          <w:color w:val="212121"/>
          <w:sz w:val="22"/>
          <w:szCs w:val="22"/>
        </w:rPr>
      </w:pPr>
    </w:p>
    <w:p w14:paraId="3743C699" w14:textId="77777777" w:rsidR="00A45737" w:rsidRPr="0054249F" w:rsidRDefault="00A45737" w:rsidP="007A485B">
      <w:pPr>
        <w:jc w:val="center"/>
        <w:rPr>
          <w:rFonts w:ascii="Arial" w:hAnsi="Arial"/>
          <w:color w:val="212121"/>
          <w:sz w:val="22"/>
          <w:szCs w:val="22"/>
        </w:rPr>
      </w:pPr>
    </w:p>
    <w:p w14:paraId="3E26A576" w14:textId="77777777" w:rsidR="00A45737" w:rsidRPr="0054249F" w:rsidRDefault="00A45737" w:rsidP="007A485B">
      <w:pPr>
        <w:jc w:val="center"/>
        <w:rPr>
          <w:rFonts w:ascii="Arial" w:hAnsi="Arial"/>
          <w:color w:val="212121"/>
          <w:sz w:val="22"/>
          <w:szCs w:val="22"/>
        </w:rPr>
      </w:pPr>
    </w:p>
    <w:p w14:paraId="6BA67D73" w14:textId="77777777" w:rsidR="00A45737" w:rsidRPr="0054249F" w:rsidRDefault="00A45737" w:rsidP="007A485B">
      <w:pPr>
        <w:jc w:val="center"/>
        <w:rPr>
          <w:rFonts w:ascii="Arial" w:hAnsi="Arial"/>
          <w:color w:val="212121"/>
          <w:sz w:val="22"/>
          <w:szCs w:val="22"/>
        </w:rPr>
      </w:pPr>
    </w:p>
    <w:p w14:paraId="6D279FF5" w14:textId="77777777" w:rsidR="00A45737" w:rsidRPr="0054249F" w:rsidRDefault="00A45737" w:rsidP="007A485B">
      <w:pPr>
        <w:jc w:val="center"/>
        <w:rPr>
          <w:rFonts w:ascii="Arial" w:hAnsi="Arial"/>
          <w:color w:val="212121"/>
          <w:sz w:val="22"/>
          <w:szCs w:val="22"/>
        </w:rPr>
      </w:pPr>
    </w:p>
    <w:p w14:paraId="24306B86" w14:textId="77777777" w:rsidR="00A45737" w:rsidRPr="0054249F" w:rsidRDefault="00A45737" w:rsidP="007A485B">
      <w:pPr>
        <w:jc w:val="center"/>
        <w:rPr>
          <w:rFonts w:ascii="Arial" w:hAnsi="Arial"/>
          <w:color w:val="212121"/>
          <w:sz w:val="22"/>
          <w:szCs w:val="22"/>
        </w:rPr>
      </w:pPr>
    </w:p>
    <w:p w14:paraId="7099AE59" w14:textId="77777777" w:rsidR="00A45737" w:rsidRPr="0054249F" w:rsidRDefault="00A45737" w:rsidP="007A485B">
      <w:pPr>
        <w:jc w:val="center"/>
        <w:rPr>
          <w:rFonts w:ascii="Arial" w:hAnsi="Arial"/>
          <w:color w:val="212121"/>
          <w:sz w:val="22"/>
          <w:szCs w:val="22"/>
        </w:rPr>
      </w:pPr>
    </w:p>
    <w:p w14:paraId="52C26EC9" w14:textId="77777777" w:rsidR="00A45737" w:rsidRPr="0054249F" w:rsidRDefault="00A45737" w:rsidP="007A485B">
      <w:pPr>
        <w:jc w:val="center"/>
        <w:rPr>
          <w:rFonts w:ascii="Arial" w:hAnsi="Arial"/>
          <w:color w:val="212121"/>
          <w:sz w:val="22"/>
          <w:szCs w:val="22"/>
        </w:rPr>
      </w:pPr>
    </w:p>
    <w:p w14:paraId="082108F0" w14:textId="77777777" w:rsidR="00A45737" w:rsidRPr="0054249F" w:rsidRDefault="00A45737" w:rsidP="007A485B">
      <w:pPr>
        <w:jc w:val="center"/>
        <w:rPr>
          <w:rFonts w:ascii="Arial" w:hAnsi="Arial"/>
          <w:color w:val="212121"/>
          <w:sz w:val="22"/>
          <w:szCs w:val="22"/>
        </w:rPr>
      </w:pPr>
    </w:p>
    <w:p w14:paraId="76609296" w14:textId="77777777" w:rsidR="00A45737" w:rsidRPr="0054249F" w:rsidRDefault="00A45737" w:rsidP="007A485B">
      <w:pPr>
        <w:jc w:val="center"/>
        <w:rPr>
          <w:rFonts w:ascii="Arial" w:hAnsi="Arial"/>
          <w:color w:val="212121"/>
          <w:sz w:val="22"/>
          <w:szCs w:val="22"/>
        </w:rPr>
      </w:pPr>
    </w:p>
    <w:p w14:paraId="71E4758E" w14:textId="77777777" w:rsidR="00A45737" w:rsidRPr="0054249F" w:rsidRDefault="00A45737" w:rsidP="007A485B">
      <w:pPr>
        <w:jc w:val="center"/>
        <w:rPr>
          <w:rFonts w:ascii="Arial" w:hAnsi="Arial"/>
          <w:color w:val="212121"/>
          <w:sz w:val="22"/>
          <w:szCs w:val="22"/>
        </w:rPr>
      </w:pPr>
    </w:p>
    <w:p w14:paraId="647ECC88" w14:textId="77777777" w:rsidR="00A45737" w:rsidRPr="0054249F" w:rsidRDefault="00A45737" w:rsidP="007A485B">
      <w:pPr>
        <w:jc w:val="center"/>
        <w:rPr>
          <w:rFonts w:ascii="Arial" w:hAnsi="Arial"/>
          <w:color w:val="212121"/>
          <w:sz w:val="22"/>
          <w:szCs w:val="22"/>
        </w:rPr>
      </w:pPr>
    </w:p>
    <w:p w14:paraId="6F7978A9" w14:textId="77777777" w:rsidR="00A45737" w:rsidRPr="0054249F" w:rsidRDefault="00A45737" w:rsidP="007A485B">
      <w:pPr>
        <w:jc w:val="center"/>
        <w:rPr>
          <w:rFonts w:ascii="Arial" w:hAnsi="Arial"/>
          <w:color w:val="212121"/>
          <w:sz w:val="22"/>
          <w:szCs w:val="22"/>
        </w:rPr>
      </w:pPr>
    </w:p>
    <w:p w14:paraId="2216E3E2" w14:textId="77777777" w:rsidR="00A45737" w:rsidRPr="0054249F" w:rsidRDefault="00A45737" w:rsidP="007A485B">
      <w:pPr>
        <w:jc w:val="center"/>
        <w:rPr>
          <w:rFonts w:ascii="Arial" w:hAnsi="Arial"/>
          <w:color w:val="212121"/>
          <w:sz w:val="22"/>
          <w:szCs w:val="22"/>
        </w:rPr>
      </w:pPr>
    </w:p>
    <w:p w14:paraId="63310B93" w14:textId="77777777" w:rsidR="00A45737" w:rsidRPr="0054249F" w:rsidRDefault="00A45737" w:rsidP="007A485B">
      <w:pPr>
        <w:jc w:val="center"/>
        <w:rPr>
          <w:rFonts w:ascii="Arial" w:hAnsi="Arial"/>
          <w:color w:val="212121"/>
          <w:sz w:val="22"/>
          <w:szCs w:val="22"/>
        </w:rPr>
      </w:pPr>
    </w:p>
    <w:p w14:paraId="6B95E243" w14:textId="77777777" w:rsidR="00A45737" w:rsidRPr="0054249F" w:rsidRDefault="00A45737" w:rsidP="007A485B">
      <w:pPr>
        <w:jc w:val="center"/>
        <w:rPr>
          <w:rFonts w:ascii="Arial" w:hAnsi="Arial"/>
          <w:color w:val="212121"/>
          <w:sz w:val="22"/>
          <w:szCs w:val="22"/>
        </w:rPr>
      </w:pPr>
    </w:p>
    <w:p w14:paraId="701618B3" w14:textId="77777777" w:rsidR="00A45737" w:rsidRPr="0054249F" w:rsidRDefault="00A45737" w:rsidP="007A485B">
      <w:pPr>
        <w:jc w:val="center"/>
        <w:rPr>
          <w:rFonts w:ascii="Arial" w:hAnsi="Arial"/>
          <w:color w:val="212121"/>
          <w:sz w:val="22"/>
          <w:szCs w:val="22"/>
        </w:rPr>
      </w:pPr>
    </w:p>
    <w:p w14:paraId="1ABE8EAE" w14:textId="77777777" w:rsidR="00A45737" w:rsidRPr="0054249F" w:rsidRDefault="00A45737" w:rsidP="007A485B">
      <w:pPr>
        <w:jc w:val="center"/>
        <w:rPr>
          <w:rFonts w:ascii="Arial" w:hAnsi="Arial"/>
          <w:color w:val="212121"/>
          <w:sz w:val="22"/>
          <w:szCs w:val="22"/>
        </w:rPr>
      </w:pPr>
    </w:p>
    <w:p w14:paraId="1B74623C" w14:textId="77777777" w:rsidR="00A45737" w:rsidRPr="0054249F" w:rsidRDefault="00A45737" w:rsidP="007A485B">
      <w:pPr>
        <w:jc w:val="center"/>
        <w:rPr>
          <w:rFonts w:ascii="Arial" w:hAnsi="Arial"/>
          <w:color w:val="212121"/>
          <w:sz w:val="22"/>
          <w:szCs w:val="22"/>
        </w:rPr>
      </w:pPr>
    </w:p>
    <w:p w14:paraId="5AE9540A" w14:textId="77777777" w:rsidR="00A45737" w:rsidRPr="0054249F" w:rsidRDefault="00A45737" w:rsidP="007A485B">
      <w:pPr>
        <w:jc w:val="center"/>
        <w:rPr>
          <w:rFonts w:ascii="Arial" w:hAnsi="Arial"/>
          <w:color w:val="212121"/>
          <w:sz w:val="22"/>
          <w:szCs w:val="22"/>
        </w:rPr>
      </w:pPr>
    </w:p>
    <w:p w14:paraId="4449DEF8" w14:textId="77777777" w:rsidR="00A45737" w:rsidRPr="0054249F" w:rsidRDefault="00A45737" w:rsidP="007A485B">
      <w:pPr>
        <w:jc w:val="center"/>
        <w:rPr>
          <w:rFonts w:ascii="Arial" w:hAnsi="Arial"/>
          <w:color w:val="212121"/>
          <w:sz w:val="22"/>
          <w:szCs w:val="22"/>
        </w:rPr>
      </w:pPr>
    </w:p>
    <w:p w14:paraId="60FBBA0A" w14:textId="77777777" w:rsidR="00A45737" w:rsidRPr="0054249F" w:rsidRDefault="00A45737" w:rsidP="007A485B">
      <w:pPr>
        <w:jc w:val="center"/>
        <w:rPr>
          <w:rFonts w:ascii="Arial" w:hAnsi="Arial"/>
          <w:color w:val="212121"/>
          <w:sz w:val="22"/>
          <w:szCs w:val="22"/>
        </w:rPr>
      </w:pPr>
    </w:p>
    <w:p w14:paraId="341D0BB1" w14:textId="77777777" w:rsidR="00A45737" w:rsidRPr="0054249F" w:rsidRDefault="00A45737" w:rsidP="007A485B">
      <w:pPr>
        <w:jc w:val="center"/>
        <w:rPr>
          <w:rFonts w:ascii="Arial" w:hAnsi="Arial"/>
          <w:color w:val="212121"/>
          <w:sz w:val="22"/>
          <w:szCs w:val="22"/>
        </w:rPr>
      </w:pPr>
    </w:p>
    <w:p w14:paraId="59565B04" w14:textId="77777777" w:rsidR="00A45737" w:rsidRPr="0054249F" w:rsidRDefault="00A45737" w:rsidP="007A485B">
      <w:pPr>
        <w:jc w:val="center"/>
        <w:rPr>
          <w:rFonts w:ascii="Arial" w:hAnsi="Arial"/>
          <w:color w:val="212121"/>
          <w:sz w:val="22"/>
          <w:szCs w:val="22"/>
        </w:rPr>
      </w:pPr>
    </w:p>
    <w:p w14:paraId="60EEA0DC" w14:textId="77777777" w:rsidR="00A45737" w:rsidRPr="0054249F" w:rsidRDefault="00A45737" w:rsidP="007A485B">
      <w:pPr>
        <w:jc w:val="center"/>
        <w:rPr>
          <w:rFonts w:ascii="Arial" w:hAnsi="Arial"/>
          <w:color w:val="212121"/>
          <w:sz w:val="22"/>
          <w:szCs w:val="22"/>
        </w:rPr>
      </w:pPr>
    </w:p>
    <w:p w14:paraId="3D9E1427" w14:textId="77777777" w:rsidR="00A45737" w:rsidRPr="0054249F" w:rsidRDefault="00A45737" w:rsidP="007A485B">
      <w:pPr>
        <w:jc w:val="center"/>
        <w:rPr>
          <w:rFonts w:ascii="Arial" w:hAnsi="Arial"/>
          <w:color w:val="212121"/>
          <w:sz w:val="22"/>
          <w:szCs w:val="22"/>
        </w:rPr>
      </w:pPr>
    </w:p>
    <w:p w14:paraId="7477FC26" w14:textId="77777777" w:rsidR="00A45737" w:rsidRPr="0054249F" w:rsidRDefault="00A45737" w:rsidP="007A485B">
      <w:pPr>
        <w:jc w:val="center"/>
        <w:rPr>
          <w:rFonts w:ascii="Arial" w:hAnsi="Arial"/>
          <w:color w:val="212121"/>
          <w:sz w:val="22"/>
          <w:szCs w:val="22"/>
        </w:rPr>
      </w:pPr>
    </w:p>
    <w:p w14:paraId="3A1131CB" w14:textId="77777777" w:rsidR="00A45737" w:rsidRPr="0054249F" w:rsidRDefault="00A45737" w:rsidP="007A485B">
      <w:pPr>
        <w:jc w:val="center"/>
        <w:rPr>
          <w:rFonts w:ascii="Arial" w:hAnsi="Arial"/>
          <w:color w:val="212121"/>
          <w:sz w:val="22"/>
          <w:szCs w:val="22"/>
        </w:rPr>
      </w:pPr>
    </w:p>
    <w:p w14:paraId="40B0197B" w14:textId="77777777" w:rsidR="00A45737" w:rsidRPr="0054249F" w:rsidRDefault="00A45737" w:rsidP="007A485B">
      <w:pPr>
        <w:jc w:val="center"/>
        <w:rPr>
          <w:rFonts w:ascii="Arial" w:hAnsi="Arial"/>
          <w:color w:val="212121"/>
          <w:sz w:val="22"/>
          <w:szCs w:val="22"/>
        </w:rPr>
      </w:pPr>
    </w:p>
    <w:p w14:paraId="3ECE4A44" w14:textId="77777777" w:rsidR="00A45737" w:rsidRPr="0054249F" w:rsidRDefault="00A45737" w:rsidP="007A485B">
      <w:pPr>
        <w:jc w:val="center"/>
        <w:rPr>
          <w:rFonts w:ascii="Arial" w:hAnsi="Arial"/>
          <w:color w:val="212121"/>
          <w:sz w:val="22"/>
          <w:szCs w:val="22"/>
        </w:rPr>
      </w:pPr>
    </w:p>
    <w:p w14:paraId="0B03F098" w14:textId="77777777" w:rsidR="00A45737" w:rsidRPr="0054249F" w:rsidRDefault="00A45737" w:rsidP="007A485B">
      <w:pPr>
        <w:jc w:val="center"/>
        <w:rPr>
          <w:rFonts w:ascii="Arial" w:hAnsi="Arial"/>
          <w:color w:val="212121"/>
          <w:sz w:val="22"/>
          <w:szCs w:val="22"/>
        </w:rPr>
      </w:pPr>
    </w:p>
    <w:p w14:paraId="31319B30" w14:textId="77777777" w:rsidR="00A45737" w:rsidRPr="0054249F" w:rsidRDefault="00A45737" w:rsidP="007A485B">
      <w:pPr>
        <w:jc w:val="center"/>
        <w:rPr>
          <w:rFonts w:ascii="Arial" w:hAnsi="Arial"/>
          <w:color w:val="212121"/>
          <w:sz w:val="22"/>
          <w:szCs w:val="22"/>
        </w:rPr>
      </w:pPr>
    </w:p>
    <w:p w14:paraId="571B3B1B" w14:textId="77777777" w:rsidR="00A45737" w:rsidRPr="0054249F" w:rsidRDefault="00A45737" w:rsidP="007A485B">
      <w:pPr>
        <w:jc w:val="center"/>
        <w:rPr>
          <w:rFonts w:ascii="Arial" w:hAnsi="Arial"/>
          <w:color w:val="212121"/>
          <w:sz w:val="22"/>
          <w:szCs w:val="22"/>
        </w:rPr>
      </w:pPr>
    </w:p>
    <w:p w14:paraId="4AB75D44" w14:textId="77777777" w:rsidR="00A45737" w:rsidRPr="0054249F" w:rsidRDefault="00A45737" w:rsidP="007A485B">
      <w:pPr>
        <w:jc w:val="center"/>
        <w:rPr>
          <w:rFonts w:ascii="Arial" w:hAnsi="Arial"/>
          <w:color w:val="212121"/>
          <w:sz w:val="22"/>
          <w:szCs w:val="22"/>
        </w:rPr>
      </w:pPr>
    </w:p>
    <w:p w14:paraId="7781C71A" w14:textId="77777777" w:rsidR="00A45737" w:rsidRPr="0054249F" w:rsidRDefault="00A45737" w:rsidP="007A485B">
      <w:pPr>
        <w:jc w:val="center"/>
        <w:rPr>
          <w:rFonts w:ascii="Arial" w:hAnsi="Arial"/>
          <w:color w:val="212121"/>
          <w:sz w:val="22"/>
          <w:szCs w:val="22"/>
        </w:rPr>
        <w:sectPr w:rsidR="00A45737" w:rsidRPr="0054249F" w:rsidSect="00CC4266">
          <w:headerReference w:type="default" r:id="rId18"/>
          <w:footerReference w:type="default" r:id="rId19"/>
          <w:pgSz w:w="12240" w:h="15840" w:code="1"/>
          <w:pgMar w:top="1701" w:right="1531" w:bottom="1701" w:left="1701" w:header="567" w:footer="737" w:gutter="0"/>
          <w:cols w:space="708"/>
          <w:docGrid w:linePitch="360"/>
        </w:sectPr>
      </w:pPr>
    </w:p>
    <w:p w14:paraId="48C022A3" w14:textId="77777777" w:rsidR="00A45737" w:rsidRPr="0054249F" w:rsidRDefault="00A45737" w:rsidP="007A485B">
      <w:pPr>
        <w:jc w:val="center"/>
        <w:rPr>
          <w:rFonts w:ascii="Arial" w:hAnsi="Arial"/>
          <w:color w:val="212121"/>
          <w:sz w:val="22"/>
          <w:szCs w:val="22"/>
        </w:rPr>
      </w:pPr>
    </w:p>
    <w:p w14:paraId="0DFD9A2A" w14:textId="77777777" w:rsidR="00A45737" w:rsidRPr="0054249F" w:rsidRDefault="00A45737" w:rsidP="00A45737">
      <w:pPr>
        <w:spacing w:after="240"/>
        <w:jc w:val="center"/>
        <w:rPr>
          <w:sz w:val="22"/>
          <w:szCs w:val="22"/>
        </w:rPr>
      </w:pPr>
      <w:r w:rsidRPr="0054249F">
        <w:rPr>
          <w:rFonts w:ascii="Arial" w:eastAsia="Arial" w:hAnsi="Arial"/>
          <w:b/>
          <w:bCs/>
          <w:sz w:val="22"/>
          <w:szCs w:val="22"/>
        </w:rPr>
        <w:t>FORMATO 4 – MODELO RELACIÓN DE EXPERIENCIA</w:t>
      </w:r>
    </w:p>
    <w:p w14:paraId="550FF3A8" w14:textId="77777777" w:rsidR="00A45737" w:rsidRPr="0054249F" w:rsidRDefault="00A45737" w:rsidP="00A45737">
      <w:pPr>
        <w:spacing w:line="260" w:lineRule="auto"/>
      </w:pPr>
      <w:r w:rsidRPr="0054249F">
        <w:rPr>
          <w:rFonts w:ascii="Arial" w:eastAsia="Arial" w:hAnsi="Arial"/>
          <w:sz w:val="18"/>
          <w:szCs w:val="18"/>
        </w:rPr>
        <w:t>Señores</w:t>
      </w:r>
    </w:p>
    <w:p w14:paraId="600348EC" w14:textId="77777777" w:rsidR="00A45737" w:rsidRPr="0054249F" w:rsidRDefault="00A45737" w:rsidP="00A45737">
      <w:pPr>
        <w:spacing w:line="260" w:lineRule="auto"/>
      </w:pPr>
      <w:r w:rsidRPr="0054249F">
        <w:rPr>
          <w:rFonts w:ascii="Arial" w:eastAsia="Arial" w:hAnsi="Arial"/>
          <w:b/>
          <w:bCs/>
          <w:sz w:val="18"/>
          <w:szCs w:val="18"/>
        </w:rPr>
        <w:t>MUNICIPIO DE SAN SEBASTIÁN DE MARIQUITA – TOLIMA</w:t>
      </w:r>
    </w:p>
    <w:p w14:paraId="79117E37" w14:textId="77777777" w:rsidR="00A45737" w:rsidRPr="0054249F" w:rsidRDefault="00A45737" w:rsidP="00A45737">
      <w:pPr>
        <w:spacing w:after="200" w:line="260" w:lineRule="auto"/>
      </w:pPr>
      <w:r w:rsidRPr="0054249F">
        <w:rPr>
          <w:rFonts w:ascii="Arial" w:eastAsia="Arial" w:hAnsi="Arial"/>
          <w:sz w:val="18"/>
          <w:szCs w:val="18"/>
        </w:rPr>
        <w:t>San Sebastián de Mariquita – Tolima</w:t>
      </w:r>
    </w:p>
    <w:p w14:paraId="2F24072E" w14:textId="77777777" w:rsidR="00A45737" w:rsidRPr="0054249F" w:rsidRDefault="00A45737" w:rsidP="00A45737">
      <w:pPr>
        <w:spacing w:after="100" w:line="260" w:lineRule="auto"/>
        <w:jc w:val="both"/>
      </w:pPr>
      <w:r w:rsidRPr="0054249F">
        <w:rPr>
          <w:rFonts w:ascii="Arial" w:eastAsia="Arial" w:hAnsi="Arial"/>
          <w:b/>
          <w:bCs/>
          <w:sz w:val="18"/>
          <w:szCs w:val="18"/>
        </w:rPr>
        <w:t xml:space="preserve">REFERENCIA: </w:t>
      </w:r>
      <w:r w:rsidRPr="0054249F">
        <w:rPr>
          <w:rFonts w:ascii="Arial" w:eastAsia="Arial" w:hAnsi="Arial"/>
          <w:sz w:val="18"/>
          <w:szCs w:val="18"/>
        </w:rPr>
        <w:t>Proceso de Contratación No. SAMC-XXX-2026, en adelante el “Proceso de Contratación”.</w:t>
      </w:r>
    </w:p>
    <w:p w14:paraId="14344BA7" w14:textId="77777777" w:rsidR="00A45737" w:rsidRPr="0054249F" w:rsidRDefault="00A45737" w:rsidP="00A45737">
      <w:pPr>
        <w:spacing w:after="220" w:line="260" w:lineRule="auto"/>
        <w:jc w:val="both"/>
      </w:pPr>
      <w:r w:rsidRPr="0054249F">
        <w:rPr>
          <w:rFonts w:ascii="Arial" w:eastAsia="Arial" w:hAnsi="Arial"/>
          <w:b/>
          <w:bCs/>
          <w:sz w:val="18"/>
          <w:szCs w:val="18"/>
        </w:rPr>
        <w:t>OBJETO: SUMINISTRO DE MATERIALES DE CONSTRUCCIÓN PARA EL MANTENIMIENTO, MEJORAMIENTO Y CONSERVACIÓN DE LA INFRAESTRUCTURA VIAL URBANA Y RURAL DEL MUNICIPIO DE SAN SEBASTIÁN DE MARIQUITA – TOLIMA.</w:t>
      </w:r>
    </w:p>
    <w:p w14:paraId="3546F446" w14:textId="77777777" w:rsidR="00A45737" w:rsidRPr="0054249F" w:rsidRDefault="00A45737" w:rsidP="00A45737">
      <w:pPr>
        <w:spacing w:after="220" w:line="260" w:lineRule="auto"/>
        <w:jc w:val="both"/>
      </w:pPr>
      <w:r w:rsidRPr="0054249F">
        <w:rPr>
          <w:rFonts w:ascii="Arial" w:eastAsia="Arial" w:hAnsi="Arial"/>
          <w:sz w:val="18"/>
          <w:szCs w:val="18"/>
        </w:rPr>
        <w:t>El suscrito, obrando en nombre propio o en calidad de representante legal del Proponente, manifiesto bajo la gravedad del juramento que la información consignada en el presente formato es veraz, que corresponde a contratos ejecutados y terminados con anterioridad a la fecha de cierre del Proceso de Contratación, cuyo objeto y/o alcance es igual o similar al objeto del presente proceso, que los mismos se encuentran inscritos y en firme en el Registro Único de Proponentes (RUP), y que se aportan los soportes documentales que la acreditan:</w:t>
      </w:r>
    </w:p>
    <w:tbl>
      <w:tblPr>
        <w:tblStyle w:val="Tablaconcuadrcula11"/>
        <w:tblW w:w="12400" w:type="dxa"/>
        <w:tblLayout w:type="fixed"/>
        <w:tblLook w:val="0000" w:firstRow="0" w:lastRow="0" w:firstColumn="0" w:lastColumn="0" w:noHBand="0" w:noVBand="0"/>
      </w:tblPr>
      <w:tblGrid>
        <w:gridCol w:w="520"/>
        <w:gridCol w:w="1700"/>
        <w:gridCol w:w="900"/>
        <w:gridCol w:w="2380"/>
        <w:gridCol w:w="1000"/>
        <w:gridCol w:w="880"/>
        <w:gridCol w:w="880"/>
        <w:gridCol w:w="1300"/>
        <w:gridCol w:w="800"/>
        <w:gridCol w:w="1300"/>
        <w:gridCol w:w="740"/>
      </w:tblGrid>
      <w:tr w:rsidR="00A45737" w:rsidRPr="0054249F" w14:paraId="0DEC4628" w14:textId="77777777" w:rsidTr="00115CC1">
        <w:tc>
          <w:tcPr>
            <w:tcW w:w="520" w:type="dxa"/>
          </w:tcPr>
          <w:p w14:paraId="7E15FA84" w14:textId="77777777" w:rsidR="00A45737" w:rsidRPr="0054249F" w:rsidRDefault="00A45737" w:rsidP="002A5A08">
            <w:pPr>
              <w:jc w:val="center"/>
            </w:pPr>
            <w:r w:rsidRPr="0054249F">
              <w:rPr>
                <w:rFonts w:ascii="Arial" w:eastAsia="Arial" w:hAnsi="Arial"/>
                <w:b/>
                <w:bCs/>
                <w:sz w:val="14"/>
                <w:szCs w:val="14"/>
              </w:rPr>
              <w:t>No.</w:t>
            </w:r>
          </w:p>
        </w:tc>
        <w:tc>
          <w:tcPr>
            <w:tcW w:w="1700" w:type="dxa"/>
          </w:tcPr>
          <w:p w14:paraId="2C389908" w14:textId="77777777" w:rsidR="00A45737" w:rsidRPr="0054249F" w:rsidRDefault="00A45737" w:rsidP="002A5A08">
            <w:pPr>
              <w:jc w:val="center"/>
            </w:pPr>
            <w:proofErr w:type="spellStart"/>
            <w:r w:rsidRPr="0054249F">
              <w:rPr>
                <w:rFonts w:ascii="Arial" w:eastAsia="Arial" w:hAnsi="Arial"/>
                <w:b/>
                <w:bCs/>
                <w:sz w:val="14"/>
                <w:szCs w:val="14"/>
              </w:rPr>
              <w:t>Entidad</w:t>
            </w:r>
            <w:proofErr w:type="spellEnd"/>
            <w:r w:rsidRPr="0054249F">
              <w:rPr>
                <w:rFonts w:ascii="Arial" w:eastAsia="Arial" w:hAnsi="Arial"/>
                <w:b/>
                <w:bCs/>
                <w:sz w:val="14"/>
                <w:szCs w:val="14"/>
              </w:rPr>
              <w:t xml:space="preserve"> </w:t>
            </w:r>
            <w:proofErr w:type="spellStart"/>
            <w:r w:rsidRPr="0054249F">
              <w:rPr>
                <w:rFonts w:ascii="Arial" w:eastAsia="Arial" w:hAnsi="Arial"/>
                <w:b/>
                <w:bCs/>
                <w:sz w:val="14"/>
                <w:szCs w:val="14"/>
              </w:rPr>
              <w:t>contratante</w:t>
            </w:r>
            <w:proofErr w:type="spellEnd"/>
            <w:r w:rsidRPr="0054249F">
              <w:rPr>
                <w:rFonts w:ascii="Arial" w:eastAsia="Arial" w:hAnsi="Arial"/>
                <w:b/>
                <w:bCs/>
                <w:sz w:val="14"/>
                <w:szCs w:val="14"/>
              </w:rPr>
              <w:t xml:space="preserve"> (</w:t>
            </w:r>
            <w:proofErr w:type="spellStart"/>
            <w:r w:rsidRPr="0054249F">
              <w:rPr>
                <w:rFonts w:ascii="Arial" w:eastAsia="Arial" w:hAnsi="Arial"/>
                <w:b/>
                <w:bCs/>
                <w:sz w:val="14"/>
                <w:szCs w:val="14"/>
              </w:rPr>
              <w:t>pública</w:t>
            </w:r>
            <w:proofErr w:type="spellEnd"/>
            <w:r w:rsidRPr="0054249F">
              <w:rPr>
                <w:rFonts w:ascii="Arial" w:eastAsia="Arial" w:hAnsi="Arial"/>
                <w:b/>
                <w:bCs/>
                <w:sz w:val="14"/>
                <w:szCs w:val="14"/>
              </w:rPr>
              <w:t xml:space="preserve"> o </w:t>
            </w:r>
            <w:proofErr w:type="spellStart"/>
            <w:r w:rsidRPr="0054249F">
              <w:rPr>
                <w:rFonts w:ascii="Arial" w:eastAsia="Arial" w:hAnsi="Arial"/>
                <w:b/>
                <w:bCs/>
                <w:sz w:val="14"/>
                <w:szCs w:val="14"/>
              </w:rPr>
              <w:t>privada</w:t>
            </w:r>
            <w:proofErr w:type="spellEnd"/>
            <w:r w:rsidRPr="0054249F">
              <w:rPr>
                <w:rFonts w:ascii="Arial" w:eastAsia="Arial" w:hAnsi="Arial"/>
                <w:b/>
                <w:bCs/>
                <w:sz w:val="14"/>
                <w:szCs w:val="14"/>
              </w:rPr>
              <w:t>)</w:t>
            </w:r>
          </w:p>
        </w:tc>
        <w:tc>
          <w:tcPr>
            <w:tcW w:w="900" w:type="dxa"/>
          </w:tcPr>
          <w:p w14:paraId="1253A425" w14:textId="77777777" w:rsidR="00A45737" w:rsidRPr="0054249F" w:rsidRDefault="00A45737" w:rsidP="002A5A08">
            <w:pPr>
              <w:jc w:val="center"/>
            </w:pPr>
            <w:r w:rsidRPr="0054249F">
              <w:rPr>
                <w:rFonts w:ascii="Arial" w:eastAsia="Arial" w:hAnsi="Arial"/>
                <w:b/>
                <w:bCs/>
                <w:sz w:val="14"/>
                <w:szCs w:val="14"/>
              </w:rPr>
              <w:t xml:space="preserve">No. del </w:t>
            </w:r>
            <w:proofErr w:type="spellStart"/>
            <w:r w:rsidRPr="0054249F">
              <w:rPr>
                <w:rFonts w:ascii="Arial" w:eastAsia="Arial" w:hAnsi="Arial"/>
                <w:b/>
                <w:bCs/>
                <w:sz w:val="14"/>
                <w:szCs w:val="14"/>
              </w:rPr>
              <w:t>contrato</w:t>
            </w:r>
            <w:proofErr w:type="spellEnd"/>
          </w:p>
        </w:tc>
        <w:tc>
          <w:tcPr>
            <w:tcW w:w="2380" w:type="dxa"/>
          </w:tcPr>
          <w:p w14:paraId="2DCCE9EC" w14:textId="77777777" w:rsidR="00A45737" w:rsidRPr="0054249F" w:rsidRDefault="00A45737" w:rsidP="002A5A08">
            <w:pPr>
              <w:jc w:val="center"/>
            </w:pPr>
            <w:proofErr w:type="spellStart"/>
            <w:r w:rsidRPr="0054249F">
              <w:rPr>
                <w:rFonts w:ascii="Arial" w:eastAsia="Arial" w:hAnsi="Arial"/>
                <w:b/>
                <w:bCs/>
                <w:sz w:val="14"/>
                <w:szCs w:val="14"/>
              </w:rPr>
              <w:t>Objeto</w:t>
            </w:r>
            <w:proofErr w:type="spellEnd"/>
            <w:r w:rsidRPr="0054249F">
              <w:rPr>
                <w:rFonts w:ascii="Arial" w:eastAsia="Arial" w:hAnsi="Arial"/>
                <w:b/>
                <w:bCs/>
                <w:sz w:val="14"/>
                <w:szCs w:val="14"/>
              </w:rPr>
              <w:t xml:space="preserve"> del </w:t>
            </w:r>
            <w:proofErr w:type="spellStart"/>
            <w:r w:rsidRPr="0054249F">
              <w:rPr>
                <w:rFonts w:ascii="Arial" w:eastAsia="Arial" w:hAnsi="Arial"/>
                <w:b/>
                <w:bCs/>
                <w:sz w:val="14"/>
                <w:szCs w:val="14"/>
              </w:rPr>
              <w:t>contrato</w:t>
            </w:r>
            <w:proofErr w:type="spellEnd"/>
          </w:p>
        </w:tc>
        <w:tc>
          <w:tcPr>
            <w:tcW w:w="1000" w:type="dxa"/>
          </w:tcPr>
          <w:p w14:paraId="2936CB57" w14:textId="77777777" w:rsidR="00A45737" w:rsidRPr="0054249F" w:rsidRDefault="00A45737" w:rsidP="002A5A08">
            <w:pPr>
              <w:jc w:val="center"/>
              <w:rPr>
                <w:lang w:val="es-CO"/>
              </w:rPr>
            </w:pPr>
            <w:r w:rsidRPr="0054249F">
              <w:rPr>
                <w:rFonts w:ascii="Arial" w:eastAsia="Arial" w:hAnsi="Arial"/>
                <w:b/>
                <w:bCs/>
                <w:sz w:val="14"/>
                <w:szCs w:val="14"/>
                <w:lang w:val="es-CO"/>
              </w:rPr>
              <w:t>No. consecutivo del contrato en el RUP</w:t>
            </w:r>
          </w:p>
        </w:tc>
        <w:tc>
          <w:tcPr>
            <w:tcW w:w="880" w:type="dxa"/>
          </w:tcPr>
          <w:p w14:paraId="3623A2D2" w14:textId="77777777" w:rsidR="00A45737" w:rsidRPr="0054249F" w:rsidRDefault="00A45737" w:rsidP="002A5A08">
            <w:pPr>
              <w:jc w:val="center"/>
              <w:rPr>
                <w:lang w:val="es-CO"/>
              </w:rPr>
            </w:pPr>
            <w:r w:rsidRPr="0054249F">
              <w:rPr>
                <w:rFonts w:ascii="Arial" w:eastAsia="Arial" w:hAnsi="Arial"/>
                <w:b/>
                <w:bCs/>
                <w:sz w:val="14"/>
                <w:szCs w:val="14"/>
                <w:lang w:val="es-CO"/>
              </w:rPr>
              <w:t>Fecha de inicio (</w:t>
            </w:r>
            <w:proofErr w:type="spellStart"/>
            <w:r w:rsidRPr="0054249F">
              <w:rPr>
                <w:rFonts w:ascii="Arial" w:eastAsia="Arial" w:hAnsi="Arial"/>
                <w:b/>
                <w:bCs/>
                <w:sz w:val="14"/>
                <w:szCs w:val="14"/>
                <w:lang w:val="es-CO"/>
              </w:rPr>
              <w:t>dd</w:t>
            </w:r>
            <w:proofErr w:type="spellEnd"/>
            <w:r w:rsidRPr="0054249F">
              <w:rPr>
                <w:rFonts w:ascii="Arial" w:eastAsia="Arial" w:hAnsi="Arial"/>
                <w:b/>
                <w:bCs/>
                <w:sz w:val="14"/>
                <w:szCs w:val="14"/>
                <w:lang w:val="es-CO"/>
              </w:rPr>
              <w:t>/mm/</w:t>
            </w:r>
            <w:proofErr w:type="spellStart"/>
            <w:r w:rsidRPr="0054249F">
              <w:rPr>
                <w:rFonts w:ascii="Arial" w:eastAsia="Arial" w:hAnsi="Arial"/>
                <w:b/>
                <w:bCs/>
                <w:sz w:val="14"/>
                <w:szCs w:val="14"/>
                <w:lang w:val="es-CO"/>
              </w:rPr>
              <w:t>aaaa</w:t>
            </w:r>
            <w:proofErr w:type="spellEnd"/>
            <w:r w:rsidRPr="0054249F">
              <w:rPr>
                <w:rFonts w:ascii="Arial" w:eastAsia="Arial" w:hAnsi="Arial"/>
                <w:b/>
                <w:bCs/>
                <w:sz w:val="14"/>
                <w:szCs w:val="14"/>
                <w:lang w:val="es-CO"/>
              </w:rPr>
              <w:t>)</w:t>
            </w:r>
          </w:p>
        </w:tc>
        <w:tc>
          <w:tcPr>
            <w:tcW w:w="880" w:type="dxa"/>
          </w:tcPr>
          <w:p w14:paraId="102A2071" w14:textId="77777777" w:rsidR="00A45737" w:rsidRPr="0054249F" w:rsidRDefault="00A45737" w:rsidP="002A5A08">
            <w:pPr>
              <w:jc w:val="center"/>
              <w:rPr>
                <w:lang w:val="es-CO"/>
              </w:rPr>
            </w:pPr>
            <w:r w:rsidRPr="0054249F">
              <w:rPr>
                <w:rFonts w:ascii="Arial" w:eastAsia="Arial" w:hAnsi="Arial"/>
                <w:b/>
                <w:bCs/>
                <w:sz w:val="14"/>
                <w:szCs w:val="14"/>
                <w:lang w:val="es-CO"/>
              </w:rPr>
              <w:t>Fecha de terminación (</w:t>
            </w:r>
            <w:proofErr w:type="spellStart"/>
            <w:r w:rsidRPr="0054249F">
              <w:rPr>
                <w:rFonts w:ascii="Arial" w:eastAsia="Arial" w:hAnsi="Arial"/>
                <w:b/>
                <w:bCs/>
                <w:sz w:val="14"/>
                <w:szCs w:val="14"/>
                <w:lang w:val="es-CO"/>
              </w:rPr>
              <w:t>dd</w:t>
            </w:r>
            <w:proofErr w:type="spellEnd"/>
            <w:r w:rsidRPr="0054249F">
              <w:rPr>
                <w:rFonts w:ascii="Arial" w:eastAsia="Arial" w:hAnsi="Arial"/>
                <w:b/>
                <w:bCs/>
                <w:sz w:val="14"/>
                <w:szCs w:val="14"/>
                <w:lang w:val="es-CO"/>
              </w:rPr>
              <w:t>/mm/</w:t>
            </w:r>
            <w:proofErr w:type="spellStart"/>
            <w:r w:rsidRPr="0054249F">
              <w:rPr>
                <w:rFonts w:ascii="Arial" w:eastAsia="Arial" w:hAnsi="Arial"/>
                <w:b/>
                <w:bCs/>
                <w:sz w:val="14"/>
                <w:szCs w:val="14"/>
                <w:lang w:val="es-CO"/>
              </w:rPr>
              <w:t>aaaa</w:t>
            </w:r>
            <w:proofErr w:type="spellEnd"/>
            <w:r w:rsidRPr="0054249F">
              <w:rPr>
                <w:rFonts w:ascii="Arial" w:eastAsia="Arial" w:hAnsi="Arial"/>
                <w:b/>
                <w:bCs/>
                <w:sz w:val="14"/>
                <w:szCs w:val="14"/>
                <w:lang w:val="es-CO"/>
              </w:rPr>
              <w:t>)</w:t>
            </w:r>
          </w:p>
        </w:tc>
        <w:tc>
          <w:tcPr>
            <w:tcW w:w="1300" w:type="dxa"/>
          </w:tcPr>
          <w:p w14:paraId="3B2B53D6" w14:textId="77777777" w:rsidR="00A45737" w:rsidRPr="0054249F" w:rsidRDefault="00A45737" w:rsidP="002A5A08">
            <w:pPr>
              <w:jc w:val="center"/>
            </w:pPr>
            <w:r w:rsidRPr="0054249F">
              <w:rPr>
                <w:rFonts w:ascii="Arial" w:eastAsia="Arial" w:hAnsi="Arial"/>
                <w:b/>
                <w:bCs/>
                <w:sz w:val="14"/>
                <w:szCs w:val="14"/>
              </w:rPr>
              <w:t xml:space="preserve">Valor total </w:t>
            </w:r>
            <w:proofErr w:type="spellStart"/>
            <w:r w:rsidRPr="0054249F">
              <w:rPr>
                <w:rFonts w:ascii="Arial" w:eastAsia="Arial" w:hAnsi="Arial"/>
                <w:b/>
                <w:bCs/>
                <w:sz w:val="14"/>
                <w:szCs w:val="14"/>
              </w:rPr>
              <w:t>ejecutado</w:t>
            </w:r>
            <w:proofErr w:type="spellEnd"/>
            <w:r w:rsidRPr="0054249F">
              <w:rPr>
                <w:rFonts w:ascii="Arial" w:eastAsia="Arial" w:hAnsi="Arial"/>
                <w:b/>
                <w:bCs/>
                <w:sz w:val="14"/>
                <w:szCs w:val="14"/>
              </w:rPr>
              <w:t xml:space="preserve"> (IVA </w:t>
            </w:r>
            <w:proofErr w:type="spellStart"/>
            <w:r w:rsidRPr="0054249F">
              <w:rPr>
                <w:rFonts w:ascii="Arial" w:eastAsia="Arial" w:hAnsi="Arial"/>
                <w:b/>
                <w:bCs/>
                <w:sz w:val="14"/>
                <w:szCs w:val="14"/>
              </w:rPr>
              <w:t>incluido</w:t>
            </w:r>
            <w:proofErr w:type="spellEnd"/>
            <w:r w:rsidRPr="0054249F">
              <w:rPr>
                <w:rFonts w:ascii="Arial" w:eastAsia="Arial" w:hAnsi="Arial"/>
                <w:b/>
                <w:bCs/>
                <w:sz w:val="14"/>
                <w:szCs w:val="14"/>
              </w:rPr>
              <w:t>)</w:t>
            </w:r>
          </w:p>
        </w:tc>
        <w:tc>
          <w:tcPr>
            <w:tcW w:w="800" w:type="dxa"/>
          </w:tcPr>
          <w:p w14:paraId="083C08D8" w14:textId="77777777" w:rsidR="00A45737" w:rsidRPr="0054249F" w:rsidRDefault="00A45737" w:rsidP="002A5A08">
            <w:pPr>
              <w:jc w:val="center"/>
              <w:rPr>
                <w:lang w:val="es-CO"/>
              </w:rPr>
            </w:pPr>
            <w:r w:rsidRPr="0054249F">
              <w:rPr>
                <w:rFonts w:ascii="Arial" w:eastAsia="Arial" w:hAnsi="Arial"/>
                <w:b/>
                <w:bCs/>
                <w:sz w:val="14"/>
                <w:szCs w:val="14"/>
                <w:lang w:val="es-CO"/>
              </w:rPr>
              <w:t>% de participación (si fue plural)</w:t>
            </w:r>
          </w:p>
        </w:tc>
        <w:tc>
          <w:tcPr>
            <w:tcW w:w="1300" w:type="dxa"/>
          </w:tcPr>
          <w:p w14:paraId="022C009E" w14:textId="77777777" w:rsidR="00A45737" w:rsidRPr="0054249F" w:rsidRDefault="00A45737" w:rsidP="002A5A08">
            <w:pPr>
              <w:jc w:val="center"/>
              <w:rPr>
                <w:lang w:val="es-CO"/>
              </w:rPr>
            </w:pPr>
            <w:r w:rsidRPr="0054249F">
              <w:rPr>
                <w:rFonts w:ascii="Arial" w:eastAsia="Arial" w:hAnsi="Arial"/>
                <w:b/>
                <w:bCs/>
                <w:sz w:val="14"/>
                <w:szCs w:val="14"/>
                <w:lang w:val="es-CO"/>
              </w:rPr>
              <w:t>Valor acreditado en el proceso</w:t>
            </w:r>
          </w:p>
        </w:tc>
        <w:tc>
          <w:tcPr>
            <w:tcW w:w="740" w:type="dxa"/>
          </w:tcPr>
          <w:p w14:paraId="6D205F13" w14:textId="77777777" w:rsidR="00A45737" w:rsidRPr="0054249F" w:rsidRDefault="00A45737" w:rsidP="002A5A08">
            <w:pPr>
              <w:jc w:val="center"/>
              <w:rPr>
                <w:lang w:val="es-CO"/>
              </w:rPr>
            </w:pPr>
            <w:r w:rsidRPr="0054249F">
              <w:rPr>
                <w:rFonts w:ascii="Arial" w:eastAsia="Arial" w:hAnsi="Arial"/>
                <w:b/>
                <w:bCs/>
                <w:sz w:val="14"/>
                <w:szCs w:val="14"/>
                <w:lang w:val="es-CO"/>
              </w:rPr>
              <w:t xml:space="preserve">Valor en </w:t>
            </w:r>
            <w:proofErr w:type="spellStart"/>
            <w:r w:rsidRPr="0054249F">
              <w:rPr>
                <w:rFonts w:ascii="Arial" w:eastAsia="Arial" w:hAnsi="Arial"/>
                <w:b/>
                <w:bCs/>
                <w:sz w:val="14"/>
                <w:szCs w:val="14"/>
                <w:lang w:val="es-CO"/>
              </w:rPr>
              <w:t>SMMLV</w:t>
            </w:r>
            <w:proofErr w:type="spellEnd"/>
            <w:r w:rsidRPr="0054249F">
              <w:rPr>
                <w:rFonts w:ascii="Arial" w:eastAsia="Arial" w:hAnsi="Arial"/>
                <w:b/>
                <w:bCs/>
                <w:sz w:val="14"/>
                <w:szCs w:val="14"/>
                <w:lang w:val="es-CO"/>
              </w:rPr>
              <w:t xml:space="preserve"> (según RUP)</w:t>
            </w:r>
          </w:p>
        </w:tc>
      </w:tr>
      <w:tr w:rsidR="00A45737" w:rsidRPr="0054249F" w14:paraId="6146EB54" w14:textId="77777777" w:rsidTr="00115CC1">
        <w:tc>
          <w:tcPr>
            <w:tcW w:w="520" w:type="dxa"/>
          </w:tcPr>
          <w:p w14:paraId="3C4C2674" w14:textId="77777777" w:rsidR="00A45737" w:rsidRPr="0054249F" w:rsidRDefault="00A45737" w:rsidP="002A5A08">
            <w:pPr>
              <w:jc w:val="center"/>
            </w:pPr>
            <w:r w:rsidRPr="0054249F">
              <w:rPr>
                <w:rFonts w:ascii="Arial" w:eastAsia="Arial" w:hAnsi="Arial"/>
                <w:sz w:val="16"/>
                <w:szCs w:val="16"/>
              </w:rPr>
              <w:t>1</w:t>
            </w:r>
          </w:p>
        </w:tc>
        <w:tc>
          <w:tcPr>
            <w:tcW w:w="1700" w:type="dxa"/>
          </w:tcPr>
          <w:p w14:paraId="506BF347" w14:textId="77777777" w:rsidR="00A45737" w:rsidRPr="0054249F" w:rsidRDefault="00A45737" w:rsidP="002A5A08">
            <w:pPr>
              <w:jc w:val="center"/>
            </w:pPr>
          </w:p>
        </w:tc>
        <w:tc>
          <w:tcPr>
            <w:tcW w:w="900" w:type="dxa"/>
          </w:tcPr>
          <w:p w14:paraId="5860BB0A" w14:textId="77777777" w:rsidR="00A45737" w:rsidRPr="0054249F" w:rsidRDefault="00A45737" w:rsidP="002A5A08">
            <w:pPr>
              <w:jc w:val="center"/>
            </w:pPr>
          </w:p>
        </w:tc>
        <w:tc>
          <w:tcPr>
            <w:tcW w:w="2380" w:type="dxa"/>
          </w:tcPr>
          <w:p w14:paraId="11F45D15" w14:textId="77777777" w:rsidR="00A45737" w:rsidRPr="0054249F" w:rsidRDefault="00A45737" w:rsidP="002A5A08">
            <w:pPr>
              <w:jc w:val="center"/>
            </w:pPr>
          </w:p>
        </w:tc>
        <w:tc>
          <w:tcPr>
            <w:tcW w:w="1000" w:type="dxa"/>
          </w:tcPr>
          <w:p w14:paraId="66A39810" w14:textId="77777777" w:rsidR="00A45737" w:rsidRPr="0054249F" w:rsidRDefault="00A45737" w:rsidP="002A5A08">
            <w:pPr>
              <w:jc w:val="center"/>
            </w:pPr>
          </w:p>
        </w:tc>
        <w:tc>
          <w:tcPr>
            <w:tcW w:w="880" w:type="dxa"/>
          </w:tcPr>
          <w:p w14:paraId="2D0D88D0" w14:textId="77777777" w:rsidR="00A45737" w:rsidRPr="0054249F" w:rsidRDefault="00A45737" w:rsidP="002A5A08">
            <w:pPr>
              <w:jc w:val="center"/>
            </w:pPr>
          </w:p>
        </w:tc>
        <w:tc>
          <w:tcPr>
            <w:tcW w:w="880" w:type="dxa"/>
          </w:tcPr>
          <w:p w14:paraId="7B4655B9" w14:textId="77777777" w:rsidR="00A45737" w:rsidRPr="0054249F" w:rsidRDefault="00A45737" w:rsidP="002A5A08">
            <w:pPr>
              <w:jc w:val="center"/>
            </w:pPr>
          </w:p>
        </w:tc>
        <w:tc>
          <w:tcPr>
            <w:tcW w:w="1300" w:type="dxa"/>
          </w:tcPr>
          <w:p w14:paraId="545382F5" w14:textId="77777777" w:rsidR="00A45737" w:rsidRPr="0054249F" w:rsidRDefault="00A45737" w:rsidP="002A5A08">
            <w:pPr>
              <w:jc w:val="center"/>
            </w:pPr>
          </w:p>
        </w:tc>
        <w:tc>
          <w:tcPr>
            <w:tcW w:w="800" w:type="dxa"/>
          </w:tcPr>
          <w:p w14:paraId="22D3C873" w14:textId="77777777" w:rsidR="00A45737" w:rsidRPr="0054249F" w:rsidRDefault="00A45737" w:rsidP="002A5A08">
            <w:pPr>
              <w:jc w:val="center"/>
            </w:pPr>
          </w:p>
        </w:tc>
        <w:tc>
          <w:tcPr>
            <w:tcW w:w="1300" w:type="dxa"/>
          </w:tcPr>
          <w:p w14:paraId="31BD9648" w14:textId="77777777" w:rsidR="00A45737" w:rsidRPr="0054249F" w:rsidRDefault="00A45737" w:rsidP="002A5A08">
            <w:pPr>
              <w:jc w:val="center"/>
            </w:pPr>
          </w:p>
        </w:tc>
        <w:tc>
          <w:tcPr>
            <w:tcW w:w="740" w:type="dxa"/>
          </w:tcPr>
          <w:p w14:paraId="513B0BF7" w14:textId="77777777" w:rsidR="00A45737" w:rsidRPr="0054249F" w:rsidRDefault="00A45737" w:rsidP="002A5A08">
            <w:pPr>
              <w:jc w:val="center"/>
            </w:pPr>
          </w:p>
        </w:tc>
      </w:tr>
      <w:tr w:rsidR="00A45737" w:rsidRPr="0054249F" w14:paraId="59D50D77" w14:textId="77777777" w:rsidTr="00115CC1">
        <w:tc>
          <w:tcPr>
            <w:tcW w:w="520" w:type="dxa"/>
          </w:tcPr>
          <w:p w14:paraId="78BEE53B" w14:textId="77777777" w:rsidR="00A45737" w:rsidRPr="0054249F" w:rsidRDefault="00A45737" w:rsidP="002A5A08">
            <w:pPr>
              <w:jc w:val="center"/>
            </w:pPr>
            <w:r w:rsidRPr="0054249F">
              <w:rPr>
                <w:rFonts w:ascii="Arial" w:eastAsia="Arial" w:hAnsi="Arial"/>
                <w:sz w:val="16"/>
                <w:szCs w:val="16"/>
              </w:rPr>
              <w:t>2</w:t>
            </w:r>
          </w:p>
        </w:tc>
        <w:tc>
          <w:tcPr>
            <w:tcW w:w="1700" w:type="dxa"/>
          </w:tcPr>
          <w:p w14:paraId="4E6D01F7" w14:textId="77777777" w:rsidR="00A45737" w:rsidRPr="0054249F" w:rsidRDefault="00A45737" w:rsidP="002A5A08">
            <w:pPr>
              <w:jc w:val="center"/>
            </w:pPr>
          </w:p>
        </w:tc>
        <w:tc>
          <w:tcPr>
            <w:tcW w:w="900" w:type="dxa"/>
          </w:tcPr>
          <w:p w14:paraId="46F1528C" w14:textId="77777777" w:rsidR="00A45737" w:rsidRPr="0054249F" w:rsidRDefault="00A45737" w:rsidP="002A5A08">
            <w:pPr>
              <w:jc w:val="center"/>
            </w:pPr>
          </w:p>
        </w:tc>
        <w:tc>
          <w:tcPr>
            <w:tcW w:w="2380" w:type="dxa"/>
          </w:tcPr>
          <w:p w14:paraId="32F89B54" w14:textId="77777777" w:rsidR="00A45737" w:rsidRPr="0054249F" w:rsidRDefault="00A45737" w:rsidP="002A5A08">
            <w:pPr>
              <w:jc w:val="center"/>
            </w:pPr>
          </w:p>
        </w:tc>
        <w:tc>
          <w:tcPr>
            <w:tcW w:w="1000" w:type="dxa"/>
          </w:tcPr>
          <w:p w14:paraId="066BB086" w14:textId="77777777" w:rsidR="00A45737" w:rsidRPr="0054249F" w:rsidRDefault="00A45737" w:rsidP="002A5A08">
            <w:pPr>
              <w:jc w:val="center"/>
            </w:pPr>
          </w:p>
        </w:tc>
        <w:tc>
          <w:tcPr>
            <w:tcW w:w="880" w:type="dxa"/>
          </w:tcPr>
          <w:p w14:paraId="6C5FB156" w14:textId="77777777" w:rsidR="00A45737" w:rsidRPr="0054249F" w:rsidRDefault="00A45737" w:rsidP="002A5A08">
            <w:pPr>
              <w:jc w:val="center"/>
            </w:pPr>
          </w:p>
        </w:tc>
        <w:tc>
          <w:tcPr>
            <w:tcW w:w="880" w:type="dxa"/>
          </w:tcPr>
          <w:p w14:paraId="2E2313F9" w14:textId="77777777" w:rsidR="00A45737" w:rsidRPr="0054249F" w:rsidRDefault="00A45737" w:rsidP="002A5A08">
            <w:pPr>
              <w:jc w:val="center"/>
            </w:pPr>
          </w:p>
        </w:tc>
        <w:tc>
          <w:tcPr>
            <w:tcW w:w="1300" w:type="dxa"/>
          </w:tcPr>
          <w:p w14:paraId="12C2084F" w14:textId="77777777" w:rsidR="00A45737" w:rsidRPr="0054249F" w:rsidRDefault="00A45737" w:rsidP="002A5A08">
            <w:pPr>
              <w:jc w:val="center"/>
            </w:pPr>
          </w:p>
        </w:tc>
        <w:tc>
          <w:tcPr>
            <w:tcW w:w="800" w:type="dxa"/>
          </w:tcPr>
          <w:p w14:paraId="38C571CD" w14:textId="77777777" w:rsidR="00A45737" w:rsidRPr="0054249F" w:rsidRDefault="00A45737" w:rsidP="002A5A08">
            <w:pPr>
              <w:jc w:val="center"/>
            </w:pPr>
          </w:p>
        </w:tc>
        <w:tc>
          <w:tcPr>
            <w:tcW w:w="1300" w:type="dxa"/>
          </w:tcPr>
          <w:p w14:paraId="09AB9AAB" w14:textId="77777777" w:rsidR="00A45737" w:rsidRPr="0054249F" w:rsidRDefault="00A45737" w:rsidP="002A5A08">
            <w:pPr>
              <w:jc w:val="center"/>
            </w:pPr>
          </w:p>
        </w:tc>
        <w:tc>
          <w:tcPr>
            <w:tcW w:w="740" w:type="dxa"/>
          </w:tcPr>
          <w:p w14:paraId="175959C1" w14:textId="77777777" w:rsidR="00A45737" w:rsidRPr="0054249F" w:rsidRDefault="00A45737" w:rsidP="002A5A08">
            <w:pPr>
              <w:jc w:val="center"/>
            </w:pPr>
          </w:p>
        </w:tc>
      </w:tr>
      <w:tr w:rsidR="00A45737" w:rsidRPr="0054249F" w14:paraId="6D6DC1DD" w14:textId="77777777" w:rsidTr="00115CC1">
        <w:tc>
          <w:tcPr>
            <w:tcW w:w="520" w:type="dxa"/>
          </w:tcPr>
          <w:p w14:paraId="5D726B97" w14:textId="77777777" w:rsidR="00A45737" w:rsidRPr="0054249F" w:rsidRDefault="00A45737" w:rsidP="002A5A08">
            <w:pPr>
              <w:jc w:val="center"/>
            </w:pPr>
            <w:r w:rsidRPr="0054249F">
              <w:rPr>
                <w:rFonts w:ascii="Arial" w:eastAsia="Arial" w:hAnsi="Arial"/>
                <w:sz w:val="16"/>
                <w:szCs w:val="16"/>
              </w:rPr>
              <w:t>n</w:t>
            </w:r>
          </w:p>
        </w:tc>
        <w:tc>
          <w:tcPr>
            <w:tcW w:w="1700" w:type="dxa"/>
          </w:tcPr>
          <w:p w14:paraId="09966623" w14:textId="77777777" w:rsidR="00A45737" w:rsidRPr="0054249F" w:rsidRDefault="00A45737" w:rsidP="002A5A08">
            <w:pPr>
              <w:jc w:val="center"/>
            </w:pPr>
          </w:p>
        </w:tc>
        <w:tc>
          <w:tcPr>
            <w:tcW w:w="900" w:type="dxa"/>
          </w:tcPr>
          <w:p w14:paraId="69D8FDDE" w14:textId="77777777" w:rsidR="00A45737" w:rsidRPr="0054249F" w:rsidRDefault="00A45737" w:rsidP="002A5A08">
            <w:pPr>
              <w:jc w:val="center"/>
            </w:pPr>
          </w:p>
        </w:tc>
        <w:tc>
          <w:tcPr>
            <w:tcW w:w="2380" w:type="dxa"/>
          </w:tcPr>
          <w:p w14:paraId="44900D7B" w14:textId="77777777" w:rsidR="00A45737" w:rsidRPr="0054249F" w:rsidRDefault="00A45737" w:rsidP="002A5A08">
            <w:pPr>
              <w:jc w:val="center"/>
            </w:pPr>
          </w:p>
        </w:tc>
        <w:tc>
          <w:tcPr>
            <w:tcW w:w="1000" w:type="dxa"/>
          </w:tcPr>
          <w:p w14:paraId="65620DBC" w14:textId="77777777" w:rsidR="00A45737" w:rsidRPr="0054249F" w:rsidRDefault="00A45737" w:rsidP="002A5A08">
            <w:pPr>
              <w:jc w:val="center"/>
            </w:pPr>
          </w:p>
        </w:tc>
        <w:tc>
          <w:tcPr>
            <w:tcW w:w="880" w:type="dxa"/>
          </w:tcPr>
          <w:p w14:paraId="7DB5CE45" w14:textId="77777777" w:rsidR="00A45737" w:rsidRPr="0054249F" w:rsidRDefault="00A45737" w:rsidP="002A5A08">
            <w:pPr>
              <w:jc w:val="center"/>
            </w:pPr>
          </w:p>
        </w:tc>
        <w:tc>
          <w:tcPr>
            <w:tcW w:w="880" w:type="dxa"/>
          </w:tcPr>
          <w:p w14:paraId="42B71943" w14:textId="77777777" w:rsidR="00A45737" w:rsidRPr="0054249F" w:rsidRDefault="00A45737" w:rsidP="002A5A08">
            <w:pPr>
              <w:jc w:val="center"/>
            </w:pPr>
          </w:p>
        </w:tc>
        <w:tc>
          <w:tcPr>
            <w:tcW w:w="1300" w:type="dxa"/>
          </w:tcPr>
          <w:p w14:paraId="05510446" w14:textId="77777777" w:rsidR="00A45737" w:rsidRPr="0054249F" w:rsidRDefault="00A45737" w:rsidP="002A5A08">
            <w:pPr>
              <w:jc w:val="center"/>
            </w:pPr>
          </w:p>
        </w:tc>
        <w:tc>
          <w:tcPr>
            <w:tcW w:w="800" w:type="dxa"/>
          </w:tcPr>
          <w:p w14:paraId="101D983F" w14:textId="77777777" w:rsidR="00A45737" w:rsidRPr="0054249F" w:rsidRDefault="00A45737" w:rsidP="002A5A08">
            <w:pPr>
              <w:jc w:val="center"/>
            </w:pPr>
          </w:p>
        </w:tc>
        <w:tc>
          <w:tcPr>
            <w:tcW w:w="1300" w:type="dxa"/>
          </w:tcPr>
          <w:p w14:paraId="5A665FCF" w14:textId="77777777" w:rsidR="00A45737" w:rsidRPr="0054249F" w:rsidRDefault="00A45737" w:rsidP="002A5A08">
            <w:pPr>
              <w:jc w:val="center"/>
            </w:pPr>
          </w:p>
        </w:tc>
        <w:tc>
          <w:tcPr>
            <w:tcW w:w="740" w:type="dxa"/>
          </w:tcPr>
          <w:p w14:paraId="24766783" w14:textId="77777777" w:rsidR="00A45737" w:rsidRPr="0054249F" w:rsidRDefault="00A45737" w:rsidP="002A5A08">
            <w:pPr>
              <w:jc w:val="center"/>
            </w:pPr>
          </w:p>
        </w:tc>
      </w:tr>
      <w:tr w:rsidR="00A45737" w:rsidRPr="0054249F" w14:paraId="3D75F837" w14:textId="77777777" w:rsidTr="00115CC1">
        <w:tc>
          <w:tcPr>
            <w:tcW w:w="10360" w:type="dxa"/>
            <w:gridSpan w:val="9"/>
          </w:tcPr>
          <w:p w14:paraId="26B31ABF" w14:textId="77777777" w:rsidR="00A45737" w:rsidRPr="0054249F" w:rsidRDefault="00A45737" w:rsidP="002A5A08">
            <w:pPr>
              <w:jc w:val="right"/>
            </w:pPr>
            <w:r w:rsidRPr="0054249F">
              <w:rPr>
                <w:rFonts w:ascii="Arial" w:eastAsia="Arial" w:hAnsi="Arial"/>
                <w:b/>
                <w:bCs/>
                <w:sz w:val="15"/>
                <w:szCs w:val="15"/>
              </w:rPr>
              <w:t xml:space="preserve">VALOR TOTAL </w:t>
            </w:r>
            <w:proofErr w:type="spellStart"/>
            <w:r w:rsidRPr="0054249F">
              <w:rPr>
                <w:rFonts w:ascii="Arial" w:eastAsia="Arial" w:hAnsi="Arial"/>
                <w:b/>
                <w:bCs/>
                <w:sz w:val="15"/>
                <w:szCs w:val="15"/>
              </w:rPr>
              <w:t>ACREDITADO</w:t>
            </w:r>
            <w:proofErr w:type="spellEnd"/>
          </w:p>
        </w:tc>
        <w:tc>
          <w:tcPr>
            <w:tcW w:w="1300" w:type="dxa"/>
          </w:tcPr>
          <w:p w14:paraId="4015D4BF" w14:textId="77777777" w:rsidR="00A45737" w:rsidRPr="0054249F" w:rsidRDefault="00A45737" w:rsidP="002A5A08">
            <w:pPr>
              <w:jc w:val="center"/>
            </w:pPr>
          </w:p>
        </w:tc>
        <w:tc>
          <w:tcPr>
            <w:tcW w:w="740" w:type="dxa"/>
          </w:tcPr>
          <w:p w14:paraId="208F888B" w14:textId="77777777" w:rsidR="00A45737" w:rsidRPr="0054249F" w:rsidRDefault="00A45737" w:rsidP="002A5A08">
            <w:pPr>
              <w:jc w:val="center"/>
            </w:pPr>
          </w:p>
        </w:tc>
      </w:tr>
    </w:tbl>
    <w:p w14:paraId="71C026E6" w14:textId="77777777" w:rsidR="00A45737" w:rsidRPr="0054249F" w:rsidRDefault="00A45737" w:rsidP="00A45737">
      <w:pPr>
        <w:spacing w:after="320" w:line="260" w:lineRule="auto"/>
      </w:pPr>
      <w:r w:rsidRPr="0054249F">
        <w:rPr>
          <w:rFonts w:ascii="Arial" w:eastAsia="Arial" w:hAnsi="Arial"/>
          <w:sz w:val="18"/>
          <w:szCs w:val="18"/>
        </w:rPr>
        <w:t>Atentamente,__________________________________________</w:t>
      </w:r>
    </w:p>
    <w:p w14:paraId="73A14C59" w14:textId="77777777" w:rsidR="00A45737" w:rsidRPr="0054249F" w:rsidRDefault="00A45737" w:rsidP="00A45737">
      <w:pPr>
        <w:spacing w:after="200" w:line="260" w:lineRule="auto"/>
      </w:pPr>
      <w:r w:rsidRPr="0054249F">
        <w:rPr>
          <w:rFonts w:ascii="Arial" w:eastAsia="Arial" w:hAnsi="Arial"/>
          <w:sz w:val="16"/>
          <w:szCs w:val="16"/>
        </w:rPr>
        <w:t>Firma del Proponente o de su representante legal</w:t>
      </w:r>
    </w:p>
    <w:p w14:paraId="0DFAE9D9" w14:textId="77777777" w:rsidR="00A45737" w:rsidRPr="0054249F" w:rsidRDefault="00A45737" w:rsidP="00A45737">
      <w:pPr>
        <w:spacing w:after="60" w:line="260" w:lineRule="auto"/>
      </w:pPr>
      <w:r w:rsidRPr="0054249F">
        <w:rPr>
          <w:rFonts w:ascii="Arial" w:eastAsia="Arial" w:hAnsi="Arial"/>
          <w:sz w:val="18"/>
          <w:szCs w:val="18"/>
        </w:rPr>
        <w:t>Nombre del Proponente: __________________________________________________</w:t>
      </w:r>
    </w:p>
    <w:p w14:paraId="6DE9D284" w14:textId="77777777" w:rsidR="00A45737" w:rsidRPr="0054249F" w:rsidRDefault="00A45737" w:rsidP="00A45737">
      <w:pPr>
        <w:spacing w:after="60" w:line="260" w:lineRule="auto"/>
      </w:pPr>
      <w:r w:rsidRPr="0054249F">
        <w:rPr>
          <w:rFonts w:ascii="Arial" w:eastAsia="Arial" w:hAnsi="Arial"/>
          <w:sz w:val="18"/>
          <w:szCs w:val="18"/>
        </w:rPr>
        <w:t>Nombre del representante legal: __________________________________________</w:t>
      </w:r>
    </w:p>
    <w:p w14:paraId="3E3E03FF" w14:textId="77777777" w:rsidR="00A45737" w:rsidRPr="0054249F" w:rsidRDefault="00A45737" w:rsidP="00A45737">
      <w:pPr>
        <w:spacing w:after="60" w:line="260" w:lineRule="auto"/>
      </w:pPr>
      <w:r w:rsidRPr="0054249F">
        <w:rPr>
          <w:rFonts w:ascii="Arial" w:eastAsia="Arial" w:hAnsi="Arial"/>
          <w:sz w:val="18"/>
          <w:szCs w:val="18"/>
        </w:rPr>
        <w:t>C. C. No.: _______________________ de _________________________________</w:t>
      </w:r>
    </w:p>
    <w:p w14:paraId="6C2C12CB" w14:textId="77777777" w:rsidR="00A45737" w:rsidRPr="0054249F" w:rsidRDefault="00A45737" w:rsidP="00A45737">
      <w:pPr>
        <w:spacing w:after="60" w:line="260" w:lineRule="auto"/>
      </w:pPr>
      <w:proofErr w:type="spellStart"/>
      <w:r w:rsidRPr="0054249F">
        <w:rPr>
          <w:rFonts w:ascii="Arial" w:eastAsia="Arial" w:hAnsi="Arial"/>
          <w:sz w:val="18"/>
          <w:szCs w:val="18"/>
        </w:rPr>
        <w:t>NIT</w:t>
      </w:r>
      <w:proofErr w:type="spellEnd"/>
      <w:r w:rsidRPr="0054249F">
        <w:rPr>
          <w:rFonts w:ascii="Arial" w:eastAsia="Arial" w:hAnsi="Arial"/>
          <w:sz w:val="18"/>
          <w:szCs w:val="18"/>
        </w:rPr>
        <w:t xml:space="preserve"> / Documento del Proponente: _________________________________________</w:t>
      </w:r>
    </w:p>
    <w:p w14:paraId="71D9E8AF" w14:textId="77777777" w:rsidR="00A45737" w:rsidRPr="0054249F" w:rsidRDefault="00A45737" w:rsidP="00A45737">
      <w:pPr>
        <w:spacing w:after="60" w:line="260" w:lineRule="auto"/>
      </w:pPr>
      <w:r w:rsidRPr="0054249F">
        <w:rPr>
          <w:rFonts w:ascii="Arial" w:eastAsia="Arial" w:hAnsi="Arial"/>
          <w:sz w:val="18"/>
          <w:szCs w:val="18"/>
        </w:rPr>
        <w:t>Correo electrónico: ______________________________________________________</w:t>
      </w:r>
    </w:p>
    <w:p w14:paraId="4FC073FD" w14:textId="77777777" w:rsidR="00115CC1" w:rsidRPr="0054249F" w:rsidRDefault="00A45737" w:rsidP="00A45737">
      <w:pPr>
        <w:spacing w:line="260" w:lineRule="auto"/>
        <w:rPr>
          <w:rFonts w:ascii="Arial" w:eastAsia="Arial" w:hAnsi="Arial"/>
          <w:sz w:val="18"/>
          <w:szCs w:val="18"/>
        </w:rPr>
        <w:sectPr w:rsidR="00115CC1" w:rsidRPr="0054249F" w:rsidSect="00A45737">
          <w:pgSz w:w="15840" w:h="12240" w:orient="landscape" w:code="1"/>
          <w:pgMar w:top="1701" w:right="1701" w:bottom="1531" w:left="1701" w:header="567" w:footer="737" w:gutter="0"/>
          <w:cols w:space="708"/>
          <w:docGrid w:linePitch="360"/>
        </w:sectPr>
      </w:pPr>
      <w:r w:rsidRPr="0054249F">
        <w:rPr>
          <w:rFonts w:ascii="Arial" w:eastAsia="Arial" w:hAnsi="Arial"/>
          <w:sz w:val="18"/>
          <w:szCs w:val="18"/>
        </w:rPr>
        <w:t>Ciudad: _________________________________________________________________</w:t>
      </w:r>
    </w:p>
    <w:p w14:paraId="252E98D6" w14:textId="77777777" w:rsidR="00A45737" w:rsidRPr="0054249F" w:rsidRDefault="00A45737" w:rsidP="00A45737">
      <w:pPr>
        <w:spacing w:line="260" w:lineRule="auto"/>
      </w:pPr>
    </w:p>
    <w:p w14:paraId="07AA211D" w14:textId="77777777" w:rsidR="00115CC1" w:rsidRPr="0054249F" w:rsidRDefault="00115CC1" w:rsidP="00115CC1">
      <w:pPr>
        <w:spacing w:after="240"/>
        <w:jc w:val="center"/>
        <w:rPr>
          <w:rFonts w:ascii="Arial" w:hAnsi="Arial"/>
          <w:sz w:val="22"/>
          <w:szCs w:val="22"/>
        </w:rPr>
      </w:pPr>
      <w:r w:rsidRPr="0054249F">
        <w:rPr>
          <w:rFonts w:ascii="Arial" w:eastAsia="Arial" w:hAnsi="Arial"/>
          <w:b/>
          <w:bCs/>
          <w:sz w:val="22"/>
          <w:szCs w:val="22"/>
        </w:rPr>
        <w:t>ANEXO 1 – OFERTA ECONÓMICA</w:t>
      </w:r>
    </w:p>
    <w:p w14:paraId="24C50112" w14:textId="77777777" w:rsidR="00115CC1" w:rsidRPr="0054249F" w:rsidRDefault="00115CC1" w:rsidP="00115CC1">
      <w:pPr>
        <w:spacing w:line="260" w:lineRule="auto"/>
        <w:rPr>
          <w:rFonts w:ascii="Arial" w:hAnsi="Arial"/>
          <w:sz w:val="22"/>
          <w:szCs w:val="22"/>
        </w:rPr>
      </w:pPr>
      <w:r w:rsidRPr="0054249F">
        <w:rPr>
          <w:rFonts w:ascii="Arial" w:eastAsia="Arial" w:hAnsi="Arial"/>
          <w:sz w:val="22"/>
          <w:szCs w:val="22"/>
        </w:rPr>
        <w:t>Señores</w:t>
      </w:r>
    </w:p>
    <w:p w14:paraId="34C6D779" w14:textId="77777777" w:rsidR="00115CC1" w:rsidRPr="0054249F" w:rsidRDefault="00115CC1" w:rsidP="00115CC1">
      <w:pPr>
        <w:spacing w:line="260" w:lineRule="auto"/>
        <w:rPr>
          <w:rFonts w:ascii="Arial" w:hAnsi="Arial"/>
          <w:sz w:val="22"/>
          <w:szCs w:val="22"/>
        </w:rPr>
      </w:pPr>
      <w:r w:rsidRPr="0054249F">
        <w:rPr>
          <w:rFonts w:ascii="Arial" w:eastAsia="Arial" w:hAnsi="Arial"/>
          <w:b/>
          <w:bCs/>
          <w:sz w:val="22"/>
          <w:szCs w:val="22"/>
        </w:rPr>
        <w:t>MUNICIPIO DE SAN SEBASTIÁN DE MARIQUITA – TOLIMA</w:t>
      </w:r>
    </w:p>
    <w:p w14:paraId="4B44FED2" w14:textId="77777777" w:rsidR="00115CC1" w:rsidRPr="0054249F" w:rsidRDefault="00115CC1" w:rsidP="00115CC1">
      <w:pPr>
        <w:spacing w:after="200" w:line="260" w:lineRule="auto"/>
        <w:rPr>
          <w:rFonts w:ascii="Arial" w:hAnsi="Arial"/>
          <w:sz w:val="22"/>
          <w:szCs w:val="22"/>
        </w:rPr>
      </w:pPr>
      <w:r w:rsidRPr="0054249F">
        <w:rPr>
          <w:rFonts w:ascii="Arial" w:eastAsia="Arial" w:hAnsi="Arial"/>
          <w:sz w:val="22"/>
          <w:szCs w:val="22"/>
        </w:rPr>
        <w:t>San Sebastián de Mariquita – Tolima</w:t>
      </w:r>
    </w:p>
    <w:p w14:paraId="30F08B2B" w14:textId="77777777" w:rsidR="00115CC1" w:rsidRPr="0054249F" w:rsidRDefault="00115CC1" w:rsidP="00115CC1">
      <w:pPr>
        <w:spacing w:after="100" w:line="260" w:lineRule="auto"/>
        <w:jc w:val="both"/>
        <w:rPr>
          <w:rFonts w:ascii="Arial" w:hAnsi="Arial"/>
          <w:sz w:val="22"/>
          <w:szCs w:val="22"/>
        </w:rPr>
      </w:pPr>
      <w:r w:rsidRPr="0054249F">
        <w:rPr>
          <w:rFonts w:ascii="Arial" w:eastAsia="Arial" w:hAnsi="Arial"/>
          <w:b/>
          <w:bCs/>
          <w:sz w:val="22"/>
          <w:szCs w:val="22"/>
        </w:rPr>
        <w:t xml:space="preserve">REFERENCIA: </w:t>
      </w:r>
      <w:r w:rsidRPr="0054249F">
        <w:rPr>
          <w:rFonts w:ascii="Arial" w:eastAsia="Arial" w:hAnsi="Arial"/>
          <w:sz w:val="22"/>
          <w:szCs w:val="22"/>
        </w:rPr>
        <w:t>Proceso de Contratación No. SAMC-XXX-2026, en adelante el “Proceso de Contratación”.</w:t>
      </w:r>
    </w:p>
    <w:p w14:paraId="1717B209" w14:textId="77777777" w:rsidR="00115CC1" w:rsidRPr="0054249F" w:rsidRDefault="00115CC1" w:rsidP="00115CC1">
      <w:pPr>
        <w:spacing w:after="200" w:line="260" w:lineRule="auto"/>
        <w:jc w:val="both"/>
        <w:rPr>
          <w:rFonts w:ascii="Arial" w:hAnsi="Arial"/>
          <w:sz w:val="22"/>
          <w:szCs w:val="22"/>
        </w:rPr>
      </w:pPr>
      <w:r w:rsidRPr="0054249F">
        <w:rPr>
          <w:rFonts w:ascii="Arial" w:eastAsia="Arial" w:hAnsi="Arial"/>
          <w:b/>
          <w:bCs/>
          <w:sz w:val="22"/>
          <w:szCs w:val="22"/>
        </w:rPr>
        <w:t>OBJETO: SUMINISTRO DE MATERIALES DE CONSTRUCCIÓN PARA EL MANTENIMIENTO, MEJORAMIENTO Y CONSERVACIÓN DE LA INFRAESTRUCTURA VIAL URBANA Y RURAL DEL MUNICIPIO DE SAN SEBASTIÁN DE MARIQUITA – TOLIMA.</w:t>
      </w:r>
    </w:p>
    <w:p w14:paraId="0315CCB4" w14:textId="77777777" w:rsidR="00115CC1" w:rsidRPr="0054249F" w:rsidRDefault="00115CC1" w:rsidP="00115CC1">
      <w:pPr>
        <w:spacing w:after="220" w:line="260" w:lineRule="auto"/>
        <w:jc w:val="both"/>
        <w:rPr>
          <w:rFonts w:ascii="Arial" w:hAnsi="Arial"/>
          <w:sz w:val="22"/>
          <w:szCs w:val="22"/>
        </w:rPr>
      </w:pPr>
      <w:r w:rsidRPr="0054249F">
        <w:rPr>
          <w:rFonts w:ascii="Arial" w:eastAsia="Arial" w:hAnsi="Arial"/>
          <w:sz w:val="22"/>
          <w:szCs w:val="22"/>
        </w:rPr>
        <w:t>El Proponente deberá diligenciar la totalidad de los ítems relacionados a continuación, indicando el valor unitario ofertado con el IVA incluido, sin centavos, el cual no podrá superar el valor unitario oficial (precio techo) ni ser igual a cero. El valor total de la propuesta (</w:t>
      </w:r>
      <w:proofErr w:type="spellStart"/>
      <w:r w:rsidRPr="0054249F">
        <w:rPr>
          <w:rFonts w:ascii="Arial" w:eastAsia="Arial" w:hAnsi="Arial"/>
          <w:sz w:val="22"/>
          <w:szCs w:val="22"/>
        </w:rPr>
        <w:t>VTP</w:t>
      </w:r>
      <w:proofErr w:type="spellEnd"/>
      <w:r w:rsidRPr="0054249F">
        <w:rPr>
          <w:rFonts w:ascii="Arial" w:eastAsia="Arial" w:hAnsi="Arial"/>
          <w:sz w:val="22"/>
          <w:szCs w:val="22"/>
        </w:rPr>
        <w:t>) resulta de la sumatoria de los valores unitarios ofertados de los cuarenta y cuatro (44) ítems y no podrá superar el valor total oficial. Dicho valor se utiliza únicamente para comparar las ofertas en igualdad de condiciones; no corresponde al valor del contrato ni constituye compromiso de adquisición para la Entidad u obligación de reserva para el contratista, pues el contrato se ejecuta por demanda y a monto agotable hasta el presupuesto oficial, sin cantidades predeterminadas por ítem.</w:t>
      </w: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00"/>
        <w:gridCol w:w="4300"/>
        <w:gridCol w:w="900"/>
        <w:gridCol w:w="1600"/>
        <w:gridCol w:w="1600"/>
      </w:tblGrid>
      <w:tr w:rsidR="008B7F29" w:rsidRPr="0054249F" w14:paraId="32A013C2" w14:textId="77777777">
        <w:trPr>
          <w:cantSplit/>
          <w:trHeight w:val="340"/>
          <w:tblHeader/>
          <w:jc w:val="center"/>
        </w:trPr>
        <w:tc>
          <w:tcPr>
            <w:tcW w:w="600" w:type="dxa"/>
            <w:shd w:val="clear" w:color="auto" w:fill="F2F2F2"/>
            <w:vAlign w:val="center"/>
          </w:tcPr>
          <w:p w14:paraId="0A63417B" w14:textId="77777777" w:rsidR="008B7F29" w:rsidRPr="0054249F" w:rsidRDefault="00E135B5">
            <w:pPr>
              <w:spacing w:before="20" w:after="20"/>
              <w:jc w:val="center"/>
              <w:rPr>
                <w:rFonts w:ascii="Arial" w:hAnsi="Arial"/>
                <w:b/>
                <w:bCs/>
                <w:sz w:val="18"/>
                <w:szCs w:val="18"/>
              </w:rPr>
            </w:pPr>
            <w:r w:rsidRPr="0054249F">
              <w:rPr>
                <w:rFonts w:ascii="Arial" w:hAnsi="Arial"/>
                <w:b/>
                <w:bCs/>
                <w:sz w:val="18"/>
                <w:szCs w:val="18"/>
              </w:rPr>
              <w:t>ÍTEM</w:t>
            </w:r>
          </w:p>
        </w:tc>
        <w:tc>
          <w:tcPr>
            <w:tcW w:w="4300" w:type="dxa"/>
            <w:shd w:val="clear" w:color="auto" w:fill="F2F2F2"/>
            <w:vAlign w:val="center"/>
          </w:tcPr>
          <w:p w14:paraId="1CD3CDB3" w14:textId="77777777" w:rsidR="008B7F29" w:rsidRPr="0054249F" w:rsidRDefault="00E135B5">
            <w:pPr>
              <w:spacing w:before="20" w:after="20"/>
              <w:jc w:val="center"/>
              <w:rPr>
                <w:rFonts w:ascii="Arial" w:hAnsi="Arial"/>
                <w:b/>
                <w:bCs/>
                <w:sz w:val="18"/>
                <w:szCs w:val="18"/>
              </w:rPr>
            </w:pPr>
            <w:r w:rsidRPr="0054249F">
              <w:rPr>
                <w:rFonts w:ascii="Arial" w:hAnsi="Arial"/>
                <w:b/>
                <w:bCs/>
                <w:sz w:val="18"/>
                <w:szCs w:val="18"/>
              </w:rPr>
              <w:t>DESCRIPCIÓN</w:t>
            </w:r>
          </w:p>
        </w:tc>
        <w:tc>
          <w:tcPr>
            <w:tcW w:w="900" w:type="dxa"/>
            <w:shd w:val="clear" w:color="auto" w:fill="F2F2F2"/>
            <w:vAlign w:val="center"/>
          </w:tcPr>
          <w:p w14:paraId="0487007B" w14:textId="77777777" w:rsidR="008B7F29" w:rsidRPr="0054249F" w:rsidRDefault="00E135B5">
            <w:pPr>
              <w:spacing w:before="20" w:after="20"/>
              <w:jc w:val="center"/>
              <w:rPr>
                <w:rFonts w:ascii="Arial" w:hAnsi="Arial"/>
                <w:b/>
                <w:bCs/>
                <w:sz w:val="18"/>
                <w:szCs w:val="18"/>
              </w:rPr>
            </w:pPr>
            <w:proofErr w:type="spellStart"/>
            <w:r w:rsidRPr="0054249F">
              <w:rPr>
                <w:rFonts w:ascii="Arial" w:hAnsi="Arial"/>
                <w:b/>
                <w:bCs/>
                <w:sz w:val="18"/>
                <w:szCs w:val="18"/>
              </w:rPr>
              <w:t>UND</w:t>
            </w:r>
            <w:proofErr w:type="spellEnd"/>
          </w:p>
        </w:tc>
        <w:tc>
          <w:tcPr>
            <w:tcW w:w="1600" w:type="dxa"/>
            <w:shd w:val="clear" w:color="auto" w:fill="F2F2F2"/>
            <w:vAlign w:val="center"/>
          </w:tcPr>
          <w:p w14:paraId="4A2A27DB" w14:textId="77777777" w:rsidR="008B7F29" w:rsidRPr="0054249F" w:rsidRDefault="00E135B5">
            <w:pPr>
              <w:spacing w:before="20" w:after="20"/>
              <w:jc w:val="center"/>
              <w:rPr>
                <w:rFonts w:ascii="Arial" w:hAnsi="Arial"/>
                <w:b/>
                <w:bCs/>
                <w:sz w:val="18"/>
                <w:szCs w:val="18"/>
              </w:rPr>
            </w:pPr>
            <w:r w:rsidRPr="0054249F">
              <w:rPr>
                <w:rFonts w:ascii="Arial" w:hAnsi="Arial"/>
                <w:b/>
                <w:bCs/>
                <w:sz w:val="18"/>
                <w:szCs w:val="18"/>
              </w:rPr>
              <w:t>V/</w:t>
            </w:r>
            <w:proofErr w:type="spellStart"/>
            <w:r w:rsidRPr="0054249F">
              <w:rPr>
                <w:rFonts w:ascii="Arial" w:hAnsi="Arial"/>
                <w:b/>
                <w:bCs/>
                <w:sz w:val="18"/>
                <w:szCs w:val="18"/>
              </w:rPr>
              <w:t>UNIT</w:t>
            </w:r>
            <w:proofErr w:type="spellEnd"/>
            <w:r w:rsidRPr="0054249F">
              <w:rPr>
                <w:rFonts w:ascii="Arial" w:hAnsi="Arial"/>
                <w:b/>
                <w:bCs/>
                <w:sz w:val="18"/>
                <w:szCs w:val="18"/>
              </w:rPr>
              <w:t xml:space="preserve"> OFICIAL – PRECIO TECHO (IVA incluido)</w:t>
            </w:r>
          </w:p>
        </w:tc>
        <w:tc>
          <w:tcPr>
            <w:tcW w:w="1600" w:type="dxa"/>
            <w:shd w:val="clear" w:color="auto" w:fill="F2F2F2"/>
            <w:vAlign w:val="center"/>
          </w:tcPr>
          <w:p w14:paraId="4E47C6BD" w14:textId="77777777" w:rsidR="008B7F29" w:rsidRPr="0054249F" w:rsidRDefault="00E135B5">
            <w:pPr>
              <w:spacing w:before="20" w:after="20"/>
              <w:jc w:val="center"/>
              <w:rPr>
                <w:rFonts w:ascii="Arial" w:hAnsi="Arial"/>
                <w:b/>
                <w:bCs/>
                <w:sz w:val="18"/>
                <w:szCs w:val="18"/>
                <w:lang w:val="pt-PT"/>
              </w:rPr>
            </w:pPr>
            <w:r w:rsidRPr="0054249F">
              <w:rPr>
                <w:rFonts w:ascii="Arial" w:hAnsi="Arial"/>
                <w:b/>
                <w:bCs/>
                <w:sz w:val="18"/>
                <w:szCs w:val="18"/>
                <w:lang w:val="pt-PT"/>
              </w:rPr>
              <w:t>V/UNIT OFERTADO (IVA incluido)</w:t>
            </w:r>
          </w:p>
        </w:tc>
      </w:tr>
      <w:tr w:rsidR="008B7F29" w:rsidRPr="0054249F" w14:paraId="323210D8" w14:textId="77777777">
        <w:trPr>
          <w:cantSplit/>
          <w:trHeight w:val="300"/>
          <w:jc w:val="center"/>
        </w:trPr>
        <w:tc>
          <w:tcPr>
            <w:tcW w:w="600" w:type="dxa"/>
            <w:vAlign w:val="center"/>
          </w:tcPr>
          <w:p w14:paraId="4222BDD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w:t>
            </w:r>
          </w:p>
        </w:tc>
        <w:tc>
          <w:tcPr>
            <w:tcW w:w="4300" w:type="dxa"/>
            <w:vAlign w:val="center"/>
          </w:tcPr>
          <w:p w14:paraId="49D8A137" w14:textId="77777777" w:rsidR="008B7F29" w:rsidRPr="0054249F" w:rsidRDefault="00E135B5">
            <w:pPr>
              <w:spacing w:before="20" w:after="20"/>
              <w:rPr>
                <w:rFonts w:ascii="Arial" w:hAnsi="Arial"/>
                <w:sz w:val="18"/>
                <w:szCs w:val="18"/>
              </w:rPr>
            </w:pPr>
            <w:r w:rsidRPr="0054249F">
              <w:rPr>
                <w:rFonts w:ascii="Arial" w:hAnsi="Arial"/>
                <w:sz w:val="18"/>
                <w:szCs w:val="18"/>
              </w:rPr>
              <w:t>Arena lavada</w:t>
            </w:r>
          </w:p>
        </w:tc>
        <w:tc>
          <w:tcPr>
            <w:tcW w:w="900" w:type="dxa"/>
            <w:vAlign w:val="center"/>
          </w:tcPr>
          <w:p w14:paraId="16AD8DD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m³</w:t>
            </w:r>
          </w:p>
        </w:tc>
        <w:tc>
          <w:tcPr>
            <w:tcW w:w="1600" w:type="dxa"/>
            <w:vAlign w:val="center"/>
          </w:tcPr>
          <w:p w14:paraId="1B27B9F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$150.000</w:t>
            </w:r>
          </w:p>
        </w:tc>
        <w:tc>
          <w:tcPr>
            <w:tcW w:w="1600" w:type="dxa"/>
            <w:vAlign w:val="center"/>
          </w:tcPr>
          <w:p w14:paraId="5E16F7EC" w14:textId="77777777" w:rsidR="008B7F29" w:rsidRPr="0054249F" w:rsidRDefault="008B7F29">
            <w:pPr>
              <w:spacing w:before="20" w:after="20"/>
              <w:jc w:val="center"/>
              <w:rPr>
                <w:rFonts w:ascii="Arial" w:hAnsi="Arial"/>
                <w:sz w:val="18"/>
                <w:szCs w:val="18"/>
              </w:rPr>
            </w:pPr>
          </w:p>
        </w:tc>
      </w:tr>
      <w:tr w:rsidR="008B7F29" w:rsidRPr="0054249F" w14:paraId="10A13338" w14:textId="77777777">
        <w:trPr>
          <w:cantSplit/>
          <w:trHeight w:val="300"/>
          <w:jc w:val="center"/>
        </w:trPr>
        <w:tc>
          <w:tcPr>
            <w:tcW w:w="600" w:type="dxa"/>
            <w:vAlign w:val="center"/>
          </w:tcPr>
          <w:p w14:paraId="45BD0ED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w:t>
            </w:r>
          </w:p>
        </w:tc>
        <w:tc>
          <w:tcPr>
            <w:tcW w:w="4300" w:type="dxa"/>
            <w:vAlign w:val="center"/>
          </w:tcPr>
          <w:p w14:paraId="00EEA520" w14:textId="77777777" w:rsidR="008B7F29" w:rsidRPr="0054249F" w:rsidRDefault="00E135B5">
            <w:pPr>
              <w:spacing w:before="20" w:after="20"/>
              <w:rPr>
                <w:rFonts w:ascii="Arial" w:hAnsi="Arial"/>
                <w:sz w:val="18"/>
                <w:szCs w:val="18"/>
              </w:rPr>
            </w:pPr>
            <w:r w:rsidRPr="0054249F">
              <w:rPr>
                <w:rFonts w:ascii="Arial" w:hAnsi="Arial"/>
                <w:sz w:val="18"/>
                <w:szCs w:val="18"/>
              </w:rPr>
              <w:t>Arena mixta (mixto de río)</w:t>
            </w:r>
          </w:p>
        </w:tc>
        <w:tc>
          <w:tcPr>
            <w:tcW w:w="900" w:type="dxa"/>
            <w:vAlign w:val="center"/>
          </w:tcPr>
          <w:p w14:paraId="5E41626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m³</w:t>
            </w:r>
          </w:p>
        </w:tc>
        <w:tc>
          <w:tcPr>
            <w:tcW w:w="1600" w:type="dxa"/>
            <w:vAlign w:val="center"/>
          </w:tcPr>
          <w:p w14:paraId="0D685EC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$220.000</w:t>
            </w:r>
          </w:p>
        </w:tc>
        <w:tc>
          <w:tcPr>
            <w:tcW w:w="1600" w:type="dxa"/>
            <w:vAlign w:val="center"/>
          </w:tcPr>
          <w:p w14:paraId="78091CC2" w14:textId="77777777" w:rsidR="008B7F29" w:rsidRPr="0054249F" w:rsidRDefault="008B7F29">
            <w:pPr>
              <w:spacing w:before="20" w:after="20"/>
              <w:jc w:val="center"/>
              <w:rPr>
                <w:rFonts w:ascii="Arial" w:hAnsi="Arial"/>
                <w:sz w:val="18"/>
                <w:szCs w:val="18"/>
              </w:rPr>
            </w:pPr>
          </w:p>
        </w:tc>
      </w:tr>
      <w:tr w:rsidR="008B7F29" w:rsidRPr="0054249F" w14:paraId="084B356C" w14:textId="77777777">
        <w:trPr>
          <w:cantSplit/>
          <w:trHeight w:val="300"/>
          <w:jc w:val="center"/>
        </w:trPr>
        <w:tc>
          <w:tcPr>
            <w:tcW w:w="600" w:type="dxa"/>
            <w:vAlign w:val="center"/>
          </w:tcPr>
          <w:p w14:paraId="13369ED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w:t>
            </w:r>
          </w:p>
        </w:tc>
        <w:tc>
          <w:tcPr>
            <w:tcW w:w="4300" w:type="dxa"/>
            <w:vAlign w:val="center"/>
          </w:tcPr>
          <w:p w14:paraId="3177AFF6" w14:textId="77777777" w:rsidR="008B7F29" w:rsidRPr="0054249F" w:rsidRDefault="00E135B5">
            <w:pPr>
              <w:spacing w:before="20" w:after="20"/>
              <w:rPr>
                <w:rFonts w:ascii="Arial" w:hAnsi="Arial"/>
                <w:sz w:val="18"/>
                <w:szCs w:val="18"/>
              </w:rPr>
            </w:pPr>
            <w:r w:rsidRPr="0054249F">
              <w:rPr>
                <w:rFonts w:ascii="Arial" w:hAnsi="Arial"/>
                <w:sz w:val="18"/>
                <w:szCs w:val="18"/>
              </w:rPr>
              <w:t>Arena para pega</w:t>
            </w:r>
          </w:p>
        </w:tc>
        <w:tc>
          <w:tcPr>
            <w:tcW w:w="900" w:type="dxa"/>
            <w:vAlign w:val="center"/>
          </w:tcPr>
          <w:p w14:paraId="57A649C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m³</w:t>
            </w:r>
          </w:p>
        </w:tc>
        <w:tc>
          <w:tcPr>
            <w:tcW w:w="1600" w:type="dxa"/>
            <w:vAlign w:val="center"/>
          </w:tcPr>
          <w:p w14:paraId="216865B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$150.000</w:t>
            </w:r>
          </w:p>
        </w:tc>
        <w:tc>
          <w:tcPr>
            <w:tcW w:w="1600" w:type="dxa"/>
            <w:vAlign w:val="center"/>
          </w:tcPr>
          <w:p w14:paraId="3D127625" w14:textId="77777777" w:rsidR="008B7F29" w:rsidRPr="0054249F" w:rsidRDefault="008B7F29">
            <w:pPr>
              <w:spacing w:before="20" w:after="20"/>
              <w:jc w:val="center"/>
              <w:rPr>
                <w:rFonts w:ascii="Arial" w:hAnsi="Arial"/>
                <w:sz w:val="18"/>
                <w:szCs w:val="18"/>
              </w:rPr>
            </w:pPr>
          </w:p>
        </w:tc>
      </w:tr>
      <w:tr w:rsidR="008B7F29" w:rsidRPr="0054249F" w14:paraId="04403DB5" w14:textId="77777777">
        <w:trPr>
          <w:cantSplit/>
          <w:trHeight w:val="300"/>
          <w:jc w:val="center"/>
        </w:trPr>
        <w:tc>
          <w:tcPr>
            <w:tcW w:w="600" w:type="dxa"/>
            <w:vAlign w:val="center"/>
          </w:tcPr>
          <w:p w14:paraId="484D2AC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w:t>
            </w:r>
          </w:p>
        </w:tc>
        <w:tc>
          <w:tcPr>
            <w:tcW w:w="4300" w:type="dxa"/>
            <w:vAlign w:val="center"/>
          </w:tcPr>
          <w:p w14:paraId="536E02A2" w14:textId="77777777" w:rsidR="008B7F29" w:rsidRPr="0054249F" w:rsidRDefault="00E135B5">
            <w:pPr>
              <w:spacing w:before="20" w:after="20"/>
              <w:rPr>
                <w:rFonts w:ascii="Arial" w:hAnsi="Arial"/>
                <w:sz w:val="18"/>
                <w:szCs w:val="18"/>
              </w:rPr>
            </w:pPr>
            <w:r w:rsidRPr="0054249F">
              <w:rPr>
                <w:rFonts w:ascii="Arial" w:hAnsi="Arial"/>
                <w:sz w:val="18"/>
                <w:szCs w:val="18"/>
              </w:rPr>
              <w:t>Triturado de 1/2"</w:t>
            </w:r>
          </w:p>
        </w:tc>
        <w:tc>
          <w:tcPr>
            <w:tcW w:w="900" w:type="dxa"/>
            <w:vAlign w:val="center"/>
          </w:tcPr>
          <w:p w14:paraId="3E67D67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m³</w:t>
            </w:r>
          </w:p>
        </w:tc>
        <w:tc>
          <w:tcPr>
            <w:tcW w:w="1600" w:type="dxa"/>
            <w:vAlign w:val="center"/>
          </w:tcPr>
          <w:p w14:paraId="309C913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$180.000</w:t>
            </w:r>
          </w:p>
        </w:tc>
        <w:tc>
          <w:tcPr>
            <w:tcW w:w="1600" w:type="dxa"/>
            <w:vAlign w:val="center"/>
          </w:tcPr>
          <w:p w14:paraId="017BC4F9" w14:textId="77777777" w:rsidR="008B7F29" w:rsidRPr="0054249F" w:rsidRDefault="008B7F29">
            <w:pPr>
              <w:spacing w:before="20" w:after="20"/>
              <w:jc w:val="center"/>
              <w:rPr>
                <w:rFonts w:ascii="Arial" w:hAnsi="Arial"/>
                <w:sz w:val="18"/>
                <w:szCs w:val="18"/>
              </w:rPr>
            </w:pPr>
          </w:p>
        </w:tc>
      </w:tr>
      <w:tr w:rsidR="008B7F29" w:rsidRPr="0054249F" w14:paraId="5C5AD12F" w14:textId="77777777">
        <w:trPr>
          <w:cantSplit/>
          <w:trHeight w:val="300"/>
          <w:jc w:val="center"/>
        </w:trPr>
        <w:tc>
          <w:tcPr>
            <w:tcW w:w="600" w:type="dxa"/>
            <w:vAlign w:val="center"/>
          </w:tcPr>
          <w:p w14:paraId="2F8BF38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5</w:t>
            </w:r>
          </w:p>
        </w:tc>
        <w:tc>
          <w:tcPr>
            <w:tcW w:w="4300" w:type="dxa"/>
            <w:vAlign w:val="center"/>
          </w:tcPr>
          <w:p w14:paraId="270ACF9B" w14:textId="77777777" w:rsidR="008B7F29" w:rsidRPr="0054249F" w:rsidRDefault="00E135B5">
            <w:pPr>
              <w:spacing w:before="20" w:after="20"/>
              <w:rPr>
                <w:rFonts w:ascii="Arial" w:hAnsi="Arial"/>
                <w:sz w:val="18"/>
                <w:szCs w:val="18"/>
                <w:lang w:val="pt-PT"/>
              </w:rPr>
            </w:pPr>
            <w:r w:rsidRPr="0054249F">
              <w:rPr>
                <w:rFonts w:ascii="Arial" w:hAnsi="Arial"/>
                <w:sz w:val="18"/>
                <w:szCs w:val="18"/>
                <w:lang w:val="pt-PT"/>
              </w:rPr>
              <w:t>Alambre galvanizado No. 8 x 1.000 gramos</w:t>
            </w:r>
          </w:p>
        </w:tc>
        <w:tc>
          <w:tcPr>
            <w:tcW w:w="900" w:type="dxa"/>
            <w:vAlign w:val="center"/>
          </w:tcPr>
          <w:p w14:paraId="64CB390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Kilo</w:t>
            </w:r>
          </w:p>
        </w:tc>
        <w:tc>
          <w:tcPr>
            <w:tcW w:w="1600" w:type="dxa"/>
            <w:vAlign w:val="center"/>
          </w:tcPr>
          <w:p w14:paraId="635776D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$11.500</w:t>
            </w:r>
          </w:p>
        </w:tc>
        <w:tc>
          <w:tcPr>
            <w:tcW w:w="1600" w:type="dxa"/>
            <w:vAlign w:val="center"/>
          </w:tcPr>
          <w:p w14:paraId="2D777F49" w14:textId="77777777" w:rsidR="008B7F29" w:rsidRPr="0054249F" w:rsidRDefault="008B7F29">
            <w:pPr>
              <w:spacing w:before="20" w:after="20"/>
              <w:jc w:val="center"/>
              <w:rPr>
                <w:rFonts w:ascii="Arial" w:hAnsi="Arial"/>
                <w:sz w:val="18"/>
                <w:szCs w:val="18"/>
              </w:rPr>
            </w:pPr>
          </w:p>
        </w:tc>
      </w:tr>
      <w:tr w:rsidR="008B7F29" w:rsidRPr="0054249F" w14:paraId="6BE0BC27" w14:textId="77777777">
        <w:trPr>
          <w:cantSplit/>
          <w:trHeight w:val="300"/>
          <w:jc w:val="center"/>
        </w:trPr>
        <w:tc>
          <w:tcPr>
            <w:tcW w:w="600" w:type="dxa"/>
            <w:vAlign w:val="center"/>
          </w:tcPr>
          <w:p w14:paraId="2317E4B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w:t>
            </w:r>
          </w:p>
        </w:tc>
        <w:tc>
          <w:tcPr>
            <w:tcW w:w="4300" w:type="dxa"/>
            <w:vAlign w:val="center"/>
          </w:tcPr>
          <w:p w14:paraId="66AE4F38" w14:textId="77777777" w:rsidR="008B7F29" w:rsidRPr="0054249F" w:rsidRDefault="00E135B5">
            <w:pPr>
              <w:spacing w:before="20" w:after="20"/>
              <w:rPr>
                <w:rFonts w:ascii="Arial" w:hAnsi="Arial"/>
                <w:sz w:val="18"/>
                <w:szCs w:val="18"/>
              </w:rPr>
            </w:pPr>
            <w:r w:rsidRPr="0054249F">
              <w:rPr>
                <w:rFonts w:ascii="Arial" w:hAnsi="Arial"/>
                <w:sz w:val="18"/>
                <w:szCs w:val="18"/>
              </w:rPr>
              <w:t>Alambre negro No. 18 x 1.000 gramos</w:t>
            </w:r>
          </w:p>
        </w:tc>
        <w:tc>
          <w:tcPr>
            <w:tcW w:w="900" w:type="dxa"/>
            <w:vAlign w:val="center"/>
          </w:tcPr>
          <w:p w14:paraId="4821F22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Kilo</w:t>
            </w:r>
          </w:p>
        </w:tc>
        <w:tc>
          <w:tcPr>
            <w:tcW w:w="1600" w:type="dxa"/>
            <w:vAlign w:val="center"/>
          </w:tcPr>
          <w:p w14:paraId="5953C81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$10.000</w:t>
            </w:r>
          </w:p>
        </w:tc>
        <w:tc>
          <w:tcPr>
            <w:tcW w:w="1600" w:type="dxa"/>
            <w:vAlign w:val="center"/>
          </w:tcPr>
          <w:p w14:paraId="7E2EFE5A" w14:textId="77777777" w:rsidR="008B7F29" w:rsidRPr="0054249F" w:rsidRDefault="008B7F29">
            <w:pPr>
              <w:spacing w:before="20" w:after="20"/>
              <w:jc w:val="center"/>
              <w:rPr>
                <w:rFonts w:ascii="Arial" w:hAnsi="Arial"/>
                <w:sz w:val="18"/>
                <w:szCs w:val="18"/>
              </w:rPr>
            </w:pPr>
          </w:p>
        </w:tc>
      </w:tr>
      <w:tr w:rsidR="008B7F29" w:rsidRPr="0054249F" w14:paraId="665A7D14" w14:textId="77777777">
        <w:trPr>
          <w:cantSplit/>
          <w:trHeight w:val="300"/>
          <w:jc w:val="center"/>
        </w:trPr>
        <w:tc>
          <w:tcPr>
            <w:tcW w:w="600" w:type="dxa"/>
            <w:vAlign w:val="center"/>
          </w:tcPr>
          <w:p w14:paraId="279F0EF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7</w:t>
            </w:r>
          </w:p>
        </w:tc>
        <w:tc>
          <w:tcPr>
            <w:tcW w:w="4300" w:type="dxa"/>
            <w:vAlign w:val="center"/>
          </w:tcPr>
          <w:p w14:paraId="1C0D0740"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1/2" x 6 metros</w:t>
            </w:r>
          </w:p>
        </w:tc>
        <w:tc>
          <w:tcPr>
            <w:tcW w:w="900" w:type="dxa"/>
            <w:vAlign w:val="center"/>
          </w:tcPr>
          <w:p w14:paraId="3ADBD19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1E04F95C"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$34.000</w:t>
            </w:r>
          </w:p>
        </w:tc>
        <w:tc>
          <w:tcPr>
            <w:tcW w:w="1600" w:type="dxa"/>
            <w:vAlign w:val="center"/>
          </w:tcPr>
          <w:p w14:paraId="3FDEEDED" w14:textId="77777777" w:rsidR="008B7F29" w:rsidRPr="0054249F" w:rsidRDefault="008B7F29">
            <w:pPr>
              <w:spacing w:before="20" w:after="20"/>
              <w:jc w:val="center"/>
              <w:rPr>
                <w:rFonts w:ascii="Arial" w:hAnsi="Arial"/>
                <w:sz w:val="18"/>
                <w:szCs w:val="18"/>
              </w:rPr>
            </w:pPr>
          </w:p>
        </w:tc>
      </w:tr>
      <w:tr w:rsidR="008B7F29" w:rsidRPr="0054249F" w14:paraId="22A1325A" w14:textId="77777777">
        <w:trPr>
          <w:cantSplit/>
          <w:trHeight w:val="300"/>
          <w:jc w:val="center"/>
        </w:trPr>
        <w:tc>
          <w:tcPr>
            <w:tcW w:w="600" w:type="dxa"/>
            <w:vAlign w:val="center"/>
          </w:tcPr>
          <w:p w14:paraId="387D5C4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w:t>
            </w:r>
          </w:p>
        </w:tc>
        <w:tc>
          <w:tcPr>
            <w:tcW w:w="4300" w:type="dxa"/>
            <w:vAlign w:val="center"/>
          </w:tcPr>
          <w:p w14:paraId="3C490A59"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1/4" x 6 metros</w:t>
            </w:r>
          </w:p>
        </w:tc>
        <w:tc>
          <w:tcPr>
            <w:tcW w:w="900" w:type="dxa"/>
            <w:vAlign w:val="center"/>
          </w:tcPr>
          <w:p w14:paraId="591EBEE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0B8EF4E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$10.200</w:t>
            </w:r>
          </w:p>
        </w:tc>
        <w:tc>
          <w:tcPr>
            <w:tcW w:w="1600" w:type="dxa"/>
            <w:vAlign w:val="center"/>
          </w:tcPr>
          <w:p w14:paraId="0655BF86" w14:textId="77777777" w:rsidR="008B7F29" w:rsidRPr="0054249F" w:rsidRDefault="008B7F29">
            <w:pPr>
              <w:spacing w:before="20" w:after="20"/>
              <w:jc w:val="center"/>
              <w:rPr>
                <w:rFonts w:ascii="Arial" w:hAnsi="Arial"/>
                <w:sz w:val="18"/>
                <w:szCs w:val="18"/>
              </w:rPr>
            </w:pPr>
          </w:p>
        </w:tc>
      </w:tr>
      <w:tr w:rsidR="008B7F29" w:rsidRPr="0054249F" w14:paraId="7430CE20" w14:textId="77777777">
        <w:trPr>
          <w:cantSplit/>
          <w:trHeight w:val="300"/>
          <w:jc w:val="center"/>
        </w:trPr>
        <w:tc>
          <w:tcPr>
            <w:tcW w:w="600" w:type="dxa"/>
            <w:vAlign w:val="center"/>
          </w:tcPr>
          <w:p w14:paraId="1D1562C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9</w:t>
            </w:r>
          </w:p>
        </w:tc>
        <w:tc>
          <w:tcPr>
            <w:tcW w:w="4300" w:type="dxa"/>
            <w:vAlign w:val="center"/>
          </w:tcPr>
          <w:p w14:paraId="587BACC8"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11 mm x 6 metros</w:t>
            </w:r>
          </w:p>
        </w:tc>
        <w:tc>
          <w:tcPr>
            <w:tcW w:w="900" w:type="dxa"/>
            <w:vAlign w:val="center"/>
          </w:tcPr>
          <w:p w14:paraId="1BA066D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739665C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$27.000</w:t>
            </w:r>
          </w:p>
        </w:tc>
        <w:tc>
          <w:tcPr>
            <w:tcW w:w="1600" w:type="dxa"/>
            <w:vAlign w:val="center"/>
          </w:tcPr>
          <w:p w14:paraId="6BCB600D" w14:textId="77777777" w:rsidR="008B7F29" w:rsidRPr="0054249F" w:rsidRDefault="008B7F29">
            <w:pPr>
              <w:spacing w:before="20" w:after="20"/>
              <w:jc w:val="center"/>
              <w:rPr>
                <w:rFonts w:ascii="Arial" w:hAnsi="Arial"/>
                <w:sz w:val="18"/>
                <w:szCs w:val="18"/>
              </w:rPr>
            </w:pPr>
          </w:p>
        </w:tc>
      </w:tr>
      <w:tr w:rsidR="008B7F29" w:rsidRPr="0054249F" w14:paraId="2AF041C8" w14:textId="77777777">
        <w:trPr>
          <w:cantSplit/>
          <w:trHeight w:val="300"/>
          <w:jc w:val="center"/>
        </w:trPr>
        <w:tc>
          <w:tcPr>
            <w:tcW w:w="600" w:type="dxa"/>
            <w:vAlign w:val="center"/>
          </w:tcPr>
          <w:p w14:paraId="0F60A82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10</w:t>
            </w:r>
          </w:p>
        </w:tc>
        <w:tc>
          <w:tcPr>
            <w:tcW w:w="4300" w:type="dxa"/>
            <w:vAlign w:val="center"/>
          </w:tcPr>
          <w:p w14:paraId="0A1E88E7"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3/4" x 6 metros</w:t>
            </w:r>
          </w:p>
        </w:tc>
        <w:tc>
          <w:tcPr>
            <w:tcW w:w="900" w:type="dxa"/>
            <w:vAlign w:val="center"/>
          </w:tcPr>
          <w:p w14:paraId="5076BF0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768ABFA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$78.500</w:t>
            </w:r>
          </w:p>
        </w:tc>
        <w:tc>
          <w:tcPr>
            <w:tcW w:w="1600" w:type="dxa"/>
            <w:vAlign w:val="center"/>
          </w:tcPr>
          <w:p w14:paraId="43E7B3F9" w14:textId="77777777" w:rsidR="008B7F29" w:rsidRPr="0054249F" w:rsidRDefault="008B7F29">
            <w:pPr>
              <w:spacing w:before="20" w:after="20"/>
              <w:jc w:val="center"/>
              <w:rPr>
                <w:rFonts w:ascii="Arial" w:hAnsi="Arial"/>
                <w:sz w:val="18"/>
                <w:szCs w:val="18"/>
              </w:rPr>
            </w:pPr>
          </w:p>
        </w:tc>
      </w:tr>
      <w:tr w:rsidR="008B7F29" w:rsidRPr="0054249F" w14:paraId="77A6BACB" w14:textId="77777777">
        <w:trPr>
          <w:cantSplit/>
          <w:trHeight w:val="300"/>
          <w:jc w:val="center"/>
        </w:trPr>
        <w:tc>
          <w:tcPr>
            <w:tcW w:w="600" w:type="dxa"/>
            <w:vAlign w:val="center"/>
          </w:tcPr>
          <w:p w14:paraId="5E1865D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11</w:t>
            </w:r>
          </w:p>
        </w:tc>
        <w:tc>
          <w:tcPr>
            <w:tcW w:w="4300" w:type="dxa"/>
            <w:vAlign w:val="center"/>
          </w:tcPr>
          <w:p w14:paraId="69075D7D"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3/8" x 6 metros</w:t>
            </w:r>
          </w:p>
        </w:tc>
        <w:tc>
          <w:tcPr>
            <w:tcW w:w="900" w:type="dxa"/>
            <w:vAlign w:val="center"/>
          </w:tcPr>
          <w:p w14:paraId="5A9A7EB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73FB36EC"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$22.500</w:t>
            </w:r>
          </w:p>
        </w:tc>
        <w:tc>
          <w:tcPr>
            <w:tcW w:w="1600" w:type="dxa"/>
            <w:vAlign w:val="center"/>
          </w:tcPr>
          <w:p w14:paraId="0776E7C9" w14:textId="77777777" w:rsidR="008B7F29" w:rsidRPr="0054249F" w:rsidRDefault="008B7F29">
            <w:pPr>
              <w:spacing w:before="20" w:after="20"/>
              <w:jc w:val="center"/>
              <w:rPr>
                <w:rFonts w:ascii="Arial" w:hAnsi="Arial"/>
                <w:sz w:val="18"/>
                <w:szCs w:val="18"/>
              </w:rPr>
            </w:pPr>
          </w:p>
        </w:tc>
      </w:tr>
      <w:tr w:rsidR="008B7F29" w:rsidRPr="0054249F" w14:paraId="3A6462D3" w14:textId="77777777">
        <w:trPr>
          <w:cantSplit/>
          <w:trHeight w:val="300"/>
          <w:jc w:val="center"/>
        </w:trPr>
        <w:tc>
          <w:tcPr>
            <w:tcW w:w="600" w:type="dxa"/>
            <w:vAlign w:val="center"/>
          </w:tcPr>
          <w:p w14:paraId="5259077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12</w:t>
            </w:r>
          </w:p>
        </w:tc>
        <w:tc>
          <w:tcPr>
            <w:tcW w:w="4300" w:type="dxa"/>
            <w:vAlign w:val="center"/>
          </w:tcPr>
          <w:p w14:paraId="3C8034AD"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5/8" x 6 metros</w:t>
            </w:r>
          </w:p>
        </w:tc>
        <w:tc>
          <w:tcPr>
            <w:tcW w:w="900" w:type="dxa"/>
            <w:vAlign w:val="center"/>
          </w:tcPr>
          <w:p w14:paraId="1D719F8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2B01A6E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$52.500</w:t>
            </w:r>
          </w:p>
        </w:tc>
        <w:tc>
          <w:tcPr>
            <w:tcW w:w="1600" w:type="dxa"/>
            <w:vAlign w:val="center"/>
          </w:tcPr>
          <w:p w14:paraId="796BDF59" w14:textId="77777777" w:rsidR="008B7F29" w:rsidRPr="0054249F" w:rsidRDefault="008B7F29">
            <w:pPr>
              <w:spacing w:before="20" w:after="20"/>
              <w:jc w:val="center"/>
              <w:rPr>
                <w:rFonts w:ascii="Arial" w:hAnsi="Arial"/>
                <w:sz w:val="18"/>
                <w:szCs w:val="18"/>
              </w:rPr>
            </w:pPr>
          </w:p>
        </w:tc>
      </w:tr>
      <w:tr w:rsidR="008B7F29" w:rsidRPr="0054249F" w14:paraId="7EFF6CAE" w14:textId="77777777">
        <w:trPr>
          <w:cantSplit/>
          <w:trHeight w:val="300"/>
          <w:jc w:val="center"/>
        </w:trPr>
        <w:tc>
          <w:tcPr>
            <w:tcW w:w="600" w:type="dxa"/>
            <w:vAlign w:val="center"/>
          </w:tcPr>
          <w:p w14:paraId="38301E7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13</w:t>
            </w:r>
          </w:p>
        </w:tc>
        <w:tc>
          <w:tcPr>
            <w:tcW w:w="4300" w:type="dxa"/>
            <w:vAlign w:val="center"/>
          </w:tcPr>
          <w:p w14:paraId="290E28C1" w14:textId="77777777" w:rsidR="008B7F29" w:rsidRPr="0054249F" w:rsidRDefault="00E135B5">
            <w:pPr>
              <w:spacing w:before="20" w:after="20"/>
              <w:rPr>
                <w:rFonts w:ascii="Arial" w:hAnsi="Arial"/>
                <w:sz w:val="18"/>
                <w:szCs w:val="18"/>
              </w:rPr>
            </w:pPr>
            <w:r w:rsidRPr="0054249F">
              <w:rPr>
                <w:rFonts w:ascii="Arial" w:hAnsi="Arial"/>
                <w:sz w:val="18"/>
                <w:szCs w:val="18"/>
              </w:rPr>
              <w:t>Varilla corrugada 8,5 mm x 6 metros</w:t>
            </w:r>
          </w:p>
        </w:tc>
        <w:tc>
          <w:tcPr>
            <w:tcW w:w="900" w:type="dxa"/>
            <w:vAlign w:val="center"/>
          </w:tcPr>
          <w:p w14:paraId="1F3E465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331C288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$16.500</w:t>
            </w:r>
          </w:p>
        </w:tc>
        <w:tc>
          <w:tcPr>
            <w:tcW w:w="1600" w:type="dxa"/>
            <w:vAlign w:val="center"/>
          </w:tcPr>
          <w:p w14:paraId="5A4AB49A" w14:textId="77777777" w:rsidR="008B7F29" w:rsidRPr="0054249F" w:rsidRDefault="008B7F29">
            <w:pPr>
              <w:spacing w:before="20" w:after="20"/>
              <w:jc w:val="center"/>
              <w:rPr>
                <w:rFonts w:ascii="Arial" w:hAnsi="Arial"/>
                <w:sz w:val="18"/>
                <w:szCs w:val="18"/>
              </w:rPr>
            </w:pPr>
          </w:p>
        </w:tc>
      </w:tr>
      <w:tr w:rsidR="008B7F29" w:rsidRPr="0054249F" w14:paraId="4F5CA3B1" w14:textId="77777777">
        <w:trPr>
          <w:cantSplit/>
          <w:trHeight w:val="300"/>
          <w:jc w:val="center"/>
        </w:trPr>
        <w:tc>
          <w:tcPr>
            <w:tcW w:w="600" w:type="dxa"/>
            <w:vAlign w:val="center"/>
          </w:tcPr>
          <w:p w14:paraId="27F94F4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14</w:t>
            </w:r>
          </w:p>
        </w:tc>
        <w:tc>
          <w:tcPr>
            <w:tcW w:w="4300" w:type="dxa"/>
            <w:vAlign w:val="center"/>
          </w:tcPr>
          <w:p w14:paraId="2262A784" w14:textId="77777777" w:rsidR="008B7F29" w:rsidRPr="0054249F" w:rsidRDefault="00E135B5">
            <w:pPr>
              <w:spacing w:before="20" w:after="20"/>
              <w:rPr>
                <w:rFonts w:ascii="Arial" w:hAnsi="Arial"/>
                <w:sz w:val="18"/>
                <w:szCs w:val="18"/>
              </w:rPr>
            </w:pPr>
            <w:r w:rsidRPr="0054249F">
              <w:rPr>
                <w:rFonts w:ascii="Arial" w:hAnsi="Arial"/>
                <w:sz w:val="18"/>
                <w:szCs w:val="18"/>
              </w:rPr>
              <w:t xml:space="preserve">Varilla </w:t>
            </w:r>
            <w:proofErr w:type="spellStart"/>
            <w:r w:rsidRPr="0054249F">
              <w:rPr>
                <w:rFonts w:ascii="Arial" w:hAnsi="Arial"/>
                <w:sz w:val="18"/>
                <w:szCs w:val="18"/>
              </w:rPr>
              <w:t>grafil</w:t>
            </w:r>
            <w:proofErr w:type="spellEnd"/>
            <w:r w:rsidRPr="0054249F">
              <w:rPr>
                <w:rFonts w:ascii="Arial" w:hAnsi="Arial"/>
                <w:sz w:val="18"/>
                <w:szCs w:val="18"/>
              </w:rPr>
              <w:t xml:space="preserve"> de 4 mm x 6 metros</w:t>
            </w:r>
          </w:p>
        </w:tc>
        <w:tc>
          <w:tcPr>
            <w:tcW w:w="900" w:type="dxa"/>
            <w:vAlign w:val="center"/>
          </w:tcPr>
          <w:p w14:paraId="3DC1353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3822622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$7.500</w:t>
            </w:r>
          </w:p>
        </w:tc>
        <w:tc>
          <w:tcPr>
            <w:tcW w:w="1600" w:type="dxa"/>
            <w:vAlign w:val="center"/>
          </w:tcPr>
          <w:p w14:paraId="1A1C6BB4" w14:textId="77777777" w:rsidR="008B7F29" w:rsidRPr="0054249F" w:rsidRDefault="008B7F29">
            <w:pPr>
              <w:spacing w:before="20" w:after="20"/>
              <w:jc w:val="center"/>
              <w:rPr>
                <w:rFonts w:ascii="Arial" w:hAnsi="Arial"/>
                <w:sz w:val="18"/>
                <w:szCs w:val="18"/>
              </w:rPr>
            </w:pPr>
          </w:p>
        </w:tc>
      </w:tr>
      <w:tr w:rsidR="008B7F29" w:rsidRPr="0054249F" w14:paraId="13A0A1EB" w14:textId="77777777">
        <w:trPr>
          <w:cantSplit/>
          <w:trHeight w:val="300"/>
          <w:jc w:val="center"/>
        </w:trPr>
        <w:tc>
          <w:tcPr>
            <w:tcW w:w="600" w:type="dxa"/>
            <w:vAlign w:val="center"/>
          </w:tcPr>
          <w:p w14:paraId="3000AC3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15</w:t>
            </w:r>
          </w:p>
        </w:tc>
        <w:tc>
          <w:tcPr>
            <w:tcW w:w="4300" w:type="dxa"/>
            <w:vAlign w:val="center"/>
          </w:tcPr>
          <w:p w14:paraId="24DACD69" w14:textId="77777777" w:rsidR="008B7F29" w:rsidRPr="0054249F" w:rsidRDefault="00E135B5">
            <w:pPr>
              <w:spacing w:before="20" w:after="20"/>
              <w:rPr>
                <w:rFonts w:ascii="Arial" w:hAnsi="Arial"/>
                <w:sz w:val="18"/>
                <w:szCs w:val="18"/>
              </w:rPr>
            </w:pPr>
            <w:r w:rsidRPr="0054249F">
              <w:rPr>
                <w:rFonts w:ascii="Arial" w:hAnsi="Arial"/>
                <w:sz w:val="18"/>
                <w:szCs w:val="18"/>
              </w:rPr>
              <w:t xml:space="preserve">Varilla </w:t>
            </w:r>
            <w:proofErr w:type="spellStart"/>
            <w:r w:rsidRPr="0054249F">
              <w:rPr>
                <w:rFonts w:ascii="Arial" w:hAnsi="Arial"/>
                <w:sz w:val="18"/>
                <w:szCs w:val="18"/>
              </w:rPr>
              <w:t>grafil</w:t>
            </w:r>
            <w:proofErr w:type="spellEnd"/>
            <w:r w:rsidRPr="0054249F">
              <w:rPr>
                <w:rFonts w:ascii="Arial" w:hAnsi="Arial"/>
                <w:sz w:val="18"/>
                <w:szCs w:val="18"/>
              </w:rPr>
              <w:t xml:space="preserve"> de 5 mm x 6 metros</w:t>
            </w:r>
          </w:p>
        </w:tc>
        <w:tc>
          <w:tcPr>
            <w:tcW w:w="900" w:type="dxa"/>
            <w:vAlign w:val="center"/>
          </w:tcPr>
          <w:p w14:paraId="7907076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1DB4584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$9.900</w:t>
            </w:r>
          </w:p>
        </w:tc>
        <w:tc>
          <w:tcPr>
            <w:tcW w:w="1600" w:type="dxa"/>
            <w:vAlign w:val="center"/>
          </w:tcPr>
          <w:p w14:paraId="2AAB95DA" w14:textId="77777777" w:rsidR="008B7F29" w:rsidRPr="0054249F" w:rsidRDefault="008B7F29">
            <w:pPr>
              <w:spacing w:before="20" w:after="20"/>
              <w:jc w:val="center"/>
              <w:rPr>
                <w:rFonts w:ascii="Arial" w:hAnsi="Arial"/>
                <w:sz w:val="18"/>
                <w:szCs w:val="18"/>
              </w:rPr>
            </w:pPr>
          </w:p>
        </w:tc>
      </w:tr>
      <w:tr w:rsidR="008B7F29" w:rsidRPr="0054249F" w14:paraId="1AA246B5" w14:textId="77777777">
        <w:trPr>
          <w:cantSplit/>
          <w:trHeight w:val="300"/>
          <w:jc w:val="center"/>
        </w:trPr>
        <w:tc>
          <w:tcPr>
            <w:tcW w:w="600" w:type="dxa"/>
            <w:vAlign w:val="center"/>
          </w:tcPr>
          <w:p w14:paraId="1470600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lastRenderedPageBreak/>
              <w:t>16</w:t>
            </w:r>
          </w:p>
        </w:tc>
        <w:tc>
          <w:tcPr>
            <w:tcW w:w="4300" w:type="dxa"/>
            <w:vAlign w:val="center"/>
          </w:tcPr>
          <w:p w14:paraId="3621CEF4" w14:textId="77777777" w:rsidR="008B7F29" w:rsidRPr="0054249F" w:rsidRDefault="00E135B5">
            <w:pPr>
              <w:spacing w:before="20" w:after="20"/>
              <w:rPr>
                <w:rFonts w:ascii="Arial" w:hAnsi="Arial"/>
                <w:sz w:val="18"/>
                <w:szCs w:val="18"/>
              </w:rPr>
            </w:pPr>
            <w:r w:rsidRPr="0054249F">
              <w:rPr>
                <w:rFonts w:ascii="Arial" w:hAnsi="Arial"/>
                <w:sz w:val="18"/>
                <w:szCs w:val="18"/>
              </w:rPr>
              <w:t>Varilla lisa 1/2" x 6 metros</w:t>
            </w:r>
          </w:p>
        </w:tc>
        <w:tc>
          <w:tcPr>
            <w:tcW w:w="900" w:type="dxa"/>
            <w:vAlign w:val="center"/>
          </w:tcPr>
          <w:p w14:paraId="4A0D46A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7A5B35B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$38.900</w:t>
            </w:r>
          </w:p>
        </w:tc>
        <w:tc>
          <w:tcPr>
            <w:tcW w:w="1600" w:type="dxa"/>
            <w:vAlign w:val="center"/>
          </w:tcPr>
          <w:p w14:paraId="1829E77C" w14:textId="77777777" w:rsidR="008B7F29" w:rsidRPr="0054249F" w:rsidRDefault="008B7F29">
            <w:pPr>
              <w:spacing w:before="20" w:after="20"/>
              <w:jc w:val="center"/>
              <w:rPr>
                <w:rFonts w:ascii="Arial" w:hAnsi="Arial"/>
                <w:sz w:val="18"/>
                <w:szCs w:val="18"/>
              </w:rPr>
            </w:pPr>
          </w:p>
        </w:tc>
      </w:tr>
      <w:tr w:rsidR="008B7F29" w:rsidRPr="0054249F" w14:paraId="30E517E0" w14:textId="77777777">
        <w:trPr>
          <w:cantSplit/>
          <w:trHeight w:val="300"/>
          <w:jc w:val="center"/>
        </w:trPr>
        <w:tc>
          <w:tcPr>
            <w:tcW w:w="600" w:type="dxa"/>
            <w:vAlign w:val="center"/>
          </w:tcPr>
          <w:p w14:paraId="5E7F4C3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17</w:t>
            </w:r>
          </w:p>
        </w:tc>
        <w:tc>
          <w:tcPr>
            <w:tcW w:w="4300" w:type="dxa"/>
            <w:vAlign w:val="center"/>
          </w:tcPr>
          <w:p w14:paraId="549CD318" w14:textId="77777777" w:rsidR="008B7F29" w:rsidRPr="0054249F" w:rsidRDefault="00E135B5">
            <w:pPr>
              <w:spacing w:before="20" w:after="20"/>
              <w:rPr>
                <w:rFonts w:ascii="Arial" w:hAnsi="Arial"/>
                <w:sz w:val="18"/>
                <w:szCs w:val="18"/>
              </w:rPr>
            </w:pPr>
            <w:r w:rsidRPr="0054249F">
              <w:rPr>
                <w:rFonts w:ascii="Arial" w:hAnsi="Arial"/>
                <w:sz w:val="18"/>
                <w:szCs w:val="18"/>
              </w:rPr>
              <w:t>Varilla lisa 3/8" x 6 metros</w:t>
            </w:r>
          </w:p>
        </w:tc>
        <w:tc>
          <w:tcPr>
            <w:tcW w:w="900" w:type="dxa"/>
            <w:vAlign w:val="center"/>
          </w:tcPr>
          <w:p w14:paraId="1F5B212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0612A79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$23.500</w:t>
            </w:r>
          </w:p>
        </w:tc>
        <w:tc>
          <w:tcPr>
            <w:tcW w:w="1600" w:type="dxa"/>
            <w:vAlign w:val="center"/>
          </w:tcPr>
          <w:p w14:paraId="14B2F81C" w14:textId="77777777" w:rsidR="008B7F29" w:rsidRPr="0054249F" w:rsidRDefault="008B7F29">
            <w:pPr>
              <w:spacing w:before="20" w:after="20"/>
              <w:jc w:val="center"/>
              <w:rPr>
                <w:rFonts w:ascii="Arial" w:hAnsi="Arial"/>
                <w:sz w:val="18"/>
                <w:szCs w:val="18"/>
              </w:rPr>
            </w:pPr>
          </w:p>
        </w:tc>
      </w:tr>
      <w:tr w:rsidR="008B7F29" w:rsidRPr="0054249F" w14:paraId="55E36384" w14:textId="77777777">
        <w:trPr>
          <w:cantSplit/>
          <w:trHeight w:val="300"/>
          <w:jc w:val="center"/>
        </w:trPr>
        <w:tc>
          <w:tcPr>
            <w:tcW w:w="600" w:type="dxa"/>
            <w:vAlign w:val="center"/>
          </w:tcPr>
          <w:p w14:paraId="5FD1ADB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18</w:t>
            </w:r>
          </w:p>
        </w:tc>
        <w:tc>
          <w:tcPr>
            <w:tcW w:w="4300" w:type="dxa"/>
            <w:vAlign w:val="center"/>
          </w:tcPr>
          <w:p w14:paraId="0A0207F2" w14:textId="77777777" w:rsidR="008B7F29" w:rsidRPr="0054249F" w:rsidRDefault="00E135B5">
            <w:pPr>
              <w:spacing w:before="20" w:after="20"/>
              <w:rPr>
                <w:rFonts w:ascii="Arial" w:hAnsi="Arial"/>
                <w:sz w:val="18"/>
                <w:szCs w:val="18"/>
              </w:rPr>
            </w:pPr>
            <w:r w:rsidRPr="0054249F">
              <w:rPr>
                <w:rFonts w:ascii="Arial" w:hAnsi="Arial"/>
                <w:sz w:val="18"/>
                <w:szCs w:val="18"/>
              </w:rPr>
              <w:t>Varilla lisa 7/8" x 6 metros</w:t>
            </w:r>
          </w:p>
        </w:tc>
        <w:tc>
          <w:tcPr>
            <w:tcW w:w="900" w:type="dxa"/>
            <w:vAlign w:val="center"/>
          </w:tcPr>
          <w:p w14:paraId="0AF786D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54FBA05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$126.500</w:t>
            </w:r>
          </w:p>
        </w:tc>
        <w:tc>
          <w:tcPr>
            <w:tcW w:w="1600" w:type="dxa"/>
            <w:vAlign w:val="center"/>
          </w:tcPr>
          <w:p w14:paraId="544428F0" w14:textId="77777777" w:rsidR="008B7F29" w:rsidRPr="0054249F" w:rsidRDefault="008B7F29">
            <w:pPr>
              <w:spacing w:before="20" w:after="20"/>
              <w:jc w:val="center"/>
              <w:rPr>
                <w:rFonts w:ascii="Arial" w:hAnsi="Arial"/>
                <w:sz w:val="18"/>
                <w:szCs w:val="18"/>
              </w:rPr>
            </w:pPr>
          </w:p>
        </w:tc>
      </w:tr>
      <w:tr w:rsidR="008B7F29" w:rsidRPr="0054249F" w14:paraId="6B587F8D" w14:textId="77777777">
        <w:trPr>
          <w:cantSplit/>
          <w:trHeight w:val="300"/>
          <w:jc w:val="center"/>
        </w:trPr>
        <w:tc>
          <w:tcPr>
            <w:tcW w:w="600" w:type="dxa"/>
            <w:vAlign w:val="center"/>
          </w:tcPr>
          <w:p w14:paraId="0F6DA11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19</w:t>
            </w:r>
          </w:p>
        </w:tc>
        <w:tc>
          <w:tcPr>
            <w:tcW w:w="4300" w:type="dxa"/>
            <w:vAlign w:val="center"/>
          </w:tcPr>
          <w:p w14:paraId="7BCA870F" w14:textId="77777777" w:rsidR="008B7F29" w:rsidRPr="0054249F" w:rsidRDefault="00E135B5">
            <w:pPr>
              <w:spacing w:before="20" w:after="20"/>
              <w:rPr>
                <w:rFonts w:ascii="Arial" w:hAnsi="Arial"/>
                <w:sz w:val="18"/>
                <w:szCs w:val="18"/>
              </w:rPr>
            </w:pPr>
            <w:r w:rsidRPr="0054249F">
              <w:rPr>
                <w:rFonts w:ascii="Arial" w:hAnsi="Arial"/>
                <w:sz w:val="18"/>
                <w:szCs w:val="18"/>
              </w:rPr>
              <w:t>Cemento estructural x 50 kg (bulto)</w:t>
            </w:r>
          </w:p>
        </w:tc>
        <w:tc>
          <w:tcPr>
            <w:tcW w:w="900" w:type="dxa"/>
            <w:vAlign w:val="center"/>
          </w:tcPr>
          <w:p w14:paraId="23AC4D2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Bulto</w:t>
            </w:r>
          </w:p>
        </w:tc>
        <w:tc>
          <w:tcPr>
            <w:tcW w:w="1600" w:type="dxa"/>
            <w:vAlign w:val="center"/>
          </w:tcPr>
          <w:p w14:paraId="2417961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$39.000</w:t>
            </w:r>
          </w:p>
        </w:tc>
        <w:tc>
          <w:tcPr>
            <w:tcW w:w="1600" w:type="dxa"/>
            <w:vAlign w:val="center"/>
          </w:tcPr>
          <w:p w14:paraId="37E51B63" w14:textId="77777777" w:rsidR="008B7F29" w:rsidRPr="0054249F" w:rsidRDefault="008B7F29">
            <w:pPr>
              <w:spacing w:before="20" w:after="20"/>
              <w:jc w:val="center"/>
              <w:rPr>
                <w:rFonts w:ascii="Arial" w:hAnsi="Arial"/>
                <w:sz w:val="18"/>
                <w:szCs w:val="18"/>
              </w:rPr>
            </w:pPr>
          </w:p>
        </w:tc>
      </w:tr>
      <w:tr w:rsidR="008B7F29" w:rsidRPr="0054249F" w14:paraId="66544BE8" w14:textId="77777777">
        <w:trPr>
          <w:cantSplit/>
          <w:trHeight w:val="300"/>
          <w:jc w:val="center"/>
        </w:trPr>
        <w:tc>
          <w:tcPr>
            <w:tcW w:w="600" w:type="dxa"/>
            <w:vAlign w:val="center"/>
          </w:tcPr>
          <w:p w14:paraId="3D22353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20</w:t>
            </w:r>
          </w:p>
        </w:tc>
        <w:tc>
          <w:tcPr>
            <w:tcW w:w="4300" w:type="dxa"/>
            <w:vAlign w:val="center"/>
          </w:tcPr>
          <w:p w14:paraId="64605585" w14:textId="77777777" w:rsidR="008B7F29" w:rsidRPr="0054249F" w:rsidRDefault="00E135B5">
            <w:pPr>
              <w:spacing w:before="20" w:after="20"/>
              <w:rPr>
                <w:rFonts w:ascii="Arial" w:hAnsi="Arial"/>
                <w:sz w:val="18"/>
                <w:szCs w:val="18"/>
              </w:rPr>
            </w:pPr>
            <w:r w:rsidRPr="0054249F">
              <w:rPr>
                <w:rFonts w:ascii="Arial" w:hAnsi="Arial"/>
                <w:sz w:val="18"/>
                <w:szCs w:val="18"/>
              </w:rPr>
              <w:t>Cemento gris x 1.000 gramos</w:t>
            </w:r>
          </w:p>
        </w:tc>
        <w:tc>
          <w:tcPr>
            <w:tcW w:w="900" w:type="dxa"/>
            <w:vAlign w:val="center"/>
          </w:tcPr>
          <w:p w14:paraId="5EBDC7A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Kilo</w:t>
            </w:r>
          </w:p>
        </w:tc>
        <w:tc>
          <w:tcPr>
            <w:tcW w:w="1600" w:type="dxa"/>
            <w:vAlign w:val="center"/>
          </w:tcPr>
          <w:p w14:paraId="31A1209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$1.800</w:t>
            </w:r>
          </w:p>
        </w:tc>
        <w:tc>
          <w:tcPr>
            <w:tcW w:w="1600" w:type="dxa"/>
            <w:vAlign w:val="center"/>
          </w:tcPr>
          <w:p w14:paraId="0D6B3EC9" w14:textId="77777777" w:rsidR="008B7F29" w:rsidRPr="0054249F" w:rsidRDefault="008B7F29">
            <w:pPr>
              <w:spacing w:before="20" w:after="20"/>
              <w:jc w:val="center"/>
              <w:rPr>
                <w:rFonts w:ascii="Arial" w:hAnsi="Arial"/>
                <w:sz w:val="18"/>
                <w:szCs w:val="18"/>
              </w:rPr>
            </w:pPr>
          </w:p>
        </w:tc>
      </w:tr>
      <w:tr w:rsidR="008B7F29" w:rsidRPr="0054249F" w14:paraId="1A56A2A6" w14:textId="77777777">
        <w:trPr>
          <w:cantSplit/>
          <w:trHeight w:val="300"/>
          <w:jc w:val="center"/>
        </w:trPr>
        <w:tc>
          <w:tcPr>
            <w:tcW w:w="600" w:type="dxa"/>
            <w:vAlign w:val="center"/>
          </w:tcPr>
          <w:p w14:paraId="4AF0E78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21</w:t>
            </w:r>
          </w:p>
        </w:tc>
        <w:tc>
          <w:tcPr>
            <w:tcW w:w="4300" w:type="dxa"/>
            <w:vAlign w:val="center"/>
          </w:tcPr>
          <w:p w14:paraId="16EF4DF6" w14:textId="77777777" w:rsidR="008B7F29" w:rsidRPr="0054249F" w:rsidRDefault="00E135B5">
            <w:pPr>
              <w:spacing w:before="20" w:after="20"/>
              <w:rPr>
                <w:rFonts w:ascii="Arial" w:hAnsi="Arial"/>
                <w:sz w:val="18"/>
                <w:szCs w:val="18"/>
              </w:rPr>
            </w:pPr>
            <w:r w:rsidRPr="0054249F">
              <w:rPr>
                <w:rFonts w:ascii="Arial" w:hAnsi="Arial"/>
                <w:sz w:val="18"/>
                <w:szCs w:val="18"/>
              </w:rPr>
              <w:t>Cemento gris x 25 kilos (bulto)</w:t>
            </w:r>
          </w:p>
        </w:tc>
        <w:tc>
          <w:tcPr>
            <w:tcW w:w="900" w:type="dxa"/>
            <w:vAlign w:val="center"/>
          </w:tcPr>
          <w:p w14:paraId="758E8C0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Bulto</w:t>
            </w:r>
          </w:p>
        </w:tc>
        <w:tc>
          <w:tcPr>
            <w:tcW w:w="1600" w:type="dxa"/>
            <w:vAlign w:val="center"/>
          </w:tcPr>
          <w:p w14:paraId="789E516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$21.000</w:t>
            </w:r>
          </w:p>
        </w:tc>
        <w:tc>
          <w:tcPr>
            <w:tcW w:w="1600" w:type="dxa"/>
            <w:vAlign w:val="center"/>
          </w:tcPr>
          <w:p w14:paraId="6CA53E5F" w14:textId="77777777" w:rsidR="008B7F29" w:rsidRPr="0054249F" w:rsidRDefault="008B7F29">
            <w:pPr>
              <w:spacing w:before="20" w:after="20"/>
              <w:jc w:val="center"/>
              <w:rPr>
                <w:rFonts w:ascii="Arial" w:hAnsi="Arial"/>
                <w:sz w:val="18"/>
                <w:szCs w:val="18"/>
              </w:rPr>
            </w:pPr>
          </w:p>
        </w:tc>
      </w:tr>
      <w:tr w:rsidR="008B7F29" w:rsidRPr="0054249F" w14:paraId="3B48BCEB" w14:textId="77777777">
        <w:trPr>
          <w:cantSplit/>
          <w:trHeight w:val="300"/>
          <w:jc w:val="center"/>
        </w:trPr>
        <w:tc>
          <w:tcPr>
            <w:tcW w:w="600" w:type="dxa"/>
            <w:vAlign w:val="center"/>
          </w:tcPr>
          <w:p w14:paraId="08AA6F95"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22</w:t>
            </w:r>
          </w:p>
        </w:tc>
        <w:tc>
          <w:tcPr>
            <w:tcW w:w="4300" w:type="dxa"/>
            <w:vAlign w:val="center"/>
          </w:tcPr>
          <w:p w14:paraId="0D87603A" w14:textId="77777777" w:rsidR="008B7F29" w:rsidRPr="0054249F" w:rsidRDefault="00E135B5">
            <w:pPr>
              <w:spacing w:before="20" w:after="20"/>
              <w:rPr>
                <w:rFonts w:ascii="Arial" w:hAnsi="Arial"/>
                <w:sz w:val="18"/>
                <w:szCs w:val="18"/>
              </w:rPr>
            </w:pPr>
            <w:r w:rsidRPr="0054249F">
              <w:rPr>
                <w:rFonts w:ascii="Arial" w:hAnsi="Arial"/>
                <w:sz w:val="18"/>
                <w:szCs w:val="18"/>
              </w:rPr>
              <w:t>Cemento gris x 50 kilos (bulto)</w:t>
            </w:r>
          </w:p>
        </w:tc>
        <w:tc>
          <w:tcPr>
            <w:tcW w:w="900" w:type="dxa"/>
            <w:vAlign w:val="center"/>
          </w:tcPr>
          <w:p w14:paraId="1D83544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Bulto</w:t>
            </w:r>
          </w:p>
        </w:tc>
        <w:tc>
          <w:tcPr>
            <w:tcW w:w="1600" w:type="dxa"/>
            <w:vAlign w:val="center"/>
          </w:tcPr>
          <w:p w14:paraId="5245255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$37.000</w:t>
            </w:r>
          </w:p>
        </w:tc>
        <w:tc>
          <w:tcPr>
            <w:tcW w:w="1600" w:type="dxa"/>
            <w:vAlign w:val="center"/>
          </w:tcPr>
          <w:p w14:paraId="41B797D6" w14:textId="77777777" w:rsidR="008B7F29" w:rsidRPr="0054249F" w:rsidRDefault="008B7F29">
            <w:pPr>
              <w:spacing w:before="20" w:after="20"/>
              <w:jc w:val="center"/>
              <w:rPr>
                <w:rFonts w:ascii="Arial" w:hAnsi="Arial"/>
                <w:sz w:val="18"/>
                <w:szCs w:val="18"/>
              </w:rPr>
            </w:pPr>
          </w:p>
        </w:tc>
      </w:tr>
      <w:tr w:rsidR="008B7F29" w:rsidRPr="0054249F" w14:paraId="793BA8DE" w14:textId="77777777">
        <w:trPr>
          <w:cantSplit/>
          <w:trHeight w:val="300"/>
          <w:jc w:val="center"/>
        </w:trPr>
        <w:tc>
          <w:tcPr>
            <w:tcW w:w="600" w:type="dxa"/>
            <w:vAlign w:val="center"/>
          </w:tcPr>
          <w:p w14:paraId="7084447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23</w:t>
            </w:r>
          </w:p>
        </w:tc>
        <w:tc>
          <w:tcPr>
            <w:tcW w:w="4300" w:type="dxa"/>
            <w:vAlign w:val="center"/>
          </w:tcPr>
          <w:p w14:paraId="1D441CF8"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1"</w:t>
            </w:r>
          </w:p>
        </w:tc>
        <w:tc>
          <w:tcPr>
            <w:tcW w:w="900" w:type="dxa"/>
            <w:vAlign w:val="center"/>
          </w:tcPr>
          <w:p w14:paraId="59181A5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0CB7DAB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$6.500</w:t>
            </w:r>
          </w:p>
        </w:tc>
        <w:tc>
          <w:tcPr>
            <w:tcW w:w="1600" w:type="dxa"/>
            <w:vAlign w:val="center"/>
          </w:tcPr>
          <w:p w14:paraId="044F8205" w14:textId="77777777" w:rsidR="008B7F29" w:rsidRPr="0054249F" w:rsidRDefault="008B7F29">
            <w:pPr>
              <w:spacing w:before="20" w:after="20"/>
              <w:jc w:val="center"/>
              <w:rPr>
                <w:rFonts w:ascii="Arial" w:hAnsi="Arial"/>
                <w:sz w:val="18"/>
                <w:szCs w:val="18"/>
              </w:rPr>
            </w:pPr>
          </w:p>
        </w:tc>
      </w:tr>
      <w:tr w:rsidR="008B7F29" w:rsidRPr="0054249F" w14:paraId="4A9F25FD" w14:textId="77777777">
        <w:trPr>
          <w:cantSplit/>
          <w:trHeight w:val="300"/>
          <w:jc w:val="center"/>
        </w:trPr>
        <w:tc>
          <w:tcPr>
            <w:tcW w:w="600" w:type="dxa"/>
            <w:vAlign w:val="center"/>
          </w:tcPr>
          <w:p w14:paraId="00CA4F8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24</w:t>
            </w:r>
          </w:p>
        </w:tc>
        <w:tc>
          <w:tcPr>
            <w:tcW w:w="4300" w:type="dxa"/>
            <w:vAlign w:val="center"/>
          </w:tcPr>
          <w:p w14:paraId="6C5A9449"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1 1/2"</w:t>
            </w:r>
          </w:p>
        </w:tc>
        <w:tc>
          <w:tcPr>
            <w:tcW w:w="900" w:type="dxa"/>
            <w:vAlign w:val="center"/>
          </w:tcPr>
          <w:p w14:paraId="69F799F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5ADAC89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$6.500</w:t>
            </w:r>
          </w:p>
        </w:tc>
        <w:tc>
          <w:tcPr>
            <w:tcW w:w="1600" w:type="dxa"/>
            <w:vAlign w:val="center"/>
          </w:tcPr>
          <w:p w14:paraId="164E083F" w14:textId="77777777" w:rsidR="008B7F29" w:rsidRPr="0054249F" w:rsidRDefault="008B7F29">
            <w:pPr>
              <w:spacing w:before="20" w:after="20"/>
              <w:jc w:val="center"/>
              <w:rPr>
                <w:rFonts w:ascii="Arial" w:hAnsi="Arial"/>
                <w:sz w:val="18"/>
                <w:szCs w:val="18"/>
              </w:rPr>
            </w:pPr>
          </w:p>
        </w:tc>
      </w:tr>
      <w:tr w:rsidR="008B7F29" w:rsidRPr="0054249F" w14:paraId="25708D9E" w14:textId="77777777">
        <w:trPr>
          <w:cantSplit/>
          <w:trHeight w:val="300"/>
          <w:jc w:val="center"/>
        </w:trPr>
        <w:tc>
          <w:tcPr>
            <w:tcW w:w="600" w:type="dxa"/>
            <w:vAlign w:val="center"/>
          </w:tcPr>
          <w:p w14:paraId="5681313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25</w:t>
            </w:r>
          </w:p>
        </w:tc>
        <w:tc>
          <w:tcPr>
            <w:tcW w:w="4300" w:type="dxa"/>
            <w:vAlign w:val="center"/>
          </w:tcPr>
          <w:p w14:paraId="354A6180"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2"</w:t>
            </w:r>
          </w:p>
        </w:tc>
        <w:tc>
          <w:tcPr>
            <w:tcW w:w="900" w:type="dxa"/>
            <w:vAlign w:val="center"/>
          </w:tcPr>
          <w:p w14:paraId="018B46C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572689D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$6.500</w:t>
            </w:r>
          </w:p>
        </w:tc>
        <w:tc>
          <w:tcPr>
            <w:tcW w:w="1600" w:type="dxa"/>
            <w:vAlign w:val="center"/>
          </w:tcPr>
          <w:p w14:paraId="7C82151A" w14:textId="77777777" w:rsidR="008B7F29" w:rsidRPr="0054249F" w:rsidRDefault="008B7F29">
            <w:pPr>
              <w:spacing w:before="20" w:after="20"/>
              <w:jc w:val="center"/>
              <w:rPr>
                <w:rFonts w:ascii="Arial" w:hAnsi="Arial"/>
                <w:sz w:val="18"/>
                <w:szCs w:val="18"/>
              </w:rPr>
            </w:pPr>
          </w:p>
        </w:tc>
      </w:tr>
      <w:tr w:rsidR="008B7F29" w:rsidRPr="0054249F" w14:paraId="33FEDCD2" w14:textId="77777777">
        <w:trPr>
          <w:cantSplit/>
          <w:trHeight w:val="300"/>
          <w:jc w:val="center"/>
        </w:trPr>
        <w:tc>
          <w:tcPr>
            <w:tcW w:w="600" w:type="dxa"/>
            <w:vAlign w:val="center"/>
          </w:tcPr>
          <w:p w14:paraId="69F5B3F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26</w:t>
            </w:r>
          </w:p>
        </w:tc>
        <w:tc>
          <w:tcPr>
            <w:tcW w:w="4300" w:type="dxa"/>
            <w:vAlign w:val="center"/>
          </w:tcPr>
          <w:p w14:paraId="12054B0B"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2 1/2"</w:t>
            </w:r>
          </w:p>
        </w:tc>
        <w:tc>
          <w:tcPr>
            <w:tcW w:w="900" w:type="dxa"/>
            <w:vAlign w:val="center"/>
          </w:tcPr>
          <w:p w14:paraId="701CAFB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178D438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$6.500</w:t>
            </w:r>
          </w:p>
        </w:tc>
        <w:tc>
          <w:tcPr>
            <w:tcW w:w="1600" w:type="dxa"/>
            <w:vAlign w:val="center"/>
          </w:tcPr>
          <w:p w14:paraId="2164D2FC" w14:textId="77777777" w:rsidR="008B7F29" w:rsidRPr="0054249F" w:rsidRDefault="008B7F29">
            <w:pPr>
              <w:spacing w:before="20" w:after="20"/>
              <w:jc w:val="center"/>
              <w:rPr>
                <w:rFonts w:ascii="Arial" w:hAnsi="Arial"/>
                <w:sz w:val="18"/>
                <w:szCs w:val="18"/>
              </w:rPr>
            </w:pPr>
          </w:p>
        </w:tc>
      </w:tr>
      <w:tr w:rsidR="008B7F29" w:rsidRPr="0054249F" w14:paraId="2BB93B23" w14:textId="77777777">
        <w:trPr>
          <w:cantSplit/>
          <w:trHeight w:val="300"/>
          <w:jc w:val="center"/>
        </w:trPr>
        <w:tc>
          <w:tcPr>
            <w:tcW w:w="600" w:type="dxa"/>
            <w:vAlign w:val="center"/>
          </w:tcPr>
          <w:p w14:paraId="536A44D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27</w:t>
            </w:r>
          </w:p>
        </w:tc>
        <w:tc>
          <w:tcPr>
            <w:tcW w:w="4300" w:type="dxa"/>
            <w:vAlign w:val="center"/>
          </w:tcPr>
          <w:p w14:paraId="2EE0FE06"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3"</w:t>
            </w:r>
          </w:p>
        </w:tc>
        <w:tc>
          <w:tcPr>
            <w:tcW w:w="900" w:type="dxa"/>
            <w:vAlign w:val="center"/>
          </w:tcPr>
          <w:p w14:paraId="087DEBF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61D16C7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$6.500</w:t>
            </w:r>
          </w:p>
        </w:tc>
        <w:tc>
          <w:tcPr>
            <w:tcW w:w="1600" w:type="dxa"/>
            <w:vAlign w:val="center"/>
          </w:tcPr>
          <w:p w14:paraId="3A3C05D9" w14:textId="77777777" w:rsidR="008B7F29" w:rsidRPr="0054249F" w:rsidRDefault="008B7F29">
            <w:pPr>
              <w:spacing w:before="20" w:after="20"/>
              <w:jc w:val="center"/>
              <w:rPr>
                <w:rFonts w:ascii="Arial" w:hAnsi="Arial"/>
                <w:sz w:val="18"/>
                <w:szCs w:val="18"/>
              </w:rPr>
            </w:pPr>
          </w:p>
        </w:tc>
      </w:tr>
      <w:tr w:rsidR="008B7F29" w:rsidRPr="0054249F" w14:paraId="51FFE814" w14:textId="77777777">
        <w:trPr>
          <w:cantSplit/>
          <w:trHeight w:val="300"/>
          <w:jc w:val="center"/>
        </w:trPr>
        <w:tc>
          <w:tcPr>
            <w:tcW w:w="600" w:type="dxa"/>
            <w:vAlign w:val="center"/>
          </w:tcPr>
          <w:p w14:paraId="7C1E775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28</w:t>
            </w:r>
          </w:p>
        </w:tc>
        <w:tc>
          <w:tcPr>
            <w:tcW w:w="4300" w:type="dxa"/>
            <w:vAlign w:val="center"/>
          </w:tcPr>
          <w:p w14:paraId="37D64031"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3 1/2"</w:t>
            </w:r>
          </w:p>
        </w:tc>
        <w:tc>
          <w:tcPr>
            <w:tcW w:w="900" w:type="dxa"/>
            <w:vAlign w:val="center"/>
          </w:tcPr>
          <w:p w14:paraId="3169792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3658E55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$6.500</w:t>
            </w:r>
          </w:p>
        </w:tc>
        <w:tc>
          <w:tcPr>
            <w:tcW w:w="1600" w:type="dxa"/>
            <w:vAlign w:val="center"/>
          </w:tcPr>
          <w:p w14:paraId="0B6237B6" w14:textId="77777777" w:rsidR="008B7F29" w:rsidRPr="0054249F" w:rsidRDefault="008B7F29">
            <w:pPr>
              <w:spacing w:before="20" w:after="20"/>
              <w:jc w:val="center"/>
              <w:rPr>
                <w:rFonts w:ascii="Arial" w:hAnsi="Arial"/>
                <w:sz w:val="18"/>
                <w:szCs w:val="18"/>
              </w:rPr>
            </w:pPr>
          </w:p>
        </w:tc>
      </w:tr>
      <w:tr w:rsidR="008B7F29" w:rsidRPr="0054249F" w14:paraId="0CFC114C" w14:textId="77777777">
        <w:trPr>
          <w:cantSplit/>
          <w:trHeight w:val="300"/>
          <w:jc w:val="center"/>
        </w:trPr>
        <w:tc>
          <w:tcPr>
            <w:tcW w:w="600" w:type="dxa"/>
            <w:vAlign w:val="center"/>
          </w:tcPr>
          <w:p w14:paraId="6177327C"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29</w:t>
            </w:r>
          </w:p>
        </w:tc>
        <w:tc>
          <w:tcPr>
            <w:tcW w:w="4300" w:type="dxa"/>
            <w:vAlign w:val="center"/>
          </w:tcPr>
          <w:p w14:paraId="34D8BC7A" w14:textId="77777777" w:rsidR="008B7F29" w:rsidRPr="0054249F" w:rsidRDefault="00E135B5">
            <w:pPr>
              <w:spacing w:before="20" w:after="20"/>
              <w:rPr>
                <w:rFonts w:ascii="Arial" w:hAnsi="Arial"/>
                <w:sz w:val="18"/>
                <w:szCs w:val="18"/>
              </w:rPr>
            </w:pPr>
            <w:r w:rsidRPr="0054249F">
              <w:rPr>
                <w:rFonts w:ascii="Arial" w:hAnsi="Arial"/>
                <w:sz w:val="18"/>
                <w:szCs w:val="18"/>
              </w:rPr>
              <w:t>Puntilla común 4"</w:t>
            </w:r>
          </w:p>
        </w:tc>
        <w:tc>
          <w:tcPr>
            <w:tcW w:w="900" w:type="dxa"/>
            <w:vAlign w:val="center"/>
          </w:tcPr>
          <w:p w14:paraId="79C370B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59C7A82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$8.500</w:t>
            </w:r>
          </w:p>
        </w:tc>
        <w:tc>
          <w:tcPr>
            <w:tcW w:w="1600" w:type="dxa"/>
            <w:vAlign w:val="center"/>
          </w:tcPr>
          <w:p w14:paraId="5B8B6059" w14:textId="77777777" w:rsidR="008B7F29" w:rsidRPr="0054249F" w:rsidRDefault="008B7F29">
            <w:pPr>
              <w:spacing w:before="20" w:after="20"/>
              <w:jc w:val="center"/>
              <w:rPr>
                <w:rFonts w:ascii="Arial" w:hAnsi="Arial"/>
                <w:sz w:val="18"/>
                <w:szCs w:val="18"/>
              </w:rPr>
            </w:pPr>
          </w:p>
        </w:tc>
      </w:tr>
      <w:tr w:rsidR="008B7F29" w:rsidRPr="0054249F" w14:paraId="6E1A1727" w14:textId="77777777">
        <w:trPr>
          <w:cantSplit/>
          <w:trHeight w:val="300"/>
          <w:jc w:val="center"/>
        </w:trPr>
        <w:tc>
          <w:tcPr>
            <w:tcW w:w="600" w:type="dxa"/>
            <w:vAlign w:val="center"/>
          </w:tcPr>
          <w:p w14:paraId="3D3057B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30</w:t>
            </w:r>
          </w:p>
        </w:tc>
        <w:tc>
          <w:tcPr>
            <w:tcW w:w="4300" w:type="dxa"/>
            <w:vAlign w:val="center"/>
          </w:tcPr>
          <w:p w14:paraId="02A1EFC9" w14:textId="77777777" w:rsidR="008B7F29" w:rsidRPr="0054249F" w:rsidRDefault="00E135B5">
            <w:pPr>
              <w:spacing w:before="20" w:after="20"/>
              <w:rPr>
                <w:rFonts w:ascii="Arial" w:hAnsi="Arial"/>
                <w:sz w:val="18"/>
                <w:szCs w:val="18"/>
              </w:rPr>
            </w:pPr>
            <w:r w:rsidRPr="0054249F">
              <w:rPr>
                <w:rFonts w:ascii="Arial" w:hAnsi="Arial"/>
                <w:sz w:val="18"/>
                <w:szCs w:val="18"/>
              </w:rPr>
              <w:t>Puntilla con cabeza 3/4"</w:t>
            </w:r>
          </w:p>
        </w:tc>
        <w:tc>
          <w:tcPr>
            <w:tcW w:w="900" w:type="dxa"/>
            <w:vAlign w:val="center"/>
          </w:tcPr>
          <w:p w14:paraId="19789F81"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438BD52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$8.500</w:t>
            </w:r>
          </w:p>
        </w:tc>
        <w:tc>
          <w:tcPr>
            <w:tcW w:w="1600" w:type="dxa"/>
            <w:vAlign w:val="center"/>
          </w:tcPr>
          <w:p w14:paraId="667D4056" w14:textId="77777777" w:rsidR="008B7F29" w:rsidRPr="0054249F" w:rsidRDefault="008B7F29">
            <w:pPr>
              <w:spacing w:before="20" w:after="20"/>
              <w:jc w:val="center"/>
              <w:rPr>
                <w:rFonts w:ascii="Arial" w:hAnsi="Arial"/>
                <w:sz w:val="18"/>
                <w:szCs w:val="18"/>
              </w:rPr>
            </w:pPr>
          </w:p>
        </w:tc>
      </w:tr>
      <w:tr w:rsidR="008B7F29" w:rsidRPr="0054249F" w14:paraId="22AA0411" w14:textId="77777777">
        <w:trPr>
          <w:cantSplit/>
          <w:trHeight w:val="300"/>
          <w:jc w:val="center"/>
        </w:trPr>
        <w:tc>
          <w:tcPr>
            <w:tcW w:w="600" w:type="dxa"/>
            <w:vAlign w:val="center"/>
          </w:tcPr>
          <w:p w14:paraId="79F7334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31</w:t>
            </w:r>
          </w:p>
        </w:tc>
        <w:tc>
          <w:tcPr>
            <w:tcW w:w="4300" w:type="dxa"/>
            <w:vAlign w:val="center"/>
          </w:tcPr>
          <w:p w14:paraId="1B77B577" w14:textId="77777777" w:rsidR="008B7F29" w:rsidRPr="0054249F" w:rsidRDefault="00E135B5">
            <w:pPr>
              <w:spacing w:before="20" w:after="20"/>
              <w:rPr>
                <w:rFonts w:ascii="Arial" w:hAnsi="Arial"/>
                <w:sz w:val="18"/>
                <w:szCs w:val="18"/>
              </w:rPr>
            </w:pPr>
            <w:r w:rsidRPr="0054249F">
              <w:rPr>
                <w:rFonts w:ascii="Arial" w:hAnsi="Arial"/>
                <w:sz w:val="18"/>
                <w:szCs w:val="18"/>
              </w:rPr>
              <w:t>Puntilla en acero 1 1/2"</w:t>
            </w:r>
          </w:p>
        </w:tc>
        <w:tc>
          <w:tcPr>
            <w:tcW w:w="900" w:type="dxa"/>
            <w:vAlign w:val="center"/>
          </w:tcPr>
          <w:p w14:paraId="5A795B6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7CB3D7E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$9.900</w:t>
            </w:r>
          </w:p>
        </w:tc>
        <w:tc>
          <w:tcPr>
            <w:tcW w:w="1600" w:type="dxa"/>
            <w:vAlign w:val="center"/>
          </w:tcPr>
          <w:p w14:paraId="1A6EAB30" w14:textId="77777777" w:rsidR="008B7F29" w:rsidRPr="0054249F" w:rsidRDefault="008B7F29">
            <w:pPr>
              <w:spacing w:before="20" w:after="20"/>
              <w:jc w:val="center"/>
              <w:rPr>
                <w:rFonts w:ascii="Arial" w:hAnsi="Arial"/>
                <w:sz w:val="18"/>
                <w:szCs w:val="18"/>
              </w:rPr>
            </w:pPr>
          </w:p>
        </w:tc>
      </w:tr>
      <w:tr w:rsidR="008B7F29" w:rsidRPr="0054249F" w14:paraId="19E9C481" w14:textId="77777777">
        <w:trPr>
          <w:cantSplit/>
          <w:trHeight w:val="300"/>
          <w:jc w:val="center"/>
        </w:trPr>
        <w:tc>
          <w:tcPr>
            <w:tcW w:w="600" w:type="dxa"/>
            <w:vAlign w:val="center"/>
          </w:tcPr>
          <w:p w14:paraId="6F6AB96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32</w:t>
            </w:r>
          </w:p>
        </w:tc>
        <w:tc>
          <w:tcPr>
            <w:tcW w:w="4300" w:type="dxa"/>
            <w:vAlign w:val="center"/>
          </w:tcPr>
          <w:p w14:paraId="6C583561" w14:textId="77777777" w:rsidR="008B7F29" w:rsidRPr="0054249F" w:rsidRDefault="00E135B5">
            <w:pPr>
              <w:spacing w:before="20" w:after="20"/>
              <w:rPr>
                <w:rFonts w:ascii="Arial" w:hAnsi="Arial"/>
                <w:sz w:val="18"/>
                <w:szCs w:val="18"/>
              </w:rPr>
            </w:pPr>
            <w:r w:rsidRPr="0054249F">
              <w:rPr>
                <w:rFonts w:ascii="Arial" w:hAnsi="Arial"/>
                <w:sz w:val="18"/>
                <w:szCs w:val="18"/>
              </w:rPr>
              <w:t>Puntilla en acero 2"</w:t>
            </w:r>
          </w:p>
        </w:tc>
        <w:tc>
          <w:tcPr>
            <w:tcW w:w="900" w:type="dxa"/>
            <w:vAlign w:val="center"/>
          </w:tcPr>
          <w:p w14:paraId="0F04BFA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4439356C"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$9.900</w:t>
            </w:r>
          </w:p>
        </w:tc>
        <w:tc>
          <w:tcPr>
            <w:tcW w:w="1600" w:type="dxa"/>
            <w:vAlign w:val="center"/>
          </w:tcPr>
          <w:p w14:paraId="61C33C36" w14:textId="77777777" w:rsidR="008B7F29" w:rsidRPr="0054249F" w:rsidRDefault="008B7F29">
            <w:pPr>
              <w:spacing w:before="20" w:after="20"/>
              <w:jc w:val="center"/>
              <w:rPr>
                <w:rFonts w:ascii="Arial" w:hAnsi="Arial"/>
                <w:sz w:val="18"/>
                <w:szCs w:val="18"/>
              </w:rPr>
            </w:pPr>
          </w:p>
        </w:tc>
      </w:tr>
      <w:tr w:rsidR="008B7F29" w:rsidRPr="0054249F" w14:paraId="78FD2730" w14:textId="77777777">
        <w:trPr>
          <w:cantSplit/>
          <w:trHeight w:val="300"/>
          <w:jc w:val="center"/>
        </w:trPr>
        <w:tc>
          <w:tcPr>
            <w:tcW w:w="600" w:type="dxa"/>
            <w:vAlign w:val="center"/>
          </w:tcPr>
          <w:p w14:paraId="38243705"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33</w:t>
            </w:r>
          </w:p>
        </w:tc>
        <w:tc>
          <w:tcPr>
            <w:tcW w:w="4300" w:type="dxa"/>
            <w:vAlign w:val="center"/>
          </w:tcPr>
          <w:p w14:paraId="605F9075" w14:textId="77777777" w:rsidR="008B7F29" w:rsidRPr="0054249F" w:rsidRDefault="00E135B5">
            <w:pPr>
              <w:spacing w:before="20" w:after="20"/>
              <w:rPr>
                <w:rFonts w:ascii="Arial" w:hAnsi="Arial"/>
                <w:sz w:val="18"/>
                <w:szCs w:val="18"/>
              </w:rPr>
            </w:pPr>
            <w:r w:rsidRPr="0054249F">
              <w:rPr>
                <w:rFonts w:ascii="Arial" w:hAnsi="Arial"/>
                <w:sz w:val="18"/>
                <w:szCs w:val="18"/>
              </w:rPr>
              <w:t>Puntilla en acero 2 1/2"</w:t>
            </w:r>
          </w:p>
        </w:tc>
        <w:tc>
          <w:tcPr>
            <w:tcW w:w="900" w:type="dxa"/>
            <w:vAlign w:val="center"/>
          </w:tcPr>
          <w:p w14:paraId="4D35C9F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239122E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$9.900</w:t>
            </w:r>
          </w:p>
        </w:tc>
        <w:tc>
          <w:tcPr>
            <w:tcW w:w="1600" w:type="dxa"/>
            <w:vAlign w:val="center"/>
          </w:tcPr>
          <w:p w14:paraId="11F4D788" w14:textId="77777777" w:rsidR="008B7F29" w:rsidRPr="0054249F" w:rsidRDefault="008B7F29">
            <w:pPr>
              <w:spacing w:before="20" w:after="20"/>
              <w:jc w:val="center"/>
              <w:rPr>
                <w:rFonts w:ascii="Arial" w:hAnsi="Arial"/>
                <w:sz w:val="18"/>
                <w:szCs w:val="18"/>
              </w:rPr>
            </w:pPr>
          </w:p>
        </w:tc>
      </w:tr>
      <w:tr w:rsidR="008B7F29" w:rsidRPr="0054249F" w14:paraId="5045C5EB" w14:textId="77777777">
        <w:trPr>
          <w:cantSplit/>
          <w:trHeight w:val="300"/>
          <w:jc w:val="center"/>
        </w:trPr>
        <w:tc>
          <w:tcPr>
            <w:tcW w:w="600" w:type="dxa"/>
            <w:vAlign w:val="center"/>
          </w:tcPr>
          <w:p w14:paraId="22D551C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34</w:t>
            </w:r>
          </w:p>
        </w:tc>
        <w:tc>
          <w:tcPr>
            <w:tcW w:w="4300" w:type="dxa"/>
            <w:vAlign w:val="center"/>
          </w:tcPr>
          <w:p w14:paraId="6CAF0426" w14:textId="77777777" w:rsidR="008B7F29" w:rsidRPr="0054249F" w:rsidRDefault="00E135B5">
            <w:pPr>
              <w:spacing w:before="20" w:after="20"/>
              <w:rPr>
                <w:rFonts w:ascii="Arial" w:hAnsi="Arial"/>
                <w:sz w:val="18"/>
                <w:szCs w:val="18"/>
              </w:rPr>
            </w:pPr>
            <w:r w:rsidRPr="0054249F">
              <w:rPr>
                <w:rFonts w:ascii="Arial" w:hAnsi="Arial"/>
                <w:sz w:val="18"/>
                <w:szCs w:val="18"/>
              </w:rPr>
              <w:t>Puntilla sin cabeza 1"</w:t>
            </w:r>
          </w:p>
        </w:tc>
        <w:tc>
          <w:tcPr>
            <w:tcW w:w="900" w:type="dxa"/>
            <w:vAlign w:val="center"/>
          </w:tcPr>
          <w:p w14:paraId="113F233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3E379155"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$8.500</w:t>
            </w:r>
          </w:p>
        </w:tc>
        <w:tc>
          <w:tcPr>
            <w:tcW w:w="1600" w:type="dxa"/>
            <w:vAlign w:val="center"/>
          </w:tcPr>
          <w:p w14:paraId="74CF503A" w14:textId="77777777" w:rsidR="008B7F29" w:rsidRPr="0054249F" w:rsidRDefault="008B7F29">
            <w:pPr>
              <w:spacing w:before="20" w:after="20"/>
              <w:jc w:val="center"/>
              <w:rPr>
                <w:rFonts w:ascii="Arial" w:hAnsi="Arial"/>
                <w:sz w:val="18"/>
                <w:szCs w:val="18"/>
              </w:rPr>
            </w:pPr>
          </w:p>
        </w:tc>
      </w:tr>
      <w:tr w:rsidR="008B7F29" w:rsidRPr="0054249F" w14:paraId="78769490" w14:textId="77777777">
        <w:trPr>
          <w:cantSplit/>
          <w:trHeight w:val="300"/>
          <w:jc w:val="center"/>
        </w:trPr>
        <w:tc>
          <w:tcPr>
            <w:tcW w:w="600" w:type="dxa"/>
            <w:vAlign w:val="center"/>
          </w:tcPr>
          <w:p w14:paraId="1FC6A42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35</w:t>
            </w:r>
          </w:p>
        </w:tc>
        <w:tc>
          <w:tcPr>
            <w:tcW w:w="4300" w:type="dxa"/>
            <w:vAlign w:val="center"/>
          </w:tcPr>
          <w:p w14:paraId="22947FEE" w14:textId="77777777" w:rsidR="008B7F29" w:rsidRPr="0054249F" w:rsidRDefault="00E135B5">
            <w:pPr>
              <w:spacing w:before="20" w:after="20"/>
              <w:rPr>
                <w:rFonts w:ascii="Arial" w:hAnsi="Arial"/>
                <w:sz w:val="18"/>
                <w:szCs w:val="18"/>
              </w:rPr>
            </w:pPr>
            <w:r w:rsidRPr="0054249F">
              <w:rPr>
                <w:rFonts w:ascii="Arial" w:hAnsi="Arial"/>
                <w:sz w:val="18"/>
                <w:szCs w:val="18"/>
              </w:rPr>
              <w:t>Puntilla sin cabeza 1 1/2"</w:t>
            </w:r>
          </w:p>
        </w:tc>
        <w:tc>
          <w:tcPr>
            <w:tcW w:w="900" w:type="dxa"/>
            <w:vAlign w:val="center"/>
          </w:tcPr>
          <w:p w14:paraId="35FC886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340ABBE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$8.500</w:t>
            </w:r>
          </w:p>
        </w:tc>
        <w:tc>
          <w:tcPr>
            <w:tcW w:w="1600" w:type="dxa"/>
            <w:vAlign w:val="center"/>
          </w:tcPr>
          <w:p w14:paraId="1AD85661" w14:textId="77777777" w:rsidR="008B7F29" w:rsidRPr="0054249F" w:rsidRDefault="008B7F29">
            <w:pPr>
              <w:spacing w:before="20" w:after="20"/>
              <w:jc w:val="center"/>
              <w:rPr>
                <w:rFonts w:ascii="Arial" w:hAnsi="Arial"/>
                <w:sz w:val="18"/>
                <w:szCs w:val="18"/>
              </w:rPr>
            </w:pPr>
          </w:p>
        </w:tc>
      </w:tr>
      <w:tr w:rsidR="008B7F29" w:rsidRPr="0054249F" w14:paraId="311690B8" w14:textId="77777777">
        <w:trPr>
          <w:cantSplit/>
          <w:trHeight w:val="300"/>
          <w:jc w:val="center"/>
        </w:trPr>
        <w:tc>
          <w:tcPr>
            <w:tcW w:w="600" w:type="dxa"/>
            <w:vAlign w:val="center"/>
          </w:tcPr>
          <w:p w14:paraId="782E4388"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36</w:t>
            </w:r>
          </w:p>
        </w:tc>
        <w:tc>
          <w:tcPr>
            <w:tcW w:w="4300" w:type="dxa"/>
            <w:vAlign w:val="center"/>
          </w:tcPr>
          <w:p w14:paraId="21E1B5EA" w14:textId="77777777" w:rsidR="008B7F29" w:rsidRPr="0054249F" w:rsidRDefault="00E135B5">
            <w:pPr>
              <w:spacing w:before="20" w:after="20"/>
              <w:rPr>
                <w:rFonts w:ascii="Arial" w:hAnsi="Arial"/>
                <w:sz w:val="18"/>
                <w:szCs w:val="18"/>
              </w:rPr>
            </w:pPr>
            <w:r w:rsidRPr="0054249F">
              <w:rPr>
                <w:rFonts w:ascii="Arial" w:hAnsi="Arial"/>
                <w:sz w:val="18"/>
                <w:szCs w:val="18"/>
              </w:rPr>
              <w:t>Puntilla sin cabeza 2"</w:t>
            </w:r>
          </w:p>
        </w:tc>
        <w:tc>
          <w:tcPr>
            <w:tcW w:w="900" w:type="dxa"/>
            <w:vAlign w:val="center"/>
          </w:tcPr>
          <w:p w14:paraId="6B0C8F1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5BD9A72A"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$8.500</w:t>
            </w:r>
          </w:p>
        </w:tc>
        <w:tc>
          <w:tcPr>
            <w:tcW w:w="1600" w:type="dxa"/>
            <w:vAlign w:val="center"/>
          </w:tcPr>
          <w:p w14:paraId="47EED963" w14:textId="77777777" w:rsidR="008B7F29" w:rsidRPr="0054249F" w:rsidRDefault="008B7F29">
            <w:pPr>
              <w:spacing w:before="20" w:after="20"/>
              <w:jc w:val="center"/>
              <w:rPr>
                <w:rFonts w:ascii="Arial" w:hAnsi="Arial"/>
                <w:sz w:val="18"/>
                <w:szCs w:val="18"/>
              </w:rPr>
            </w:pPr>
          </w:p>
        </w:tc>
      </w:tr>
      <w:tr w:rsidR="008B7F29" w:rsidRPr="0054249F" w14:paraId="5BD6B8EC" w14:textId="77777777">
        <w:trPr>
          <w:cantSplit/>
          <w:trHeight w:val="300"/>
          <w:jc w:val="center"/>
        </w:trPr>
        <w:tc>
          <w:tcPr>
            <w:tcW w:w="600" w:type="dxa"/>
            <w:vAlign w:val="center"/>
          </w:tcPr>
          <w:p w14:paraId="49BAAFF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37</w:t>
            </w:r>
          </w:p>
        </w:tc>
        <w:tc>
          <w:tcPr>
            <w:tcW w:w="4300" w:type="dxa"/>
            <w:vAlign w:val="center"/>
          </w:tcPr>
          <w:p w14:paraId="19FCAD3C" w14:textId="77777777" w:rsidR="008B7F29" w:rsidRPr="0054249F" w:rsidRDefault="00E135B5">
            <w:pPr>
              <w:spacing w:before="20" w:after="20"/>
              <w:rPr>
                <w:rFonts w:ascii="Arial" w:hAnsi="Arial"/>
                <w:sz w:val="18"/>
                <w:szCs w:val="18"/>
              </w:rPr>
            </w:pPr>
            <w:r w:rsidRPr="0054249F">
              <w:rPr>
                <w:rFonts w:ascii="Arial" w:hAnsi="Arial"/>
                <w:sz w:val="18"/>
                <w:szCs w:val="18"/>
              </w:rPr>
              <w:t>Puntilla sin cabeza 3/4"</w:t>
            </w:r>
          </w:p>
        </w:tc>
        <w:tc>
          <w:tcPr>
            <w:tcW w:w="900" w:type="dxa"/>
            <w:vAlign w:val="center"/>
          </w:tcPr>
          <w:p w14:paraId="0D8E93D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Libra</w:t>
            </w:r>
          </w:p>
        </w:tc>
        <w:tc>
          <w:tcPr>
            <w:tcW w:w="1600" w:type="dxa"/>
            <w:vAlign w:val="center"/>
          </w:tcPr>
          <w:p w14:paraId="31CB608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$8.500</w:t>
            </w:r>
          </w:p>
        </w:tc>
        <w:tc>
          <w:tcPr>
            <w:tcW w:w="1600" w:type="dxa"/>
            <w:vAlign w:val="center"/>
          </w:tcPr>
          <w:p w14:paraId="6243BDD6" w14:textId="77777777" w:rsidR="008B7F29" w:rsidRPr="0054249F" w:rsidRDefault="008B7F29">
            <w:pPr>
              <w:spacing w:before="20" w:after="20"/>
              <w:jc w:val="center"/>
              <w:rPr>
                <w:rFonts w:ascii="Arial" w:hAnsi="Arial"/>
                <w:sz w:val="18"/>
                <w:szCs w:val="18"/>
              </w:rPr>
            </w:pPr>
          </w:p>
        </w:tc>
      </w:tr>
      <w:tr w:rsidR="008B7F29" w:rsidRPr="0054249F" w14:paraId="1839A5B6" w14:textId="77777777">
        <w:trPr>
          <w:cantSplit/>
          <w:trHeight w:val="300"/>
          <w:jc w:val="center"/>
        </w:trPr>
        <w:tc>
          <w:tcPr>
            <w:tcW w:w="600" w:type="dxa"/>
            <w:vAlign w:val="center"/>
          </w:tcPr>
          <w:p w14:paraId="57810B1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38</w:t>
            </w:r>
          </w:p>
        </w:tc>
        <w:tc>
          <w:tcPr>
            <w:tcW w:w="4300" w:type="dxa"/>
            <w:vAlign w:val="center"/>
          </w:tcPr>
          <w:p w14:paraId="0C92D3D6" w14:textId="77777777" w:rsidR="008B7F29" w:rsidRPr="0054249F" w:rsidRDefault="00E135B5">
            <w:pPr>
              <w:spacing w:before="20" w:after="20"/>
              <w:rPr>
                <w:rFonts w:ascii="Arial" w:hAnsi="Arial"/>
                <w:sz w:val="18"/>
                <w:szCs w:val="18"/>
              </w:rPr>
            </w:pPr>
            <w:r w:rsidRPr="0054249F">
              <w:rPr>
                <w:rFonts w:ascii="Arial" w:hAnsi="Arial"/>
                <w:sz w:val="18"/>
                <w:szCs w:val="18"/>
              </w:rPr>
              <w:t>Tubería de concreto de 24" x 1 metro</w:t>
            </w:r>
          </w:p>
        </w:tc>
        <w:tc>
          <w:tcPr>
            <w:tcW w:w="900" w:type="dxa"/>
            <w:vAlign w:val="center"/>
          </w:tcPr>
          <w:p w14:paraId="77D57CD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5423954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$385.000</w:t>
            </w:r>
          </w:p>
        </w:tc>
        <w:tc>
          <w:tcPr>
            <w:tcW w:w="1600" w:type="dxa"/>
            <w:vAlign w:val="center"/>
          </w:tcPr>
          <w:p w14:paraId="7423B091" w14:textId="77777777" w:rsidR="008B7F29" w:rsidRPr="0054249F" w:rsidRDefault="008B7F29">
            <w:pPr>
              <w:spacing w:before="20" w:after="20"/>
              <w:jc w:val="center"/>
              <w:rPr>
                <w:rFonts w:ascii="Arial" w:hAnsi="Arial"/>
                <w:sz w:val="18"/>
                <w:szCs w:val="18"/>
              </w:rPr>
            </w:pPr>
          </w:p>
        </w:tc>
      </w:tr>
      <w:tr w:rsidR="008B7F29" w:rsidRPr="0054249F" w14:paraId="61FDE3C7" w14:textId="77777777">
        <w:trPr>
          <w:cantSplit/>
          <w:trHeight w:val="300"/>
          <w:jc w:val="center"/>
        </w:trPr>
        <w:tc>
          <w:tcPr>
            <w:tcW w:w="600" w:type="dxa"/>
            <w:vAlign w:val="center"/>
          </w:tcPr>
          <w:p w14:paraId="7696F47B"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39</w:t>
            </w:r>
          </w:p>
        </w:tc>
        <w:tc>
          <w:tcPr>
            <w:tcW w:w="4300" w:type="dxa"/>
            <w:vAlign w:val="center"/>
          </w:tcPr>
          <w:p w14:paraId="182E09D3" w14:textId="77777777" w:rsidR="008B7F29" w:rsidRPr="0054249F" w:rsidRDefault="00E135B5">
            <w:pPr>
              <w:spacing w:before="20" w:after="20"/>
              <w:rPr>
                <w:rFonts w:ascii="Arial" w:hAnsi="Arial"/>
                <w:sz w:val="18"/>
                <w:szCs w:val="18"/>
              </w:rPr>
            </w:pPr>
            <w:r w:rsidRPr="0054249F">
              <w:rPr>
                <w:rFonts w:ascii="Arial" w:hAnsi="Arial"/>
                <w:sz w:val="18"/>
                <w:szCs w:val="18"/>
              </w:rPr>
              <w:t>Tubería de concreto de 36" x 1 metro</w:t>
            </w:r>
          </w:p>
        </w:tc>
        <w:tc>
          <w:tcPr>
            <w:tcW w:w="900" w:type="dxa"/>
            <w:vAlign w:val="center"/>
          </w:tcPr>
          <w:p w14:paraId="393B8FF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3D0DAB13"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$500.000</w:t>
            </w:r>
          </w:p>
        </w:tc>
        <w:tc>
          <w:tcPr>
            <w:tcW w:w="1600" w:type="dxa"/>
            <w:vAlign w:val="center"/>
          </w:tcPr>
          <w:p w14:paraId="5068DD48" w14:textId="77777777" w:rsidR="008B7F29" w:rsidRPr="0054249F" w:rsidRDefault="008B7F29">
            <w:pPr>
              <w:spacing w:before="20" w:after="20"/>
              <w:jc w:val="center"/>
              <w:rPr>
                <w:rFonts w:ascii="Arial" w:hAnsi="Arial"/>
                <w:sz w:val="18"/>
                <w:szCs w:val="18"/>
              </w:rPr>
            </w:pPr>
          </w:p>
        </w:tc>
      </w:tr>
      <w:tr w:rsidR="008B7F29" w:rsidRPr="0054249F" w14:paraId="3FB10A26" w14:textId="77777777">
        <w:trPr>
          <w:cantSplit/>
          <w:trHeight w:val="300"/>
          <w:jc w:val="center"/>
        </w:trPr>
        <w:tc>
          <w:tcPr>
            <w:tcW w:w="600" w:type="dxa"/>
            <w:vAlign w:val="center"/>
          </w:tcPr>
          <w:p w14:paraId="6418343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40</w:t>
            </w:r>
          </w:p>
        </w:tc>
        <w:tc>
          <w:tcPr>
            <w:tcW w:w="4300" w:type="dxa"/>
            <w:vAlign w:val="center"/>
          </w:tcPr>
          <w:p w14:paraId="0F98038A" w14:textId="77777777" w:rsidR="008B7F29" w:rsidRPr="0054249F" w:rsidRDefault="00E135B5">
            <w:pPr>
              <w:spacing w:before="20" w:after="20"/>
              <w:rPr>
                <w:rFonts w:ascii="Arial" w:hAnsi="Arial"/>
                <w:sz w:val="18"/>
                <w:szCs w:val="18"/>
              </w:rPr>
            </w:pPr>
            <w:r w:rsidRPr="0054249F">
              <w:rPr>
                <w:rFonts w:ascii="Arial" w:hAnsi="Arial"/>
                <w:sz w:val="18"/>
                <w:szCs w:val="18"/>
              </w:rPr>
              <w:t>Malla electrosoldada 15 x 15 cm, 4 mm, x 2,30 m</w:t>
            </w:r>
          </w:p>
        </w:tc>
        <w:tc>
          <w:tcPr>
            <w:tcW w:w="900" w:type="dxa"/>
            <w:vAlign w:val="center"/>
          </w:tcPr>
          <w:p w14:paraId="55CC8BA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2315E97F"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$148.500</w:t>
            </w:r>
          </w:p>
        </w:tc>
        <w:tc>
          <w:tcPr>
            <w:tcW w:w="1600" w:type="dxa"/>
            <w:vAlign w:val="center"/>
          </w:tcPr>
          <w:p w14:paraId="1AAB7B97" w14:textId="77777777" w:rsidR="008B7F29" w:rsidRPr="0054249F" w:rsidRDefault="008B7F29">
            <w:pPr>
              <w:spacing w:before="20" w:after="20"/>
              <w:jc w:val="center"/>
              <w:rPr>
                <w:rFonts w:ascii="Arial" w:hAnsi="Arial"/>
                <w:sz w:val="18"/>
                <w:szCs w:val="18"/>
              </w:rPr>
            </w:pPr>
          </w:p>
        </w:tc>
      </w:tr>
      <w:tr w:rsidR="008B7F29" w:rsidRPr="0054249F" w14:paraId="6E5AB999" w14:textId="77777777">
        <w:trPr>
          <w:cantSplit/>
          <w:trHeight w:val="300"/>
          <w:jc w:val="center"/>
        </w:trPr>
        <w:tc>
          <w:tcPr>
            <w:tcW w:w="600" w:type="dxa"/>
            <w:vAlign w:val="center"/>
          </w:tcPr>
          <w:p w14:paraId="05DF39C9"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41</w:t>
            </w:r>
          </w:p>
        </w:tc>
        <w:tc>
          <w:tcPr>
            <w:tcW w:w="4300" w:type="dxa"/>
            <w:vAlign w:val="center"/>
          </w:tcPr>
          <w:p w14:paraId="5FB88FA9" w14:textId="77777777" w:rsidR="008B7F29" w:rsidRPr="0054249F" w:rsidRDefault="00E135B5">
            <w:pPr>
              <w:spacing w:before="20" w:after="20"/>
              <w:rPr>
                <w:rFonts w:ascii="Arial" w:hAnsi="Arial"/>
                <w:sz w:val="18"/>
                <w:szCs w:val="18"/>
              </w:rPr>
            </w:pPr>
            <w:r w:rsidRPr="0054249F">
              <w:rPr>
                <w:rFonts w:ascii="Arial" w:hAnsi="Arial"/>
                <w:sz w:val="18"/>
                <w:szCs w:val="18"/>
              </w:rPr>
              <w:t>Malla electrosoldada 15 x 15 cm, 5 mm, x 2,30 m</w:t>
            </w:r>
          </w:p>
        </w:tc>
        <w:tc>
          <w:tcPr>
            <w:tcW w:w="900" w:type="dxa"/>
            <w:vAlign w:val="center"/>
          </w:tcPr>
          <w:p w14:paraId="466C36B6"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407BC8AC"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$195.000</w:t>
            </w:r>
          </w:p>
        </w:tc>
        <w:tc>
          <w:tcPr>
            <w:tcW w:w="1600" w:type="dxa"/>
            <w:vAlign w:val="center"/>
          </w:tcPr>
          <w:p w14:paraId="67CE3F2E" w14:textId="77777777" w:rsidR="008B7F29" w:rsidRPr="0054249F" w:rsidRDefault="008B7F29">
            <w:pPr>
              <w:spacing w:before="20" w:after="20"/>
              <w:jc w:val="center"/>
              <w:rPr>
                <w:rFonts w:ascii="Arial" w:hAnsi="Arial"/>
                <w:sz w:val="18"/>
                <w:szCs w:val="18"/>
              </w:rPr>
            </w:pPr>
          </w:p>
        </w:tc>
      </w:tr>
      <w:tr w:rsidR="008B7F29" w:rsidRPr="0054249F" w14:paraId="1862FBC0" w14:textId="77777777">
        <w:trPr>
          <w:cantSplit/>
          <w:trHeight w:val="300"/>
          <w:jc w:val="center"/>
        </w:trPr>
        <w:tc>
          <w:tcPr>
            <w:tcW w:w="600" w:type="dxa"/>
            <w:vAlign w:val="center"/>
          </w:tcPr>
          <w:p w14:paraId="298F266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42</w:t>
            </w:r>
          </w:p>
        </w:tc>
        <w:tc>
          <w:tcPr>
            <w:tcW w:w="4300" w:type="dxa"/>
            <w:vAlign w:val="center"/>
          </w:tcPr>
          <w:p w14:paraId="73C0448E" w14:textId="77777777" w:rsidR="008B7F29" w:rsidRPr="0054249F" w:rsidRDefault="00E135B5">
            <w:pPr>
              <w:spacing w:before="20" w:after="20"/>
              <w:rPr>
                <w:rFonts w:ascii="Arial" w:hAnsi="Arial"/>
                <w:sz w:val="18"/>
                <w:szCs w:val="18"/>
              </w:rPr>
            </w:pPr>
            <w:r w:rsidRPr="0054249F">
              <w:rPr>
                <w:rFonts w:ascii="Arial" w:hAnsi="Arial"/>
                <w:sz w:val="18"/>
                <w:szCs w:val="18"/>
              </w:rPr>
              <w:t>Malla electrosoldada 15 x 15 cm, 6 mm, x 2,30 m</w:t>
            </w:r>
          </w:p>
        </w:tc>
        <w:tc>
          <w:tcPr>
            <w:tcW w:w="900" w:type="dxa"/>
            <w:vAlign w:val="center"/>
          </w:tcPr>
          <w:p w14:paraId="3212FC50"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Unidad</w:t>
            </w:r>
          </w:p>
        </w:tc>
        <w:tc>
          <w:tcPr>
            <w:tcW w:w="1600" w:type="dxa"/>
            <w:vAlign w:val="center"/>
          </w:tcPr>
          <w:p w14:paraId="1D66654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$370.000</w:t>
            </w:r>
          </w:p>
        </w:tc>
        <w:tc>
          <w:tcPr>
            <w:tcW w:w="1600" w:type="dxa"/>
            <w:vAlign w:val="center"/>
          </w:tcPr>
          <w:p w14:paraId="7C490573" w14:textId="77777777" w:rsidR="008B7F29" w:rsidRPr="0054249F" w:rsidRDefault="008B7F29">
            <w:pPr>
              <w:spacing w:before="20" w:after="20"/>
              <w:jc w:val="center"/>
              <w:rPr>
                <w:rFonts w:ascii="Arial" w:hAnsi="Arial"/>
                <w:sz w:val="18"/>
                <w:szCs w:val="18"/>
              </w:rPr>
            </w:pPr>
          </w:p>
        </w:tc>
      </w:tr>
      <w:tr w:rsidR="008B7F29" w:rsidRPr="0054249F" w14:paraId="7E33DC23" w14:textId="77777777">
        <w:trPr>
          <w:cantSplit/>
          <w:trHeight w:val="300"/>
          <w:jc w:val="center"/>
        </w:trPr>
        <w:tc>
          <w:tcPr>
            <w:tcW w:w="600" w:type="dxa"/>
            <w:vAlign w:val="center"/>
          </w:tcPr>
          <w:p w14:paraId="2860A8A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43</w:t>
            </w:r>
          </w:p>
        </w:tc>
        <w:tc>
          <w:tcPr>
            <w:tcW w:w="4300" w:type="dxa"/>
            <w:vAlign w:val="center"/>
          </w:tcPr>
          <w:p w14:paraId="1F33C9F8" w14:textId="77777777" w:rsidR="008B7F29" w:rsidRPr="0054249F" w:rsidRDefault="00E135B5">
            <w:pPr>
              <w:spacing w:before="20" w:after="20"/>
              <w:rPr>
                <w:rFonts w:ascii="Arial" w:hAnsi="Arial"/>
                <w:sz w:val="18"/>
                <w:szCs w:val="18"/>
              </w:rPr>
            </w:pPr>
            <w:r w:rsidRPr="0054249F">
              <w:rPr>
                <w:rFonts w:ascii="Arial" w:hAnsi="Arial"/>
                <w:sz w:val="18"/>
                <w:szCs w:val="18"/>
              </w:rPr>
              <w:t>Malla eslabonada 1,50 m de alto, calibre 12</w:t>
            </w:r>
          </w:p>
        </w:tc>
        <w:tc>
          <w:tcPr>
            <w:tcW w:w="900" w:type="dxa"/>
            <w:vAlign w:val="center"/>
          </w:tcPr>
          <w:p w14:paraId="20D7EFC2"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Metro</w:t>
            </w:r>
          </w:p>
        </w:tc>
        <w:tc>
          <w:tcPr>
            <w:tcW w:w="1600" w:type="dxa"/>
            <w:vAlign w:val="center"/>
          </w:tcPr>
          <w:p w14:paraId="1715B5F4"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$34.000</w:t>
            </w:r>
          </w:p>
        </w:tc>
        <w:tc>
          <w:tcPr>
            <w:tcW w:w="1600" w:type="dxa"/>
            <w:vAlign w:val="center"/>
          </w:tcPr>
          <w:p w14:paraId="36F20844" w14:textId="77777777" w:rsidR="008B7F29" w:rsidRPr="0054249F" w:rsidRDefault="008B7F29">
            <w:pPr>
              <w:spacing w:before="20" w:after="20"/>
              <w:jc w:val="center"/>
              <w:rPr>
                <w:rFonts w:ascii="Arial" w:hAnsi="Arial"/>
                <w:sz w:val="18"/>
                <w:szCs w:val="18"/>
              </w:rPr>
            </w:pPr>
          </w:p>
        </w:tc>
      </w:tr>
      <w:tr w:rsidR="008B7F29" w:rsidRPr="0054249F" w14:paraId="3F94F0E1" w14:textId="77777777">
        <w:trPr>
          <w:cantSplit/>
          <w:trHeight w:val="300"/>
          <w:jc w:val="center"/>
        </w:trPr>
        <w:tc>
          <w:tcPr>
            <w:tcW w:w="600" w:type="dxa"/>
            <w:vAlign w:val="center"/>
          </w:tcPr>
          <w:p w14:paraId="269116D7"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44</w:t>
            </w:r>
          </w:p>
        </w:tc>
        <w:tc>
          <w:tcPr>
            <w:tcW w:w="4300" w:type="dxa"/>
            <w:vAlign w:val="center"/>
          </w:tcPr>
          <w:p w14:paraId="2725EDC7" w14:textId="77777777" w:rsidR="008B7F29" w:rsidRPr="0054249F" w:rsidRDefault="00E135B5">
            <w:pPr>
              <w:spacing w:before="20" w:after="20"/>
              <w:rPr>
                <w:rFonts w:ascii="Arial" w:hAnsi="Arial"/>
                <w:sz w:val="18"/>
                <w:szCs w:val="18"/>
              </w:rPr>
            </w:pPr>
            <w:r w:rsidRPr="0054249F">
              <w:rPr>
                <w:rFonts w:ascii="Arial" w:hAnsi="Arial"/>
                <w:sz w:val="18"/>
                <w:szCs w:val="18"/>
              </w:rPr>
              <w:t>Malla eslabonada 2,00 m de alto, calibre 12</w:t>
            </w:r>
          </w:p>
        </w:tc>
        <w:tc>
          <w:tcPr>
            <w:tcW w:w="900" w:type="dxa"/>
            <w:vAlign w:val="center"/>
          </w:tcPr>
          <w:p w14:paraId="751FC38E"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Metro</w:t>
            </w:r>
          </w:p>
        </w:tc>
        <w:tc>
          <w:tcPr>
            <w:tcW w:w="1600" w:type="dxa"/>
            <w:vAlign w:val="center"/>
          </w:tcPr>
          <w:p w14:paraId="5E9E1DBD" w14:textId="77777777" w:rsidR="008B7F29" w:rsidRPr="0054249F" w:rsidRDefault="00E135B5">
            <w:pPr>
              <w:spacing w:before="20" w:after="20"/>
              <w:jc w:val="center"/>
              <w:rPr>
                <w:rFonts w:ascii="Arial" w:hAnsi="Arial"/>
                <w:sz w:val="18"/>
                <w:szCs w:val="18"/>
              </w:rPr>
            </w:pPr>
            <w:r w:rsidRPr="0054249F">
              <w:rPr>
                <w:rFonts w:ascii="Arial" w:hAnsi="Arial"/>
                <w:sz w:val="18"/>
                <w:szCs w:val="18"/>
              </w:rPr>
              <w:t>$42.900</w:t>
            </w:r>
          </w:p>
        </w:tc>
        <w:tc>
          <w:tcPr>
            <w:tcW w:w="1600" w:type="dxa"/>
            <w:vAlign w:val="center"/>
          </w:tcPr>
          <w:p w14:paraId="72E7BEF0" w14:textId="77777777" w:rsidR="008B7F29" w:rsidRPr="0054249F" w:rsidRDefault="008B7F29">
            <w:pPr>
              <w:spacing w:before="20" w:after="20"/>
              <w:jc w:val="center"/>
              <w:rPr>
                <w:rFonts w:ascii="Arial" w:hAnsi="Arial"/>
                <w:sz w:val="18"/>
                <w:szCs w:val="18"/>
              </w:rPr>
            </w:pPr>
          </w:p>
        </w:tc>
      </w:tr>
      <w:tr w:rsidR="008B7F29" w:rsidRPr="0054249F" w14:paraId="667DEAB7" w14:textId="77777777">
        <w:trPr>
          <w:cantSplit/>
          <w:trHeight w:val="340"/>
          <w:jc w:val="center"/>
        </w:trPr>
        <w:tc>
          <w:tcPr>
            <w:tcW w:w="5800" w:type="dxa"/>
            <w:gridSpan w:val="3"/>
            <w:shd w:val="clear" w:color="auto" w:fill="F2F2F2"/>
            <w:vAlign w:val="center"/>
          </w:tcPr>
          <w:p w14:paraId="4FE9AC99" w14:textId="77777777" w:rsidR="008B7F29" w:rsidRPr="0054249F" w:rsidRDefault="00E135B5">
            <w:pPr>
              <w:spacing w:before="20" w:after="20"/>
              <w:jc w:val="right"/>
              <w:rPr>
                <w:rFonts w:ascii="Arial" w:hAnsi="Arial"/>
                <w:b/>
                <w:bCs/>
                <w:sz w:val="18"/>
                <w:szCs w:val="18"/>
              </w:rPr>
            </w:pPr>
            <w:r w:rsidRPr="0054249F">
              <w:rPr>
                <w:rFonts w:ascii="Arial" w:hAnsi="Arial"/>
                <w:b/>
                <w:bCs/>
                <w:sz w:val="18"/>
                <w:szCs w:val="18"/>
              </w:rPr>
              <w:t>VALOR TOTAL (SUMATORIA DE LOS VALORES UNITARIOS)</w:t>
            </w:r>
          </w:p>
        </w:tc>
        <w:tc>
          <w:tcPr>
            <w:tcW w:w="1600" w:type="dxa"/>
            <w:shd w:val="clear" w:color="auto" w:fill="F2F2F2"/>
            <w:vAlign w:val="center"/>
          </w:tcPr>
          <w:p w14:paraId="528F40A6" w14:textId="77777777" w:rsidR="008B7F29" w:rsidRPr="0054249F" w:rsidRDefault="00E135B5">
            <w:pPr>
              <w:spacing w:before="20" w:after="20"/>
              <w:jc w:val="center"/>
              <w:rPr>
                <w:rFonts w:ascii="Arial" w:hAnsi="Arial"/>
                <w:b/>
                <w:bCs/>
                <w:sz w:val="18"/>
                <w:szCs w:val="18"/>
              </w:rPr>
            </w:pPr>
            <w:r w:rsidRPr="0054249F">
              <w:rPr>
                <w:rFonts w:ascii="Arial" w:hAnsi="Arial"/>
                <w:b/>
                <w:bCs/>
                <w:sz w:val="18"/>
                <w:szCs w:val="18"/>
              </w:rPr>
              <w:t>$3.062.900</w:t>
            </w:r>
          </w:p>
        </w:tc>
        <w:tc>
          <w:tcPr>
            <w:tcW w:w="1600" w:type="dxa"/>
            <w:vAlign w:val="center"/>
          </w:tcPr>
          <w:p w14:paraId="5CAFFCB1" w14:textId="77777777" w:rsidR="008B7F29" w:rsidRPr="0054249F" w:rsidRDefault="008B7F29">
            <w:pPr>
              <w:spacing w:before="20" w:after="20"/>
              <w:jc w:val="center"/>
              <w:rPr>
                <w:rFonts w:ascii="Arial" w:hAnsi="Arial"/>
                <w:b/>
                <w:bCs/>
                <w:sz w:val="18"/>
                <w:szCs w:val="18"/>
              </w:rPr>
            </w:pPr>
          </w:p>
        </w:tc>
      </w:tr>
    </w:tbl>
    <w:p w14:paraId="43EF7053" w14:textId="77777777" w:rsidR="00115CC1" w:rsidRPr="0054249F" w:rsidRDefault="00115CC1" w:rsidP="00115CC1">
      <w:pPr>
        <w:spacing w:after="180" w:line="260" w:lineRule="auto"/>
        <w:jc w:val="both"/>
        <w:rPr>
          <w:rFonts w:ascii="Arial" w:hAnsi="Arial"/>
          <w:sz w:val="16"/>
          <w:szCs w:val="16"/>
        </w:rPr>
      </w:pPr>
    </w:p>
    <w:p w14:paraId="53B4ED41" w14:textId="77777777" w:rsidR="00115CC1" w:rsidRPr="0054249F" w:rsidRDefault="00115CC1" w:rsidP="00115CC1">
      <w:pPr>
        <w:spacing w:after="220" w:line="260" w:lineRule="auto"/>
        <w:jc w:val="both"/>
        <w:rPr>
          <w:rFonts w:ascii="Arial" w:hAnsi="Arial"/>
          <w:sz w:val="22"/>
          <w:szCs w:val="22"/>
        </w:rPr>
      </w:pPr>
    </w:p>
    <w:p w14:paraId="5EFEACEE" w14:textId="77777777" w:rsidR="00115CC1" w:rsidRPr="0054249F" w:rsidRDefault="00115CC1" w:rsidP="00115CC1">
      <w:pPr>
        <w:spacing w:after="160" w:line="260" w:lineRule="auto"/>
        <w:rPr>
          <w:rFonts w:ascii="Arial" w:hAnsi="Arial"/>
          <w:sz w:val="22"/>
          <w:szCs w:val="22"/>
        </w:rPr>
      </w:pPr>
      <w:r w:rsidRPr="0054249F">
        <w:rPr>
          <w:rFonts w:ascii="Arial" w:eastAsia="Arial" w:hAnsi="Arial"/>
          <w:b/>
          <w:bCs/>
          <w:sz w:val="22"/>
          <w:szCs w:val="22"/>
        </w:rPr>
        <w:t>VALOR TOTAL DE LA PROPUESTA (</w:t>
      </w:r>
      <w:proofErr w:type="spellStart"/>
      <w:r w:rsidRPr="0054249F">
        <w:rPr>
          <w:rFonts w:ascii="Arial" w:eastAsia="Arial" w:hAnsi="Arial"/>
          <w:b/>
          <w:bCs/>
          <w:sz w:val="22"/>
          <w:szCs w:val="22"/>
        </w:rPr>
        <w:t>VTP</w:t>
      </w:r>
      <w:proofErr w:type="spellEnd"/>
      <w:r w:rsidRPr="0054249F">
        <w:rPr>
          <w:rFonts w:ascii="Arial" w:eastAsia="Arial" w:hAnsi="Arial"/>
          <w:b/>
          <w:bCs/>
          <w:sz w:val="22"/>
          <w:szCs w:val="22"/>
        </w:rPr>
        <w:t xml:space="preserve">) – SUMATORIA DE LOS VALORES UNITARIOS OFERTADOS: </w:t>
      </w:r>
      <w:r w:rsidRPr="0054249F">
        <w:rPr>
          <w:rFonts w:ascii="Arial" w:eastAsia="Arial" w:hAnsi="Arial"/>
          <w:b/>
          <w:bCs/>
          <w:sz w:val="22"/>
          <w:szCs w:val="22"/>
        </w:rPr>
        <w:lastRenderedPageBreak/>
        <w:t>_______________________________________________________ (en letras) ($ ______________________) M/CTE, IVA incluido.</w:t>
      </w:r>
    </w:p>
    <w:p w14:paraId="6B3D09E3" w14:textId="77777777" w:rsidR="00115CC1" w:rsidRPr="0054249F" w:rsidRDefault="00115CC1" w:rsidP="00115CC1">
      <w:pPr>
        <w:spacing w:after="340" w:line="260" w:lineRule="auto"/>
        <w:rPr>
          <w:rFonts w:ascii="Arial" w:hAnsi="Arial"/>
          <w:sz w:val="22"/>
          <w:szCs w:val="22"/>
        </w:rPr>
      </w:pPr>
      <w:r w:rsidRPr="0054249F">
        <w:rPr>
          <w:rFonts w:ascii="Arial" w:eastAsia="Arial" w:hAnsi="Arial"/>
          <w:sz w:val="22"/>
          <w:szCs w:val="22"/>
        </w:rPr>
        <w:t>Atentamente,</w:t>
      </w:r>
    </w:p>
    <w:p w14:paraId="1FB14B18" w14:textId="77777777" w:rsidR="00115CC1" w:rsidRPr="0054249F" w:rsidRDefault="00115CC1" w:rsidP="00115CC1">
      <w:pPr>
        <w:spacing w:after="40" w:line="260" w:lineRule="auto"/>
        <w:rPr>
          <w:rFonts w:ascii="Arial" w:hAnsi="Arial"/>
          <w:sz w:val="22"/>
          <w:szCs w:val="22"/>
        </w:rPr>
      </w:pPr>
      <w:r w:rsidRPr="0054249F">
        <w:rPr>
          <w:rFonts w:ascii="Arial" w:eastAsia="Arial" w:hAnsi="Arial"/>
          <w:sz w:val="22"/>
          <w:szCs w:val="22"/>
        </w:rPr>
        <w:t>_______________________________________________</w:t>
      </w:r>
    </w:p>
    <w:p w14:paraId="6F9A947C" w14:textId="77777777" w:rsidR="00115CC1" w:rsidRPr="0054249F" w:rsidRDefault="00115CC1" w:rsidP="00115CC1">
      <w:pPr>
        <w:spacing w:after="200" w:line="260" w:lineRule="auto"/>
        <w:rPr>
          <w:rFonts w:ascii="Arial" w:hAnsi="Arial"/>
          <w:sz w:val="22"/>
          <w:szCs w:val="22"/>
        </w:rPr>
      </w:pPr>
      <w:r w:rsidRPr="0054249F">
        <w:rPr>
          <w:rFonts w:ascii="Arial" w:eastAsia="Arial" w:hAnsi="Arial"/>
          <w:sz w:val="22"/>
          <w:szCs w:val="22"/>
        </w:rPr>
        <w:t>Firma del Proponente o de su representante legal</w:t>
      </w:r>
    </w:p>
    <w:p w14:paraId="183F3ECD" w14:textId="77777777" w:rsidR="00115CC1" w:rsidRPr="0054249F" w:rsidRDefault="00115CC1" w:rsidP="00115CC1">
      <w:pPr>
        <w:spacing w:after="60" w:line="260" w:lineRule="auto"/>
        <w:rPr>
          <w:rFonts w:ascii="Arial" w:hAnsi="Arial"/>
          <w:sz w:val="22"/>
          <w:szCs w:val="22"/>
        </w:rPr>
      </w:pPr>
      <w:r w:rsidRPr="0054249F">
        <w:rPr>
          <w:rFonts w:ascii="Arial" w:eastAsia="Arial" w:hAnsi="Arial"/>
          <w:sz w:val="22"/>
          <w:szCs w:val="22"/>
        </w:rPr>
        <w:t>Nombre del Proponente: __________________________________________________</w:t>
      </w:r>
    </w:p>
    <w:p w14:paraId="4D590BB9" w14:textId="77777777" w:rsidR="00115CC1" w:rsidRPr="0054249F" w:rsidRDefault="00115CC1" w:rsidP="00115CC1">
      <w:pPr>
        <w:spacing w:after="60" w:line="260" w:lineRule="auto"/>
        <w:rPr>
          <w:rFonts w:ascii="Arial" w:hAnsi="Arial"/>
          <w:sz w:val="22"/>
          <w:szCs w:val="22"/>
        </w:rPr>
      </w:pPr>
      <w:r w:rsidRPr="0054249F">
        <w:rPr>
          <w:rFonts w:ascii="Arial" w:eastAsia="Arial" w:hAnsi="Arial"/>
          <w:sz w:val="22"/>
          <w:szCs w:val="22"/>
        </w:rPr>
        <w:t>Nombre del representante legal: __________________________________________</w:t>
      </w:r>
    </w:p>
    <w:p w14:paraId="6C239C75" w14:textId="77777777" w:rsidR="00115CC1" w:rsidRPr="0054249F" w:rsidRDefault="00115CC1" w:rsidP="00115CC1">
      <w:pPr>
        <w:spacing w:after="60" w:line="260" w:lineRule="auto"/>
        <w:rPr>
          <w:rFonts w:ascii="Arial" w:hAnsi="Arial"/>
          <w:sz w:val="22"/>
          <w:szCs w:val="22"/>
        </w:rPr>
      </w:pPr>
      <w:r w:rsidRPr="0054249F">
        <w:rPr>
          <w:rFonts w:ascii="Arial" w:eastAsia="Arial" w:hAnsi="Arial"/>
          <w:sz w:val="22"/>
          <w:szCs w:val="22"/>
        </w:rPr>
        <w:t>C. C. No.: _______________________ de _________________________________</w:t>
      </w:r>
    </w:p>
    <w:p w14:paraId="2D36360E" w14:textId="77777777" w:rsidR="00115CC1" w:rsidRPr="0054249F" w:rsidRDefault="00115CC1" w:rsidP="00115CC1">
      <w:pPr>
        <w:spacing w:after="60" w:line="260" w:lineRule="auto"/>
        <w:rPr>
          <w:rFonts w:ascii="Arial" w:hAnsi="Arial"/>
          <w:sz w:val="22"/>
          <w:szCs w:val="22"/>
        </w:rPr>
      </w:pPr>
      <w:proofErr w:type="spellStart"/>
      <w:r w:rsidRPr="0054249F">
        <w:rPr>
          <w:rFonts w:ascii="Arial" w:eastAsia="Arial" w:hAnsi="Arial"/>
          <w:sz w:val="22"/>
          <w:szCs w:val="22"/>
        </w:rPr>
        <w:t>NIT</w:t>
      </w:r>
      <w:proofErr w:type="spellEnd"/>
      <w:r w:rsidRPr="0054249F">
        <w:rPr>
          <w:rFonts w:ascii="Arial" w:eastAsia="Arial" w:hAnsi="Arial"/>
          <w:sz w:val="22"/>
          <w:szCs w:val="22"/>
        </w:rPr>
        <w:t xml:space="preserve"> / Documento del Proponente: _________________________________________</w:t>
      </w:r>
    </w:p>
    <w:p w14:paraId="13C4932D" w14:textId="77777777" w:rsidR="00115CC1" w:rsidRPr="0054249F" w:rsidRDefault="00115CC1" w:rsidP="00115CC1">
      <w:pPr>
        <w:spacing w:after="60" w:line="260" w:lineRule="auto"/>
        <w:rPr>
          <w:rFonts w:ascii="Arial" w:hAnsi="Arial"/>
          <w:sz w:val="22"/>
          <w:szCs w:val="22"/>
        </w:rPr>
      </w:pPr>
      <w:r w:rsidRPr="0054249F">
        <w:rPr>
          <w:rFonts w:ascii="Arial" w:eastAsia="Arial" w:hAnsi="Arial"/>
          <w:sz w:val="22"/>
          <w:szCs w:val="22"/>
        </w:rPr>
        <w:t>Dirección de correo: ____________________________________________________</w:t>
      </w:r>
    </w:p>
    <w:p w14:paraId="774EE1E3" w14:textId="77777777" w:rsidR="00115CC1" w:rsidRPr="0054249F" w:rsidRDefault="00115CC1" w:rsidP="00115CC1">
      <w:pPr>
        <w:spacing w:after="60" w:line="260" w:lineRule="auto"/>
        <w:rPr>
          <w:rFonts w:ascii="Arial" w:hAnsi="Arial"/>
          <w:sz w:val="22"/>
          <w:szCs w:val="22"/>
        </w:rPr>
      </w:pPr>
      <w:r w:rsidRPr="0054249F">
        <w:rPr>
          <w:rFonts w:ascii="Arial" w:eastAsia="Arial" w:hAnsi="Arial"/>
          <w:sz w:val="22"/>
          <w:szCs w:val="22"/>
        </w:rPr>
        <w:t>Correo electrónico: ______________________________________________________</w:t>
      </w:r>
    </w:p>
    <w:p w14:paraId="283CB8AD" w14:textId="77777777" w:rsidR="00A45737" w:rsidRPr="0054249F" w:rsidRDefault="00115CC1" w:rsidP="00115CC1">
      <w:pPr>
        <w:rPr>
          <w:rFonts w:ascii="Arial" w:hAnsi="Arial"/>
          <w:color w:val="212121"/>
          <w:sz w:val="22"/>
          <w:szCs w:val="22"/>
        </w:rPr>
      </w:pPr>
      <w:r w:rsidRPr="0054249F">
        <w:rPr>
          <w:rFonts w:ascii="Arial" w:eastAsia="Arial" w:hAnsi="Arial"/>
          <w:sz w:val="22"/>
          <w:szCs w:val="22"/>
        </w:rPr>
        <w:t>Ciudad: _________________________________________________________________</w:t>
      </w:r>
    </w:p>
    <w:p w14:paraId="3C859E63" w14:textId="77777777" w:rsidR="00095346" w:rsidRPr="0054249F" w:rsidRDefault="00E135B5" w:rsidP="00C646BC">
      <w:pPr>
        <w:autoSpaceDE w:val="0"/>
        <w:autoSpaceDN w:val="0"/>
        <w:adjustRightInd w:val="0"/>
        <w:jc w:val="both"/>
        <w:rPr>
          <w:rFonts w:ascii="Arial" w:hAnsi="Arial"/>
          <w:sz w:val="22"/>
          <w:szCs w:val="22"/>
        </w:rPr>
      </w:pPr>
      <w:r w:rsidRPr="0054249F">
        <w:br w:type="page"/>
      </w:r>
    </w:p>
    <w:p w14:paraId="6D1A1820" w14:textId="77777777" w:rsidR="00412D31" w:rsidRPr="0054249F" w:rsidRDefault="00687E50" w:rsidP="00687E50">
      <w:pPr>
        <w:pStyle w:val="NormalWeb"/>
        <w:shd w:val="clear" w:color="auto" w:fill="FFFFFF"/>
        <w:spacing w:before="0" w:beforeAutospacing="0" w:after="0" w:afterAutospacing="0"/>
        <w:ind w:left="-270"/>
        <w:jc w:val="center"/>
        <w:rPr>
          <w:rFonts w:ascii="Arial" w:hAnsi="Arial" w:cs="Arial"/>
          <w:b/>
          <w:bCs/>
          <w:sz w:val="22"/>
          <w:szCs w:val="22"/>
        </w:rPr>
      </w:pPr>
      <w:r w:rsidRPr="0054249F">
        <w:rPr>
          <w:rFonts w:ascii="Arial" w:hAnsi="Arial" w:cs="Arial"/>
          <w:b/>
          <w:bCs/>
          <w:sz w:val="22"/>
          <w:szCs w:val="22"/>
        </w:rPr>
        <w:lastRenderedPageBreak/>
        <w:t>FORMATO 5 – OFRECIMIENTO TÉCNICO</w:t>
      </w:r>
    </w:p>
    <w:p w14:paraId="1D1C6D8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Señores</w:t>
      </w:r>
    </w:p>
    <w:p w14:paraId="66A1944D"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MUNICIPIO DE SAN SEBASTIÁN DE MARIQUITA – TOLIMA</w:t>
      </w:r>
    </w:p>
    <w:p w14:paraId="5FC32EC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REFERENCIA: Proceso de Contratación No. SAMC-XXX-2026</w:t>
      </w:r>
    </w:p>
    <w:p w14:paraId="5DE67C35"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OBJETO: SUMINISTRO DE MATERIALES DE CONSTRUCCIÓN PARA EL MANTENIMIENTO, MEJORAMIENTO Y CONSERVACIÓN DE LA INFRAESTRUCTURA VIAL URBANA Y RURAL DEL MUNICIPIO DE SAN SEBASTIÁN DE MARIQUITA – TOLIMA</w:t>
      </w:r>
    </w:p>
    <w:p w14:paraId="6E37D704"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suscrito, obrando en nombre propio o en calidad de representante legal del Proponente, presento el siguiente ofrecimiento técnico, el cual constituirá obligación contractual en caso de resultar adjudicatario:</w:t>
      </w:r>
    </w:p>
    <w:p w14:paraId="4E92D522" w14:textId="0A88A809"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Factor técnico/calidad – Tiempo de entrega de los materiales</w:t>
      </w:r>
    </w:p>
    <w:p w14:paraId="72075BA8"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Bajo la gravedad de juramento, marco el término máximo de entrega al que me comprometo (una sola opción), contado a partir de la solicitud realizada por la entidad a través de la supervisión, el cual constituirá obligación contractual en caso de resultar adjudicatario:</w:t>
      </w:r>
    </w:p>
    <w:p w14:paraId="08FD76EE" w14:textId="77777777" w:rsidR="000F77BB" w:rsidRPr="0054249F" w:rsidRDefault="000F77BB" w:rsidP="00C646BC">
      <w:pPr>
        <w:autoSpaceDE w:val="0"/>
        <w:autoSpaceDN w:val="0"/>
        <w:adjustRightInd w:val="0"/>
        <w:spacing w:after="120"/>
        <w:jc w:val="both"/>
        <w:rPr>
          <w:rFonts w:ascii="Arial" w:hAnsi="Arial"/>
          <w:sz w:val="22"/>
          <w:szCs w:val="22"/>
        </w:rPr>
      </w:pPr>
    </w:p>
    <w:tbl>
      <w:tblPr>
        <w:tblStyle w:val="Tablaconcuadrcula4-nfasis3"/>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4800"/>
        <w:gridCol w:w="1500"/>
        <w:gridCol w:w="2594"/>
      </w:tblGrid>
      <w:tr w:rsidR="005C6164" w:rsidRPr="0054249F" w14:paraId="79A3C910" w14:textId="77777777" w:rsidTr="002119E6">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9694" w:type="dxa"/>
            <w:gridSpan w:val="4"/>
            <w:tcBorders>
              <w:top w:val="single" w:sz="4" w:space="0" w:color="auto"/>
              <w:left w:val="single" w:sz="4" w:space="0" w:color="auto"/>
              <w:bottom w:val="single" w:sz="4" w:space="0" w:color="auto"/>
              <w:right w:val="single" w:sz="4" w:space="0" w:color="auto"/>
            </w:tcBorders>
            <w:noWrap/>
            <w:vAlign w:val="center"/>
          </w:tcPr>
          <w:p w14:paraId="1F5421DC" w14:textId="77777777" w:rsidR="00095346" w:rsidRPr="0054249F" w:rsidRDefault="00E135B5" w:rsidP="00172E6C">
            <w:pPr>
              <w:pStyle w:val="Sangradet"/>
              <w:jc w:val="center"/>
              <w:rPr>
                <w:rFonts w:cs="Arial"/>
                <w:sz w:val="22"/>
                <w:szCs w:val="22"/>
              </w:rPr>
            </w:pPr>
            <w:r w:rsidRPr="0054249F">
              <w:rPr>
                <w:rFonts w:cs="Arial"/>
                <w:color w:val="000000" w:themeColor="text1"/>
                <w:sz w:val="22"/>
                <w:szCs w:val="22"/>
              </w:rPr>
              <w:t>TÉRMINO DE ENTREGA OFRECIDO</w:t>
            </w:r>
          </w:p>
        </w:tc>
      </w:tr>
      <w:tr w:rsidR="005C6164" w:rsidRPr="0054249F" w14:paraId="59A0570C" w14:textId="77777777" w:rsidTr="002119E6">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800" w:type="dxa"/>
            <w:tcBorders>
              <w:top w:val="single" w:sz="4" w:space="0" w:color="auto"/>
            </w:tcBorders>
            <w:noWrap/>
            <w:vAlign w:val="center"/>
          </w:tcPr>
          <w:p w14:paraId="1B656A58" w14:textId="77777777" w:rsidR="00095346" w:rsidRPr="0054249F" w:rsidRDefault="00E135B5" w:rsidP="00172E6C">
            <w:pPr>
              <w:pStyle w:val="Sangradet"/>
              <w:jc w:val="center"/>
              <w:rPr>
                <w:rFonts w:cs="Arial"/>
                <w:sz w:val="22"/>
                <w:szCs w:val="22"/>
              </w:rPr>
            </w:pPr>
            <w:r w:rsidRPr="0054249F">
              <w:rPr>
                <w:rFonts w:cs="Arial"/>
                <w:sz w:val="22"/>
                <w:szCs w:val="22"/>
              </w:rPr>
              <w:t>ÍTEM</w:t>
            </w:r>
          </w:p>
        </w:tc>
        <w:tc>
          <w:tcPr>
            <w:tcW w:w="4800" w:type="dxa"/>
            <w:tcBorders>
              <w:top w:val="single" w:sz="4" w:space="0" w:color="auto"/>
            </w:tcBorders>
            <w:noWrap/>
            <w:vAlign w:val="center"/>
          </w:tcPr>
          <w:p w14:paraId="1CAD6B71"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CONDICIÓN</w:t>
            </w:r>
          </w:p>
        </w:tc>
        <w:tc>
          <w:tcPr>
            <w:tcW w:w="1500" w:type="dxa"/>
            <w:tcBorders>
              <w:top w:val="single" w:sz="4" w:space="0" w:color="auto"/>
            </w:tcBorders>
            <w:noWrap/>
            <w:vAlign w:val="center"/>
          </w:tcPr>
          <w:p w14:paraId="43FF8DBD"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MARQUE</w:t>
            </w:r>
          </w:p>
        </w:tc>
        <w:tc>
          <w:tcPr>
            <w:tcW w:w="2600" w:type="dxa"/>
            <w:tcBorders>
              <w:top w:val="single" w:sz="4" w:space="0" w:color="auto"/>
            </w:tcBorders>
            <w:vAlign w:val="center"/>
          </w:tcPr>
          <w:p w14:paraId="3DED74A3" w14:textId="77777777" w:rsidR="00095346" w:rsidRPr="0054249F" w:rsidRDefault="00E135B5"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b/>
                <w:bCs/>
                <w:sz w:val="22"/>
                <w:szCs w:val="22"/>
              </w:rPr>
            </w:pPr>
            <w:r w:rsidRPr="0054249F">
              <w:rPr>
                <w:rFonts w:cs="Arial"/>
                <w:b/>
                <w:bCs/>
                <w:sz w:val="22"/>
                <w:szCs w:val="22"/>
              </w:rPr>
              <w:t>PUNTAJE</w:t>
            </w:r>
          </w:p>
        </w:tc>
      </w:tr>
      <w:tr w:rsidR="005C6164" w:rsidRPr="0054249F" w14:paraId="50E664BA"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800" w:type="dxa"/>
            <w:noWrap/>
            <w:vAlign w:val="center"/>
            <w:hideMark/>
          </w:tcPr>
          <w:p w14:paraId="77384C49" w14:textId="77777777" w:rsidR="00095346" w:rsidRPr="0054249F" w:rsidRDefault="00E135B5" w:rsidP="00172E6C">
            <w:pPr>
              <w:pStyle w:val="Sangradet"/>
              <w:jc w:val="center"/>
              <w:rPr>
                <w:rFonts w:cs="Arial"/>
                <w:sz w:val="22"/>
                <w:szCs w:val="22"/>
              </w:rPr>
            </w:pPr>
            <w:r w:rsidRPr="0054249F">
              <w:rPr>
                <w:rFonts w:cs="Arial"/>
                <w:sz w:val="22"/>
                <w:szCs w:val="22"/>
              </w:rPr>
              <w:t>1</w:t>
            </w:r>
          </w:p>
        </w:tc>
        <w:tc>
          <w:tcPr>
            <w:tcW w:w="4800" w:type="dxa"/>
            <w:vAlign w:val="center"/>
            <w:hideMark/>
          </w:tcPr>
          <w:p w14:paraId="45D3800F"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Entrega de los materiales requeridos por la entidad, a través de la supervisión, en un término no mayor a 24 horas, luego de su solicitud.</w:t>
            </w:r>
          </w:p>
        </w:tc>
        <w:tc>
          <w:tcPr>
            <w:tcW w:w="1500" w:type="dxa"/>
            <w:noWrap/>
            <w:vAlign w:val="center"/>
            <w:hideMark/>
          </w:tcPr>
          <w:p w14:paraId="5DE49CE2"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  ]</w:t>
            </w:r>
          </w:p>
        </w:tc>
        <w:tc>
          <w:tcPr>
            <w:tcW w:w="2600" w:type="dxa"/>
            <w:vAlign w:val="center"/>
            <w:hideMark/>
          </w:tcPr>
          <w:p w14:paraId="26637759"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20 puntos</w:t>
            </w:r>
          </w:p>
        </w:tc>
      </w:tr>
      <w:tr w:rsidR="005C6164" w:rsidRPr="0054249F" w14:paraId="7E3DEAFA" w14:textId="77777777" w:rsidTr="00172E6C">
        <w:trPr>
          <w:cnfStyle w:val="000000100000" w:firstRow="0" w:lastRow="0" w:firstColumn="0" w:lastColumn="0" w:oddVBand="0" w:evenVBand="0" w:oddHBand="1"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800" w:type="dxa"/>
            <w:noWrap/>
            <w:vAlign w:val="center"/>
            <w:hideMark/>
          </w:tcPr>
          <w:p w14:paraId="07A25536" w14:textId="77777777" w:rsidR="00095346" w:rsidRPr="0054249F" w:rsidRDefault="00E135B5" w:rsidP="00172E6C">
            <w:pPr>
              <w:pStyle w:val="Sangradet"/>
              <w:jc w:val="center"/>
              <w:rPr>
                <w:rFonts w:cs="Arial"/>
                <w:sz w:val="22"/>
                <w:szCs w:val="22"/>
              </w:rPr>
            </w:pPr>
            <w:r w:rsidRPr="0054249F">
              <w:rPr>
                <w:rFonts w:cs="Arial"/>
                <w:sz w:val="22"/>
                <w:szCs w:val="22"/>
              </w:rPr>
              <w:t>2</w:t>
            </w:r>
          </w:p>
        </w:tc>
        <w:tc>
          <w:tcPr>
            <w:tcW w:w="4800" w:type="dxa"/>
            <w:vAlign w:val="center"/>
            <w:hideMark/>
          </w:tcPr>
          <w:p w14:paraId="79ABAD37" w14:textId="77777777" w:rsidR="00095346" w:rsidRPr="0054249F" w:rsidRDefault="00E135B5" w:rsidP="00172E6C">
            <w:pPr>
              <w:pStyle w:val="Sangradet"/>
              <w:jc w:val="left"/>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Entrega de los materiales requeridos por la entidad, a través de la supervisión, en un término no mayor a 16 horas, luego de su solicitud.</w:t>
            </w:r>
          </w:p>
        </w:tc>
        <w:tc>
          <w:tcPr>
            <w:tcW w:w="1500" w:type="dxa"/>
            <w:noWrap/>
            <w:vAlign w:val="center"/>
            <w:hideMark/>
          </w:tcPr>
          <w:p w14:paraId="4A210473"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  ]</w:t>
            </w:r>
          </w:p>
        </w:tc>
        <w:tc>
          <w:tcPr>
            <w:tcW w:w="2600" w:type="dxa"/>
            <w:vAlign w:val="center"/>
            <w:hideMark/>
          </w:tcPr>
          <w:p w14:paraId="6FB49826" w14:textId="77777777" w:rsidR="00095346" w:rsidRPr="0054249F" w:rsidRDefault="00095346" w:rsidP="00172E6C">
            <w:pPr>
              <w:pStyle w:val="Sangradet"/>
              <w:jc w:val="center"/>
              <w:cnfStyle w:val="000000100000" w:firstRow="0" w:lastRow="0" w:firstColumn="0" w:lastColumn="0" w:oddVBand="0" w:evenVBand="0" w:oddHBand="1" w:evenHBand="0" w:firstRowFirstColumn="0" w:firstRowLastColumn="0" w:lastRowFirstColumn="0" w:lastRowLastColumn="0"/>
              <w:rPr>
                <w:rFonts w:cs="Arial"/>
                <w:sz w:val="22"/>
                <w:szCs w:val="22"/>
              </w:rPr>
            </w:pPr>
            <w:r w:rsidRPr="0054249F">
              <w:rPr>
                <w:rFonts w:cs="Arial"/>
                <w:sz w:val="22"/>
                <w:szCs w:val="22"/>
              </w:rPr>
              <w:t>40 puntos</w:t>
            </w:r>
          </w:p>
        </w:tc>
      </w:tr>
      <w:tr w:rsidR="005C6164" w:rsidRPr="0054249F" w14:paraId="7460C6D7" w14:textId="77777777" w:rsidTr="00172E6C">
        <w:trPr>
          <w:trHeight w:val="509"/>
          <w:jc w:val="center"/>
        </w:trPr>
        <w:tc>
          <w:tcPr>
            <w:cnfStyle w:val="001000000000" w:firstRow="0" w:lastRow="0" w:firstColumn="1" w:lastColumn="0" w:oddVBand="0" w:evenVBand="0" w:oddHBand="0" w:evenHBand="0" w:firstRowFirstColumn="0" w:firstRowLastColumn="0" w:lastRowFirstColumn="0" w:lastRowLastColumn="0"/>
            <w:tcW w:w="800" w:type="dxa"/>
            <w:noWrap/>
            <w:vAlign w:val="center"/>
            <w:hideMark/>
          </w:tcPr>
          <w:p w14:paraId="286C7EB8" w14:textId="77777777" w:rsidR="00095346" w:rsidRPr="0054249F" w:rsidRDefault="00E135B5" w:rsidP="00172E6C">
            <w:pPr>
              <w:pStyle w:val="Sangradet"/>
              <w:jc w:val="center"/>
              <w:rPr>
                <w:rFonts w:cs="Arial"/>
                <w:sz w:val="22"/>
                <w:szCs w:val="22"/>
              </w:rPr>
            </w:pPr>
            <w:r w:rsidRPr="0054249F">
              <w:rPr>
                <w:rFonts w:cs="Arial"/>
                <w:sz w:val="22"/>
                <w:szCs w:val="22"/>
              </w:rPr>
              <w:t>3</w:t>
            </w:r>
          </w:p>
        </w:tc>
        <w:tc>
          <w:tcPr>
            <w:tcW w:w="4800" w:type="dxa"/>
            <w:vAlign w:val="center"/>
            <w:hideMark/>
          </w:tcPr>
          <w:p w14:paraId="65462319" w14:textId="77777777" w:rsidR="00095346" w:rsidRPr="0054249F" w:rsidRDefault="00E135B5" w:rsidP="00172E6C">
            <w:pPr>
              <w:pStyle w:val="Sangradet"/>
              <w:jc w:val="left"/>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Entrega de los materiales requeridos por la entidad, a través de la supervisión, en un término no mayor a 08 horas, luego de su solicitud.</w:t>
            </w:r>
          </w:p>
        </w:tc>
        <w:tc>
          <w:tcPr>
            <w:tcW w:w="1500" w:type="dxa"/>
            <w:noWrap/>
            <w:vAlign w:val="center"/>
            <w:hideMark/>
          </w:tcPr>
          <w:p w14:paraId="4EBD5025"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  ]</w:t>
            </w:r>
          </w:p>
        </w:tc>
        <w:tc>
          <w:tcPr>
            <w:tcW w:w="2600" w:type="dxa"/>
            <w:vAlign w:val="center"/>
            <w:hideMark/>
          </w:tcPr>
          <w:p w14:paraId="4FB88205" w14:textId="77777777" w:rsidR="00095346" w:rsidRPr="0054249F" w:rsidRDefault="00095346" w:rsidP="00172E6C">
            <w:pPr>
              <w:pStyle w:val="Sangradet"/>
              <w:jc w:val="center"/>
              <w:cnfStyle w:val="000000000000" w:firstRow="0" w:lastRow="0" w:firstColumn="0" w:lastColumn="0" w:oddVBand="0" w:evenVBand="0" w:oddHBand="0" w:evenHBand="0" w:firstRowFirstColumn="0" w:firstRowLastColumn="0" w:lastRowFirstColumn="0" w:lastRowLastColumn="0"/>
              <w:rPr>
                <w:rFonts w:cs="Arial"/>
                <w:sz w:val="22"/>
                <w:szCs w:val="22"/>
              </w:rPr>
            </w:pPr>
            <w:r w:rsidRPr="0054249F">
              <w:rPr>
                <w:rFonts w:cs="Arial"/>
                <w:sz w:val="22"/>
                <w:szCs w:val="22"/>
              </w:rPr>
              <w:t>59,75 puntos</w:t>
            </w:r>
          </w:p>
        </w:tc>
      </w:tr>
    </w:tbl>
    <w:p w14:paraId="6273DA93" w14:textId="77777777" w:rsidR="000F77BB" w:rsidRPr="0054249F" w:rsidRDefault="000F77BB" w:rsidP="00C646BC">
      <w:pPr>
        <w:autoSpaceDE w:val="0"/>
        <w:autoSpaceDN w:val="0"/>
        <w:adjustRightInd w:val="0"/>
        <w:spacing w:after="120"/>
        <w:jc w:val="both"/>
        <w:rPr>
          <w:rFonts w:ascii="Arial" w:hAnsi="Arial"/>
          <w:sz w:val="22"/>
          <w:szCs w:val="22"/>
        </w:rPr>
      </w:pPr>
    </w:p>
    <w:p w14:paraId="3FB91BD1"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Nota: las tres (3) opciones son excluyentes y no acumulables. Si no se marca ninguna opción o se marca más de una, el Proponente obtendrá cero (0) puntos en el factor técnico/calidad y quedará obligado al término general de entrega de setenta y dos (72) horas.</w:t>
      </w:r>
    </w:p>
    <w:p w14:paraId="41A57BB9" w14:textId="7EC83A5C"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Declaro que, de resultar adjudicatario, cumpliré el término de entrega ofrecido durante todo el plazo de ejecución y que su incumplimiento se tendrá como incumplimiento del contrato.</w:t>
      </w:r>
    </w:p>
    <w:p w14:paraId="04883AEF"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Atentamente,</w:t>
      </w:r>
    </w:p>
    <w:p w14:paraId="7949845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Nombre del Proponente_______________________________________</w:t>
      </w:r>
    </w:p>
    <w:p w14:paraId="1465F8B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Nombre del representante legal__________________________________</w:t>
      </w:r>
    </w:p>
    <w:p w14:paraId="270222B9"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C. C. _____________________ de _______________</w:t>
      </w:r>
    </w:p>
    <w:p w14:paraId="17FAE22F"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__________________________</w:t>
      </w:r>
    </w:p>
    <w:p w14:paraId="0EC3E9C9"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[Firma del Proponente o de su representante legal]</w:t>
      </w:r>
    </w:p>
    <w:p w14:paraId="3AEB3189" w14:textId="77777777" w:rsidR="00095346" w:rsidRPr="0054249F" w:rsidRDefault="00E135B5" w:rsidP="00C646BC">
      <w:pPr>
        <w:autoSpaceDE w:val="0"/>
        <w:autoSpaceDN w:val="0"/>
        <w:adjustRightInd w:val="0"/>
        <w:jc w:val="both"/>
        <w:rPr>
          <w:rFonts w:ascii="Arial" w:hAnsi="Arial"/>
          <w:sz w:val="22"/>
          <w:szCs w:val="22"/>
        </w:rPr>
      </w:pPr>
      <w:r w:rsidRPr="0054249F">
        <w:br w:type="page"/>
      </w:r>
    </w:p>
    <w:p w14:paraId="6BD81F65" w14:textId="77777777" w:rsidR="00412D31" w:rsidRPr="0054249F" w:rsidRDefault="00687E50" w:rsidP="00687E50">
      <w:pPr>
        <w:pStyle w:val="NormalWeb"/>
        <w:shd w:val="clear" w:color="auto" w:fill="FFFFFF"/>
        <w:spacing w:before="0" w:beforeAutospacing="0" w:after="0" w:afterAutospacing="0"/>
        <w:ind w:left="-270"/>
        <w:jc w:val="center"/>
        <w:rPr>
          <w:rFonts w:ascii="Arial" w:hAnsi="Arial" w:cs="Arial"/>
          <w:b/>
          <w:bCs/>
          <w:sz w:val="22"/>
          <w:szCs w:val="22"/>
        </w:rPr>
      </w:pPr>
      <w:r w:rsidRPr="0054249F">
        <w:rPr>
          <w:rFonts w:ascii="Arial" w:hAnsi="Arial" w:cs="Arial"/>
          <w:b/>
          <w:bCs/>
          <w:sz w:val="22"/>
          <w:szCs w:val="22"/>
        </w:rPr>
        <w:lastRenderedPageBreak/>
        <w:t>FORMATO 5A – REQUISITOS TÉCNICOS MÍNIMOS DE CAPACIDAD LOGÍSTICA</w:t>
      </w:r>
    </w:p>
    <w:p w14:paraId="5D396298"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Señores</w:t>
      </w:r>
    </w:p>
    <w:p w14:paraId="7D8859A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MUNICIPIO DE SAN SEBASTIÁN DE MARIQUITA – TOLIMA</w:t>
      </w:r>
    </w:p>
    <w:p w14:paraId="72E34B5A"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REFERENCIA: Proceso de Contratación No. SAMC-XXX-2026</w:t>
      </w:r>
    </w:p>
    <w:p w14:paraId="14CEC232"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OBJETO: SUMINISTRO DE MATERIALES DE CONSTRUCCIÓN PARA EL MANTENIMIENTO, MEJORAMIENTO Y CONSERVACIÓN DE LA INFRAESTRUCTURA VIAL URBANA Y RURAL DEL MUNICIPIO DE SAN SEBASTIÁN DE MARIQUITA – TOLIMA</w:t>
      </w:r>
    </w:p>
    <w:p w14:paraId="5AFCAD7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El suscrito, obrando en nombre propio o en calidad de representante legal del Proponente, manifiesto bajo la gravedad del juramento que el Proponente cumple los siguientes requisitos técnicos mínimos de capacidad logística, cuyo mantenimiento durante todo el plazo de ejecución constituirá obligación contractual en caso de resultar adjudicatario:</w:t>
      </w:r>
    </w:p>
    <w:p w14:paraId="2A968126"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1. Centro de distribución con inventario en el Municipio</w:t>
      </w:r>
    </w:p>
    <w:p w14:paraId="6AE55203"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Dirección del centro de distribución en el Municipio de San Sebastián de Mariquita: ______________________________________</w:t>
      </w:r>
    </w:p>
    <w:p w14:paraId="7A883AAB"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Título de tenencia (propiedad, arrendamiento, comodato, convenio u otro): ______________________________________</w:t>
      </w:r>
    </w:p>
    <w:p w14:paraId="573F9C71"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Documento que se adjunta para acreditarlo: ______________________________________</w:t>
      </w:r>
    </w:p>
    <w:p w14:paraId="3E6191AA"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2. Vehículos de carga disponibles en el Municipio (mínimo tres)</w:t>
      </w:r>
    </w:p>
    <w:p w14:paraId="401DEED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Vehículo 1 – Placa: __________ Tipo: ______________ Capacidad de carga: __________ Título de tenencia: ______________</w:t>
      </w:r>
    </w:p>
    <w:p w14:paraId="57607DE7"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Vehículo 2 – Placa: __________ Tipo: ______________ Capacidad de carga: __________ Título de tenencia: ______________</w:t>
      </w:r>
    </w:p>
    <w:p w14:paraId="2BCAF1EB"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Vehículo 3 – Placa: __________ Tipo: ______________ Capacidad de carga: __________ Título de tenencia: ______________</w:t>
      </w:r>
    </w:p>
    <w:p w14:paraId="23AF8689"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Adjunto copia de la licencia de tránsito, del SOAT y de la revisión técnico-mecánica vigentes de cada vehículo y, cuando no sean de propiedad del Proponente, el documento que acredita su tenencia.</w:t>
      </w:r>
    </w:p>
    <w:p w14:paraId="1FC8F829" w14:textId="77777777" w:rsidR="00412D31" w:rsidRPr="0054249F" w:rsidRDefault="00687E50" w:rsidP="00687E50">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3. Atención de requerimientos urgentes</w:t>
      </w:r>
    </w:p>
    <w:p w14:paraId="7BE4EDD2"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 xml:space="preserve">Me comprometo a atender los requerimientos que la supervisión califique expresamente como urgentes por afectación de la </w:t>
      </w:r>
      <w:proofErr w:type="spellStart"/>
      <w:r w:rsidRPr="0054249F">
        <w:rPr>
          <w:rFonts w:ascii="Arial" w:hAnsi="Arial"/>
          <w:sz w:val="22"/>
          <w:szCs w:val="22"/>
        </w:rPr>
        <w:t>transitabilidad</w:t>
      </w:r>
      <w:proofErr w:type="spellEnd"/>
      <w:r w:rsidRPr="0054249F">
        <w:rPr>
          <w:rFonts w:ascii="Arial" w:hAnsi="Arial"/>
          <w:sz w:val="22"/>
          <w:szCs w:val="22"/>
        </w:rPr>
        <w:t xml:space="preserve"> de una vía dentro de las doce (12) horas siguientes a la solicitud, incluso en jornada nocturna, fines de semana y festivos, sin costo adicional para el Municipio.</w:t>
      </w:r>
    </w:p>
    <w:p w14:paraId="18848295"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Declaro que mantendré el centro de distribución y los vehículos relacionados durante todo el plazo de ejecución, que su sustitución requerirá aprobación previa de la supervisión y condiciones iguales o superiores, y que su falta se tendrá como incumplimiento del contrato. Autorizo al Municipio para verificar la información suministrada, incluso mediante visita.</w:t>
      </w:r>
    </w:p>
    <w:p w14:paraId="2E925A2F"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Atentamente,</w:t>
      </w:r>
    </w:p>
    <w:p w14:paraId="3F9A7E90"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Nombre del Proponente_______________________________________</w:t>
      </w:r>
    </w:p>
    <w:p w14:paraId="24F62AB6"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Nombre del representante legal__________________________________</w:t>
      </w:r>
    </w:p>
    <w:p w14:paraId="12D15E23"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C. C. _____________________ de _______________</w:t>
      </w:r>
    </w:p>
    <w:p w14:paraId="05152C46"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__________________________</w:t>
      </w:r>
    </w:p>
    <w:p w14:paraId="18503ED1" w14:textId="77777777" w:rsidR="00095346" w:rsidRPr="0054249F" w:rsidRDefault="00E135B5" w:rsidP="00C646BC">
      <w:pPr>
        <w:autoSpaceDE w:val="0"/>
        <w:autoSpaceDN w:val="0"/>
        <w:adjustRightInd w:val="0"/>
        <w:spacing w:after="120"/>
        <w:jc w:val="both"/>
        <w:rPr>
          <w:rFonts w:ascii="Arial" w:hAnsi="Arial"/>
          <w:sz w:val="22"/>
          <w:szCs w:val="22"/>
        </w:rPr>
      </w:pPr>
      <w:r w:rsidRPr="0054249F">
        <w:rPr>
          <w:rFonts w:ascii="Arial" w:hAnsi="Arial"/>
          <w:sz w:val="22"/>
          <w:szCs w:val="22"/>
        </w:rPr>
        <w:t>[Firma del Proponente o de su representante legal]</w:t>
      </w:r>
    </w:p>
    <w:p w14:paraId="3B6D088D" w14:textId="77777777" w:rsidR="008B7F29" w:rsidRPr="0054249F" w:rsidRDefault="00E135B5">
      <w:pPr>
        <w:autoSpaceDE w:val="0"/>
        <w:autoSpaceDN w:val="0"/>
        <w:adjustRightInd w:val="0"/>
        <w:jc w:val="both"/>
        <w:rPr>
          <w:rFonts w:ascii="Arial" w:hAnsi="Arial"/>
          <w:sz w:val="22"/>
          <w:szCs w:val="22"/>
        </w:rPr>
      </w:pPr>
      <w:r w:rsidRPr="0054249F">
        <w:br w:type="page"/>
      </w:r>
    </w:p>
    <w:p w14:paraId="60EDEB14" w14:textId="77777777" w:rsidR="008B7F29" w:rsidRPr="0054249F" w:rsidRDefault="00E135B5">
      <w:pPr>
        <w:pStyle w:val="NormalWeb"/>
        <w:shd w:val="clear" w:color="auto" w:fill="FFFFFF"/>
        <w:spacing w:before="0" w:beforeAutospacing="0" w:after="0" w:afterAutospacing="0"/>
        <w:ind w:left="-270"/>
        <w:jc w:val="center"/>
        <w:rPr>
          <w:rFonts w:ascii="Arial" w:hAnsi="Arial" w:cs="Arial"/>
          <w:b/>
          <w:bCs/>
          <w:sz w:val="22"/>
          <w:szCs w:val="22"/>
        </w:rPr>
      </w:pPr>
      <w:r w:rsidRPr="0054249F">
        <w:rPr>
          <w:rFonts w:ascii="Arial" w:hAnsi="Arial" w:cs="Arial"/>
          <w:b/>
          <w:bCs/>
          <w:sz w:val="22"/>
          <w:szCs w:val="22"/>
        </w:rPr>
        <w:lastRenderedPageBreak/>
        <w:t>FORMATO 6 – PAGOS DE SEGURIDAD SOCIAL Y APORTES LEGALES</w:t>
      </w:r>
    </w:p>
    <w:p w14:paraId="226040A6"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Señores</w:t>
      </w:r>
    </w:p>
    <w:p w14:paraId="619CE6BC"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MUNICIPIO DE SAN SEBASTIÁN DE MARIQUITA – TOLIMA</w:t>
      </w:r>
    </w:p>
    <w:p w14:paraId="5B4CB09B"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REFERENCIA: Proceso de Contratación No. SAMC-XXX-2026</w:t>
      </w:r>
    </w:p>
    <w:p w14:paraId="2820233F"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OBJETO: SUMINISTRO DE MATERIALES DE CONSTRUCCIÓN PARA EL MANTENIMIENTO, MEJORAMIENTO Y CONSERVACIÓN DE LA INFRAESTRUCTURA VIAL URBANA Y RURAL DEL MUNICIPIO DE SAN SEBASTIÁN DE MARIQUITA – TOLIMA</w:t>
      </w:r>
    </w:p>
    <w:p w14:paraId="73F4E1CE"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[Diligencie la opción que corresponda a la naturaleza del Proponente. En proponentes plurales, cada integrante diligencia y suscribe este formato por separado.]</w:t>
      </w:r>
    </w:p>
    <w:p w14:paraId="14878557" w14:textId="77777777" w:rsidR="008B7F29" w:rsidRPr="0054249F" w:rsidRDefault="00E135B5">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A. Persona jurídica</w:t>
      </w:r>
    </w:p>
    <w:p w14:paraId="2E13047E"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xml:space="preserve">Yo, ______________________________, identificado con C. C. No. ______________, en mi calidad de [revisor fiscal, con tarjeta profesional No. ________ / representante legal] de [razón social del Proponente], identificada con </w:t>
      </w:r>
      <w:proofErr w:type="spellStart"/>
      <w:r w:rsidRPr="0054249F">
        <w:rPr>
          <w:rFonts w:ascii="Arial" w:hAnsi="Arial"/>
          <w:sz w:val="22"/>
          <w:szCs w:val="22"/>
        </w:rPr>
        <w:t>NIT</w:t>
      </w:r>
      <w:proofErr w:type="spellEnd"/>
      <w:r w:rsidRPr="0054249F">
        <w:rPr>
          <w:rFonts w:ascii="Arial" w:hAnsi="Arial"/>
          <w:sz w:val="22"/>
          <w:szCs w:val="22"/>
        </w:rPr>
        <w:t xml:space="preserve"> ______________, certifico bajo la gravedad del juramento, de conformidad con el artículo 50 de la Ley 789 de 2002, que durante los seis (6) meses anteriores a la fecha de cierre del Proceso de Contratación la sociedad ha cumplido con el pago de los aportes de sus empleados a los sistemas de salud, pensiones y riesgos laborales y con los aportes a las Cajas de Compensación Familiar, al Instituto Colombiano de Bienestar Familiar (ICBF) y al Servicio Nacional de Aprendizaje (SENA), cuando a ello hay lugar.</w:t>
      </w:r>
    </w:p>
    <w:p w14:paraId="2AA01DDB"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La sociedad se encuentra exonerada del pago de aportes parafiscales (SENA e ICBF) y de las cotizaciones al régimen contributivo de salud en los términos del artículo 114-1 del Estatuto Tributario: SÍ [  ]   NO [  ]</w:t>
      </w:r>
    </w:p>
    <w:p w14:paraId="5BA62A5B"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[Cuando la certificación la suscriba el revisor fiscal, anexar copia de la tarjeta profesional y del certificado de antecedentes disciplinarios vigente expedido por la Junta Central de Contadores.]</w:t>
      </w:r>
    </w:p>
    <w:p w14:paraId="10B3D00F" w14:textId="77777777" w:rsidR="008B7F29" w:rsidRPr="0054249F" w:rsidRDefault="00E135B5">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B. Persona natural</w:t>
      </w:r>
    </w:p>
    <w:p w14:paraId="5D41919C"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Yo, ______________________________, identificado con C. C. No. ______________, declaro bajo la gravedad del juramento que me encuentro afiliado y al día en el pago de mis aportes a los sistemas de salud, pensiones y riesgos laborales y, cuando tengo empleados a cargo, en el pago de los aportes de estos al Sistema de Seguridad Social Integral y parafiscales, durante los seis (6) meses anteriores a la fecha de cierre del Proceso de Contratación.</w:t>
      </w:r>
    </w:p>
    <w:p w14:paraId="377BF66C"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[Anexar la última planilla integrada de liquidación de aportes (PILA) pagada o los certificados de afiliación, conforme a lo exigido en el pliego de condiciones.]</w:t>
      </w:r>
    </w:p>
    <w:p w14:paraId="29A96487"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Atentamente,</w:t>
      </w:r>
    </w:p>
    <w:p w14:paraId="628259F8"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Nombre del Proponente_______________________________________</w:t>
      </w:r>
    </w:p>
    <w:p w14:paraId="3DC27182"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Nombre de quien suscribe__________________________________</w:t>
      </w:r>
    </w:p>
    <w:p w14:paraId="67897013"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Calidad en la que actúa__________________________________</w:t>
      </w:r>
    </w:p>
    <w:p w14:paraId="1E9D7FAB"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 C. _____________________ de _______________</w:t>
      </w:r>
    </w:p>
    <w:p w14:paraId="1B3772C7"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Tarjeta profesional No. (revisor fiscal, si aplica) _______________</w:t>
      </w:r>
    </w:p>
    <w:p w14:paraId="393B03DA"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__________________________</w:t>
      </w:r>
    </w:p>
    <w:p w14:paraId="280F8795"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[Firma]</w:t>
      </w:r>
    </w:p>
    <w:p w14:paraId="76D11A3F" w14:textId="77777777" w:rsidR="008B7F29" w:rsidRPr="0054249F" w:rsidRDefault="00E135B5">
      <w:pPr>
        <w:autoSpaceDE w:val="0"/>
        <w:autoSpaceDN w:val="0"/>
        <w:adjustRightInd w:val="0"/>
        <w:jc w:val="both"/>
        <w:rPr>
          <w:rFonts w:ascii="Arial" w:hAnsi="Arial"/>
          <w:sz w:val="22"/>
          <w:szCs w:val="22"/>
        </w:rPr>
      </w:pPr>
      <w:r w:rsidRPr="0054249F">
        <w:br w:type="page"/>
      </w:r>
    </w:p>
    <w:p w14:paraId="4EE8C8CA" w14:textId="77777777" w:rsidR="008B7F29" w:rsidRPr="0054249F" w:rsidRDefault="00E135B5">
      <w:pPr>
        <w:pStyle w:val="NormalWeb"/>
        <w:shd w:val="clear" w:color="auto" w:fill="FFFFFF"/>
        <w:spacing w:before="0" w:beforeAutospacing="0" w:after="0" w:afterAutospacing="0"/>
        <w:ind w:left="-270"/>
        <w:jc w:val="center"/>
        <w:rPr>
          <w:rFonts w:ascii="Arial" w:hAnsi="Arial" w:cs="Arial"/>
          <w:b/>
          <w:bCs/>
          <w:sz w:val="22"/>
          <w:szCs w:val="22"/>
        </w:rPr>
      </w:pPr>
      <w:r w:rsidRPr="0054249F">
        <w:rPr>
          <w:rFonts w:ascii="Arial" w:hAnsi="Arial" w:cs="Arial"/>
          <w:b/>
          <w:bCs/>
          <w:sz w:val="22"/>
          <w:szCs w:val="22"/>
        </w:rPr>
        <w:lastRenderedPageBreak/>
        <w:t>FORMATO 7 – DECLARACIÓN SOBRE MULTAS Y SANCIONES</w:t>
      </w:r>
    </w:p>
    <w:p w14:paraId="536BC86B"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Señores</w:t>
      </w:r>
    </w:p>
    <w:p w14:paraId="68F4A54F"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MUNICIPIO DE SAN SEBASTIÁN DE MARIQUITA – TOLIMA</w:t>
      </w:r>
    </w:p>
    <w:p w14:paraId="0C76ABE2"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REFERENCIA: Proceso de Contratación No. SAMC-XXX-2026</w:t>
      </w:r>
    </w:p>
    <w:p w14:paraId="3FACAAF5"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OBJETO: SUMINISTRO DE MATERIALES DE CONSTRUCCIÓN PARA EL MANTENIMIENTO, MEJORAMIENTO Y CONSERVACIÓN DE LA INFRAESTRUCTURA VIAL URBANA Y RURAL DEL MUNICIPIO DE SAN SEBASTIÁN DE MARIQUITA – TOLIMA</w:t>
      </w:r>
    </w:p>
    <w:p w14:paraId="5E275923"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Yo, ______________________________, identificado con C. C. No. ______________, obrando en nombre propio o en calidad de representante legal de [nombre del Proponente o del integrante del proponente plural], declaro bajo la gravedad del juramento que, dentro de los cinco (5) años anteriores a la fecha de cierre del Proceso de Contratación [marque con una X]:</w:t>
      </w:r>
    </w:p>
    <w:p w14:paraId="26936F47"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 NO he sido / la persona que represento NO ha sido sancionada ni multada mediante acto administrativo ejecutoriado por ninguna entidad oficial, con ocasión de la celebración y ejecución de contratos.</w:t>
      </w:r>
    </w:p>
    <w:p w14:paraId="0120CF4A"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 SÍ he sido / la persona que represento SÍ ha sido objeto de las siguientes multas o sanciones impuestas mediante acto administrativo ejecutoriado:</w:t>
      </w: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0"/>
        <w:gridCol w:w="1500"/>
        <w:gridCol w:w="1900"/>
        <w:gridCol w:w="2300"/>
        <w:gridCol w:w="1700"/>
      </w:tblGrid>
      <w:tr w:rsidR="008B7F29" w:rsidRPr="0054249F" w14:paraId="3EDB744F" w14:textId="77777777">
        <w:trPr>
          <w:jc w:val="center"/>
        </w:trPr>
        <w:tc>
          <w:tcPr>
            <w:tcW w:w="2300" w:type="dxa"/>
            <w:vAlign w:val="center"/>
          </w:tcPr>
          <w:p w14:paraId="62BCEAD9" w14:textId="77777777" w:rsidR="008B7F29" w:rsidRPr="0054249F" w:rsidRDefault="00E135B5">
            <w:pPr>
              <w:spacing w:before="40" w:after="40"/>
              <w:jc w:val="center"/>
              <w:rPr>
                <w:rFonts w:ascii="Arial" w:hAnsi="Arial"/>
                <w:b/>
                <w:bCs/>
              </w:rPr>
            </w:pPr>
            <w:r w:rsidRPr="0054249F">
              <w:rPr>
                <w:rFonts w:ascii="Arial" w:hAnsi="Arial"/>
                <w:b/>
                <w:bCs/>
              </w:rPr>
              <w:t>Entidad que impuso la multa o sanción</w:t>
            </w:r>
          </w:p>
        </w:tc>
        <w:tc>
          <w:tcPr>
            <w:tcW w:w="1500" w:type="dxa"/>
            <w:vAlign w:val="center"/>
          </w:tcPr>
          <w:p w14:paraId="048A840B" w14:textId="77777777" w:rsidR="008B7F29" w:rsidRPr="0054249F" w:rsidRDefault="00E135B5">
            <w:pPr>
              <w:spacing w:before="40" w:after="40"/>
              <w:jc w:val="center"/>
              <w:rPr>
                <w:rFonts w:ascii="Arial" w:hAnsi="Arial"/>
                <w:b/>
                <w:bCs/>
              </w:rPr>
            </w:pPr>
            <w:r w:rsidRPr="0054249F">
              <w:rPr>
                <w:rFonts w:ascii="Arial" w:hAnsi="Arial"/>
                <w:b/>
                <w:bCs/>
              </w:rPr>
              <w:t>No. del contrato</w:t>
            </w:r>
          </w:p>
        </w:tc>
        <w:tc>
          <w:tcPr>
            <w:tcW w:w="1900" w:type="dxa"/>
            <w:vAlign w:val="center"/>
          </w:tcPr>
          <w:p w14:paraId="50F84694" w14:textId="77777777" w:rsidR="008B7F29" w:rsidRPr="0054249F" w:rsidRDefault="00E135B5">
            <w:pPr>
              <w:spacing w:before="40" w:after="40"/>
              <w:jc w:val="center"/>
              <w:rPr>
                <w:rFonts w:ascii="Arial" w:hAnsi="Arial"/>
                <w:b/>
                <w:bCs/>
              </w:rPr>
            </w:pPr>
            <w:r w:rsidRPr="0054249F">
              <w:rPr>
                <w:rFonts w:ascii="Arial" w:hAnsi="Arial"/>
                <w:b/>
                <w:bCs/>
              </w:rPr>
              <w:t>Tipo (multa, incumplimiento, caducidad u otra)</w:t>
            </w:r>
          </w:p>
        </w:tc>
        <w:tc>
          <w:tcPr>
            <w:tcW w:w="2300" w:type="dxa"/>
            <w:vAlign w:val="center"/>
          </w:tcPr>
          <w:p w14:paraId="5FB87886" w14:textId="77777777" w:rsidR="008B7F29" w:rsidRPr="0054249F" w:rsidRDefault="00E135B5">
            <w:pPr>
              <w:spacing w:before="40" w:after="40"/>
              <w:jc w:val="center"/>
              <w:rPr>
                <w:rFonts w:ascii="Arial" w:hAnsi="Arial"/>
                <w:b/>
                <w:bCs/>
              </w:rPr>
            </w:pPr>
            <w:r w:rsidRPr="0054249F">
              <w:rPr>
                <w:rFonts w:ascii="Arial" w:hAnsi="Arial"/>
                <w:b/>
                <w:bCs/>
              </w:rPr>
              <w:t>Acto administrativo y fecha de ejecutoria</w:t>
            </w:r>
          </w:p>
        </w:tc>
        <w:tc>
          <w:tcPr>
            <w:tcW w:w="1700" w:type="dxa"/>
            <w:vAlign w:val="center"/>
          </w:tcPr>
          <w:p w14:paraId="42F4A7F0" w14:textId="77777777" w:rsidR="008B7F29" w:rsidRPr="0054249F" w:rsidRDefault="00E135B5">
            <w:pPr>
              <w:spacing w:before="40" w:after="40"/>
              <w:jc w:val="center"/>
              <w:rPr>
                <w:rFonts w:ascii="Arial" w:hAnsi="Arial"/>
                <w:b/>
                <w:bCs/>
              </w:rPr>
            </w:pPr>
            <w:r w:rsidRPr="0054249F">
              <w:rPr>
                <w:rFonts w:ascii="Arial" w:hAnsi="Arial"/>
                <w:b/>
                <w:bCs/>
              </w:rPr>
              <w:t>Valor</w:t>
            </w:r>
          </w:p>
        </w:tc>
      </w:tr>
      <w:tr w:rsidR="008B7F29" w:rsidRPr="0054249F" w14:paraId="22518506" w14:textId="77777777">
        <w:trPr>
          <w:jc w:val="center"/>
        </w:trPr>
        <w:tc>
          <w:tcPr>
            <w:tcW w:w="2300" w:type="dxa"/>
            <w:vAlign w:val="center"/>
          </w:tcPr>
          <w:p w14:paraId="0409D78A" w14:textId="77777777" w:rsidR="008B7F29" w:rsidRPr="0054249F" w:rsidRDefault="008B7F29">
            <w:pPr>
              <w:spacing w:before="40" w:after="40"/>
              <w:rPr>
                <w:rFonts w:ascii="Arial" w:hAnsi="Arial"/>
              </w:rPr>
            </w:pPr>
          </w:p>
        </w:tc>
        <w:tc>
          <w:tcPr>
            <w:tcW w:w="1500" w:type="dxa"/>
            <w:vAlign w:val="center"/>
          </w:tcPr>
          <w:p w14:paraId="089E7EA3" w14:textId="77777777" w:rsidR="008B7F29" w:rsidRPr="0054249F" w:rsidRDefault="008B7F29">
            <w:pPr>
              <w:spacing w:before="40" w:after="40"/>
              <w:rPr>
                <w:rFonts w:ascii="Arial" w:hAnsi="Arial"/>
              </w:rPr>
            </w:pPr>
          </w:p>
        </w:tc>
        <w:tc>
          <w:tcPr>
            <w:tcW w:w="1900" w:type="dxa"/>
            <w:vAlign w:val="center"/>
          </w:tcPr>
          <w:p w14:paraId="436CDADA" w14:textId="77777777" w:rsidR="008B7F29" w:rsidRPr="0054249F" w:rsidRDefault="008B7F29">
            <w:pPr>
              <w:spacing w:before="40" w:after="40"/>
              <w:rPr>
                <w:rFonts w:ascii="Arial" w:hAnsi="Arial"/>
              </w:rPr>
            </w:pPr>
          </w:p>
        </w:tc>
        <w:tc>
          <w:tcPr>
            <w:tcW w:w="2300" w:type="dxa"/>
            <w:vAlign w:val="center"/>
          </w:tcPr>
          <w:p w14:paraId="4214BA68" w14:textId="77777777" w:rsidR="008B7F29" w:rsidRPr="0054249F" w:rsidRDefault="008B7F29">
            <w:pPr>
              <w:spacing w:before="40" w:after="40"/>
              <w:rPr>
                <w:rFonts w:ascii="Arial" w:hAnsi="Arial"/>
              </w:rPr>
            </w:pPr>
          </w:p>
        </w:tc>
        <w:tc>
          <w:tcPr>
            <w:tcW w:w="1700" w:type="dxa"/>
            <w:vAlign w:val="center"/>
          </w:tcPr>
          <w:p w14:paraId="3040001F" w14:textId="77777777" w:rsidR="008B7F29" w:rsidRPr="0054249F" w:rsidRDefault="008B7F29">
            <w:pPr>
              <w:spacing w:before="40" w:after="40"/>
              <w:rPr>
                <w:rFonts w:ascii="Arial" w:hAnsi="Arial"/>
              </w:rPr>
            </w:pPr>
          </w:p>
        </w:tc>
      </w:tr>
      <w:tr w:rsidR="008B7F29" w:rsidRPr="0054249F" w14:paraId="78F6DDFC" w14:textId="77777777">
        <w:trPr>
          <w:jc w:val="center"/>
        </w:trPr>
        <w:tc>
          <w:tcPr>
            <w:tcW w:w="2300" w:type="dxa"/>
            <w:vAlign w:val="center"/>
          </w:tcPr>
          <w:p w14:paraId="2C68EFE7" w14:textId="77777777" w:rsidR="008B7F29" w:rsidRPr="0054249F" w:rsidRDefault="008B7F29">
            <w:pPr>
              <w:spacing w:before="40" w:after="40"/>
              <w:rPr>
                <w:rFonts w:ascii="Arial" w:hAnsi="Arial"/>
              </w:rPr>
            </w:pPr>
          </w:p>
        </w:tc>
        <w:tc>
          <w:tcPr>
            <w:tcW w:w="1500" w:type="dxa"/>
            <w:vAlign w:val="center"/>
          </w:tcPr>
          <w:p w14:paraId="50C837A6" w14:textId="77777777" w:rsidR="008B7F29" w:rsidRPr="0054249F" w:rsidRDefault="008B7F29">
            <w:pPr>
              <w:spacing w:before="40" w:after="40"/>
              <w:rPr>
                <w:rFonts w:ascii="Arial" w:hAnsi="Arial"/>
              </w:rPr>
            </w:pPr>
          </w:p>
        </w:tc>
        <w:tc>
          <w:tcPr>
            <w:tcW w:w="1900" w:type="dxa"/>
            <w:vAlign w:val="center"/>
          </w:tcPr>
          <w:p w14:paraId="2C0BC721" w14:textId="77777777" w:rsidR="008B7F29" w:rsidRPr="0054249F" w:rsidRDefault="008B7F29">
            <w:pPr>
              <w:spacing w:before="40" w:after="40"/>
              <w:rPr>
                <w:rFonts w:ascii="Arial" w:hAnsi="Arial"/>
              </w:rPr>
            </w:pPr>
          </w:p>
        </w:tc>
        <w:tc>
          <w:tcPr>
            <w:tcW w:w="2300" w:type="dxa"/>
            <w:vAlign w:val="center"/>
          </w:tcPr>
          <w:p w14:paraId="5AE2FF13" w14:textId="77777777" w:rsidR="008B7F29" w:rsidRPr="0054249F" w:rsidRDefault="008B7F29">
            <w:pPr>
              <w:spacing w:before="40" w:after="40"/>
              <w:rPr>
                <w:rFonts w:ascii="Arial" w:hAnsi="Arial"/>
              </w:rPr>
            </w:pPr>
          </w:p>
        </w:tc>
        <w:tc>
          <w:tcPr>
            <w:tcW w:w="1700" w:type="dxa"/>
            <w:vAlign w:val="center"/>
          </w:tcPr>
          <w:p w14:paraId="51605DAF" w14:textId="77777777" w:rsidR="008B7F29" w:rsidRPr="0054249F" w:rsidRDefault="008B7F29">
            <w:pPr>
              <w:spacing w:before="40" w:after="40"/>
              <w:rPr>
                <w:rFonts w:ascii="Arial" w:hAnsi="Arial"/>
              </w:rPr>
            </w:pPr>
          </w:p>
        </w:tc>
      </w:tr>
      <w:tr w:rsidR="008B7F29" w:rsidRPr="0054249F" w14:paraId="296E2915" w14:textId="77777777">
        <w:trPr>
          <w:jc w:val="center"/>
        </w:trPr>
        <w:tc>
          <w:tcPr>
            <w:tcW w:w="2300" w:type="dxa"/>
            <w:vAlign w:val="center"/>
          </w:tcPr>
          <w:p w14:paraId="31AEFD77" w14:textId="77777777" w:rsidR="008B7F29" w:rsidRPr="0054249F" w:rsidRDefault="008B7F29">
            <w:pPr>
              <w:spacing w:before="40" w:after="40"/>
              <w:rPr>
                <w:rFonts w:ascii="Arial" w:hAnsi="Arial"/>
              </w:rPr>
            </w:pPr>
          </w:p>
        </w:tc>
        <w:tc>
          <w:tcPr>
            <w:tcW w:w="1500" w:type="dxa"/>
            <w:vAlign w:val="center"/>
          </w:tcPr>
          <w:p w14:paraId="213E8DE2" w14:textId="77777777" w:rsidR="008B7F29" w:rsidRPr="0054249F" w:rsidRDefault="008B7F29">
            <w:pPr>
              <w:spacing w:before="40" w:after="40"/>
              <w:rPr>
                <w:rFonts w:ascii="Arial" w:hAnsi="Arial"/>
              </w:rPr>
            </w:pPr>
          </w:p>
        </w:tc>
        <w:tc>
          <w:tcPr>
            <w:tcW w:w="1900" w:type="dxa"/>
            <w:vAlign w:val="center"/>
          </w:tcPr>
          <w:p w14:paraId="77D5CDCC" w14:textId="77777777" w:rsidR="008B7F29" w:rsidRPr="0054249F" w:rsidRDefault="008B7F29">
            <w:pPr>
              <w:spacing w:before="40" w:after="40"/>
              <w:rPr>
                <w:rFonts w:ascii="Arial" w:hAnsi="Arial"/>
              </w:rPr>
            </w:pPr>
          </w:p>
        </w:tc>
        <w:tc>
          <w:tcPr>
            <w:tcW w:w="2300" w:type="dxa"/>
            <w:vAlign w:val="center"/>
          </w:tcPr>
          <w:p w14:paraId="6044FBE0" w14:textId="77777777" w:rsidR="008B7F29" w:rsidRPr="0054249F" w:rsidRDefault="008B7F29">
            <w:pPr>
              <w:spacing w:before="40" w:after="40"/>
              <w:rPr>
                <w:rFonts w:ascii="Arial" w:hAnsi="Arial"/>
              </w:rPr>
            </w:pPr>
          </w:p>
        </w:tc>
        <w:tc>
          <w:tcPr>
            <w:tcW w:w="1700" w:type="dxa"/>
            <w:vAlign w:val="center"/>
          </w:tcPr>
          <w:p w14:paraId="517FA873" w14:textId="77777777" w:rsidR="008B7F29" w:rsidRPr="0054249F" w:rsidRDefault="008B7F29">
            <w:pPr>
              <w:spacing w:before="40" w:after="40"/>
              <w:rPr>
                <w:rFonts w:ascii="Arial" w:hAnsi="Arial"/>
              </w:rPr>
            </w:pPr>
          </w:p>
        </w:tc>
      </w:tr>
    </w:tbl>
    <w:p w14:paraId="022AD44A" w14:textId="77777777" w:rsidR="008B7F29" w:rsidRPr="0054249F" w:rsidRDefault="008B7F29">
      <w:pPr>
        <w:autoSpaceDE w:val="0"/>
        <w:autoSpaceDN w:val="0"/>
        <w:adjustRightInd w:val="0"/>
        <w:spacing w:after="120"/>
        <w:jc w:val="both"/>
        <w:rPr>
          <w:rFonts w:ascii="Arial" w:hAnsi="Arial"/>
          <w:sz w:val="22"/>
          <w:szCs w:val="22"/>
        </w:rPr>
      </w:pPr>
    </w:p>
    <w:p w14:paraId="401EBD33"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[En proponentes plurales, cada integrante diligencia y suscribe este formato por separado.]</w:t>
      </w:r>
    </w:p>
    <w:p w14:paraId="764D2EB5"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Atentamente,</w:t>
      </w:r>
    </w:p>
    <w:p w14:paraId="0A05DD27"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Nombre del Proponente_______________________________________</w:t>
      </w:r>
    </w:p>
    <w:p w14:paraId="1E01DD56"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Nombre de quien suscribe__________________________________</w:t>
      </w:r>
    </w:p>
    <w:p w14:paraId="4895009C"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Calidad en la que actúa__________________________________</w:t>
      </w:r>
    </w:p>
    <w:p w14:paraId="17454EBF"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 C. _____________________ de _______________</w:t>
      </w:r>
    </w:p>
    <w:p w14:paraId="58EAA258"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__________________________</w:t>
      </w:r>
    </w:p>
    <w:p w14:paraId="3C62E335"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[Firma]</w:t>
      </w:r>
    </w:p>
    <w:p w14:paraId="38B34EE8" w14:textId="77777777" w:rsidR="008B7F29" w:rsidRPr="0054249F" w:rsidRDefault="00E135B5">
      <w:pPr>
        <w:autoSpaceDE w:val="0"/>
        <w:autoSpaceDN w:val="0"/>
        <w:adjustRightInd w:val="0"/>
        <w:jc w:val="both"/>
        <w:rPr>
          <w:rFonts w:ascii="Arial" w:hAnsi="Arial"/>
          <w:sz w:val="22"/>
          <w:szCs w:val="22"/>
        </w:rPr>
      </w:pPr>
      <w:r w:rsidRPr="0054249F">
        <w:br w:type="page"/>
      </w:r>
    </w:p>
    <w:p w14:paraId="51E6EE46" w14:textId="77777777" w:rsidR="008B7F29" w:rsidRPr="0054249F" w:rsidRDefault="00E135B5">
      <w:pPr>
        <w:pStyle w:val="NormalWeb"/>
        <w:shd w:val="clear" w:color="auto" w:fill="FFFFFF"/>
        <w:spacing w:before="0" w:beforeAutospacing="0" w:after="0" w:afterAutospacing="0"/>
        <w:ind w:left="-270"/>
        <w:jc w:val="center"/>
        <w:rPr>
          <w:rFonts w:ascii="Arial" w:hAnsi="Arial" w:cs="Arial"/>
          <w:b/>
          <w:bCs/>
          <w:sz w:val="22"/>
          <w:szCs w:val="22"/>
        </w:rPr>
      </w:pPr>
      <w:r w:rsidRPr="0054249F">
        <w:rPr>
          <w:rFonts w:ascii="Arial" w:hAnsi="Arial" w:cs="Arial"/>
          <w:b/>
          <w:bCs/>
          <w:sz w:val="22"/>
          <w:szCs w:val="22"/>
        </w:rPr>
        <w:lastRenderedPageBreak/>
        <w:t>FORMATO 8 – ACREDITACIÓN DE EMPRENDIMIENTOS Y EMPRESAS DE MUJERES O DE JÓVENES EGRESADOS DEL SISTEMA DE PROTECCIÓN DEL ICBF</w:t>
      </w:r>
    </w:p>
    <w:p w14:paraId="234FE506"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Señores</w:t>
      </w:r>
    </w:p>
    <w:p w14:paraId="4B11D8BE"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MUNICIPIO DE SAN SEBASTIÁN DE MARIQUITA – TOLIMA</w:t>
      </w:r>
    </w:p>
    <w:p w14:paraId="06B4C865"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REFERENCIA: Proceso de Contratación No. SAMC-XXX-2026</w:t>
      </w:r>
    </w:p>
    <w:p w14:paraId="60787639"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OBJETO: SUMINISTRO DE MATERIALES DE CONSTRUCCIÓN PARA EL MANTENIMIENTO, MEJORAMIENTO Y CONSERVACIÓN DE LA INFRAESTRUCTURA VIAL URBANA Y RURAL DEL MUNICIPIO DE SAN SEBASTIÁN DE MARIQUITA – TOLIMA</w:t>
      </w:r>
    </w:p>
    <w:p w14:paraId="085C5701"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El suscrito, obrando en nombre propio o en calidad de representante legal del Proponente, manifiesto bajo la gravedad del juramento que el Proponente acredita la siguiente condición para optar al puntaje adicional de cero coma veinticinco (0,25) puntos [marque con una X la que aplique y adjunte el soporte indicado]:</w:t>
      </w:r>
    </w:p>
    <w:p w14:paraId="59828339" w14:textId="77777777" w:rsidR="008B7F29" w:rsidRPr="0054249F" w:rsidRDefault="00E135B5">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A. Emprendimiento y empresa de mujeres (artículos 2.2.1.2.4.2.14 y 2.2.1.2.4.2.15 del Decreto 1082 de 2015)</w:t>
      </w:r>
    </w:p>
    <w:p w14:paraId="7EF114F1"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 1. Persona jurídica en la que más del cincuenta por ciento (50%) de las acciones, partes de interés o cuotas de participación pertenece a mujeres, y los derechos de propiedad han pertenecido a estas durante al menos el último año anterior a la fecha de cierre. Soporte: certificación del representante legal y del revisor fiscal, cuando exista, o del contador, en la que conste la distribución de los derechos en la sociedad y el tiempo en que las mujeres han mantenido su participación.</w:t>
      </w:r>
    </w:p>
    <w:p w14:paraId="01BD6FB2"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 2. Persona jurídica en la que por lo menos el cincuenta por ciento (50%) de los empleos del nivel directivo son ejercidos por mujeres vinculadas laboralmente a la empresa durante al menos el último año anterior a la fecha de cierre, en el mismo cargo u otro del mismo nivel. Soporte: certificación del representante legal y del revisor fiscal, cuando exista, o del contador, que relacione nombre y documento de identidad de todas las personas del nivel directivo, el número de mujeres y el tiempo de vinculación; copia de los documentos de identidad, de los contratos de trabajo o certificación laboral con funciones, y certificado de aportes a seguridad social del último año.</w:t>
      </w:r>
    </w:p>
    <w:p w14:paraId="5B72A2CE"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 3. Persona natural mujer que ha ejercido actividades comerciales a través de un establecimiento de comercio durante al menos el último año anterior a la fecha de cierre. Soporte: copia de la cédula de ciudadanía, cédula de extranjería o pasaporte, y copia del registro mercantil.</w:t>
      </w:r>
    </w:p>
    <w:p w14:paraId="57DC99F2"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  ] 4. Asociación o cooperativa en la que más del cincuenta por ciento (50%) de los asociados son mujeres y la participación ha correspondido a estas durante al menos el último año anterior a la fecha de cierre. Soporte: certificación del representante legal.</w:t>
      </w:r>
    </w:p>
    <w:p w14:paraId="450AB2FA"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Las certificaciones deben expedirse bajo la gravedad del juramento, con fecha no mayor a treinta (30) días calendario anteriores a la prevista para el cierre del proceso. En proponentes plurales, el integrante que acredita la condición es __________________________ y su participación en el consorcio o unión temporal es del ______ % (mínimo diez por ciento (10%)).</w:t>
      </w:r>
    </w:p>
    <w:p w14:paraId="46810766" w14:textId="77777777" w:rsidR="008B7F29" w:rsidRPr="0054249F" w:rsidRDefault="00E135B5">
      <w:pPr>
        <w:pStyle w:val="NormalWeb"/>
        <w:shd w:val="clear" w:color="auto" w:fill="FFFFFF"/>
        <w:spacing w:before="0" w:beforeAutospacing="0" w:after="0" w:afterAutospacing="0"/>
        <w:jc w:val="both"/>
        <w:rPr>
          <w:rFonts w:ascii="Arial" w:hAnsi="Arial" w:cs="Arial"/>
          <w:b/>
          <w:bCs/>
          <w:sz w:val="22"/>
          <w:szCs w:val="22"/>
        </w:rPr>
      </w:pPr>
      <w:r w:rsidRPr="0054249F">
        <w:rPr>
          <w:rFonts w:ascii="Arial" w:hAnsi="Arial" w:cs="Arial"/>
          <w:b/>
          <w:bCs/>
          <w:sz w:val="22"/>
          <w:szCs w:val="22"/>
        </w:rPr>
        <w:t>B. Emprendimiento y empresa de jóvenes egresados del Sistema de Protección del ICBF (artículo 32 de la Ley 2069 de 2020, modificado por el artículo 21 de la Ley 2479 de 2025)</w:t>
      </w:r>
    </w:p>
    <w:p w14:paraId="5F05A114"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lastRenderedPageBreak/>
        <w:t>[  ] El Proponente es joven egresado del Sistema de Protección del ICBF, o es una persona jurídica en la que participan mayoritariamente jóvenes egresados de dicho sistema. Soporte: documento expedido por el Instituto Colombiano de Bienestar Familiar que acredite la condición de egresado y, para personas jurídicas, certificación del representante legal sobre la composición de la participación, en los términos de la Ley 2479 de 2025 y de las normas que la reglamenten.</w:t>
      </w:r>
    </w:p>
    <w:p w14:paraId="760171FA"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El puntaje es único: se obtiene con cualquiera de las dos condiciones (A o B) o con ambas, sin que sea acumulable.</w:t>
      </w:r>
    </w:p>
    <w:p w14:paraId="307E6B5F"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Atentamente,</w:t>
      </w:r>
    </w:p>
    <w:p w14:paraId="7CE9F68C"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Nombre del Proponente_______________________________________</w:t>
      </w:r>
    </w:p>
    <w:p w14:paraId="36A44D4D"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Nombre de quien suscribe__________________________________</w:t>
      </w:r>
    </w:p>
    <w:p w14:paraId="583640F0"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Calidad en la que actúa__________________________________</w:t>
      </w:r>
    </w:p>
    <w:p w14:paraId="34661958"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C. C. _____________________ de _______________</w:t>
      </w:r>
    </w:p>
    <w:p w14:paraId="4BE71CDC" w14:textId="77777777" w:rsidR="008B7F29" w:rsidRPr="0054249F" w:rsidRDefault="00E135B5">
      <w:pPr>
        <w:autoSpaceDE w:val="0"/>
        <w:autoSpaceDN w:val="0"/>
        <w:adjustRightInd w:val="0"/>
        <w:spacing w:after="120"/>
        <w:jc w:val="both"/>
        <w:rPr>
          <w:rFonts w:ascii="Arial" w:hAnsi="Arial"/>
          <w:sz w:val="22"/>
          <w:szCs w:val="22"/>
        </w:rPr>
      </w:pPr>
      <w:r w:rsidRPr="0054249F">
        <w:rPr>
          <w:rFonts w:ascii="Arial" w:hAnsi="Arial"/>
          <w:sz w:val="22"/>
          <w:szCs w:val="22"/>
        </w:rPr>
        <w:t>__________________________</w:t>
      </w:r>
    </w:p>
    <w:p w14:paraId="7C4B003B" w14:textId="77777777" w:rsidR="008B7F29" w:rsidRDefault="00E135B5">
      <w:pPr>
        <w:autoSpaceDE w:val="0"/>
        <w:autoSpaceDN w:val="0"/>
        <w:adjustRightInd w:val="0"/>
        <w:spacing w:after="120"/>
        <w:jc w:val="both"/>
        <w:rPr>
          <w:rFonts w:ascii="Arial" w:hAnsi="Arial"/>
          <w:sz w:val="22"/>
          <w:szCs w:val="22"/>
        </w:rPr>
      </w:pPr>
      <w:r w:rsidRPr="0054249F">
        <w:rPr>
          <w:rFonts w:ascii="Arial" w:hAnsi="Arial"/>
          <w:sz w:val="22"/>
          <w:szCs w:val="22"/>
        </w:rPr>
        <w:t>[Firma]</w:t>
      </w:r>
    </w:p>
    <w:sectPr w:rsidR="008B7F29" w:rsidSect="00115CC1">
      <w:pgSz w:w="12240" w:h="15840" w:code="1"/>
      <w:pgMar w:top="1701" w:right="1531" w:bottom="1701" w:left="1701" w:header="56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4AE0B" w14:textId="77777777" w:rsidR="007372B3" w:rsidRDefault="007372B3">
      <w:r>
        <w:separator/>
      </w:r>
    </w:p>
  </w:endnote>
  <w:endnote w:type="continuationSeparator" w:id="0">
    <w:p w14:paraId="619B3685" w14:textId="77777777" w:rsidR="007372B3" w:rsidRDefault="00737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
    <w:altName w:val="Times New Roman"/>
    <w:panose1 w:val="00000000000000000000"/>
    <w:charset w:val="00"/>
    <w:family w:val="roman"/>
    <w:notTrueType/>
    <w:pitch w:val="default"/>
  </w:font>
  <w:font w:name="ヒラギノ角ゴ Pro W3">
    <w:charset w:val="80"/>
    <w:family w:val="auto"/>
    <w:pitch w:val="variable"/>
    <w:sig w:usb0="E00002FF" w:usb1="7AC7FFFF" w:usb2="00000012" w:usb3="00000000" w:csb0="0002000D" w:csb1="00000000"/>
  </w:font>
  <w:font w:name="Flareserif821 XBd SWC">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ejaVu Sans">
    <w:altName w:val="Arial"/>
    <w:charset w:val="00"/>
    <w:family w:val="swiss"/>
    <w:pitch w:val="variable"/>
    <w:sig w:usb0="E7003EFF" w:usb1="5200F5FF" w:usb2="00042021" w:usb3="00000000" w:csb0="000001FF" w:csb1="00000000"/>
  </w:font>
  <w:font w:name="SymbolMT">
    <w:altName w:val="Cambria"/>
    <w:panose1 w:val="00000000000000000000"/>
    <w:charset w:val="00"/>
    <w:family w:val="roman"/>
    <w:notTrueType/>
    <w:pitch w:val="default"/>
  </w:font>
  <w:font w:name="Arial,Calibri">
    <w:altName w:val="Times New Roman"/>
    <w:panose1 w:val="00000000000000000000"/>
    <w:charset w:val="00"/>
    <w:family w:val="roman"/>
    <w:notTrueType/>
    <w:pitch w:val="default"/>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AC79" w14:textId="77777777" w:rsidR="00783813" w:rsidRDefault="00624CB8" w:rsidP="00783813">
    <w:pPr>
      <w:pStyle w:val="Piedepgina"/>
      <w:jc w:val="center"/>
      <w:rPr>
        <w:rFonts w:ascii="Arial" w:hAnsi="Arial"/>
        <w:b/>
        <w:bCs/>
      </w:rPr>
    </w:pPr>
    <w:bookmarkStart w:id="6" w:name="_heading=h.bb8fpvly5d85" w:colFirst="0" w:colLast="0"/>
    <w:bookmarkEnd w:id="6"/>
    <w:r>
      <w:rPr>
        <w:noProof/>
      </w:rPr>
      <mc:AlternateContent>
        <mc:Choice Requires="wps">
          <w:drawing>
            <wp:anchor distT="0" distB="0" distL="0" distR="0" simplePos="0" relativeHeight="251671552" behindDoc="1" locked="0" layoutInCell="1" hidden="0" allowOverlap="1" wp14:anchorId="263DAE12" wp14:editId="0AFB69AE">
              <wp:simplePos x="0" y="0"/>
              <wp:positionH relativeFrom="page">
                <wp:align>center</wp:align>
              </wp:positionH>
              <wp:positionV relativeFrom="paragraph">
                <wp:posOffset>-95250</wp:posOffset>
              </wp:positionV>
              <wp:extent cx="6619875" cy="638175"/>
              <wp:effectExtent l="0" t="0" r="9525" b="9525"/>
              <wp:wrapNone/>
              <wp:docPr id="1432636684" name="Forma libre: forma 1432636684"/>
              <wp:cNvGraphicFramePr/>
              <a:graphic xmlns:a="http://schemas.openxmlformats.org/drawingml/2006/main">
                <a:graphicData uri="http://schemas.microsoft.com/office/word/2010/wordprocessingShape">
                  <wps:wsp>
                    <wps:cNvSpPr/>
                    <wps:spPr>
                      <a:xfrm>
                        <a:off x="0" y="0"/>
                        <a:ext cx="6619875" cy="638175"/>
                      </a:xfrm>
                      <a:custGeom>
                        <a:avLst/>
                        <a:gdLst/>
                        <a:ahLst/>
                        <a:cxnLst/>
                        <a:rect l="l" t="t" r="r" b="b"/>
                        <a:pathLst>
                          <a:path w="5783580" h="709295" extrusionOk="0">
                            <a:moveTo>
                              <a:pt x="0" y="0"/>
                            </a:moveTo>
                            <a:lnTo>
                              <a:pt x="0" y="709295"/>
                            </a:lnTo>
                            <a:lnTo>
                              <a:pt x="5783580" y="709295"/>
                            </a:lnTo>
                            <a:lnTo>
                              <a:pt x="5783580" y="0"/>
                            </a:lnTo>
                            <a:close/>
                          </a:path>
                        </a:pathLst>
                      </a:custGeom>
                      <a:solidFill>
                        <a:srgbClr val="FFFFFF"/>
                      </a:solidFill>
                      <a:ln>
                        <a:noFill/>
                      </a:ln>
                    </wps:spPr>
                    <wps:txbx>
                      <w:txbxContent>
                        <w:p w14:paraId="702231D1" w14:textId="77777777" w:rsidR="00624CB8" w:rsidRDefault="00624CB8" w:rsidP="00624CB8">
                          <w:pPr>
                            <w:jc w:val="center"/>
                            <w:textDirection w:val="btLr"/>
                          </w:pPr>
                          <w:r>
                            <w:rPr>
                              <w:noProof/>
                            </w:rPr>
                            <w:drawing>
                              <wp:inline distT="0" distB="0" distL="0" distR="0" wp14:anchorId="19BF643B" wp14:editId="630E0CEC">
                                <wp:extent cx="6391275" cy="47625"/>
                                <wp:effectExtent l="0" t="0" r="9525" b="9525"/>
                                <wp:docPr id="1292876056" name="image1.png"/>
                                <wp:cNvGraphicFramePr/>
                                <a:graphic xmlns:a="http://schemas.openxmlformats.org/drawingml/2006/main">
                                  <a:graphicData uri="http://schemas.openxmlformats.org/drawingml/2006/picture">
                                    <pic:pic xmlns:pic="http://schemas.openxmlformats.org/drawingml/2006/picture">
                                      <pic:nvPicPr>
                                        <pic:cNvPr id="1292876056" name="image1.png"/>
                                        <pic:cNvPicPr/>
                                      </pic:nvPicPr>
                                      <pic:blipFill>
                                        <a:blip r:embed="rId1"/>
                                        <a:srcRect/>
                                        <a:stretch>
                                          <a:fillRect/>
                                        </a:stretch>
                                      </pic:blipFill>
                                      <pic:spPr>
                                        <a:xfrm>
                                          <a:off x="0" y="0"/>
                                          <a:ext cx="6391275" cy="47625"/>
                                        </a:xfrm>
                                        <a:prstGeom prst="rect">
                                          <a:avLst/>
                                        </a:prstGeom>
                                        <a:ln/>
                                      </pic:spPr>
                                    </pic:pic>
                                  </a:graphicData>
                                </a:graphic>
                              </wp:inline>
                            </w:drawing>
                          </w:r>
                          <w:r>
                            <w:rPr>
                              <w:rFonts w:ascii="Arial Narrow" w:eastAsia="Arial Narrow" w:hAnsi="Arial Narrow" w:cs="Arial Narrow"/>
                              <w:b/>
                              <w:color w:val="000000"/>
                              <w:sz w:val="18"/>
                            </w:rPr>
                            <w:t xml:space="preserve"> </w:t>
                          </w:r>
                          <w:r>
                            <w:rPr>
                              <w:rFonts w:ascii="Arial Narrow" w:eastAsia="Arial Narrow" w:hAnsi="Arial Narrow" w:cs="Arial Narrow"/>
                              <w:b/>
                              <w:color w:val="000000"/>
                              <w:sz w:val="18"/>
                              <w:u w:val="single"/>
                            </w:rPr>
                            <w:t>www.sansebastiandemariquita-tolima-gov.co,</w:t>
                          </w:r>
                          <w:r>
                            <w:rPr>
                              <w:rFonts w:ascii="Arial Narrow" w:eastAsia="Arial Narrow" w:hAnsi="Arial Narrow" w:cs="Arial Narrow"/>
                              <w:b/>
                              <w:color w:val="000000"/>
                              <w:sz w:val="18"/>
                            </w:rPr>
                            <w:t xml:space="preserve"> </w:t>
                          </w:r>
                          <w:r>
                            <w:rPr>
                              <w:rFonts w:ascii="Arial Narrow" w:eastAsia="Arial Narrow" w:hAnsi="Arial Narrow" w:cs="Arial Narrow"/>
                              <w:color w:val="000000"/>
                              <w:sz w:val="18"/>
                            </w:rPr>
                            <w:t>ventanilla@sansebastiandemariquita-tolima.gov.co</w:t>
                          </w:r>
                        </w:p>
                        <w:p w14:paraId="6ADE11CA" w14:textId="77777777" w:rsidR="00624CB8" w:rsidRDefault="00624CB8" w:rsidP="00624CB8">
                          <w:pPr>
                            <w:jc w:val="center"/>
                            <w:textDirection w:val="btLr"/>
                          </w:pPr>
                          <w:r>
                            <w:rPr>
                              <w:rFonts w:ascii="Arial Narrow" w:eastAsia="Arial Narrow" w:hAnsi="Arial Narrow" w:cs="Arial Narrow"/>
                              <w:color w:val="0D910D"/>
                              <w:sz w:val="18"/>
                            </w:rPr>
                            <w:t>Teléfono: (608) 2522901 (608) 2522903 – Cod. Postal 732020 - Dirección: Calle 4 Carrera 3 Esquina - Palacio del Mangostino</w:t>
                          </w:r>
                        </w:p>
                        <w:p w14:paraId="645D5DC1" w14:textId="77777777" w:rsidR="00624CB8" w:rsidRDefault="00624CB8" w:rsidP="00624CB8">
                          <w:pPr>
                            <w:jc w:val="center"/>
                            <w:textDirection w:val="btLr"/>
                          </w:pPr>
                          <w:r>
                            <w:rPr>
                              <w:rFonts w:ascii="Arial Narrow" w:eastAsia="Arial Narrow" w:hAnsi="Arial Narrow" w:cs="Arial Narrow"/>
                              <w:color w:val="0D910D"/>
                              <w:sz w:val="18"/>
                            </w:rPr>
                            <w:t xml:space="preserve">San </w:t>
                          </w:r>
                          <w:proofErr w:type="spellStart"/>
                          <w:r>
                            <w:rPr>
                              <w:rFonts w:ascii="Arial Narrow" w:eastAsia="Arial Narrow" w:hAnsi="Arial Narrow" w:cs="Arial Narrow"/>
                              <w:color w:val="0D910D"/>
                              <w:sz w:val="18"/>
                            </w:rPr>
                            <w:t>Sebastian</w:t>
                          </w:r>
                          <w:proofErr w:type="spellEnd"/>
                          <w:r>
                            <w:rPr>
                              <w:rFonts w:ascii="Arial Narrow" w:eastAsia="Arial Narrow" w:hAnsi="Arial Narrow" w:cs="Arial Narrow"/>
                              <w:color w:val="0D910D"/>
                              <w:sz w:val="18"/>
                            </w:rPr>
                            <w:t xml:space="preserve"> de Mariquita - Tolima</w:t>
                          </w:r>
                        </w:p>
                        <w:p w14:paraId="6CE29A30" w14:textId="77777777" w:rsidR="00624CB8" w:rsidRDefault="00624CB8" w:rsidP="00624CB8">
                          <w:pPr>
                            <w:textDirection w:val="btLr"/>
                          </w:pPr>
                        </w:p>
                      </w:txbxContent>
                    </wps:txbx>
                    <wps:bodyPr spcFirstLastPara="1" wrap="square" lIns="114300" tIns="45700" rIns="114300" bIns="45700" anchor="t" anchorCtr="0">
                      <a:noAutofit/>
                    </wps:bodyPr>
                  </wps:wsp>
                </a:graphicData>
              </a:graphic>
            </wp:anchor>
          </w:drawing>
        </mc:Choice>
        <mc:Fallback>
          <w:pict>
            <v:shape w14:anchorId="263DAE12" id="Forma libre: forma 1432636684" o:spid="_x0000_s1026" style="position:absolute;left:0;text-align:left;margin-left:0;margin-top:-7.5pt;width:521.25pt;height:50.25pt;z-index:-251644928;visibility:visible;mso-wrap-style:square;mso-wrap-distance-left:0;mso-wrap-distance-top:0;mso-wrap-distance-right:0;mso-wrap-distance-bottom:0;mso-position-horizontal:center;mso-position-horizontal-relative:page;mso-position-vertical:absolute;mso-position-vertical-relative:text;v-text-anchor:top" coordsize="5783580,7092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" adj="-11796480,,5400" path="m,l,709295r5783580,l5783580,,,xe" stroked="f">
              <v:stroke joinstyle="miter"/>
              <v:formulas/>
              <v:path arrowok="t" o:extrusionok="f" o:connecttype="custom" textboxrect="0,0,5783580,709295"/>
              <v:textbox inset="9pt,1.2694mm,9pt,1.2694mm">
                <w:txbxContent>
                  <w:p w14:paraId="702231D1" w14:textId="77777777" w:rsidR="00624CB8" w:rsidRDefault="00624CB8" w:rsidP="00624CB8">
                    <w:pPr>
                      <w:jc w:val="center"/>
                      <w:textDirection w:val="btLr"/>
                    </w:pPr>
                    <w:r>
                      <w:rPr>
                        <w:noProof/>
                      </w:rPr>
                      <w:drawing>
                        <wp:inline distT="0" distB="0" distL="0" distR="0" wp14:anchorId="19BF643B" wp14:editId="630E0CEC">
                          <wp:extent cx="6391275" cy="47625"/>
                          <wp:effectExtent l="0" t="0" r="9525" b="9525"/>
                          <wp:docPr id="1292876056" name="image1.png"/>
                          <wp:cNvGraphicFramePr/>
                          <a:graphic xmlns:a="http://schemas.openxmlformats.org/drawingml/2006/main">
                            <a:graphicData uri="http://schemas.openxmlformats.org/drawingml/2006/picture">
                              <pic:pic xmlns:pic="http://schemas.openxmlformats.org/drawingml/2006/picture">
                                <pic:nvPicPr>
                                  <pic:cNvPr id="1292876056" name="image1.png"/>
                                  <pic:cNvPicPr/>
                                </pic:nvPicPr>
                                <pic:blipFill>
                                  <a:blip r:embed="rId1"/>
                                  <a:srcRect/>
                                  <a:stretch>
                                    <a:fillRect/>
                                  </a:stretch>
                                </pic:blipFill>
                                <pic:spPr>
                                  <a:xfrm>
                                    <a:off x="0" y="0"/>
                                    <a:ext cx="6391275" cy="47625"/>
                                  </a:xfrm>
                                  <a:prstGeom prst="rect">
                                    <a:avLst/>
                                  </a:prstGeom>
                                  <a:ln/>
                                </pic:spPr>
                              </pic:pic>
                            </a:graphicData>
                          </a:graphic>
                        </wp:inline>
                      </w:drawing>
                    </w:r>
                    <w:r>
                      <w:rPr>
                        <w:rFonts w:ascii="Arial Narrow" w:eastAsia="Arial Narrow" w:hAnsi="Arial Narrow" w:cs="Arial Narrow"/>
                        <w:b/>
                        <w:color w:val="000000"/>
                        <w:sz w:val="18"/>
                      </w:rPr>
                      <w:t xml:space="preserve"> </w:t>
                    </w:r>
                    <w:r>
                      <w:rPr>
                        <w:rFonts w:ascii="Arial Narrow" w:eastAsia="Arial Narrow" w:hAnsi="Arial Narrow" w:cs="Arial Narrow"/>
                        <w:b/>
                        <w:color w:val="000000"/>
                        <w:sz w:val="18"/>
                        <w:u w:val="single"/>
                      </w:rPr>
                      <w:t>www.sansebastiandemariquita-tolima-gov.co,</w:t>
                    </w:r>
                    <w:r>
                      <w:rPr>
                        <w:rFonts w:ascii="Arial Narrow" w:eastAsia="Arial Narrow" w:hAnsi="Arial Narrow" w:cs="Arial Narrow"/>
                        <w:b/>
                        <w:color w:val="000000"/>
                        <w:sz w:val="18"/>
                      </w:rPr>
                      <w:t xml:space="preserve"> </w:t>
                    </w:r>
                    <w:r>
                      <w:rPr>
                        <w:rFonts w:ascii="Arial Narrow" w:eastAsia="Arial Narrow" w:hAnsi="Arial Narrow" w:cs="Arial Narrow"/>
                        <w:color w:val="000000"/>
                        <w:sz w:val="18"/>
                      </w:rPr>
                      <w:t>ventanilla@sansebastiandemariquita-tolima.gov.co</w:t>
                    </w:r>
                  </w:p>
                  <w:p w14:paraId="6ADE11CA" w14:textId="77777777" w:rsidR="00624CB8" w:rsidRDefault="00624CB8" w:rsidP="00624CB8">
                    <w:pPr>
                      <w:jc w:val="center"/>
                      <w:textDirection w:val="btLr"/>
                    </w:pPr>
                    <w:r>
                      <w:rPr>
                        <w:rFonts w:ascii="Arial Narrow" w:eastAsia="Arial Narrow" w:hAnsi="Arial Narrow" w:cs="Arial Narrow"/>
                        <w:color w:val="0D910D"/>
                        <w:sz w:val="18"/>
                      </w:rPr>
                      <w:t>Teléfono: (608) 2522901 (608) 2522903 – Cod. Postal 732020 - Dirección: Calle 4 Carrera 3 Esquina - Palacio del Mangostino</w:t>
                    </w:r>
                  </w:p>
                  <w:p w14:paraId="645D5DC1" w14:textId="77777777" w:rsidR="00624CB8" w:rsidRDefault="00624CB8" w:rsidP="00624CB8">
                    <w:pPr>
                      <w:jc w:val="center"/>
                      <w:textDirection w:val="btLr"/>
                    </w:pPr>
                    <w:r>
                      <w:rPr>
                        <w:rFonts w:ascii="Arial Narrow" w:eastAsia="Arial Narrow" w:hAnsi="Arial Narrow" w:cs="Arial Narrow"/>
                        <w:color w:val="0D910D"/>
                        <w:sz w:val="18"/>
                      </w:rPr>
                      <w:t xml:space="preserve">San </w:t>
                    </w:r>
                    <w:proofErr w:type="spellStart"/>
                    <w:r>
                      <w:rPr>
                        <w:rFonts w:ascii="Arial Narrow" w:eastAsia="Arial Narrow" w:hAnsi="Arial Narrow" w:cs="Arial Narrow"/>
                        <w:color w:val="0D910D"/>
                        <w:sz w:val="18"/>
                      </w:rPr>
                      <w:t>Sebastian</w:t>
                    </w:r>
                    <w:proofErr w:type="spellEnd"/>
                    <w:r>
                      <w:rPr>
                        <w:rFonts w:ascii="Arial Narrow" w:eastAsia="Arial Narrow" w:hAnsi="Arial Narrow" w:cs="Arial Narrow"/>
                        <w:color w:val="0D910D"/>
                        <w:sz w:val="18"/>
                      </w:rPr>
                      <w:t xml:space="preserve"> de Mariquita - Tolima</w:t>
                    </w:r>
                  </w:p>
                  <w:p w14:paraId="6CE29A30" w14:textId="77777777" w:rsidR="00624CB8" w:rsidRDefault="00624CB8" w:rsidP="00624CB8">
                    <w:pPr>
                      <w:textDirection w:val="btLr"/>
                    </w:pPr>
                  </w:p>
                </w:txbxContent>
              </v:textbox>
              <w10:wrap anchorx="page"/>
            </v:shape>
          </w:pict>
        </mc:Fallback>
      </mc:AlternateContent>
    </w:r>
    <w:r w:rsidR="00783813">
      <w:rPr>
        <w:noProof/>
      </w:rPr>
      <mc:AlternateContent>
        <mc:Choice Requires="wps">
          <w:drawing>
            <wp:anchor distT="45720" distB="45720" distL="114300" distR="114300" simplePos="0" relativeHeight="251669504" behindDoc="0" locked="0" layoutInCell="1" allowOverlap="1" wp14:anchorId="1A062C86" wp14:editId="789454E8">
              <wp:simplePos x="0" y="0"/>
              <wp:positionH relativeFrom="column">
                <wp:posOffset>5274945</wp:posOffset>
              </wp:positionH>
              <wp:positionV relativeFrom="paragraph">
                <wp:posOffset>-246380</wp:posOffset>
              </wp:positionV>
              <wp:extent cx="1405890" cy="1404620"/>
              <wp:effectExtent l="0" t="0" r="0" b="0"/>
              <wp:wrapSquare wrapText="bothSides"/>
              <wp:docPr id="91623969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noFill/>
                      <a:ln w="9525">
                        <a:noFill/>
                        <a:miter lim="800000"/>
                        <a:headEnd/>
                        <a:tailEnd/>
                      </a:ln>
                    </wps:spPr>
                    <wps:txbx>
                      <w:txbxContent>
                        <w:p w14:paraId="208EFA0E" w14:textId="77777777" w:rsidR="00783813" w:rsidRPr="00D04747" w:rsidRDefault="00783813" w:rsidP="007C4EC0">
                          <w:pPr>
                            <w:jc w:val="right"/>
                            <w:rPr>
                              <w:rFonts w:ascii="Arial Narrow" w:hAnsi="Arial Narrow"/>
                              <w:color w:val="595959" w:themeColor="text1" w:themeTint="A6"/>
                              <w:sz w:val="18"/>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062C86" id="_x0000_t202" coordsize="21600,21600" o:spt="202" path="m,l,21600r21600,l21600,xe">
              <v:stroke joinstyle="miter"/>
              <v:path gradientshapeok="t" o:connecttype="rect"/>
            </v:shapetype>
            <v:shape id="Cuadro de texto 2" o:spid="_x0000_s1027" type="#_x0000_t202" style="position:absolute;left:0;text-align:left;margin-left:415.35pt;margin-top:-19.4pt;width:110.7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" filled="f" stroked="f">
              <v:textbox style="mso-fit-shape-to-text:t">
                <w:txbxContent>
                  <w:p w14:paraId="208EFA0E" w14:textId="77777777" w:rsidR="00783813" w:rsidRPr="00D04747" w:rsidRDefault="00783813" w:rsidP="007C4EC0">
                    <w:pPr>
                      <w:jc w:val="right"/>
                      <w:rPr>
                        <w:rFonts w:ascii="Arial Narrow" w:hAnsi="Arial Narrow"/>
                        <w:color w:val="595959" w:themeColor="text1" w:themeTint="A6"/>
                        <w:sz w:val="18"/>
                        <w:szCs w:val="18"/>
                      </w:rPr>
                    </w:pPr>
                  </w:p>
                </w:txbxContent>
              </v:textbox>
              <w10:wrap type="square"/>
            </v:shape>
          </w:pict>
        </mc:Fallback>
      </mc:AlternateContent>
    </w:r>
  </w:p>
  <w:p w14:paraId="38E19252" w14:textId="77777777" w:rsidR="00783813" w:rsidRPr="002B20FF" w:rsidRDefault="00783813" w:rsidP="00783813">
    <w:pPr>
      <w:pStyle w:val="Piedepgina"/>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E27B" w14:textId="77777777" w:rsidR="007372B3" w:rsidRDefault="007372B3">
      <w:r>
        <w:separator/>
      </w:r>
    </w:p>
  </w:footnote>
  <w:footnote w:type="continuationSeparator" w:id="0">
    <w:p w14:paraId="4F469B40" w14:textId="77777777" w:rsidR="007372B3" w:rsidRDefault="00737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4184"/>
      <w:gridCol w:w="1244"/>
      <w:gridCol w:w="1405"/>
    </w:tblGrid>
    <w:tr w:rsidR="00624CB8" w14:paraId="311E8D19" w14:textId="77777777" w:rsidTr="003B1402">
      <w:trPr>
        <w:trHeight w:val="417"/>
        <w:jc w:val="center"/>
      </w:trPr>
      <w:tc>
        <w:tcPr>
          <w:tcW w:w="3261" w:type="dxa"/>
          <w:vMerge w:val="restart"/>
          <w:vAlign w:val="center"/>
        </w:tcPr>
        <w:p w14:paraId="310A7188" w14:textId="77777777" w:rsidR="00624CB8" w:rsidRDefault="00624CB8" w:rsidP="00624CB8">
          <w:pPr>
            <w:tabs>
              <w:tab w:val="center" w:pos="4419"/>
              <w:tab w:val="right" w:pos="8838"/>
            </w:tabs>
            <w:ind w:left="164"/>
            <w:jc w:val="center"/>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rPr>
            <w:drawing>
              <wp:inline distT="0" distB="0" distL="0" distR="0" wp14:anchorId="591CA824" wp14:editId="3B6B4FD6">
                <wp:extent cx="1930044" cy="443180"/>
                <wp:effectExtent l="0" t="0" r="0" b="0"/>
                <wp:docPr id="1292876057" name="image2.pn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baja"/>
                        <pic:cNvPicPr preferRelativeResize="0"/>
                      </pic:nvPicPr>
                      <pic:blipFill>
                        <a:blip r:embed="rId1"/>
                        <a:srcRect/>
                        <a:stretch>
                          <a:fillRect/>
                        </a:stretch>
                      </pic:blipFill>
                      <pic:spPr>
                        <a:xfrm>
                          <a:off x="0" y="0"/>
                          <a:ext cx="1930044" cy="443180"/>
                        </a:xfrm>
                        <a:prstGeom prst="rect">
                          <a:avLst/>
                        </a:prstGeom>
                        <a:ln/>
                      </pic:spPr>
                    </pic:pic>
                  </a:graphicData>
                </a:graphic>
              </wp:inline>
            </w:drawing>
          </w:r>
        </w:p>
      </w:tc>
      <w:tc>
        <w:tcPr>
          <w:tcW w:w="4184" w:type="dxa"/>
          <w:vMerge w:val="restart"/>
          <w:vAlign w:val="center"/>
        </w:tcPr>
        <w:p w14:paraId="78B24087" w14:textId="77777777" w:rsidR="00624CB8" w:rsidRDefault="00624CB8" w:rsidP="00624CB8">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ALCALDÍA MUNICIPAL DE SAN SEBASTIÁN DE MARIQUITA</w:t>
          </w:r>
        </w:p>
        <w:p w14:paraId="69626643" w14:textId="77777777" w:rsidR="00624CB8" w:rsidRDefault="00624CB8" w:rsidP="00624CB8">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PROCESO: </w:t>
          </w:r>
          <w:proofErr w:type="spellStart"/>
          <w:r>
            <w:rPr>
              <w:rFonts w:ascii="Arial Narrow" w:eastAsia="Arial Narrow" w:hAnsi="Arial Narrow" w:cs="Arial Narrow"/>
              <w:b/>
              <w:bCs/>
              <w:color w:val="000000"/>
              <w:sz w:val="24"/>
              <w:szCs w:val="24"/>
            </w:rPr>
            <w:t>GESTION</w:t>
          </w:r>
          <w:proofErr w:type="spellEnd"/>
          <w:r>
            <w:rPr>
              <w:rFonts w:ascii="Arial Narrow" w:eastAsia="Arial Narrow" w:hAnsi="Arial Narrow" w:cs="Arial Narrow"/>
              <w:b/>
              <w:bCs/>
              <w:color w:val="000000"/>
              <w:sz w:val="24"/>
              <w:szCs w:val="24"/>
            </w:rPr>
            <w:t xml:space="preserve"> CONTRACTUAL</w:t>
          </w:r>
        </w:p>
        <w:p w14:paraId="7EFA15D7" w14:textId="77777777" w:rsidR="00624CB8" w:rsidRDefault="00624CB8" w:rsidP="00624CB8">
          <w:pPr>
            <w:tabs>
              <w:tab w:val="center" w:pos="4419"/>
              <w:tab w:val="right" w:pos="8838"/>
            </w:tabs>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FORMATO DE P</w:t>
          </w:r>
          <w:r w:rsidR="0084538B">
            <w:rPr>
              <w:rFonts w:ascii="Arial Narrow" w:eastAsia="Arial Narrow" w:hAnsi="Arial Narrow" w:cs="Arial Narrow"/>
              <w:b/>
              <w:bCs/>
              <w:color w:val="000000"/>
              <w:sz w:val="24"/>
              <w:szCs w:val="24"/>
            </w:rPr>
            <w:t>LIEGO</w:t>
          </w:r>
          <w:r w:rsidR="00B67998">
            <w:rPr>
              <w:rFonts w:ascii="Arial Narrow" w:eastAsia="Arial Narrow" w:hAnsi="Arial Narrow" w:cs="Arial Narrow"/>
              <w:b/>
              <w:bCs/>
              <w:color w:val="000000"/>
              <w:sz w:val="24"/>
              <w:szCs w:val="24"/>
            </w:rPr>
            <w:t xml:space="preserve"> </w:t>
          </w:r>
          <w:r>
            <w:rPr>
              <w:rFonts w:ascii="Arial Narrow" w:eastAsia="Arial Narrow" w:hAnsi="Arial Narrow" w:cs="Arial Narrow"/>
              <w:b/>
              <w:bCs/>
              <w:color w:val="000000"/>
              <w:sz w:val="24"/>
              <w:szCs w:val="24"/>
            </w:rPr>
            <w:t>SAMC</w:t>
          </w:r>
        </w:p>
      </w:tc>
      <w:tc>
        <w:tcPr>
          <w:tcW w:w="2649" w:type="dxa"/>
          <w:gridSpan w:val="2"/>
          <w:vAlign w:val="center"/>
        </w:tcPr>
        <w:p w14:paraId="5B24E2D3" w14:textId="77777777" w:rsidR="00624CB8" w:rsidRDefault="00624CB8" w:rsidP="00624CB8">
          <w:pPr>
            <w:tabs>
              <w:tab w:val="center" w:pos="4419"/>
              <w:tab w:val="right" w:pos="8838"/>
            </w:tabs>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FR-GCM-038</w:t>
          </w:r>
        </w:p>
      </w:tc>
    </w:tr>
    <w:tr w:rsidR="00624CB8" w14:paraId="08C0E6DF" w14:textId="77777777" w:rsidTr="003B1402">
      <w:trPr>
        <w:trHeight w:val="422"/>
        <w:jc w:val="center"/>
      </w:trPr>
      <w:tc>
        <w:tcPr>
          <w:tcW w:w="3261" w:type="dxa"/>
          <w:vMerge/>
          <w:vAlign w:val="center"/>
        </w:tcPr>
        <w:p w14:paraId="7C17C6C1" w14:textId="77777777" w:rsidR="00624CB8" w:rsidRDefault="00624CB8" w:rsidP="00624CB8">
          <w:pPr>
            <w:widowControl w:val="0"/>
            <w:pBdr>
              <w:top w:val="nil"/>
              <w:left w:val="nil"/>
              <w:bottom w:val="nil"/>
              <w:right w:val="nil"/>
              <w:between w:val="nil"/>
            </w:pBdr>
            <w:rPr>
              <w:rFonts w:ascii="Arial Narrow" w:eastAsia="Arial Narrow" w:hAnsi="Arial Narrow" w:cs="Arial Narrow"/>
              <w:b/>
              <w:bCs/>
              <w:color w:val="000000"/>
              <w:sz w:val="18"/>
              <w:szCs w:val="18"/>
            </w:rPr>
          </w:pPr>
        </w:p>
      </w:tc>
      <w:tc>
        <w:tcPr>
          <w:tcW w:w="4184" w:type="dxa"/>
          <w:vMerge/>
          <w:vAlign w:val="center"/>
        </w:tcPr>
        <w:p w14:paraId="3730CFAD" w14:textId="77777777" w:rsidR="00624CB8" w:rsidRDefault="00624CB8" w:rsidP="00624CB8">
          <w:pPr>
            <w:widowControl w:val="0"/>
            <w:pBdr>
              <w:top w:val="nil"/>
              <w:left w:val="nil"/>
              <w:bottom w:val="nil"/>
              <w:right w:val="nil"/>
              <w:between w:val="nil"/>
            </w:pBdr>
            <w:rPr>
              <w:rFonts w:ascii="Arial Narrow" w:eastAsia="Arial Narrow" w:hAnsi="Arial Narrow" w:cs="Arial Narrow"/>
              <w:b/>
              <w:bCs/>
              <w:color w:val="000000"/>
              <w:sz w:val="18"/>
              <w:szCs w:val="18"/>
            </w:rPr>
          </w:pPr>
        </w:p>
      </w:tc>
      <w:tc>
        <w:tcPr>
          <w:tcW w:w="2649" w:type="dxa"/>
          <w:gridSpan w:val="2"/>
          <w:vAlign w:val="center"/>
        </w:tcPr>
        <w:p w14:paraId="669BF989" w14:textId="77777777" w:rsidR="00624CB8" w:rsidRDefault="00624CB8" w:rsidP="00624CB8">
          <w:pPr>
            <w:tabs>
              <w:tab w:val="center" w:pos="4419"/>
              <w:tab w:val="right" w:pos="8838"/>
            </w:tabs>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Fecha </w:t>
          </w:r>
          <w:proofErr w:type="spellStart"/>
          <w:r>
            <w:rPr>
              <w:rFonts w:ascii="Arial Narrow" w:eastAsia="Arial Narrow" w:hAnsi="Arial Narrow" w:cs="Arial Narrow"/>
              <w:color w:val="000000"/>
              <w:sz w:val="18"/>
              <w:szCs w:val="18"/>
            </w:rPr>
            <w:t>Aprob</w:t>
          </w:r>
          <w:proofErr w:type="spellEnd"/>
          <w:r>
            <w:rPr>
              <w:rFonts w:ascii="Arial Narrow" w:eastAsia="Arial Narrow" w:hAnsi="Arial Narrow" w:cs="Arial Narrow"/>
              <w:color w:val="000000"/>
              <w:sz w:val="18"/>
              <w:szCs w:val="18"/>
            </w:rPr>
            <w:t>: 16/02/2026</w:t>
          </w:r>
        </w:p>
      </w:tc>
    </w:tr>
    <w:tr w:rsidR="00624CB8" w14:paraId="4AC0BDE8" w14:textId="77777777" w:rsidTr="003B1402">
      <w:trPr>
        <w:trHeight w:val="414"/>
        <w:jc w:val="center"/>
      </w:trPr>
      <w:tc>
        <w:tcPr>
          <w:tcW w:w="3261" w:type="dxa"/>
          <w:vMerge/>
          <w:vAlign w:val="center"/>
        </w:tcPr>
        <w:p w14:paraId="6B65B447" w14:textId="77777777" w:rsidR="00624CB8" w:rsidRDefault="00624CB8" w:rsidP="00624CB8">
          <w:pPr>
            <w:widowControl w:val="0"/>
            <w:pBdr>
              <w:top w:val="nil"/>
              <w:left w:val="nil"/>
              <w:bottom w:val="nil"/>
              <w:right w:val="nil"/>
              <w:between w:val="nil"/>
            </w:pBdr>
            <w:rPr>
              <w:rFonts w:ascii="Arial Narrow" w:eastAsia="Arial Narrow" w:hAnsi="Arial Narrow" w:cs="Arial Narrow"/>
              <w:color w:val="000000"/>
              <w:sz w:val="18"/>
              <w:szCs w:val="18"/>
            </w:rPr>
          </w:pPr>
        </w:p>
      </w:tc>
      <w:tc>
        <w:tcPr>
          <w:tcW w:w="4184" w:type="dxa"/>
          <w:vMerge/>
          <w:vAlign w:val="center"/>
        </w:tcPr>
        <w:p w14:paraId="37C1FBA2" w14:textId="77777777" w:rsidR="00624CB8" w:rsidRDefault="00624CB8" w:rsidP="00624CB8">
          <w:pPr>
            <w:widowControl w:val="0"/>
            <w:pBdr>
              <w:top w:val="nil"/>
              <w:left w:val="nil"/>
              <w:bottom w:val="nil"/>
              <w:right w:val="nil"/>
              <w:between w:val="nil"/>
            </w:pBdr>
            <w:rPr>
              <w:rFonts w:ascii="Arial Narrow" w:eastAsia="Arial Narrow" w:hAnsi="Arial Narrow" w:cs="Arial Narrow"/>
              <w:color w:val="000000"/>
              <w:sz w:val="18"/>
              <w:szCs w:val="18"/>
            </w:rPr>
          </w:pPr>
        </w:p>
      </w:tc>
      <w:tc>
        <w:tcPr>
          <w:tcW w:w="1244" w:type="dxa"/>
          <w:vAlign w:val="center"/>
        </w:tcPr>
        <w:p w14:paraId="27DF48CD" w14:textId="77777777" w:rsidR="00624CB8" w:rsidRDefault="00624CB8" w:rsidP="00624CB8">
          <w:pPr>
            <w:tabs>
              <w:tab w:val="center" w:pos="4419"/>
              <w:tab w:val="right" w:pos="8838"/>
            </w:tabs>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Versión: 03 </w:t>
          </w:r>
        </w:p>
      </w:tc>
      <w:tc>
        <w:tcPr>
          <w:tcW w:w="1405" w:type="dxa"/>
          <w:vAlign w:val="center"/>
        </w:tcPr>
        <w:p w14:paraId="3BF896DF" w14:textId="77777777" w:rsidR="00624CB8" w:rsidRDefault="00624CB8" w:rsidP="00624CB8">
          <w:pPr>
            <w:tabs>
              <w:tab w:val="center" w:pos="4419"/>
              <w:tab w:val="right" w:pos="8838"/>
            </w:tabs>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Página </w:t>
          </w:r>
          <w:r>
            <w:rPr>
              <w:rFonts w:ascii="Arial Narrow" w:eastAsia="Arial Narrow" w:hAnsi="Arial Narrow" w:cs="Arial Narrow"/>
              <w:color w:val="000000"/>
              <w:sz w:val="18"/>
              <w:szCs w:val="18"/>
            </w:rPr>
            <w:fldChar w:fldCharType="begin"/>
          </w:r>
          <w:r>
            <w:rPr>
              <w:rFonts w:ascii="Arial Narrow" w:eastAsia="Arial Narrow" w:hAnsi="Arial Narrow" w:cs="Arial Narrow"/>
              <w:color w:val="000000"/>
              <w:sz w:val="18"/>
              <w:szCs w:val="18"/>
            </w:rPr>
            <w:instrText>PAGE</w:instrText>
          </w:r>
          <w:r>
            <w:rPr>
              <w:rFonts w:ascii="Arial Narrow" w:eastAsia="Arial Narrow" w:hAnsi="Arial Narrow" w:cs="Arial Narrow"/>
              <w:color w:val="000000"/>
              <w:sz w:val="18"/>
              <w:szCs w:val="18"/>
            </w:rPr>
            <w:fldChar w:fldCharType="separate"/>
          </w:r>
          <w:r>
            <w:rPr>
              <w:rFonts w:ascii="Arial Narrow" w:eastAsia="Arial Narrow" w:hAnsi="Arial Narrow" w:cs="Arial Narrow"/>
              <w:noProof/>
              <w:color w:val="000000"/>
              <w:sz w:val="18"/>
              <w:szCs w:val="18"/>
            </w:rPr>
            <w:t>1</w:t>
          </w:r>
          <w:r>
            <w:rPr>
              <w:rFonts w:ascii="Arial Narrow" w:eastAsia="Arial Narrow" w:hAnsi="Arial Narrow" w:cs="Arial Narrow"/>
              <w:color w:val="000000"/>
              <w:sz w:val="18"/>
              <w:szCs w:val="18"/>
            </w:rPr>
            <w:fldChar w:fldCharType="end"/>
          </w:r>
          <w:r>
            <w:rPr>
              <w:rFonts w:ascii="Arial Narrow" w:eastAsia="Arial Narrow" w:hAnsi="Arial Narrow" w:cs="Arial Narrow"/>
              <w:color w:val="000000"/>
              <w:sz w:val="18"/>
              <w:szCs w:val="18"/>
            </w:rPr>
            <w:t xml:space="preserve"> de </w:t>
          </w:r>
          <w:r>
            <w:rPr>
              <w:rFonts w:ascii="Arial Narrow" w:eastAsia="Arial Narrow" w:hAnsi="Arial Narrow" w:cs="Arial Narrow"/>
              <w:color w:val="000000"/>
              <w:sz w:val="18"/>
              <w:szCs w:val="18"/>
            </w:rPr>
            <w:fldChar w:fldCharType="begin"/>
          </w:r>
          <w:r>
            <w:rPr>
              <w:rFonts w:ascii="Arial Narrow" w:eastAsia="Arial Narrow" w:hAnsi="Arial Narrow" w:cs="Arial Narrow"/>
              <w:color w:val="000000"/>
              <w:sz w:val="18"/>
              <w:szCs w:val="18"/>
            </w:rPr>
            <w:instrText>NUMPAGES</w:instrText>
          </w:r>
          <w:r>
            <w:rPr>
              <w:rFonts w:ascii="Arial Narrow" w:eastAsia="Arial Narrow" w:hAnsi="Arial Narrow" w:cs="Arial Narrow"/>
              <w:color w:val="000000"/>
              <w:sz w:val="18"/>
              <w:szCs w:val="18"/>
            </w:rPr>
            <w:fldChar w:fldCharType="separate"/>
          </w:r>
          <w:r>
            <w:rPr>
              <w:rFonts w:ascii="Arial Narrow" w:eastAsia="Arial Narrow" w:hAnsi="Arial Narrow" w:cs="Arial Narrow"/>
              <w:noProof/>
              <w:color w:val="000000"/>
              <w:sz w:val="18"/>
              <w:szCs w:val="18"/>
            </w:rPr>
            <w:t>2</w:t>
          </w:r>
          <w:r>
            <w:rPr>
              <w:rFonts w:ascii="Arial Narrow" w:eastAsia="Arial Narrow" w:hAnsi="Arial Narrow" w:cs="Arial Narrow"/>
              <w:color w:val="000000"/>
              <w:sz w:val="18"/>
              <w:szCs w:val="18"/>
            </w:rPr>
            <w:fldChar w:fldCharType="end"/>
          </w:r>
        </w:p>
      </w:tc>
    </w:tr>
  </w:tbl>
  <w:p w14:paraId="5F423F67" w14:textId="77777777" w:rsidR="00783813" w:rsidRPr="00B37685" w:rsidRDefault="00783813" w:rsidP="00776A06">
    <w:pPr>
      <w:jc w:val="right"/>
      <w:rPr>
        <w:rFonts w:ascii="Arial" w:hAnsi="Arial"/>
        <w:b/>
        <w:bCs/>
        <w:sz w:val="14"/>
        <w:szCs w:val="1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068EAC"/>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956979B3"/>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A1CE2FAB"/>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ABF60A11"/>
    <w:multiLevelType w:val="hybridMultilevel"/>
    <w:tmpl w:val="B5ECC602"/>
    <w:lvl w:ilvl="0" w:tplc="E95E5B5A">
      <w:start w:val="1"/>
      <w:numFmt w:val="upperLetter"/>
      <w:lvlText w:val="%1."/>
      <w:lvlJc w:val="left"/>
      <w:pPr>
        <w:ind w:left="1100" w:hanging="275"/>
      </w:pPr>
      <w:rPr>
        <w:rFonts w:ascii="Trebuchet MS" w:eastAsia="Trebuchet MS" w:hAnsi="Trebuchet MS" w:cs="Trebuchet MS" w:hint="default"/>
        <w:spacing w:val="0"/>
        <w:w w:val="75"/>
        <w:sz w:val="22"/>
        <w:szCs w:val="22"/>
        <w:lang w:val="es-ES" w:eastAsia="en-US" w:bidi="ar-SA"/>
      </w:rPr>
    </w:lvl>
    <w:lvl w:ilvl="1" w:tplc="F8F8F534">
      <w:numFmt w:val="bullet"/>
      <w:lvlText w:val="•"/>
      <w:lvlJc w:val="left"/>
      <w:pPr>
        <w:ind w:left="2154" w:hanging="275"/>
      </w:pPr>
      <w:rPr>
        <w:rFonts w:hint="default"/>
        <w:lang w:val="es-ES" w:eastAsia="en-US" w:bidi="ar-SA"/>
      </w:rPr>
    </w:lvl>
    <w:lvl w:ilvl="2" w:tplc="6764DB48">
      <w:numFmt w:val="bullet"/>
      <w:lvlText w:val="•"/>
      <w:lvlJc w:val="left"/>
      <w:pPr>
        <w:ind w:left="3208" w:hanging="275"/>
      </w:pPr>
      <w:rPr>
        <w:rFonts w:hint="default"/>
        <w:lang w:val="es-ES" w:eastAsia="en-US" w:bidi="ar-SA"/>
      </w:rPr>
    </w:lvl>
    <w:lvl w:ilvl="3" w:tplc="0484AD22">
      <w:numFmt w:val="bullet"/>
      <w:lvlText w:val="•"/>
      <w:lvlJc w:val="left"/>
      <w:pPr>
        <w:ind w:left="4262" w:hanging="275"/>
      </w:pPr>
      <w:rPr>
        <w:rFonts w:hint="default"/>
        <w:lang w:val="es-ES" w:eastAsia="en-US" w:bidi="ar-SA"/>
      </w:rPr>
    </w:lvl>
    <w:lvl w:ilvl="4" w:tplc="70003324">
      <w:numFmt w:val="bullet"/>
      <w:lvlText w:val="•"/>
      <w:lvlJc w:val="left"/>
      <w:pPr>
        <w:ind w:left="5316" w:hanging="275"/>
      </w:pPr>
      <w:rPr>
        <w:rFonts w:hint="default"/>
        <w:lang w:val="es-ES" w:eastAsia="en-US" w:bidi="ar-SA"/>
      </w:rPr>
    </w:lvl>
    <w:lvl w:ilvl="5" w:tplc="6F0EFFAC">
      <w:numFmt w:val="bullet"/>
      <w:lvlText w:val="•"/>
      <w:lvlJc w:val="left"/>
      <w:pPr>
        <w:ind w:left="6370" w:hanging="275"/>
      </w:pPr>
      <w:rPr>
        <w:rFonts w:hint="default"/>
        <w:lang w:val="es-ES" w:eastAsia="en-US" w:bidi="ar-SA"/>
      </w:rPr>
    </w:lvl>
    <w:lvl w:ilvl="6" w:tplc="FCDC23DC">
      <w:numFmt w:val="bullet"/>
      <w:lvlText w:val="•"/>
      <w:lvlJc w:val="left"/>
      <w:pPr>
        <w:ind w:left="7424" w:hanging="275"/>
      </w:pPr>
      <w:rPr>
        <w:rFonts w:hint="default"/>
        <w:lang w:val="es-ES" w:eastAsia="en-US" w:bidi="ar-SA"/>
      </w:rPr>
    </w:lvl>
    <w:lvl w:ilvl="7" w:tplc="24402508">
      <w:numFmt w:val="bullet"/>
      <w:lvlText w:val="•"/>
      <w:lvlJc w:val="left"/>
      <w:pPr>
        <w:ind w:left="8478" w:hanging="275"/>
      </w:pPr>
      <w:rPr>
        <w:rFonts w:hint="default"/>
        <w:lang w:val="es-ES" w:eastAsia="en-US" w:bidi="ar-SA"/>
      </w:rPr>
    </w:lvl>
    <w:lvl w:ilvl="8" w:tplc="1C009840">
      <w:numFmt w:val="bullet"/>
      <w:lvlText w:val="•"/>
      <w:lvlJc w:val="left"/>
      <w:pPr>
        <w:ind w:left="9532" w:hanging="275"/>
      </w:pPr>
      <w:rPr>
        <w:rFonts w:hint="default"/>
        <w:lang w:val="es-ES" w:eastAsia="en-US" w:bidi="ar-SA"/>
      </w:rPr>
    </w:lvl>
  </w:abstractNum>
  <w:abstractNum w:abstractNumId="4" w15:restartNumberingAfterBreak="0">
    <w:nsid w:val="B005A009"/>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09038FC"/>
    <w:multiLevelType w:val="hybridMultilevel"/>
    <w:tmpl w:val="B5ECC602"/>
    <w:lvl w:ilvl="0" w:tplc="E95E5B5A">
      <w:start w:val="1"/>
      <w:numFmt w:val="upperLetter"/>
      <w:lvlText w:val="%1."/>
      <w:lvlJc w:val="left"/>
      <w:pPr>
        <w:ind w:left="1100" w:hanging="275"/>
      </w:pPr>
      <w:rPr>
        <w:rFonts w:ascii="Trebuchet MS" w:eastAsia="Trebuchet MS" w:hAnsi="Trebuchet MS" w:cs="Trebuchet MS" w:hint="default"/>
        <w:spacing w:val="0"/>
        <w:w w:val="75"/>
        <w:sz w:val="22"/>
        <w:szCs w:val="22"/>
        <w:lang w:val="es-ES" w:eastAsia="en-US" w:bidi="ar-SA"/>
      </w:rPr>
    </w:lvl>
    <w:lvl w:ilvl="1" w:tplc="F8F8F534">
      <w:numFmt w:val="bullet"/>
      <w:lvlText w:val="•"/>
      <w:lvlJc w:val="left"/>
      <w:pPr>
        <w:ind w:left="2154" w:hanging="275"/>
      </w:pPr>
      <w:rPr>
        <w:rFonts w:hint="default"/>
        <w:lang w:val="es-ES" w:eastAsia="en-US" w:bidi="ar-SA"/>
      </w:rPr>
    </w:lvl>
    <w:lvl w:ilvl="2" w:tplc="6764DB48">
      <w:numFmt w:val="bullet"/>
      <w:lvlText w:val="•"/>
      <w:lvlJc w:val="left"/>
      <w:pPr>
        <w:ind w:left="3208" w:hanging="275"/>
      </w:pPr>
      <w:rPr>
        <w:rFonts w:hint="default"/>
        <w:lang w:val="es-ES" w:eastAsia="en-US" w:bidi="ar-SA"/>
      </w:rPr>
    </w:lvl>
    <w:lvl w:ilvl="3" w:tplc="0484AD22">
      <w:numFmt w:val="bullet"/>
      <w:lvlText w:val="•"/>
      <w:lvlJc w:val="left"/>
      <w:pPr>
        <w:ind w:left="4262" w:hanging="275"/>
      </w:pPr>
      <w:rPr>
        <w:rFonts w:hint="default"/>
        <w:lang w:val="es-ES" w:eastAsia="en-US" w:bidi="ar-SA"/>
      </w:rPr>
    </w:lvl>
    <w:lvl w:ilvl="4" w:tplc="70003324">
      <w:numFmt w:val="bullet"/>
      <w:lvlText w:val="•"/>
      <w:lvlJc w:val="left"/>
      <w:pPr>
        <w:ind w:left="5316" w:hanging="275"/>
      </w:pPr>
      <w:rPr>
        <w:rFonts w:hint="default"/>
        <w:lang w:val="es-ES" w:eastAsia="en-US" w:bidi="ar-SA"/>
      </w:rPr>
    </w:lvl>
    <w:lvl w:ilvl="5" w:tplc="6F0EFFAC">
      <w:numFmt w:val="bullet"/>
      <w:lvlText w:val="•"/>
      <w:lvlJc w:val="left"/>
      <w:pPr>
        <w:ind w:left="6370" w:hanging="275"/>
      </w:pPr>
      <w:rPr>
        <w:rFonts w:hint="default"/>
        <w:lang w:val="es-ES" w:eastAsia="en-US" w:bidi="ar-SA"/>
      </w:rPr>
    </w:lvl>
    <w:lvl w:ilvl="6" w:tplc="FCDC23DC">
      <w:numFmt w:val="bullet"/>
      <w:lvlText w:val="•"/>
      <w:lvlJc w:val="left"/>
      <w:pPr>
        <w:ind w:left="7424" w:hanging="275"/>
      </w:pPr>
      <w:rPr>
        <w:rFonts w:hint="default"/>
        <w:lang w:val="es-ES" w:eastAsia="en-US" w:bidi="ar-SA"/>
      </w:rPr>
    </w:lvl>
    <w:lvl w:ilvl="7" w:tplc="24402508">
      <w:numFmt w:val="bullet"/>
      <w:lvlText w:val="•"/>
      <w:lvlJc w:val="left"/>
      <w:pPr>
        <w:ind w:left="8478" w:hanging="275"/>
      </w:pPr>
      <w:rPr>
        <w:rFonts w:hint="default"/>
        <w:lang w:val="es-ES" w:eastAsia="en-US" w:bidi="ar-SA"/>
      </w:rPr>
    </w:lvl>
    <w:lvl w:ilvl="8" w:tplc="1C009840">
      <w:numFmt w:val="bullet"/>
      <w:lvlText w:val="•"/>
      <w:lvlJc w:val="left"/>
      <w:pPr>
        <w:ind w:left="9532" w:hanging="275"/>
      </w:pPr>
      <w:rPr>
        <w:rFonts w:hint="default"/>
        <w:lang w:val="es-ES" w:eastAsia="en-US" w:bidi="ar-SA"/>
      </w:rPr>
    </w:lvl>
  </w:abstractNum>
  <w:abstractNum w:abstractNumId="6" w15:restartNumberingAfterBreak="0">
    <w:nsid w:val="0A092E24"/>
    <w:multiLevelType w:val="hybridMultilevel"/>
    <w:tmpl w:val="D0ACD81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7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25CD1"/>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10" w15:restartNumberingAfterBreak="0">
    <w:nsid w:val="1FD022A3"/>
    <w:multiLevelType w:val="hybridMultilevel"/>
    <w:tmpl w:val="0ED091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066155B"/>
    <w:multiLevelType w:val="hybridMultilevel"/>
    <w:tmpl w:val="3C40BBBC"/>
    <w:lvl w:ilvl="0" w:tplc="240A0019">
      <w:start w:val="1"/>
      <w:numFmt w:val="lowerLetter"/>
      <w:lvlText w:val="%1."/>
      <w:lvlJc w:val="left"/>
      <w:pPr>
        <w:ind w:left="720" w:hanging="360"/>
      </w:pPr>
    </w:lvl>
    <w:lvl w:ilvl="1" w:tplc="B9826616">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C2389E"/>
    <w:multiLevelType w:val="hybridMultilevel"/>
    <w:tmpl w:val="EB747518"/>
    <w:lvl w:ilvl="0" w:tplc="6E1EE070">
      <w:start w:val="7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579B4"/>
    <w:multiLevelType w:val="hybridMultilevel"/>
    <w:tmpl w:val="5AEEF5E6"/>
    <w:lvl w:ilvl="0" w:tplc="240A0015">
      <w:start w:val="9"/>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6" w15:restartNumberingAfterBreak="0">
    <w:nsid w:val="25AB4A78"/>
    <w:multiLevelType w:val="hybridMultilevel"/>
    <w:tmpl w:val="66F2B004"/>
    <w:lvl w:ilvl="0" w:tplc="F70E7512">
      <w:start w:val="1"/>
      <w:numFmt w:val="lowerRoman"/>
      <w:lvlText w:val="(%1)"/>
      <w:lvlJc w:val="left"/>
      <w:pPr>
        <w:ind w:left="1811" w:hanging="886"/>
        <w:jc w:val="right"/>
      </w:pPr>
      <w:rPr>
        <w:rFonts w:hint="default"/>
        <w:b/>
        <w:bCs/>
        <w:spacing w:val="0"/>
        <w:w w:val="79"/>
        <w:lang w:val="es-ES" w:eastAsia="en-US" w:bidi="ar-SA"/>
      </w:rPr>
    </w:lvl>
    <w:lvl w:ilvl="1" w:tplc="B568FB76">
      <w:numFmt w:val="bullet"/>
      <w:lvlText w:val="•"/>
      <w:lvlJc w:val="left"/>
      <w:pPr>
        <w:ind w:left="1100" w:hanging="195"/>
      </w:pPr>
      <w:rPr>
        <w:rFonts w:ascii="Trebuchet MS" w:eastAsia="Trebuchet MS" w:hAnsi="Trebuchet MS" w:cs="Trebuchet MS" w:hint="default"/>
        <w:w w:val="115"/>
        <w:sz w:val="22"/>
        <w:szCs w:val="22"/>
        <w:lang w:val="es-ES" w:eastAsia="en-US" w:bidi="ar-SA"/>
      </w:rPr>
    </w:lvl>
    <w:lvl w:ilvl="2" w:tplc="811C956E">
      <w:numFmt w:val="bullet"/>
      <w:lvlText w:val="•"/>
      <w:lvlJc w:val="left"/>
      <w:pPr>
        <w:ind w:left="3880" w:hanging="195"/>
      </w:pPr>
      <w:rPr>
        <w:rFonts w:hint="default"/>
        <w:lang w:val="es-ES" w:eastAsia="en-US" w:bidi="ar-SA"/>
      </w:rPr>
    </w:lvl>
    <w:lvl w:ilvl="3" w:tplc="3EE08522">
      <w:numFmt w:val="bullet"/>
      <w:lvlText w:val="•"/>
      <w:lvlJc w:val="left"/>
      <w:pPr>
        <w:ind w:left="4850" w:hanging="195"/>
      </w:pPr>
      <w:rPr>
        <w:rFonts w:hint="default"/>
        <w:lang w:val="es-ES" w:eastAsia="en-US" w:bidi="ar-SA"/>
      </w:rPr>
    </w:lvl>
    <w:lvl w:ilvl="4" w:tplc="128E56EE">
      <w:numFmt w:val="bullet"/>
      <w:lvlText w:val="•"/>
      <w:lvlJc w:val="left"/>
      <w:pPr>
        <w:ind w:left="5820" w:hanging="195"/>
      </w:pPr>
      <w:rPr>
        <w:rFonts w:hint="default"/>
        <w:lang w:val="es-ES" w:eastAsia="en-US" w:bidi="ar-SA"/>
      </w:rPr>
    </w:lvl>
    <w:lvl w:ilvl="5" w:tplc="3AA8BECC">
      <w:numFmt w:val="bullet"/>
      <w:lvlText w:val="•"/>
      <w:lvlJc w:val="left"/>
      <w:pPr>
        <w:ind w:left="6790" w:hanging="195"/>
      </w:pPr>
      <w:rPr>
        <w:rFonts w:hint="default"/>
        <w:lang w:val="es-ES" w:eastAsia="en-US" w:bidi="ar-SA"/>
      </w:rPr>
    </w:lvl>
    <w:lvl w:ilvl="6" w:tplc="4CE8D7CE">
      <w:numFmt w:val="bullet"/>
      <w:lvlText w:val="•"/>
      <w:lvlJc w:val="left"/>
      <w:pPr>
        <w:ind w:left="7760" w:hanging="195"/>
      </w:pPr>
      <w:rPr>
        <w:rFonts w:hint="default"/>
        <w:lang w:val="es-ES" w:eastAsia="en-US" w:bidi="ar-SA"/>
      </w:rPr>
    </w:lvl>
    <w:lvl w:ilvl="7" w:tplc="BA060FD8">
      <w:numFmt w:val="bullet"/>
      <w:lvlText w:val="•"/>
      <w:lvlJc w:val="left"/>
      <w:pPr>
        <w:ind w:left="8730" w:hanging="195"/>
      </w:pPr>
      <w:rPr>
        <w:rFonts w:hint="default"/>
        <w:lang w:val="es-ES" w:eastAsia="en-US" w:bidi="ar-SA"/>
      </w:rPr>
    </w:lvl>
    <w:lvl w:ilvl="8" w:tplc="2092F61C">
      <w:numFmt w:val="bullet"/>
      <w:lvlText w:val="•"/>
      <w:lvlJc w:val="left"/>
      <w:pPr>
        <w:ind w:left="9700" w:hanging="195"/>
      </w:pPr>
      <w:rPr>
        <w:rFonts w:hint="default"/>
        <w:lang w:val="es-ES" w:eastAsia="en-US" w:bidi="ar-SA"/>
      </w:rPr>
    </w:lvl>
  </w:abstractNum>
  <w:abstractNum w:abstractNumId="17" w15:restartNumberingAfterBreak="0">
    <w:nsid w:val="269861B9"/>
    <w:multiLevelType w:val="hybridMultilevel"/>
    <w:tmpl w:val="5D482E2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11EFBC"/>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0"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294BBB"/>
    <w:multiLevelType w:val="hybridMultilevel"/>
    <w:tmpl w:val="1DFA6E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43C0D77"/>
    <w:multiLevelType w:val="multilevel"/>
    <w:tmpl w:val="08286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outline w:val="0"/>
        <w:shadow w:val="0"/>
        <w:emboss w:val="0"/>
        <w:imprint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5"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691574"/>
    <w:multiLevelType w:val="hybridMultilevel"/>
    <w:tmpl w:val="BD04BA3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40A0017">
      <w:start w:val="1"/>
      <w:numFmt w:val="lowerLetter"/>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01E7B5D"/>
    <w:multiLevelType w:val="multilevel"/>
    <w:tmpl w:val="957081F2"/>
    <w:styleLink w:val="Listaactual1"/>
    <w:lvl w:ilvl="0">
      <w:start w:val="1"/>
      <w:numFmt w:val="decimal"/>
      <w:lvlText w:val="%1."/>
      <w:lvlJc w:val="right"/>
      <w:pPr>
        <w:ind w:left="720" w:hanging="360"/>
      </w:pPr>
      <w:rPr>
        <w:rFonts w:hint="default"/>
        <w:b/>
      </w:rPr>
    </w:lvl>
    <w:lvl w:ilvl="1">
      <w:start w:val="1"/>
      <w:numFmt w:val="decimal"/>
      <w:isLgl/>
      <w:lvlText w:val="%1.%2."/>
      <w:lvlJc w:val="left"/>
      <w:pPr>
        <w:ind w:left="1080" w:hanging="72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378DC3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BBE78D3"/>
    <w:multiLevelType w:val="hybridMultilevel"/>
    <w:tmpl w:val="64DA5E24"/>
    <w:lvl w:ilvl="0" w:tplc="41BE836A">
      <w:start w:val="1"/>
      <w:numFmt w:val="decimal"/>
      <w:lvlText w:val="%1."/>
      <w:lvlJc w:val="left"/>
      <w:pPr>
        <w:ind w:left="720" w:hanging="360"/>
      </w:pPr>
      <w:rPr>
        <w:rFonts w:hint="default"/>
        <w:color w:val="000000"/>
      </w:rPr>
    </w:lvl>
    <w:lvl w:ilvl="1" w:tplc="240A0019">
      <w:start w:val="1"/>
      <w:numFmt w:val="lowerLetter"/>
      <w:lvlText w:val="%2."/>
      <w:lvlJc w:val="left"/>
      <w:pPr>
        <w:ind w:left="1440" w:hanging="360"/>
      </w:pPr>
    </w:lvl>
    <w:lvl w:ilvl="2" w:tplc="D60AC8FA">
      <w:start w:val="1"/>
      <w:numFmt w:val="upperLetter"/>
      <w:lvlText w:val="%3."/>
      <w:lvlJc w:val="left"/>
      <w:pPr>
        <w:ind w:left="2340" w:hanging="360"/>
      </w:pPr>
      <w:rPr>
        <w:rFonts w:hint="default"/>
      </w:rPr>
    </w:lvl>
    <w:lvl w:ilvl="3" w:tplc="50C2981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555E4E7F"/>
    <w:multiLevelType w:val="hybridMultilevel"/>
    <w:tmpl w:val="8E745ACE"/>
    <w:lvl w:ilvl="0" w:tplc="735E51A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31677E"/>
    <w:multiLevelType w:val="hybridMultilevel"/>
    <w:tmpl w:val="55900D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4" w15:restartNumberingAfterBreak="0">
    <w:nsid w:val="626E7221"/>
    <w:multiLevelType w:val="hybridMultilevel"/>
    <w:tmpl w:val="44D2A1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4BE25A1"/>
    <w:multiLevelType w:val="multilevel"/>
    <w:tmpl w:val="9DFA0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5B8179A"/>
    <w:multiLevelType w:val="hybridMultilevel"/>
    <w:tmpl w:val="BBECC768"/>
    <w:lvl w:ilvl="0" w:tplc="3386224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556A97"/>
    <w:multiLevelType w:val="hybridMultilevel"/>
    <w:tmpl w:val="7E5C1A64"/>
    <w:lvl w:ilvl="0" w:tplc="F8EAC4CA">
      <w:start w:val="4"/>
      <w:numFmt w:val="decimal"/>
      <w:lvlText w:val="%1."/>
      <w:lvlJc w:val="left"/>
      <w:pPr>
        <w:ind w:left="720" w:hanging="360"/>
      </w:pPr>
      <w:rPr>
        <w:rFonts w:hint="default"/>
        <w:b/>
        <w:bCs/>
      </w:rPr>
    </w:lvl>
    <w:lvl w:ilvl="1" w:tplc="DEF03596">
      <w:start w:val="1"/>
      <w:numFmt w:val="lowerLetter"/>
      <w:lvlText w:val="%2."/>
      <w:lvlJc w:val="left"/>
      <w:pPr>
        <w:ind w:left="1494" w:hanging="360"/>
      </w:pPr>
      <w:rPr>
        <w:b/>
        <w:bCs/>
      </w:rPr>
    </w:lvl>
    <w:lvl w:ilvl="2" w:tplc="84A2AA92">
      <w:start w:val="6"/>
      <w:numFmt w:val="bullet"/>
      <w:lvlText w:val="•"/>
      <w:lvlJc w:val="left"/>
      <w:pPr>
        <w:ind w:left="2340" w:hanging="360"/>
      </w:pPr>
      <w:rPr>
        <w:rFonts w:ascii="Arial" w:eastAsia="Calibri" w:hAnsi="Arial" w:cs="Arial" w:hint="default"/>
      </w:rPr>
    </w:lvl>
    <w:lvl w:ilvl="3" w:tplc="580E967C">
      <w:start w:val="6"/>
      <w:numFmt w:val="decimal"/>
      <w:lvlText w:val="%4"/>
      <w:lvlJc w:val="left"/>
      <w:pPr>
        <w:ind w:left="2880" w:hanging="360"/>
      </w:pPr>
      <w:rPr>
        <w:rFonts w:hint="default"/>
        <w:b/>
      </w:rPr>
    </w:lvl>
    <w:lvl w:ilvl="4" w:tplc="C2CEFD96">
      <w:start w:val="1"/>
      <w:numFmt w:val="upperLetter"/>
      <w:lvlText w:val="%5."/>
      <w:lvlJc w:val="left"/>
      <w:pPr>
        <w:ind w:left="3600" w:hanging="360"/>
      </w:pPr>
      <w:rPr>
        <w:rFonts w:hint="default"/>
        <w:b/>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0EAA2A"/>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5F7AAB"/>
    <w:multiLevelType w:val="hybridMultilevel"/>
    <w:tmpl w:val="B776E320"/>
    <w:lvl w:ilvl="0" w:tplc="240A0017">
      <w:start w:val="1"/>
      <w:numFmt w:val="lowerLetter"/>
      <w:lvlText w:val="%1)"/>
      <w:lvlJc w:val="left"/>
      <w:pPr>
        <w:ind w:left="720" w:hanging="360"/>
      </w:pPr>
      <w:rPr>
        <w:rFonts w:hint="default"/>
      </w:rPr>
    </w:lvl>
    <w:lvl w:ilvl="1" w:tplc="C0E6CD74">
      <w:start w:val="1"/>
      <w:numFmt w:val="upperLetter"/>
      <w:lvlText w:val="%2)"/>
      <w:lvlJc w:val="left"/>
      <w:pPr>
        <w:ind w:left="1440" w:hanging="360"/>
      </w:pPr>
      <w:rPr>
        <w:rFonts w:hint="default"/>
      </w:rPr>
    </w:lvl>
    <w:lvl w:ilvl="2" w:tplc="04BE695C">
      <w:start w:val="1"/>
      <w:numFmt w:val="lowerLetter"/>
      <w:lvlText w:val="%3."/>
      <w:lvlJc w:val="left"/>
      <w:pPr>
        <w:ind w:left="2340" w:hanging="360"/>
      </w:pPr>
      <w:rPr>
        <w:rFonts w:hint="default"/>
      </w:rPr>
    </w:lvl>
    <w:lvl w:ilvl="3" w:tplc="F33AA2C2">
      <w:start w:val="6"/>
      <w:numFmt w:val="bullet"/>
      <w:lvlText w:val="•"/>
      <w:lvlJc w:val="left"/>
      <w:pPr>
        <w:ind w:left="3225" w:hanging="705"/>
      </w:pPr>
      <w:rPr>
        <w:rFonts w:ascii="Century Gothic" w:eastAsia="Century Gothic" w:hAnsi="Century Gothic" w:cs="Century Gothic" w:hint="default"/>
      </w:rPr>
    </w:lvl>
    <w:lvl w:ilvl="4" w:tplc="BEFC6AE4">
      <w:start w:val="6"/>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B22DA1"/>
    <w:multiLevelType w:val="hybridMultilevel"/>
    <w:tmpl w:val="FF16A092"/>
    <w:lvl w:ilvl="0" w:tplc="F304A2A4">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2C537C"/>
    <w:multiLevelType w:val="hybridMultilevel"/>
    <w:tmpl w:val="8B70A794"/>
    <w:lvl w:ilvl="0" w:tplc="BCB8966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11827614">
    <w:abstractNumId w:val="9"/>
  </w:num>
  <w:num w:numId="2" w16cid:durableId="2102754415">
    <w:abstractNumId w:val="14"/>
  </w:num>
  <w:num w:numId="3" w16cid:durableId="159274415">
    <w:abstractNumId w:val="25"/>
  </w:num>
  <w:num w:numId="4" w16cid:durableId="1124616418">
    <w:abstractNumId w:val="33"/>
  </w:num>
  <w:num w:numId="5" w16cid:durableId="760443371">
    <w:abstractNumId w:val="19"/>
  </w:num>
  <w:num w:numId="6" w16cid:durableId="130875503">
    <w:abstractNumId w:val="24"/>
  </w:num>
  <w:num w:numId="7" w16cid:durableId="1540319565">
    <w:abstractNumId w:val="8"/>
  </w:num>
  <w:num w:numId="8" w16cid:durableId="176778350">
    <w:abstractNumId w:val="20"/>
  </w:num>
  <w:num w:numId="9" w16cid:durableId="577639283">
    <w:abstractNumId w:val="42"/>
  </w:num>
  <w:num w:numId="10" w16cid:durableId="1002007065">
    <w:abstractNumId w:val="27"/>
  </w:num>
  <w:num w:numId="11" w16cid:durableId="517621617">
    <w:abstractNumId w:val="10"/>
  </w:num>
  <w:num w:numId="12" w16cid:durableId="1741101152">
    <w:abstractNumId w:val="6"/>
  </w:num>
  <w:num w:numId="13" w16cid:durableId="688679773">
    <w:abstractNumId w:val="29"/>
  </w:num>
  <w:num w:numId="14" w16cid:durableId="185602906">
    <w:abstractNumId w:val="17"/>
  </w:num>
  <w:num w:numId="15" w16cid:durableId="1655068225">
    <w:abstractNumId w:val="34"/>
  </w:num>
  <w:num w:numId="16" w16cid:durableId="24985469">
    <w:abstractNumId w:val="26"/>
  </w:num>
  <w:num w:numId="17" w16cid:durableId="542180005">
    <w:abstractNumId w:val="23"/>
  </w:num>
  <w:num w:numId="18" w16cid:durableId="406806846">
    <w:abstractNumId w:val="15"/>
  </w:num>
  <w:num w:numId="19" w16cid:durableId="1931546625">
    <w:abstractNumId w:val="38"/>
  </w:num>
  <w:num w:numId="20" w16cid:durableId="440227081">
    <w:abstractNumId w:val="21"/>
  </w:num>
  <w:num w:numId="21" w16cid:durableId="1688940962">
    <w:abstractNumId w:val="40"/>
  </w:num>
  <w:num w:numId="22" w16cid:durableId="1064991273">
    <w:abstractNumId w:val="41"/>
  </w:num>
  <w:num w:numId="23" w16cid:durableId="1945726046">
    <w:abstractNumId w:val="5"/>
  </w:num>
  <w:num w:numId="24" w16cid:durableId="142047779">
    <w:abstractNumId w:val="16"/>
  </w:num>
  <w:num w:numId="25" w16cid:durableId="1386223791">
    <w:abstractNumId w:val="22"/>
  </w:num>
  <w:num w:numId="26" w16cid:durableId="1682509792">
    <w:abstractNumId w:val="11"/>
  </w:num>
  <w:num w:numId="27" w16cid:durableId="440757553">
    <w:abstractNumId w:val="31"/>
  </w:num>
  <w:num w:numId="28" w16cid:durableId="958805994">
    <w:abstractNumId w:val="37"/>
  </w:num>
  <w:num w:numId="29" w16cid:durableId="132255195">
    <w:abstractNumId w:val="30"/>
  </w:num>
  <w:num w:numId="30" w16cid:durableId="441345236">
    <w:abstractNumId w:val="32"/>
  </w:num>
  <w:num w:numId="31" w16cid:durableId="4309726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088688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20739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1100226">
    <w:abstractNumId w:val="12"/>
  </w:num>
  <w:num w:numId="35" w16cid:durableId="452020343">
    <w:abstractNumId w:val="0"/>
  </w:num>
  <w:num w:numId="36" w16cid:durableId="1592347412">
    <w:abstractNumId w:val="28"/>
  </w:num>
  <w:num w:numId="37" w16cid:durableId="1206714753">
    <w:abstractNumId w:val="18"/>
  </w:num>
  <w:num w:numId="38" w16cid:durableId="660936245">
    <w:abstractNumId w:val="39"/>
  </w:num>
  <w:num w:numId="39" w16cid:durableId="1063483126">
    <w:abstractNumId w:val="7"/>
  </w:num>
  <w:num w:numId="40" w16cid:durableId="1943486648">
    <w:abstractNumId w:val="4"/>
  </w:num>
  <w:num w:numId="41" w16cid:durableId="653532888">
    <w:abstractNumId w:val="1"/>
  </w:num>
  <w:num w:numId="42" w16cid:durableId="1704281060">
    <w:abstractNumId w:val="2"/>
  </w:num>
  <w:num w:numId="43" w16cid:durableId="1177109517">
    <w:abstractNumId w:val="3"/>
  </w:num>
  <w:num w:numId="44" w16cid:durableId="1014697471">
    <w:abstractNumId w:val="36"/>
  </w:num>
  <w:num w:numId="45" w16cid:durableId="701588311">
    <w:abstractNumId w:val="43"/>
  </w:num>
  <w:num w:numId="46" w16cid:durableId="775713570">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8EE"/>
    <w:rsid w:val="00000FBF"/>
    <w:rsid w:val="00002499"/>
    <w:rsid w:val="00004BD0"/>
    <w:rsid w:val="00004D86"/>
    <w:rsid w:val="00005196"/>
    <w:rsid w:val="00005BE8"/>
    <w:rsid w:val="00006C7F"/>
    <w:rsid w:val="00013C96"/>
    <w:rsid w:val="00015C79"/>
    <w:rsid w:val="0001722B"/>
    <w:rsid w:val="00017F1E"/>
    <w:rsid w:val="00020652"/>
    <w:rsid w:val="00023714"/>
    <w:rsid w:val="00023909"/>
    <w:rsid w:val="0002424B"/>
    <w:rsid w:val="00024580"/>
    <w:rsid w:val="00024793"/>
    <w:rsid w:val="00024D95"/>
    <w:rsid w:val="0002583A"/>
    <w:rsid w:val="00027674"/>
    <w:rsid w:val="000300DF"/>
    <w:rsid w:val="000318B0"/>
    <w:rsid w:val="00034153"/>
    <w:rsid w:val="000428BF"/>
    <w:rsid w:val="00042C22"/>
    <w:rsid w:val="00042F6C"/>
    <w:rsid w:val="00043205"/>
    <w:rsid w:val="000458F7"/>
    <w:rsid w:val="00045A98"/>
    <w:rsid w:val="0005019E"/>
    <w:rsid w:val="000506BC"/>
    <w:rsid w:val="00052A13"/>
    <w:rsid w:val="00052F69"/>
    <w:rsid w:val="0005302B"/>
    <w:rsid w:val="000532AE"/>
    <w:rsid w:val="00054A5F"/>
    <w:rsid w:val="00055435"/>
    <w:rsid w:val="00057EEF"/>
    <w:rsid w:val="000623D4"/>
    <w:rsid w:val="00062840"/>
    <w:rsid w:val="00064529"/>
    <w:rsid w:val="00064BC3"/>
    <w:rsid w:val="00067CC8"/>
    <w:rsid w:val="00071305"/>
    <w:rsid w:val="00072B0E"/>
    <w:rsid w:val="000733C8"/>
    <w:rsid w:val="00073CF4"/>
    <w:rsid w:val="0007419A"/>
    <w:rsid w:val="0007535D"/>
    <w:rsid w:val="0007554E"/>
    <w:rsid w:val="00076331"/>
    <w:rsid w:val="00077E4F"/>
    <w:rsid w:val="00081CED"/>
    <w:rsid w:val="000825D9"/>
    <w:rsid w:val="00083FA4"/>
    <w:rsid w:val="0008470F"/>
    <w:rsid w:val="00086C42"/>
    <w:rsid w:val="000910A8"/>
    <w:rsid w:val="000935D4"/>
    <w:rsid w:val="0009471E"/>
    <w:rsid w:val="00095346"/>
    <w:rsid w:val="00096791"/>
    <w:rsid w:val="00096DF5"/>
    <w:rsid w:val="00097905"/>
    <w:rsid w:val="00097B73"/>
    <w:rsid w:val="000A0048"/>
    <w:rsid w:val="000A0F13"/>
    <w:rsid w:val="000A1006"/>
    <w:rsid w:val="000A1DDA"/>
    <w:rsid w:val="000A2A88"/>
    <w:rsid w:val="000A32ED"/>
    <w:rsid w:val="000B109E"/>
    <w:rsid w:val="000B11A9"/>
    <w:rsid w:val="000B22F3"/>
    <w:rsid w:val="000B2735"/>
    <w:rsid w:val="000B44D0"/>
    <w:rsid w:val="000B5616"/>
    <w:rsid w:val="000B56E0"/>
    <w:rsid w:val="000B65CB"/>
    <w:rsid w:val="000C0F4E"/>
    <w:rsid w:val="000C10D3"/>
    <w:rsid w:val="000C2354"/>
    <w:rsid w:val="000C2882"/>
    <w:rsid w:val="000C40F6"/>
    <w:rsid w:val="000C51AB"/>
    <w:rsid w:val="000C630F"/>
    <w:rsid w:val="000C682A"/>
    <w:rsid w:val="000C6DA4"/>
    <w:rsid w:val="000C705F"/>
    <w:rsid w:val="000D0780"/>
    <w:rsid w:val="000D0FD0"/>
    <w:rsid w:val="000D1033"/>
    <w:rsid w:val="000D4C22"/>
    <w:rsid w:val="000E2AF7"/>
    <w:rsid w:val="000E3E5D"/>
    <w:rsid w:val="000E40AD"/>
    <w:rsid w:val="000E46DE"/>
    <w:rsid w:val="000E5B9D"/>
    <w:rsid w:val="000E5D09"/>
    <w:rsid w:val="000E5F62"/>
    <w:rsid w:val="000F4364"/>
    <w:rsid w:val="000F6656"/>
    <w:rsid w:val="000F77BB"/>
    <w:rsid w:val="00101503"/>
    <w:rsid w:val="00101C93"/>
    <w:rsid w:val="00103E8B"/>
    <w:rsid w:val="0010452C"/>
    <w:rsid w:val="00105986"/>
    <w:rsid w:val="00107DAE"/>
    <w:rsid w:val="0011039B"/>
    <w:rsid w:val="001131F4"/>
    <w:rsid w:val="00113470"/>
    <w:rsid w:val="00114008"/>
    <w:rsid w:val="00115CC1"/>
    <w:rsid w:val="001161F8"/>
    <w:rsid w:val="00121466"/>
    <w:rsid w:val="0012276F"/>
    <w:rsid w:val="001228CD"/>
    <w:rsid w:val="0012385F"/>
    <w:rsid w:val="001238B0"/>
    <w:rsid w:val="00124083"/>
    <w:rsid w:val="001241B3"/>
    <w:rsid w:val="00124E27"/>
    <w:rsid w:val="00124EA3"/>
    <w:rsid w:val="001259A0"/>
    <w:rsid w:val="00131F71"/>
    <w:rsid w:val="001332A4"/>
    <w:rsid w:val="001337F4"/>
    <w:rsid w:val="0013427B"/>
    <w:rsid w:val="00134C75"/>
    <w:rsid w:val="00135AFE"/>
    <w:rsid w:val="00136C38"/>
    <w:rsid w:val="00140C80"/>
    <w:rsid w:val="00142519"/>
    <w:rsid w:val="00143888"/>
    <w:rsid w:val="00144A49"/>
    <w:rsid w:val="00147FB1"/>
    <w:rsid w:val="00151D22"/>
    <w:rsid w:val="001536BD"/>
    <w:rsid w:val="001539E1"/>
    <w:rsid w:val="00154066"/>
    <w:rsid w:val="00154BAD"/>
    <w:rsid w:val="00156B4C"/>
    <w:rsid w:val="001577C7"/>
    <w:rsid w:val="00160299"/>
    <w:rsid w:val="0016094F"/>
    <w:rsid w:val="001621FB"/>
    <w:rsid w:val="00163178"/>
    <w:rsid w:val="001658FE"/>
    <w:rsid w:val="0016670F"/>
    <w:rsid w:val="00166BC2"/>
    <w:rsid w:val="00171AC0"/>
    <w:rsid w:val="00172E08"/>
    <w:rsid w:val="00177DB5"/>
    <w:rsid w:val="00180A85"/>
    <w:rsid w:val="001838C9"/>
    <w:rsid w:val="0018539D"/>
    <w:rsid w:val="00186ADB"/>
    <w:rsid w:val="00186BA2"/>
    <w:rsid w:val="00190C23"/>
    <w:rsid w:val="00190D0D"/>
    <w:rsid w:val="00191850"/>
    <w:rsid w:val="00191BB4"/>
    <w:rsid w:val="00192F7D"/>
    <w:rsid w:val="0019563E"/>
    <w:rsid w:val="00196632"/>
    <w:rsid w:val="00196788"/>
    <w:rsid w:val="001A0C43"/>
    <w:rsid w:val="001A1288"/>
    <w:rsid w:val="001A2DB8"/>
    <w:rsid w:val="001A47CB"/>
    <w:rsid w:val="001A4823"/>
    <w:rsid w:val="001A55C8"/>
    <w:rsid w:val="001A6698"/>
    <w:rsid w:val="001A6F20"/>
    <w:rsid w:val="001A7C5C"/>
    <w:rsid w:val="001B1E73"/>
    <w:rsid w:val="001B2AEC"/>
    <w:rsid w:val="001B2D50"/>
    <w:rsid w:val="001B334F"/>
    <w:rsid w:val="001B4FE6"/>
    <w:rsid w:val="001B4FFF"/>
    <w:rsid w:val="001B7948"/>
    <w:rsid w:val="001B7ACF"/>
    <w:rsid w:val="001C0042"/>
    <w:rsid w:val="001C18BD"/>
    <w:rsid w:val="001C1BF0"/>
    <w:rsid w:val="001C25AA"/>
    <w:rsid w:val="001C2D5C"/>
    <w:rsid w:val="001C39E7"/>
    <w:rsid w:val="001C6516"/>
    <w:rsid w:val="001C7860"/>
    <w:rsid w:val="001D537F"/>
    <w:rsid w:val="001D5A26"/>
    <w:rsid w:val="001D6201"/>
    <w:rsid w:val="001D691B"/>
    <w:rsid w:val="001D7A47"/>
    <w:rsid w:val="001E03E8"/>
    <w:rsid w:val="001E1E8D"/>
    <w:rsid w:val="001E37E7"/>
    <w:rsid w:val="001E3D62"/>
    <w:rsid w:val="001E43E3"/>
    <w:rsid w:val="001E545E"/>
    <w:rsid w:val="001E6F25"/>
    <w:rsid w:val="001F1218"/>
    <w:rsid w:val="001F26A9"/>
    <w:rsid w:val="001F36AC"/>
    <w:rsid w:val="001F45AC"/>
    <w:rsid w:val="001F50EE"/>
    <w:rsid w:val="001F5315"/>
    <w:rsid w:val="001F57FA"/>
    <w:rsid w:val="002008EF"/>
    <w:rsid w:val="002049B7"/>
    <w:rsid w:val="002056D7"/>
    <w:rsid w:val="0020606D"/>
    <w:rsid w:val="00210B4B"/>
    <w:rsid w:val="002121AA"/>
    <w:rsid w:val="0021231D"/>
    <w:rsid w:val="00213360"/>
    <w:rsid w:val="002140F5"/>
    <w:rsid w:val="00215ECD"/>
    <w:rsid w:val="00217DE5"/>
    <w:rsid w:val="002206BE"/>
    <w:rsid w:val="00220C0A"/>
    <w:rsid w:val="002218D6"/>
    <w:rsid w:val="0022236E"/>
    <w:rsid w:val="0022285F"/>
    <w:rsid w:val="00224C17"/>
    <w:rsid w:val="00230216"/>
    <w:rsid w:val="00233488"/>
    <w:rsid w:val="002339B3"/>
    <w:rsid w:val="002352E9"/>
    <w:rsid w:val="0023542C"/>
    <w:rsid w:val="00237509"/>
    <w:rsid w:val="0024068A"/>
    <w:rsid w:val="00240BA8"/>
    <w:rsid w:val="00240D0F"/>
    <w:rsid w:val="00241634"/>
    <w:rsid w:val="002417B8"/>
    <w:rsid w:val="00242CE9"/>
    <w:rsid w:val="002458DA"/>
    <w:rsid w:val="002469E5"/>
    <w:rsid w:val="00247CF7"/>
    <w:rsid w:val="002518D2"/>
    <w:rsid w:val="002538B9"/>
    <w:rsid w:val="0025468F"/>
    <w:rsid w:val="00254928"/>
    <w:rsid w:val="00254E2F"/>
    <w:rsid w:val="00256848"/>
    <w:rsid w:val="0026097F"/>
    <w:rsid w:val="00260A84"/>
    <w:rsid w:val="002614B7"/>
    <w:rsid w:val="00262795"/>
    <w:rsid w:val="0026368D"/>
    <w:rsid w:val="0026633C"/>
    <w:rsid w:val="00266AFD"/>
    <w:rsid w:val="00267DCF"/>
    <w:rsid w:val="00270BA9"/>
    <w:rsid w:val="00271694"/>
    <w:rsid w:val="002721ED"/>
    <w:rsid w:val="002740F1"/>
    <w:rsid w:val="0027552B"/>
    <w:rsid w:val="002756A2"/>
    <w:rsid w:val="0027674B"/>
    <w:rsid w:val="002774AB"/>
    <w:rsid w:val="002777DD"/>
    <w:rsid w:val="00280328"/>
    <w:rsid w:val="0028469A"/>
    <w:rsid w:val="00284DD1"/>
    <w:rsid w:val="002852BB"/>
    <w:rsid w:val="00290510"/>
    <w:rsid w:val="00291031"/>
    <w:rsid w:val="00293E4D"/>
    <w:rsid w:val="00293E96"/>
    <w:rsid w:val="0029457B"/>
    <w:rsid w:val="002953C4"/>
    <w:rsid w:val="00296182"/>
    <w:rsid w:val="002A161C"/>
    <w:rsid w:val="002A1D7C"/>
    <w:rsid w:val="002A23F6"/>
    <w:rsid w:val="002A2F3E"/>
    <w:rsid w:val="002A7A53"/>
    <w:rsid w:val="002B0945"/>
    <w:rsid w:val="002B124D"/>
    <w:rsid w:val="002B1333"/>
    <w:rsid w:val="002B1ABE"/>
    <w:rsid w:val="002B2402"/>
    <w:rsid w:val="002B3DBC"/>
    <w:rsid w:val="002B3E68"/>
    <w:rsid w:val="002B60F6"/>
    <w:rsid w:val="002B6547"/>
    <w:rsid w:val="002B6DC5"/>
    <w:rsid w:val="002C1132"/>
    <w:rsid w:val="002C1235"/>
    <w:rsid w:val="002C335B"/>
    <w:rsid w:val="002C651A"/>
    <w:rsid w:val="002D1475"/>
    <w:rsid w:val="002D262B"/>
    <w:rsid w:val="002D2882"/>
    <w:rsid w:val="002D2C55"/>
    <w:rsid w:val="002D2F9A"/>
    <w:rsid w:val="002D30C1"/>
    <w:rsid w:val="002D317C"/>
    <w:rsid w:val="002D61BC"/>
    <w:rsid w:val="002D79E4"/>
    <w:rsid w:val="002E0511"/>
    <w:rsid w:val="002E119D"/>
    <w:rsid w:val="002E362E"/>
    <w:rsid w:val="002E3B79"/>
    <w:rsid w:val="002E45E0"/>
    <w:rsid w:val="002E610C"/>
    <w:rsid w:val="002E69BD"/>
    <w:rsid w:val="002E6FFD"/>
    <w:rsid w:val="002F0F7A"/>
    <w:rsid w:val="002F1B8B"/>
    <w:rsid w:val="002F5D94"/>
    <w:rsid w:val="0030469A"/>
    <w:rsid w:val="00304F1B"/>
    <w:rsid w:val="003056B7"/>
    <w:rsid w:val="0030625E"/>
    <w:rsid w:val="00306C06"/>
    <w:rsid w:val="00306E30"/>
    <w:rsid w:val="00310F55"/>
    <w:rsid w:val="00311208"/>
    <w:rsid w:val="00312588"/>
    <w:rsid w:val="00312EF2"/>
    <w:rsid w:val="003150E7"/>
    <w:rsid w:val="00316410"/>
    <w:rsid w:val="00320152"/>
    <w:rsid w:val="00320CE0"/>
    <w:rsid w:val="00321A19"/>
    <w:rsid w:val="0032379D"/>
    <w:rsid w:val="00324861"/>
    <w:rsid w:val="00327522"/>
    <w:rsid w:val="0033473D"/>
    <w:rsid w:val="0033522A"/>
    <w:rsid w:val="00336568"/>
    <w:rsid w:val="0033707A"/>
    <w:rsid w:val="00337A16"/>
    <w:rsid w:val="00337CDB"/>
    <w:rsid w:val="00341753"/>
    <w:rsid w:val="00342A7E"/>
    <w:rsid w:val="00342FE1"/>
    <w:rsid w:val="00343F68"/>
    <w:rsid w:val="00350AEC"/>
    <w:rsid w:val="003534EC"/>
    <w:rsid w:val="00353C2A"/>
    <w:rsid w:val="00353EB3"/>
    <w:rsid w:val="00354754"/>
    <w:rsid w:val="003566C5"/>
    <w:rsid w:val="00362449"/>
    <w:rsid w:val="00362499"/>
    <w:rsid w:val="00362C19"/>
    <w:rsid w:val="003634D4"/>
    <w:rsid w:val="00364EFC"/>
    <w:rsid w:val="00366D8B"/>
    <w:rsid w:val="003721C3"/>
    <w:rsid w:val="00372503"/>
    <w:rsid w:val="00373A1A"/>
    <w:rsid w:val="00373CF5"/>
    <w:rsid w:val="0037483A"/>
    <w:rsid w:val="0037514F"/>
    <w:rsid w:val="00376293"/>
    <w:rsid w:val="00377031"/>
    <w:rsid w:val="003771C3"/>
    <w:rsid w:val="00381926"/>
    <w:rsid w:val="003825FC"/>
    <w:rsid w:val="00383863"/>
    <w:rsid w:val="00387897"/>
    <w:rsid w:val="00390195"/>
    <w:rsid w:val="00390562"/>
    <w:rsid w:val="00395D44"/>
    <w:rsid w:val="00396732"/>
    <w:rsid w:val="003972AE"/>
    <w:rsid w:val="00397494"/>
    <w:rsid w:val="00397873"/>
    <w:rsid w:val="00397CCF"/>
    <w:rsid w:val="00397F14"/>
    <w:rsid w:val="003A0E1F"/>
    <w:rsid w:val="003A1B61"/>
    <w:rsid w:val="003A1FE1"/>
    <w:rsid w:val="003A20A2"/>
    <w:rsid w:val="003A2D24"/>
    <w:rsid w:val="003A51B5"/>
    <w:rsid w:val="003A5F10"/>
    <w:rsid w:val="003B00D1"/>
    <w:rsid w:val="003B0F7A"/>
    <w:rsid w:val="003B166D"/>
    <w:rsid w:val="003B2CA8"/>
    <w:rsid w:val="003B40DB"/>
    <w:rsid w:val="003B412D"/>
    <w:rsid w:val="003B4298"/>
    <w:rsid w:val="003B4567"/>
    <w:rsid w:val="003B46A0"/>
    <w:rsid w:val="003B47F2"/>
    <w:rsid w:val="003B5CA7"/>
    <w:rsid w:val="003B5EAB"/>
    <w:rsid w:val="003B7360"/>
    <w:rsid w:val="003C00B6"/>
    <w:rsid w:val="003C186E"/>
    <w:rsid w:val="003C20B1"/>
    <w:rsid w:val="003C236C"/>
    <w:rsid w:val="003C2630"/>
    <w:rsid w:val="003C33C7"/>
    <w:rsid w:val="003C378A"/>
    <w:rsid w:val="003C3BF5"/>
    <w:rsid w:val="003C5B62"/>
    <w:rsid w:val="003C69E8"/>
    <w:rsid w:val="003C7061"/>
    <w:rsid w:val="003C73E0"/>
    <w:rsid w:val="003D1EEA"/>
    <w:rsid w:val="003D1FB3"/>
    <w:rsid w:val="003D275F"/>
    <w:rsid w:val="003D3F0F"/>
    <w:rsid w:val="003D49CE"/>
    <w:rsid w:val="003D5E32"/>
    <w:rsid w:val="003D67CD"/>
    <w:rsid w:val="003E04F6"/>
    <w:rsid w:val="003E15D0"/>
    <w:rsid w:val="003E1620"/>
    <w:rsid w:val="003E2864"/>
    <w:rsid w:val="003E48C6"/>
    <w:rsid w:val="003E65DC"/>
    <w:rsid w:val="003E7C88"/>
    <w:rsid w:val="003F1426"/>
    <w:rsid w:val="003F316D"/>
    <w:rsid w:val="00400673"/>
    <w:rsid w:val="00400827"/>
    <w:rsid w:val="004021B9"/>
    <w:rsid w:val="00403DC6"/>
    <w:rsid w:val="004051CA"/>
    <w:rsid w:val="0040542C"/>
    <w:rsid w:val="0040630A"/>
    <w:rsid w:val="00406DA6"/>
    <w:rsid w:val="00411037"/>
    <w:rsid w:val="004112DE"/>
    <w:rsid w:val="00411A60"/>
    <w:rsid w:val="00412D31"/>
    <w:rsid w:val="00412F24"/>
    <w:rsid w:val="004149EF"/>
    <w:rsid w:val="00414F30"/>
    <w:rsid w:val="00416EA3"/>
    <w:rsid w:val="0041789F"/>
    <w:rsid w:val="00422BF2"/>
    <w:rsid w:val="00422DC5"/>
    <w:rsid w:val="004230EF"/>
    <w:rsid w:val="00424F5B"/>
    <w:rsid w:val="00426C86"/>
    <w:rsid w:val="00426E0A"/>
    <w:rsid w:val="00427381"/>
    <w:rsid w:val="00430EF6"/>
    <w:rsid w:val="00433126"/>
    <w:rsid w:val="004332F1"/>
    <w:rsid w:val="004373F4"/>
    <w:rsid w:val="004418B0"/>
    <w:rsid w:val="004418C7"/>
    <w:rsid w:val="0044247B"/>
    <w:rsid w:val="004464A3"/>
    <w:rsid w:val="00446DC0"/>
    <w:rsid w:val="00451A7F"/>
    <w:rsid w:val="00451D3D"/>
    <w:rsid w:val="004521A9"/>
    <w:rsid w:val="0045349C"/>
    <w:rsid w:val="004573A4"/>
    <w:rsid w:val="004602D6"/>
    <w:rsid w:val="004605ED"/>
    <w:rsid w:val="004610BB"/>
    <w:rsid w:val="0046219E"/>
    <w:rsid w:val="004621E4"/>
    <w:rsid w:val="004626E3"/>
    <w:rsid w:val="00462E42"/>
    <w:rsid w:val="00463413"/>
    <w:rsid w:val="004646A8"/>
    <w:rsid w:val="00464A61"/>
    <w:rsid w:val="00465536"/>
    <w:rsid w:val="00465D0C"/>
    <w:rsid w:val="004660C9"/>
    <w:rsid w:val="004662AB"/>
    <w:rsid w:val="00467B33"/>
    <w:rsid w:val="00467DCB"/>
    <w:rsid w:val="0047256F"/>
    <w:rsid w:val="0047311A"/>
    <w:rsid w:val="004744B1"/>
    <w:rsid w:val="004746F9"/>
    <w:rsid w:val="00474995"/>
    <w:rsid w:val="004750D0"/>
    <w:rsid w:val="004755C2"/>
    <w:rsid w:val="0047639F"/>
    <w:rsid w:val="00476632"/>
    <w:rsid w:val="004766B0"/>
    <w:rsid w:val="00476ED9"/>
    <w:rsid w:val="00482E26"/>
    <w:rsid w:val="004855B1"/>
    <w:rsid w:val="004864B2"/>
    <w:rsid w:val="004929E5"/>
    <w:rsid w:val="00494999"/>
    <w:rsid w:val="004953AF"/>
    <w:rsid w:val="0049780C"/>
    <w:rsid w:val="00497CC5"/>
    <w:rsid w:val="004A3357"/>
    <w:rsid w:val="004A3FD3"/>
    <w:rsid w:val="004A500C"/>
    <w:rsid w:val="004A51BF"/>
    <w:rsid w:val="004A55A7"/>
    <w:rsid w:val="004A5D1A"/>
    <w:rsid w:val="004A6ACA"/>
    <w:rsid w:val="004A6BA7"/>
    <w:rsid w:val="004B055F"/>
    <w:rsid w:val="004B1065"/>
    <w:rsid w:val="004B156A"/>
    <w:rsid w:val="004B2F68"/>
    <w:rsid w:val="004B3EBB"/>
    <w:rsid w:val="004B4513"/>
    <w:rsid w:val="004B6C11"/>
    <w:rsid w:val="004B6F0D"/>
    <w:rsid w:val="004B752C"/>
    <w:rsid w:val="004C2149"/>
    <w:rsid w:val="004C42C5"/>
    <w:rsid w:val="004C5682"/>
    <w:rsid w:val="004C5C71"/>
    <w:rsid w:val="004C6FEC"/>
    <w:rsid w:val="004C731E"/>
    <w:rsid w:val="004C7487"/>
    <w:rsid w:val="004C766A"/>
    <w:rsid w:val="004D065B"/>
    <w:rsid w:val="004D0711"/>
    <w:rsid w:val="004D0DE7"/>
    <w:rsid w:val="004D34C2"/>
    <w:rsid w:val="004D487A"/>
    <w:rsid w:val="004D4E3A"/>
    <w:rsid w:val="004D7E76"/>
    <w:rsid w:val="004E1792"/>
    <w:rsid w:val="004E2B4D"/>
    <w:rsid w:val="004E2D41"/>
    <w:rsid w:val="004E6280"/>
    <w:rsid w:val="004E66BC"/>
    <w:rsid w:val="004E6CB3"/>
    <w:rsid w:val="004F2F30"/>
    <w:rsid w:val="004F3452"/>
    <w:rsid w:val="004F3C94"/>
    <w:rsid w:val="004F4306"/>
    <w:rsid w:val="004F5616"/>
    <w:rsid w:val="004F63A7"/>
    <w:rsid w:val="004F66C4"/>
    <w:rsid w:val="00500523"/>
    <w:rsid w:val="005015EF"/>
    <w:rsid w:val="005032D3"/>
    <w:rsid w:val="00505663"/>
    <w:rsid w:val="00505F8B"/>
    <w:rsid w:val="00512635"/>
    <w:rsid w:val="00513BED"/>
    <w:rsid w:val="00513C80"/>
    <w:rsid w:val="00515D65"/>
    <w:rsid w:val="00516AC5"/>
    <w:rsid w:val="00517903"/>
    <w:rsid w:val="00521E4F"/>
    <w:rsid w:val="0052272B"/>
    <w:rsid w:val="005238BC"/>
    <w:rsid w:val="005256C1"/>
    <w:rsid w:val="00530030"/>
    <w:rsid w:val="005315C0"/>
    <w:rsid w:val="005334C4"/>
    <w:rsid w:val="00534987"/>
    <w:rsid w:val="0053772D"/>
    <w:rsid w:val="00540C46"/>
    <w:rsid w:val="0054102D"/>
    <w:rsid w:val="0054198E"/>
    <w:rsid w:val="00541A5C"/>
    <w:rsid w:val="00541AAD"/>
    <w:rsid w:val="00541EB9"/>
    <w:rsid w:val="0054249F"/>
    <w:rsid w:val="0054295F"/>
    <w:rsid w:val="005431CF"/>
    <w:rsid w:val="0054337A"/>
    <w:rsid w:val="00543BC8"/>
    <w:rsid w:val="00544966"/>
    <w:rsid w:val="005449EF"/>
    <w:rsid w:val="00545C68"/>
    <w:rsid w:val="00545D4B"/>
    <w:rsid w:val="00546C68"/>
    <w:rsid w:val="00552379"/>
    <w:rsid w:val="005525F5"/>
    <w:rsid w:val="0055313A"/>
    <w:rsid w:val="0055488A"/>
    <w:rsid w:val="00561D51"/>
    <w:rsid w:val="0056398B"/>
    <w:rsid w:val="0056488E"/>
    <w:rsid w:val="00564AF3"/>
    <w:rsid w:val="00565BCE"/>
    <w:rsid w:val="005678D3"/>
    <w:rsid w:val="00567D04"/>
    <w:rsid w:val="00571DBD"/>
    <w:rsid w:val="005728B2"/>
    <w:rsid w:val="00573638"/>
    <w:rsid w:val="005740B6"/>
    <w:rsid w:val="00580DF9"/>
    <w:rsid w:val="005833F7"/>
    <w:rsid w:val="00584B59"/>
    <w:rsid w:val="00584ECF"/>
    <w:rsid w:val="00585942"/>
    <w:rsid w:val="00585B8A"/>
    <w:rsid w:val="005863E8"/>
    <w:rsid w:val="0058704F"/>
    <w:rsid w:val="0058741A"/>
    <w:rsid w:val="00587B5A"/>
    <w:rsid w:val="00587FC1"/>
    <w:rsid w:val="00590F49"/>
    <w:rsid w:val="00591992"/>
    <w:rsid w:val="00591E9A"/>
    <w:rsid w:val="00594534"/>
    <w:rsid w:val="00596F60"/>
    <w:rsid w:val="005978AF"/>
    <w:rsid w:val="005A0435"/>
    <w:rsid w:val="005A07FE"/>
    <w:rsid w:val="005A244D"/>
    <w:rsid w:val="005A56AE"/>
    <w:rsid w:val="005A5926"/>
    <w:rsid w:val="005A6B3B"/>
    <w:rsid w:val="005A705C"/>
    <w:rsid w:val="005B047A"/>
    <w:rsid w:val="005B0E00"/>
    <w:rsid w:val="005B3C28"/>
    <w:rsid w:val="005B4348"/>
    <w:rsid w:val="005B4B69"/>
    <w:rsid w:val="005B626B"/>
    <w:rsid w:val="005B78E8"/>
    <w:rsid w:val="005B7AB6"/>
    <w:rsid w:val="005C05C8"/>
    <w:rsid w:val="005C2084"/>
    <w:rsid w:val="005C42B8"/>
    <w:rsid w:val="005C4EBC"/>
    <w:rsid w:val="005C4F60"/>
    <w:rsid w:val="005C6659"/>
    <w:rsid w:val="005D2617"/>
    <w:rsid w:val="005D2C88"/>
    <w:rsid w:val="005D4A04"/>
    <w:rsid w:val="005D4ADB"/>
    <w:rsid w:val="005D5907"/>
    <w:rsid w:val="005D7A94"/>
    <w:rsid w:val="005E20FA"/>
    <w:rsid w:val="005E2BA7"/>
    <w:rsid w:val="005E40AF"/>
    <w:rsid w:val="005E49C6"/>
    <w:rsid w:val="005E58F1"/>
    <w:rsid w:val="005E6522"/>
    <w:rsid w:val="005E66E6"/>
    <w:rsid w:val="005E6DBE"/>
    <w:rsid w:val="005E7E63"/>
    <w:rsid w:val="005F0F58"/>
    <w:rsid w:val="005F1A3B"/>
    <w:rsid w:val="005F1CEC"/>
    <w:rsid w:val="005F1EF3"/>
    <w:rsid w:val="005F27FC"/>
    <w:rsid w:val="005F30E4"/>
    <w:rsid w:val="005F4335"/>
    <w:rsid w:val="005F565E"/>
    <w:rsid w:val="005F5758"/>
    <w:rsid w:val="005F6E6E"/>
    <w:rsid w:val="005F6F45"/>
    <w:rsid w:val="005F7B65"/>
    <w:rsid w:val="005F7C23"/>
    <w:rsid w:val="00601E59"/>
    <w:rsid w:val="0060675A"/>
    <w:rsid w:val="00607EF1"/>
    <w:rsid w:val="006120AB"/>
    <w:rsid w:val="00612423"/>
    <w:rsid w:val="00613522"/>
    <w:rsid w:val="0061471C"/>
    <w:rsid w:val="00615DCE"/>
    <w:rsid w:val="0061663C"/>
    <w:rsid w:val="006175C7"/>
    <w:rsid w:val="006225F2"/>
    <w:rsid w:val="00623CED"/>
    <w:rsid w:val="00624CB8"/>
    <w:rsid w:val="00626682"/>
    <w:rsid w:val="00627084"/>
    <w:rsid w:val="00631893"/>
    <w:rsid w:val="006318B5"/>
    <w:rsid w:val="006328E2"/>
    <w:rsid w:val="00633844"/>
    <w:rsid w:val="00633C8D"/>
    <w:rsid w:val="00633FF2"/>
    <w:rsid w:val="00634515"/>
    <w:rsid w:val="006351A4"/>
    <w:rsid w:val="00635569"/>
    <w:rsid w:val="00635C98"/>
    <w:rsid w:val="00636E55"/>
    <w:rsid w:val="00637C49"/>
    <w:rsid w:val="006409CD"/>
    <w:rsid w:val="00640A79"/>
    <w:rsid w:val="006425F2"/>
    <w:rsid w:val="00643DBD"/>
    <w:rsid w:val="006442CE"/>
    <w:rsid w:val="006449C2"/>
    <w:rsid w:val="006459C3"/>
    <w:rsid w:val="00645C0F"/>
    <w:rsid w:val="00645F36"/>
    <w:rsid w:val="00646177"/>
    <w:rsid w:val="006468BE"/>
    <w:rsid w:val="0065027D"/>
    <w:rsid w:val="00651B83"/>
    <w:rsid w:val="006527F6"/>
    <w:rsid w:val="00653891"/>
    <w:rsid w:val="006544DB"/>
    <w:rsid w:val="00656C55"/>
    <w:rsid w:val="00661F23"/>
    <w:rsid w:val="0066216C"/>
    <w:rsid w:val="00662682"/>
    <w:rsid w:val="00662EE5"/>
    <w:rsid w:val="00663C47"/>
    <w:rsid w:val="006643AF"/>
    <w:rsid w:val="00665338"/>
    <w:rsid w:val="00666086"/>
    <w:rsid w:val="00666630"/>
    <w:rsid w:val="00667271"/>
    <w:rsid w:val="006702CA"/>
    <w:rsid w:val="006707C7"/>
    <w:rsid w:val="00674248"/>
    <w:rsid w:val="00674EC4"/>
    <w:rsid w:val="00675C23"/>
    <w:rsid w:val="00675CFB"/>
    <w:rsid w:val="0068157F"/>
    <w:rsid w:val="006824C8"/>
    <w:rsid w:val="00683AB6"/>
    <w:rsid w:val="006843D8"/>
    <w:rsid w:val="0068444D"/>
    <w:rsid w:val="00684ABB"/>
    <w:rsid w:val="00685455"/>
    <w:rsid w:val="00686FCE"/>
    <w:rsid w:val="00687E50"/>
    <w:rsid w:val="0069155D"/>
    <w:rsid w:val="00691571"/>
    <w:rsid w:val="00691BB4"/>
    <w:rsid w:val="00692D14"/>
    <w:rsid w:val="006977D0"/>
    <w:rsid w:val="00697E8D"/>
    <w:rsid w:val="006A09AC"/>
    <w:rsid w:val="006A0B75"/>
    <w:rsid w:val="006A33FF"/>
    <w:rsid w:val="006A4D81"/>
    <w:rsid w:val="006A5234"/>
    <w:rsid w:val="006A5616"/>
    <w:rsid w:val="006A7766"/>
    <w:rsid w:val="006B1ACB"/>
    <w:rsid w:val="006B39A1"/>
    <w:rsid w:val="006B4BBB"/>
    <w:rsid w:val="006B4E7A"/>
    <w:rsid w:val="006B5E27"/>
    <w:rsid w:val="006B62BD"/>
    <w:rsid w:val="006B700B"/>
    <w:rsid w:val="006B7D71"/>
    <w:rsid w:val="006C02A2"/>
    <w:rsid w:val="006C1329"/>
    <w:rsid w:val="006C1603"/>
    <w:rsid w:val="006C1956"/>
    <w:rsid w:val="006C1D9D"/>
    <w:rsid w:val="006C1EDA"/>
    <w:rsid w:val="006C2D5F"/>
    <w:rsid w:val="006C2E5A"/>
    <w:rsid w:val="006C5874"/>
    <w:rsid w:val="006D099B"/>
    <w:rsid w:val="006D2AEB"/>
    <w:rsid w:val="006D2F9F"/>
    <w:rsid w:val="006D40E7"/>
    <w:rsid w:val="006D6D9B"/>
    <w:rsid w:val="006D781F"/>
    <w:rsid w:val="006E271D"/>
    <w:rsid w:val="006E3A45"/>
    <w:rsid w:val="006E4069"/>
    <w:rsid w:val="006E4ECA"/>
    <w:rsid w:val="006E5C88"/>
    <w:rsid w:val="006E6A19"/>
    <w:rsid w:val="006F055B"/>
    <w:rsid w:val="006F1548"/>
    <w:rsid w:val="006F3E72"/>
    <w:rsid w:val="006F51C9"/>
    <w:rsid w:val="006F7F79"/>
    <w:rsid w:val="007013A9"/>
    <w:rsid w:val="007015F5"/>
    <w:rsid w:val="007016CA"/>
    <w:rsid w:val="007027C2"/>
    <w:rsid w:val="00702C4B"/>
    <w:rsid w:val="00702DBA"/>
    <w:rsid w:val="0070301D"/>
    <w:rsid w:val="00705F78"/>
    <w:rsid w:val="00706590"/>
    <w:rsid w:val="0070686E"/>
    <w:rsid w:val="00707481"/>
    <w:rsid w:val="00712611"/>
    <w:rsid w:val="00712667"/>
    <w:rsid w:val="0071339B"/>
    <w:rsid w:val="00714595"/>
    <w:rsid w:val="007166AD"/>
    <w:rsid w:val="00716BBC"/>
    <w:rsid w:val="007173D5"/>
    <w:rsid w:val="00717DCA"/>
    <w:rsid w:val="00724B8A"/>
    <w:rsid w:val="00726A72"/>
    <w:rsid w:val="007270FB"/>
    <w:rsid w:val="0073057D"/>
    <w:rsid w:val="0073066A"/>
    <w:rsid w:val="00733D2D"/>
    <w:rsid w:val="00735721"/>
    <w:rsid w:val="007360FF"/>
    <w:rsid w:val="007372B3"/>
    <w:rsid w:val="0074139D"/>
    <w:rsid w:val="00742D94"/>
    <w:rsid w:val="00743086"/>
    <w:rsid w:val="0074477B"/>
    <w:rsid w:val="00745AAE"/>
    <w:rsid w:val="00747205"/>
    <w:rsid w:val="00750B6F"/>
    <w:rsid w:val="00751635"/>
    <w:rsid w:val="0075169E"/>
    <w:rsid w:val="00751FF5"/>
    <w:rsid w:val="00752235"/>
    <w:rsid w:val="0075495B"/>
    <w:rsid w:val="00754B57"/>
    <w:rsid w:val="00754D97"/>
    <w:rsid w:val="007570FF"/>
    <w:rsid w:val="007606F4"/>
    <w:rsid w:val="0076185D"/>
    <w:rsid w:val="0076231A"/>
    <w:rsid w:val="00763033"/>
    <w:rsid w:val="00764621"/>
    <w:rsid w:val="007666D5"/>
    <w:rsid w:val="00766AF3"/>
    <w:rsid w:val="00766CEB"/>
    <w:rsid w:val="00766D96"/>
    <w:rsid w:val="007675AF"/>
    <w:rsid w:val="007677C2"/>
    <w:rsid w:val="00770D8C"/>
    <w:rsid w:val="007711ED"/>
    <w:rsid w:val="007713A4"/>
    <w:rsid w:val="00771E9F"/>
    <w:rsid w:val="007727AE"/>
    <w:rsid w:val="00775051"/>
    <w:rsid w:val="0077546E"/>
    <w:rsid w:val="00775F2D"/>
    <w:rsid w:val="00775FFA"/>
    <w:rsid w:val="00776A06"/>
    <w:rsid w:val="0077741A"/>
    <w:rsid w:val="007806A9"/>
    <w:rsid w:val="00780932"/>
    <w:rsid w:val="0078155D"/>
    <w:rsid w:val="0078364E"/>
    <w:rsid w:val="007837CB"/>
    <w:rsid w:val="00783813"/>
    <w:rsid w:val="00784312"/>
    <w:rsid w:val="00784778"/>
    <w:rsid w:val="00784939"/>
    <w:rsid w:val="00787D5F"/>
    <w:rsid w:val="0079022D"/>
    <w:rsid w:val="00790448"/>
    <w:rsid w:val="007922AC"/>
    <w:rsid w:val="007931EC"/>
    <w:rsid w:val="007951B0"/>
    <w:rsid w:val="00795F4A"/>
    <w:rsid w:val="007972F9"/>
    <w:rsid w:val="007974AC"/>
    <w:rsid w:val="007A01C0"/>
    <w:rsid w:val="007A065C"/>
    <w:rsid w:val="007A1120"/>
    <w:rsid w:val="007A1BA4"/>
    <w:rsid w:val="007A485B"/>
    <w:rsid w:val="007A5376"/>
    <w:rsid w:val="007B03C7"/>
    <w:rsid w:val="007B03D2"/>
    <w:rsid w:val="007B0489"/>
    <w:rsid w:val="007B0756"/>
    <w:rsid w:val="007B0F44"/>
    <w:rsid w:val="007B3E11"/>
    <w:rsid w:val="007B419F"/>
    <w:rsid w:val="007B4FB4"/>
    <w:rsid w:val="007B55FD"/>
    <w:rsid w:val="007B6B66"/>
    <w:rsid w:val="007C24AD"/>
    <w:rsid w:val="007C2AEF"/>
    <w:rsid w:val="007C4D31"/>
    <w:rsid w:val="007C4EC0"/>
    <w:rsid w:val="007C63E6"/>
    <w:rsid w:val="007C7049"/>
    <w:rsid w:val="007D01C7"/>
    <w:rsid w:val="007D0240"/>
    <w:rsid w:val="007D34F0"/>
    <w:rsid w:val="007D3AE6"/>
    <w:rsid w:val="007D5E10"/>
    <w:rsid w:val="007D5F7B"/>
    <w:rsid w:val="007E13F3"/>
    <w:rsid w:val="007E3D82"/>
    <w:rsid w:val="007E4238"/>
    <w:rsid w:val="007E4C33"/>
    <w:rsid w:val="007E524C"/>
    <w:rsid w:val="007E6648"/>
    <w:rsid w:val="007E6C6E"/>
    <w:rsid w:val="007E6E64"/>
    <w:rsid w:val="007F1DFE"/>
    <w:rsid w:val="007F3DD0"/>
    <w:rsid w:val="007F4223"/>
    <w:rsid w:val="007F435A"/>
    <w:rsid w:val="007F4DE9"/>
    <w:rsid w:val="007F5085"/>
    <w:rsid w:val="007F5D6C"/>
    <w:rsid w:val="007F6176"/>
    <w:rsid w:val="007F6ABA"/>
    <w:rsid w:val="007F76FE"/>
    <w:rsid w:val="008002E1"/>
    <w:rsid w:val="00800C6E"/>
    <w:rsid w:val="00802C31"/>
    <w:rsid w:val="00803348"/>
    <w:rsid w:val="008119F2"/>
    <w:rsid w:val="00814FCC"/>
    <w:rsid w:val="008162BA"/>
    <w:rsid w:val="00816BCE"/>
    <w:rsid w:val="008178FF"/>
    <w:rsid w:val="00817941"/>
    <w:rsid w:val="008179CF"/>
    <w:rsid w:val="00820817"/>
    <w:rsid w:val="00820C66"/>
    <w:rsid w:val="00820FD7"/>
    <w:rsid w:val="00821A7A"/>
    <w:rsid w:val="00824C6E"/>
    <w:rsid w:val="008261E1"/>
    <w:rsid w:val="0082791C"/>
    <w:rsid w:val="00830100"/>
    <w:rsid w:val="008305C9"/>
    <w:rsid w:val="00830607"/>
    <w:rsid w:val="0083096F"/>
    <w:rsid w:val="00832954"/>
    <w:rsid w:val="00834316"/>
    <w:rsid w:val="0083506D"/>
    <w:rsid w:val="00835511"/>
    <w:rsid w:val="008358C6"/>
    <w:rsid w:val="00836751"/>
    <w:rsid w:val="00836D7E"/>
    <w:rsid w:val="00836E53"/>
    <w:rsid w:val="00837143"/>
    <w:rsid w:val="00837E4B"/>
    <w:rsid w:val="00837EDD"/>
    <w:rsid w:val="00840A0D"/>
    <w:rsid w:val="00842750"/>
    <w:rsid w:val="00842C91"/>
    <w:rsid w:val="00843771"/>
    <w:rsid w:val="0084382C"/>
    <w:rsid w:val="0084538B"/>
    <w:rsid w:val="00845E3B"/>
    <w:rsid w:val="008470BD"/>
    <w:rsid w:val="00847382"/>
    <w:rsid w:val="008474C2"/>
    <w:rsid w:val="00847729"/>
    <w:rsid w:val="00847755"/>
    <w:rsid w:val="00851AC3"/>
    <w:rsid w:val="00852AB1"/>
    <w:rsid w:val="00852CEB"/>
    <w:rsid w:val="00852D30"/>
    <w:rsid w:val="00853313"/>
    <w:rsid w:val="00854314"/>
    <w:rsid w:val="00855983"/>
    <w:rsid w:val="00855EF8"/>
    <w:rsid w:val="0085677E"/>
    <w:rsid w:val="0086064A"/>
    <w:rsid w:val="008609AE"/>
    <w:rsid w:val="00862403"/>
    <w:rsid w:val="00863339"/>
    <w:rsid w:val="0086365C"/>
    <w:rsid w:val="00863954"/>
    <w:rsid w:val="008643F7"/>
    <w:rsid w:val="00864D72"/>
    <w:rsid w:val="00867EEB"/>
    <w:rsid w:val="008701D3"/>
    <w:rsid w:val="00872ED2"/>
    <w:rsid w:val="0087444F"/>
    <w:rsid w:val="0087595D"/>
    <w:rsid w:val="00875C76"/>
    <w:rsid w:val="00876529"/>
    <w:rsid w:val="0087695C"/>
    <w:rsid w:val="00877AE3"/>
    <w:rsid w:val="00881435"/>
    <w:rsid w:val="008822B0"/>
    <w:rsid w:val="00884335"/>
    <w:rsid w:val="00885754"/>
    <w:rsid w:val="00885FB6"/>
    <w:rsid w:val="00886118"/>
    <w:rsid w:val="008873D1"/>
    <w:rsid w:val="00887B25"/>
    <w:rsid w:val="0089200C"/>
    <w:rsid w:val="008936F8"/>
    <w:rsid w:val="00893FDF"/>
    <w:rsid w:val="008A09BF"/>
    <w:rsid w:val="008A13A4"/>
    <w:rsid w:val="008A36D9"/>
    <w:rsid w:val="008A39CC"/>
    <w:rsid w:val="008A5E59"/>
    <w:rsid w:val="008A65BD"/>
    <w:rsid w:val="008A66EF"/>
    <w:rsid w:val="008A78E4"/>
    <w:rsid w:val="008B0BDA"/>
    <w:rsid w:val="008B0C9C"/>
    <w:rsid w:val="008B1143"/>
    <w:rsid w:val="008B1B2A"/>
    <w:rsid w:val="008B29E1"/>
    <w:rsid w:val="008B35A4"/>
    <w:rsid w:val="008B3C8A"/>
    <w:rsid w:val="008B4280"/>
    <w:rsid w:val="008B4D2D"/>
    <w:rsid w:val="008B69E0"/>
    <w:rsid w:val="008B7F29"/>
    <w:rsid w:val="008C46FC"/>
    <w:rsid w:val="008C5103"/>
    <w:rsid w:val="008C5BB2"/>
    <w:rsid w:val="008C5DB6"/>
    <w:rsid w:val="008C5F2E"/>
    <w:rsid w:val="008C7DA2"/>
    <w:rsid w:val="008D000F"/>
    <w:rsid w:val="008D1992"/>
    <w:rsid w:val="008D27A9"/>
    <w:rsid w:val="008D3714"/>
    <w:rsid w:val="008D64A2"/>
    <w:rsid w:val="008E1E62"/>
    <w:rsid w:val="008E2672"/>
    <w:rsid w:val="008E2924"/>
    <w:rsid w:val="008E714D"/>
    <w:rsid w:val="008F2750"/>
    <w:rsid w:val="008F27E3"/>
    <w:rsid w:val="008F3B8C"/>
    <w:rsid w:val="008F50C0"/>
    <w:rsid w:val="008F68EE"/>
    <w:rsid w:val="009011CC"/>
    <w:rsid w:val="009020AB"/>
    <w:rsid w:val="00902E22"/>
    <w:rsid w:val="0090357C"/>
    <w:rsid w:val="00903BC0"/>
    <w:rsid w:val="0090537F"/>
    <w:rsid w:val="00905693"/>
    <w:rsid w:val="00910439"/>
    <w:rsid w:val="00912298"/>
    <w:rsid w:val="00912A8F"/>
    <w:rsid w:val="009133B6"/>
    <w:rsid w:val="009141D1"/>
    <w:rsid w:val="0091485C"/>
    <w:rsid w:val="00916144"/>
    <w:rsid w:val="0091629C"/>
    <w:rsid w:val="0092012B"/>
    <w:rsid w:val="00921EEF"/>
    <w:rsid w:val="00921F5E"/>
    <w:rsid w:val="009233F1"/>
    <w:rsid w:val="00926069"/>
    <w:rsid w:val="009302D7"/>
    <w:rsid w:val="00931269"/>
    <w:rsid w:val="00932154"/>
    <w:rsid w:val="00932545"/>
    <w:rsid w:val="00933455"/>
    <w:rsid w:val="00933ACC"/>
    <w:rsid w:val="00933BBC"/>
    <w:rsid w:val="00933D34"/>
    <w:rsid w:val="00935795"/>
    <w:rsid w:val="009368CC"/>
    <w:rsid w:val="009375E0"/>
    <w:rsid w:val="00937F31"/>
    <w:rsid w:val="0094006C"/>
    <w:rsid w:val="00940C60"/>
    <w:rsid w:val="0094145C"/>
    <w:rsid w:val="009441E9"/>
    <w:rsid w:val="00945CD1"/>
    <w:rsid w:val="0094686B"/>
    <w:rsid w:val="00946DDD"/>
    <w:rsid w:val="009503A5"/>
    <w:rsid w:val="009506FC"/>
    <w:rsid w:val="009515EE"/>
    <w:rsid w:val="00952CE2"/>
    <w:rsid w:val="00952DE3"/>
    <w:rsid w:val="0095476E"/>
    <w:rsid w:val="00956769"/>
    <w:rsid w:val="00960470"/>
    <w:rsid w:val="009612FE"/>
    <w:rsid w:val="009617A1"/>
    <w:rsid w:val="009629F8"/>
    <w:rsid w:val="009647B2"/>
    <w:rsid w:val="00964B1F"/>
    <w:rsid w:val="00964E0E"/>
    <w:rsid w:val="00965AFF"/>
    <w:rsid w:val="009671EE"/>
    <w:rsid w:val="0096773E"/>
    <w:rsid w:val="009739B1"/>
    <w:rsid w:val="00973E8D"/>
    <w:rsid w:val="00975488"/>
    <w:rsid w:val="00975674"/>
    <w:rsid w:val="00977650"/>
    <w:rsid w:val="009800A3"/>
    <w:rsid w:val="00980B6C"/>
    <w:rsid w:val="00981F03"/>
    <w:rsid w:val="00983B94"/>
    <w:rsid w:val="00983CE5"/>
    <w:rsid w:val="009842BA"/>
    <w:rsid w:val="00984929"/>
    <w:rsid w:val="00984D91"/>
    <w:rsid w:val="00984ECA"/>
    <w:rsid w:val="009854FA"/>
    <w:rsid w:val="0098656F"/>
    <w:rsid w:val="0098730B"/>
    <w:rsid w:val="00992450"/>
    <w:rsid w:val="009949A2"/>
    <w:rsid w:val="009949F4"/>
    <w:rsid w:val="009956E4"/>
    <w:rsid w:val="00997342"/>
    <w:rsid w:val="0099777E"/>
    <w:rsid w:val="009A0E23"/>
    <w:rsid w:val="009A25EF"/>
    <w:rsid w:val="009A29EE"/>
    <w:rsid w:val="009A2AB3"/>
    <w:rsid w:val="009A37DE"/>
    <w:rsid w:val="009A5D88"/>
    <w:rsid w:val="009A7724"/>
    <w:rsid w:val="009B05CD"/>
    <w:rsid w:val="009B0D7A"/>
    <w:rsid w:val="009B1B88"/>
    <w:rsid w:val="009B3751"/>
    <w:rsid w:val="009B4737"/>
    <w:rsid w:val="009B48C3"/>
    <w:rsid w:val="009B7918"/>
    <w:rsid w:val="009B7999"/>
    <w:rsid w:val="009B7B82"/>
    <w:rsid w:val="009C08F2"/>
    <w:rsid w:val="009C091E"/>
    <w:rsid w:val="009C34F5"/>
    <w:rsid w:val="009C3944"/>
    <w:rsid w:val="009C531E"/>
    <w:rsid w:val="009C571B"/>
    <w:rsid w:val="009C5A5B"/>
    <w:rsid w:val="009C5B04"/>
    <w:rsid w:val="009C7C14"/>
    <w:rsid w:val="009C7EA9"/>
    <w:rsid w:val="009D2682"/>
    <w:rsid w:val="009D2995"/>
    <w:rsid w:val="009D2FB0"/>
    <w:rsid w:val="009D365C"/>
    <w:rsid w:val="009D3940"/>
    <w:rsid w:val="009D62C4"/>
    <w:rsid w:val="009D62F0"/>
    <w:rsid w:val="009E19D1"/>
    <w:rsid w:val="009E2789"/>
    <w:rsid w:val="009E5D25"/>
    <w:rsid w:val="009E6B89"/>
    <w:rsid w:val="009E7C35"/>
    <w:rsid w:val="009E7E79"/>
    <w:rsid w:val="009F0B5E"/>
    <w:rsid w:val="009F107F"/>
    <w:rsid w:val="009F171B"/>
    <w:rsid w:val="009F2A65"/>
    <w:rsid w:val="009F2E29"/>
    <w:rsid w:val="009F3366"/>
    <w:rsid w:val="009F3617"/>
    <w:rsid w:val="009F5BFB"/>
    <w:rsid w:val="009F6E8D"/>
    <w:rsid w:val="00A00386"/>
    <w:rsid w:val="00A00B2B"/>
    <w:rsid w:val="00A010D3"/>
    <w:rsid w:val="00A01248"/>
    <w:rsid w:val="00A014A8"/>
    <w:rsid w:val="00A0232B"/>
    <w:rsid w:val="00A054D8"/>
    <w:rsid w:val="00A06649"/>
    <w:rsid w:val="00A06F48"/>
    <w:rsid w:val="00A12491"/>
    <w:rsid w:val="00A13757"/>
    <w:rsid w:val="00A13F7E"/>
    <w:rsid w:val="00A14FB0"/>
    <w:rsid w:val="00A15276"/>
    <w:rsid w:val="00A16925"/>
    <w:rsid w:val="00A17437"/>
    <w:rsid w:val="00A2023B"/>
    <w:rsid w:val="00A2075C"/>
    <w:rsid w:val="00A20FB3"/>
    <w:rsid w:val="00A21D71"/>
    <w:rsid w:val="00A22125"/>
    <w:rsid w:val="00A222EA"/>
    <w:rsid w:val="00A22374"/>
    <w:rsid w:val="00A2365C"/>
    <w:rsid w:val="00A26562"/>
    <w:rsid w:val="00A26B89"/>
    <w:rsid w:val="00A2761A"/>
    <w:rsid w:val="00A301F8"/>
    <w:rsid w:val="00A314CC"/>
    <w:rsid w:val="00A3283F"/>
    <w:rsid w:val="00A33E90"/>
    <w:rsid w:val="00A342A5"/>
    <w:rsid w:val="00A351FD"/>
    <w:rsid w:val="00A35241"/>
    <w:rsid w:val="00A361C8"/>
    <w:rsid w:val="00A37A4D"/>
    <w:rsid w:val="00A40C1B"/>
    <w:rsid w:val="00A44F92"/>
    <w:rsid w:val="00A45719"/>
    <w:rsid w:val="00A45737"/>
    <w:rsid w:val="00A5129A"/>
    <w:rsid w:val="00A54C10"/>
    <w:rsid w:val="00A55CF0"/>
    <w:rsid w:val="00A56BEC"/>
    <w:rsid w:val="00A56F8B"/>
    <w:rsid w:val="00A6001D"/>
    <w:rsid w:val="00A60493"/>
    <w:rsid w:val="00A62C45"/>
    <w:rsid w:val="00A636A6"/>
    <w:rsid w:val="00A643EF"/>
    <w:rsid w:val="00A645CE"/>
    <w:rsid w:val="00A652A7"/>
    <w:rsid w:val="00A65C05"/>
    <w:rsid w:val="00A70346"/>
    <w:rsid w:val="00A7078C"/>
    <w:rsid w:val="00A71919"/>
    <w:rsid w:val="00A7339B"/>
    <w:rsid w:val="00A7577D"/>
    <w:rsid w:val="00A7612B"/>
    <w:rsid w:val="00A77387"/>
    <w:rsid w:val="00A82B77"/>
    <w:rsid w:val="00A87B6D"/>
    <w:rsid w:val="00A9112E"/>
    <w:rsid w:val="00A91996"/>
    <w:rsid w:val="00A91BFB"/>
    <w:rsid w:val="00A91E18"/>
    <w:rsid w:val="00A923F4"/>
    <w:rsid w:val="00A92681"/>
    <w:rsid w:val="00A92765"/>
    <w:rsid w:val="00A945B5"/>
    <w:rsid w:val="00A9755E"/>
    <w:rsid w:val="00AA0214"/>
    <w:rsid w:val="00AA05BF"/>
    <w:rsid w:val="00AA0935"/>
    <w:rsid w:val="00AA1755"/>
    <w:rsid w:val="00AA279F"/>
    <w:rsid w:val="00AA2B1A"/>
    <w:rsid w:val="00AA2B62"/>
    <w:rsid w:val="00AA35E7"/>
    <w:rsid w:val="00AA3A84"/>
    <w:rsid w:val="00AA4810"/>
    <w:rsid w:val="00AA4BE6"/>
    <w:rsid w:val="00AA698A"/>
    <w:rsid w:val="00AA6A94"/>
    <w:rsid w:val="00AA7782"/>
    <w:rsid w:val="00AB0625"/>
    <w:rsid w:val="00AB0D3B"/>
    <w:rsid w:val="00AB3030"/>
    <w:rsid w:val="00AB42C5"/>
    <w:rsid w:val="00AB4E0A"/>
    <w:rsid w:val="00AB57B6"/>
    <w:rsid w:val="00AB64E1"/>
    <w:rsid w:val="00AB6C50"/>
    <w:rsid w:val="00AC461B"/>
    <w:rsid w:val="00AC77F0"/>
    <w:rsid w:val="00AD16D4"/>
    <w:rsid w:val="00AD3122"/>
    <w:rsid w:val="00AD31B2"/>
    <w:rsid w:val="00AD3D3D"/>
    <w:rsid w:val="00AD5607"/>
    <w:rsid w:val="00AD6B05"/>
    <w:rsid w:val="00AD76A6"/>
    <w:rsid w:val="00AD78AF"/>
    <w:rsid w:val="00AD7BCB"/>
    <w:rsid w:val="00AE0342"/>
    <w:rsid w:val="00AE03C6"/>
    <w:rsid w:val="00AE0A8B"/>
    <w:rsid w:val="00AE0A98"/>
    <w:rsid w:val="00AE1C27"/>
    <w:rsid w:val="00AE284C"/>
    <w:rsid w:val="00AE505B"/>
    <w:rsid w:val="00AE5E2B"/>
    <w:rsid w:val="00AE7684"/>
    <w:rsid w:val="00AF1BB1"/>
    <w:rsid w:val="00AF2748"/>
    <w:rsid w:val="00AF319F"/>
    <w:rsid w:val="00AF382E"/>
    <w:rsid w:val="00AF3847"/>
    <w:rsid w:val="00AF465F"/>
    <w:rsid w:val="00AF556E"/>
    <w:rsid w:val="00AF6928"/>
    <w:rsid w:val="00B000E8"/>
    <w:rsid w:val="00B005EB"/>
    <w:rsid w:val="00B02E02"/>
    <w:rsid w:val="00B02EEC"/>
    <w:rsid w:val="00B0485A"/>
    <w:rsid w:val="00B04A98"/>
    <w:rsid w:val="00B068BD"/>
    <w:rsid w:val="00B06ADD"/>
    <w:rsid w:val="00B10B54"/>
    <w:rsid w:val="00B12125"/>
    <w:rsid w:val="00B15031"/>
    <w:rsid w:val="00B16FD1"/>
    <w:rsid w:val="00B17344"/>
    <w:rsid w:val="00B252C4"/>
    <w:rsid w:val="00B25731"/>
    <w:rsid w:val="00B259BA"/>
    <w:rsid w:val="00B25DF0"/>
    <w:rsid w:val="00B26AB4"/>
    <w:rsid w:val="00B27351"/>
    <w:rsid w:val="00B277A5"/>
    <w:rsid w:val="00B27A41"/>
    <w:rsid w:val="00B31077"/>
    <w:rsid w:val="00B32992"/>
    <w:rsid w:val="00B33737"/>
    <w:rsid w:val="00B342C0"/>
    <w:rsid w:val="00B34C28"/>
    <w:rsid w:val="00B369F6"/>
    <w:rsid w:val="00B3752D"/>
    <w:rsid w:val="00B37685"/>
    <w:rsid w:val="00B37F21"/>
    <w:rsid w:val="00B407A9"/>
    <w:rsid w:val="00B418E5"/>
    <w:rsid w:val="00B425D7"/>
    <w:rsid w:val="00B431C5"/>
    <w:rsid w:val="00B437F4"/>
    <w:rsid w:val="00B44518"/>
    <w:rsid w:val="00B445BB"/>
    <w:rsid w:val="00B44F1B"/>
    <w:rsid w:val="00B457A4"/>
    <w:rsid w:val="00B459D1"/>
    <w:rsid w:val="00B51204"/>
    <w:rsid w:val="00B52D53"/>
    <w:rsid w:val="00B53139"/>
    <w:rsid w:val="00B53ECF"/>
    <w:rsid w:val="00B545AD"/>
    <w:rsid w:val="00B60147"/>
    <w:rsid w:val="00B6045E"/>
    <w:rsid w:val="00B60A2E"/>
    <w:rsid w:val="00B637B0"/>
    <w:rsid w:val="00B6751C"/>
    <w:rsid w:val="00B67998"/>
    <w:rsid w:val="00B67DBF"/>
    <w:rsid w:val="00B71956"/>
    <w:rsid w:val="00B72412"/>
    <w:rsid w:val="00B72960"/>
    <w:rsid w:val="00B73893"/>
    <w:rsid w:val="00B740D7"/>
    <w:rsid w:val="00B7632D"/>
    <w:rsid w:val="00B7669B"/>
    <w:rsid w:val="00B77C38"/>
    <w:rsid w:val="00B80155"/>
    <w:rsid w:val="00B80417"/>
    <w:rsid w:val="00B81070"/>
    <w:rsid w:val="00B81EFF"/>
    <w:rsid w:val="00B82609"/>
    <w:rsid w:val="00B8427B"/>
    <w:rsid w:val="00B852AE"/>
    <w:rsid w:val="00B855D9"/>
    <w:rsid w:val="00B868CE"/>
    <w:rsid w:val="00B869B1"/>
    <w:rsid w:val="00B872FF"/>
    <w:rsid w:val="00B879D3"/>
    <w:rsid w:val="00B92E18"/>
    <w:rsid w:val="00B959D1"/>
    <w:rsid w:val="00B963B3"/>
    <w:rsid w:val="00B96544"/>
    <w:rsid w:val="00B96CBE"/>
    <w:rsid w:val="00B97514"/>
    <w:rsid w:val="00B97954"/>
    <w:rsid w:val="00B97D63"/>
    <w:rsid w:val="00BA1D1A"/>
    <w:rsid w:val="00BA2723"/>
    <w:rsid w:val="00BA2780"/>
    <w:rsid w:val="00BA3233"/>
    <w:rsid w:val="00BA52FD"/>
    <w:rsid w:val="00BA5370"/>
    <w:rsid w:val="00BA675A"/>
    <w:rsid w:val="00BA7C27"/>
    <w:rsid w:val="00BB0BA8"/>
    <w:rsid w:val="00BB11C8"/>
    <w:rsid w:val="00BB4B9A"/>
    <w:rsid w:val="00BB5340"/>
    <w:rsid w:val="00BB5998"/>
    <w:rsid w:val="00BB61A5"/>
    <w:rsid w:val="00BB6E99"/>
    <w:rsid w:val="00BB7392"/>
    <w:rsid w:val="00BC1870"/>
    <w:rsid w:val="00BC27ED"/>
    <w:rsid w:val="00BC33E1"/>
    <w:rsid w:val="00BC37DC"/>
    <w:rsid w:val="00BC4B69"/>
    <w:rsid w:val="00BC7703"/>
    <w:rsid w:val="00BD12FD"/>
    <w:rsid w:val="00BD1D80"/>
    <w:rsid w:val="00BD229C"/>
    <w:rsid w:val="00BD53C9"/>
    <w:rsid w:val="00BD5ED3"/>
    <w:rsid w:val="00BD743E"/>
    <w:rsid w:val="00BE1C4E"/>
    <w:rsid w:val="00BE5C47"/>
    <w:rsid w:val="00BE70D3"/>
    <w:rsid w:val="00BE7247"/>
    <w:rsid w:val="00BE7D92"/>
    <w:rsid w:val="00BF1008"/>
    <w:rsid w:val="00BF475B"/>
    <w:rsid w:val="00BF4CE9"/>
    <w:rsid w:val="00BF51FD"/>
    <w:rsid w:val="00BF57D0"/>
    <w:rsid w:val="00BF60EE"/>
    <w:rsid w:val="00BF7222"/>
    <w:rsid w:val="00C001FB"/>
    <w:rsid w:val="00C00940"/>
    <w:rsid w:val="00C01B32"/>
    <w:rsid w:val="00C01D83"/>
    <w:rsid w:val="00C024CA"/>
    <w:rsid w:val="00C0288F"/>
    <w:rsid w:val="00C02B22"/>
    <w:rsid w:val="00C0346A"/>
    <w:rsid w:val="00C049CA"/>
    <w:rsid w:val="00C05485"/>
    <w:rsid w:val="00C06EE7"/>
    <w:rsid w:val="00C07A0B"/>
    <w:rsid w:val="00C10AA8"/>
    <w:rsid w:val="00C11EDC"/>
    <w:rsid w:val="00C1228D"/>
    <w:rsid w:val="00C13637"/>
    <w:rsid w:val="00C13664"/>
    <w:rsid w:val="00C141CF"/>
    <w:rsid w:val="00C15406"/>
    <w:rsid w:val="00C17E46"/>
    <w:rsid w:val="00C20B6B"/>
    <w:rsid w:val="00C20DF5"/>
    <w:rsid w:val="00C20FE2"/>
    <w:rsid w:val="00C21E8B"/>
    <w:rsid w:val="00C2349F"/>
    <w:rsid w:val="00C24C39"/>
    <w:rsid w:val="00C250C4"/>
    <w:rsid w:val="00C25971"/>
    <w:rsid w:val="00C25E6E"/>
    <w:rsid w:val="00C26B59"/>
    <w:rsid w:val="00C27419"/>
    <w:rsid w:val="00C326E5"/>
    <w:rsid w:val="00C33143"/>
    <w:rsid w:val="00C34251"/>
    <w:rsid w:val="00C34F80"/>
    <w:rsid w:val="00C35EF6"/>
    <w:rsid w:val="00C42068"/>
    <w:rsid w:val="00C42390"/>
    <w:rsid w:val="00C42B84"/>
    <w:rsid w:val="00C43502"/>
    <w:rsid w:val="00C44C1E"/>
    <w:rsid w:val="00C46F2B"/>
    <w:rsid w:val="00C5016E"/>
    <w:rsid w:val="00C50F78"/>
    <w:rsid w:val="00C51762"/>
    <w:rsid w:val="00C522D3"/>
    <w:rsid w:val="00C5687D"/>
    <w:rsid w:val="00C579E4"/>
    <w:rsid w:val="00C60F74"/>
    <w:rsid w:val="00C615B5"/>
    <w:rsid w:val="00C6177B"/>
    <w:rsid w:val="00C62BD9"/>
    <w:rsid w:val="00C6379F"/>
    <w:rsid w:val="00C66591"/>
    <w:rsid w:val="00C678EB"/>
    <w:rsid w:val="00C72CA2"/>
    <w:rsid w:val="00C730B8"/>
    <w:rsid w:val="00C74F47"/>
    <w:rsid w:val="00C75B2C"/>
    <w:rsid w:val="00C76EAA"/>
    <w:rsid w:val="00C800C0"/>
    <w:rsid w:val="00C80362"/>
    <w:rsid w:val="00C80E28"/>
    <w:rsid w:val="00C810D2"/>
    <w:rsid w:val="00C8385B"/>
    <w:rsid w:val="00C83D53"/>
    <w:rsid w:val="00C861BC"/>
    <w:rsid w:val="00C86240"/>
    <w:rsid w:val="00C86FBF"/>
    <w:rsid w:val="00C87069"/>
    <w:rsid w:val="00C91282"/>
    <w:rsid w:val="00C91E2C"/>
    <w:rsid w:val="00C921E3"/>
    <w:rsid w:val="00C9337E"/>
    <w:rsid w:val="00C93AEE"/>
    <w:rsid w:val="00C95190"/>
    <w:rsid w:val="00C95243"/>
    <w:rsid w:val="00C956B4"/>
    <w:rsid w:val="00C97CB5"/>
    <w:rsid w:val="00C97E00"/>
    <w:rsid w:val="00CA01FE"/>
    <w:rsid w:val="00CA059D"/>
    <w:rsid w:val="00CA0E70"/>
    <w:rsid w:val="00CA1468"/>
    <w:rsid w:val="00CA14CE"/>
    <w:rsid w:val="00CA3321"/>
    <w:rsid w:val="00CA3DFA"/>
    <w:rsid w:val="00CA69C2"/>
    <w:rsid w:val="00CA6F1D"/>
    <w:rsid w:val="00CA785E"/>
    <w:rsid w:val="00CB0065"/>
    <w:rsid w:val="00CB0B3D"/>
    <w:rsid w:val="00CB1B30"/>
    <w:rsid w:val="00CB3B57"/>
    <w:rsid w:val="00CB3D05"/>
    <w:rsid w:val="00CB5094"/>
    <w:rsid w:val="00CB55A0"/>
    <w:rsid w:val="00CB601B"/>
    <w:rsid w:val="00CB62DD"/>
    <w:rsid w:val="00CB689C"/>
    <w:rsid w:val="00CB701B"/>
    <w:rsid w:val="00CC0863"/>
    <w:rsid w:val="00CC1CE0"/>
    <w:rsid w:val="00CC1EA4"/>
    <w:rsid w:val="00CC27D2"/>
    <w:rsid w:val="00CC4266"/>
    <w:rsid w:val="00CC4866"/>
    <w:rsid w:val="00CC5A95"/>
    <w:rsid w:val="00CC5EDD"/>
    <w:rsid w:val="00CC63CA"/>
    <w:rsid w:val="00CC64CC"/>
    <w:rsid w:val="00CC661B"/>
    <w:rsid w:val="00CC7624"/>
    <w:rsid w:val="00CD1791"/>
    <w:rsid w:val="00CD1BB1"/>
    <w:rsid w:val="00CD488C"/>
    <w:rsid w:val="00CD49E7"/>
    <w:rsid w:val="00CD4E1B"/>
    <w:rsid w:val="00CD66AE"/>
    <w:rsid w:val="00CD7101"/>
    <w:rsid w:val="00CD7EF0"/>
    <w:rsid w:val="00CE0D71"/>
    <w:rsid w:val="00CE1F04"/>
    <w:rsid w:val="00CE1F1C"/>
    <w:rsid w:val="00CE4C3E"/>
    <w:rsid w:val="00CE50F5"/>
    <w:rsid w:val="00CE552F"/>
    <w:rsid w:val="00CE56DC"/>
    <w:rsid w:val="00CE5DAF"/>
    <w:rsid w:val="00CE710B"/>
    <w:rsid w:val="00CE7617"/>
    <w:rsid w:val="00CF0535"/>
    <w:rsid w:val="00CF0853"/>
    <w:rsid w:val="00CF12D2"/>
    <w:rsid w:val="00CF20D9"/>
    <w:rsid w:val="00CF2925"/>
    <w:rsid w:val="00CF3C83"/>
    <w:rsid w:val="00CF5119"/>
    <w:rsid w:val="00CF576D"/>
    <w:rsid w:val="00CF63A2"/>
    <w:rsid w:val="00CF7556"/>
    <w:rsid w:val="00D002D2"/>
    <w:rsid w:val="00D00A9D"/>
    <w:rsid w:val="00D0369A"/>
    <w:rsid w:val="00D05644"/>
    <w:rsid w:val="00D05E4F"/>
    <w:rsid w:val="00D06F26"/>
    <w:rsid w:val="00D10726"/>
    <w:rsid w:val="00D1223E"/>
    <w:rsid w:val="00D1282F"/>
    <w:rsid w:val="00D12E17"/>
    <w:rsid w:val="00D13021"/>
    <w:rsid w:val="00D13BFE"/>
    <w:rsid w:val="00D14555"/>
    <w:rsid w:val="00D15ED8"/>
    <w:rsid w:val="00D16F83"/>
    <w:rsid w:val="00D17F88"/>
    <w:rsid w:val="00D2194D"/>
    <w:rsid w:val="00D2199F"/>
    <w:rsid w:val="00D22CED"/>
    <w:rsid w:val="00D23607"/>
    <w:rsid w:val="00D25275"/>
    <w:rsid w:val="00D25D43"/>
    <w:rsid w:val="00D262E0"/>
    <w:rsid w:val="00D26FA5"/>
    <w:rsid w:val="00D30BF7"/>
    <w:rsid w:val="00D30FE2"/>
    <w:rsid w:val="00D33380"/>
    <w:rsid w:val="00D33D40"/>
    <w:rsid w:val="00D34057"/>
    <w:rsid w:val="00D345DE"/>
    <w:rsid w:val="00D34C09"/>
    <w:rsid w:val="00D350AB"/>
    <w:rsid w:val="00D35DEB"/>
    <w:rsid w:val="00D35EA8"/>
    <w:rsid w:val="00D36B84"/>
    <w:rsid w:val="00D37983"/>
    <w:rsid w:val="00D402A3"/>
    <w:rsid w:val="00D409ED"/>
    <w:rsid w:val="00D40D9D"/>
    <w:rsid w:val="00D412C9"/>
    <w:rsid w:val="00D43109"/>
    <w:rsid w:val="00D432BB"/>
    <w:rsid w:val="00D43F37"/>
    <w:rsid w:val="00D44742"/>
    <w:rsid w:val="00D45F88"/>
    <w:rsid w:val="00D47771"/>
    <w:rsid w:val="00D50819"/>
    <w:rsid w:val="00D50C6B"/>
    <w:rsid w:val="00D53526"/>
    <w:rsid w:val="00D557BF"/>
    <w:rsid w:val="00D56871"/>
    <w:rsid w:val="00D56F82"/>
    <w:rsid w:val="00D61CCA"/>
    <w:rsid w:val="00D63A55"/>
    <w:rsid w:val="00D64651"/>
    <w:rsid w:val="00D67371"/>
    <w:rsid w:val="00D72E43"/>
    <w:rsid w:val="00D73A05"/>
    <w:rsid w:val="00D742E0"/>
    <w:rsid w:val="00D75979"/>
    <w:rsid w:val="00D760D4"/>
    <w:rsid w:val="00D76511"/>
    <w:rsid w:val="00D77577"/>
    <w:rsid w:val="00D80D0E"/>
    <w:rsid w:val="00D8217A"/>
    <w:rsid w:val="00D840F2"/>
    <w:rsid w:val="00D843A7"/>
    <w:rsid w:val="00D86A1B"/>
    <w:rsid w:val="00D87001"/>
    <w:rsid w:val="00D942B4"/>
    <w:rsid w:val="00D962E8"/>
    <w:rsid w:val="00D96363"/>
    <w:rsid w:val="00D96AA4"/>
    <w:rsid w:val="00DA1449"/>
    <w:rsid w:val="00DA253A"/>
    <w:rsid w:val="00DA4E70"/>
    <w:rsid w:val="00DA529D"/>
    <w:rsid w:val="00DA5F11"/>
    <w:rsid w:val="00DA68CC"/>
    <w:rsid w:val="00DA77C4"/>
    <w:rsid w:val="00DA7818"/>
    <w:rsid w:val="00DB0363"/>
    <w:rsid w:val="00DB0A92"/>
    <w:rsid w:val="00DB2920"/>
    <w:rsid w:val="00DB3F30"/>
    <w:rsid w:val="00DB57CA"/>
    <w:rsid w:val="00DB74FD"/>
    <w:rsid w:val="00DB777F"/>
    <w:rsid w:val="00DC0076"/>
    <w:rsid w:val="00DC0093"/>
    <w:rsid w:val="00DC4A4F"/>
    <w:rsid w:val="00DC6F26"/>
    <w:rsid w:val="00DC7354"/>
    <w:rsid w:val="00DC7C9A"/>
    <w:rsid w:val="00DD1C49"/>
    <w:rsid w:val="00DD2085"/>
    <w:rsid w:val="00DD2D18"/>
    <w:rsid w:val="00DD6A6A"/>
    <w:rsid w:val="00DD72DC"/>
    <w:rsid w:val="00DE075A"/>
    <w:rsid w:val="00DE1839"/>
    <w:rsid w:val="00DE1A22"/>
    <w:rsid w:val="00DE261C"/>
    <w:rsid w:val="00DE5266"/>
    <w:rsid w:val="00DE5CD0"/>
    <w:rsid w:val="00DE7BD2"/>
    <w:rsid w:val="00DF0B5E"/>
    <w:rsid w:val="00DF16A3"/>
    <w:rsid w:val="00DF20E1"/>
    <w:rsid w:val="00DF212F"/>
    <w:rsid w:val="00DF24C0"/>
    <w:rsid w:val="00DF2B48"/>
    <w:rsid w:val="00DF32E3"/>
    <w:rsid w:val="00DF36AD"/>
    <w:rsid w:val="00DF57DF"/>
    <w:rsid w:val="00DF5CAA"/>
    <w:rsid w:val="00DF5E75"/>
    <w:rsid w:val="00E00D69"/>
    <w:rsid w:val="00E00E00"/>
    <w:rsid w:val="00E0191F"/>
    <w:rsid w:val="00E03795"/>
    <w:rsid w:val="00E05FD9"/>
    <w:rsid w:val="00E06E76"/>
    <w:rsid w:val="00E07256"/>
    <w:rsid w:val="00E0788C"/>
    <w:rsid w:val="00E10312"/>
    <w:rsid w:val="00E10F84"/>
    <w:rsid w:val="00E135B5"/>
    <w:rsid w:val="00E13AA0"/>
    <w:rsid w:val="00E149B2"/>
    <w:rsid w:val="00E14F9B"/>
    <w:rsid w:val="00E15907"/>
    <w:rsid w:val="00E1599A"/>
    <w:rsid w:val="00E16FB9"/>
    <w:rsid w:val="00E1723A"/>
    <w:rsid w:val="00E20473"/>
    <w:rsid w:val="00E2060E"/>
    <w:rsid w:val="00E254F3"/>
    <w:rsid w:val="00E260BB"/>
    <w:rsid w:val="00E263D6"/>
    <w:rsid w:val="00E26E08"/>
    <w:rsid w:val="00E31BB1"/>
    <w:rsid w:val="00E323C8"/>
    <w:rsid w:val="00E335B5"/>
    <w:rsid w:val="00E33B5C"/>
    <w:rsid w:val="00E33C88"/>
    <w:rsid w:val="00E349CE"/>
    <w:rsid w:val="00E356CE"/>
    <w:rsid w:val="00E37A35"/>
    <w:rsid w:val="00E4050A"/>
    <w:rsid w:val="00E41374"/>
    <w:rsid w:val="00E426A6"/>
    <w:rsid w:val="00E43C33"/>
    <w:rsid w:val="00E440A4"/>
    <w:rsid w:val="00E473CC"/>
    <w:rsid w:val="00E50BCC"/>
    <w:rsid w:val="00E51247"/>
    <w:rsid w:val="00E51368"/>
    <w:rsid w:val="00E516F9"/>
    <w:rsid w:val="00E53BFA"/>
    <w:rsid w:val="00E540EC"/>
    <w:rsid w:val="00E5410F"/>
    <w:rsid w:val="00E54C6C"/>
    <w:rsid w:val="00E568D9"/>
    <w:rsid w:val="00E56EEC"/>
    <w:rsid w:val="00E57347"/>
    <w:rsid w:val="00E624E0"/>
    <w:rsid w:val="00E62BEF"/>
    <w:rsid w:val="00E6337D"/>
    <w:rsid w:val="00E6349D"/>
    <w:rsid w:val="00E63AB6"/>
    <w:rsid w:val="00E64962"/>
    <w:rsid w:val="00E64A3D"/>
    <w:rsid w:val="00E64C9F"/>
    <w:rsid w:val="00E64F7B"/>
    <w:rsid w:val="00E71636"/>
    <w:rsid w:val="00E719A3"/>
    <w:rsid w:val="00E72AA5"/>
    <w:rsid w:val="00E737AF"/>
    <w:rsid w:val="00E74A9C"/>
    <w:rsid w:val="00E752C5"/>
    <w:rsid w:val="00E76517"/>
    <w:rsid w:val="00E77747"/>
    <w:rsid w:val="00E778EF"/>
    <w:rsid w:val="00E8057E"/>
    <w:rsid w:val="00E80676"/>
    <w:rsid w:val="00E81D64"/>
    <w:rsid w:val="00E82185"/>
    <w:rsid w:val="00E84F97"/>
    <w:rsid w:val="00E85037"/>
    <w:rsid w:val="00E9149D"/>
    <w:rsid w:val="00E91CAD"/>
    <w:rsid w:val="00E91F65"/>
    <w:rsid w:val="00E92C7E"/>
    <w:rsid w:val="00E932B5"/>
    <w:rsid w:val="00E9771F"/>
    <w:rsid w:val="00EA33CD"/>
    <w:rsid w:val="00EA34D5"/>
    <w:rsid w:val="00EA54B3"/>
    <w:rsid w:val="00EA61E0"/>
    <w:rsid w:val="00EB10E1"/>
    <w:rsid w:val="00EB12A1"/>
    <w:rsid w:val="00EB13B6"/>
    <w:rsid w:val="00EB1AE7"/>
    <w:rsid w:val="00EB2530"/>
    <w:rsid w:val="00EB3517"/>
    <w:rsid w:val="00EB3966"/>
    <w:rsid w:val="00EB50DB"/>
    <w:rsid w:val="00EB5AFB"/>
    <w:rsid w:val="00EB6EA6"/>
    <w:rsid w:val="00EB7948"/>
    <w:rsid w:val="00EB7BD6"/>
    <w:rsid w:val="00EC015C"/>
    <w:rsid w:val="00EC17A6"/>
    <w:rsid w:val="00EC1A88"/>
    <w:rsid w:val="00EC1FC4"/>
    <w:rsid w:val="00EC2D85"/>
    <w:rsid w:val="00EC31D4"/>
    <w:rsid w:val="00EC331E"/>
    <w:rsid w:val="00EC3924"/>
    <w:rsid w:val="00EC422E"/>
    <w:rsid w:val="00ED0D18"/>
    <w:rsid w:val="00ED2116"/>
    <w:rsid w:val="00ED2678"/>
    <w:rsid w:val="00ED2C8A"/>
    <w:rsid w:val="00ED39E6"/>
    <w:rsid w:val="00ED4086"/>
    <w:rsid w:val="00ED41F2"/>
    <w:rsid w:val="00ED42FE"/>
    <w:rsid w:val="00ED466E"/>
    <w:rsid w:val="00ED4F7A"/>
    <w:rsid w:val="00ED6B87"/>
    <w:rsid w:val="00ED781D"/>
    <w:rsid w:val="00ED7F67"/>
    <w:rsid w:val="00EE0480"/>
    <w:rsid w:val="00EE1234"/>
    <w:rsid w:val="00EE3B1C"/>
    <w:rsid w:val="00EE49C1"/>
    <w:rsid w:val="00EE4C6E"/>
    <w:rsid w:val="00EE586A"/>
    <w:rsid w:val="00EE5DCA"/>
    <w:rsid w:val="00EE6784"/>
    <w:rsid w:val="00EF13ED"/>
    <w:rsid w:val="00EF1AA2"/>
    <w:rsid w:val="00EF1DF1"/>
    <w:rsid w:val="00EF32EF"/>
    <w:rsid w:val="00EF3372"/>
    <w:rsid w:val="00EF4F59"/>
    <w:rsid w:val="00EF5DE5"/>
    <w:rsid w:val="00EF6413"/>
    <w:rsid w:val="00F00342"/>
    <w:rsid w:val="00F0046F"/>
    <w:rsid w:val="00F02C09"/>
    <w:rsid w:val="00F03537"/>
    <w:rsid w:val="00F03A3D"/>
    <w:rsid w:val="00F062F0"/>
    <w:rsid w:val="00F06BB5"/>
    <w:rsid w:val="00F10528"/>
    <w:rsid w:val="00F108BB"/>
    <w:rsid w:val="00F1264B"/>
    <w:rsid w:val="00F149F5"/>
    <w:rsid w:val="00F15EE3"/>
    <w:rsid w:val="00F166A4"/>
    <w:rsid w:val="00F17959"/>
    <w:rsid w:val="00F17FF2"/>
    <w:rsid w:val="00F220A2"/>
    <w:rsid w:val="00F2251D"/>
    <w:rsid w:val="00F22AB1"/>
    <w:rsid w:val="00F24047"/>
    <w:rsid w:val="00F2417C"/>
    <w:rsid w:val="00F244E4"/>
    <w:rsid w:val="00F251A2"/>
    <w:rsid w:val="00F27AB5"/>
    <w:rsid w:val="00F30ED3"/>
    <w:rsid w:val="00F31107"/>
    <w:rsid w:val="00F312E1"/>
    <w:rsid w:val="00F31857"/>
    <w:rsid w:val="00F32AE1"/>
    <w:rsid w:val="00F32EFD"/>
    <w:rsid w:val="00F332C2"/>
    <w:rsid w:val="00F33366"/>
    <w:rsid w:val="00F355BE"/>
    <w:rsid w:val="00F3583D"/>
    <w:rsid w:val="00F361A8"/>
    <w:rsid w:val="00F36CD0"/>
    <w:rsid w:val="00F40593"/>
    <w:rsid w:val="00F411C6"/>
    <w:rsid w:val="00F425CB"/>
    <w:rsid w:val="00F46472"/>
    <w:rsid w:val="00F468A9"/>
    <w:rsid w:val="00F47674"/>
    <w:rsid w:val="00F4790F"/>
    <w:rsid w:val="00F479CC"/>
    <w:rsid w:val="00F47CA3"/>
    <w:rsid w:val="00F51F98"/>
    <w:rsid w:val="00F53DDD"/>
    <w:rsid w:val="00F569D8"/>
    <w:rsid w:val="00F6370B"/>
    <w:rsid w:val="00F649F1"/>
    <w:rsid w:val="00F675CE"/>
    <w:rsid w:val="00F7304E"/>
    <w:rsid w:val="00F73AC4"/>
    <w:rsid w:val="00F74487"/>
    <w:rsid w:val="00F754D8"/>
    <w:rsid w:val="00F75641"/>
    <w:rsid w:val="00F76474"/>
    <w:rsid w:val="00F77175"/>
    <w:rsid w:val="00F77D75"/>
    <w:rsid w:val="00F80F44"/>
    <w:rsid w:val="00F837FC"/>
    <w:rsid w:val="00F83D69"/>
    <w:rsid w:val="00F844CF"/>
    <w:rsid w:val="00F84675"/>
    <w:rsid w:val="00F84D8F"/>
    <w:rsid w:val="00F8700C"/>
    <w:rsid w:val="00F87012"/>
    <w:rsid w:val="00F87070"/>
    <w:rsid w:val="00F91F66"/>
    <w:rsid w:val="00F938D6"/>
    <w:rsid w:val="00F93EFB"/>
    <w:rsid w:val="00F94271"/>
    <w:rsid w:val="00F95D18"/>
    <w:rsid w:val="00FA05A6"/>
    <w:rsid w:val="00FA1206"/>
    <w:rsid w:val="00FA27E7"/>
    <w:rsid w:val="00FA3183"/>
    <w:rsid w:val="00FA6F3A"/>
    <w:rsid w:val="00FA7687"/>
    <w:rsid w:val="00FA7BBE"/>
    <w:rsid w:val="00FA7E4F"/>
    <w:rsid w:val="00FB2D2B"/>
    <w:rsid w:val="00FB64A5"/>
    <w:rsid w:val="00FB773F"/>
    <w:rsid w:val="00FC17BF"/>
    <w:rsid w:val="00FC187C"/>
    <w:rsid w:val="00FC2519"/>
    <w:rsid w:val="00FC39C9"/>
    <w:rsid w:val="00FC4F41"/>
    <w:rsid w:val="00FC508B"/>
    <w:rsid w:val="00FC662B"/>
    <w:rsid w:val="00FC72E6"/>
    <w:rsid w:val="00FC79F1"/>
    <w:rsid w:val="00FD150B"/>
    <w:rsid w:val="00FD3665"/>
    <w:rsid w:val="00FD3772"/>
    <w:rsid w:val="00FD3F30"/>
    <w:rsid w:val="00FD4EEF"/>
    <w:rsid w:val="00FD4F45"/>
    <w:rsid w:val="00FD57E7"/>
    <w:rsid w:val="00FD6800"/>
    <w:rsid w:val="00FD6DF0"/>
    <w:rsid w:val="00FD7116"/>
    <w:rsid w:val="00FD72A0"/>
    <w:rsid w:val="00FD79C1"/>
    <w:rsid w:val="00FD7B37"/>
    <w:rsid w:val="00FE04B6"/>
    <w:rsid w:val="00FE0B5B"/>
    <w:rsid w:val="00FE1354"/>
    <w:rsid w:val="00FE13CA"/>
    <w:rsid w:val="00FE17A8"/>
    <w:rsid w:val="00FE2407"/>
    <w:rsid w:val="00FE3B4E"/>
    <w:rsid w:val="00FE40AF"/>
    <w:rsid w:val="00FE438F"/>
    <w:rsid w:val="00FE72CF"/>
    <w:rsid w:val="00FF0859"/>
    <w:rsid w:val="00FF1743"/>
    <w:rsid w:val="00FF1CCD"/>
    <w:rsid w:val="00FF2301"/>
    <w:rsid w:val="00FF25BA"/>
    <w:rsid w:val="00FF2906"/>
    <w:rsid w:val="00FF3ED5"/>
    <w:rsid w:val="00FF52B4"/>
    <w:rsid w:val="00FF5663"/>
    <w:rsid w:val="00FF6625"/>
    <w:rsid w:val="00FF6AFB"/>
    <w:rsid w:val="00FF7A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5D53E"/>
  <w15:docId w15:val="{DA2E92B3-7464-48ED-BA32-6D055C237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940"/>
    <w:pPr>
      <w:spacing w:after="0" w:line="240" w:lineRule="auto"/>
    </w:pPr>
    <w:rPr>
      <w:rFonts w:ascii="Calibri" w:eastAsia="Calibri" w:hAnsi="Calibri" w:cs="Arial"/>
      <w:sz w:val="20"/>
      <w:szCs w:val="20"/>
      <w:lang w:eastAsia="es-CO"/>
    </w:rPr>
  </w:style>
  <w:style w:type="paragraph" w:styleId="Ttulo1">
    <w:name w:val="heading 1"/>
    <w:basedOn w:val="Normal"/>
    <w:next w:val="Normal"/>
    <w:link w:val="Ttulo1Car"/>
    <w:uiPriority w:val="1"/>
    <w:qFormat/>
    <w:rsid w:val="00CA3DFA"/>
    <w:pPr>
      <w:keepNext/>
      <w:keepLines/>
      <w:spacing w:before="480" w:line="276" w:lineRule="auto"/>
      <w:jc w:val="both"/>
      <w:outlineLvl w:val="0"/>
    </w:pPr>
    <w:rPr>
      <w:rFonts w:asciiTheme="majorHAnsi" w:eastAsiaTheme="majorEastAsia" w:hAnsiTheme="majorHAnsi" w:cstheme="majorBidi"/>
      <w:b/>
      <w:bCs/>
      <w:color w:val="2F5496" w:themeColor="accent1" w:themeShade="BF"/>
      <w:sz w:val="28"/>
      <w:szCs w:val="28"/>
      <w:lang w:eastAsia="en-US"/>
    </w:rPr>
  </w:style>
  <w:style w:type="paragraph" w:styleId="Ttulo2">
    <w:name w:val="heading 2"/>
    <w:basedOn w:val="Normal"/>
    <w:next w:val="Normal"/>
    <w:link w:val="Ttulo2Car"/>
    <w:uiPriority w:val="9"/>
    <w:unhideWhenUsed/>
    <w:qFormat/>
    <w:rsid w:val="00CA3DFA"/>
    <w:pPr>
      <w:keepNext/>
      <w:keepLines/>
      <w:spacing w:before="320" w:after="240" w:line="276" w:lineRule="auto"/>
      <w:outlineLvl w:val="1"/>
    </w:pPr>
    <w:rPr>
      <w:rFonts w:asciiTheme="majorHAnsi" w:eastAsiaTheme="majorEastAsia" w:hAnsiTheme="majorHAnsi" w:cstheme="majorBidi"/>
      <w:b/>
      <w:bCs/>
      <w:color w:val="4472C4" w:themeColor="accent1"/>
      <w:sz w:val="28"/>
      <w:szCs w:val="26"/>
      <w:lang w:eastAsia="en-US"/>
    </w:rPr>
  </w:style>
  <w:style w:type="paragraph" w:styleId="Ttulo3">
    <w:name w:val="heading 3"/>
    <w:basedOn w:val="Normal"/>
    <w:next w:val="Normal"/>
    <w:link w:val="Ttulo3Car"/>
    <w:uiPriority w:val="9"/>
    <w:unhideWhenUsed/>
    <w:qFormat/>
    <w:rsid w:val="00CA3DFA"/>
    <w:pPr>
      <w:keepNext/>
      <w:keepLines/>
      <w:spacing w:before="440" w:after="240" w:line="276" w:lineRule="auto"/>
      <w:jc w:val="both"/>
      <w:outlineLvl w:val="2"/>
    </w:pPr>
    <w:rPr>
      <w:rFonts w:asciiTheme="majorHAnsi" w:eastAsiaTheme="majorEastAsia" w:hAnsiTheme="majorHAnsi" w:cstheme="majorBidi"/>
      <w:b/>
      <w:bCs/>
      <w:color w:val="4472C4" w:themeColor="accent1"/>
      <w:sz w:val="28"/>
      <w:szCs w:val="22"/>
      <w:lang w:eastAsia="en-US"/>
    </w:rPr>
  </w:style>
  <w:style w:type="paragraph" w:styleId="Ttulo4">
    <w:name w:val="heading 4"/>
    <w:basedOn w:val="Normal"/>
    <w:next w:val="Normal"/>
    <w:link w:val="Ttulo4Car"/>
    <w:unhideWhenUsed/>
    <w:qFormat/>
    <w:rsid w:val="00CA3DFA"/>
    <w:pPr>
      <w:keepNext/>
      <w:keepLines/>
      <w:spacing w:before="320" w:after="120" w:line="276" w:lineRule="auto"/>
      <w:jc w:val="both"/>
      <w:outlineLvl w:val="3"/>
    </w:pPr>
    <w:rPr>
      <w:rFonts w:asciiTheme="majorHAnsi" w:eastAsiaTheme="majorEastAsia" w:hAnsiTheme="majorHAnsi" w:cstheme="majorBidi"/>
      <w:b/>
      <w:bCs/>
      <w:i/>
      <w:iCs/>
      <w:color w:val="4472C4" w:themeColor="accent1"/>
      <w:sz w:val="28"/>
      <w:szCs w:val="22"/>
      <w:lang w:eastAsia="en-US"/>
    </w:rPr>
  </w:style>
  <w:style w:type="paragraph" w:styleId="Ttulo5">
    <w:name w:val="heading 5"/>
    <w:basedOn w:val="Normal"/>
    <w:next w:val="Normal"/>
    <w:link w:val="Ttulo5Car"/>
    <w:unhideWhenUsed/>
    <w:qFormat/>
    <w:rsid w:val="00CA3DFA"/>
    <w:pPr>
      <w:keepNext/>
      <w:keepLines/>
      <w:spacing w:before="200" w:line="276" w:lineRule="auto"/>
      <w:jc w:val="both"/>
      <w:outlineLvl w:val="4"/>
    </w:pPr>
    <w:rPr>
      <w:rFonts w:asciiTheme="majorHAnsi" w:eastAsiaTheme="majorEastAsia" w:hAnsiTheme="majorHAnsi" w:cstheme="majorBidi"/>
      <w:color w:val="1F3763" w:themeColor="accent1" w:themeShade="7F"/>
      <w:sz w:val="22"/>
      <w:szCs w:val="22"/>
      <w:lang w:eastAsia="en-US"/>
    </w:rPr>
  </w:style>
  <w:style w:type="paragraph" w:styleId="Ttulo6">
    <w:name w:val="heading 6"/>
    <w:basedOn w:val="Normal"/>
    <w:next w:val="Normal"/>
    <w:link w:val="Ttulo6Car"/>
    <w:unhideWhenUsed/>
    <w:qFormat/>
    <w:rsid w:val="00CA3DFA"/>
    <w:pPr>
      <w:keepNext/>
      <w:keepLines/>
      <w:spacing w:before="200" w:line="276" w:lineRule="auto"/>
      <w:jc w:val="both"/>
      <w:outlineLvl w:val="5"/>
    </w:pPr>
    <w:rPr>
      <w:rFonts w:asciiTheme="majorHAnsi" w:eastAsiaTheme="majorEastAsia" w:hAnsiTheme="majorHAnsi" w:cstheme="majorBidi"/>
      <w:i/>
      <w:iCs/>
      <w:color w:val="1F3763" w:themeColor="accent1" w:themeShade="7F"/>
      <w:sz w:val="22"/>
      <w:szCs w:val="22"/>
      <w:lang w:eastAsia="en-US"/>
    </w:rPr>
  </w:style>
  <w:style w:type="paragraph" w:styleId="Ttulo7">
    <w:name w:val="heading 7"/>
    <w:basedOn w:val="Normal"/>
    <w:next w:val="Normal"/>
    <w:link w:val="Ttulo7Car"/>
    <w:unhideWhenUsed/>
    <w:qFormat/>
    <w:rsid w:val="00CA3DFA"/>
    <w:pPr>
      <w:keepNext/>
      <w:keepLines/>
      <w:spacing w:before="200" w:line="276" w:lineRule="auto"/>
      <w:jc w:val="both"/>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ar"/>
    <w:unhideWhenUsed/>
    <w:qFormat/>
    <w:rsid w:val="00CA3DFA"/>
    <w:pPr>
      <w:keepNext/>
      <w:keepLines/>
      <w:spacing w:before="200" w:line="276" w:lineRule="auto"/>
      <w:jc w:val="both"/>
      <w:outlineLvl w:val="7"/>
    </w:pPr>
    <w:rPr>
      <w:rFonts w:asciiTheme="majorHAnsi" w:eastAsiaTheme="majorEastAsia" w:hAnsiTheme="majorHAnsi" w:cstheme="majorBidi"/>
      <w:color w:val="4472C4" w:themeColor="accent1"/>
      <w:lang w:eastAsia="en-US"/>
    </w:rPr>
  </w:style>
  <w:style w:type="paragraph" w:styleId="Ttulo9">
    <w:name w:val="heading 9"/>
    <w:basedOn w:val="Normal"/>
    <w:next w:val="Normal"/>
    <w:link w:val="Ttulo9Car"/>
    <w:unhideWhenUsed/>
    <w:qFormat/>
    <w:rsid w:val="00CA3DFA"/>
    <w:pPr>
      <w:keepNext/>
      <w:keepLines/>
      <w:spacing w:before="200" w:line="276" w:lineRule="auto"/>
      <w:jc w:val="both"/>
      <w:outlineLvl w:val="8"/>
    </w:pPr>
    <w:rPr>
      <w:rFonts w:asciiTheme="majorHAnsi" w:eastAsiaTheme="majorEastAsia" w:hAnsiTheme="majorHAnsi" w:cstheme="majorBidi"/>
      <w:i/>
      <w:iCs/>
      <w:color w:val="404040" w:themeColor="text1" w:themeTint="B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A3DFA"/>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qFormat/>
    <w:rsid w:val="00CA3DFA"/>
    <w:rPr>
      <w:rFonts w:asciiTheme="majorHAnsi" w:eastAsiaTheme="majorEastAsia" w:hAnsiTheme="majorHAnsi" w:cstheme="majorBidi"/>
      <w:b/>
      <w:bCs/>
      <w:color w:val="4472C4" w:themeColor="accent1"/>
      <w:sz w:val="28"/>
      <w:szCs w:val="26"/>
    </w:rPr>
  </w:style>
  <w:style w:type="character" w:customStyle="1" w:styleId="Ttulo3Car">
    <w:name w:val="Título 3 Car"/>
    <w:basedOn w:val="Fuentedeprrafopredeter"/>
    <w:link w:val="Ttulo3"/>
    <w:uiPriority w:val="9"/>
    <w:qFormat/>
    <w:rsid w:val="00CA3DFA"/>
    <w:rPr>
      <w:rFonts w:asciiTheme="majorHAnsi" w:eastAsiaTheme="majorEastAsia" w:hAnsiTheme="majorHAnsi" w:cstheme="majorBidi"/>
      <w:b/>
      <w:bCs/>
      <w:color w:val="4472C4" w:themeColor="accent1"/>
      <w:sz w:val="28"/>
    </w:rPr>
  </w:style>
  <w:style w:type="character" w:customStyle="1" w:styleId="Ttulo4Car">
    <w:name w:val="Título 4 Car"/>
    <w:basedOn w:val="Fuentedeprrafopredeter"/>
    <w:link w:val="Ttulo4"/>
    <w:rsid w:val="00CA3DFA"/>
    <w:rPr>
      <w:rFonts w:asciiTheme="majorHAnsi" w:eastAsiaTheme="majorEastAsia" w:hAnsiTheme="majorHAnsi" w:cstheme="majorBidi"/>
      <w:b/>
      <w:bCs/>
      <w:i/>
      <w:iCs/>
      <w:color w:val="4472C4" w:themeColor="accent1"/>
      <w:sz w:val="28"/>
    </w:rPr>
  </w:style>
  <w:style w:type="character" w:customStyle="1" w:styleId="Ttulo5Car">
    <w:name w:val="Título 5 Car"/>
    <w:basedOn w:val="Fuentedeprrafopredeter"/>
    <w:link w:val="Ttulo5"/>
    <w:rsid w:val="00CA3DFA"/>
    <w:rPr>
      <w:rFonts w:asciiTheme="majorHAnsi" w:eastAsiaTheme="majorEastAsia" w:hAnsiTheme="majorHAnsi" w:cstheme="majorBidi"/>
      <w:color w:val="1F3763" w:themeColor="accent1" w:themeShade="7F"/>
    </w:rPr>
  </w:style>
  <w:style w:type="character" w:customStyle="1" w:styleId="Ttulo6Car">
    <w:name w:val="Título 6 Car"/>
    <w:basedOn w:val="Fuentedeprrafopredeter"/>
    <w:link w:val="Ttulo6"/>
    <w:rsid w:val="00CA3DFA"/>
    <w:rPr>
      <w:rFonts w:asciiTheme="majorHAnsi" w:eastAsiaTheme="majorEastAsia" w:hAnsiTheme="majorHAnsi" w:cstheme="majorBidi"/>
      <w:i/>
      <w:iCs/>
      <w:color w:val="1F3763" w:themeColor="accent1" w:themeShade="7F"/>
    </w:rPr>
  </w:style>
  <w:style w:type="character" w:customStyle="1" w:styleId="Ttulo7Car">
    <w:name w:val="Título 7 Car"/>
    <w:basedOn w:val="Fuentedeprrafopredeter"/>
    <w:link w:val="Ttulo7"/>
    <w:rsid w:val="00CA3DFA"/>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rsid w:val="00CA3DFA"/>
    <w:rPr>
      <w:rFonts w:asciiTheme="majorHAnsi" w:eastAsiaTheme="majorEastAsia" w:hAnsiTheme="majorHAnsi" w:cstheme="majorBidi"/>
      <w:color w:val="4472C4" w:themeColor="accent1"/>
      <w:sz w:val="20"/>
      <w:szCs w:val="20"/>
    </w:rPr>
  </w:style>
  <w:style w:type="character" w:customStyle="1" w:styleId="Ttulo9Car">
    <w:name w:val="Título 9 Car"/>
    <w:basedOn w:val="Fuentedeprrafopredeter"/>
    <w:link w:val="Ttulo9"/>
    <w:rsid w:val="00CA3DFA"/>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nhideWhenUsed/>
    <w:qFormat/>
    <w:rsid w:val="00CA3DFA"/>
    <w:pPr>
      <w:spacing w:after="200"/>
      <w:jc w:val="both"/>
    </w:pPr>
    <w:rPr>
      <w:rFonts w:ascii="Arial" w:eastAsiaTheme="minorHAnsi" w:hAnsi="Arial"/>
      <w:b/>
      <w:bCs/>
      <w:color w:val="4472C4" w:themeColor="accent1"/>
      <w:sz w:val="18"/>
      <w:szCs w:val="18"/>
      <w:lang w:eastAsia="en-US"/>
    </w:rPr>
  </w:style>
  <w:style w:type="paragraph" w:styleId="Ttulo">
    <w:name w:val="Title"/>
    <w:aliases w:val="Título1,Cláusula 9"/>
    <w:basedOn w:val="Normal"/>
    <w:next w:val="Normal"/>
    <w:link w:val="TtuloCar"/>
    <w:uiPriority w:val="10"/>
    <w:qFormat/>
    <w:rsid w:val="00CA3DFA"/>
    <w:pPr>
      <w:pBdr>
        <w:bottom w:val="single" w:sz="8" w:space="4" w:color="4472C4" w:themeColor="accent1"/>
      </w:pBdr>
      <w:spacing w:after="300"/>
      <w:contextualSpacing/>
      <w:jc w:val="both"/>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tuloCar">
    <w:name w:val="Título Car"/>
    <w:aliases w:val="Título1 Car,Cláusula 9 Car"/>
    <w:basedOn w:val="Fuentedeprrafopredeter"/>
    <w:link w:val="Ttulo"/>
    <w:uiPriority w:val="10"/>
    <w:rsid w:val="00CA3DFA"/>
    <w:rPr>
      <w:rFonts w:asciiTheme="majorHAnsi" w:eastAsiaTheme="majorEastAsia" w:hAnsiTheme="majorHAnsi" w:cstheme="majorBidi"/>
      <w:color w:val="323E4F" w:themeColor="text2" w:themeShade="BF"/>
      <w:spacing w:val="5"/>
      <w:kern w:val="28"/>
      <w:sz w:val="52"/>
      <w:szCs w:val="52"/>
    </w:rPr>
  </w:style>
  <w:style w:type="paragraph" w:styleId="Subttulo">
    <w:name w:val="Subtitle"/>
    <w:basedOn w:val="Normal"/>
    <w:next w:val="Normal"/>
    <w:link w:val="SubttuloCar"/>
    <w:qFormat/>
    <w:rsid w:val="00CA3DFA"/>
    <w:pPr>
      <w:numPr>
        <w:ilvl w:val="1"/>
      </w:numPr>
      <w:spacing w:after="200" w:line="276" w:lineRule="auto"/>
      <w:jc w:val="both"/>
    </w:pPr>
    <w:rPr>
      <w:rFonts w:asciiTheme="majorHAnsi" w:eastAsiaTheme="majorEastAsia" w:hAnsiTheme="majorHAnsi" w:cstheme="majorBidi"/>
      <w:i/>
      <w:iCs/>
      <w:color w:val="4472C4" w:themeColor="accent1"/>
      <w:spacing w:val="15"/>
      <w:sz w:val="24"/>
      <w:szCs w:val="24"/>
      <w:lang w:eastAsia="en-US"/>
    </w:rPr>
  </w:style>
  <w:style w:type="character" w:customStyle="1" w:styleId="SubttuloCar">
    <w:name w:val="Subtítulo Car"/>
    <w:basedOn w:val="Fuentedeprrafopredeter"/>
    <w:link w:val="Subttulo"/>
    <w:rsid w:val="00CA3DFA"/>
    <w:rPr>
      <w:rFonts w:asciiTheme="majorHAnsi" w:eastAsiaTheme="majorEastAsia" w:hAnsiTheme="majorHAnsi" w:cstheme="majorBidi"/>
      <w:i/>
      <w:iCs/>
      <w:color w:val="4472C4" w:themeColor="accent1"/>
      <w:spacing w:val="15"/>
      <w:sz w:val="24"/>
      <w:szCs w:val="24"/>
    </w:rPr>
  </w:style>
  <w:style w:type="character" w:styleId="Fuerte">
    <w:name w:val="Strong"/>
    <w:basedOn w:val="Fuentedeprrafopredeter"/>
    <w:uiPriority w:val="22"/>
    <w:qFormat/>
    <w:rsid w:val="00CA3DFA"/>
    <w:rPr>
      <w:b/>
      <w:bCs/>
    </w:rPr>
  </w:style>
  <w:style w:type="character" w:styleId="nfasis">
    <w:name w:val="Emphasis"/>
    <w:basedOn w:val="Fuentedeprrafopredeter"/>
    <w:uiPriority w:val="20"/>
    <w:qFormat/>
    <w:rsid w:val="00CA3DFA"/>
    <w:rPr>
      <w:i/>
      <w:iCs/>
    </w:rPr>
  </w:style>
  <w:style w:type="paragraph" w:styleId="Sinespaciado">
    <w:name w:val="No Spacing"/>
    <w:aliases w:val="Aries,k,NORMAL,Sin espaciado4,Stinking Styles3,Medium Grid 2,No Spacing,Sin espaciado3,No Spacing1,S7-SANMIGUEL,Formato,A1,Sin espaciado41,Sin espaciado5,Sin espaciado2,NORMAL ok,B,Titulo 2.1,TRABAJO,Sin espaciado11,Sin espaciado21"/>
    <w:link w:val="SinespaciadoCar"/>
    <w:uiPriority w:val="1"/>
    <w:qFormat/>
    <w:rsid w:val="00CA3DFA"/>
    <w:pPr>
      <w:spacing w:after="0" w:line="240" w:lineRule="auto"/>
    </w:pPr>
  </w:style>
  <w:style w:type="character" w:customStyle="1" w:styleId="SinespaciadoCar">
    <w:name w:val="Sin espaciado Car"/>
    <w:aliases w:val="Aries Car,k Car,NORMAL Car,Sin espaciado4 Car,Stinking Styles3 Car,Medium Grid 2 Car,No Spacing Car,Sin espaciado3 Car,No Spacing1 Car,S7-SANMIGUEL Car,Formato Car,A1 Car,Sin espaciado41 Car,Sin espaciado5 Car,Sin espaciado2 Car,B Car"/>
    <w:basedOn w:val="Fuentedeprrafopredeter"/>
    <w:link w:val="Sinespaciado"/>
    <w:uiPriority w:val="1"/>
    <w:qFormat/>
    <w:rsid w:val="00CA3DFA"/>
  </w:style>
  <w:style w:type="paragraph" w:styleId="Prrafodelista">
    <w:name w:val="List Paragraph"/>
    <w:aliases w:val="LISTA,Lista multicolor - Énfasis 11,Lista HD,List Paragraph,titulo 3,Cuadrícula media 1 - Énfasis 21,Scitum normal,HOJA,Bolita,Párrafo de lista4,BOLADEF,Párrafo de lista3,Párrafo de lista21,BOLA,Nivel 1 OS,Colorful List Accent 1,lp1,Ha"/>
    <w:basedOn w:val="Normal"/>
    <w:link w:val="PrrafodelistaCar"/>
    <w:uiPriority w:val="34"/>
    <w:qFormat/>
    <w:rsid w:val="00CA3DFA"/>
    <w:pPr>
      <w:spacing w:after="200" w:line="276" w:lineRule="auto"/>
      <w:ind w:left="720"/>
      <w:contextualSpacing/>
      <w:jc w:val="both"/>
    </w:pPr>
    <w:rPr>
      <w:rFonts w:ascii="Arial" w:eastAsiaTheme="minorHAnsi" w:hAnsi="Arial"/>
      <w:sz w:val="24"/>
      <w:szCs w:val="22"/>
      <w:lang w:eastAsia="en-US"/>
    </w:rPr>
  </w:style>
  <w:style w:type="paragraph" w:styleId="Cita">
    <w:name w:val="Quote"/>
    <w:basedOn w:val="Normal"/>
    <w:next w:val="Normal"/>
    <w:link w:val="CitaCar"/>
    <w:uiPriority w:val="29"/>
    <w:qFormat/>
    <w:rsid w:val="00CA3DFA"/>
    <w:pPr>
      <w:spacing w:after="200" w:line="276" w:lineRule="auto"/>
      <w:jc w:val="both"/>
    </w:pPr>
    <w:rPr>
      <w:rFonts w:asciiTheme="minorHAnsi" w:eastAsiaTheme="minorHAnsi" w:hAnsiTheme="minorHAnsi" w:cstheme="minorBidi"/>
      <w:i/>
      <w:iCs/>
      <w:color w:val="000000" w:themeColor="text1"/>
      <w:sz w:val="22"/>
      <w:szCs w:val="22"/>
      <w:lang w:eastAsia="en-US"/>
    </w:rPr>
  </w:style>
  <w:style w:type="character" w:customStyle="1" w:styleId="CitaCar">
    <w:name w:val="Cita Car"/>
    <w:basedOn w:val="Fuentedeprrafopredeter"/>
    <w:link w:val="Cita"/>
    <w:uiPriority w:val="29"/>
    <w:rsid w:val="00CA3DFA"/>
    <w:rPr>
      <w:i/>
      <w:iCs/>
      <w:color w:val="000000" w:themeColor="text1"/>
    </w:rPr>
  </w:style>
  <w:style w:type="paragraph" w:styleId="Citadestacada">
    <w:name w:val="Intense Quote"/>
    <w:basedOn w:val="Normal"/>
    <w:next w:val="Normal"/>
    <w:link w:val="CitadestacadaCar"/>
    <w:uiPriority w:val="30"/>
    <w:qFormat/>
    <w:rsid w:val="00CA3DFA"/>
    <w:pPr>
      <w:pBdr>
        <w:bottom w:val="single" w:sz="4" w:space="4" w:color="4472C4" w:themeColor="accent1"/>
      </w:pBdr>
      <w:spacing w:before="200" w:after="280" w:line="276" w:lineRule="auto"/>
      <w:ind w:left="936" w:right="936"/>
      <w:jc w:val="both"/>
    </w:pPr>
    <w:rPr>
      <w:rFonts w:asciiTheme="minorHAnsi" w:eastAsiaTheme="minorHAnsi" w:hAnsiTheme="minorHAnsi" w:cstheme="minorBidi"/>
      <w:b/>
      <w:bCs/>
      <w:i/>
      <w:iCs/>
      <w:color w:val="4472C4" w:themeColor="accent1"/>
      <w:sz w:val="22"/>
      <w:szCs w:val="22"/>
      <w:lang w:eastAsia="en-US"/>
    </w:rPr>
  </w:style>
  <w:style w:type="character" w:customStyle="1" w:styleId="CitadestacadaCar">
    <w:name w:val="Cita destacada Car"/>
    <w:basedOn w:val="Fuentedeprrafopredeter"/>
    <w:link w:val="Citadestacada"/>
    <w:uiPriority w:val="30"/>
    <w:rsid w:val="00CA3DFA"/>
    <w:rPr>
      <w:b/>
      <w:bCs/>
      <w:i/>
      <w:iCs/>
      <w:color w:val="4472C4" w:themeColor="accent1"/>
    </w:rPr>
  </w:style>
  <w:style w:type="character" w:styleId="nfasissutil">
    <w:name w:val="Subtle Emphasis"/>
    <w:basedOn w:val="Fuentedeprrafopredeter"/>
    <w:uiPriority w:val="19"/>
    <w:qFormat/>
    <w:rsid w:val="00CA3DFA"/>
    <w:rPr>
      <w:i/>
      <w:iCs/>
      <w:color w:val="808080" w:themeColor="text1" w:themeTint="7F"/>
    </w:rPr>
  </w:style>
  <w:style w:type="character" w:styleId="nfasisintenso">
    <w:name w:val="Intense Emphasis"/>
    <w:basedOn w:val="Fuentedeprrafopredeter"/>
    <w:uiPriority w:val="21"/>
    <w:qFormat/>
    <w:rsid w:val="00CA3DFA"/>
    <w:rPr>
      <w:b/>
      <w:bCs/>
      <w:i/>
      <w:iCs/>
      <w:color w:val="4472C4" w:themeColor="accent1"/>
    </w:rPr>
  </w:style>
  <w:style w:type="character" w:styleId="Referenciasutil">
    <w:name w:val="Subtle Reference"/>
    <w:basedOn w:val="Fuentedeprrafopredeter"/>
    <w:uiPriority w:val="31"/>
    <w:qFormat/>
    <w:rsid w:val="00CA3DFA"/>
    <w:rPr>
      <w:smallCaps/>
      <w:color w:val="ED7D31" w:themeColor="accent2"/>
      <w:u w:val="single"/>
    </w:rPr>
  </w:style>
  <w:style w:type="character" w:styleId="Referenciaintensa">
    <w:name w:val="Intense Reference"/>
    <w:basedOn w:val="Fuentedeprrafopredeter"/>
    <w:uiPriority w:val="32"/>
    <w:qFormat/>
    <w:rsid w:val="00CA3DFA"/>
    <w:rPr>
      <w:b/>
      <w:bCs/>
      <w:smallCaps/>
      <w:color w:val="ED7D31" w:themeColor="accent2"/>
      <w:spacing w:val="5"/>
      <w:u w:val="single"/>
    </w:rPr>
  </w:style>
  <w:style w:type="character" w:styleId="Ttulodellibro">
    <w:name w:val="Book Title"/>
    <w:basedOn w:val="Fuentedeprrafopredeter"/>
    <w:uiPriority w:val="33"/>
    <w:qFormat/>
    <w:rsid w:val="00CA3DFA"/>
    <w:rPr>
      <w:b/>
      <w:bCs/>
      <w:smallCaps/>
      <w:spacing w:val="5"/>
    </w:rPr>
  </w:style>
  <w:style w:type="paragraph" w:styleId="TtuloTDC">
    <w:name w:val="TOC Heading"/>
    <w:basedOn w:val="Ttulo1"/>
    <w:next w:val="Normal"/>
    <w:uiPriority w:val="39"/>
    <w:semiHidden/>
    <w:unhideWhenUsed/>
    <w:qFormat/>
    <w:rsid w:val="00CA3DFA"/>
    <w:pPr>
      <w:outlineLvl w:val="9"/>
    </w:pPr>
  </w:style>
  <w:style w:type="paragraph" w:styleId="Encabezado">
    <w:name w:val="header"/>
    <w:aliases w:val="Encabezado 1,Haut de page,h,h8,h9,h10,h18 Car,h18,Encabezado Car Car,Encabezado Car1 Car Car,Encabezado Car Car Car Car,Car3 Car Car Car Car,Encabezado Car Car1,Car3 Car Car Car,Car3,encabezado"/>
    <w:basedOn w:val="Normal"/>
    <w:link w:val="EncabezadoCar"/>
    <w:unhideWhenUsed/>
    <w:qFormat/>
    <w:rsid w:val="008F68EE"/>
    <w:pPr>
      <w:tabs>
        <w:tab w:val="center" w:pos="4419"/>
        <w:tab w:val="right" w:pos="8838"/>
      </w:tabs>
    </w:pPr>
  </w:style>
  <w:style w:type="character" w:customStyle="1" w:styleId="EncabezadoCar">
    <w:name w:val="Encabezado Car"/>
    <w:aliases w:val="Encabezado 1 Car,Haut de page Car,h Car,h8 Car,h9 Car,h10 Car,h18 Car Car,h18 Car1,Encabezado Car Car Car,Encabezado Car1 Car Car Car,Encabezado Car Car Car Car Car,Car3 Car Car Car Car Car,Encabezado Car Car1 Car,Car3 Car Car Car Car1"/>
    <w:basedOn w:val="Fuentedeprrafopredeter"/>
    <w:link w:val="Encabezado"/>
    <w:rsid w:val="008F68EE"/>
    <w:rPr>
      <w:rFonts w:ascii="Calibri" w:eastAsia="Calibri" w:hAnsi="Calibri" w:cs="Arial"/>
      <w:sz w:val="20"/>
      <w:szCs w:val="20"/>
      <w:lang w:eastAsia="es-CO"/>
    </w:rPr>
  </w:style>
  <w:style w:type="paragraph" w:styleId="Piedepgina">
    <w:name w:val="footer"/>
    <w:aliases w:val="Car Car Car Car,Car Car Car,pie de página"/>
    <w:basedOn w:val="Normal"/>
    <w:link w:val="PiedepginaCar"/>
    <w:unhideWhenUsed/>
    <w:qFormat/>
    <w:rsid w:val="008F68EE"/>
    <w:pPr>
      <w:tabs>
        <w:tab w:val="center" w:pos="4419"/>
        <w:tab w:val="right" w:pos="8838"/>
      </w:tabs>
    </w:pPr>
  </w:style>
  <w:style w:type="character" w:customStyle="1" w:styleId="PiedepginaCar">
    <w:name w:val="Pie de página Car"/>
    <w:aliases w:val="Car Car Car Car Car,Car Car Car Car1,pie de página Car2"/>
    <w:basedOn w:val="Fuentedeprrafopredeter"/>
    <w:link w:val="Piedepgina"/>
    <w:rsid w:val="008F68EE"/>
    <w:rPr>
      <w:rFonts w:ascii="Calibri" w:eastAsia="Calibri" w:hAnsi="Calibri" w:cs="Arial"/>
      <w:sz w:val="20"/>
      <w:szCs w:val="20"/>
      <w:lang w:eastAsia="es-CO"/>
    </w:rPr>
  </w:style>
  <w:style w:type="character" w:styleId="Hipervnculo">
    <w:name w:val="Hyperlink"/>
    <w:basedOn w:val="Fuentedeprrafopredeter"/>
    <w:uiPriority w:val="99"/>
    <w:unhideWhenUsed/>
    <w:qFormat/>
    <w:rsid w:val="008F68EE"/>
    <w:rPr>
      <w:color w:val="0563C1" w:themeColor="hyperlink"/>
      <w:u w:val="single"/>
    </w:rPr>
  </w:style>
  <w:style w:type="paragraph" w:styleId="Textodeglobo">
    <w:name w:val="Balloon Text"/>
    <w:basedOn w:val="Normal"/>
    <w:link w:val="TextodegloboCar"/>
    <w:uiPriority w:val="99"/>
    <w:unhideWhenUsed/>
    <w:rsid w:val="00B33737"/>
    <w:rPr>
      <w:rFonts w:ascii="Tahoma" w:hAnsi="Tahoma" w:cs="Tahoma"/>
      <w:sz w:val="16"/>
      <w:szCs w:val="16"/>
    </w:rPr>
  </w:style>
  <w:style w:type="character" w:customStyle="1" w:styleId="TextodegloboCar">
    <w:name w:val="Texto de globo Car"/>
    <w:basedOn w:val="Fuentedeprrafopredeter"/>
    <w:link w:val="Textodeglobo"/>
    <w:uiPriority w:val="99"/>
    <w:rsid w:val="00B33737"/>
    <w:rPr>
      <w:rFonts w:ascii="Tahoma" w:eastAsia="Calibri" w:hAnsi="Tahoma" w:cs="Tahoma"/>
      <w:sz w:val="16"/>
      <w:szCs w:val="16"/>
      <w:lang w:eastAsia="es-CO"/>
    </w:rPr>
  </w:style>
  <w:style w:type="table" w:styleId="Tablaconcuadrcula">
    <w:name w:val="Table Grid"/>
    <w:basedOn w:val="Tablanormal"/>
    <w:uiPriority w:val="39"/>
    <w:rsid w:val="00B33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qFormat/>
    <w:rsid w:val="0016670F"/>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markedcontent">
    <w:name w:val="markedcontent"/>
    <w:basedOn w:val="Fuentedeprrafopredeter"/>
    <w:rsid w:val="00EB2530"/>
  </w:style>
  <w:style w:type="character" w:customStyle="1" w:styleId="selectable-text">
    <w:name w:val="selectable-text"/>
    <w:basedOn w:val="Fuentedeprrafopredeter"/>
    <w:rsid w:val="00540C46"/>
  </w:style>
  <w:style w:type="paragraph" w:styleId="Textoindependiente">
    <w:name w:val="Body Text"/>
    <w:aliases w:val="AvtalBrödtext,EHPT,Body Text2,ändrad, ändrad,Bodytext,Body3,Body Text ,Body Text level 1,Response,à¹×éÍàÃ×èÍ§,body indent,AvtalBrodtext,andrad,compact,paragraph 2,body text,bt,TextindepT2,bt1,body text1,body text2,bt2,body text3,bt3"/>
    <w:basedOn w:val="Normal"/>
    <w:link w:val="TextoindependienteCar"/>
    <w:uiPriority w:val="1"/>
    <w:qFormat/>
    <w:rsid w:val="00726A72"/>
    <w:pPr>
      <w:widowControl w:val="0"/>
      <w:autoSpaceDE w:val="0"/>
      <w:autoSpaceDN w:val="0"/>
    </w:pPr>
    <w:rPr>
      <w:rFonts w:ascii="Verdana" w:eastAsia="Verdana" w:hAnsi="Verdana" w:cs="Verdana"/>
      <w:lang w:val="es-ES" w:eastAsia="en-US"/>
    </w:rPr>
  </w:style>
  <w:style w:type="character" w:customStyle="1" w:styleId="TextoindependienteCar">
    <w:name w:val="Texto independiente Car"/>
    <w:aliases w:val="AvtalBrödtext Car,EHPT Car,Body Text2 Car,ändrad Car, ändrad Car,Bodytext Car,Body3 Car,Body Text  Car,Body Text level 1 Car,Response Car,à¹×éÍàÃ×èÍ§ Car,body indent Car,AvtalBrodtext Car,andrad Car,compact Car,paragraph 2 Car"/>
    <w:basedOn w:val="Fuentedeprrafopredeter"/>
    <w:link w:val="Textoindependiente"/>
    <w:uiPriority w:val="1"/>
    <w:rsid w:val="00726A72"/>
    <w:rPr>
      <w:rFonts w:ascii="Verdana" w:eastAsia="Verdana" w:hAnsi="Verdana" w:cs="Verdana"/>
      <w:sz w:val="20"/>
      <w:szCs w:val="20"/>
      <w:lang w:val="es-ES"/>
    </w:rPr>
  </w:style>
  <w:style w:type="character" w:styleId="Refdecomentario">
    <w:name w:val="annotation reference"/>
    <w:basedOn w:val="Fuentedeprrafopredeter"/>
    <w:uiPriority w:val="99"/>
    <w:unhideWhenUsed/>
    <w:rsid w:val="00726A72"/>
    <w:rPr>
      <w:sz w:val="16"/>
      <w:szCs w:val="16"/>
    </w:rPr>
  </w:style>
  <w:style w:type="paragraph" w:styleId="Textocomentario">
    <w:name w:val="annotation text"/>
    <w:basedOn w:val="Normal"/>
    <w:link w:val="TextocomentarioCar"/>
    <w:uiPriority w:val="99"/>
    <w:unhideWhenUsed/>
    <w:rsid w:val="00726A72"/>
    <w:pPr>
      <w:widowControl w:val="0"/>
      <w:autoSpaceDE w:val="0"/>
      <w:autoSpaceDN w:val="0"/>
    </w:pPr>
    <w:rPr>
      <w:rFonts w:ascii="Verdana" w:eastAsia="Verdana" w:hAnsi="Verdana" w:cs="Verdana"/>
      <w:lang w:val="es-ES" w:eastAsia="en-US"/>
    </w:rPr>
  </w:style>
  <w:style w:type="character" w:customStyle="1" w:styleId="TextocomentarioCar">
    <w:name w:val="Texto comentario Car"/>
    <w:basedOn w:val="Fuentedeprrafopredeter"/>
    <w:link w:val="Textocomentario"/>
    <w:uiPriority w:val="99"/>
    <w:rsid w:val="00726A72"/>
    <w:rPr>
      <w:rFonts w:ascii="Verdana" w:eastAsia="Verdana" w:hAnsi="Verdana" w:cs="Verdana"/>
      <w:sz w:val="20"/>
      <w:szCs w:val="20"/>
      <w:lang w:val="es-ES"/>
    </w:rPr>
  </w:style>
  <w:style w:type="paragraph" w:customStyle="1" w:styleId="TableParagraph">
    <w:name w:val="Table Paragraph"/>
    <w:basedOn w:val="Normal"/>
    <w:uiPriority w:val="1"/>
    <w:qFormat/>
    <w:rsid w:val="0019563E"/>
    <w:pPr>
      <w:widowControl w:val="0"/>
      <w:autoSpaceDE w:val="0"/>
      <w:autoSpaceDN w:val="0"/>
    </w:pPr>
    <w:rPr>
      <w:rFonts w:ascii="Verdana" w:eastAsia="Verdana" w:hAnsi="Verdana" w:cs="Verdana"/>
      <w:sz w:val="22"/>
      <w:szCs w:val="22"/>
      <w:lang w:val="es-ES" w:eastAsia="en-US"/>
    </w:rPr>
  </w:style>
  <w:style w:type="table" w:customStyle="1" w:styleId="TableNormal">
    <w:name w:val="Table Normal"/>
    <w:uiPriority w:val="2"/>
    <w:unhideWhenUsed/>
    <w:qFormat/>
    <w:rsid w:val="00584E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LISTA Car,Lista multicolor - Énfasis 11 Car,Lista HD Car,List Paragraph Car,titulo 3 Car,Cuadrícula media 1 - Énfasis 21 Car,Scitum normal Car,HOJA Car,Bolita Car,Párrafo de lista4 Car,BOLADEF Car,Párrafo de lista3 Car,BOLA Car"/>
    <w:link w:val="Prrafodelista"/>
    <w:uiPriority w:val="34"/>
    <w:qFormat/>
    <w:rsid w:val="006C1956"/>
    <w:rPr>
      <w:rFonts w:ascii="Arial" w:hAnsi="Arial" w:cs="Arial"/>
      <w:sz w:val="24"/>
    </w:rPr>
  </w:style>
  <w:style w:type="table" w:customStyle="1" w:styleId="TableGrid">
    <w:name w:val="TableGrid"/>
    <w:rsid w:val="00465536"/>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112">
    <w:name w:val="Table Normal112"/>
    <w:uiPriority w:val="2"/>
    <w:semiHidden/>
    <w:unhideWhenUsed/>
    <w:qFormat/>
    <w:rsid w:val="004725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uiPriority w:val="34"/>
    <w:qFormat/>
    <w:rsid w:val="00795F4A"/>
    <w:pPr>
      <w:ind w:left="720"/>
      <w:contextualSpacing/>
    </w:pPr>
    <w:rPr>
      <w:rFonts w:cs="Times New Roman"/>
      <w:sz w:val="22"/>
      <w:szCs w:val="22"/>
      <w:lang w:val="x-none" w:eastAsia="en-US"/>
    </w:rPr>
  </w:style>
  <w:style w:type="character" w:customStyle="1" w:styleId="PiedepginaCar1">
    <w:name w:val="Pie de página Car1"/>
    <w:aliases w:val="pie de página Car1,Car Car Car Car Car1,Car Car Car Car2,pie de página Car"/>
    <w:locked/>
    <w:rsid w:val="00795F4A"/>
    <w:rPr>
      <w:rFonts w:ascii="Calibri" w:hAnsi="Calibri"/>
      <w:sz w:val="22"/>
      <w:szCs w:val="22"/>
      <w:lang w:val="es-ES" w:eastAsia="es-ES" w:bidi="ar-SA"/>
    </w:rPr>
  </w:style>
  <w:style w:type="paragraph" w:styleId="TDC4">
    <w:name w:val="toc 4"/>
    <w:basedOn w:val="Normal"/>
    <w:next w:val="Normal"/>
    <w:autoRedefine/>
    <w:rsid w:val="00795F4A"/>
    <w:pPr>
      <w:widowControl w:val="0"/>
      <w:ind w:left="600"/>
      <w:jc w:val="both"/>
    </w:pPr>
    <w:rPr>
      <w:rFonts w:ascii="Arial" w:eastAsia="Times New Roman" w:hAnsi="Arial"/>
      <w:lang w:val="es-ES_tradnl" w:eastAsia="es-ES"/>
    </w:rPr>
  </w:style>
  <w:style w:type="paragraph" w:customStyle="1" w:styleId="Cuadrculamedia22">
    <w:name w:val="Cuadrícula media 22"/>
    <w:link w:val="Cuadrculamedia2Car"/>
    <w:uiPriority w:val="1"/>
    <w:qFormat/>
    <w:rsid w:val="00795F4A"/>
    <w:pPr>
      <w:spacing w:after="0" w:line="240" w:lineRule="auto"/>
    </w:pPr>
    <w:rPr>
      <w:rFonts w:ascii="Calibri" w:eastAsia="Calibri" w:hAnsi="Calibri" w:cs="Times New Roman"/>
      <w:lang w:val="es-ES"/>
    </w:rPr>
  </w:style>
  <w:style w:type="character" w:styleId="Hipervnculovisitado">
    <w:name w:val="FollowedHyperlink"/>
    <w:uiPriority w:val="99"/>
    <w:unhideWhenUsed/>
    <w:rsid w:val="00795F4A"/>
    <w:rPr>
      <w:color w:val="800080"/>
      <w:u w:val="single"/>
    </w:rPr>
  </w:style>
  <w:style w:type="paragraph" w:styleId="Lista">
    <w:name w:val="List"/>
    <w:basedOn w:val="Normal"/>
    <w:unhideWhenUsed/>
    <w:rsid w:val="00795F4A"/>
    <w:pPr>
      <w:ind w:left="283" w:hanging="283"/>
    </w:pPr>
    <w:rPr>
      <w:rFonts w:eastAsia="Times New Roman" w:cs="Times New Roman"/>
      <w:sz w:val="24"/>
      <w:szCs w:val="24"/>
      <w:lang w:val="es-ES_tradnl" w:eastAsia="es-ES"/>
    </w:rPr>
  </w:style>
  <w:style w:type="paragraph" w:styleId="Continuarlista">
    <w:name w:val="List Continue"/>
    <w:basedOn w:val="Normal"/>
    <w:unhideWhenUsed/>
    <w:rsid w:val="00795F4A"/>
    <w:pPr>
      <w:spacing w:after="120"/>
      <w:ind w:left="283"/>
    </w:pPr>
    <w:rPr>
      <w:rFonts w:eastAsia="Times New Roman" w:cs="Times New Roman"/>
      <w:sz w:val="24"/>
      <w:szCs w:val="24"/>
      <w:lang w:val="es-ES_tradnl" w:eastAsia="es-ES"/>
    </w:rPr>
  </w:style>
  <w:style w:type="paragraph" w:customStyle="1" w:styleId="Default">
    <w:name w:val="Default"/>
    <w:link w:val="DefaultCar"/>
    <w:qFormat/>
    <w:rsid w:val="00795F4A"/>
    <w:pPr>
      <w:autoSpaceDE w:val="0"/>
      <w:autoSpaceDN w:val="0"/>
      <w:adjustRightInd w:val="0"/>
      <w:spacing w:after="0" w:line="240" w:lineRule="auto"/>
    </w:pPr>
    <w:rPr>
      <w:rFonts w:ascii="Arial" w:eastAsia="Times New Roman" w:hAnsi="Arial" w:cs="Times New Roman"/>
      <w:color w:val="000000"/>
      <w:sz w:val="24"/>
      <w:szCs w:val="24"/>
      <w:lang w:eastAsia="es-ES_tradnl"/>
    </w:rPr>
  </w:style>
  <w:style w:type="paragraph" w:styleId="Listaconvietas3">
    <w:name w:val="List Bullet 3"/>
    <w:basedOn w:val="Normal"/>
    <w:uiPriority w:val="99"/>
    <w:rsid w:val="00795F4A"/>
    <w:pPr>
      <w:tabs>
        <w:tab w:val="num" w:pos="926"/>
      </w:tabs>
      <w:ind w:left="926" w:hanging="360"/>
    </w:pPr>
    <w:rPr>
      <w:rFonts w:eastAsia="Times New Roman" w:cs="Times New Roman"/>
      <w:sz w:val="24"/>
      <w:szCs w:val="24"/>
      <w:lang w:val="es-ES_tradnl" w:eastAsia="es-ES"/>
    </w:rPr>
  </w:style>
  <w:style w:type="paragraph" w:customStyle="1" w:styleId="Prrafodelista1">
    <w:name w:val="Párrafo de lista1"/>
    <w:basedOn w:val="Normal"/>
    <w:uiPriority w:val="99"/>
    <w:qFormat/>
    <w:rsid w:val="00795F4A"/>
    <w:pPr>
      <w:ind w:left="720"/>
      <w:contextualSpacing/>
    </w:pPr>
    <w:rPr>
      <w:rFonts w:cs="Times New Roman"/>
      <w:sz w:val="24"/>
      <w:szCs w:val="24"/>
      <w:lang w:eastAsia="es-ES_tradnl"/>
    </w:rPr>
  </w:style>
  <w:style w:type="paragraph" w:customStyle="1" w:styleId="CM38">
    <w:name w:val="CM38"/>
    <w:basedOn w:val="Normal"/>
    <w:next w:val="Normal"/>
    <w:uiPriority w:val="99"/>
    <w:qFormat/>
    <w:rsid w:val="00795F4A"/>
    <w:pPr>
      <w:autoSpaceDE w:val="0"/>
      <w:autoSpaceDN w:val="0"/>
      <w:adjustRightInd w:val="0"/>
    </w:pPr>
    <w:rPr>
      <w:rFonts w:ascii="Arial" w:hAnsi="Arial"/>
      <w:sz w:val="24"/>
      <w:szCs w:val="24"/>
    </w:rPr>
  </w:style>
  <w:style w:type="paragraph" w:customStyle="1" w:styleId="western">
    <w:name w:val="western"/>
    <w:basedOn w:val="Normal"/>
    <w:qFormat/>
    <w:rsid w:val="00795F4A"/>
    <w:pPr>
      <w:spacing w:before="100" w:beforeAutospacing="1" w:after="100" w:afterAutospacing="1"/>
    </w:pPr>
    <w:rPr>
      <w:rFonts w:ascii="Times New Roman" w:eastAsia="Times New Roman" w:hAnsi="Times New Roman" w:cs="Times New Roman"/>
      <w:sz w:val="24"/>
      <w:szCs w:val="24"/>
    </w:rPr>
  </w:style>
  <w:style w:type="paragraph" w:styleId="Textonotaalfinal">
    <w:name w:val="endnote text"/>
    <w:basedOn w:val="Normal"/>
    <w:link w:val="TextonotaalfinalCar"/>
    <w:rsid w:val="00795F4A"/>
    <w:rPr>
      <w:rFonts w:ascii="Times New Roman" w:eastAsia="Times New Roman" w:hAnsi="Times New Roman" w:cs="Times New Roman"/>
      <w:lang w:val="x-none" w:eastAsia="es-ES"/>
    </w:rPr>
  </w:style>
  <w:style w:type="character" w:customStyle="1" w:styleId="TextonotaalfinalCar">
    <w:name w:val="Texto nota al final Car"/>
    <w:basedOn w:val="Fuentedeprrafopredeter"/>
    <w:link w:val="Textonotaalfinal"/>
    <w:rsid w:val="00795F4A"/>
    <w:rPr>
      <w:rFonts w:ascii="Times New Roman" w:eastAsia="Times New Roman" w:hAnsi="Times New Roman" w:cs="Times New Roman"/>
      <w:sz w:val="20"/>
      <w:szCs w:val="20"/>
      <w:lang w:val="x-none" w:eastAsia="es-ES"/>
    </w:rPr>
  </w:style>
  <w:style w:type="paragraph" w:customStyle="1" w:styleId="ecxmsonormal">
    <w:name w:val="ecxmsonormal"/>
    <w:basedOn w:val="Normal"/>
    <w:qFormat/>
    <w:rsid w:val="00795F4A"/>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795F4A"/>
  </w:style>
  <w:style w:type="paragraph" w:styleId="Continuarlista3">
    <w:name w:val="List Continue 3"/>
    <w:basedOn w:val="Normal"/>
    <w:rsid w:val="00795F4A"/>
    <w:pPr>
      <w:spacing w:after="120"/>
      <w:ind w:left="849"/>
    </w:pPr>
    <w:rPr>
      <w:rFonts w:ascii="Times New Roman" w:eastAsia="Times New Roman" w:hAnsi="Times New Roman" w:cs="Times New Roman"/>
      <w:sz w:val="24"/>
      <w:szCs w:val="24"/>
      <w:lang w:val="es-ES_tradnl" w:eastAsia="es-ES"/>
    </w:rPr>
  </w:style>
  <w:style w:type="paragraph" w:customStyle="1" w:styleId="Listavistosa-nfasis11">
    <w:name w:val="Lista vistosa - Énfasis 11"/>
    <w:basedOn w:val="Normal"/>
    <w:qFormat/>
    <w:rsid w:val="00795F4A"/>
    <w:pPr>
      <w:ind w:left="720"/>
      <w:contextualSpacing/>
    </w:pPr>
    <w:rPr>
      <w:rFonts w:ascii="Times New Roman" w:eastAsia="Times New Roman" w:hAnsi="Times New Roman" w:cs="Times New Roman"/>
      <w:sz w:val="24"/>
      <w:szCs w:val="24"/>
      <w:lang w:val="es-ES_tradnl" w:eastAsia="es-ES"/>
    </w:rPr>
  </w:style>
  <w:style w:type="paragraph" w:customStyle="1" w:styleId="Cuadrculamedia21">
    <w:name w:val="Cuadrícula media 21"/>
    <w:uiPriority w:val="1"/>
    <w:qFormat/>
    <w:rsid w:val="00795F4A"/>
    <w:pPr>
      <w:spacing w:after="0" w:line="240" w:lineRule="auto"/>
    </w:pPr>
    <w:rPr>
      <w:rFonts w:ascii="Calibri" w:eastAsia="Times New Roman" w:hAnsi="Calibri" w:cs="Times New Roman"/>
      <w:lang w:val="es-ES" w:eastAsia="es-ES"/>
    </w:rPr>
  </w:style>
  <w:style w:type="paragraph" w:styleId="Lista2">
    <w:name w:val="List 2"/>
    <w:basedOn w:val="Normal"/>
    <w:rsid w:val="00795F4A"/>
    <w:pPr>
      <w:ind w:left="566" w:hanging="283"/>
    </w:pPr>
    <w:rPr>
      <w:rFonts w:ascii="Times New Roman" w:eastAsia="Times New Roman" w:hAnsi="Times New Roman" w:cs="Times New Roman"/>
      <w:sz w:val="24"/>
      <w:szCs w:val="24"/>
      <w:lang w:val="es-ES_tradnl" w:eastAsia="es-ES"/>
    </w:rPr>
  </w:style>
  <w:style w:type="paragraph" w:styleId="Lista3">
    <w:name w:val="List 3"/>
    <w:basedOn w:val="Normal"/>
    <w:rsid w:val="00795F4A"/>
    <w:pPr>
      <w:ind w:left="849" w:hanging="283"/>
    </w:pPr>
    <w:rPr>
      <w:rFonts w:ascii="Times New Roman" w:eastAsia="Times New Roman" w:hAnsi="Times New Roman" w:cs="Times New Roman"/>
      <w:sz w:val="24"/>
      <w:szCs w:val="24"/>
      <w:lang w:val="es-ES_tradnl" w:eastAsia="es-ES"/>
    </w:rPr>
  </w:style>
  <w:style w:type="paragraph" w:styleId="Lista4">
    <w:name w:val="List 4"/>
    <w:basedOn w:val="Normal"/>
    <w:rsid w:val="00795F4A"/>
    <w:pPr>
      <w:ind w:left="1132" w:hanging="283"/>
    </w:pPr>
    <w:rPr>
      <w:rFonts w:ascii="Times New Roman" w:eastAsia="Times New Roman" w:hAnsi="Times New Roman" w:cs="Times New Roman"/>
      <w:sz w:val="24"/>
      <w:szCs w:val="24"/>
      <w:lang w:val="es-ES_tradnl" w:eastAsia="es-ES"/>
    </w:rPr>
  </w:style>
  <w:style w:type="paragraph" w:styleId="Encabezadodemensaje">
    <w:name w:val="Message Header"/>
    <w:basedOn w:val="Normal"/>
    <w:link w:val="EncabezadodemensajeCar"/>
    <w:rsid w:val="00795F4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Times New Roman"/>
      <w:sz w:val="24"/>
      <w:szCs w:val="24"/>
      <w:lang w:val="x-none" w:eastAsia="x-none"/>
    </w:rPr>
  </w:style>
  <w:style w:type="character" w:customStyle="1" w:styleId="EncabezadodemensajeCar">
    <w:name w:val="Encabezado de mensaje Car"/>
    <w:basedOn w:val="Fuentedeprrafopredeter"/>
    <w:link w:val="Encabezadodemensaje"/>
    <w:rsid w:val="00795F4A"/>
    <w:rPr>
      <w:rFonts w:ascii="Arial" w:eastAsia="Times New Roman" w:hAnsi="Arial" w:cs="Times New Roman"/>
      <w:sz w:val="24"/>
      <w:szCs w:val="24"/>
      <w:shd w:val="pct20" w:color="auto" w:fill="auto"/>
      <w:lang w:val="x-none" w:eastAsia="x-none"/>
    </w:rPr>
  </w:style>
  <w:style w:type="paragraph" w:styleId="Saludo">
    <w:name w:val="Salutation"/>
    <w:basedOn w:val="Normal"/>
    <w:next w:val="Normal"/>
    <w:link w:val="SaludoCar"/>
    <w:rsid w:val="00795F4A"/>
    <w:rPr>
      <w:rFonts w:eastAsia="Times New Roman" w:cs="Times New Roman"/>
      <w:sz w:val="22"/>
      <w:szCs w:val="22"/>
      <w:lang w:val="x-none" w:eastAsia="x-none"/>
    </w:rPr>
  </w:style>
  <w:style w:type="character" w:customStyle="1" w:styleId="SaludoCar">
    <w:name w:val="Saludo Car"/>
    <w:basedOn w:val="Fuentedeprrafopredeter"/>
    <w:link w:val="Saludo"/>
    <w:rsid w:val="00795F4A"/>
    <w:rPr>
      <w:rFonts w:ascii="Calibri" w:eastAsia="Times New Roman" w:hAnsi="Calibri" w:cs="Times New Roman"/>
      <w:lang w:val="x-none" w:eastAsia="x-none"/>
    </w:rPr>
  </w:style>
  <w:style w:type="paragraph" w:styleId="Listaconvietas">
    <w:name w:val="List Bullet"/>
    <w:basedOn w:val="Normal"/>
    <w:rsid w:val="00795F4A"/>
    <w:pPr>
      <w:tabs>
        <w:tab w:val="num" w:pos="360"/>
      </w:tabs>
      <w:ind w:left="360" w:hanging="360"/>
    </w:pPr>
    <w:rPr>
      <w:rFonts w:ascii="Times New Roman" w:eastAsia="Times New Roman" w:hAnsi="Times New Roman" w:cs="Times New Roman"/>
      <w:sz w:val="24"/>
      <w:szCs w:val="24"/>
      <w:lang w:val="es-ES_tradnl" w:eastAsia="es-ES"/>
    </w:rPr>
  </w:style>
  <w:style w:type="paragraph" w:styleId="Listaconvietas2">
    <w:name w:val="List Bullet 2"/>
    <w:basedOn w:val="Normal"/>
    <w:rsid w:val="00795F4A"/>
    <w:pPr>
      <w:tabs>
        <w:tab w:val="num" w:pos="360"/>
      </w:tabs>
      <w:ind w:left="360" w:hanging="360"/>
    </w:pPr>
    <w:rPr>
      <w:rFonts w:ascii="Times New Roman" w:eastAsia="Times New Roman" w:hAnsi="Times New Roman" w:cs="Times New Roman"/>
      <w:sz w:val="24"/>
      <w:szCs w:val="24"/>
      <w:lang w:val="es-ES_tradnl" w:eastAsia="es-ES"/>
    </w:rPr>
  </w:style>
  <w:style w:type="paragraph" w:styleId="Continuarlista2">
    <w:name w:val="List Continue 2"/>
    <w:basedOn w:val="Normal"/>
    <w:rsid w:val="00795F4A"/>
    <w:pPr>
      <w:spacing w:after="120"/>
      <w:ind w:left="566"/>
    </w:pPr>
    <w:rPr>
      <w:rFonts w:ascii="Times New Roman" w:eastAsia="Times New Roman" w:hAnsi="Times New Roman" w:cs="Times New Roman"/>
      <w:sz w:val="24"/>
      <w:szCs w:val="24"/>
      <w:lang w:val="es-ES_tradnl" w:eastAsia="es-ES"/>
    </w:rPr>
  </w:style>
  <w:style w:type="paragraph" w:styleId="Sangradetextonormal">
    <w:name w:val="Body Text Indent"/>
    <w:basedOn w:val="Normal"/>
    <w:link w:val="SangradetextonormalCar"/>
    <w:uiPriority w:val="99"/>
    <w:rsid w:val="00795F4A"/>
    <w:pPr>
      <w:spacing w:after="120"/>
      <w:ind w:left="283"/>
    </w:pPr>
    <w:rPr>
      <w:rFonts w:eastAsia="Times New Roman" w:cs="Times New Roman"/>
      <w:sz w:val="22"/>
      <w:szCs w:val="22"/>
      <w:lang w:val="x-none" w:eastAsia="x-none"/>
    </w:rPr>
  </w:style>
  <w:style w:type="character" w:customStyle="1" w:styleId="SangradetextonormalCar">
    <w:name w:val="Sangría de texto normal Car"/>
    <w:basedOn w:val="Fuentedeprrafopredeter"/>
    <w:link w:val="Sangradetextonormal"/>
    <w:uiPriority w:val="99"/>
    <w:rsid w:val="00795F4A"/>
    <w:rPr>
      <w:rFonts w:ascii="Calibri" w:eastAsia="Times New Roman" w:hAnsi="Calibri" w:cs="Times New Roman"/>
      <w:lang w:val="x-none" w:eastAsia="x-none"/>
    </w:rPr>
  </w:style>
  <w:style w:type="paragraph" w:styleId="Sangranormal">
    <w:name w:val="Normal Indent"/>
    <w:basedOn w:val="Normal"/>
    <w:rsid w:val="00795F4A"/>
    <w:pPr>
      <w:ind w:left="708"/>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795F4A"/>
    <w:pPr>
      <w:widowControl/>
      <w:autoSpaceDE/>
      <w:autoSpaceDN/>
      <w:spacing w:after="120"/>
      <w:ind w:firstLine="210"/>
    </w:pPr>
    <w:rPr>
      <w:rFonts w:ascii="Calibri" w:eastAsia="Times New Roman" w:hAnsi="Calibri" w:cs="Times New Roman"/>
      <w:sz w:val="22"/>
      <w:szCs w:val="22"/>
      <w:lang w:val="x-none" w:eastAsia="x-none"/>
    </w:rPr>
  </w:style>
  <w:style w:type="character" w:customStyle="1" w:styleId="TextoindependienteprimerasangraCar">
    <w:name w:val="Texto independiente primera sangría Car"/>
    <w:basedOn w:val="TextoindependienteCar"/>
    <w:link w:val="Textoindependienteprimerasangra"/>
    <w:rsid w:val="00795F4A"/>
    <w:rPr>
      <w:rFonts w:ascii="Calibri" w:eastAsia="Times New Roman" w:hAnsi="Calibri" w:cs="Times New Roman"/>
      <w:sz w:val="20"/>
      <w:szCs w:val="20"/>
      <w:lang w:val="x-none" w:eastAsia="x-none"/>
    </w:rPr>
  </w:style>
  <w:style w:type="paragraph" w:styleId="Textoindependienteprimerasangra2">
    <w:name w:val="Body Text First Indent 2"/>
    <w:basedOn w:val="Sangradetextonormal"/>
    <w:link w:val="Textoindependienteprimerasangra2Car"/>
    <w:uiPriority w:val="99"/>
    <w:rsid w:val="00795F4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95F4A"/>
    <w:rPr>
      <w:rFonts w:ascii="Calibri" w:eastAsia="Times New Roman" w:hAnsi="Calibri" w:cs="Times New Roman"/>
      <w:lang w:val="x-none" w:eastAsia="x-none"/>
    </w:rPr>
  </w:style>
  <w:style w:type="character" w:customStyle="1" w:styleId="Car">
    <w:name w:val="Car"/>
    <w:rsid w:val="00795F4A"/>
    <w:rPr>
      <w:rFonts w:cs="Times New Roman"/>
      <w:sz w:val="24"/>
      <w:szCs w:val="24"/>
    </w:rPr>
  </w:style>
  <w:style w:type="paragraph" w:styleId="Textoindependiente2">
    <w:name w:val="Body Text 2"/>
    <w:basedOn w:val="Normal"/>
    <w:link w:val="Textoindependiente2Car"/>
    <w:uiPriority w:val="99"/>
    <w:rsid w:val="00795F4A"/>
    <w:pPr>
      <w:widowControl w:val="0"/>
      <w:autoSpaceDE w:val="0"/>
      <w:autoSpaceDN w:val="0"/>
      <w:adjustRightInd w:val="0"/>
      <w:spacing w:before="8" w:line="220" w:lineRule="exact"/>
    </w:pPr>
    <w:rPr>
      <w:rFonts w:ascii="Arial" w:eastAsia="Times New Roman" w:hAnsi="Arial" w:cs="Times New Roman"/>
      <w:b/>
      <w:bCs/>
      <w:color w:val="000000"/>
      <w:lang w:val="x-none" w:eastAsia="x-none"/>
    </w:rPr>
  </w:style>
  <w:style w:type="character" w:customStyle="1" w:styleId="Textoindependiente2Car">
    <w:name w:val="Texto independiente 2 Car"/>
    <w:basedOn w:val="Fuentedeprrafopredeter"/>
    <w:link w:val="Textoindependiente2"/>
    <w:uiPriority w:val="99"/>
    <w:rsid w:val="00795F4A"/>
    <w:rPr>
      <w:rFonts w:ascii="Arial" w:eastAsia="Times New Roman" w:hAnsi="Arial" w:cs="Times New Roman"/>
      <w:b/>
      <w:bCs/>
      <w:color w:val="000000"/>
      <w:sz w:val="20"/>
      <w:szCs w:val="20"/>
      <w:lang w:val="x-none" w:eastAsia="x-none"/>
    </w:rPr>
  </w:style>
  <w:style w:type="paragraph" w:styleId="Textodebloque">
    <w:name w:val="Block Text"/>
    <w:basedOn w:val="Normal"/>
    <w:rsid w:val="00795F4A"/>
    <w:pPr>
      <w:widowControl w:val="0"/>
      <w:autoSpaceDE w:val="0"/>
      <w:autoSpaceDN w:val="0"/>
      <w:adjustRightInd w:val="0"/>
      <w:spacing w:before="14"/>
      <w:ind w:left="119" w:right="-20"/>
    </w:pPr>
    <w:rPr>
      <w:rFonts w:ascii="Arial Narrow" w:eastAsia="Times New Roman" w:hAnsi="Arial Narrow" w:cs="Arial Narrow"/>
      <w:w w:val="101"/>
      <w:lang w:val="es-ES_tradnl" w:eastAsia="es-ES"/>
    </w:rPr>
  </w:style>
  <w:style w:type="paragraph" w:styleId="Textoindependiente3">
    <w:name w:val="Body Text 3"/>
    <w:basedOn w:val="Normal"/>
    <w:link w:val="Textoindependiente3Car"/>
    <w:qFormat/>
    <w:rsid w:val="00795F4A"/>
    <w:pPr>
      <w:widowControl w:val="0"/>
      <w:autoSpaceDE w:val="0"/>
      <w:autoSpaceDN w:val="0"/>
      <w:adjustRightInd w:val="0"/>
      <w:spacing w:before="8" w:line="220" w:lineRule="exact"/>
      <w:jc w:val="both"/>
    </w:pPr>
    <w:rPr>
      <w:rFonts w:ascii="Arial" w:eastAsia="Times New Roman" w:hAnsi="Arial" w:cs="Times New Roman"/>
      <w:b/>
      <w:bCs/>
      <w:color w:val="000000"/>
      <w:lang w:val="x-none" w:eastAsia="x-none"/>
    </w:rPr>
  </w:style>
  <w:style w:type="character" w:customStyle="1" w:styleId="Textoindependiente3Car">
    <w:name w:val="Texto independiente 3 Car"/>
    <w:basedOn w:val="Fuentedeprrafopredeter"/>
    <w:link w:val="Textoindependiente3"/>
    <w:qFormat/>
    <w:rsid w:val="00795F4A"/>
    <w:rPr>
      <w:rFonts w:ascii="Arial" w:eastAsia="Times New Roman" w:hAnsi="Arial" w:cs="Times New Roman"/>
      <w:b/>
      <w:bCs/>
      <w:color w:val="000000"/>
      <w:sz w:val="20"/>
      <w:szCs w:val="20"/>
      <w:lang w:val="x-none" w:eastAsia="x-none"/>
    </w:rPr>
  </w:style>
  <w:style w:type="paragraph" w:customStyle="1" w:styleId="toa">
    <w:name w:val="toa"/>
    <w:basedOn w:val="Normal"/>
    <w:qFormat/>
    <w:rsid w:val="00795F4A"/>
    <w:pPr>
      <w:tabs>
        <w:tab w:val="left" w:pos="0"/>
        <w:tab w:val="left" w:pos="9000"/>
        <w:tab w:val="right" w:pos="9360"/>
      </w:tabs>
      <w:suppressAutoHyphens/>
      <w:jc w:val="both"/>
    </w:pPr>
    <w:rPr>
      <w:rFonts w:ascii="Times New Roman" w:eastAsia="Times New Roman" w:hAnsi="Times New Roman" w:cs="Times New Roman"/>
      <w:spacing w:val="-2"/>
      <w:sz w:val="24"/>
      <w:szCs w:val="24"/>
      <w:lang w:val="en-US" w:eastAsia="es-ES"/>
    </w:rPr>
  </w:style>
  <w:style w:type="paragraph" w:customStyle="1" w:styleId="Style17">
    <w:name w:val="Style17"/>
    <w:basedOn w:val="Normal"/>
    <w:qFormat/>
    <w:rsid w:val="00795F4A"/>
    <w:pPr>
      <w:widowControl w:val="0"/>
      <w:autoSpaceDE w:val="0"/>
      <w:autoSpaceDN w:val="0"/>
      <w:adjustRightInd w:val="0"/>
    </w:pPr>
    <w:rPr>
      <w:rFonts w:ascii="Georgia" w:eastAsia="Times New Roman" w:hAnsi="Georgia" w:cs="Times New Roman"/>
      <w:sz w:val="24"/>
      <w:szCs w:val="24"/>
    </w:rPr>
  </w:style>
  <w:style w:type="paragraph" w:customStyle="1" w:styleId="ListParagraph1">
    <w:name w:val="List Paragraph1"/>
    <w:basedOn w:val="Normal"/>
    <w:qFormat/>
    <w:rsid w:val="00795F4A"/>
    <w:pPr>
      <w:ind w:left="720"/>
      <w:contextualSpacing/>
    </w:pPr>
    <w:rPr>
      <w:rFonts w:ascii="Times New Roman" w:hAnsi="Times New Roman" w:cs="Times New Roman"/>
      <w:sz w:val="24"/>
      <w:szCs w:val="24"/>
      <w:lang w:eastAsia="es-ES_tradnl"/>
    </w:rPr>
  </w:style>
  <w:style w:type="paragraph" w:customStyle="1" w:styleId="BodyText21">
    <w:name w:val="Body Text 21"/>
    <w:basedOn w:val="Normal"/>
    <w:qFormat/>
    <w:rsid w:val="00795F4A"/>
    <w:pPr>
      <w:widowControl w:val="0"/>
      <w:jc w:val="both"/>
    </w:pPr>
    <w:rPr>
      <w:rFonts w:ascii="Times New Roman" w:eastAsia="Times New Roman" w:hAnsi="Times New Roman" w:cs="Times New Roman"/>
      <w:sz w:val="24"/>
      <w:lang w:eastAsia="es-ES"/>
    </w:rPr>
  </w:style>
  <w:style w:type="paragraph" w:customStyle="1" w:styleId="BodyText23">
    <w:name w:val="Body Text 23"/>
    <w:basedOn w:val="Normal"/>
    <w:qFormat/>
    <w:rsid w:val="00795F4A"/>
    <w:pPr>
      <w:widowControl w:val="0"/>
      <w:jc w:val="both"/>
    </w:pPr>
    <w:rPr>
      <w:rFonts w:ascii="Arial" w:eastAsia="Times New Roman" w:hAnsi="Arial" w:cs="Times New Roman"/>
      <w:b/>
      <w:sz w:val="24"/>
      <w:lang w:val="es-ES_tradnl" w:eastAsia="es-ES"/>
    </w:rPr>
  </w:style>
  <w:style w:type="character" w:customStyle="1" w:styleId="textored">
    <w:name w:val="texto_red"/>
    <w:basedOn w:val="Fuentedeprrafopredeter"/>
    <w:rsid w:val="00795F4A"/>
  </w:style>
  <w:style w:type="paragraph" w:customStyle="1" w:styleId="CarCarCarCarCarCarCar">
    <w:name w:val="Car Car Car Car Car Car Car"/>
    <w:basedOn w:val="Normal"/>
    <w:qFormat/>
    <w:rsid w:val="00795F4A"/>
    <w:pPr>
      <w:tabs>
        <w:tab w:val="left" w:pos="0"/>
      </w:tabs>
      <w:spacing w:after="160" w:line="240" w:lineRule="exact"/>
    </w:pPr>
    <w:rPr>
      <w:rFonts w:ascii="Verdana" w:eastAsia="Times New Roman" w:hAnsi="Verdana" w:cs="Times New Roman"/>
      <w:lang w:val="en-US" w:eastAsia="es-ES_tradnl"/>
    </w:rPr>
  </w:style>
  <w:style w:type="paragraph" w:styleId="Sangra2detindependiente">
    <w:name w:val="Body Text Indent 2"/>
    <w:basedOn w:val="Normal"/>
    <w:link w:val="Sangra2detindependienteCar"/>
    <w:rsid w:val="00795F4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795F4A"/>
    <w:rPr>
      <w:rFonts w:ascii="Times New Roman" w:eastAsia="Times New Roman" w:hAnsi="Times New Roman" w:cs="Times New Roman"/>
      <w:sz w:val="24"/>
      <w:szCs w:val="24"/>
      <w:lang w:val="x-none" w:eastAsia="x-none"/>
    </w:rPr>
  </w:style>
  <w:style w:type="character" w:customStyle="1" w:styleId="CarCar6">
    <w:name w:val="Car Car6"/>
    <w:rsid w:val="00795F4A"/>
    <w:rPr>
      <w:sz w:val="24"/>
      <w:lang w:val="es-ES" w:eastAsia="es-ES" w:bidi="ar-SA"/>
    </w:rPr>
  </w:style>
  <w:style w:type="paragraph" w:customStyle="1" w:styleId="ListaCC">
    <w:name w:val="Lista CC."/>
    <w:basedOn w:val="Normal"/>
    <w:uiPriority w:val="99"/>
    <w:qFormat/>
    <w:rsid w:val="00795F4A"/>
    <w:rPr>
      <w:rFonts w:ascii="Times New Roman" w:eastAsia="Times New Roman" w:hAnsi="Times New Roman" w:cs="Times New Roman"/>
      <w:sz w:val="24"/>
      <w:szCs w:val="24"/>
      <w:lang w:val="es-ES_tradnl" w:eastAsia="es-ES"/>
    </w:rPr>
  </w:style>
  <w:style w:type="paragraph" w:customStyle="1" w:styleId="Direccininterior">
    <w:name w:val="Dirección interior"/>
    <w:basedOn w:val="Normal"/>
    <w:qFormat/>
    <w:rsid w:val="00795F4A"/>
    <w:rPr>
      <w:rFonts w:ascii="Times New Roman" w:eastAsia="Times New Roman" w:hAnsi="Times New Roman" w:cs="Times New Roman"/>
      <w:sz w:val="24"/>
      <w:szCs w:val="24"/>
      <w:lang w:val="es-ES_tradnl" w:eastAsia="es-ES"/>
    </w:rPr>
  </w:style>
  <w:style w:type="paragraph" w:customStyle="1" w:styleId="Lneadereferencia">
    <w:name w:val="Línea de referencia"/>
    <w:basedOn w:val="Textoindependiente"/>
    <w:qFormat/>
    <w:rsid w:val="00795F4A"/>
    <w:pPr>
      <w:widowControl/>
      <w:suppressAutoHyphens/>
      <w:autoSpaceDE/>
      <w:autoSpaceDN/>
      <w:jc w:val="both"/>
    </w:pPr>
    <w:rPr>
      <w:rFonts w:ascii="Arial" w:eastAsia="Times New Roman" w:hAnsi="Arial" w:cs="Times New Roman"/>
      <w:sz w:val="28"/>
      <w:lang w:val="es-CO" w:eastAsia="x-none"/>
    </w:rPr>
  </w:style>
  <w:style w:type="character" w:customStyle="1" w:styleId="CarCar2">
    <w:name w:val="Car Car2"/>
    <w:rsid w:val="00795F4A"/>
    <w:rPr>
      <w:sz w:val="24"/>
      <w:szCs w:val="24"/>
      <w:lang w:val="es-ES" w:eastAsia="es-ES" w:bidi="ar-SA"/>
    </w:rPr>
  </w:style>
  <w:style w:type="paragraph" w:customStyle="1" w:styleId="Invias-Titulo1">
    <w:name w:val="Invias-Titulo 1"/>
    <w:next w:val="Normal"/>
    <w:autoRedefine/>
    <w:uiPriority w:val="99"/>
    <w:qFormat/>
    <w:rsid w:val="00795F4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qFormat/>
    <w:rsid w:val="00795F4A"/>
    <w:pPr>
      <w:numPr>
        <w:numId w:val="1"/>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795F4A"/>
    <w:pPr>
      <w:spacing w:after="120"/>
      <w:ind w:left="360"/>
    </w:pPr>
    <w:rPr>
      <w:rFonts w:eastAsia="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795F4A"/>
    <w:rPr>
      <w:rFonts w:ascii="Calibri" w:eastAsia="Times New Roman" w:hAnsi="Calibri" w:cs="Times New Roman"/>
      <w:sz w:val="16"/>
      <w:szCs w:val="16"/>
      <w:lang w:val="x-none" w:eastAsia="x-none"/>
    </w:rPr>
  </w:style>
  <w:style w:type="paragraph" w:customStyle="1" w:styleId="BodyText25">
    <w:name w:val="Body Text 25"/>
    <w:basedOn w:val="Normal"/>
    <w:qFormat/>
    <w:rsid w:val="00795F4A"/>
    <w:rPr>
      <w:rFonts w:ascii="Arial" w:eastAsia="Times New Roman" w:hAnsi="Arial" w:cs="Times New Roman"/>
      <w:sz w:val="26"/>
      <w:lang w:val="es-ES_tradnl" w:eastAsia="es-ES"/>
    </w:rPr>
  </w:style>
  <w:style w:type="paragraph" w:customStyle="1" w:styleId="BodyText34">
    <w:name w:val="Body Text 34"/>
    <w:basedOn w:val="Normal"/>
    <w:qFormat/>
    <w:rsid w:val="00795F4A"/>
    <w:pPr>
      <w:pBdr>
        <w:top w:val="double" w:sz="6" w:space="1" w:color="auto"/>
        <w:left w:val="double" w:sz="6" w:space="1" w:color="auto"/>
        <w:bottom w:val="double" w:sz="6" w:space="1" w:color="auto"/>
        <w:right w:val="double" w:sz="6" w:space="1" w:color="auto"/>
      </w:pBdr>
      <w:jc w:val="both"/>
    </w:pPr>
    <w:rPr>
      <w:rFonts w:ascii="Verdana" w:eastAsia="Times New Roman" w:hAnsi="Verdana" w:cs="Times New Roman"/>
      <w:sz w:val="16"/>
      <w:lang w:val="es-ES_tradnl" w:eastAsia="es-ES"/>
    </w:rPr>
  </w:style>
  <w:style w:type="paragraph" w:customStyle="1" w:styleId="BodyText22">
    <w:name w:val="Body Text 22"/>
    <w:basedOn w:val="Normal"/>
    <w:qFormat/>
    <w:rsid w:val="00795F4A"/>
    <w:pPr>
      <w:jc w:val="both"/>
    </w:pPr>
    <w:rPr>
      <w:rFonts w:ascii="Arial" w:eastAsia="Times New Roman" w:hAnsi="Arial" w:cs="Times New Roman"/>
      <w:sz w:val="24"/>
      <w:lang w:val="es-ES_tradnl" w:eastAsia="es-ES"/>
    </w:rPr>
  </w:style>
  <w:style w:type="character" w:customStyle="1" w:styleId="EndnoteTextChar">
    <w:name w:val="Endnote Text Char"/>
    <w:semiHidden/>
    <w:locked/>
    <w:rsid w:val="00795F4A"/>
    <w:rPr>
      <w:rFonts w:ascii="Times New Roman" w:eastAsia="Times New Roman" w:hAnsi="Times New Roman" w:cs="Times New Roman"/>
      <w:sz w:val="20"/>
      <w:szCs w:val="20"/>
      <w:lang w:val="x-none" w:eastAsia="es-ES"/>
    </w:rPr>
  </w:style>
  <w:style w:type="paragraph" w:customStyle="1" w:styleId="CM6">
    <w:name w:val="CM6"/>
    <w:basedOn w:val="Default"/>
    <w:next w:val="Default"/>
    <w:uiPriority w:val="99"/>
    <w:qFormat/>
    <w:rsid w:val="00795F4A"/>
    <w:rPr>
      <w:color w:val="auto"/>
      <w:lang w:val="es-ES" w:eastAsia="es-ES"/>
    </w:rPr>
  </w:style>
  <w:style w:type="character" w:customStyle="1" w:styleId="apple-style-span">
    <w:name w:val="apple-style-span"/>
    <w:basedOn w:val="Fuentedeprrafopredeter"/>
    <w:rsid w:val="00795F4A"/>
  </w:style>
  <w:style w:type="character" w:customStyle="1" w:styleId="TextodegloboCar1">
    <w:name w:val="Texto de globo Car1"/>
    <w:locked/>
    <w:rsid w:val="00795F4A"/>
    <w:rPr>
      <w:rFonts w:ascii="Tahoma" w:hAnsi="Tahoma" w:cs="Tahoma"/>
      <w:sz w:val="16"/>
      <w:szCs w:val="16"/>
      <w:lang w:val="es-ES" w:eastAsia="es-ES" w:bidi="ar-SA"/>
    </w:rPr>
  </w:style>
  <w:style w:type="character" w:customStyle="1" w:styleId="EncabezadoCar1">
    <w:name w:val="Encabezado Car1"/>
    <w:aliases w:val="Haut de page Car1"/>
    <w:locked/>
    <w:rsid w:val="00795F4A"/>
    <w:rPr>
      <w:rFonts w:ascii="Calibri" w:hAnsi="Calibri"/>
      <w:sz w:val="22"/>
      <w:szCs w:val="22"/>
      <w:lang w:val="es-ES" w:eastAsia="es-ES" w:bidi="ar-SA"/>
    </w:rPr>
  </w:style>
  <w:style w:type="character" w:customStyle="1" w:styleId="BodyTextChar">
    <w:name w:val="Body Text Char"/>
    <w:semiHidden/>
    <w:locked/>
    <w:rsid w:val="00795F4A"/>
    <w:rPr>
      <w:rFonts w:cs="Times New Roman"/>
      <w:lang w:val="es-ES" w:eastAsia="es-ES"/>
    </w:rPr>
  </w:style>
  <w:style w:type="character" w:customStyle="1" w:styleId="BodyText2Char">
    <w:name w:val="Body Text 2 Char"/>
    <w:semiHidden/>
    <w:locked/>
    <w:rsid w:val="00795F4A"/>
    <w:rPr>
      <w:rFonts w:cs="Times New Roman"/>
      <w:lang w:val="es-ES" w:eastAsia="es-ES"/>
    </w:rPr>
  </w:style>
  <w:style w:type="character" w:customStyle="1" w:styleId="BodyText3Char">
    <w:name w:val="Body Text 3 Char"/>
    <w:semiHidden/>
    <w:locked/>
    <w:rsid w:val="00795F4A"/>
    <w:rPr>
      <w:rFonts w:cs="Times New Roman"/>
      <w:sz w:val="16"/>
      <w:szCs w:val="16"/>
      <w:lang w:val="es-ES" w:eastAsia="es-ES"/>
    </w:rPr>
  </w:style>
  <w:style w:type="paragraph" w:customStyle="1" w:styleId="xl65">
    <w:name w:val="xl65"/>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6">
    <w:name w:val="xl66"/>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7">
    <w:name w:val="xl67"/>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8">
    <w:name w:val="xl68"/>
    <w:basedOn w:val="Normal"/>
    <w:qFormat/>
    <w:rsid w:val="00795F4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69">
    <w:name w:val="xl69"/>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70">
    <w:name w:val="xl70"/>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1">
    <w:name w:val="xl71"/>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eastAsia="Times New Roman" w:hAnsi="Helvetica" w:cs="Helvetica"/>
      <w:b/>
      <w:bCs/>
      <w:color w:val="000000"/>
      <w:sz w:val="16"/>
      <w:szCs w:val="16"/>
    </w:rPr>
  </w:style>
  <w:style w:type="paragraph" w:customStyle="1" w:styleId="xl72">
    <w:name w:val="xl72"/>
    <w:basedOn w:val="Normal"/>
    <w:qFormat/>
    <w:rsid w:val="00795F4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3">
    <w:name w:val="xl73"/>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eastAsia="Times New Roman" w:hAnsi="Helvetica" w:cs="Helvetica"/>
      <w:color w:val="000000"/>
      <w:sz w:val="16"/>
      <w:szCs w:val="16"/>
    </w:rPr>
  </w:style>
  <w:style w:type="paragraph" w:customStyle="1" w:styleId="xl74">
    <w:name w:val="xl74"/>
    <w:basedOn w:val="Normal"/>
    <w:qFormat/>
    <w:rsid w:val="00795F4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Calibri"/>
      <w:color w:val="000000"/>
      <w:sz w:val="16"/>
      <w:szCs w:val="16"/>
    </w:rPr>
  </w:style>
  <w:style w:type="paragraph" w:customStyle="1" w:styleId="xl75">
    <w:name w:val="xl75"/>
    <w:basedOn w:val="Normal"/>
    <w:qFormat/>
    <w:rsid w:val="00795F4A"/>
    <w:pPr>
      <w:spacing w:before="100" w:beforeAutospacing="1" w:after="100" w:afterAutospacing="1"/>
    </w:pPr>
    <w:rPr>
      <w:rFonts w:ascii="Times New Roman" w:eastAsia="Times New Roman" w:hAnsi="Times New Roman" w:cs="Calibri"/>
      <w:color w:val="000000"/>
      <w:sz w:val="16"/>
      <w:szCs w:val="16"/>
    </w:rPr>
  </w:style>
  <w:style w:type="paragraph" w:customStyle="1" w:styleId="xl76">
    <w:name w:val="xl76"/>
    <w:basedOn w:val="Normal"/>
    <w:qFormat/>
    <w:rsid w:val="00795F4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7">
    <w:name w:val="xl77"/>
    <w:basedOn w:val="Normal"/>
    <w:qFormat/>
    <w:rsid w:val="00795F4A"/>
    <w:pPr>
      <w:pBdr>
        <w:top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8">
    <w:name w:val="xl78"/>
    <w:basedOn w:val="Normal"/>
    <w:qFormat/>
    <w:rsid w:val="00795F4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79">
    <w:name w:val="xl79"/>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0">
    <w:name w:val="xl80"/>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81">
    <w:name w:val="xl81"/>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82">
    <w:name w:val="xl82"/>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eastAsia="Times New Roman" w:hAnsi="Helvetica" w:cs="Helvetica"/>
      <w:color w:val="000000"/>
      <w:sz w:val="16"/>
      <w:szCs w:val="16"/>
    </w:rPr>
  </w:style>
  <w:style w:type="paragraph" w:customStyle="1" w:styleId="xl83">
    <w:name w:val="xl83"/>
    <w:basedOn w:val="Normal"/>
    <w:qFormat/>
    <w:rsid w:val="00795F4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4">
    <w:name w:val="xl84"/>
    <w:basedOn w:val="Normal"/>
    <w:qFormat/>
    <w:rsid w:val="00795F4A"/>
    <w:pPr>
      <w:pBdr>
        <w:top w:val="single" w:sz="4" w:space="0" w:color="auto"/>
        <w:bottom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5">
    <w:name w:val="xl85"/>
    <w:basedOn w:val="Normal"/>
    <w:qFormat/>
    <w:rsid w:val="00795F4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6">
    <w:name w:val="xl86"/>
    <w:basedOn w:val="Normal"/>
    <w:qFormat/>
    <w:rsid w:val="00795F4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eastAsia="Times New Roman" w:hAnsi="Helvetica" w:cs="Helvetica"/>
      <w:b/>
      <w:bCs/>
      <w:color w:val="000000"/>
      <w:sz w:val="16"/>
      <w:szCs w:val="16"/>
    </w:rPr>
  </w:style>
  <w:style w:type="paragraph" w:customStyle="1" w:styleId="xl87">
    <w:name w:val="xl87"/>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88">
    <w:name w:val="xl88"/>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89">
    <w:name w:val="xl89"/>
    <w:basedOn w:val="Normal"/>
    <w:qFormat/>
    <w:rsid w:val="00795F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90">
    <w:name w:val="xl90"/>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91">
    <w:name w:val="xl91"/>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92">
    <w:name w:val="xl92"/>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93">
    <w:name w:val="xl93"/>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eastAsia="Times New Roman" w:hAnsi="Helvetica" w:cs="Helvetica"/>
      <w:color w:val="000000"/>
      <w:sz w:val="16"/>
      <w:szCs w:val="16"/>
    </w:rPr>
  </w:style>
  <w:style w:type="paragraph" w:customStyle="1" w:styleId="xl94">
    <w:name w:val="xl94"/>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eastAsia="Times New Roman" w:hAnsi="Helvetica" w:cs="Helvetica"/>
      <w:color w:val="000000"/>
      <w:sz w:val="16"/>
      <w:szCs w:val="16"/>
    </w:rPr>
  </w:style>
  <w:style w:type="paragraph" w:customStyle="1" w:styleId="xl95">
    <w:name w:val="xl95"/>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eastAsia="Times New Roman" w:hAnsi="Helvetica" w:cs="Helvetica"/>
      <w:color w:val="000000"/>
      <w:sz w:val="16"/>
      <w:szCs w:val="16"/>
    </w:rPr>
  </w:style>
  <w:style w:type="paragraph" w:customStyle="1" w:styleId="xl96">
    <w:name w:val="xl96"/>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eastAsia="Times New Roman" w:hAnsi="HELVE" w:cs="Times New Roman"/>
      <w:color w:val="000000"/>
      <w:sz w:val="16"/>
      <w:szCs w:val="16"/>
    </w:rPr>
  </w:style>
  <w:style w:type="paragraph" w:customStyle="1" w:styleId="xl97">
    <w:name w:val="xl97"/>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eastAsia="Times New Roman" w:hAnsi="HELVE" w:cs="Times New Roman"/>
      <w:color w:val="000000"/>
      <w:sz w:val="16"/>
      <w:szCs w:val="16"/>
    </w:rPr>
  </w:style>
  <w:style w:type="paragraph" w:customStyle="1" w:styleId="xl98">
    <w:name w:val="xl98"/>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eastAsia="Times New Roman" w:hAnsi="HELVE" w:cs="Times New Roman"/>
      <w:b/>
      <w:bCs/>
      <w:color w:val="000000"/>
      <w:sz w:val="16"/>
      <w:szCs w:val="16"/>
    </w:rPr>
  </w:style>
  <w:style w:type="paragraph" w:customStyle="1" w:styleId="xl99">
    <w:name w:val="xl99"/>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eastAsia="Times New Roman" w:hAnsi="HELVE" w:cs="Times New Roman"/>
      <w:b/>
      <w:bCs/>
      <w:color w:val="000000"/>
      <w:sz w:val="16"/>
      <w:szCs w:val="16"/>
    </w:rPr>
  </w:style>
  <w:style w:type="paragraph" w:customStyle="1" w:styleId="xl100">
    <w:name w:val="xl100"/>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eastAsia="Times New Roman" w:hAnsi="HELVE" w:cs="Times New Roman"/>
      <w:color w:val="000000"/>
      <w:sz w:val="16"/>
      <w:szCs w:val="16"/>
    </w:rPr>
  </w:style>
  <w:style w:type="paragraph" w:customStyle="1" w:styleId="xl101">
    <w:name w:val="xl101"/>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eastAsia="Times New Roman" w:hAnsi="HELVE" w:cs="Times New Roman"/>
      <w:color w:val="000000"/>
      <w:sz w:val="16"/>
      <w:szCs w:val="16"/>
    </w:rPr>
  </w:style>
  <w:style w:type="paragraph" w:customStyle="1" w:styleId="xl102">
    <w:name w:val="xl102"/>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eastAsia="Times New Roman" w:hAnsi="HELVE" w:cs="Times New Roman"/>
      <w:color w:val="000000"/>
      <w:sz w:val="16"/>
      <w:szCs w:val="16"/>
    </w:rPr>
  </w:style>
  <w:style w:type="paragraph" w:customStyle="1" w:styleId="xl103">
    <w:name w:val="xl103"/>
    <w:basedOn w:val="Normal"/>
    <w:qFormat/>
    <w:rsid w:val="00795F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eastAsia="Times New Roman" w:hAnsi="HELVE" w:cs="Times New Roman"/>
      <w:b/>
      <w:bCs/>
      <w:color w:val="000000"/>
      <w:sz w:val="16"/>
      <w:szCs w:val="16"/>
    </w:rPr>
  </w:style>
  <w:style w:type="paragraph" w:styleId="HTMLconformatoprevio">
    <w:name w:val="HTML Preformatted"/>
    <w:basedOn w:val="Normal"/>
    <w:link w:val="HTMLconformatoprevioCar"/>
    <w:uiPriority w:val="99"/>
    <w:unhideWhenUsed/>
    <w:rsid w:val="00795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795F4A"/>
    <w:rPr>
      <w:rFonts w:ascii="Courier New" w:eastAsia="Times New Roman" w:hAnsi="Courier New" w:cs="Times New Roman"/>
      <w:sz w:val="20"/>
      <w:szCs w:val="20"/>
      <w:lang w:val="x-none" w:eastAsia="x-none"/>
    </w:rPr>
  </w:style>
  <w:style w:type="paragraph" w:customStyle="1" w:styleId="Body1">
    <w:name w:val="Body 1"/>
    <w:qFormat/>
    <w:rsid w:val="00795F4A"/>
    <w:pPr>
      <w:outlineLvl w:val="0"/>
    </w:pPr>
    <w:rPr>
      <w:rFonts w:ascii="Helvetica" w:eastAsia="ヒラギノ角ゴ Pro W3" w:hAnsi="Helvetica" w:cs="Times New Roman"/>
      <w:color w:val="000000"/>
      <w:szCs w:val="20"/>
      <w:lang w:val="en-US" w:eastAsia="es-CO"/>
    </w:rPr>
  </w:style>
  <w:style w:type="character" w:customStyle="1" w:styleId="Cuadrculamedia2Car">
    <w:name w:val="Cuadrícula media 2 Car"/>
    <w:link w:val="Cuadrculamedia22"/>
    <w:uiPriority w:val="1"/>
    <w:rsid w:val="00795F4A"/>
    <w:rPr>
      <w:rFonts w:ascii="Calibri" w:eastAsia="Calibri" w:hAnsi="Calibri" w:cs="Times New Roman"/>
      <w:lang w:val="es-ES"/>
    </w:rPr>
  </w:style>
  <w:style w:type="paragraph" w:styleId="Textonotapie">
    <w:name w:val="footnote text"/>
    <w:basedOn w:val="Normal"/>
    <w:link w:val="TextonotapieCar"/>
    <w:uiPriority w:val="99"/>
    <w:rsid w:val="00795F4A"/>
    <w:rPr>
      <w:rFonts w:ascii="Times New Roman" w:eastAsia="Times New Roman" w:hAnsi="Times New Roman" w:cs="Times New Roman"/>
      <w:lang w:val="x-none" w:eastAsia="en-US"/>
    </w:rPr>
  </w:style>
  <w:style w:type="character" w:customStyle="1" w:styleId="TextonotapieCar">
    <w:name w:val="Texto nota pie Car"/>
    <w:basedOn w:val="Fuentedeprrafopredeter"/>
    <w:link w:val="Textonotapie"/>
    <w:uiPriority w:val="99"/>
    <w:rsid w:val="00795F4A"/>
    <w:rPr>
      <w:rFonts w:ascii="Times New Roman" w:eastAsia="Times New Roman" w:hAnsi="Times New Roman" w:cs="Times New Roman"/>
      <w:sz w:val="20"/>
      <w:szCs w:val="20"/>
      <w:lang w:val="x-none"/>
    </w:rPr>
  </w:style>
  <w:style w:type="character" w:styleId="Refdenotaalpie">
    <w:name w:val="footnote reference"/>
    <w:aliases w:val="Texto de nota al pie,Ref. de nota al pie2,referencia nota al pie,Ref,de nota al pie,Nota de pie,Massilia Footnote Reference,normal,Referencia nota al pie,BVI fnr,BVI fnr Car Car,BVI fnr Car,BVI fnr Car Car Car Car"/>
    <w:uiPriority w:val="99"/>
    <w:rsid w:val="00795F4A"/>
    <w:rPr>
      <w:vertAlign w:val="superscript"/>
    </w:rPr>
  </w:style>
  <w:style w:type="paragraph" w:customStyle="1" w:styleId="Prrafodelista2">
    <w:name w:val="Párrafo de lista2"/>
    <w:basedOn w:val="Normal"/>
    <w:qFormat/>
    <w:rsid w:val="00795F4A"/>
    <w:pPr>
      <w:ind w:left="720"/>
      <w:contextualSpacing/>
    </w:pPr>
    <w:rPr>
      <w:rFonts w:ascii="Times New Roman" w:hAnsi="Times New Roman" w:cs="Times New Roman"/>
      <w:sz w:val="24"/>
      <w:szCs w:val="24"/>
      <w:lang w:eastAsia="es-ES_tradnl"/>
    </w:rPr>
  </w:style>
  <w:style w:type="paragraph" w:customStyle="1" w:styleId="Norm">
    <w:name w:val="Norm"/>
    <w:basedOn w:val="Normal"/>
    <w:qFormat/>
    <w:rsid w:val="00795F4A"/>
    <w:pPr>
      <w:overflowPunct w:val="0"/>
      <w:autoSpaceDE w:val="0"/>
      <w:autoSpaceDN w:val="0"/>
      <w:adjustRightInd w:val="0"/>
      <w:ind w:left="482" w:firstLine="1"/>
      <w:jc w:val="both"/>
      <w:textAlignment w:val="baseline"/>
    </w:pPr>
    <w:rPr>
      <w:rFonts w:ascii="Arial" w:eastAsia="Times New Roman" w:hAnsi="Arial" w:cs="Times New Roman"/>
      <w:i/>
      <w:sz w:val="24"/>
    </w:rPr>
  </w:style>
  <w:style w:type="paragraph" w:customStyle="1" w:styleId="CM5">
    <w:name w:val="CM5"/>
    <w:basedOn w:val="Default"/>
    <w:next w:val="Default"/>
    <w:uiPriority w:val="99"/>
    <w:qFormat/>
    <w:rsid w:val="00795F4A"/>
    <w:pPr>
      <w:spacing w:line="276" w:lineRule="atLeast"/>
    </w:pPr>
    <w:rPr>
      <w:rFonts w:eastAsia="Calibri"/>
      <w:color w:val="auto"/>
      <w:lang w:val="es-ES" w:eastAsia="es-ES"/>
    </w:rPr>
  </w:style>
  <w:style w:type="paragraph" w:customStyle="1" w:styleId="Textoindependiente31">
    <w:name w:val="Texto independiente 31"/>
    <w:basedOn w:val="Normal"/>
    <w:qFormat/>
    <w:rsid w:val="00795F4A"/>
    <w:pPr>
      <w:widowControl w:val="0"/>
      <w:jc w:val="both"/>
    </w:pPr>
    <w:rPr>
      <w:rFonts w:ascii="Arial" w:eastAsia="Times New Roman" w:hAnsi="Arial"/>
      <w:b/>
      <w:bCs/>
      <w:sz w:val="28"/>
      <w:szCs w:val="28"/>
      <w:lang w:eastAsia="es-ES"/>
    </w:rPr>
  </w:style>
  <w:style w:type="paragraph" w:customStyle="1" w:styleId="Sangradetextonormal1">
    <w:name w:val="Sangría de texto normal1"/>
    <w:basedOn w:val="Normal"/>
    <w:link w:val="BodyTextIndentChar1"/>
    <w:qFormat/>
    <w:rsid w:val="00795F4A"/>
    <w:pPr>
      <w:widowControl w:val="0"/>
      <w:spacing w:after="120"/>
      <w:ind w:left="283"/>
    </w:pPr>
    <w:rPr>
      <w:rFonts w:ascii="Flareserif821 XBd SWC" w:eastAsia="Times New Roman" w:hAnsi="Flareserif821 XBd SWC" w:cs="Times New Roman"/>
      <w:b/>
      <w:bCs/>
      <w:snapToGrid w:val="0"/>
      <w:sz w:val="24"/>
      <w:lang w:val="es-ES_tradnl" w:eastAsia="es-ES"/>
    </w:rPr>
  </w:style>
  <w:style w:type="paragraph" w:customStyle="1" w:styleId="Unomedio">
    <w:name w:val="Uno+medio"/>
    <w:basedOn w:val="Normal"/>
    <w:qFormat/>
    <w:rsid w:val="00795F4A"/>
    <w:pPr>
      <w:widowControl w:val="0"/>
      <w:tabs>
        <w:tab w:val="left" w:pos="426"/>
        <w:tab w:val="left" w:pos="851"/>
        <w:tab w:val="left" w:pos="1134"/>
        <w:tab w:val="left" w:pos="1418"/>
      </w:tabs>
      <w:spacing w:before="120" w:after="120"/>
      <w:jc w:val="both"/>
    </w:pPr>
    <w:rPr>
      <w:rFonts w:ascii="Arial" w:eastAsia="Times New Roman" w:hAnsi="Arial" w:cs="Times New Roman"/>
      <w:spacing w:val="-3"/>
      <w:kern w:val="22"/>
      <w:sz w:val="24"/>
      <w:szCs w:val="24"/>
      <w:lang w:val="es-ES_tradnl" w:eastAsia="es-ES"/>
    </w:rPr>
  </w:style>
  <w:style w:type="paragraph" w:customStyle="1" w:styleId="NormalSencillo">
    <w:name w:val="Normal Sencillo"/>
    <w:basedOn w:val="Normal"/>
    <w:next w:val="Normal"/>
    <w:qFormat/>
    <w:rsid w:val="00795F4A"/>
    <w:pPr>
      <w:suppressAutoHyphens/>
      <w:jc w:val="both"/>
    </w:pPr>
    <w:rPr>
      <w:rFonts w:ascii="Arial" w:eastAsia="Times New Roman" w:hAnsi="Arial" w:cs="Times New Roman"/>
      <w:lang w:val="es-ES_tradnl" w:eastAsia="es-ES"/>
    </w:rPr>
  </w:style>
  <w:style w:type="paragraph" w:customStyle="1" w:styleId="Body">
    <w:name w:val="Body"/>
    <w:basedOn w:val="Normal"/>
    <w:uiPriority w:val="1"/>
    <w:qFormat/>
    <w:rsid w:val="00795F4A"/>
    <w:pPr>
      <w:widowControl w:val="0"/>
    </w:pPr>
    <w:rPr>
      <w:rFonts w:ascii="Arial" w:eastAsia="Arial" w:hAnsi="Arial" w:cs="Times New Roman"/>
      <w:sz w:val="24"/>
      <w:szCs w:val="24"/>
      <w:lang w:val="en-US" w:eastAsia="es-ES_tradnl"/>
    </w:rPr>
  </w:style>
  <w:style w:type="paragraph" w:customStyle="1" w:styleId="Sangradet">
    <w:name w:val="Sangría de t"/>
    <w:aliases w:val=" independiente,independiente"/>
    <w:basedOn w:val="Normal"/>
    <w:qFormat/>
    <w:rsid w:val="00795F4A"/>
    <w:pPr>
      <w:jc w:val="both"/>
    </w:pPr>
    <w:rPr>
      <w:rFonts w:ascii="Arial" w:eastAsia="Times New Roman" w:hAnsi="Arial" w:cs="Times New Roman"/>
      <w:sz w:val="24"/>
    </w:rPr>
  </w:style>
  <w:style w:type="paragraph" w:customStyle="1" w:styleId="ImportWordListStyleDefinition1592852949">
    <w:name w:val="Import Word List Style Definition 1592852949"/>
    <w:qFormat/>
    <w:rsid w:val="00795F4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qFormat/>
    <w:rsid w:val="00795F4A"/>
    <w:pPr>
      <w:numPr>
        <w:numId w:val="2"/>
      </w:numPr>
      <w:ind w:left="1353"/>
    </w:pPr>
  </w:style>
  <w:style w:type="paragraph" w:customStyle="1" w:styleId="ImportWordListStyleDefinition311983621">
    <w:name w:val="Import Word List Style Definition 311983621"/>
    <w:qFormat/>
    <w:rsid w:val="00795F4A"/>
    <w:pPr>
      <w:spacing w:after="0" w:line="240" w:lineRule="auto"/>
      <w:ind w:left="420" w:hanging="42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qFormat/>
    <w:rsid w:val="00795F4A"/>
  </w:style>
  <w:style w:type="paragraph" w:customStyle="1" w:styleId="ImportWordListStyleDefinition1421681842">
    <w:name w:val="Import Word List Style Definition 1421681842"/>
    <w:qFormat/>
    <w:rsid w:val="00795F4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qFormat/>
    <w:rsid w:val="00795F4A"/>
    <w:pPr>
      <w:numPr>
        <w:numId w:val="3"/>
      </w:numPr>
      <w:ind w:left="720" w:hanging="360"/>
    </w:pPr>
  </w:style>
  <w:style w:type="paragraph" w:customStyle="1" w:styleId="Lista31">
    <w:name w:val="Lista 31"/>
    <w:basedOn w:val="ImportWordListStyleDefinition557515235"/>
    <w:semiHidden/>
    <w:qFormat/>
    <w:rsid w:val="00795F4A"/>
    <w:pPr>
      <w:numPr>
        <w:numId w:val="4"/>
      </w:numPr>
      <w:ind w:left="480" w:hanging="480"/>
    </w:pPr>
  </w:style>
  <w:style w:type="paragraph" w:customStyle="1" w:styleId="ImportWordListStyleDefinition557515235">
    <w:name w:val="Import Word List Style Definition 557515235"/>
    <w:qFormat/>
    <w:rsid w:val="00795F4A"/>
    <w:pPr>
      <w:numPr>
        <w:numId w:val="5"/>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qFormat/>
    <w:rsid w:val="00795F4A"/>
    <w:pPr>
      <w:numPr>
        <w:numId w:val="6"/>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qFormat/>
    <w:rsid w:val="00795F4A"/>
    <w:pPr>
      <w:numPr>
        <w:numId w:val="7"/>
      </w:numPr>
    </w:pPr>
  </w:style>
  <w:style w:type="paragraph" w:customStyle="1" w:styleId="ImportWordListStyleDefinition338385123">
    <w:name w:val="Import Word List Style Definition 338385123"/>
    <w:qFormat/>
    <w:rsid w:val="00795F4A"/>
    <w:pPr>
      <w:spacing w:after="0" w:line="240" w:lineRule="auto"/>
      <w:ind w:left="582" w:hanging="360"/>
    </w:pPr>
    <w:rPr>
      <w:rFonts w:ascii="Times New Roman" w:eastAsia="Times New Roman" w:hAnsi="Times New Roman" w:cs="Times New Roman"/>
      <w:sz w:val="20"/>
      <w:szCs w:val="20"/>
      <w:lang w:eastAsia="es-CO"/>
    </w:rPr>
  </w:style>
  <w:style w:type="character" w:customStyle="1" w:styleId="idutextos">
    <w:name w:val="idu_textos"/>
    <w:basedOn w:val="Fuentedeprrafopredeter"/>
    <w:rsid w:val="00795F4A"/>
  </w:style>
  <w:style w:type="paragraph" w:customStyle="1" w:styleId="Style1">
    <w:name w:val="Style1"/>
    <w:basedOn w:val="Normal"/>
    <w:uiPriority w:val="99"/>
    <w:qFormat/>
    <w:rsid w:val="00795F4A"/>
    <w:pPr>
      <w:widowControl w:val="0"/>
      <w:autoSpaceDE w:val="0"/>
      <w:autoSpaceDN w:val="0"/>
      <w:adjustRightInd w:val="0"/>
      <w:spacing w:line="283" w:lineRule="exact"/>
      <w:jc w:val="both"/>
    </w:pPr>
    <w:rPr>
      <w:rFonts w:ascii="Arial" w:eastAsia="Times New Roman" w:hAnsi="Arial"/>
      <w:sz w:val="24"/>
      <w:szCs w:val="24"/>
      <w:lang w:val="en-US" w:eastAsia="es-ES_tradnl"/>
    </w:rPr>
  </w:style>
  <w:style w:type="character" w:customStyle="1" w:styleId="FontStyle20">
    <w:name w:val="Font Style20"/>
    <w:uiPriority w:val="99"/>
    <w:rsid w:val="00795F4A"/>
    <w:rPr>
      <w:rFonts w:ascii="Arial" w:hAnsi="Arial" w:cs="Arial"/>
      <w:sz w:val="22"/>
      <w:szCs w:val="22"/>
    </w:rPr>
  </w:style>
  <w:style w:type="paragraph" w:customStyle="1" w:styleId="Style8">
    <w:name w:val="Style8"/>
    <w:basedOn w:val="Normal"/>
    <w:uiPriority w:val="99"/>
    <w:qFormat/>
    <w:rsid w:val="00795F4A"/>
    <w:pPr>
      <w:widowControl w:val="0"/>
      <w:autoSpaceDE w:val="0"/>
      <w:autoSpaceDN w:val="0"/>
      <w:adjustRightInd w:val="0"/>
      <w:spacing w:line="278" w:lineRule="exact"/>
      <w:jc w:val="both"/>
    </w:pPr>
    <w:rPr>
      <w:rFonts w:ascii="Arial" w:eastAsia="Times New Roman" w:hAnsi="Arial"/>
      <w:sz w:val="24"/>
      <w:szCs w:val="24"/>
      <w:lang w:val="en-US" w:eastAsia="es-ES_tradnl"/>
    </w:rPr>
  </w:style>
  <w:style w:type="paragraph" w:customStyle="1" w:styleId="Style9">
    <w:name w:val="Style9"/>
    <w:basedOn w:val="Normal"/>
    <w:uiPriority w:val="99"/>
    <w:qFormat/>
    <w:rsid w:val="00795F4A"/>
    <w:pPr>
      <w:widowControl w:val="0"/>
      <w:autoSpaceDE w:val="0"/>
      <w:autoSpaceDN w:val="0"/>
      <w:adjustRightInd w:val="0"/>
      <w:spacing w:line="276" w:lineRule="exact"/>
    </w:pPr>
    <w:rPr>
      <w:rFonts w:ascii="Arial" w:eastAsia="Times New Roman" w:hAnsi="Arial"/>
      <w:sz w:val="24"/>
      <w:szCs w:val="24"/>
      <w:lang w:val="en-US" w:eastAsia="es-ES_tradnl"/>
    </w:rPr>
  </w:style>
  <w:style w:type="paragraph" w:customStyle="1" w:styleId="Style4">
    <w:name w:val="Style4"/>
    <w:basedOn w:val="Normal"/>
    <w:uiPriority w:val="99"/>
    <w:qFormat/>
    <w:rsid w:val="00795F4A"/>
    <w:pPr>
      <w:widowControl w:val="0"/>
      <w:autoSpaceDE w:val="0"/>
      <w:autoSpaceDN w:val="0"/>
      <w:adjustRightInd w:val="0"/>
      <w:spacing w:line="280" w:lineRule="exact"/>
      <w:ind w:firstLine="715"/>
      <w:jc w:val="both"/>
    </w:pPr>
    <w:rPr>
      <w:rFonts w:ascii="Arial" w:eastAsia="Times New Roman" w:hAnsi="Arial"/>
      <w:sz w:val="24"/>
      <w:szCs w:val="24"/>
      <w:lang w:val="en-US" w:eastAsia="es-ES_tradnl"/>
    </w:rPr>
  </w:style>
  <w:style w:type="paragraph" w:customStyle="1" w:styleId="Style3">
    <w:name w:val="Style3"/>
    <w:basedOn w:val="Normal"/>
    <w:uiPriority w:val="99"/>
    <w:qFormat/>
    <w:rsid w:val="00795F4A"/>
    <w:pPr>
      <w:widowControl w:val="0"/>
      <w:autoSpaceDE w:val="0"/>
      <w:autoSpaceDN w:val="0"/>
      <w:adjustRightInd w:val="0"/>
    </w:pPr>
    <w:rPr>
      <w:rFonts w:ascii="Arial" w:eastAsia="Times New Roman" w:hAnsi="Arial"/>
      <w:sz w:val="24"/>
      <w:szCs w:val="24"/>
      <w:lang w:val="en-US" w:eastAsia="es-ES_tradnl"/>
    </w:rPr>
  </w:style>
  <w:style w:type="paragraph" w:customStyle="1" w:styleId="bodytext">
    <w:name w:val="bodytext"/>
    <w:basedOn w:val="Normal"/>
    <w:qFormat/>
    <w:rsid w:val="00795F4A"/>
    <w:pPr>
      <w:spacing w:before="100" w:beforeAutospacing="1" w:after="100" w:afterAutospacing="1"/>
    </w:pPr>
    <w:rPr>
      <w:rFonts w:ascii="Times New Roman" w:eastAsia="Times New Roman" w:hAnsi="Times New Roman" w:cs="Times New Roman"/>
      <w:sz w:val="24"/>
      <w:szCs w:val="24"/>
      <w:lang w:val="es-AR" w:eastAsia="es-AR"/>
    </w:rPr>
  </w:style>
  <w:style w:type="paragraph" w:customStyle="1" w:styleId="BodyTextIndent32">
    <w:name w:val="Body Text Indent 32"/>
    <w:basedOn w:val="Normal"/>
    <w:qFormat/>
    <w:rsid w:val="00795F4A"/>
    <w:pPr>
      <w:tabs>
        <w:tab w:val="left" w:pos="709"/>
      </w:tabs>
      <w:ind w:left="567" w:hanging="567"/>
      <w:jc w:val="both"/>
    </w:pPr>
    <w:rPr>
      <w:rFonts w:ascii="Times New Roman" w:eastAsia="Times New Roman" w:hAnsi="Times New Roman" w:cs="Times New Roman"/>
      <w:lang w:val="es-ES_tradnl" w:eastAsia="es-ES"/>
    </w:rPr>
  </w:style>
  <w:style w:type="paragraph" w:customStyle="1" w:styleId="CM46">
    <w:name w:val="CM46"/>
    <w:basedOn w:val="Default"/>
    <w:next w:val="Default"/>
    <w:uiPriority w:val="99"/>
    <w:qFormat/>
    <w:rsid w:val="00795F4A"/>
    <w:rPr>
      <w:color w:val="auto"/>
      <w:lang w:val="es-ES" w:eastAsia="es-ES"/>
    </w:rPr>
  </w:style>
  <w:style w:type="character" w:customStyle="1" w:styleId="textonavy1">
    <w:name w:val="texto_navy1"/>
    <w:rsid w:val="00795F4A"/>
    <w:rPr>
      <w:color w:val="000080"/>
    </w:rPr>
  </w:style>
  <w:style w:type="character" w:customStyle="1" w:styleId="cursiva">
    <w:name w:val="cursiva"/>
    <w:basedOn w:val="Fuentedeprrafopredeter"/>
    <w:rsid w:val="00795F4A"/>
  </w:style>
  <w:style w:type="paragraph" w:customStyle="1" w:styleId="FechaDocumento">
    <w:name w:val="FechaDocumento"/>
    <w:basedOn w:val="Normal"/>
    <w:next w:val="Normal"/>
    <w:qFormat/>
    <w:rsid w:val="00795F4A"/>
    <w:pPr>
      <w:spacing w:before="100"/>
      <w:jc w:val="center"/>
      <w:outlineLvl w:val="1"/>
    </w:pPr>
    <w:rPr>
      <w:rFonts w:ascii="Times New Roman" w:eastAsia="Times New Roman" w:hAnsi="Times New Roman" w:cs="Times New Roman"/>
      <w:b/>
      <w:sz w:val="24"/>
      <w:lang w:val="es-ES_tradnl" w:eastAsia="es-ES"/>
    </w:rPr>
  </w:style>
  <w:style w:type="paragraph" w:customStyle="1" w:styleId="CM3">
    <w:name w:val="CM3"/>
    <w:basedOn w:val="Default"/>
    <w:next w:val="Default"/>
    <w:uiPriority w:val="99"/>
    <w:qFormat/>
    <w:rsid w:val="00795F4A"/>
    <w:rPr>
      <w:color w:val="auto"/>
      <w:lang w:val="es-ES" w:eastAsia="es-ES"/>
    </w:rPr>
  </w:style>
  <w:style w:type="paragraph" w:customStyle="1" w:styleId="ecx">
    <w:name w:val="ecx"/>
    <w:basedOn w:val="Normal"/>
    <w:qFormat/>
    <w:rsid w:val="00795F4A"/>
    <w:pPr>
      <w:spacing w:after="324"/>
    </w:pPr>
    <w:rPr>
      <w:rFonts w:ascii="Times New Roman" w:eastAsia="Times New Roman" w:hAnsi="Times New Roman" w:cs="Times New Roman"/>
      <w:sz w:val="24"/>
      <w:szCs w:val="24"/>
    </w:rPr>
  </w:style>
  <w:style w:type="paragraph" w:styleId="Lista5">
    <w:name w:val="List 5"/>
    <w:basedOn w:val="Normal"/>
    <w:uiPriority w:val="99"/>
    <w:unhideWhenUsed/>
    <w:rsid w:val="00795F4A"/>
    <w:pPr>
      <w:ind w:left="1415" w:hanging="283"/>
      <w:contextualSpacing/>
    </w:pPr>
    <w:rPr>
      <w:rFonts w:ascii="Times New Roman" w:eastAsia="Times New Roman" w:hAnsi="Times New Roman" w:cs="Times New Roman"/>
      <w:sz w:val="24"/>
      <w:szCs w:val="24"/>
      <w:lang w:val="es-ES_tradnl" w:eastAsia="es-ES"/>
    </w:rPr>
  </w:style>
  <w:style w:type="paragraph" w:styleId="Cierre">
    <w:name w:val="Closing"/>
    <w:basedOn w:val="Normal"/>
    <w:link w:val="CierreCar"/>
    <w:uiPriority w:val="99"/>
    <w:unhideWhenUsed/>
    <w:rsid w:val="00795F4A"/>
    <w:pPr>
      <w:ind w:left="4252"/>
    </w:pPr>
    <w:rPr>
      <w:rFonts w:eastAsia="Times New Roman" w:cs="Times New Roman"/>
      <w:sz w:val="22"/>
      <w:szCs w:val="22"/>
      <w:lang w:val="x-none" w:eastAsia="x-none"/>
    </w:rPr>
  </w:style>
  <w:style w:type="character" w:customStyle="1" w:styleId="CierreCar">
    <w:name w:val="Cierre Car"/>
    <w:basedOn w:val="Fuentedeprrafopredeter"/>
    <w:link w:val="Cierre"/>
    <w:uiPriority w:val="99"/>
    <w:rsid w:val="00795F4A"/>
    <w:rPr>
      <w:rFonts w:ascii="Calibri" w:eastAsia="Times New Roman" w:hAnsi="Calibri" w:cs="Times New Roman"/>
      <w:lang w:val="x-none" w:eastAsia="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795F4A"/>
    <w:rPr>
      <w:rFonts w:ascii="Times New Roman" w:eastAsia="Times New Roman" w:hAnsi="Times New Roman" w:cs="Times New Roman"/>
      <w:sz w:val="24"/>
      <w:szCs w:val="24"/>
      <w:lang w:val="es-ES" w:eastAsia="es-ES"/>
    </w:rPr>
  </w:style>
  <w:style w:type="paragraph" w:customStyle="1" w:styleId="2">
    <w:name w:val="2"/>
    <w:basedOn w:val="Normal"/>
    <w:next w:val="Normal"/>
    <w:qFormat/>
    <w:rsid w:val="00795F4A"/>
    <w:rPr>
      <w:rFonts w:ascii="Times New Roman" w:eastAsia="Times New Roman" w:hAnsi="Times New Roman" w:cs="Times New Roman"/>
      <w:b/>
      <w:bCs/>
      <w:lang w:val="es-ES_tradnl" w:eastAsia="es-ES"/>
    </w:rPr>
  </w:style>
  <w:style w:type="character" w:customStyle="1" w:styleId="DefaultCar">
    <w:name w:val="Default Car"/>
    <w:link w:val="Default"/>
    <w:qFormat/>
    <w:rsid w:val="00795F4A"/>
    <w:rPr>
      <w:rFonts w:ascii="Arial" w:eastAsia="Times New Roman" w:hAnsi="Arial" w:cs="Times New Roman"/>
      <w:color w:val="000000"/>
      <w:sz w:val="24"/>
      <w:szCs w:val="24"/>
      <w:lang w:eastAsia="es-ES_tradnl"/>
    </w:rPr>
  </w:style>
  <w:style w:type="paragraph" w:customStyle="1" w:styleId="rtecenter">
    <w:name w:val="rtecenter"/>
    <w:basedOn w:val="Normal"/>
    <w:qFormat/>
    <w:rsid w:val="00795F4A"/>
    <w:pPr>
      <w:spacing w:before="100" w:beforeAutospacing="1" w:after="100" w:afterAutospacing="1"/>
    </w:pPr>
    <w:rPr>
      <w:rFonts w:ascii="Times New Roman" w:eastAsia="Times New Roman" w:hAnsi="Times New Roman" w:cs="Times New Roman"/>
      <w:sz w:val="24"/>
      <w:szCs w:val="24"/>
    </w:rPr>
  </w:style>
  <w:style w:type="paragraph" w:customStyle="1" w:styleId="1">
    <w:name w:val="1"/>
    <w:basedOn w:val="Normal"/>
    <w:next w:val="Normal"/>
    <w:qFormat/>
    <w:rsid w:val="00795F4A"/>
    <w:rPr>
      <w:rFonts w:ascii="Times New Roman" w:eastAsia="Times New Roman" w:hAnsi="Times New Roman" w:cs="Times New Roman"/>
      <w:b/>
      <w:bCs/>
      <w:lang w:val="es-ES_tradnl" w:eastAsia="es-ES"/>
    </w:rPr>
  </w:style>
  <w:style w:type="character" w:customStyle="1" w:styleId="Mencinsinresolver1">
    <w:name w:val="Mención sin resolver1"/>
    <w:uiPriority w:val="99"/>
    <w:semiHidden/>
    <w:unhideWhenUsed/>
    <w:rsid w:val="00795F4A"/>
    <w:rPr>
      <w:color w:val="808080"/>
      <w:shd w:val="clear" w:color="auto" w:fill="E6E6E6"/>
    </w:rPr>
  </w:style>
  <w:style w:type="character" w:customStyle="1" w:styleId="notranslate">
    <w:name w:val="notranslate"/>
    <w:rsid w:val="00795F4A"/>
  </w:style>
  <w:style w:type="character" w:customStyle="1" w:styleId="TtuloCar1">
    <w:name w:val="Título Car1"/>
    <w:aliases w:val="Título1 Car1"/>
    <w:locked/>
    <w:rsid w:val="00795F4A"/>
    <w:rPr>
      <w:rFonts w:ascii="Calibri Light" w:eastAsia="Times New Roman" w:hAnsi="Calibri Light" w:cs="Times New Roman"/>
      <w:spacing w:val="-10"/>
      <w:kern w:val="28"/>
      <w:sz w:val="56"/>
      <w:szCs w:val="56"/>
      <w:lang w:val="en-US" w:eastAsia="en-US"/>
    </w:rPr>
  </w:style>
  <w:style w:type="character" w:customStyle="1" w:styleId="TextoindependienteCar1">
    <w:name w:val="Texto independiente Car1"/>
    <w:aliases w:val="AvtalBrödtext Car1,EHPT Car1,Body Text2 Car1,ändrad Car1, ändrad Car1,Bodytext Car1,Body3 Car1,Body Text  Car1,Body Text level 1 Car1,Response Car1,à¹×éÍàÃ×èÍ§ Car1,body indent Car1,AvtalBrodtext Car1,andrad Car1,compact Car1"/>
    <w:uiPriority w:val="1"/>
    <w:rsid w:val="00795F4A"/>
    <w:rPr>
      <w:rFonts w:eastAsia="Times New Roman"/>
      <w:sz w:val="22"/>
      <w:szCs w:val="22"/>
      <w:lang w:val="en-US" w:eastAsia="en-US"/>
    </w:rPr>
  </w:style>
  <w:style w:type="character" w:customStyle="1" w:styleId="SangradetextonormalCar1">
    <w:name w:val="Sangría de texto normal Car1"/>
    <w:uiPriority w:val="99"/>
    <w:semiHidden/>
    <w:rsid w:val="00795F4A"/>
    <w:rPr>
      <w:rFonts w:eastAsia="Times New Roman"/>
      <w:sz w:val="22"/>
      <w:szCs w:val="22"/>
      <w:lang w:val="en-US" w:eastAsia="en-US"/>
    </w:rPr>
  </w:style>
  <w:style w:type="character" w:customStyle="1" w:styleId="Ttulo7Car1">
    <w:name w:val="Título 7 Car1"/>
    <w:semiHidden/>
    <w:rsid w:val="00795F4A"/>
    <w:rPr>
      <w:rFonts w:ascii="Calibri Light" w:eastAsia="Times New Roman" w:hAnsi="Calibri Light" w:cs="Times New Roman"/>
      <w:i/>
      <w:iCs/>
      <w:color w:val="1F3763"/>
      <w:sz w:val="22"/>
      <w:szCs w:val="22"/>
      <w:lang w:val="en-US" w:eastAsia="en-US"/>
    </w:rPr>
  </w:style>
  <w:style w:type="character" w:customStyle="1" w:styleId="Ttulo8Car1">
    <w:name w:val="Título 8 Car1"/>
    <w:semiHidden/>
    <w:rsid w:val="00795F4A"/>
    <w:rPr>
      <w:rFonts w:ascii="Calibri Light" w:eastAsia="Times New Roman" w:hAnsi="Calibri Light" w:cs="Times New Roman"/>
      <w:color w:val="272727"/>
      <w:sz w:val="21"/>
      <w:szCs w:val="21"/>
      <w:lang w:val="en-US" w:eastAsia="en-US"/>
    </w:rPr>
  </w:style>
  <w:style w:type="character" w:customStyle="1" w:styleId="Ttulo9Car1">
    <w:name w:val="Título 9 Car1"/>
    <w:semiHidden/>
    <w:rsid w:val="00795F4A"/>
    <w:rPr>
      <w:rFonts w:ascii="Calibri Light" w:eastAsia="Times New Roman" w:hAnsi="Calibri Light" w:cs="Times New Roman"/>
      <w:i/>
      <w:iCs/>
      <w:color w:val="272727"/>
      <w:sz w:val="21"/>
      <w:szCs w:val="21"/>
      <w:lang w:val="en-US" w:eastAsia="en-US"/>
    </w:rPr>
  </w:style>
  <w:style w:type="character" w:customStyle="1" w:styleId="TextonotaalfinalCar1">
    <w:name w:val="Texto nota al final Car1"/>
    <w:uiPriority w:val="99"/>
    <w:semiHidden/>
    <w:rsid w:val="00795F4A"/>
    <w:rPr>
      <w:rFonts w:eastAsia="Times New Roman"/>
      <w:lang w:val="en-US" w:eastAsia="en-US"/>
    </w:rPr>
  </w:style>
  <w:style w:type="character" w:customStyle="1" w:styleId="SubttuloCar1">
    <w:name w:val="Subtítulo Car1"/>
    <w:rsid w:val="00795F4A"/>
    <w:rPr>
      <w:rFonts w:ascii="Calibri" w:eastAsia="Times New Roman" w:hAnsi="Calibri" w:cs="Times New Roman"/>
      <w:color w:val="5A5A5A"/>
      <w:spacing w:val="15"/>
      <w:sz w:val="22"/>
      <w:szCs w:val="22"/>
      <w:lang w:val="en-US" w:eastAsia="en-US"/>
    </w:rPr>
  </w:style>
  <w:style w:type="character" w:customStyle="1" w:styleId="EncabezadodemensajeCar1">
    <w:name w:val="Encabezado de mensaje Car1"/>
    <w:semiHidden/>
    <w:rsid w:val="00795F4A"/>
    <w:rPr>
      <w:rFonts w:ascii="Calibri Light" w:eastAsia="Times New Roman" w:hAnsi="Calibri Light" w:cs="Times New Roman"/>
      <w:sz w:val="24"/>
      <w:szCs w:val="24"/>
      <w:shd w:val="pct20" w:color="auto" w:fill="auto"/>
      <w:lang w:val="en-US" w:eastAsia="en-US"/>
    </w:rPr>
  </w:style>
  <w:style w:type="character" w:customStyle="1" w:styleId="SaludoCar1">
    <w:name w:val="Saludo Car1"/>
    <w:semiHidden/>
    <w:rsid w:val="00795F4A"/>
    <w:rPr>
      <w:rFonts w:eastAsia="Times New Roman"/>
      <w:sz w:val="22"/>
      <w:szCs w:val="22"/>
      <w:lang w:val="en-US" w:eastAsia="en-US"/>
    </w:rPr>
  </w:style>
  <w:style w:type="character" w:customStyle="1" w:styleId="TextoindependienteprimerasangraCar1">
    <w:name w:val="Texto independiente primera sangría Car1"/>
    <w:semiHidden/>
    <w:rsid w:val="00795F4A"/>
  </w:style>
  <w:style w:type="character" w:customStyle="1" w:styleId="Textoindependienteprimerasangra2Car1">
    <w:name w:val="Texto independiente primera sangría 2 Car1"/>
    <w:semiHidden/>
    <w:rsid w:val="00795F4A"/>
  </w:style>
  <w:style w:type="character" w:customStyle="1" w:styleId="Textoindependiente2Car1">
    <w:name w:val="Texto independiente 2 Car1"/>
    <w:uiPriority w:val="99"/>
    <w:semiHidden/>
    <w:rsid w:val="00795F4A"/>
    <w:rPr>
      <w:rFonts w:eastAsia="Times New Roman"/>
      <w:sz w:val="22"/>
      <w:szCs w:val="22"/>
      <w:lang w:val="en-US" w:eastAsia="en-US"/>
    </w:rPr>
  </w:style>
  <w:style w:type="character" w:customStyle="1" w:styleId="Textoindependiente3Car1">
    <w:name w:val="Texto independiente 3 Car1"/>
    <w:uiPriority w:val="99"/>
    <w:semiHidden/>
    <w:rsid w:val="00795F4A"/>
    <w:rPr>
      <w:rFonts w:eastAsia="Times New Roman"/>
      <w:sz w:val="16"/>
      <w:szCs w:val="16"/>
      <w:lang w:val="en-US" w:eastAsia="en-US"/>
    </w:rPr>
  </w:style>
  <w:style w:type="character" w:customStyle="1" w:styleId="Sangra2detindependienteCar1">
    <w:name w:val="Sangría 2 de t. independiente Car1"/>
    <w:semiHidden/>
    <w:rsid w:val="00795F4A"/>
    <w:rPr>
      <w:rFonts w:eastAsia="Times New Roman"/>
      <w:sz w:val="22"/>
      <w:szCs w:val="22"/>
      <w:lang w:val="en-US" w:eastAsia="en-US"/>
    </w:rPr>
  </w:style>
  <w:style w:type="character" w:customStyle="1" w:styleId="Sangra3detindependienteCar1">
    <w:name w:val="Sangría 3 de t. independiente Car1"/>
    <w:semiHidden/>
    <w:rsid w:val="00795F4A"/>
    <w:rPr>
      <w:rFonts w:eastAsia="Times New Roman"/>
      <w:sz w:val="16"/>
      <w:szCs w:val="16"/>
      <w:lang w:val="en-US" w:eastAsia="en-US"/>
    </w:rPr>
  </w:style>
  <w:style w:type="character" w:customStyle="1" w:styleId="CierreCar1">
    <w:name w:val="Cierre Car1"/>
    <w:uiPriority w:val="99"/>
    <w:semiHidden/>
    <w:rsid w:val="00795F4A"/>
    <w:rPr>
      <w:rFonts w:eastAsia="Times New Roman"/>
      <w:sz w:val="22"/>
      <w:szCs w:val="22"/>
      <w:lang w:val="en-US" w:eastAsia="en-US"/>
    </w:rPr>
  </w:style>
  <w:style w:type="character" w:customStyle="1" w:styleId="TextonotapieCar1">
    <w:name w:val="Texto nota pie Car1"/>
    <w:uiPriority w:val="99"/>
    <w:semiHidden/>
    <w:rsid w:val="00795F4A"/>
    <w:rPr>
      <w:rFonts w:eastAsia="Times New Roman"/>
      <w:lang w:val="en-US" w:eastAsia="en-US"/>
    </w:rPr>
  </w:style>
  <w:style w:type="paragraph" w:styleId="Asuntodelcomentario">
    <w:name w:val="annotation subject"/>
    <w:basedOn w:val="Textocomentario"/>
    <w:next w:val="Textocomentario"/>
    <w:link w:val="AsuntodelcomentarioCar"/>
    <w:uiPriority w:val="99"/>
    <w:semiHidden/>
    <w:unhideWhenUsed/>
    <w:rsid w:val="00795F4A"/>
    <w:pPr>
      <w:widowControl/>
      <w:autoSpaceDE/>
      <w:autoSpaceDN/>
    </w:pPr>
    <w:rPr>
      <w:rFonts w:ascii="Calibri" w:eastAsia="Calibri" w:hAnsi="Calibri" w:cs="Times New Roman"/>
      <w:b/>
      <w:bCs/>
      <w:sz w:val="24"/>
      <w:szCs w:val="24"/>
    </w:rPr>
  </w:style>
  <w:style w:type="character" w:customStyle="1" w:styleId="AsuntodelcomentarioCar">
    <w:name w:val="Asunto del comentario Car"/>
    <w:basedOn w:val="TextocomentarioCar"/>
    <w:link w:val="Asuntodelcomentario"/>
    <w:uiPriority w:val="99"/>
    <w:semiHidden/>
    <w:rsid w:val="00795F4A"/>
    <w:rPr>
      <w:rFonts w:ascii="Calibri" w:eastAsia="Calibri" w:hAnsi="Calibri" w:cs="Times New Roman"/>
      <w:b/>
      <w:bCs/>
      <w:sz w:val="24"/>
      <w:szCs w:val="24"/>
      <w:lang w:val="es-ES"/>
    </w:rPr>
  </w:style>
  <w:style w:type="table" w:customStyle="1" w:styleId="TableNormal1">
    <w:name w:val="Table Normal1"/>
    <w:uiPriority w:val="2"/>
    <w:semiHidden/>
    <w:unhideWhenUsed/>
    <w:qFormat/>
    <w:rsid w:val="00795F4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95F4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95F4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Listavistosa-nfasis1Car1">
    <w:name w:val="Lista vistosa - Énfasis 1 Car1"/>
    <w:link w:val="Listavistosa-nfasis1"/>
    <w:uiPriority w:val="34"/>
    <w:locked/>
    <w:rsid w:val="00795F4A"/>
    <w:rPr>
      <w:rFonts w:ascii="Times New Roman" w:hAnsi="Times New Roman"/>
      <w:sz w:val="24"/>
      <w:szCs w:val="24"/>
      <w:lang w:val="es-ES_tradnl" w:eastAsia="es-ES_tradnl"/>
    </w:rPr>
  </w:style>
  <w:style w:type="paragraph" w:customStyle="1" w:styleId="Epgrafe1">
    <w:name w:val="Epígrafe1"/>
    <w:basedOn w:val="Normal"/>
    <w:next w:val="Normal"/>
    <w:uiPriority w:val="99"/>
    <w:qFormat/>
    <w:rsid w:val="00795F4A"/>
    <w:pPr>
      <w:spacing w:after="200" w:line="276" w:lineRule="auto"/>
    </w:pPr>
    <w:rPr>
      <w:rFonts w:eastAsia="Times New Roman" w:cs="Times New Roman"/>
      <w:b/>
      <w:bCs/>
      <w:lang w:val="es-ES" w:eastAsia="es-ES"/>
    </w:rPr>
  </w:style>
  <w:style w:type="character" w:customStyle="1" w:styleId="EnlacedeInternet">
    <w:name w:val="Enlace de Internet"/>
    <w:unhideWhenUsed/>
    <w:rsid w:val="00795F4A"/>
    <w:rPr>
      <w:color w:val="0000FF"/>
      <w:u w:val="single"/>
    </w:rPr>
  </w:style>
  <w:style w:type="paragraph" w:customStyle="1" w:styleId="BodyText31">
    <w:name w:val="Body Text 31"/>
    <w:basedOn w:val="Normal"/>
    <w:rsid w:val="00795F4A"/>
    <w:pPr>
      <w:jc w:val="both"/>
    </w:pPr>
    <w:rPr>
      <w:rFonts w:ascii="Arial" w:eastAsia="Times New Roman" w:hAnsi="Arial" w:cs="Times New Roman"/>
      <w:sz w:val="24"/>
      <w:lang w:val="es-ES_tradnl" w:eastAsia="es-ES"/>
    </w:rPr>
  </w:style>
  <w:style w:type="paragraph" w:customStyle="1" w:styleId="Sombreadomedio1-nfasis11">
    <w:name w:val="Sombreado medio 1 - Énfasis 11"/>
    <w:link w:val="Sombreadomedio1-nfasis1Car"/>
    <w:uiPriority w:val="1"/>
    <w:qFormat/>
    <w:rsid w:val="00795F4A"/>
    <w:pPr>
      <w:spacing w:after="0" w:line="240" w:lineRule="auto"/>
    </w:pPr>
    <w:rPr>
      <w:rFonts w:ascii="Calibri" w:eastAsia="Times New Roman" w:hAnsi="Calibri" w:cs="Times New Roman"/>
      <w:lang w:eastAsia="es-ES_tradnl"/>
    </w:rPr>
  </w:style>
  <w:style w:type="paragraph" w:customStyle="1" w:styleId="ListParagraph2">
    <w:name w:val="List Paragraph2"/>
    <w:basedOn w:val="Normal"/>
    <w:qFormat/>
    <w:rsid w:val="00795F4A"/>
    <w:pPr>
      <w:spacing w:after="200" w:line="276" w:lineRule="auto"/>
      <w:ind w:left="720"/>
      <w:contextualSpacing/>
    </w:pPr>
    <w:rPr>
      <w:rFonts w:cs="Times New Roman"/>
      <w:sz w:val="22"/>
      <w:szCs w:val="22"/>
      <w:lang w:eastAsia="en-US"/>
    </w:rPr>
  </w:style>
  <w:style w:type="character" w:customStyle="1" w:styleId="Cuadrculamedia1-nfasis2Car">
    <w:name w:val="Cuadrícula media 1 - Énfasis 2 Car"/>
    <w:uiPriority w:val="34"/>
    <w:locked/>
    <w:rsid w:val="00795F4A"/>
    <w:rPr>
      <w:rFonts w:ascii="Times New Roman" w:eastAsia="Times New Roman" w:hAnsi="Times New Roman" w:cs="Times New Roman"/>
      <w:lang w:val="x-none" w:eastAsia="x-none"/>
    </w:rPr>
  </w:style>
  <w:style w:type="paragraph" w:customStyle="1" w:styleId="Invias-TextoCuadros">
    <w:name w:val="Invias-Texto Cuadros"/>
    <w:autoRedefine/>
    <w:qFormat/>
    <w:rsid w:val="00795F4A"/>
    <w:pPr>
      <w:spacing w:after="0" w:line="240" w:lineRule="auto"/>
      <w:jc w:val="center"/>
    </w:pPr>
    <w:rPr>
      <w:rFonts w:ascii="Arial Narrow" w:eastAsia="Times New Roman" w:hAnsi="Arial Narrow" w:cs="Arial"/>
      <w:bCs/>
      <w:caps/>
      <w:color w:val="00000A"/>
      <w:sz w:val="24"/>
      <w:szCs w:val="20"/>
      <w:lang w:eastAsia="es-CO"/>
    </w:rPr>
  </w:style>
  <w:style w:type="table" w:customStyle="1" w:styleId="Tablaconcuadrcula1">
    <w:name w:val="Tabla con cuadrícula1"/>
    <w:basedOn w:val="Tablanormal"/>
    <w:next w:val="Tablaconcuadrcula"/>
    <w:uiPriority w:val="59"/>
    <w:rsid w:val="00795F4A"/>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ombreadomedio1-nfasis1Car">
    <w:name w:val="Sombreado medio 1 - Énfasis 1 Car"/>
    <w:link w:val="Sombreadomedio1-nfasis11"/>
    <w:uiPriority w:val="1"/>
    <w:rsid w:val="00795F4A"/>
    <w:rPr>
      <w:rFonts w:ascii="Calibri" w:eastAsia="Times New Roman" w:hAnsi="Calibri" w:cs="Times New Roman"/>
      <w:lang w:eastAsia="es-ES_tradnl"/>
    </w:rPr>
  </w:style>
  <w:style w:type="paragraph" w:customStyle="1" w:styleId="BodyTextIndent1">
    <w:name w:val="Body Text Indent1"/>
    <w:basedOn w:val="Normal"/>
    <w:rsid w:val="00795F4A"/>
    <w:pPr>
      <w:widowControl w:val="0"/>
      <w:spacing w:after="120"/>
      <w:ind w:left="283"/>
    </w:pPr>
    <w:rPr>
      <w:rFonts w:ascii="Flareserif821 XBd SWC" w:eastAsia="Times New Roman" w:hAnsi="Flareserif821 XBd SWC" w:cs="Times New Roman"/>
      <w:b/>
      <w:bCs/>
      <w:snapToGrid w:val="0"/>
      <w:sz w:val="24"/>
      <w:lang w:val="es-ES" w:eastAsia="es-ES"/>
    </w:rPr>
  </w:style>
  <w:style w:type="paragraph" w:customStyle="1" w:styleId="List21">
    <w:name w:val="List 21"/>
    <w:basedOn w:val="ImportWordListStyleDefinition1421681842"/>
    <w:semiHidden/>
    <w:rsid w:val="00795F4A"/>
  </w:style>
  <w:style w:type="paragraph" w:customStyle="1" w:styleId="List31">
    <w:name w:val="List 31"/>
    <w:basedOn w:val="ImportWordListStyleDefinition557515235"/>
    <w:semiHidden/>
    <w:rsid w:val="00795F4A"/>
    <w:pPr>
      <w:numPr>
        <w:numId w:val="0"/>
      </w:numPr>
      <w:ind w:left="480" w:hanging="480"/>
    </w:pPr>
  </w:style>
  <w:style w:type="paragraph" w:customStyle="1" w:styleId="List41">
    <w:name w:val="List 41"/>
    <w:basedOn w:val="ImportWordListStyleDefinition338385123"/>
    <w:semiHidden/>
    <w:rsid w:val="00795F4A"/>
    <w:pPr>
      <w:ind w:left="720"/>
    </w:pPr>
  </w:style>
  <w:style w:type="character" w:customStyle="1" w:styleId="Cuadrculamedia2Car1">
    <w:name w:val="Cuadrícula media 2 Car1"/>
    <w:link w:val="Cuadrculamedia2"/>
    <w:uiPriority w:val="1"/>
    <w:rsid w:val="00795F4A"/>
  </w:style>
  <w:style w:type="paragraph" w:customStyle="1" w:styleId="Textoindependiente32">
    <w:name w:val="Texto independiente 32"/>
    <w:basedOn w:val="Normal"/>
    <w:rsid w:val="00795F4A"/>
    <w:pPr>
      <w:widowControl w:val="0"/>
      <w:jc w:val="both"/>
    </w:pPr>
    <w:rPr>
      <w:rFonts w:ascii="Arial" w:eastAsia="Times New Roman" w:hAnsi="Arial"/>
      <w:b/>
      <w:bCs/>
      <w:sz w:val="28"/>
      <w:szCs w:val="28"/>
      <w:lang w:eastAsia="es-ES"/>
    </w:rPr>
  </w:style>
  <w:style w:type="paragraph" w:customStyle="1" w:styleId="Sangradetextonormal2">
    <w:name w:val="Sangría de texto normal2"/>
    <w:basedOn w:val="Normal"/>
    <w:rsid w:val="00795F4A"/>
    <w:pPr>
      <w:widowControl w:val="0"/>
      <w:spacing w:after="120"/>
      <w:ind w:left="283"/>
    </w:pPr>
    <w:rPr>
      <w:rFonts w:ascii="Flareserif821 XBd SWC" w:eastAsia="Times New Roman" w:hAnsi="Flareserif821 XBd SWC" w:cs="Times New Roman"/>
      <w:b/>
      <w:bCs/>
      <w:snapToGrid w:val="0"/>
      <w:sz w:val="24"/>
      <w:lang w:val="es-ES" w:eastAsia="es-ES"/>
    </w:rPr>
  </w:style>
  <w:style w:type="table" w:styleId="Cuadrculamedia1-nfasis2">
    <w:name w:val="Medium Grid 1 Accent 2"/>
    <w:basedOn w:val="Tablanormal"/>
    <w:uiPriority w:val="34"/>
    <w:rsid w:val="00795F4A"/>
    <w:pPr>
      <w:spacing w:after="0" w:line="240" w:lineRule="auto"/>
    </w:pPr>
    <w:rPr>
      <w:rFonts w:ascii="Times New Roman" w:eastAsia="MS Mincho" w:hAnsi="Times New Roman" w:cs="Times New Roman"/>
      <w:sz w:val="24"/>
      <w:szCs w:val="24"/>
      <w:lang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
    <w:name w:val="Sin espaciado1"/>
    <w:link w:val="NoSpacingChar"/>
    <w:uiPriority w:val="1"/>
    <w:qFormat/>
    <w:rsid w:val="00795F4A"/>
    <w:pPr>
      <w:spacing w:after="0" w:line="240" w:lineRule="auto"/>
    </w:pPr>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795F4A"/>
    <w:pPr>
      <w:spacing w:after="0" w:line="240" w:lineRule="auto"/>
    </w:pPr>
    <w:rPr>
      <w:rFonts w:ascii="Calibri" w:eastAsia="Yu Mincho"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uiPriority w:val="1"/>
    <w:locked/>
    <w:rsid w:val="00795F4A"/>
    <w:rPr>
      <w:rFonts w:ascii="Calibri" w:eastAsia="Times New Roman" w:hAnsi="Calibri" w:cs="Times New Roman"/>
      <w:lang w:val="es-ES"/>
    </w:rPr>
  </w:style>
  <w:style w:type="table" w:customStyle="1" w:styleId="Tablaconcuadrcula3">
    <w:name w:val="Tabla con cuadrícula3"/>
    <w:basedOn w:val="Tablanormal"/>
    <w:next w:val="Tablaconcuadrcula"/>
    <w:uiPriority w:val="39"/>
    <w:rsid w:val="00795F4A"/>
    <w:pPr>
      <w:spacing w:after="0" w:line="240" w:lineRule="auto"/>
    </w:pPr>
    <w:rPr>
      <w:rFonts w:ascii="Calibri" w:eastAsia="Yu Mincho"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
    <w:uiPriority w:val="99"/>
    <w:semiHidden/>
    <w:rsid w:val="00795F4A"/>
    <w:rPr>
      <w:rFonts w:ascii="Calibri" w:eastAsia="Times New Roman" w:hAnsi="Calibri" w:cs="Times New Roman"/>
      <w:b/>
      <w:bCs/>
      <w:sz w:val="20"/>
      <w:szCs w:val="20"/>
      <w:lang w:val="es-ES" w:eastAsia="es-ES"/>
    </w:rPr>
  </w:style>
  <w:style w:type="table" w:customStyle="1" w:styleId="Tablaconcuadrcula4">
    <w:name w:val="Tabla con cuadrícula4"/>
    <w:basedOn w:val="Tablanormal"/>
    <w:next w:val="Tablaconcuadrcula"/>
    <w:uiPriority w:val="39"/>
    <w:rsid w:val="00795F4A"/>
    <w:pPr>
      <w:spacing w:after="0" w:line="240" w:lineRule="auto"/>
    </w:pPr>
    <w:rPr>
      <w:rFonts w:ascii="Calibri" w:eastAsia="Yu Mincho"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uiPriority w:val="99"/>
    <w:rsid w:val="00795F4A"/>
    <w:pPr>
      <w:widowControl w:val="0"/>
      <w:jc w:val="both"/>
    </w:pPr>
    <w:rPr>
      <w:rFonts w:ascii="Arial" w:eastAsia="Times New Roman" w:hAnsi="Arial"/>
      <w:b/>
      <w:bCs/>
      <w:sz w:val="28"/>
      <w:szCs w:val="28"/>
      <w:lang w:eastAsia="es-ES"/>
    </w:rPr>
  </w:style>
  <w:style w:type="paragraph" w:customStyle="1" w:styleId="Sangradetextonormal3">
    <w:name w:val="Sangría de texto normal3"/>
    <w:basedOn w:val="Normal"/>
    <w:uiPriority w:val="99"/>
    <w:rsid w:val="00795F4A"/>
    <w:pPr>
      <w:widowControl w:val="0"/>
      <w:snapToGrid w:val="0"/>
      <w:spacing w:after="120"/>
      <w:ind w:left="283"/>
    </w:pPr>
    <w:rPr>
      <w:rFonts w:ascii="Flareserif821 XBd SWC" w:eastAsia="Times New Roman" w:hAnsi="Flareserif821 XBd SWC" w:cs="Times New Roman"/>
      <w:b/>
      <w:bCs/>
      <w:sz w:val="24"/>
      <w:lang w:val="es-ES" w:eastAsia="es-ES"/>
    </w:rPr>
  </w:style>
  <w:style w:type="paragraph" w:customStyle="1" w:styleId="Lista22">
    <w:name w:val="Lista 22"/>
    <w:basedOn w:val="ImportWordListStyleDefinition1421681842"/>
    <w:uiPriority w:val="99"/>
    <w:semiHidden/>
    <w:rsid w:val="00795F4A"/>
  </w:style>
  <w:style w:type="table" w:styleId="Sombreadomedio1-nfasis1">
    <w:name w:val="Medium Shading 1 Accent 1"/>
    <w:basedOn w:val="Tablanormal"/>
    <w:uiPriority w:val="1"/>
    <w:rsid w:val="00795F4A"/>
    <w:pPr>
      <w:spacing w:after="0" w:line="240" w:lineRule="auto"/>
    </w:pPr>
    <w:rPr>
      <w:rFonts w:ascii="Calibri" w:eastAsia="Calibri" w:hAnsi="Calibri" w:cs="Calibri"/>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Lista42">
    <w:name w:val="Lista 42"/>
    <w:basedOn w:val="ImportWordListStyleDefinition338385123"/>
    <w:uiPriority w:val="99"/>
    <w:semiHidden/>
    <w:rsid w:val="00795F4A"/>
    <w:pPr>
      <w:ind w:left="720"/>
    </w:pPr>
  </w:style>
  <w:style w:type="paragraph" w:customStyle="1" w:styleId="Lista32">
    <w:name w:val="Lista 32"/>
    <w:basedOn w:val="ImportWordListStyleDefinition557515235"/>
    <w:uiPriority w:val="99"/>
    <w:semiHidden/>
    <w:rsid w:val="00795F4A"/>
    <w:pPr>
      <w:numPr>
        <w:numId w:val="0"/>
      </w:numPr>
      <w:ind w:left="480" w:hanging="480"/>
    </w:pPr>
  </w:style>
  <w:style w:type="table" w:styleId="Cuadrculamedia2">
    <w:name w:val="Medium Grid 2"/>
    <w:basedOn w:val="Tablanormal"/>
    <w:link w:val="Cuadrculamedia2Car1"/>
    <w:uiPriority w:val="1"/>
    <w:qFormat/>
    <w:rsid w:val="00795F4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decuerpo31">
    <w:name w:val="Texto de cuerpo 31"/>
    <w:basedOn w:val="Normal"/>
    <w:rsid w:val="00795F4A"/>
    <w:pPr>
      <w:jc w:val="both"/>
    </w:pPr>
    <w:rPr>
      <w:rFonts w:ascii="Arial" w:eastAsia="Times New Roman" w:hAnsi="Arial" w:cs="Times New Roman"/>
      <w:sz w:val="24"/>
      <w:lang w:val="es-ES_tradnl" w:eastAsia="es-ES"/>
    </w:rPr>
  </w:style>
  <w:style w:type="paragraph" w:customStyle="1" w:styleId="Sangradetdecuerpo1">
    <w:name w:val="Sangría de t. de cuerpo1"/>
    <w:basedOn w:val="Normal"/>
    <w:rsid w:val="00795F4A"/>
    <w:pPr>
      <w:widowControl w:val="0"/>
      <w:spacing w:after="120"/>
      <w:ind w:left="283"/>
    </w:pPr>
    <w:rPr>
      <w:rFonts w:ascii="Flareserif821 XBd SWC" w:eastAsia="Times New Roman" w:hAnsi="Flareserif821 XBd SWC" w:cs="Times New Roman"/>
      <w:b/>
      <w:bCs/>
      <w:snapToGrid w:val="0"/>
      <w:sz w:val="24"/>
      <w:lang w:val="es-ES" w:eastAsia="es-ES"/>
    </w:rPr>
  </w:style>
  <w:style w:type="paragraph" w:customStyle="1" w:styleId="Standard">
    <w:name w:val="Standard"/>
    <w:rsid w:val="00795F4A"/>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es-AR" w:eastAsia="zh-CN" w:bidi="hi-IN"/>
    </w:rPr>
  </w:style>
  <w:style w:type="character" w:styleId="Refdenotaalfinal">
    <w:name w:val="endnote reference"/>
    <w:uiPriority w:val="99"/>
    <w:semiHidden/>
    <w:unhideWhenUsed/>
    <w:rsid w:val="00795F4A"/>
    <w:rPr>
      <w:vertAlign w:val="superscript"/>
    </w:rPr>
  </w:style>
  <w:style w:type="character" w:customStyle="1" w:styleId="Sombreadomulticolor-nfasis3Car">
    <w:name w:val="Sombreado multicolor - Énfasis 3 Car"/>
    <w:link w:val="Listamedia2-nfasis4"/>
    <w:uiPriority w:val="34"/>
    <w:locked/>
    <w:rsid w:val="00795F4A"/>
    <w:rPr>
      <w:sz w:val="22"/>
      <w:szCs w:val="22"/>
      <w:lang w:val="es-AR" w:eastAsia="es-AR"/>
    </w:rPr>
  </w:style>
  <w:style w:type="table" w:styleId="Listamedia2-nfasis4">
    <w:name w:val="Medium List 2 Accent 4"/>
    <w:basedOn w:val="Tablanormal"/>
    <w:link w:val="Sombreadomulticolor-nfasis3Car"/>
    <w:uiPriority w:val="34"/>
    <w:rsid w:val="00795F4A"/>
    <w:pPr>
      <w:spacing w:after="0" w:line="240" w:lineRule="auto"/>
    </w:pPr>
    <w:rPr>
      <w:lang w:val="es-AR" w:eastAsia="es-A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PuestoCar">
    <w:name w:val="Puesto Car"/>
    <w:rsid w:val="00795F4A"/>
    <w:rPr>
      <w:rFonts w:ascii="Arial" w:hAnsi="Arial"/>
      <w:b/>
      <w:lang w:val="es-MX" w:eastAsia="es-ES"/>
    </w:rPr>
  </w:style>
  <w:style w:type="paragraph" w:customStyle="1" w:styleId="Encuadro">
    <w:name w:val="En cuadro"/>
    <w:basedOn w:val="Normal"/>
    <w:next w:val="Normal"/>
    <w:rsid w:val="00795F4A"/>
    <w:pPr>
      <w:suppressAutoHyphens/>
      <w:jc w:val="both"/>
    </w:pPr>
    <w:rPr>
      <w:rFonts w:ascii="Arial" w:eastAsia="DejaVu Sans" w:hAnsi="Arial" w:cs="Times New Roman"/>
      <w:kern w:val="24"/>
      <w:sz w:val="24"/>
      <w:szCs w:val="24"/>
      <w:lang w:val="es-ES" w:eastAsia="ar-SA"/>
    </w:rPr>
  </w:style>
  <w:style w:type="character" w:customStyle="1" w:styleId="Sombreadomedio1-nfasis2Car">
    <w:name w:val="Sombreado medio 1 - Énfasis 2 Car"/>
    <w:link w:val="Sombreadomedio1-nfasis2"/>
    <w:uiPriority w:val="1"/>
    <w:rsid w:val="00795F4A"/>
    <w:rPr>
      <w:rFonts w:eastAsia="Calibri"/>
      <w:sz w:val="22"/>
      <w:szCs w:val="22"/>
      <w:lang w:eastAsia="en-US"/>
    </w:rPr>
  </w:style>
  <w:style w:type="character" w:customStyle="1" w:styleId="Sombreadovistoso-nfasis3Car">
    <w:name w:val="Sombreado vistoso - Énfasis 3 Car"/>
    <w:link w:val="Sombreadovistoso-nfasis3"/>
    <w:uiPriority w:val="34"/>
    <w:locked/>
    <w:rsid w:val="00795F4A"/>
    <w:rPr>
      <w:sz w:val="22"/>
      <w:szCs w:val="22"/>
      <w:lang w:val="es-AR" w:eastAsia="es-AR"/>
    </w:rPr>
  </w:style>
  <w:style w:type="table" w:styleId="Sombreadomedio1-nfasis2">
    <w:name w:val="Medium Shading 1 Accent 2"/>
    <w:basedOn w:val="Tablanormal"/>
    <w:link w:val="Sombreadomedio1-nfasis2Car"/>
    <w:uiPriority w:val="1"/>
    <w:rsid w:val="00795F4A"/>
    <w:pPr>
      <w:spacing w:after="0" w:line="240" w:lineRule="auto"/>
    </w:pPr>
    <w:rPr>
      <w:rFonts w:eastAsia="Calibri"/>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Sombreadovistoso-nfasis3">
    <w:name w:val="Colorful Shading Accent 3"/>
    <w:basedOn w:val="Tablanormal"/>
    <w:link w:val="Sombreadovistoso-nfasis3Car"/>
    <w:uiPriority w:val="34"/>
    <w:rsid w:val="00795F4A"/>
    <w:pPr>
      <w:spacing w:after="0" w:line="240" w:lineRule="auto"/>
    </w:pPr>
    <w:rPr>
      <w:lang w:val="es-AR" w:eastAsia="es-AR"/>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styleId="Bibliografa">
    <w:name w:val="Bibliography"/>
    <w:basedOn w:val="Normal"/>
    <w:next w:val="Normal"/>
    <w:uiPriority w:val="37"/>
    <w:unhideWhenUsed/>
    <w:rsid w:val="00795F4A"/>
    <w:rPr>
      <w:rFonts w:ascii="Times New Roman" w:eastAsia="Times New Roman" w:hAnsi="Times New Roman" w:cs="Times New Roman"/>
      <w:sz w:val="24"/>
      <w:szCs w:val="24"/>
      <w:lang w:eastAsia="es-ES_tradnl"/>
    </w:rPr>
  </w:style>
  <w:style w:type="character" w:customStyle="1" w:styleId="vortalspan">
    <w:name w:val="vortalspan"/>
    <w:rsid w:val="00795F4A"/>
  </w:style>
  <w:style w:type="character" w:customStyle="1" w:styleId="vortalnumericspan">
    <w:name w:val="vortalnumericspan"/>
    <w:rsid w:val="00795F4A"/>
  </w:style>
  <w:style w:type="character" w:customStyle="1" w:styleId="vortalnumericbox">
    <w:name w:val="vortalnumericbox"/>
    <w:rsid w:val="00795F4A"/>
  </w:style>
  <w:style w:type="table" w:styleId="Listavistosa-nfasis1">
    <w:name w:val="Colorful List Accent 1"/>
    <w:basedOn w:val="Tablanormal"/>
    <w:link w:val="Listavistosa-nfasis1Car1"/>
    <w:uiPriority w:val="34"/>
    <w:unhideWhenUsed/>
    <w:rsid w:val="00795F4A"/>
    <w:pPr>
      <w:spacing w:after="0" w:line="240" w:lineRule="auto"/>
    </w:pPr>
    <w:rPr>
      <w:rFonts w:ascii="Times New Roman" w:hAnsi="Times New Roman"/>
      <w:sz w:val="24"/>
      <w:szCs w:val="24"/>
      <w:lang w:val="es-ES_tradnl" w:eastAsia="es-ES_tradnl"/>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Cuerpodeltexto2">
    <w:name w:val="Cuerpo del texto (2)_"/>
    <w:link w:val="Cuerpodeltexto20"/>
    <w:locked/>
    <w:rsid w:val="00795F4A"/>
    <w:rPr>
      <w:rFonts w:ascii="Arial" w:eastAsia="Arial" w:hAnsi="Arial" w:cs="Arial"/>
      <w:shd w:val="clear" w:color="auto" w:fill="FFFFFF"/>
    </w:rPr>
  </w:style>
  <w:style w:type="paragraph" w:customStyle="1" w:styleId="Cuerpodeltexto20">
    <w:name w:val="Cuerpo del texto (2)"/>
    <w:basedOn w:val="Normal"/>
    <w:link w:val="Cuerpodeltexto2"/>
    <w:rsid w:val="00795F4A"/>
    <w:pPr>
      <w:widowControl w:val="0"/>
      <w:shd w:val="clear" w:color="auto" w:fill="FFFFFF"/>
      <w:spacing w:before="780" w:after="240" w:line="250" w:lineRule="exact"/>
      <w:ind w:hanging="360"/>
      <w:jc w:val="both"/>
    </w:pPr>
    <w:rPr>
      <w:rFonts w:ascii="Arial" w:eastAsia="Arial" w:hAnsi="Arial"/>
      <w:sz w:val="22"/>
      <w:szCs w:val="22"/>
      <w:lang w:eastAsia="en-US"/>
    </w:rPr>
  </w:style>
  <w:style w:type="paragraph" w:customStyle="1" w:styleId="Cuerpodeltexto21">
    <w:name w:val="Cuerpo del texto (2)1"/>
    <w:basedOn w:val="Normal"/>
    <w:rsid w:val="00795F4A"/>
    <w:pPr>
      <w:widowControl w:val="0"/>
      <w:shd w:val="clear" w:color="auto" w:fill="FFFFFF"/>
      <w:spacing w:after="180" w:line="230" w:lineRule="exact"/>
      <w:ind w:hanging="400"/>
      <w:jc w:val="both"/>
    </w:pPr>
    <w:rPr>
      <w:rFonts w:ascii="Arial" w:eastAsia="Arial" w:hAnsi="Arial"/>
      <w:color w:val="000000"/>
      <w:lang w:val="es-ES" w:eastAsia="es-ES" w:bidi="es-ES"/>
    </w:rPr>
  </w:style>
  <w:style w:type="paragraph" w:customStyle="1" w:styleId="InviasNormal">
    <w:name w:val="Invias Normal"/>
    <w:basedOn w:val="Normal"/>
    <w:link w:val="InviasNormalCar"/>
    <w:qFormat/>
    <w:rsid w:val="00795F4A"/>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795F4A"/>
    <w:rPr>
      <w:rFonts w:ascii="Arial Narrow" w:eastAsia="Times New Roman" w:hAnsi="Arial Narrow" w:cs="Times New Roman"/>
      <w:color w:val="3B3838" w:themeColor="background2" w:themeShade="40"/>
      <w:sz w:val="24"/>
      <w:szCs w:val="24"/>
      <w:lang w:val="x-none" w:eastAsia="es-ES"/>
    </w:rPr>
  </w:style>
  <w:style w:type="character" w:customStyle="1" w:styleId="Ttulo20">
    <w:name w:val="Título #2_"/>
    <w:link w:val="Ttulo21"/>
    <w:rsid w:val="00795F4A"/>
    <w:rPr>
      <w:rFonts w:ascii="Arial" w:eastAsia="Arial" w:hAnsi="Arial" w:cs="Arial"/>
      <w:b/>
      <w:bCs/>
      <w:shd w:val="clear" w:color="auto" w:fill="FFFFFF"/>
    </w:rPr>
  </w:style>
  <w:style w:type="paragraph" w:customStyle="1" w:styleId="Ttulo21">
    <w:name w:val="Título #2"/>
    <w:basedOn w:val="Normal"/>
    <w:link w:val="Ttulo20"/>
    <w:rsid w:val="00795F4A"/>
    <w:pPr>
      <w:widowControl w:val="0"/>
      <w:shd w:val="clear" w:color="auto" w:fill="FFFFFF"/>
      <w:spacing w:line="0" w:lineRule="atLeast"/>
      <w:outlineLvl w:val="1"/>
    </w:pPr>
    <w:rPr>
      <w:rFonts w:ascii="Arial" w:eastAsia="Arial" w:hAnsi="Arial"/>
      <w:b/>
      <w:bCs/>
      <w:sz w:val="22"/>
      <w:szCs w:val="22"/>
      <w:lang w:eastAsia="en-US"/>
    </w:rPr>
  </w:style>
  <w:style w:type="paragraph" w:customStyle="1" w:styleId="unico">
    <w:name w:val="unico"/>
    <w:basedOn w:val="Normal"/>
    <w:rsid w:val="00795F4A"/>
    <w:pPr>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Textopredeterminado">
    <w:name w:val="Texto predeterminado"/>
    <w:basedOn w:val="Normal"/>
    <w:link w:val="TextopredeterminadoCar"/>
    <w:qFormat/>
    <w:rsid w:val="00795F4A"/>
    <w:pPr>
      <w:overflowPunct w:val="0"/>
      <w:autoSpaceDE w:val="0"/>
      <w:autoSpaceDN w:val="0"/>
      <w:adjustRightInd w:val="0"/>
      <w:textAlignment w:val="baseline"/>
    </w:pPr>
    <w:rPr>
      <w:rFonts w:ascii="Times New Roman" w:hAnsi="Times New Roman" w:cs="Times New Roman"/>
      <w:noProof/>
      <w:lang w:eastAsia="es-ES"/>
    </w:rPr>
  </w:style>
  <w:style w:type="table" w:customStyle="1" w:styleId="TableNormal4">
    <w:name w:val="Table Normal4"/>
    <w:uiPriority w:val="2"/>
    <w:semiHidden/>
    <w:unhideWhenUsed/>
    <w:qFormat/>
    <w:rsid w:val="00795F4A"/>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795F4A"/>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95F4A"/>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95F4A"/>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795F4A"/>
    <w:pPr>
      <w:spacing w:after="0" w:line="240" w:lineRule="auto"/>
    </w:pPr>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9">
    <w:name w:val="Font Style89"/>
    <w:uiPriority w:val="99"/>
    <w:rsid w:val="00795F4A"/>
    <w:rPr>
      <w:rFonts w:ascii="Arial" w:hAnsi="Arial" w:cs="Arial"/>
      <w:color w:val="000000"/>
      <w:sz w:val="20"/>
      <w:szCs w:val="20"/>
    </w:rPr>
  </w:style>
  <w:style w:type="table" w:styleId="Tablanormal1">
    <w:name w:val="Plain Table 1"/>
    <w:basedOn w:val="Tablanormal"/>
    <w:uiPriority w:val="41"/>
    <w:rsid w:val="00795F4A"/>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avistosa-nfasis13">
    <w:name w:val="Lista vistosa - Énfasis 13"/>
    <w:basedOn w:val="Tablanormal"/>
    <w:next w:val="Listavistosa-nfasis1"/>
    <w:uiPriority w:val="34"/>
    <w:rsid w:val="00795F4A"/>
    <w:pPr>
      <w:spacing w:after="0" w:line="240" w:lineRule="auto"/>
    </w:pPr>
    <w:rPr>
      <w:rFonts w:ascii="Times New Roman" w:eastAsia="MS Mincho" w:hAnsi="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normal11">
    <w:name w:val="Tabla normal 11"/>
    <w:basedOn w:val="Tablanormal"/>
    <w:uiPriority w:val="41"/>
    <w:rsid w:val="00795F4A"/>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
    <w:name w:val="Tabla con cuadrícula21"/>
    <w:basedOn w:val="Tablanormal"/>
    <w:next w:val="Tablaconcuadrcula"/>
    <w:uiPriority w:val="59"/>
    <w:rsid w:val="00795F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1">
    <w:name w:val="Body Text Indent Char1"/>
    <w:link w:val="Sangradetextonormal1"/>
    <w:rsid w:val="00795F4A"/>
    <w:rPr>
      <w:rFonts w:ascii="Flareserif821 XBd SWC" w:eastAsia="Times New Roman" w:hAnsi="Flareserif821 XBd SWC" w:cs="Times New Roman"/>
      <w:b/>
      <w:bCs/>
      <w:snapToGrid w:val="0"/>
      <w:sz w:val="24"/>
      <w:szCs w:val="20"/>
      <w:lang w:val="es-ES_tradnl" w:eastAsia="es-ES"/>
    </w:rPr>
  </w:style>
  <w:style w:type="paragraph" w:customStyle="1" w:styleId="xmsonormal">
    <w:name w:val="x_msonormal"/>
    <w:basedOn w:val="Normal"/>
    <w:rsid w:val="00795F4A"/>
    <w:pPr>
      <w:spacing w:before="100" w:beforeAutospacing="1" w:after="100" w:afterAutospacing="1"/>
    </w:pPr>
    <w:rPr>
      <w:rFonts w:ascii="Times New Roman" w:eastAsia="Times New Roman" w:hAnsi="Times New Roman" w:cs="Times New Roman"/>
      <w:sz w:val="24"/>
      <w:szCs w:val="24"/>
    </w:rPr>
  </w:style>
  <w:style w:type="table" w:customStyle="1" w:styleId="TableNormal111">
    <w:name w:val="Table Normal111"/>
    <w:uiPriority w:val="2"/>
    <w:semiHidden/>
    <w:qFormat/>
    <w:rsid w:val="00795F4A"/>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Revisin">
    <w:name w:val="Revision"/>
    <w:hidden/>
    <w:uiPriority w:val="99"/>
    <w:semiHidden/>
    <w:rsid w:val="00795F4A"/>
    <w:pPr>
      <w:spacing w:after="0" w:line="240" w:lineRule="auto"/>
    </w:pPr>
    <w:rPr>
      <w:rFonts w:eastAsia="MS Mincho"/>
      <w:lang w:eastAsia="es-CO"/>
    </w:rPr>
  </w:style>
  <w:style w:type="table" w:customStyle="1" w:styleId="Tablaconcuadrcula41">
    <w:name w:val="Tabla con cuadrícula41"/>
    <w:basedOn w:val="Tablanormal"/>
    <w:next w:val="Tablaconcuadrcula"/>
    <w:uiPriority w:val="39"/>
    <w:rsid w:val="00795F4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39"/>
    <w:rsid w:val="00795F4A"/>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795F4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39"/>
    <w:rsid w:val="00795F4A"/>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795F4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13"/>
    <w:basedOn w:val="Tablanormal"/>
    <w:rsid w:val="00795F4A"/>
    <w:rPr>
      <w:rFonts w:ascii="Calibri" w:eastAsia="Calibri" w:hAnsi="Calibri" w:cs="Calibri"/>
      <w:lang w:eastAsia="es-CO"/>
    </w:rPr>
    <w:tblPr>
      <w:tblStyleRowBandSize w:val="1"/>
      <w:tblStyleColBandSize w:val="1"/>
    </w:tblPr>
  </w:style>
  <w:style w:type="table" w:customStyle="1" w:styleId="Tablaconcuadrcula8">
    <w:name w:val="Tabla con cuadrícula8"/>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795F4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VietaNumeradaCar">
    <w:name w:val="Invias-Viñeta Numerada Car"/>
    <w:link w:val="Invias-VietaNumerada"/>
    <w:uiPriority w:val="99"/>
    <w:locked/>
    <w:rsid w:val="00795F4A"/>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795F4A"/>
    <w:pPr>
      <w:spacing w:before="240" w:after="120" w:line="240" w:lineRule="auto"/>
      <w:jc w:val="both"/>
    </w:pPr>
    <w:rPr>
      <w:rFonts w:ascii="Arial Narrow" w:eastAsia="Times New Roman" w:hAnsi="Arial Narrow"/>
      <w:lang w:val="en-US" w:eastAsia="es-ES"/>
    </w:rPr>
  </w:style>
  <w:style w:type="character" w:customStyle="1" w:styleId="fontstyle01">
    <w:name w:val="fontstyle01"/>
    <w:basedOn w:val="Fuentedeprrafopredeter"/>
    <w:rsid w:val="00795F4A"/>
    <w:rPr>
      <w:rFonts w:ascii="Verdana" w:hAnsi="Verdana" w:hint="default"/>
      <w:b w:val="0"/>
      <w:bCs w:val="0"/>
      <w:i w:val="0"/>
      <w:iCs w:val="0"/>
      <w:color w:val="000000"/>
      <w:sz w:val="18"/>
      <w:szCs w:val="18"/>
    </w:rPr>
  </w:style>
  <w:style w:type="character" w:customStyle="1" w:styleId="fontstyle21">
    <w:name w:val="fontstyle21"/>
    <w:basedOn w:val="Fuentedeprrafopredeter"/>
    <w:rsid w:val="00795F4A"/>
    <w:rPr>
      <w:rFonts w:ascii="SymbolMT" w:hAnsi="SymbolMT" w:hint="default"/>
      <w:b w:val="0"/>
      <w:bCs w:val="0"/>
      <w:i w:val="0"/>
      <w:iCs w:val="0"/>
      <w:color w:val="000000"/>
      <w:sz w:val="20"/>
      <w:szCs w:val="20"/>
    </w:rPr>
  </w:style>
  <w:style w:type="character" w:styleId="Mencinsinresolver">
    <w:name w:val="Unresolved Mention"/>
    <w:basedOn w:val="Fuentedeprrafopredeter"/>
    <w:uiPriority w:val="99"/>
    <w:semiHidden/>
    <w:unhideWhenUsed/>
    <w:rsid w:val="00795F4A"/>
    <w:rPr>
      <w:color w:val="605E5C"/>
      <w:shd w:val="clear" w:color="auto" w:fill="E1DFDD"/>
    </w:rPr>
  </w:style>
  <w:style w:type="numbering" w:customStyle="1" w:styleId="Sinlista1">
    <w:name w:val="Sin lista1"/>
    <w:next w:val="Sinlista"/>
    <w:uiPriority w:val="99"/>
    <w:semiHidden/>
    <w:unhideWhenUsed/>
    <w:rsid w:val="00795F4A"/>
  </w:style>
  <w:style w:type="table" w:customStyle="1" w:styleId="TableNormal13">
    <w:name w:val="Table Normal13"/>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99"/>
    <w:rsid w:val="00795F4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79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39"/>
    <w:rsid w:val="00795F4A"/>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95F4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95F4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95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
    <w:name w:val="Tabla de cuadrícula 4 - Énfasis 61"/>
    <w:basedOn w:val="Tablanormal"/>
    <w:next w:val="Tablaconcuadrcula4-nfasis61"/>
    <w:uiPriority w:val="49"/>
    <w:rsid w:val="00795F4A"/>
    <w:pPr>
      <w:spacing w:after="0" w:line="240" w:lineRule="auto"/>
    </w:pPr>
    <w:rPr>
      <w:rFonts w:cs="Calibri"/>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nfasis61">
    <w:name w:val="Tabla con cuadrícula 4 - Énfasis 61"/>
    <w:basedOn w:val="Tablanormal"/>
    <w:uiPriority w:val="49"/>
    <w:rsid w:val="00795F4A"/>
    <w:pPr>
      <w:spacing w:after="0" w:line="240" w:lineRule="auto"/>
    </w:pPr>
    <w:rPr>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111">
    <w:name w:val="Tabla con cuadrícula111"/>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39"/>
    <w:rsid w:val="00795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611">
    <w:name w:val="Tabla de cuadrícula 4 - Énfasis 611"/>
    <w:basedOn w:val="Tablanormal"/>
    <w:next w:val="Tablaconcuadrcula4-nfasis61"/>
    <w:uiPriority w:val="49"/>
    <w:rsid w:val="00795F4A"/>
    <w:pPr>
      <w:spacing w:after="0" w:line="240" w:lineRule="auto"/>
    </w:pPr>
    <w:rPr>
      <w:rFonts w:cs="Calibri"/>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62">
    <w:name w:val="Tabla de cuadrícula 4 - Énfasis 62"/>
    <w:basedOn w:val="Tablanormal"/>
    <w:next w:val="Tablaconcuadrcula4-nfasis61"/>
    <w:uiPriority w:val="49"/>
    <w:rsid w:val="00795F4A"/>
    <w:pPr>
      <w:spacing w:after="0" w:line="240" w:lineRule="auto"/>
    </w:pPr>
    <w:rPr>
      <w:rFonts w:cs="Calibri"/>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18">
    <w:name w:val="Tabla con cuadrícula18"/>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39"/>
    <w:rsid w:val="00795F4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95F4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95F4A"/>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basedOn w:val="Fuentedeprrafopredeter"/>
    <w:uiPriority w:val="99"/>
    <w:semiHidden/>
    <w:unhideWhenUsed/>
    <w:rsid w:val="00795F4A"/>
    <w:rPr>
      <w:color w:val="605E5C"/>
      <w:shd w:val="clear" w:color="auto" w:fill="E1DFDD"/>
    </w:rPr>
  </w:style>
  <w:style w:type="character" w:customStyle="1" w:styleId="vidspn">
    <w:name w:val="vid_spn"/>
    <w:basedOn w:val="Fuentedeprrafopredeter"/>
    <w:rsid w:val="001A6698"/>
  </w:style>
  <w:style w:type="paragraph" w:styleId="TDC1">
    <w:name w:val="toc 1"/>
    <w:basedOn w:val="Normal"/>
    <w:next w:val="Normal"/>
    <w:autoRedefine/>
    <w:uiPriority w:val="39"/>
    <w:semiHidden/>
    <w:unhideWhenUsed/>
    <w:rsid w:val="001D691B"/>
    <w:pPr>
      <w:spacing w:after="100"/>
    </w:pPr>
  </w:style>
  <w:style w:type="paragraph" w:customStyle="1" w:styleId="clusulas">
    <w:name w:val="cláusulas"/>
    <w:basedOn w:val="Normal"/>
    <w:qFormat/>
    <w:rsid w:val="001D691B"/>
    <w:pPr>
      <w:numPr>
        <w:numId w:val="8"/>
      </w:numPr>
      <w:spacing w:before="120" w:after="120"/>
      <w:jc w:val="both"/>
    </w:pPr>
    <w:rPr>
      <w:rFonts w:asciiTheme="minorHAnsi" w:eastAsiaTheme="minorHAnsi" w:hAnsiTheme="minorHAnsi" w:cstheme="minorBidi"/>
      <w:b/>
      <w:szCs w:val="22"/>
      <w:lang w:eastAsia="en-US"/>
    </w:rPr>
  </w:style>
  <w:style w:type="paragraph" w:customStyle="1" w:styleId="Clusula10">
    <w:name w:val="Cláusula 10"/>
    <w:basedOn w:val="Normal"/>
    <w:qFormat/>
    <w:rsid w:val="001D691B"/>
    <w:pPr>
      <w:numPr>
        <w:numId w:val="9"/>
      </w:numPr>
      <w:ind w:left="680" w:firstLine="0"/>
      <w:jc w:val="both"/>
    </w:pPr>
    <w:rPr>
      <w:rFonts w:asciiTheme="minorHAnsi" w:eastAsiaTheme="minorHAnsi" w:hAnsiTheme="minorHAnsi" w:cstheme="minorBidi"/>
      <w:color w:val="AEAAAA" w:themeColor="background2" w:themeShade="BF"/>
      <w:szCs w:val="22"/>
      <w:lang w:val="es-MX" w:eastAsia="en-US"/>
    </w:rPr>
  </w:style>
  <w:style w:type="table" w:styleId="Tabladelista3-nfasis1">
    <w:name w:val="List Table 3 Accent 1"/>
    <w:basedOn w:val="Tablanormal"/>
    <w:uiPriority w:val="48"/>
    <w:rsid w:val="001D691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concuadrcula2-nfasis5">
    <w:name w:val="Grid Table 2 Accent 5"/>
    <w:basedOn w:val="Tablanormal"/>
    <w:uiPriority w:val="47"/>
    <w:rsid w:val="007606F4"/>
    <w:pPr>
      <w:widowControl w:val="0"/>
      <w:autoSpaceDE w:val="0"/>
      <w:autoSpaceDN w:val="0"/>
      <w:spacing w:after="0" w:line="240" w:lineRule="auto"/>
    </w:pPr>
    <w:rPr>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4-nfasis5">
    <w:name w:val="Grid Table 4 Accent 5"/>
    <w:basedOn w:val="Tablanormal"/>
    <w:uiPriority w:val="49"/>
    <w:rsid w:val="007606F4"/>
    <w:pPr>
      <w:widowControl w:val="0"/>
      <w:autoSpaceDE w:val="0"/>
      <w:autoSpaceDN w:val="0"/>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4-nfasis4">
    <w:name w:val="Grid Table 4 Accent 4"/>
    <w:basedOn w:val="Tablanormal"/>
    <w:uiPriority w:val="49"/>
    <w:rsid w:val="007606F4"/>
    <w:pPr>
      <w:widowControl w:val="0"/>
      <w:autoSpaceDE w:val="0"/>
      <w:autoSpaceDN w:val="0"/>
      <w:spacing w:after="0" w:line="240" w:lineRule="auto"/>
    </w:pPr>
    <w:rPr>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Carta">
    <w:name w:val="Carta"/>
    <w:basedOn w:val="Normal"/>
    <w:rsid w:val="00D26FA5"/>
    <w:rPr>
      <w:rFonts w:ascii="Arial" w:eastAsia="Times New Roman" w:hAnsi="Arial" w:cs="Times New Roman"/>
      <w:sz w:val="24"/>
      <w:szCs w:val="24"/>
      <w:lang w:val="es-ES" w:eastAsia="es-ES"/>
    </w:rPr>
  </w:style>
  <w:style w:type="character" w:customStyle="1" w:styleId="responsivetext">
    <w:name w:val="responsivetext"/>
    <w:basedOn w:val="Fuentedeprrafopredeter"/>
    <w:rsid w:val="00F87012"/>
  </w:style>
  <w:style w:type="character" w:styleId="CitaHTML">
    <w:name w:val="HTML Cite"/>
    <w:basedOn w:val="Fuentedeprrafopredeter"/>
    <w:uiPriority w:val="99"/>
    <w:semiHidden/>
    <w:unhideWhenUsed/>
    <w:rsid w:val="00F87012"/>
    <w:rPr>
      <w:i/>
      <w:iCs/>
    </w:rPr>
  </w:style>
  <w:style w:type="paragraph" w:customStyle="1" w:styleId="selectionshareable">
    <w:name w:val="selectionshareable"/>
    <w:basedOn w:val="Normal"/>
    <w:rsid w:val="00683AB6"/>
    <w:pPr>
      <w:spacing w:before="100" w:beforeAutospacing="1" w:after="100" w:afterAutospacing="1"/>
    </w:pPr>
    <w:rPr>
      <w:rFonts w:ascii="Times New Roman" w:eastAsia="Times New Roman" w:hAnsi="Times New Roman" w:cs="Times New Roman"/>
      <w:sz w:val="24"/>
      <w:szCs w:val="24"/>
      <w:lang w:val="es-ES" w:eastAsia="es-ES"/>
    </w:rPr>
  </w:style>
  <w:style w:type="table" w:customStyle="1" w:styleId="NormalTable0">
    <w:name w:val="Normal Table0"/>
    <w:uiPriority w:val="2"/>
    <w:semiHidden/>
    <w:unhideWhenUsed/>
    <w:qFormat/>
    <w:rsid w:val="001228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Listaactual1">
    <w:name w:val="Lista actual1"/>
    <w:uiPriority w:val="99"/>
    <w:rsid w:val="001228CD"/>
    <w:pPr>
      <w:numPr>
        <w:numId w:val="10"/>
      </w:numPr>
    </w:pPr>
  </w:style>
  <w:style w:type="table" w:customStyle="1" w:styleId="NormalTable1">
    <w:name w:val="Normal Table1"/>
    <w:uiPriority w:val="2"/>
    <w:unhideWhenUsed/>
    <w:qFormat/>
    <w:rsid w:val="001228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uerpoA">
    <w:name w:val="Cuerpo A"/>
    <w:rsid w:val="00F84D8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character" w:customStyle="1" w:styleId="ListLabel4">
    <w:name w:val="ListLabel 4"/>
    <w:qFormat/>
    <w:rsid w:val="00AE0A98"/>
    <w:rPr>
      <w:rFonts w:cs="Courier New"/>
    </w:rPr>
  </w:style>
  <w:style w:type="table" w:customStyle="1" w:styleId="TableNormal15">
    <w:name w:val="Table Normal15"/>
    <w:uiPriority w:val="2"/>
    <w:semiHidden/>
    <w:unhideWhenUsed/>
    <w:qFormat/>
    <w:rsid w:val="00AE0A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4-nfasis11">
    <w:name w:val="Tabla de cuadrícula 4 - Énfasis 11"/>
    <w:basedOn w:val="Tablanormal"/>
    <w:uiPriority w:val="49"/>
    <w:rsid w:val="0078155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4-nfasis11">
    <w:name w:val="Tabla con cuadrícula 4 - Énfasis 11"/>
    <w:basedOn w:val="Tablanormal"/>
    <w:uiPriority w:val="49"/>
    <w:rsid w:val="0078155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extopredeterminadoCar">
    <w:name w:val="Texto predeterminado Car"/>
    <w:link w:val="Textopredeterminado"/>
    <w:locked/>
    <w:rsid w:val="00CE0D71"/>
    <w:rPr>
      <w:rFonts w:ascii="Times New Roman" w:eastAsia="Calibri" w:hAnsi="Times New Roman" w:cs="Times New Roman"/>
      <w:noProof/>
      <w:sz w:val="20"/>
      <w:szCs w:val="20"/>
      <w:lang w:eastAsia="es-ES"/>
    </w:rPr>
  </w:style>
  <w:style w:type="table" w:customStyle="1" w:styleId="TableNormal16">
    <w:name w:val="Table Normal16"/>
    <w:uiPriority w:val="2"/>
    <w:semiHidden/>
    <w:unhideWhenUsed/>
    <w:qFormat/>
    <w:rsid w:val="00967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1">
    <w:name w:val="Cuadrícula de tabla clara1"/>
    <w:basedOn w:val="Tablanormal"/>
    <w:uiPriority w:val="40"/>
    <w:rsid w:val="00B92E18"/>
    <w:pPr>
      <w:spacing w:after="0" w:line="240" w:lineRule="auto"/>
    </w:pPr>
    <w:rPr>
      <w:rFonts w:ascii="Calibri" w:eastAsia="Calibri" w:hAnsi="Calibri" w:cs="Times New Roman"/>
      <w:sz w:val="20"/>
      <w:szCs w:val="20"/>
      <w:lang w:val="es-ES"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3">
    <w:name w:val="Grid Table 4 Accent 3"/>
    <w:basedOn w:val="Tablanormal"/>
    <w:uiPriority w:val="49"/>
    <w:rsid w:val="00B06AD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uerpodeltexto">
    <w:name w:val="Cuerpo del texto_"/>
    <w:link w:val="Cuerpodeltexto0"/>
    <w:rsid w:val="001C6516"/>
    <w:rPr>
      <w:rFonts w:cs="Calibri"/>
      <w:shd w:val="clear" w:color="auto" w:fill="FFFFFF"/>
    </w:rPr>
  </w:style>
  <w:style w:type="paragraph" w:customStyle="1" w:styleId="Cuerpodeltexto0">
    <w:name w:val="Cuerpo del texto"/>
    <w:basedOn w:val="Normal"/>
    <w:link w:val="Cuerpodeltexto"/>
    <w:rsid w:val="001C6516"/>
    <w:pPr>
      <w:widowControl w:val="0"/>
      <w:shd w:val="clear" w:color="auto" w:fill="FFFFFF"/>
      <w:spacing w:before="780" w:line="293" w:lineRule="exact"/>
      <w:ind w:hanging="360"/>
      <w:jc w:val="both"/>
    </w:pPr>
    <w:rPr>
      <w:rFonts w:asciiTheme="minorHAnsi" w:eastAsiaTheme="minorHAnsi" w:hAnsiTheme="minorHAnsi" w:cs="Calibri"/>
      <w:sz w:val="22"/>
      <w:szCs w:val="22"/>
      <w:lang w:eastAsia="en-US"/>
    </w:rPr>
  </w:style>
  <w:style w:type="character" w:customStyle="1" w:styleId="normaltextrun">
    <w:name w:val="normaltextrun"/>
    <w:rsid w:val="001C6516"/>
  </w:style>
  <w:style w:type="paragraph" w:customStyle="1" w:styleId="paragraph">
    <w:name w:val="paragraph"/>
    <w:basedOn w:val="Normal"/>
    <w:rsid w:val="001C6516"/>
    <w:pPr>
      <w:spacing w:before="100" w:beforeAutospacing="1" w:after="100" w:afterAutospacing="1"/>
    </w:pPr>
    <w:rPr>
      <w:rFonts w:ascii="Times New Roman" w:eastAsia="Times New Roman" w:hAnsi="Times New Roman" w:cs="Times New Roman"/>
      <w:sz w:val="24"/>
      <w:szCs w:val="24"/>
      <w:lang w:val="es-MX" w:eastAsia="es-MX"/>
    </w:rPr>
  </w:style>
  <w:style w:type="table" w:customStyle="1" w:styleId="Tablaconcuadrcula10">
    <w:name w:val="Tabla con cuadrícula10"/>
    <w:basedOn w:val="Tablanormal"/>
    <w:next w:val="Tablaconcuadrcula"/>
    <w:uiPriority w:val="39"/>
    <w:rsid w:val="00EF1AA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883566">
      <w:bodyDiv w:val="1"/>
      <w:marLeft w:val="0"/>
      <w:marRight w:val="0"/>
      <w:marTop w:val="0"/>
      <w:marBottom w:val="0"/>
      <w:divBdr>
        <w:top w:val="none" w:sz="0" w:space="0" w:color="auto"/>
        <w:left w:val="none" w:sz="0" w:space="0" w:color="auto"/>
        <w:bottom w:val="none" w:sz="0" w:space="0" w:color="auto"/>
        <w:right w:val="none" w:sz="0" w:space="0" w:color="auto"/>
      </w:divBdr>
    </w:div>
    <w:div w:id="340357937">
      <w:bodyDiv w:val="1"/>
      <w:marLeft w:val="0"/>
      <w:marRight w:val="0"/>
      <w:marTop w:val="0"/>
      <w:marBottom w:val="0"/>
      <w:divBdr>
        <w:top w:val="none" w:sz="0" w:space="0" w:color="auto"/>
        <w:left w:val="none" w:sz="0" w:space="0" w:color="auto"/>
        <w:bottom w:val="none" w:sz="0" w:space="0" w:color="auto"/>
        <w:right w:val="none" w:sz="0" w:space="0" w:color="auto"/>
      </w:divBdr>
      <w:divsChild>
        <w:div w:id="1675037575">
          <w:marLeft w:val="0"/>
          <w:marRight w:val="0"/>
          <w:marTop w:val="0"/>
          <w:marBottom w:val="0"/>
          <w:divBdr>
            <w:top w:val="none" w:sz="0" w:space="0" w:color="auto"/>
            <w:left w:val="none" w:sz="0" w:space="0" w:color="auto"/>
            <w:bottom w:val="none" w:sz="0" w:space="0" w:color="auto"/>
            <w:right w:val="none" w:sz="0" w:space="0" w:color="auto"/>
          </w:divBdr>
        </w:div>
      </w:divsChild>
    </w:div>
    <w:div w:id="406004954">
      <w:bodyDiv w:val="1"/>
      <w:marLeft w:val="0"/>
      <w:marRight w:val="0"/>
      <w:marTop w:val="0"/>
      <w:marBottom w:val="0"/>
      <w:divBdr>
        <w:top w:val="none" w:sz="0" w:space="0" w:color="auto"/>
        <w:left w:val="none" w:sz="0" w:space="0" w:color="auto"/>
        <w:bottom w:val="none" w:sz="0" w:space="0" w:color="auto"/>
        <w:right w:val="none" w:sz="0" w:space="0" w:color="auto"/>
      </w:divBdr>
    </w:div>
    <w:div w:id="436828932">
      <w:bodyDiv w:val="1"/>
      <w:marLeft w:val="0"/>
      <w:marRight w:val="0"/>
      <w:marTop w:val="0"/>
      <w:marBottom w:val="0"/>
      <w:divBdr>
        <w:top w:val="none" w:sz="0" w:space="0" w:color="auto"/>
        <w:left w:val="none" w:sz="0" w:space="0" w:color="auto"/>
        <w:bottom w:val="none" w:sz="0" w:space="0" w:color="auto"/>
        <w:right w:val="none" w:sz="0" w:space="0" w:color="auto"/>
      </w:divBdr>
    </w:div>
    <w:div w:id="515733170">
      <w:bodyDiv w:val="1"/>
      <w:marLeft w:val="0"/>
      <w:marRight w:val="0"/>
      <w:marTop w:val="0"/>
      <w:marBottom w:val="0"/>
      <w:divBdr>
        <w:top w:val="none" w:sz="0" w:space="0" w:color="auto"/>
        <w:left w:val="none" w:sz="0" w:space="0" w:color="auto"/>
        <w:bottom w:val="none" w:sz="0" w:space="0" w:color="auto"/>
        <w:right w:val="none" w:sz="0" w:space="0" w:color="auto"/>
      </w:divBdr>
    </w:div>
    <w:div w:id="678702341">
      <w:bodyDiv w:val="1"/>
      <w:marLeft w:val="0"/>
      <w:marRight w:val="0"/>
      <w:marTop w:val="0"/>
      <w:marBottom w:val="0"/>
      <w:divBdr>
        <w:top w:val="none" w:sz="0" w:space="0" w:color="auto"/>
        <w:left w:val="none" w:sz="0" w:space="0" w:color="auto"/>
        <w:bottom w:val="none" w:sz="0" w:space="0" w:color="auto"/>
        <w:right w:val="none" w:sz="0" w:space="0" w:color="auto"/>
      </w:divBdr>
    </w:div>
    <w:div w:id="894851839">
      <w:bodyDiv w:val="1"/>
      <w:marLeft w:val="0"/>
      <w:marRight w:val="0"/>
      <w:marTop w:val="0"/>
      <w:marBottom w:val="0"/>
      <w:divBdr>
        <w:top w:val="none" w:sz="0" w:space="0" w:color="auto"/>
        <w:left w:val="none" w:sz="0" w:space="0" w:color="auto"/>
        <w:bottom w:val="none" w:sz="0" w:space="0" w:color="auto"/>
        <w:right w:val="none" w:sz="0" w:space="0" w:color="auto"/>
      </w:divBdr>
    </w:div>
    <w:div w:id="917132448">
      <w:bodyDiv w:val="1"/>
      <w:marLeft w:val="0"/>
      <w:marRight w:val="0"/>
      <w:marTop w:val="0"/>
      <w:marBottom w:val="0"/>
      <w:divBdr>
        <w:top w:val="none" w:sz="0" w:space="0" w:color="auto"/>
        <w:left w:val="none" w:sz="0" w:space="0" w:color="auto"/>
        <w:bottom w:val="none" w:sz="0" w:space="0" w:color="auto"/>
        <w:right w:val="none" w:sz="0" w:space="0" w:color="auto"/>
      </w:divBdr>
    </w:div>
    <w:div w:id="1128087408">
      <w:bodyDiv w:val="1"/>
      <w:marLeft w:val="0"/>
      <w:marRight w:val="0"/>
      <w:marTop w:val="0"/>
      <w:marBottom w:val="0"/>
      <w:divBdr>
        <w:top w:val="none" w:sz="0" w:space="0" w:color="auto"/>
        <w:left w:val="none" w:sz="0" w:space="0" w:color="auto"/>
        <w:bottom w:val="none" w:sz="0" w:space="0" w:color="auto"/>
        <w:right w:val="none" w:sz="0" w:space="0" w:color="auto"/>
      </w:divBdr>
      <w:divsChild>
        <w:div w:id="132140629">
          <w:marLeft w:val="0"/>
          <w:marRight w:val="0"/>
          <w:marTop w:val="0"/>
          <w:marBottom w:val="0"/>
          <w:divBdr>
            <w:top w:val="none" w:sz="0" w:space="0" w:color="auto"/>
            <w:left w:val="none" w:sz="0" w:space="0" w:color="auto"/>
            <w:bottom w:val="none" w:sz="0" w:space="0" w:color="auto"/>
            <w:right w:val="none" w:sz="0" w:space="0" w:color="auto"/>
          </w:divBdr>
        </w:div>
      </w:divsChild>
    </w:div>
    <w:div w:id="1213927839">
      <w:bodyDiv w:val="1"/>
      <w:marLeft w:val="0"/>
      <w:marRight w:val="0"/>
      <w:marTop w:val="0"/>
      <w:marBottom w:val="0"/>
      <w:divBdr>
        <w:top w:val="none" w:sz="0" w:space="0" w:color="auto"/>
        <w:left w:val="none" w:sz="0" w:space="0" w:color="auto"/>
        <w:bottom w:val="none" w:sz="0" w:space="0" w:color="auto"/>
        <w:right w:val="none" w:sz="0" w:space="0" w:color="auto"/>
      </w:divBdr>
    </w:div>
    <w:div w:id="1274551546">
      <w:bodyDiv w:val="1"/>
      <w:marLeft w:val="0"/>
      <w:marRight w:val="0"/>
      <w:marTop w:val="0"/>
      <w:marBottom w:val="0"/>
      <w:divBdr>
        <w:top w:val="none" w:sz="0" w:space="0" w:color="auto"/>
        <w:left w:val="none" w:sz="0" w:space="0" w:color="auto"/>
        <w:bottom w:val="none" w:sz="0" w:space="0" w:color="auto"/>
        <w:right w:val="none" w:sz="0" w:space="0" w:color="auto"/>
      </w:divBdr>
    </w:div>
    <w:div w:id="1428499503">
      <w:bodyDiv w:val="1"/>
      <w:marLeft w:val="0"/>
      <w:marRight w:val="0"/>
      <w:marTop w:val="0"/>
      <w:marBottom w:val="0"/>
      <w:divBdr>
        <w:top w:val="none" w:sz="0" w:space="0" w:color="auto"/>
        <w:left w:val="none" w:sz="0" w:space="0" w:color="auto"/>
        <w:bottom w:val="none" w:sz="0" w:space="0" w:color="auto"/>
        <w:right w:val="none" w:sz="0" w:space="0" w:color="auto"/>
      </w:divBdr>
    </w:div>
    <w:div w:id="1528324168">
      <w:bodyDiv w:val="1"/>
      <w:marLeft w:val="0"/>
      <w:marRight w:val="0"/>
      <w:marTop w:val="0"/>
      <w:marBottom w:val="0"/>
      <w:divBdr>
        <w:top w:val="none" w:sz="0" w:space="0" w:color="auto"/>
        <w:left w:val="none" w:sz="0" w:space="0" w:color="auto"/>
        <w:bottom w:val="none" w:sz="0" w:space="0" w:color="auto"/>
        <w:right w:val="none" w:sz="0" w:space="0" w:color="auto"/>
      </w:divBdr>
      <w:divsChild>
        <w:div w:id="1512525522">
          <w:blockQuote w:val="1"/>
          <w:marLeft w:val="0"/>
          <w:marRight w:val="0"/>
          <w:marTop w:val="0"/>
          <w:marBottom w:val="300"/>
          <w:divBdr>
            <w:top w:val="none" w:sz="0" w:space="0" w:color="auto"/>
            <w:left w:val="none" w:sz="0" w:space="0" w:color="auto"/>
            <w:bottom w:val="none" w:sz="0" w:space="0" w:color="auto"/>
            <w:right w:val="none" w:sz="0" w:space="0" w:color="auto"/>
          </w:divBdr>
          <w:divsChild>
            <w:div w:id="1728185680">
              <w:marLeft w:val="0"/>
              <w:marRight w:val="0"/>
              <w:marTop w:val="0"/>
              <w:marBottom w:val="0"/>
              <w:divBdr>
                <w:top w:val="none" w:sz="0" w:space="0" w:color="auto"/>
                <w:left w:val="none" w:sz="0" w:space="0" w:color="auto"/>
                <w:bottom w:val="none" w:sz="0" w:space="0" w:color="auto"/>
                <w:right w:val="none" w:sz="0" w:space="0" w:color="auto"/>
              </w:divBdr>
            </w:div>
          </w:divsChild>
        </w:div>
        <w:div w:id="48309990">
          <w:blockQuote w:val="1"/>
          <w:marLeft w:val="0"/>
          <w:marRight w:val="0"/>
          <w:marTop w:val="0"/>
          <w:marBottom w:val="300"/>
          <w:divBdr>
            <w:top w:val="none" w:sz="0" w:space="0" w:color="auto"/>
            <w:left w:val="none" w:sz="0" w:space="0" w:color="auto"/>
            <w:bottom w:val="none" w:sz="0" w:space="0" w:color="auto"/>
            <w:right w:val="none" w:sz="0" w:space="0" w:color="auto"/>
          </w:divBdr>
          <w:divsChild>
            <w:div w:id="1721056247">
              <w:marLeft w:val="0"/>
              <w:marRight w:val="0"/>
              <w:marTop w:val="0"/>
              <w:marBottom w:val="0"/>
              <w:divBdr>
                <w:top w:val="none" w:sz="0" w:space="0" w:color="auto"/>
                <w:left w:val="none" w:sz="0" w:space="0" w:color="auto"/>
                <w:bottom w:val="none" w:sz="0" w:space="0" w:color="auto"/>
                <w:right w:val="none" w:sz="0" w:space="0" w:color="auto"/>
              </w:divBdr>
            </w:div>
          </w:divsChild>
        </w:div>
        <w:div w:id="1218905354">
          <w:blockQuote w:val="1"/>
          <w:marLeft w:val="0"/>
          <w:marRight w:val="0"/>
          <w:marTop w:val="0"/>
          <w:marBottom w:val="300"/>
          <w:divBdr>
            <w:top w:val="none" w:sz="0" w:space="0" w:color="auto"/>
            <w:left w:val="none" w:sz="0" w:space="0" w:color="auto"/>
            <w:bottom w:val="none" w:sz="0" w:space="0" w:color="auto"/>
            <w:right w:val="none" w:sz="0" w:space="0" w:color="auto"/>
          </w:divBdr>
          <w:divsChild>
            <w:div w:id="15023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931434">
      <w:bodyDiv w:val="1"/>
      <w:marLeft w:val="0"/>
      <w:marRight w:val="0"/>
      <w:marTop w:val="0"/>
      <w:marBottom w:val="0"/>
      <w:divBdr>
        <w:top w:val="none" w:sz="0" w:space="0" w:color="auto"/>
        <w:left w:val="none" w:sz="0" w:space="0" w:color="auto"/>
        <w:bottom w:val="none" w:sz="0" w:space="0" w:color="auto"/>
        <w:right w:val="none" w:sz="0" w:space="0" w:color="auto"/>
      </w:divBdr>
    </w:div>
    <w:div w:id="1667250321">
      <w:bodyDiv w:val="1"/>
      <w:marLeft w:val="0"/>
      <w:marRight w:val="0"/>
      <w:marTop w:val="0"/>
      <w:marBottom w:val="0"/>
      <w:divBdr>
        <w:top w:val="none" w:sz="0" w:space="0" w:color="auto"/>
        <w:left w:val="none" w:sz="0" w:space="0" w:color="auto"/>
        <w:bottom w:val="none" w:sz="0" w:space="0" w:color="auto"/>
        <w:right w:val="none" w:sz="0" w:space="0" w:color="auto"/>
      </w:divBdr>
    </w:div>
    <w:div w:id="1694455513">
      <w:bodyDiv w:val="1"/>
      <w:marLeft w:val="0"/>
      <w:marRight w:val="0"/>
      <w:marTop w:val="0"/>
      <w:marBottom w:val="0"/>
      <w:divBdr>
        <w:top w:val="none" w:sz="0" w:space="0" w:color="auto"/>
        <w:left w:val="none" w:sz="0" w:space="0" w:color="auto"/>
        <w:bottom w:val="none" w:sz="0" w:space="0" w:color="auto"/>
        <w:right w:val="none" w:sz="0" w:space="0" w:color="auto"/>
      </w:divBdr>
    </w:div>
    <w:div w:id="1703163665">
      <w:bodyDiv w:val="1"/>
      <w:marLeft w:val="0"/>
      <w:marRight w:val="0"/>
      <w:marTop w:val="0"/>
      <w:marBottom w:val="0"/>
      <w:divBdr>
        <w:top w:val="none" w:sz="0" w:space="0" w:color="auto"/>
        <w:left w:val="none" w:sz="0" w:space="0" w:color="auto"/>
        <w:bottom w:val="none" w:sz="0" w:space="0" w:color="auto"/>
        <w:right w:val="none" w:sz="0" w:space="0" w:color="auto"/>
      </w:divBdr>
    </w:div>
    <w:div w:id="1760831107">
      <w:bodyDiv w:val="1"/>
      <w:marLeft w:val="0"/>
      <w:marRight w:val="0"/>
      <w:marTop w:val="0"/>
      <w:marBottom w:val="0"/>
      <w:divBdr>
        <w:top w:val="none" w:sz="0" w:space="0" w:color="auto"/>
        <w:left w:val="none" w:sz="0" w:space="0" w:color="auto"/>
        <w:bottom w:val="none" w:sz="0" w:space="0" w:color="auto"/>
        <w:right w:val="none" w:sz="0" w:space="0" w:color="auto"/>
      </w:divBdr>
    </w:div>
    <w:div w:id="1836340443">
      <w:bodyDiv w:val="1"/>
      <w:marLeft w:val="0"/>
      <w:marRight w:val="0"/>
      <w:marTop w:val="0"/>
      <w:marBottom w:val="0"/>
      <w:divBdr>
        <w:top w:val="none" w:sz="0" w:space="0" w:color="auto"/>
        <w:left w:val="none" w:sz="0" w:space="0" w:color="auto"/>
        <w:bottom w:val="none" w:sz="0" w:space="0" w:color="auto"/>
        <w:right w:val="none" w:sz="0" w:space="0" w:color="auto"/>
      </w:divBdr>
    </w:div>
    <w:div w:id="1878467831">
      <w:bodyDiv w:val="1"/>
      <w:marLeft w:val="0"/>
      <w:marRight w:val="0"/>
      <w:marTop w:val="0"/>
      <w:marBottom w:val="0"/>
      <w:divBdr>
        <w:top w:val="none" w:sz="0" w:space="0" w:color="auto"/>
        <w:left w:val="none" w:sz="0" w:space="0" w:color="auto"/>
        <w:bottom w:val="none" w:sz="0" w:space="0" w:color="auto"/>
        <w:right w:val="none" w:sz="0" w:space="0" w:color="auto"/>
      </w:divBdr>
    </w:div>
    <w:div w:id="1993367625">
      <w:bodyDiv w:val="1"/>
      <w:marLeft w:val="0"/>
      <w:marRight w:val="0"/>
      <w:marTop w:val="0"/>
      <w:marBottom w:val="0"/>
      <w:divBdr>
        <w:top w:val="none" w:sz="0" w:space="0" w:color="auto"/>
        <w:left w:val="none" w:sz="0" w:space="0" w:color="auto"/>
        <w:bottom w:val="none" w:sz="0" w:space="0" w:color="auto"/>
        <w:right w:val="none" w:sz="0" w:space="0" w:color="auto"/>
      </w:divBdr>
    </w:div>
    <w:div w:id="2013025909">
      <w:bodyDiv w:val="1"/>
      <w:marLeft w:val="0"/>
      <w:marRight w:val="0"/>
      <w:marTop w:val="0"/>
      <w:marBottom w:val="0"/>
      <w:divBdr>
        <w:top w:val="none" w:sz="0" w:space="0" w:color="auto"/>
        <w:left w:val="none" w:sz="0" w:space="0" w:color="auto"/>
        <w:bottom w:val="none" w:sz="0" w:space="0" w:color="auto"/>
        <w:right w:val="none" w:sz="0" w:space="0" w:color="auto"/>
      </w:divBdr>
    </w:div>
    <w:div w:id="2027320269">
      <w:bodyDiv w:val="1"/>
      <w:marLeft w:val="0"/>
      <w:marRight w:val="0"/>
      <w:marTop w:val="0"/>
      <w:marBottom w:val="0"/>
      <w:divBdr>
        <w:top w:val="none" w:sz="0" w:space="0" w:color="auto"/>
        <w:left w:val="none" w:sz="0" w:space="0" w:color="auto"/>
        <w:bottom w:val="none" w:sz="0" w:space="0" w:color="auto"/>
        <w:right w:val="none" w:sz="0" w:space="0" w:color="auto"/>
      </w:divBdr>
    </w:div>
    <w:div w:id="2044867942">
      <w:bodyDiv w:val="1"/>
      <w:marLeft w:val="0"/>
      <w:marRight w:val="0"/>
      <w:marTop w:val="0"/>
      <w:marBottom w:val="0"/>
      <w:divBdr>
        <w:top w:val="none" w:sz="0" w:space="0" w:color="auto"/>
        <w:left w:val="none" w:sz="0" w:space="0" w:color="auto"/>
        <w:bottom w:val="none" w:sz="0" w:space="0" w:color="auto"/>
        <w:right w:val="none" w:sz="0" w:space="0" w:color="auto"/>
      </w:divBdr>
    </w:div>
    <w:div w:id="2055810986">
      <w:bodyDiv w:val="1"/>
      <w:marLeft w:val="0"/>
      <w:marRight w:val="0"/>
      <w:marTop w:val="0"/>
      <w:marBottom w:val="0"/>
      <w:divBdr>
        <w:top w:val="none" w:sz="0" w:space="0" w:color="auto"/>
        <w:left w:val="none" w:sz="0" w:space="0" w:color="auto"/>
        <w:bottom w:val="none" w:sz="0" w:space="0" w:color="auto"/>
        <w:right w:val="none" w:sz="0" w:space="0" w:color="auto"/>
      </w:divBdr>
    </w:div>
    <w:div w:id="213413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hyperlink" Target="http://www.contratos.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file:///D:\USUARIO\Documents\contrataci&#243;n@sansebastiandemariquita-tolima.gov.co"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243;n@sansebastiandemariquita-tolima.gov.co"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contratos.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sp.presidencia.gov.co/secretaria-transparencia/Paginas/default.aspx" TargetMode="External"/><Relationship Id="rId14" Type="http://schemas.openxmlformats.org/officeDocument/2006/relationships/hyperlink" Target="http://www.colombiacompra.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D21B6E62A246C1803423F2431F1F23"/>
        <w:category>
          <w:name w:val="General"/>
          <w:gallery w:val="placeholder"/>
        </w:category>
        <w:types>
          <w:type w:val="bbPlcHdr"/>
        </w:types>
        <w:behaviors>
          <w:behavior w:val="content"/>
        </w:behaviors>
        <w:guid w:val="{2AFA5BF7-8C30-4CB6-AA80-C165E186E8B9}"/>
      </w:docPartPr>
      <w:docPartBody>
        <w:p w:rsidR="00114D06" w:rsidRDefault="006532E6" w:rsidP="006532E6">
          <w:pPr>
            <w:pStyle w:val="33D21B6E62A246C1803423F2431F1F23"/>
          </w:pPr>
          <w:r>
            <w:rPr>
              <w:rStyle w:val="Textodelmarcadordeposicin"/>
            </w:rPr>
            <w:t>[Dirección de la compañía]</w:t>
          </w:r>
        </w:p>
      </w:docPartBody>
    </w:docPart>
    <w:docPart>
      <w:docPartPr>
        <w:name w:val="D2CAEF3A7DEE48D7B9EF9CD6E8993C80"/>
        <w:category>
          <w:name w:val="General"/>
          <w:gallery w:val="placeholder"/>
        </w:category>
        <w:types>
          <w:type w:val="bbPlcHdr"/>
        </w:types>
        <w:behaviors>
          <w:behavior w:val="content"/>
        </w:behaviors>
        <w:guid w:val="{597948D6-9336-4816-AE22-FA139631A680}"/>
      </w:docPartPr>
      <w:docPartBody>
        <w:p w:rsidR="00114D06" w:rsidRDefault="006532E6" w:rsidP="006532E6">
          <w:pPr>
            <w:pStyle w:val="D2CAEF3A7DEE48D7B9EF9CD6E8993C80"/>
          </w:pPr>
          <w:r>
            <w:rPr>
              <w:rStyle w:val="Textodelmarcadordeposicin"/>
            </w:rPr>
            <w:t>[Teléfono de la compañía]</w:t>
          </w:r>
        </w:p>
      </w:docPartBody>
    </w:docPart>
    <w:docPart>
      <w:docPartPr>
        <w:name w:val="5358ADDFDB4D495C8D259AF030D9BACE"/>
        <w:category>
          <w:name w:val="General"/>
          <w:gallery w:val="placeholder"/>
        </w:category>
        <w:types>
          <w:type w:val="bbPlcHdr"/>
        </w:types>
        <w:behaviors>
          <w:behavior w:val="content"/>
        </w:behaviors>
        <w:guid w:val="{14D98F97-B643-401C-A39B-1AD11D580AFF}"/>
      </w:docPartPr>
      <w:docPartBody>
        <w:p w:rsidR="00114D06" w:rsidRDefault="006532E6" w:rsidP="006532E6">
          <w:pPr>
            <w:pStyle w:val="5358ADDFDB4D495C8D259AF030D9BACE"/>
          </w:pPr>
          <w:r>
            <w:rPr>
              <w:rStyle w:val="Textodelmarcadordeposicin"/>
            </w:rPr>
            <w:t>[Teléfono de la compañía]</w:t>
          </w:r>
        </w:p>
      </w:docPartBody>
    </w:docPart>
    <w:docPart>
      <w:docPartPr>
        <w:name w:val="D1D21F75A3954E2CA0BE0220F0084BC2"/>
        <w:category>
          <w:name w:val="General"/>
          <w:gallery w:val="placeholder"/>
        </w:category>
        <w:types>
          <w:type w:val="bbPlcHdr"/>
        </w:types>
        <w:behaviors>
          <w:behavior w:val="content"/>
        </w:behaviors>
        <w:guid w:val="{E44C10C2-DAD3-413F-A94D-623A3147E801}"/>
      </w:docPartPr>
      <w:docPartBody>
        <w:p w:rsidR="00114D06" w:rsidRDefault="006532E6" w:rsidP="006532E6">
          <w:pPr>
            <w:pStyle w:val="D1D21F75A3954E2CA0BE0220F0084BC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
    <w:altName w:val="Times New Roman"/>
    <w:panose1 w:val="00000000000000000000"/>
    <w:charset w:val="00"/>
    <w:family w:val="roman"/>
    <w:notTrueType/>
    <w:pitch w:val="default"/>
  </w:font>
  <w:font w:name="ヒラギノ角ゴ Pro W3">
    <w:charset w:val="80"/>
    <w:family w:val="auto"/>
    <w:pitch w:val="variable"/>
    <w:sig w:usb0="E00002FF" w:usb1="7AC7FFFF" w:usb2="00000012" w:usb3="00000000" w:csb0="0002000D" w:csb1="00000000"/>
  </w:font>
  <w:font w:name="Flareserif821 XBd SWC">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ejaVu Sans">
    <w:altName w:val="Arial"/>
    <w:charset w:val="00"/>
    <w:family w:val="swiss"/>
    <w:pitch w:val="variable"/>
    <w:sig w:usb0="E7003EFF" w:usb1="5200F5FF" w:usb2="00042021" w:usb3="00000000" w:csb0="000001FF" w:csb1="00000000"/>
  </w:font>
  <w:font w:name="SymbolMT">
    <w:altName w:val="Cambria"/>
    <w:panose1 w:val="00000000000000000000"/>
    <w:charset w:val="00"/>
    <w:family w:val="roman"/>
    <w:notTrueType/>
    <w:pitch w:val="default"/>
  </w:font>
  <w:font w:name="Arial,Calibri">
    <w:altName w:val="Times New Roman"/>
    <w:panose1 w:val="00000000000000000000"/>
    <w:charset w:val="00"/>
    <w:family w:val="roman"/>
    <w:notTrueType/>
    <w:pitch w:val="default"/>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E6"/>
    <w:rsid w:val="00004BD0"/>
    <w:rsid w:val="000777A5"/>
    <w:rsid w:val="000861F5"/>
    <w:rsid w:val="00095911"/>
    <w:rsid w:val="000C2D69"/>
    <w:rsid w:val="0011060A"/>
    <w:rsid w:val="00114D06"/>
    <w:rsid w:val="00176571"/>
    <w:rsid w:val="00190C73"/>
    <w:rsid w:val="001925F3"/>
    <w:rsid w:val="00206DAD"/>
    <w:rsid w:val="00207738"/>
    <w:rsid w:val="00212201"/>
    <w:rsid w:val="0022605B"/>
    <w:rsid w:val="00244077"/>
    <w:rsid w:val="00256CA8"/>
    <w:rsid w:val="00261AA5"/>
    <w:rsid w:val="00264EA4"/>
    <w:rsid w:val="00265263"/>
    <w:rsid w:val="002705A5"/>
    <w:rsid w:val="002A23F6"/>
    <w:rsid w:val="002D03CD"/>
    <w:rsid w:val="002E02E1"/>
    <w:rsid w:val="0031644D"/>
    <w:rsid w:val="00320D18"/>
    <w:rsid w:val="00341753"/>
    <w:rsid w:val="00346DB4"/>
    <w:rsid w:val="00397873"/>
    <w:rsid w:val="004112DE"/>
    <w:rsid w:val="00427A81"/>
    <w:rsid w:val="004A5D19"/>
    <w:rsid w:val="004B6D34"/>
    <w:rsid w:val="004C42C5"/>
    <w:rsid w:val="00522178"/>
    <w:rsid w:val="0052333C"/>
    <w:rsid w:val="0052473E"/>
    <w:rsid w:val="00537A91"/>
    <w:rsid w:val="00545739"/>
    <w:rsid w:val="005728B2"/>
    <w:rsid w:val="00577262"/>
    <w:rsid w:val="005A4318"/>
    <w:rsid w:val="005C5840"/>
    <w:rsid w:val="005E40AF"/>
    <w:rsid w:val="005E514B"/>
    <w:rsid w:val="005F48E9"/>
    <w:rsid w:val="006066A5"/>
    <w:rsid w:val="006306F5"/>
    <w:rsid w:val="00637693"/>
    <w:rsid w:val="006468BE"/>
    <w:rsid w:val="006532E6"/>
    <w:rsid w:val="006620D1"/>
    <w:rsid w:val="00663B02"/>
    <w:rsid w:val="006E1F75"/>
    <w:rsid w:val="006F149D"/>
    <w:rsid w:val="00707647"/>
    <w:rsid w:val="0071339B"/>
    <w:rsid w:val="007360FF"/>
    <w:rsid w:val="00770D8C"/>
    <w:rsid w:val="00793E39"/>
    <w:rsid w:val="007E0116"/>
    <w:rsid w:val="007F36CA"/>
    <w:rsid w:val="007F435A"/>
    <w:rsid w:val="007F6BD7"/>
    <w:rsid w:val="00830607"/>
    <w:rsid w:val="00882F55"/>
    <w:rsid w:val="00885728"/>
    <w:rsid w:val="008A09BF"/>
    <w:rsid w:val="008B7A5B"/>
    <w:rsid w:val="008E6320"/>
    <w:rsid w:val="00952DE3"/>
    <w:rsid w:val="0096648C"/>
    <w:rsid w:val="009805D3"/>
    <w:rsid w:val="00981C18"/>
    <w:rsid w:val="009905A8"/>
    <w:rsid w:val="009C0998"/>
    <w:rsid w:val="009F1806"/>
    <w:rsid w:val="00A92765"/>
    <w:rsid w:val="00AA35E7"/>
    <w:rsid w:val="00AB29B3"/>
    <w:rsid w:val="00AB64E1"/>
    <w:rsid w:val="00AC3AB9"/>
    <w:rsid w:val="00AE1C27"/>
    <w:rsid w:val="00AF1898"/>
    <w:rsid w:val="00B22756"/>
    <w:rsid w:val="00B45900"/>
    <w:rsid w:val="00B5167E"/>
    <w:rsid w:val="00B66E0C"/>
    <w:rsid w:val="00B81070"/>
    <w:rsid w:val="00B869B1"/>
    <w:rsid w:val="00B94688"/>
    <w:rsid w:val="00B97514"/>
    <w:rsid w:val="00C00185"/>
    <w:rsid w:val="00C07A92"/>
    <w:rsid w:val="00C11EDC"/>
    <w:rsid w:val="00C20C2C"/>
    <w:rsid w:val="00C42F0B"/>
    <w:rsid w:val="00C47507"/>
    <w:rsid w:val="00C712DE"/>
    <w:rsid w:val="00C921E3"/>
    <w:rsid w:val="00CD58E8"/>
    <w:rsid w:val="00CF2925"/>
    <w:rsid w:val="00D05E4F"/>
    <w:rsid w:val="00D16718"/>
    <w:rsid w:val="00D16A1E"/>
    <w:rsid w:val="00D25275"/>
    <w:rsid w:val="00D70375"/>
    <w:rsid w:val="00DA496C"/>
    <w:rsid w:val="00DB63B7"/>
    <w:rsid w:val="00DD72DC"/>
    <w:rsid w:val="00DE5445"/>
    <w:rsid w:val="00DF0B5E"/>
    <w:rsid w:val="00E073A3"/>
    <w:rsid w:val="00E11D75"/>
    <w:rsid w:val="00E1412E"/>
    <w:rsid w:val="00E33C88"/>
    <w:rsid w:val="00E6763E"/>
    <w:rsid w:val="00ED42FE"/>
    <w:rsid w:val="00ED7F67"/>
    <w:rsid w:val="00EF32A4"/>
    <w:rsid w:val="00F062F0"/>
    <w:rsid w:val="00F17959"/>
    <w:rsid w:val="00F46722"/>
    <w:rsid w:val="00F96DC5"/>
    <w:rsid w:val="00FD4C7B"/>
    <w:rsid w:val="00FE2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532E6"/>
  </w:style>
  <w:style w:type="paragraph" w:customStyle="1" w:styleId="33D21B6E62A246C1803423F2431F1F23">
    <w:name w:val="33D21B6E62A246C1803423F2431F1F23"/>
    <w:rsid w:val="006532E6"/>
  </w:style>
  <w:style w:type="paragraph" w:customStyle="1" w:styleId="D2CAEF3A7DEE48D7B9EF9CD6E8993C80">
    <w:name w:val="D2CAEF3A7DEE48D7B9EF9CD6E8993C80"/>
    <w:rsid w:val="006532E6"/>
  </w:style>
  <w:style w:type="paragraph" w:customStyle="1" w:styleId="5358ADDFDB4D495C8D259AF030D9BACE">
    <w:name w:val="5358ADDFDB4D495C8D259AF030D9BACE"/>
    <w:rsid w:val="006532E6"/>
  </w:style>
  <w:style w:type="paragraph" w:customStyle="1" w:styleId="D1D21F75A3954E2CA0BE0220F0084BC2">
    <w:name w:val="D1D21F75A3954E2CA0BE0220F0084BC2"/>
    <w:rsid w:val="006532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09698-9C75-47B5-BA93-4EE00DB84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119</Pages>
  <Words>42105</Words>
  <Characters>231583</Characters>
  <Application>Microsoft Office Word</Application>
  <DocSecurity>0</DocSecurity>
  <Lines>1929</Lines>
  <Paragraphs>546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273142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V</dc:creator>
  <cp:lastModifiedBy>Contratación</cp:lastModifiedBy>
  <cp:revision>18</cp:revision>
  <cp:lastPrinted>2026-08-21T22:15:00Z</cp:lastPrinted>
  <dcterms:created xsi:type="dcterms:W3CDTF">2026-09-03T21:59:00Z</dcterms:created>
  <dcterms:modified xsi:type="dcterms:W3CDTF">2026-10-14T14:47:00Z</dcterms:modified>
</cp:coreProperties>
</file>