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before="0" w:lineRule="auto"/>
        <w:ind w:right="-2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IDU-SAMC-DTAF-003-2026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before="0" w:lineRule="auto"/>
        <w:ind w:right="-20"/>
        <w:rPr>
          <w:sz w:val="20"/>
          <w:szCs w:val="20"/>
        </w:rPr>
      </w:pPr>
      <w:bookmarkStart w:colFirst="0" w:colLast="0" w:name="_heading=h.xvpe1ob083c2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FORMATO 7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FACTOR DE CALIDAD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jc w:val="center"/>
        <w:rPr/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  SERVICIO DE GRÚA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Bogotá</w:t>
      </w:r>
    </w:p>
    <w:p w:rsidR="00000000" w:rsidDel="00000000" w:rsidP="00000000" w:rsidRDefault="00000000" w:rsidRPr="00000000" w14:paraId="0000000C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bookmarkStart w:colFirst="0" w:colLast="0" w:name="_heading=h.lujtlpv9r99y" w:id="1"/>
      <w:bookmarkEnd w:id="1"/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REFERENCIA:</w:t>
      </w:r>
      <w:r w:rsidDel="00000000" w:rsidR="00000000" w:rsidRPr="00000000">
        <w:rPr>
          <w:color w:val="000000"/>
          <w:sz w:val="20"/>
          <w:szCs w:val="20"/>
          <w:rtl w:val="0"/>
        </w:rPr>
        <w:tab/>
        <w:t xml:space="preserve">Proceso de Contratación No.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número del Proceso de Contratación]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en adelante el “Proceso de Contratación” 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bCs w:val="1"/>
          <w:color w:val="00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cuando el proceso sea estructurado por lotes o grupos]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Lote: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Rule="auto"/>
        <w:rPr>
          <w:sz w:val="20"/>
          <w:szCs w:val="20"/>
        </w:rPr>
      </w:pPr>
      <w:bookmarkStart w:colFirst="0" w:colLast="0" w:name="_heading=h.3blfwlsi7o0z" w:id="2"/>
      <w:bookmarkEnd w:id="2"/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3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</w:t>
      </w:r>
      <w:r w:rsidDel="00000000" w:rsidR="00000000" w:rsidRPr="00000000">
        <w:rPr>
          <w:sz w:val="20"/>
          <w:szCs w:val="20"/>
          <w:rtl w:val="0"/>
        </w:rPr>
        <w:t xml:space="preserve">n mi calidad de representante legal de  o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Proponente - persona natural]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en adelante el “Proponente” manifiesto expresamente bajo la gravedad de juramento, el compromiso de implementar, a mi (nuestro) costo y riesgo, CUATRO (4) servicios de grúa o vehículo plataforma para la movilización de los vehículos del IDU que presenten fallas, averías o inmovilización y requieran ser trasladados al lugar de reparación, taller autorizado o destino que indique el supervisor del contrato. El servicio deberá prestarse sin costo adicional para el IDU y comprenderá las condiciones necesarias para efectuar el traslado seguro del vehículo, conforme a sus características técnicas.</w:t>
      </w:r>
    </w:p>
    <w:p w:rsidR="00000000" w:rsidDel="00000000" w:rsidP="00000000" w:rsidRDefault="00000000" w:rsidRPr="00000000" w14:paraId="0000001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tal efecto se </w:t>
      </w:r>
      <w:r w:rsidDel="00000000" w:rsidR="00000000" w:rsidRPr="00000000">
        <w:rPr>
          <w:sz w:val="20"/>
          <w:szCs w:val="20"/>
          <w:rtl w:val="0"/>
        </w:rPr>
        <w:t xml:space="preserve">asignarán</w:t>
      </w:r>
      <w:r w:rsidDel="00000000" w:rsidR="00000000" w:rsidRPr="00000000">
        <w:rPr>
          <w:sz w:val="20"/>
          <w:szCs w:val="20"/>
          <w:rtl w:val="0"/>
        </w:rPr>
        <w:t xml:space="preserve"> los recursos técnicos y humanos necesarios.</w:t>
      </w:r>
    </w:p>
    <w:p w:rsidR="00000000" w:rsidDel="00000000" w:rsidP="00000000" w:rsidRDefault="00000000" w:rsidRPr="00000000" w14:paraId="0000001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del representante </w:t>
      </w:r>
      <w:r w:rsidDel="00000000" w:rsidR="00000000" w:rsidRPr="00000000">
        <w:rPr>
          <w:sz w:val="20"/>
          <w:szCs w:val="20"/>
          <w:rtl w:val="0"/>
        </w:rPr>
        <w:t xml:space="preserve">legal 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Dirección</w:t>
        <w:tab/>
        <w:t xml:space="preserve">_______________________________________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0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before="0" w:line="276" w:lineRule="auto"/>
      <w:jc w:val="left"/>
      <w:rPr>
        <w:color w:val="000000"/>
        <w:sz w:val="10"/>
        <w:szCs w:val="10"/>
      </w:rPr>
    </w:pPr>
    <w:r w:rsidDel="00000000" w:rsidR="00000000" w:rsidRPr="00000000">
      <w:rPr>
        <w:rtl w:val="0"/>
      </w:rPr>
    </w:r>
  </w:p>
  <w:tbl>
    <w:tblPr>
      <w:tblStyle w:val="Table2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414.9609375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rFonts w:ascii="Calibri" w:cs="Calibri" w:eastAsia="Calibri" w:hAnsi="Calibri"/>
              <w:b w:val="1"/>
              <w:bCs w:val="1"/>
              <w:color w:val="000000"/>
              <w:sz w:val="16"/>
              <w:szCs w:val="16"/>
            </w:rPr>
          </w:pPr>
          <w:bookmarkStart w:colFirst="0" w:colLast="0" w:name="_heading=h.kw1dgu5q4aqt" w:id="3"/>
          <w:bookmarkEnd w:id="3"/>
          <w:r w:rsidDel="00000000" w:rsidR="00000000" w:rsidRPr="00000000">
            <w:rPr>
              <w:rFonts w:ascii="Calibri" w:cs="Calibri" w:eastAsia="Calibri" w:hAnsi="Calibri"/>
              <w:b w:val="1"/>
              <w:bCs w:val="1"/>
              <w:sz w:val="16"/>
              <w:szCs w:val="16"/>
              <w:rtl w:val="0"/>
            </w:rPr>
            <w:t xml:space="preserve">IDU</w:t>
          </w:r>
          <w:r w:rsidDel="00000000" w:rsidR="00000000" w:rsidRPr="00000000">
            <w:rPr>
              <w:b w:val="1"/>
              <w:bCs w:val="1"/>
              <w:sz w:val="20"/>
              <w:szCs w:val="20"/>
              <w:rtl w:val="0"/>
            </w:rPr>
            <w:t xml:space="preserve">-</w:t>
          </w:r>
          <w:r w:rsidDel="00000000" w:rsidR="00000000" w:rsidRPr="00000000">
            <w:rPr>
              <w:rFonts w:ascii="Calibri" w:cs="Calibri" w:eastAsia="Calibri" w:hAnsi="Calibri"/>
              <w:b w:val="1"/>
              <w:bCs w:val="1"/>
              <w:sz w:val="16"/>
              <w:szCs w:val="16"/>
              <w:rtl w:val="0"/>
            </w:rPr>
            <w:t xml:space="preserve">SAMC-DTAF-003-2026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rFonts w:ascii="Calibri" w:cs="Calibri" w:eastAsia="Calibri" w:hAnsi="Calibri"/>
        <w:color w:val="000000"/>
        <w:sz w:val="8"/>
        <w:szCs w:val="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  <w:sz w:val="8"/>
        <w:szCs w:val="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before="0" w:line="276" w:lineRule="auto"/>
      <w:jc w:val="left"/>
      <w:rPr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color w:val="000000"/>
              <w:sz w:val="16"/>
              <w:szCs w:val="16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2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color w:val="000000"/>
              <w:sz w:val="16"/>
              <w:szCs w:val="16"/>
              <w:rtl w:val="0"/>
            </w:rPr>
            <w:t xml:space="preserve">Página </w:t>
          </w: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color w:val="000000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  <w:sz w:val="10"/>
        <w:szCs w:val="1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before="240"/>
    </w:pPr>
    <w:rPr>
      <w:rFonts w:cs="Times New Roman" w:eastAsia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列出段落 Car"/>
    <w:basedOn w:val="Fuentedeprrafopredeter"/>
    <w:link w:val="Prrafodelista"/>
    <w:uiPriority w:val="34"/>
    <w:qFormat w:val="1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DA1623"/>
    <w:pPr>
      <w:spacing w:after="100" w:afterAutospacing="1" w:before="100" w:beforeAutospacing="1"/>
      <w:jc w:val="left"/>
    </w:pPr>
    <w:rPr>
      <w:rFonts w:ascii="Times New Roman" w:hAnsi="Times New Roman"/>
      <w:lang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947177"/>
    <w:pPr>
      <w:spacing w:after="0"/>
    </w:pPr>
    <w:rPr>
      <w:rFonts w:cs="Times New Roman" w:eastAsia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 w:val="1"/>
    <w:rsid w:val="00B30082"/>
    <w:rPr>
      <w:color w:val="2b579a"/>
      <w:shd w:color="auto" w:fill="e1dfdd" w:val="clear"/>
    </w:rPr>
  </w:style>
  <w:style w:type="table" w:styleId="a" w:customStyle="1">
    <w:basedOn w:val="Tablanormal"/>
    <w:pPr>
      <w:spacing w:after="0"/>
    </w:pPr>
    <w:tblPr>
      <w:tblStyleRowBandSize w:val="1"/>
      <w:tblStyleColBandSize w:val="1"/>
    </w:tblPr>
  </w:style>
  <w:style w:type="table" w:styleId="a0" w:customStyle="1">
    <w:basedOn w:val="Tablanormal"/>
    <w:pPr>
      <w:spacing w:after="0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20X3InDpobz4Ukp3HQRPfi4aFA==">CgMxLjAyDmgueHZwZTFvYjA4M2MyMg5oLmx1anRscHY5cjk5eTIOaC4zYmxmd2xzaTdvMHoyDmgua3cxZGd1NXE0YXF0OAByITFCRUgwLWVEdkhQWEp2eWQwcWh2em1jcDdHTW5HN2Q3Sw==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2026-10-14T13:23:00Z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2.28786E7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2026-08-26T23:25:38Z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1bae6726-25cf-4856-879f-ce477f121e59</vt:lpwstr>
  </property>
  <property fmtid="{D5CDD505-2E9C-101B-9397-08002B2CF9AE}" pid="14" name="MSIP_Label_defa4170-0d19-0005-0004-bc88714345d2_ActionId">
    <vt:lpwstr>2e75c060-9341-4ff2-a438-aefa7b7e3bd8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MSIP_Label_defa4170-0d19-0005-0004-bc88714345d2_Tag">
    <vt:lpwstr>10, 3, 0, 1</vt:lpwstr>
  </property>
</Properties>
</file>