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before="0" w:lineRule="auto"/>
        <w:ind w:right="-20"/>
        <w:rPr>
          <w:b w:val="1"/>
          <w:bCs w:val="1"/>
          <w:sz w:val="20"/>
          <w:szCs w:val="20"/>
        </w:rPr>
      </w:pPr>
      <w:r w:rsidDel="00000000" w:rsidR="00000000" w:rsidRPr="00000000">
        <w:rPr>
          <w:b w:val="1"/>
          <w:bCs w:val="1"/>
          <w:sz w:val="20"/>
          <w:szCs w:val="20"/>
          <w:rtl w:val="0"/>
        </w:rPr>
        <w:t xml:space="preserve">IDU-SAMC-DTAF-003-2026</w:t>
      </w:r>
    </w:p>
    <w:p w:rsidR="00000000" w:rsidDel="00000000" w:rsidP="00000000" w:rsidRDefault="00000000" w:rsidRPr="00000000" w14:paraId="00000002">
      <w:pPr>
        <w:widowControl w:val="0"/>
        <w:tabs>
          <w:tab w:val="left" w:leader="none" w:pos="7780"/>
        </w:tabs>
        <w:spacing w:after="0" w:before="0" w:lineRule="auto"/>
        <w:ind w:right="-20"/>
        <w:rPr>
          <w:sz w:val="20"/>
          <w:szCs w:val="20"/>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FACTOR DE CALIDAD</w:t>
      </w:r>
    </w:p>
    <w:p w:rsidR="00000000" w:rsidDel="00000000" w:rsidP="00000000" w:rsidRDefault="00000000" w:rsidRPr="00000000" w14:paraId="00000005">
      <w:pPr>
        <w:spacing w:after="0" w:before="0" w:lineRule="auto"/>
        <w:jc w:val="center"/>
        <w:rPr>
          <w:b w:val="1"/>
          <w:bCs w:val="1"/>
          <w:sz w:val="20"/>
          <w:szCs w:val="20"/>
        </w:rPr>
      </w:pPr>
      <w:r w:rsidDel="00000000" w:rsidR="00000000" w:rsidRPr="00000000">
        <w:rPr>
          <w:b w:val="1"/>
          <w:bCs w:val="1"/>
          <w:sz w:val="20"/>
          <w:szCs w:val="20"/>
          <w:rtl w:val="0"/>
        </w:rPr>
        <w:t xml:space="preserve">CARRO TALLER</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INSTITUTO DE DESARROLLO URBANO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1"/>
          <w:szCs w:val="21"/>
          <w:highlight w:val="white"/>
          <w:u w:val="none"/>
          <w:vertAlign w:val="baseline"/>
          <w:rtl w:val="0"/>
        </w:rPr>
        <w:t xml:space="preserve">Calle 22 No. 6 - 27</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Bogotá</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vfo2xd6ms85s"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w:t>
      </w:r>
      <w:r w:rsidDel="00000000" w:rsidR="00000000" w:rsidRPr="00000000">
        <w:rPr>
          <w:b w:val="1"/>
          <w:bCs w:val="1"/>
          <w:sz w:val="20"/>
          <w:szCs w:val="20"/>
          <w:rtl w:val="0"/>
        </w:rPr>
        <w:t xml:space="preserve"> </w:t>
      </w:r>
      <w:r w:rsidDel="00000000" w:rsidR="00000000" w:rsidRPr="00000000">
        <w:rPr>
          <w:b w:val="1"/>
          <w:bCs w:val="1"/>
          <w:sz w:val="20"/>
          <w:szCs w:val="20"/>
          <w:rtl w:val="0"/>
        </w:rPr>
        <w:t xml:space="preserve">IDU-SAMC-DTAF-003-2026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F">
      <w:pPr>
        <w:spacing w:after="0" w:before="0" w:lineRule="auto"/>
        <w:jc w:val="left"/>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10">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11">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12">
      <w:pPr>
        <w:spacing w:after="0" w:before="0" w:lineRule="auto"/>
        <w:rPr>
          <w:sz w:val="20"/>
          <w:szCs w:val="20"/>
        </w:rPr>
      </w:pPr>
      <w:bookmarkStart w:colFirst="0" w:colLast="0" w:name="_heading=h.gco0afmi81xr" w:id="1"/>
      <w:bookmarkEnd w:id="1"/>
      <w:r w:rsidDel="00000000" w:rsidR="00000000" w:rsidRPr="00000000">
        <w:rPr>
          <w:sz w:val="20"/>
          <w:szCs w:val="20"/>
          <w:rtl w:val="0"/>
        </w:rPr>
        <w:t xml:space="preserve">Estimados señores:</w:t>
      </w:r>
    </w:p>
    <w:p w:rsidR="00000000" w:rsidDel="00000000" w:rsidP="00000000" w:rsidRDefault="00000000" w:rsidRPr="00000000" w14:paraId="00000013">
      <w:pPr>
        <w:spacing w:after="0" w:before="0" w:lineRule="auto"/>
        <w:rPr>
          <w:sz w:val="20"/>
          <w:szCs w:val="20"/>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both"/>
        <w:rPr>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E</w:t>
      </w:r>
      <w:r w:rsidDel="00000000" w:rsidR="00000000" w:rsidRPr="00000000">
        <w:rPr>
          <w:i w:val="0"/>
          <w:iCs w:val="0"/>
          <w:smallCaps w:val="0"/>
          <w:strike w:val="0"/>
          <w:color w:val="000000"/>
          <w:sz w:val="20"/>
          <w:szCs w:val="20"/>
          <w:u w:val="none"/>
          <w:shd w:fill="auto" w:val="clear"/>
          <w:vertAlign w:val="baseline"/>
          <w:rtl w:val="0"/>
        </w:rPr>
        <w:t xml:space="preserve">n mi calidad de representante legal de  o </w:t>
      </w:r>
      <w:r w:rsidDel="00000000" w:rsidR="00000000" w:rsidRPr="00000000">
        <w:rPr>
          <w:i w:val="0"/>
          <w:iCs w:val="0"/>
          <w:smallCaps w:val="0"/>
          <w:strike w:val="0"/>
          <w:color w:val="000000"/>
          <w:sz w:val="20"/>
          <w:szCs w:val="20"/>
          <w:highlight w:val="lightGray"/>
          <w:u w:val="none"/>
          <w:vertAlign w:val="baseline"/>
          <w:rtl w:val="0"/>
        </w:rPr>
        <w:t xml:space="preserve">[Nombre del Proponente - persona natural]</w:t>
      </w:r>
      <w:r w:rsidDel="00000000" w:rsidR="00000000" w:rsidRPr="00000000">
        <w:rPr>
          <w:i w:val="0"/>
          <w:iCs w:val="0"/>
          <w:smallCaps w:val="0"/>
          <w:strike w:val="0"/>
          <w:color w:val="000000"/>
          <w:sz w:val="20"/>
          <w:szCs w:val="20"/>
          <w:u w:val="none"/>
          <w:shd w:fill="auto" w:val="clear"/>
          <w:vertAlign w:val="baseline"/>
          <w:rtl w:val="0"/>
        </w:rPr>
        <w:t xml:space="preserve"> en adelante el “Proponente” manifiesto expresamente bajo la gravedad de juramento, el compromiso de implementar, a mi (nuestro) costo y riesgo, durante la ejecución del contrato, un tiempo mejorado de atención mediante carro taller, garantizando la llegada del carro taller al lugar donde se encuentre el vehículo inmovilizado dentro de un tiempo máximo de DOS (2) HORAS, contado a partir de la solicitud realizada por el supervisor o por la persona autorizada por el IDU. El ofrecimiento aplicará cuando el vehículo se encuentre dentro del perímetro urbano de Bogotá D. C.; la solicitud se realice dentro del horario de atención establecido para el contrato; las condiciones de movilidad, orden público y seguridad permitan el desplazamiento; y la falla pueda ser diagnosticada o atendida mediante el carro taller. El cumplimiento del tiempo ofrecido se verificará mediante el registro de la solicitud, la comunicación de despacho y la constancia de llegada al lugar de atención. La disponibilidad del carro taller se mantendrá como condición técnica mínima, de conformidad con la ficha técnica, y el valor agregado corresponderá exclusivamente al tiempo máximo de llegada ofrecido.”</w:t>
      </w:r>
    </w:p>
    <w:p w:rsidR="00000000" w:rsidDel="00000000" w:rsidP="00000000" w:rsidRDefault="00000000" w:rsidRPr="00000000" w14:paraId="00000015">
      <w:pPr>
        <w:spacing w:after="0" w:before="0" w:lineRule="auto"/>
        <w:rPr>
          <w:sz w:val="20"/>
          <w:szCs w:val="20"/>
        </w:rPr>
      </w:pPr>
      <w:r w:rsidDel="00000000" w:rsidR="00000000" w:rsidRPr="00000000">
        <w:rPr>
          <w:rtl w:val="0"/>
        </w:rPr>
      </w:r>
    </w:p>
    <w:p w:rsidR="00000000" w:rsidDel="00000000" w:rsidP="00000000" w:rsidRDefault="00000000" w:rsidRPr="00000000" w14:paraId="00000016">
      <w:pPr>
        <w:spacing w:after="0" w:before="0" w:lineRule="auto"/>
        <w:rPr>
          <w:sz w:val="20"/>
          <w:szCs w:val="20"/>
        </w:rPr>
      </w:pPr>
      <w:r w:rsidDel="00000000" w:rsidR="00000000" w:rsidRPr="00000000">
        <w:rPr>
          <w:sz w:val="20"/>
          <w:szCs w:val="20"/>
          <w:rtl w:val="0"/>
        </w:rPr>
        <w:t xml:space="preserve">Para tal efecto se asignarán los recursos técnicos y humanos necesarios.</w:t>
      </w:r>
    </w:p>
    <w:p w:rsidR="00000000" w:rsidDel="00000000" w:rsidP="00000000" w:rsidRDefault="00000000" w:rsidRPr="00000000" w14:paraId="00000017">
      <w:pPr>
        <w:spacing w:after="0" w:before="0" w:lineRule="auto"/>
        <w:rPr>
          <w:sz w:val="20"/>
          <w:szCs w:val="20"/>
        </w:rPr>
      </w:pPr>
      <w:r w:rsidDel="00000000" w:rsidR="00000000" w:rsidRPr="00000000">
        <w:rPr>
          <w:rtl w:val="0"/>
        </w:rPr>
      </w:r>
    </w:p>
    <w:p w:rsidR="00000000" w:rsidDel="00000000" w:rsidP="00000000" w:rsidRDefault="00000000" w:rsidRPr="00000000" w14:paraId="00000018">
      <w:pPr>
        <w:spacing w:after="0" w:before="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legal__________________________________</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w:t>
        <w:tab/>
        <w:t xml:space="preserve">_______________________________________</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spacing w:after="0" w:before="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21">
      <w:pPr>
        <w:spacing w:after="0" w:before="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tbl>
    <w:tblPr>
      <w:tblStyle w:val="Table2"/>
      <w:tblW w:w="247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474"/>
      <w:tblGridChange w:id="0">
        <w:tblGrid>
          <w:gridCol w:w="2474"/>
        </w:tblGrid>
      </w:tblGridChange>
    </w:tblGrid>
    <w:tr>
      <w:trPr>
        <w:cantSplit w:val="0"/>
        <w:trHeight w:val="340" w:hRule="atLeast"/>
        <w:tblHeader w:val="0"/>
      </w:trPr>
      <w:tc>
        <w:tcPr>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u w:val="none"/>
              <w:vertAlign w:val="baseline"/>
            </w:rPr>
          </w:pPr>
          <w:bookmarkStart w:colFirst="0" w:colLast="0" w:name="_heading=h.og6qtpczid0" w:id="2"/>
          <w:bookmarkEnd w:id="2"/>
          <w:r w:rsidDel="00000000" w:rsidR="00000000" w:rsidRPr="00000000">
            <w:rPr>
              <w:rFonts w:ascii="Calibri" w:cs="Calibri" w:eastAsia="Calibri" w:hAnsi="Calibri"/>
              <w:b w:val="1"/>
              <w:bCs w:val="1"/>
              <w:i w:val="0"/>
              <w:iCs w:val="0"/>
              <w:smallCaps w:val="0"/>
              <w:strike w:val="0"/>
              <w:color w:val="000000"/>
              <w:sz w:val="16"/>
              <w:szCs w:val="16"/>
              <w:u w:val="none"/>
              <w:vertAlign w:val="baseline"/>
              <w:rtl w:val="0"/>
            </w:rPr>
            <w:t xml:space="preserve">IDU-SAMC-</w:t>
          </w:r>
          <w:r w:rsidDel="00000000" w:rsidR="00000000" w:rsidRPr="00000000">
            <w:rPr>
              <w:rFonts w:ascii="Calibri" w:cs="Calibri" w:eastAsia="Calibri" w:hAnsi="Calibri"/>
              <w:b w:val="1"/>
              <w:bCs w:val="1"/>
              <w:sz w:val="16"/>
              <w:szCs w:val="16"/>
              <w:rtl w:val="0"/>
            </w:rPr>
            <w:t xml:space="preserve">DTAF</w:t>
          </w:r>
          <w:r w:rsidDel="00000000" w:rsidR="00000000" w:rsidRPr="00000000">
            <w:rPr>
              <w:rFonts w:ascii="Calibri" w:cs="Calibri" w:eastAsia="Calibri" w:hAnsi="Calibri"/>
              <w:b w:val="1"/>
              <w:bCs w:val="1"/>
              <w:i w:val="0"/>
              <w:iCs w:val="0"/>
              <w:smallCaps w:val="0"/>
              <w:strike w:val="0"/>
              <w:color w:val="000000"/>
              <w:sz w:val="16"/>
              <w:szCs w:val="16"/>
              <w:u w:val="none"/>
              <w:vertAlign w:val="baseline"/>
              <w:rtl w:val="0"/>
            </w:rPr>
            <w:t xml:space="preserve">-</w:t>
          </w:r>
          <w:r w:rsidDel="00000000" w:rsidR="00000000" w:rsidRPr="00000000">
            <w:rPr>
              <w:rFonts w:ascii="Calibri" w:cs="Calibri" w:eastAsia="Calibri" w:hAnsi="Calibri"/>
              <w:b w:val="1"/>
              <w:bCs w:val="1"/>
              <w:sz w:val="16"/>
              <w:szCs w:val="16"/>
              <w:rtl w:val="0"/>
            </w:rPr>
            <w:t xml:space="preserve">003</w:t>
          </w:r>
          <w:r w:rsidDel="00000000" w:rsidR="00000000" w:rsidRPr="00000000">
            <w:rPr>
              <w:rFonts w:ascii="Calibri" w:cs="Calibri" w:eastAsia="Calibri" w:hAnsi="Calibri"/>
              <w:b w:val="1"/>
              <w:bCs w:val="1"/>
              <w:i w:val="0"/>
              <w:iCs w:val="0"/>
              <w:smallCaps w:val="0"/>
              <w:strike w:val="0"/>
              <w:color w:val="000000"/>
              <w:sz w:val="16"/>
              <w:szCs w:val="16"/>
              <w:u w:val="none"/>
              <w:vertAlign w:val="baseline"/>
              <w:rtl w:val="0"/>
            </w:rPr>
            <w:t xml:space="preserve">-</w:t>
          </w:r>
          <w:r w:rsidDel="00000000" w:rsidR="00000000" w:rsidRPr="00000000">
            <w:rPr>
              <w:rFonts w:ascii="Calibri" w:cs="Calibri" w:eastAsia="Calibri" w:hAnsi="Calibri"/>
              <w:b w:val="1"/>
              <w:bCs w:val="1"/>
              <w:sz w:val="16"/>
              <w:szCs w:val="16"/>
              <w:rtl w:val="0"/>
            </w:rPr>
            <w:t xml:space="preserve">2026</w:t>
          </w:r>
          <w:r w:rsidDel="00000000" w:rsidR="00000000" w:rsidRPr="00000000">
            <w:rPr>
              <w:rtl w:val="0"/>
            </w:rPr>
          </w:r>
        </w:p>
      </w:tc>
    </w:tr>
  </w:tb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Calibri" w:cs="Calibri" w:eastAsia="Calibri" w:hAnsi="Calibri"/>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8"/>
        <w:szCs w:val="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aliases w:val="HOJA,Bolita,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Bullet List Car,FooterText Car,numbered Car,列出段落 Car"/>
    <w:basedOn w:val="Fuentedeprrafopredeter"/>
    <w:link w:val="Prrafodelista"/>
    <w:uiPriority w:val="34"/>
    <w:qFormat w:val="1"/>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E9574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DA1623"/>
    <w:pPr>
      <w:spacing w:after="100" w:afterAutospacing="1" w:before="100" w:beforeAutospacing="1"/>
      <w:jc w:val="left"/>
    </w:pPr>
    <w:rPr>
      <w:rFonts w:ascii="Times New Roman" w:hAnsi="Times New Roman"/>
      <w:lang w:eastAsia="es-CO" w:val="es-ES"/>
    </w:rPr>
  </w:style>
  <w:style w:type="table" w:styleId="Cuadrculadetablaclara1" w:customStyle="1">
    <w:name w:val="Cuadrícula de tabla clara1"/>
    <w:basedOn w:val="Tablanormal"/>
    <w:next w:val="Tablaconcuadrculaclara"/>
    <w:uiPriority w:val="99"/>
    <w:rsid w:val="00C54FEF"/>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54FEF"/>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947177"/>
    <w:pPr>
      <w:spacing w:after="0" w:line="240" w:lineRule="auto"/>
    </w:pPr>
    <w:rPr>
      <w:rFonts w:ascii="Arial" w:cs="Times New Roman" w:eastAsia="Times New Roman" w:hAnsi="Arial"/>
      <w:szCs w:val="24"/>
      <w:lang w:eastAsia="es-ES"/>
    </w:rPr>
  </w:style>
  <w:style w:type="character" w:styleId="Mencionar">
    <w:name w:val="Mention"/>
    <w:basedOn w:val="Fuentedeprrafopredeter"/>
    <w:uiPriority w:val="99"/>
    <w:unhideWhenUsed w:val="1"/>
    <w:rsid w:val="00B30082"/>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taWph3H6pP1jSR18GTv7a8l0sA==">CgMxLjAyDmgudmZvMnhkNm1zODVzMg5oLmdjbzBhZm1pODF4cjINaC5vZzZxdHBjemlkMDgAciExVHlHSE1VX2hhZmR5c0JWNk9rRlgtNmVrTkxyQVM4Y0Q=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2025-09-16T18:31:00Z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MSIP_Label_defa4170-0d19-0005-0004-bc88714345d2_Enabled">
    <vt:lpwstr>true</vt:lpwstr>
  </property>
  <property fmtid="{D5CDD505-2E9C-101B-9397-08002B2CF9AE}" pid="10" name="MSIP_Label_defa4170-0d19-0005-0004-bc88714345d2_SetDate">
    <vt:lpwstr>2026-09-25T17:06:29Z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1bae6726-25cf-4856-879f-ce477f121e59</vt:lpwstr>
  </property>
  <property fmtid="{D5CDD505-2E9C-101B-9397-08002B2CF9AE}" pid="14" name="MSIP_Label_defa4170-0d19-0005-0004-bc88714345d2_ActionId">
    <vt:lpwstr>7c79b584-6b19-475e-9723-c0f671243251</vt:lpwstr>
  </property>
  <property fmtid="{D5CDD505-2E9C-101B-9397-08002B2CF9AE}" pid="15" name="MSIP_Label_defa4170-0d19-0005-0004-bc88714345d2_ContentBits">
    <vt:lpwstr>0</vt:lpwstr>
  </property>
  <property fmtid="{D5CDD505-2E9C-101B-9397-08002B2CF9AE}" pid="16" name="MSIP_Label_defa4170-0d19-0005-0004-bc88714345d2_Tag">
    <vt:lpwstr>10, 3, 0, 1</vt:lpwstr>
  </property>
</Properties>
</file>