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2212065</wp:posOffset>
            </wp:positionH>
            <wp:positionV relativeFrom="paragraph">
              <wp:posOffset>159385</wp:posOffset>
            </wp:positionV>
            <wp:extent cx="1188000" cy="1188000"/>
            <wp:effectExtent b="0" l="0" r="0" t="0"/>
            <wp:wrapTopAndBottom distB="0" distT="0"/>
            <wp:docPr id="31847084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88000" cy="1188000"/>
                    </a:xfrm>
                    <a:prstGeom prst="rect"/>
                    <a:ln/>
                  </pic:spPr>
                </pic:pic>
              </a:graphicData>
            </a:graphic>
          </wp:anchor>
        </w:drawing>
      </w:r>
    </w:p>
    <w:p w:rsidR="00000000" w:rsidDel="00000000" w:rsidP="00000000" w:rsidRDefault="00000000" w:rsidRPr="00000000" w14:paraId="0000000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bCs w:val="1"/>
          <w:sz w:val="20"/>
          <w:szCs w:val="20"/>
          <w:highlight w:val="lightGray"/>
        </w:rPr>
      </w:pPr>
      <w:r w:rsidDel="00000000" w:rsidR="00000000" w:rsidRPr="00000000">
        <w:rPr>
          <w:rFonts w:ascii="Arial" w:cs="Arial" w:eastAsia="Arial" w:hAnsi="Arial"/>
          <w:b w:val="1"/>
          <w:bCs w:val="1"/>
          <w:sz w:val="20"/>
          <w:szCs w:val="20"/>
          <w:rtl w:val="0"/>
        </w:rPr>
        <w:t xml:space="preserve">SELECCIÓN ABREVIADA DE MENOR CUANTÍA No. IDU-SAMC-DTAF-003-2026 </w:t>
      </w: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5">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6">
      <w:pPr>
        <w:spacing w:after="0" w:line="240" w:lineRule="auto"/>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8">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9">
      <w:pPr>
        <w:spacing w:after="0" w:line="240" w:lineRule="auto"/>
        <w:jc w:val="center"/>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“PRESTAR EL SERVICIO DE MANTENIMIENTO PREVENTIVO Y CORRECTIVO, INCLUIDAS AUTOPARTES Y MANO DE OBRA, PARA EL PARQUE AUTOMOTOR DEL INSTITUTO DE DESARROLLO URBANO.”</w:t>
      </w:r>
    </w:p>
    <w:p w:rsidR="00000000" w:rsidDel="00000000" w:rsidP="00000000" w:rsidRDefault="00000000" w:rsidRPr="00000000" w14:paraId="0000000A">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B">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C">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D">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E">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PROYECTO DE PLIEGO DE CONDICIONES</w:t>
      </w:r>
    </w:p>
    <w:p w:rsidR="00000000" w:rsidDel="00000000" w:rsidP="00000000" w:rsidRDefault="00000000" w:rsidRPr="00000000" w14:paraId="0000000F">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3">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ESTE PROYECTO DE PLIEGO DE CONDICIONES SE PUBLICA EN SECOP II DURANTE EL TÉRMINO DE 5 DÍAS HÁBILES COMPRENDIDOS ENTRE EL 15 Y EL 21 DE OCTUBRE DE 2026, TÉRMINO DURANTE EL CUAL QUIEN ESTÉ INTERESADO Y LAS VEEDURÍAS CIUDADANAS PODRÁN FORMULAR OBSERVACIONES A SU CONTENIDO, DE CONFORMIDAD CON LO ESTABLECIDO EN EL ARTÍCULO 8º DE LA LEY 1150 DE 2007 Y ARTICULO 2.2.1.1.2.1.4. DEL DECRETO 1082 DE 2015. LAS OBSERVACIONES PODRÁN PRESENTARSE POR INTERNET (en el sitio </w:t>
      </w:r>
      <w:hyperlink r:id="rId8">
        <w:r w:rsidDel="00000000" w:rsidR="00000000" w:rsidRPr="00000000">
          <w:rPr>
            <w:rFonts w:ascii="Arial" w:cs="Arial" w:eastAsia="Arial" w:hAnsi="Arial"/>
            <w:b w:val="1"/>
            <w:bCs w:val="1"/>
            <w:color w:val="0563c1"/>
            <w:sz w:val="20"/>
            <w:szCs w:val="20"/>
            <w:u w:val="single"/>
            <w:rtl w:val="0"/>
          </w:rPr>
          <w:t xml:space="preserve">https://www.colombiacompra.gov.co/secop-ii</w:t>
        </w:r>
      </w:hyperlink>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14">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5">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LA PUBLICACIÓN DE ESTE PROYECTO DE PLIEGO DE CONDICIONES NO GENERA OBLIGACIÓN PARA EL IDU DE DAR APERTURA AL PROCESO DE SELECCIÓN (INCISO 2, ARTÍCULO 8º, LEY 1150 DE 2007 Y DE ACUERDO AL REGLAMENTO VIGENTE). SI EL IDU RESUELVE ADELANTAR EL PROCESO, EL TEXTO DEFINITIVO PODRÁ SER CONSULTADO A PARTIR DE LA FECHA DE APERTURA RESPECTIVA, EN LA PAGINA WEB </w:t>
      </w:r>
      <w:hyperlink r:id="rId9">
        <w:r w:rsidDel="00000000" w:rsidR="00000000" w:rsidRPr="00000000">
          <w:rPr>
            <w:rFonts w:ascii="Arial" w:cs="Arial" w:eastAsia="Arial" w:hAnsi="Arial"/>
            <w:b w:val="1"/>
            <w:bCs w:val="1"/>
            <w:color w:val="0563c1"/>
            <w:sz w:val="20"/>
            <w:szCs w:val="20"/>
            <w:u w:val="single"/>
            <w:rtl w:val="0"/>
          </w:rPr>
          <w:t xml:space="preserve">https://www.colombiacompra.gov.co/secop-ii</w:t>
        </w:r>
      </w:hyperlink>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16">
      <w:pPr>
        <w:spacing w:after="0" w:line="240" w:lineRule="auto"/>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17">
      <w:pPr>
        <w:spacing w:after="0" w:line="240" w:lineRule="auto"/>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18">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9">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A">
      <w:pPr>
        <w:spacing w:after="0" w:line="240" w:lineRule="auto"/>
        <w:jc w:val="center"/>
        <w:rPr>
          <w:rFonts w:ascii="Arial" w:cs="Arial" w:eastAsia="Arial" w:hAnsi="Arial"/>
          <w:b w:val="1"/>
          <w:bCs w:val="1"/>
          <w:sz w:val="20"/>
          <w:szCs w:val="20"/>
        </w:rPr>
        <w:sectPr>
          <w:headerReference r:id="rId10" w:type="default"/>
          <w:footerReference r:id="rId11" w:type="default"/>
          <w:pgSz w:h="15840" w:w="12240" w:orient="portrait"/>
          <w:pgMar w:bottom="1417" w:top="1417" w:left="1701" w:right="1701" w:header="708" w:footer="708"/>
          <w:pgNumType w:start="1"/>
        </w:sectPr>
      </w:pPr>
      <w:r w:rsidDel="00000000" w:rsidR="00000000" w:rsidRPr="00000000">
        <w:rPr>
          <w:rFonts w:ascii="Arial" w:cs="Arial" w:eastAsia="Arial" w:hAnsi="Arial"/>
          <w:b w:val="1"/>
          <w:bCs w:val="1"/>
          <w:sz w:val="20"/>
          <w:szCs w:val="20"/>
          <w:rtl w:val="0"/>
        </w:rPr>
        <w:t xml:space="preserve">BOGOTÁ, OCTUBRE, 2026</w:t>
      </w:r>
    </w:p>
    <w:p w:rsidR="00000000" w:rsidDel="00000000" w:rsidP="00000000" w:rsidRDefault="00000000" w:rsidRPr="00000000" w14:paraId="0000001B">
      <w:pPr>
        <w:spacing w:after="0" w:line="240" w:lineRule="auto"/>
        <w:jc w:val="center"/>
        <w:rPr>
          <w:rFonts w:ascii="Arial" w:cs="Arial" w:eastAsia="Arial" w:hAnsi="Arial"/>
          <w:b w:val="1"/>
          <w:bCs w:val="1"/>
          <w:sz w:val="20"/>
          <w:szCs w:val="20"/>
        </w:rPr>
      </w:pPr>
      <w:bookmarkStart w:colFirst="0" w:colLast="0" w:name="_heading=h.hek8e7pk3o2w" w:id="0"/>
      <w:bookmarkEnd w:id="0"/>
      <w:r w:rsidDel="00000000" w:rsidR="00000000" w:rsidRPr="00000000">
        <w:rPr>
          <w:rFonts w:ascii="Arial" w:cs="Arial" w:eastAsia="Arial" w:hAnsi="Arial"/>
          <w:b w:val="1"/>
          <w:bCs w:val="1"/>
          <w:sz w:val="20"/>
          <w:szCs w:val="20"/>
          <w:rtl w:val="0"/>
        </w:rPr>
        <w:t xml:space="preserve">INTRODUCCIÓN</w:t>
      </w:r>
    </w:p>
    <w:p w:rsidR="00000000" w:rsidDel="00000000" w:rsidP="00000000" w:rsidRDefault="00000000" w:rsidRPr="00000000" w14:paraId="0000001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w:t>
      </w:r>
      <w:r w:rsidDel="00000000" w:rsidR="00000000" w:rsidRPr="00000000">
        <w:rPr>
          <w:rFonts w:ascii="Arial" w:cs="Arial" w:eastAsia="Arial" w:hAnsi="Arial"/>
          <w:b w:val="1"/>
          <w:bCs w:val="1"/>
          <w:sz w:val="20"/>
          <w:szCs w:val="20"/>
          <w:rtl w:val="0"/>
        </w:rPr>
        <w:t xml:space="preserve">INSTITUTO DE DESARROLLO URBANO – IDU</w:t>
      </w:r>
      <w:r w:rsidDel="00000000" w:rsidR="00000000" w:rsidRPr="00000000">
        <w:rPr>
          <w:rFonts w:ascii="Arial" w:cs="Arial" w:eastAsia="Arial" w:hAnsi="Arial"/>
          <w:sz w:val="20"/>
          <w:szCs w:val="20"/>
          <w:rtl w:val="0"/>
        </w:rPr>
        <w:t xml:space="preserve">, en adelante la </w:t>
      </w:r>
      <w:r w:rsidDel="00000000" w:rsidR="00000000" w:rsidRPr="00000000">
        <w:rPr>
          <w:rFonts w:ascii="Arial" w:cs="Arial" w:eastAsia="Arial" w:hAnsi="Arial"/>
          <w:i w:val="1"/>
          <w:iCs w:val="1"/>
          <w:sz w:val="20"/>
          <w:szCs w:val="20"/>
          <w:rtl w:val="0"/>
        </w:rPr>
        <w:t xml:space="preserve">“entidad”</w:t>
      </w:r>
      <w:r w:rsidDel="00000000" w:rsidR="00000000" w:rsidRPr="00000000">
        <w:rPr>
          <w:rFonts w:ascii="Arial" w:cs="Arial" w:eastAsia="Arial" w:hAnsi="Arial"/>
          <w:sz w:val="20"/>
          <w:szCs w:val="20"/>
          <w:rtl w:val="0"/>
        </w:rPr>
        <w:t xml:space="preserve">, pone a disposición de los interesados el pliego de condiciones para la selección del contratista encargado de ejecutar el para PRESTAR EL SERVICIO DE MANTENIMIENTO PREVENTIVO Y CORRECTIVO, INCLUIDAS AUTOPARTES Y MANO DE OBRA, PARA EL PARQUE AUTOMOTOR DEL INSTITUTO DE DESARROLLO URBANO, en adelante el </w:t>
      </w:r>
      <w:r w:rsidDel="00000000" w:rsidR="00000000" w:rsidRPr="00000000">
        <w:rPr>
          <w:rFonts w:ascii="Arial" w:cs="Arial" w:eastAsia="Arial" w:hAnsi="Arial"/>
          <w:i w:val="1"/>
          <w:iCs w:val="1"/>
          <w:sz w:val="20"/>
          <w:szCs w:val="20"/>
          <w:rtl w:val="0"/>
        </w:rPr>
        <w:t xml:space="preserve">“contrato”</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del proceso que incluyen los estudios y documentos previos, el estudio de sector, así como cualquiera de sus anexos, están a disposición del público en el Sistema Electrónico de Contratación Pública –en adelante - SECOP–. </w:t>
      </w:r>
    </w:p>
    <w:p w:rsidR="00000000" w:rsidDel="00000000" w:rsidP="00000000" w:rsidRDefault="00000000" w:rsidRPr="00000000" w14:paraId="0000002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selección del contratista se realizará a través del proceso de contratación No. IDU-SAMC-DTAF-003-2026.</w:t>
      </w:r>
    </w:p>
    <w:p w:rsidR="00000000" w:rsidDel="00000000" w:rsidP="00000000" w:rsidRDefault="00000000" w:rsidRPr="00000000" w14:paraId="0000002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evaluará las ofertas con base en las reglas establecidas en el pliego de condiciones y en la normativa aplicable.</w:t>
      </w:r>
    </w:p>
    <w:p w:rsidR="00000000" w:rsidDel="00000000" w:rsidP="00000000" w:rsidRDefault="00000000" w:rsidRPr="00000000" w14:paraId="0000002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w:t>
      </w:r>
    </w:p>
    <w:p w:rsidR="00000000" w:rsidDel="00000000" w:rsidP="00000000" w:rsidRDefault="00000000" w:rsidRPr="00000000" w14:paraId="0000002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28">
      <w:pPr>
        <w:keepNext w:val="1"/>
        <w:keepLines w:val="1"/>
        <w:pBdr>
          <w:top w:space="0" w:sz="0" w:val="nil"/>
          <w:left w:space="0" w:sz="0" w:val="nil"/>
          <w:bottom w:space="0" w:sz="0" w:val="nil"/>
          <w:right w:space="0" w:sz="0" w:val="nil"/>
          <w:between w:space="0" w:sz="0" w:val="nil"/>
        </w:pBdr>
        <w:spacing w:after="0" w:befor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TABLA DE CONTENIDO</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A">
      <w:pPr>
        <w:keepNext w:val="1"/>
        <w:keepLines w:val="1"/>
        <w:pBdr>
          <w:top w:space="0" w:sz="0" w:val="nil"/>
          <w:left w:space="0" w:sz="0" w:val="nil"/>
          <w:bottom w:space="0" w:sz="0" w:val="nil"/>
          <w:right w:space="0" w:sz="0" w:val="nil"/>
          <w:between w:space="0" w:sz="0" w:val="nil"/>
        </w:pBdr>
        <w:spacing w:after="0" w:line="240" w:lineRule="auto"/>
        <w:rPr>
          <w:rFonts w:ascii="Arial" w:cs="Arial" w:eastAsia="Arial" w:hAnsi="Arial"/>
          <w:color w:val="2f5496"/>
          <w:sz w:val="20"/>
          <w:szCs w:val="20"/>
        </w:rPr>
      </w:pPr>
      <w:r w:rsidDel="00000000" w:rsidR="00000000" w:rsidRPr="00000000">
        <w:rPr>
          <w:rtl w:val="0"/>
        </w:rPr>
      </w:r>
    </w:p>
    <w:sdt>
      <w:sdtPr>
        <w:id w:val="1675188935"/>
        <w:docPartObj>
          <w:docPartGallery w:val="Table of Contents"/>
          <w:docPartUnique w:val="1"/>
        </w:docPartObj>
      </w:sdtPr>
      <w:sdtContent>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right" w:leader="none" w:pos="8828"/>
            </w:tabs>
            <w:spacing w:after="0" w:line="240" w:lineRule="auto"/>
            <w:jc w:val="both"/>
            <w:rPr>
              <w:rFonts w:ascii="Arial" w:cs="Arial" w:eastAsia="Arial" w:hAnsi="Arial"/>
              <w:color w:val="000000"/>
              <w:sz w:val="20"/>
              <w:szCs w:val="20"/>
            </w:rPr>
          </w:pPr>
          <w:r w:rsidDel="00000000" w:rsidR="00000000" w:rsidRPr="00000000">
            <w:fldChar w:fldCharType="begin"/>
            <w:instrText xml:space="preserve"> TOC \h \u \z \t "Heading 1,1,Heading 2,2,Heading 3,3,"</w:instrText>
            <w:fldChar w:fldCharType="separate"/>
          </w:r>
          <w:hyperlink w:anchor="_heading=h.hek8e7pk3o2w">
            <w:r w:rsidDel="00000000" w:rsidR="00000000" w:rsidRPr="00000000">
              <w:rPr>
                <w:rFonts w:ascii="Arial" w:cs="Arial" w:eastAsia="Arial" w:hAnsi="Arial"/>
                <w:b w:val="1"/>
                <w:bCs w:val="1"/>
                <w:color w:val="000000"/>
                <w:sz w:val="20"/>
                <w:szCs w:val="20"/>
                <w:rtl w:val="0"/>
              </w:rPr>
              <w:t xml:space="preserve">INTRODUCCIÓN</w:t>
            </w:r>
          </w:hyperlink>
          <w:hyperlink w:anchor="_heading=h.hek8e7pk3o2w">
            <w:r w:rsidDel="00000000" w:rsidR="00000000" w:rsidRPr="00000000">
              <w:rPr>
                <w:rFonts w:ascii="Arial" w:cs="Arial" w:eastAsia="Arial" w:hAnsi="Arial"/>
                <w:color w:val="000000"/>
                <w:sz w:val="20"/>
                <w:szCs w:val="20"/>
                <w:rtl w:val="0"/>
              </w:rPr>
              <w:tab/>
              <w:t xml:space="preserve">2</w:t>
            </w:r>
          </w:hyperlink>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jc w:val="both"/>
            <w:rPr>
              <w:rFonts w:ascii="Arial" w:cs="Arial" w:eastAsia="Arial" w:hAnsi="Arial"/>
              <w:color w:val="000000"/>
              <w:sz w:val="20"/>
              <w:szCs w:val="20"/>
            </w:rPr>
          </w:pPr>
          <w:hyperlink w:anchor="_heading=h.4is53jgwhkjd">
            <w:r w:rsidDel="00000000" w:rsidR="00000000" w:rsidRPr="00000000">
              <w:rPr>
                <w:rFonts w:ascii="Arial" w:cs="Arial" w:eastAsia="Arial" w:hAnsi="Arial"/>
                <w:b w:val="1"/>
                <w:bCs w:val="1"/>
                <w:sz w:val="20"/>
                <w:szCs w:val="20"/>
                <w:rtl w:val="0"/>
              </w:rPr>
              <w:t xml:space="preserve">CAPÍTULO</w:t>
            </w:r>
          </w:hyperlink>
          <w:hyperlink w:anchor="_heading=h.4is53jgwhkjd">
            <w:r w:rsidDel="00000000" w:rsidR="00000000" w:rsidRPr="00000000">
              <w:rPr>
                <w:rFonts w:ascii="Arial" w:cs="Arial" w:eastAsia="Arial" w:hAnsi="Arial"/>
                <w:b w:val="1"/>
                <w:bCs w:val="1"/>
                <w:color w:val="000000"/>
                <w:sz w:val="20"/>
                <w:szCs w:val="20"/>
                <w:rtl w:val="0"/>
              </w:rPr>
              <w:t xml:space="preserve"> I.</w:t>
            </w:r>
          </w:hyperlink>
          <w:hyperlink w:anchor="_heading=h.4is53jgwhkjd">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_heading=h.4is53jgwhkjd \h </w:instrText>
            <w:fldChar w:fldCharType="separate"/>
          </w:r>
          <w:r w:rsidDel="00000000" w:rsidR="00000000" w:rsidRPr="00000000">
            <w:rPr>
              <w:rFonts w:ascii="Arial" w:cs="Arial" w:eastAsia="Arial" w:hAnsi="Arial"/>
              <w:b w:val="1"/>
              <w:bCs w:val="1"/>
              <w:color w:val="000000"/>
              <w:sz w:val="20"/>
              <w:szCs w:val="20"/>
              <w:rtl w:val="0"/>
            </w:rPr>
            <w:t xml:space="preserve">INFORMACIÓN GENERAL</w:t>
          </w:r>
          <w:r w:rsidDel="00000000" w:rsidR="00000000" w:rsidRPr="00000000">
            <w:fldChar w:fldCharType="begin"/>
            <w:instrText xml:space="preserve"> HYPERLINK \l "_heading=h.4is53jgwhkjd"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6</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uuyfnamhpss7">
            <w:r w:rsidDel="00000000" w:rsidR="00000000" w:rsidRPr="00000000">
              <w:rPr>
                <w:rFonts w:ascii="Arial" w:cs="Arial" w:eastAsia="Arial" w:hAnsi="Arial"/>
                <w:b w:val="1"/>
                <w:bCs w:val="1"/>
                <w:color w:val="000000"/>
                <w:sz w:val="20"/>
                <w:szCs w:val="20"/>
                <w:rtl w:val="0"/>
              </w:rPr>
              <w:t xml:space="preserve">1.1.</w:t>
            </w:r>
          </w:hyperlink>
          <w:hyperlink w:anchor="_heading=h.uuyfnamhpss7">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_heading=h.uuyfnamhpss7 \h </w:instrText>
            <w:fldChar w:fldCharType="separate"/>
          </w:r>
          <w:r w:rsidDel="00000000" w:rsidR="00000000" w:rsidRPr="00000000">
            <w:rPr>
              <w:rFonts w:ascii="Arial" w:cs="Arial" w:eastAsia="Arial" w:hAnsi="Arial"/>
              <w:b w:val="1"/>
              <w:bCs w:val="1"/>
              <w:color w:val="000000"/>
              <w:sz w:val="20"/>
              <w:szCs w:val="20"/>
              <w:rtl w:val="0"/>
            </w:rPr>
            <w:t xml:space="preserve">OBJETO, PRESUPUESTO OFICIAL, PLAZO Y UBICACIÓN</w:t>
          </w:r>
          <w:r w:rsidDel="00000000" w:rsidR="00000000" w:rsidRPr="00000000">
            <w:fldChar w:fldCharType="begin"/>
            <w:instrText xml:space="preserve"> HYPERLINK \l "_heading=h.uuyfnamhpss7"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6</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1efez64pb8yb">
            <w:r w:rsidDel="00000000" w:rsidR="00000000" w:rsidRPr="00000000">
              <w:rPr>
                <w:rFonts w:ascii="Arial" w:cs="Arial" w:eastAsia="Arial" w:hAnsi="Arial"/>
                <w:b w:val="1"/>
                <w:bCs w:val="1"/>
                <w:color w:val="000000"/>
                <w:sz w:val="20"/>
                <w:szCs w:val="20"/>
                <w:rtl w:val="0"/>
              </w:rPr>
              <w:t xml:space="preserve">1.2.</w:t>
            </w:r>
          </w:hyperlink>
          <w:hyperlink w:anchor="_heading=h.1efez64pb8yb">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_heading=h.1efez64pb8yb \h </w:instrText>
            <w:fldChar w:fldCharType="separate"/>
          </w:r>
          <w:r w:rsidDel="00000000" w:rsidR="00000000" w:rsidRPr="00000000">
            <w:rPr>
              <w:rFonts w:ascii="Arial" w:cs="Arial" w:eastAsia="Arial" w:hAnsi="Arial"/>
              <w:b w:val="1"/>
              <w:bCs w:val="1"/>
              <w:color w:val="000000"/>
              <w:sz w:val="20"/>
              <w:szCs w:val="20"/>
              <w:rtl w:val="0"/>
            </w:rPr>
            <w:t xml:space="preserve">DOCUMENTOS DEL PROCESO</w:t>
          </w:r>
          <w:r w:rsidDel="00000000" w:rsidR="00000000" w:rsidRPr="00000000">
            <w:fldChar w:fldCharType="begin"/>
            <w:instrText xml:space="preserve"> HYPERLINK \l "_heading=h.1efez64pb8yb"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uf79luu564yh">
            <w:r w:rsidDel="00000000" w:rsidR="00000000" w:rsidRPr="00000000">
              <w:rPr>
                <w:rFonts w:ascii="Arial" w:cs="Arial" w:eastAsia="Arial" w:hAnsi="Arial"/>
                <w:b w:val="1"/>
                <w:bCs w:val="1"/>
                <w:color w:val="000000"/>
                <w:sz w:val="20"/>
                <w:szCs w:val="20"/>
                <w:rtl w:val="0"/>
              </w:rPr>
              <w:t xml:space="preserve">1.3.</w:t>
            </w:r>
          </w:hyperlink>
          <w:hyperlink w:anchor="_heading=h.uf79luu564yh">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_heading=h.uf79luu564yh \h </w:instrText>
            <w:fldChar w:fldCharType="separate"/>
          </w:r>
          <w:r w:rsidDel="00000000" w:rsidR="00000000" w:rsidRPr="00000000">
            <w:rPr>
              <w:rFonts w:ascii="Arial" w:cs="Arial" w:eastAsia="Arial" w:hAnsi="Arial"/>
              <w:b w:val="1"/>
              <w:bCs w:val="1"/>
              <w:color w:val="000000"/>
              <w:sz w:val="20"/>
              <w:szCs w:val="20"/>
              <w:rtl w:val="0"/>
            </w:rPr>
            <w:t xml:space="preserve">COMUNICACIONES Y OBSERVACIONES AL PROCESO</w:t>
          </w:r>
          <w:r w:rsidDel="00000000" w:rsidR="00000000" w:rsidRPr="00000000">
            <w:fldChar w:fldCharType="begin"/>
            <w:instrText xml:space="preserve"> HYPERLINK \l "_heading=h.uf79luu564yh"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mhndf09iiu5t">
            <w:r w:rsidDel="00000000" w:rsidR="00000000" w:rsidRPr="00000000">
              <w:rPr>
                <w:rFonts w:ascii="Arial" w:cs="Arial" w:eastAsia="Arial" w:hAnsi="Arial"/>
                <w:b w:val="1"/>
                <w:bCs w:val="1"/>
                <w:color w:val="000000"/>
                <w:sz w:val="20"/>
                <w:szCs w:val="20"/>
                <w:rtl w:val="0"/>
              </w:rPr>
              <w:t xml:space="preserve">1.4.</w:t>
            </w:r>
          </w:hyperlink>
          <w:hyperlink w:anchor="_heading=h.mhndf09iiu5t">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_heading=h.mhndf09iiu5t \h </w:instrText>
            <w:fldChar w:fldCharType="separate"/>
          </w:r>
          <w:r w:rsidDel="00000000" w:rsidR="00000000" w:rsidRPr="00000000">
            <w:rPr>
              <w:rFonts w:ascii="Arial" w:cs="Arial" w:eastAsia="Arial" w:hAnsi="Arial"/>
              <w:b w:val="1"/>
              <w:bCs w:val="1"/>
              <w:color w:val="000000"/>
              <w:sz w:val="20"/>
              <w:szCs w:val="20"/>
              <w:rtl w:val="0"/>
            </w:rPr>
            <w:t xml:space="preserve">CLASIFICADOR DE BIENES Y SERVICIOS DE NACIONES UNIDAS (UNSPSC)</w:t>
          </w:r>
          <w:r w:rsidDel="00000000" w:rsidR="00000000" w:rsidRPr="00000000">
            <w:fldChar w:fldCharType="begin"/>
            <w:instrText xml:space="preserve"> HYPERLINK \l "_heading=h.mhndf09iiu5t"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tg2t7w22l8pz">
            <w:r w:rsidDel="00000000" w:rsidR="00000000" w:rsidRPr="00000000">
              <w:rPr>
                <w:rFonts w:ascii="Arial" w:cs="Arial" w:eastAsia="Arial" w:hAnsi="Arial"/>
                <w:b w:val="1"/>
                <w:bCs w:val="1"/>
                <w:color w:val="000000"/>
                <w:sz w:val="20"/>
                <w:szCs w:val="20"/>
                <w:rtl w:val="0"/>
              </w:rPr>
              <w:t xml:space="preserve">1.5.</w:t>
            </w:r>
          </w:hyperlink>
          <w:hyperlink w:anchor="_heading=h.tg2t7w22l8pz">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_heading=h.tg2t7w22l8pz \h </w:instrText>
            <w:fldChar w:fldCharType="separate"/>
          </w:r>
          <w:r w:rsidDel="00000000" w:rsidR="00000000" w:rsidRPr="00000000">
            <w:rPr>
              <w:rFonts w:ascii="Arial" w:cs="Arial" w:eastAsia="Arial" w:hAnsi="Arial"/>
              <w:b w:val="1"/>
              <w:bCs w:val="1"/>
              <w:color w:val="000000"/>
              <w:sz w:val="20"/>
              <w:szCs w:val="20"/>
              <w:rtl w:val="0"/>
            </w:rPr>
            <w:t xml:space="preserve">RECURSOS QUE RESPALDAN LA PRESENTE CONTRATACIÓN</w:t>
          </w:r>
          <w:r w:rsidDel="00000000" w:rsidR="00000000" w:rsidRPr="00000000">
            <w:fldChar w:fldCharType="begin"/>
            <w:instrText xml:space="preserve"> HYPERLINK \l "_heading=h.tg2t7w22l8pz"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s8962y5jihlt">
            <w:r w:rsidDel="00000000" w:rsidR="00000000" w:rsidRPr="00000000">
              <w:rPr>
                <w:rFonts w:ascii="Arial" w:cs="Arial" w:eastAsia="Arial" w:hAnsi="Arial"/>
                <w:b w:val="1"/>
                <w:bCs w:val="1"/>
                <w:color w:val="000000"/>
                <w:sz w:val="20"/>
                <w:szCs w:val="20"/>
                <w:rtl w:val="0"/>
              </w:rPr>
              <w:t xml:space="preserve">1.6.</w:t>
            </w:r>
          </w:hyperlink>
          <w:hyperlink w:anchor="_heading=h.s8962y5jihlt">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_heading=h.s8962y5jihlt \h </w:instrText>
            <w:fldChar w:fldCharType="separate"/>
          </w:r>
          <w:r w:rsidDel="00000000" w:rsidR="00000000" w:rsidRPr="00000000">
            <w:rPr>
              <w:rFonts w:ascii="Arial" w:cs="Arial" w:eastAsia="Arial" w:hAnsi="Arial"/>
              <w:b w:val="1"/>
              <w:bCs w:val="1"/>
              <w:color w:val="000000"/>
              <w:sz w:val="20"/>
              <w:szCs w:val="20"/>
              <w:rtl w:val="0"/>
            </w:rPr>
            <w:t xml:space="preserve">REGLAS DE SUBSANABILIDAD, EXPLICACIONES Y ACLARACIONES</w:t>
          </w:r>
          <w:r w:rsidDel="00000000" w:rsidR="00000000" w:rsidRPr="00000000">
            <w:fldChar w:fldCharType="begin"/>
            <w:instrText xml:space="preserve"> HYPERLINK \l "_heading=h.s8962y5jihlt"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8</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z215qsw3s5xe">
            <w:r w:rsidDel="00000000" w:rsidR="00000000" w:rsidRPr="00000000">
              <w:rPr>
                <w:rFonts w:ascii="Arial" w:cs="Arial" w:eastAsia="Arial" w:hAnsi="Arial"/>
                <w:b w:val="1"/>
                <w:bCs w:val="1"/>
                <w:color w:val="000000"/>
                <w:sz w:val="20"/>
                <w:szCs w:val="20"/>
                <w:rtl w:val="0"/>
              </w:rPr>
              <w:t xml:space="preserve">1.7.</w:t>
            </w:r>
          </w:hyperlink>
          <w:hyperlink w:anchor="_heading=h.z215qsw3s5xe">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_heading=h.z215qsw3s5xe \h </w:instrText>
            <w:fldChar w:fldCharType="separate"/>
          </w:r>
          <w:r w:rsidDel="00000000" w:rsidR="00000000" w:rsidRPr="00000000">
            <w:rPr>
              <w:rFonts w:ascii="Arial" w:cs="Arial" w:eastAsia="Arial" w:hAnsi="Arial"/>
              <w:b w:val="1"/>
              <w:bCs w:val="1"/>
              <w:color w:val="000000"/>
              <w:sz w:val="20"/>
              <w:szCs w:val="20"/>
              <w:rtl w:val="0"/>
            </w:rPr>
            <w:t xml:space="preserve">CRONOGRAMA DEL PROCESO</w:t>
          </w:r>
          <w:r w:rsidDel="00000000" w:rsidR="00000000" w:rsidRPr="00000000">
            <w:fldChar w:fldCharType="begin"/>
            <w:instrText xml:space="preserve"> HYPERLINK \l "_heading=h.z215qsw3s5xe"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9</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bql32kkl56fb">
            <w:r w:rsidDel="00000000" w:rsidR="00000000" w:rsidRPr="00000000">
              <w:rPr>
                <w:rFonts w:ascii="Arial" w:cs="Arial" w:eastAsia="Arial" w:hAnsi="Arial"/>
                <w:b w:val="1"/>
                <w:bCs w:val="1"/>
                <w:color w:val="000000"/>
                <w:sz w:val="20"/>
                <w:szCs w:val="20"/>
                <w:rtl w:val="0"/>
              </w:rPr>
              <w:t xml:space="preserve">1.8.</w:t>
            </w:r>
          </w:hyperlink>
          <w:hyperlink w:anchor="_heading=h.bql32kkl56fb">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_heading=h.bql32kkl56fb \h </w:instrText>
            <w:fldChar w:fldCharType="separate"/>
          </w:r>
          <w:r w:rsidDel="00000000" w:rsidR="00000000" w:rsidRPr="00000000">
            <w:rPr>
              <w:rFonts w:ascii="Arial" w:cs="Arial" w:eastAsia="Arial" w:hAnsi="Arial"/>
              <w:b w:val="1"/>
              <w:bCs w:val="1"/>
              <w:color w:val="000000"/>
              <w:sz w:val="20"/>
              <w:szCs w:val="20"/>
              <w:rtl w:val="0"/>
            </w:rPr>
            <w:t xml:space="preserve">IDIOMA</w:t>
          </w:r>
          <w:r w:rsidDel="00000000" w:rsidR="00000000" w:rsidRPr="00000000">
            <w:fldChar w:fldCharType="begin"/>
            <w:instrText xml:space="preserve"> HYPERLINK \l "_heading=h.bql32kkl56fb"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9</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thm2rhj6vgn7">
            <w:r w:rsidDel="00000000" w:rsidR="00000000" w:rsidRPr="00000000">
              <w:rPr>
                <w:rFonts w:ascii="Arial" w:cs="Arial" w:eastAsia="Arial" w:hAnsi="Arial"/>
                <w:b w:val="1"/>
                <w:bCs w:val="1"/>
                <w:color w:val="000000"/>
                <w:sz w:val="20"/>
                <w:szCs w:val="20"/>
                <w:rtl w:val="0"/>
              </w:rPr>
              <w:t xml:space="preserve">1.9.</w:t>
            </w:r>
          </w:hyperlink>
          <w:hyperlink w:anchor="_heading=h.thm2rhj6vgn7">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_heading=h.thm2rhj6vgn7 \h </w:instrText>
            <w:fldChar w:fldCharType="separate"/>
          </w:r>
          <w:r w:rsidDel="00000000" w:rsidR="00000000" w:rsidRPr="00000000">
            <w:rPr>
              <w:rFonts w:ascii="Arial" w:cs="Arial" w:eastAsia="Arial" w:hAnsi="Arial"/>
              <w:b w:val="1"/>
              <w:bCs w:val="1"/>
              <w:color w:val="000000"/>
              <w:sz w:val="20"/>
              <w:szCs w:val="20"/>
              <w:rtl w:val="0"/>
            </w:rPr>
            <w:t xml:space="preserve">DOCUMENTOS OTORGADOS EN EL EXTERIOR</w:t>
          </w:r>
          <w:r w:rsidDel="00000000" w:rsidR="00000000" w:rsidRPr="00000000">
            <w:fldChar w:fldCharType="begin"/>
            <w:instrText xml:space="preserve"> HYPERLINK \l "_heading=h.thm2rhj6vgn7"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9</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vmlbmvy15xsv">
            <w:r w:rsidDel="00000000" w:rsidR="00000000" w:rsidRPr="00000000">
              <w:rPr>
                <w:rFonts w:ascii="Arial" w:cs="Arial" w:eastAsia="Arial" w:hAnsi="Arial"/>
                <w:b w:val="1"/>
                <w:bCs w:val="1"/>
                <w:color w:val="000000"/>
                <w:sz w:val="20"/>
                <w:szCs w:val="20"/>
                <w:rtl w:val="0"/>
              </w:rPr>
              <w:t xml:space="preserve">1.10.</w:t>
            </w:r>
          </w:hyperlink>
          <w:hyperlink w:anchor="_heading=h.vmlbmvy15xsv">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_heading=h.vmlbmvy15xsv \h </w:instrText>
            <w:fldChar w:fldCharType="separate"/>
          </w:r>
          <w:r w:rsidDel="00000000" w:rsidR="00000000" w:rsidRPr="00000000">
            <w:rPr>
              <w:rFonts w:ascii="Arial" w:cs="Arial" w:eastAsia="Arial" w:hAnsi="Arial"/>
              <w:b w:val="1"/>
              <w:bCs w:val="1"/>
              <w:color w:val="000000"/>
              <w:sz w:val="20"/>
              <w:szCs w:val="20"/>
              <w:rtl w:val="0"/>
            </w:rPr>
            <w:t xml:space="preserve">GLOSARIO</w:t>
          </w:r>
          <w:r w:rsidDel="00000000" w:rsidR="00000000" w:rsidRPr="00000000">
            <w:fldChar w:fldCharType="begin"/>
            <w:instrText xml:space="preserve"> HYPERLINK \l "_heading=h.vmlbmvy15xsv"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9</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jdc3dfx7o2z">
            <w:r w:rsidDel="00000000" w:rsidR="00000000" w:rsidRPr="00000000">
              <w:rPr>
                <w:rFonts w:ascii="Arial" w:cs="Arial" w:eastAsia="Arial" w:hAnsi="Arial"/>
                <w:b w:val="1"/>
                <w:bCs w:val="1"/>
                <w:color w:val="000000"/>
                <w:sz w:val="20"/>
                <w:szCs w:val="20"/>
                <w:rtl w:val="0"/>
              </w:rPr>
              <w:t xml:space="preserve">1.11.</w:t>
            </w:r>
          </w:hyperlink>
          <w:hyperlink w:anchor="_heading=h.jdc3dfx7o2z">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_heading=h.jdc3dfx7o2z \h </w:instrText>
            <w:fldChar w:fldCharType="separate"/>
          </w:r>
          <w:r w:rsidDel="00000000" w:rsidR="00000000" w:rsidRPr="00000000">
            <w:rPr>
              <w:rFonts w:ascii="Arial" w:cs="Arial" w:eastAsia="Arial" w:hAnsi="Arial"/>
              <w:b w:val="1"/>
              <w:bCs w:val="1"/>
              <w:color w:val="000000"/>
              <w:sz w:val="20"/>
              <w:szCs w:val="20"/>
              <w:rtl w:val="0"/>
            </w:rPr>
            <w:t xml:space="preserve">INFORMACIÓN INEXACTA</w:t>
          </w:r>
          <w:r w:rsidDel="00000000" w:rsidR="00000000" w:rsidRPr="00000000">
            <w:fldChar w:fldCharType="begin"/>
            <w:instrText xml:space="preserve"> HYPERLINK \l "_heading=h.jdc3dfx7o2z"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10</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r2fa7v3uy58u">
            <w:r w:rsidDel="00000000" w:rsidR="00000000" w:rsidRPr="00000000">
              <w:rPr>
                <w:rFonts w:ascii="Arial" w:cs="Arial" w:eastAsia="Arial" w:hAnsi="Arial"/>
                <w:b w:val="1"/>
                <w:bCs w:val="1"/>
                <w:color w:val="000000"/>
                <w:sz w:val="20"/>
                <w:szCs w:val="20"/>
                <w:rtl w:val="0"/>
              </w:rPr>
              <w:t xml:space="preserve">1.12.</w:t>
            </w:r>
          </w:hyperlink>
          <w:hyperlink w:anchor="_heading=h.r2fa7v3uy58u">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_heading=h.r2fa7v3uy58u \h </w:instrText>
            <w:fldChar w:fldCharType="separate"/>
          </w:r>
          <w:r w:rsidDel="00000000" w:rsidR="00000000" w:rsidRPr="00000000">
            <w:rPr>
              <w:rFonts w:ascii="Arial" w:cs="Arial" w:eastAsia="Arial" w:hAnsi="Arial"/>
              <w:b w:val="1"/>
              <w:bCs w:val="1"/>
              <w:color w:val="000000"/>
              <w:sz w:val="20"/>
              <w:szCs w:val="20"/>
              <w:rtl w:val="0"/>
            </w:rPr>
            <w:t xml:space="preserve">INFORMACIÓN RESERVADA</w:t>
          </w:r>
          <w:r w:rsidDel="00000000" w:rsidR="00000000" w:rsidRPr="00000000">
            <w:fldChar w:fldCharType="begin"/>
            <w:instrText xml:space="preserve"> HYPERLINK \l "_heading=h.r2fa7v3uy58u"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10</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hxythwsq5dug">
            <w:r w:rsidDel="00000000" w:rsidR="00000000" w:rsidRPr="00000000">
              <w:rPr>
                <w:rFonts w:ascii="Arial" w:cs="Arial" w:eastAsia="Arial" w:hAnsi="Arial"/>
                <w:b w:val="1"/>
                <w:bCs w:val="1"/>
                <w:color w:val="000000"/>
                <w:sz w:val="20"/>
                <w:szCs w:val="20"/>
                <w:rtl w:val="0"/>
              </w:rPr>
              <w:t xml:space="preserve">1.13.</w:t>
            </w:r>
          </w:hyperlink>
          <w:hyperlink w:anchor="_heading=h.hxythwsq5dug">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_heading=h.hxythwsq5dug \h </w:instrText>
            <w:fldChar w:fldCharType="separate"/>
          </w:r>
          <w:r w:rsidDel="00000000" w:rsidR="00000000" w:rsidRPr="00000000">
            <w:rPr>
              <w:rFonts w:ascii="Arial" w:cs="Arial" w:eastAsia="Arial" w:hAnsi="Arial"/>
              <w:b w:val="1"/>
              <w:bCs w:val="1"/>
              <w:color w:val="000000"/>
              <w:sz w:val="20"/>
              <w:szCs w:val="20"/>
              <w:rtl w:val="0"/>
            </w:rPr>
            <w:t xml:space="preserve">MONEDA</w:t>
          </w:r>
          <w:r w:rsidDel="00000000" w:rsidR="00000000" w:rsidRPr="00000000">
            <w:fldChar w:fldCharType="begin"/>
            <w:instrText xml:space="preserve"> HYPERLINK \l "_heading=h.hxythwsq5dug"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10</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kdkdolujm9xx">
            <w:r w:rsidDel="00000000" w:rsidR="00000000" w:rsidRPr="00000000">
              <w:rPr>
                <w:rFonts w:ascii="Arial" w:cs="Arial" w:eastAsia="Arial" w:hAnsi="Arial"/>
                <w:b w:val="1"/>
                <w:bCs w:val="1"/>
                <w:color w:val="000000"/>
                <w:sz w:val="20"/>
                <w:szCs w:val="20"/>
                <w:rtl w:val="0"/>
              </w:rPr>
              <w:t xml:space="preserve">1.14.</w:t>
            </w:r>
          </w:hyperlink>
          <w:hyperlink w:anchor="_heading=h.kdkdolujm9xx">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_heading=h.kdkdolujm9xx \h </w:instrText>
            <w:fldChar w:fldCharType="separate"/>
          </w:r>
          <w:r w:rsidDel="00000000" w:rsidR="00000000" w:rsidRPr="00000000">
            <w:rPr>
              <w:rFonts w:ascii="Arial" w:cs="Arial" w:eastAsia="Arial" w:hAnsi="Arial"/>
              <w:b w:val="1"/>
              <w:bCs w:val="1"/>
              <w:color w:val="000000"/>
              <w:sz w:val="20"/>
              <w:szCs w:val="20"/>
              <w:rtl w:val="0"/>
            </w:rPr>
            <w:t xml:space="preserve">CONFLICTO DE INTERÉS DE ORIGEN CONSTITUCIONAL O LEGAL</w:t>
          </w:r>
          <w:r w:rsidDel="00000000" w:rsidR="00000000" w:rsidRPr="00000000">
            <w:fldChar w:fldCharType="begin"/>
            <w:instrText xml:space="preserve"> HYPERLINK \l "_heading=h.kdkdolujm9xx"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11</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lwhjh46qzqis">
            <w:r w:rsidDel="00000000" w:rsidR="00000000" w:rsidRPr="00000000">
              <w:rPr>
                <w:rFonts w:ascii="Arial" w:cs="Arial" w:eastAsia="Arial" w:hAnsi="Arial"/>
                <w:b w:val="1"/>
                <w:bCs w:val="1"/>
                <w:color w:val="000000"/>
                <w:sz w:val="20"/>
                <w:szCs w:val="20"/>
                <w:rtl w:val="0"/>
              </w:rPr>
              <w:t xml:space="preserve">1.15.</w:t>
            </w:r>
          </w:hyperlink>
          <w:hyperlink w:anchor="_heading=h.lwhjh46qzqis">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_heading=h.lwhjh46qzqis \h </w:instrText>
            <w:fldChar w:fldCharType="separate"/>
          </w:r>
          <w:r w:rsidDel="00000000" w:rsidR="00000000" w:rsidRPr="00000000">
            <w:rPr>
              <w:rFonts w:ascii="Arial" w:cs="Arial" w:eastAsia="Arial" w:hAnsi="Arial"/>
              <w:b w:val="1"/>
              <w:bCs w:val="1"/>
              <w:color w:val="000000"/>
              <w:sz w:val="20"/>
              <w:szCs w:val="20"/>
              <w:rtl w:val="0"/>
            </w:rPr>
            <w:t xml:space="preserve">CAUSALES DE RECHAZO</w:t>
          </w:r>
          <w:r w:rsidDel="00000000" w:rsidR="00000000" w:rsidRPr="00000000">
            <w:fldChar w:fldCharType="begin"/>
            <w:instrText xml:space="preserve"> HYPERLINK \l "_heading=h.lwhjh46qzqis"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11</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szyjpo2iwgbi">
            <w:r w:rsidDel="00000000" w:rsidR="00000000" w:rsidRPr="00000000">
              <w:rPr>
                <w:rFonts w:ascii="Arial" w:cs="Arial" w:eastAsia="Arial" w:hAnsi="Arial"/>
                <w:b w:val="1"/>
                <w:bCs w:val="1"/>
                <w:color w:val="000000"/>
                <w:sz w:val="20"/>
                <w:szCs w:val="20"/>
                <w:rtl w:val="0"/>
              </w:rPr>
              <w:t xml:space="preserve">1.16.</w:t>
            </w:r>
          </w:hyperlink>
          <w:hyperlink w:anchor="_heading=h.szyjpo2iwgbi">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_heading=h.szyjpo2iwgbi \h </w:instrText>
            <w:fldChar w:fldCharType="separate"/>
          </w:r>
          <w:r w:rsidDel="00000000" w:rsidR="00000000" w:rsidRPr="00000000">
            <w:rPr>
              <w:rFonts w:ascii="Arial" w:cs="Arial" w:eastAsia="Arial" w:hAnsi="Arial"/>
              <w:b w:val="1"/>
              <w:bCs w:val="1"/>
              <w:color w:val="000000"/>
              <w:sz w:val="20"/>
              <w:szCs w:val="20"/>
              <w:rtl w:val="0"/>
            </w:rPr>
            <w:t xml:space="preserve">CAUSALES PARA DECLARAR DESIERTO EL PROCESO DE SELECCIÓN</w:t>
          </w:r>
          <w:r w:rsidDel="00000000" w:rsidR="00000000" w:rsidRPr="00000000">
            <w:fldChar w:fldCharType="begin"/>
            <w:instrText xml:space="preserve"> HYPERLINK \l "_heading=h.szyjpo2iwgbi"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13</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oo163oj3f5d6">
            <w:r w:rsidDel="00000000" w:rsidR="00000000" w:rsidRPr="00000000">
              <w:rPr>
                <w:rFonts w:ascii="Arial" w:cs="Arial" w:eastAsia="Arial" w:hAnsi="Arial"/>
                <w:b w:val="1"/>
                <w:bCs w:val="1"/>
                <w:color w:val="000000"/>
                <w:sz w:val="20"/>
                <w:szCs w:val="20"/>
                <w:rtl w:val="0"/>
              </w:rPr>
              <w:t xml:space="preserve">1.17.</w:t>
            </w:r>
          </w:hyperlink>
          <w:hyperlink w:anchor="_heading=h.oo163oj3f5d6">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_heading=h.oo163oj3f5d6 \h </w:instrText>
            <w:fldChar w:fldCharType="separate"/>
          </w:r>
          <w:r w:rsidDel="00000000" w:rsidR="00000000" w:rsidRPr="00000000">
            <w:rPr>
              <w:rFonts w:ascii="Arial" w:cs="Arial" w:eastAsia="Arial" w:hAnsi="Arial"/>
              <w:b w:val="1"/>
              <w:bCs w:val="1"/>
              <w:color w:val="000000"/>
              <w:sz w:val="20"/>
              <w:szCs w:val="20"/>
              <w:rtl w:val="0"/>
            </w:rPr>
            <w:t xml:space="preserve">NORMAS DE INTERPRETACIÓN DEL PLIEGO DE CONDICIONES</w:t>
          </w:r>
          <w:r w:rsidDel="00000000" w:rsidR="00000000" w:rsidRPr="00000000">
            <w:fldChar w:fldCharType="begin"/>
            <w:instrText xml:space="preserve"> HYPERLINK \l "_heading=h.oo163oj3f5d6"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13</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cs09eo8rkpeg">
            <w:r w:rsidDel="00000000" w:rsidR="00000000" w:rsidRPr="00000000">
              <w:rPr>
                <w:rFonts w:ascii="Arial" w:cs="Arial" w:eastAsia="Arial" w:hAnsi="Arial"/>
                <w:b w:val="1"/>
                <w:bCs w:val="1"/>
                <w:color w:val="000000"/>
                <w:sz w:val="20"/>
                <w:szCs w:val="20"/>
                <w:rtl w:val="0"/>
              </w:rPr>
              <w:t xml:space="preserve">1.18.</w:t>
            </w:r>
          </w:hyperlink>
          <w:hyperlink w:anchor="_heading=h.cs09eo8rkpeg">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_heading=h.cs09eo8rkpeg \h </w:instrText>
            <w:fldChar w:fldCharType="separate"/>
          </w:r>
          <w:r w:rsidDel="00000000" w:rsidR="00000000" w:rsidRPr="00000000">
            <w:rPr>
              <w:rFonts w:ascii="Arial" w:cs="Arial" w:eastAsia="Arial" w:hAnsi="Arial"/>
              <w:b w:val="1"/>
              <w:bCs w:val="1"/>
              <w:color w:val="000000"/>
              <w:sz w:val="20"/>
              <w:szCs w:val="20"/>
              <w:rtl w:val="0"/>
            </w:rPr>
            <w:t xml:space="preserve">RETIRO DE LA PROPUESTA</w:t>
          </w:r>
          <w:r w:rsidDel="00000000" w:rsidR="00000000" w:rsidRPr="00000000">
            <w:fldChar w:fldCharType="begin"/>
            <w:instrText xml:space="preserve"> HYPERLINK \l "_heading=h.cs09eo8rkpeg"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14</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ds7dg25tm3vn">
            <w:r w:rsidDel="00000000" w:rsidR="00000000" w:rsidRPr="00000000">
              <w:rPr>
                <w:rFonts w:ascii="Arial" w:cs="Arial" w:eastAsia="Arial" w:hAnsi="Arial"/>
                <w:b w:val="1"/>
                <w:bCs w:val="1"/>
                <w:color w:val="000000"/>
                <w:sz w:val="20"/>
                <w:szCs w:val="20"/>
                <w:rtl w:val="0"/>
              </w:rPr>
              <w:t xml:space="preserve">1.19.</w:t>
            </w:r>
          </w:hyperlink>
          <w:hyperlink w:anchor="_heading=h.ds7dg25tm3vn">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_heading=h.ds7dg25tm3vn \h </w:instrText>
            <w:fldChar w:fldCharType="separate"/>
          </w:r>
          <w:r w:rsidDel="00000000" w:rsidR="00000000" w:rsidRPr="00000000">
            <w:rPr>
              <w:rFonts w:ascii="Arial" w:cs="Arial" w:eastAsia="Arial" w:hAnsi="Arial"/>
              <w:b w:val="1"/>
              <w:bCs w:val="1"/>
              <w:color w:val="000000"/>
              <w:sz w:val="20"/>
              <w:szCs w:val="20"/>
              <w:rtl w:val="0"/>
            </w:rPr>
            <w:t xml:space="preserve">CONFIDENCIALIDAD DE LA INFORMACIÓN RELACIONADA CON DATOS SENSIBLES</w:t>
          </w:r>
          <w:r w:rsidDel="00000000" w:rsidR="00000000" w:rsidRPr="00000000">
            <w:fldChar w:fldCharType="begin"/>
            <w:instrText xml:space="preserve"> HYPERLINK \l "_heading=h.ds7dg25tm3vn"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14</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rFonts w:ascii="Arial" w:cs="Arial" w:eastAsia="Arial" w:hAnsi="Arial"/>
              <w:color w:val="000000"/>
              <w:sz w:val="20"/>
              <w:szCs w:val="20"/>
            </w:rPr>
          </w:pPr>
          <w:r w:rsidDel="00000000" w:rsidR="00000000" w:rsidRPr="00000000">
            <w:fldChar w:fldCharType="end"/>
          </w:r>
          <w:hyperlink w:anchor="_heading=h.swtn1va50b31">
            <w:r w:rsidDel="00000000" w:rsidR="00000000" w:rsidRPr="00000000">
              <w:rPr>
                <w:rFonts w:ascii="Arial" w:cs="Arial" w:eastAsia="Arial" w:hAnsi="Arial"/>
                <w:b w:val="1"/>
                <w:bCs w:val="1"/>
                <w:sz w:val="20"/>
                <w:szCs w:val="20"/>
                <w:rtl w:val="0"/>
              </w:rPr>
              <w:t xml:space="preserve">CAPÍTULO</w:t>
            </w:r>
          </w:hyperlink>
          <w:hyperlink w:anchor="_heading=h.swtn1va50b31">
            <w:r w:rsidDel="00000000" w:rsidR="00000000" w:rsidRPr="00000000">
              <w:rPr>
                <w:rFonts w:ascii="Arial" w:cs="Arial" w:eastAsia="Arial" w:hAnsi="Arial"/>
                <w:b w:val="1"/>
                <w:bCs w:val="1"/>
                <w:color w:val="000000"/>
                <w:sz w:val="20"/>
                <w:szCs w:val="20"/>
                <w:rtl w:val="0"/>
              </w:rPr>
              <w:t xml:space="preserve"> II.</w:t>
            </w:r>
          </w:hyperlink>
          <w:hyperlink w:anchor="_heading=h.swtn1va50b31">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_heading=h.swtn1va50b31 \h </w:instrText>
            <w:fldChar w:fldCharType="separate"/>
          </w:r>
          <w:r w:rsidDel="00000000" w:rsidR="00000000" w:rsidRPr="00000000">
            <w:rPr>
              <w:rFonts w:ascii="Arial" w:cs="Arial" w:eastAsia="Arial" w:hAnsi="Arial"/>
              <w:b w:val="1"/>
              <w:bCs w:val="1"/>
              <w:color w:val="000000"/>
              <w:sz w:val="20"/>
              <w:szCs w:val="20"/>
              <w:rtl w:val="0"/>
            </w:rPr>
            <w:t xml:space="preserve">ELABORACIÓN Y PRESENTACIÓN DE LA OFERTA</w:t>
          </w:r>
          <w:r w:rsidDel="00000000" w:rsidR="00000000" w:rsidRPr="00000000">
            <w:fldChar w:fldCharType="begin"/>
            <w:instrText xml:space="preserve"> HYPERLINK \l "_heading=h.swtn1va50b31"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16</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ae3w5oejm51r">
            <w:r w:rsidDel="00000000" w:rsidR="00000000" w:rsidRPr="00000000">
              <w:rPr>
                <w:rFonts w:ascii="Arial" w:cs="Arial" w:eastAsia="Arial" w:hAnsi="Arial"/>
                <w:b w:val="1"/>
                <w:bCs w:val="1"/>
                <w:color w:val="000000"/>
                <w:sz w:val="20"/>
                <w:szCs w:val="20"/>
                <w:rtl w:val="0"/>
              </w:rPr>
              <w:t xml:space="preserve">2.1.</w:t>
            </w:r>
          </w:hyperlink>
          <w:hyperlink w:anchor="_heading=h.ae3w5oejm51r">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_heading=h.ae3w5oejm51r \h </w:instrText>
            <w:fldChar w:fldCharType="separate"/>
          </w:r>
          <w:r w:rsidDel="00000000" w:rsidR="00000000" w:rsidRPr="00000000">
            <w:rPr>
              <w:rFonts w:ascii="Arial" w:cs="Arial" w:eastAsia="Arial" w:hAnsi="Arial"/>
              <w:b w:val="1"/>
              <w:bCs w:val="1"/>
              <w:color w:val="000000"/>
              <w:sz w:val="20"/>
              <w:szCs w:val="20"/>
              <w:rtl w:val="0"/>
            </w:rPr>
            <w:t xml:space="preserve">CARTA DE PRESENTACIÓN DE LA OFERTA</w:t>
          </w:r>
          <w:r w:rsidDel="00000000" w:rsidR="00000000" w:rsidRPr="00000000">
            <w:fldChar w:fldCharType="begin"/>
            <w:instrText xml:space="preserve"> HYPERLINK \l "_heading=h.ae3w5oejm51r"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16</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8f70kt3fwg3v">
            <w:r w:rsidDel="00000000" w:rsidR="00000000" w:rsidRPr="00000000">
              <w:rPr>
                <w:rFonts w:ascii="Arial" w:cs="Arial" w:eastAsia="Arial" w:hAnsi="Arial"/>
                <w:b w:val="1"/>
                <w:bCs w:val="1"/>
                <w:color w:val="000000"/>
                <w:sz w:val="20"/>
                <w:szCs w:val="20"/>
                <w:rtl w:val="0"/>
              </w:rPr>
              <w:t xml:space="preserve">2.2.</w:t>
            </w:r>
          </w:hyperlink>
          <w:hyperlink w:anchor="_heading=h.8f70kt3fwg3v">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_heading=h.8f70kt3fwg3v \h </w:instrText>
            <w:fldChar w:fldCharType="separate"/>
          </w:r>
          <w:r w:rsidDel="00000000" w:rsidR="00000000" w:rsidRPr="00000000">
            <w:rPr>
              <w:rFonts w:ascii="Arial" w:cs="Arial" w:eastAsia="Arial" w:hAnsi="Arial"/>
              <w:b w:val="1"/>
              <w:bCs w:val="1"/>
              <w:color w:val="000000"/>
              <w:sz w:val="20"/>
              <w:szCs w:val="20"/>
              <w:rtl w:val="0"/>
            </w:rPr>
            <w:t xml:space="preserve">APODERADO</w:t>
          </w:r>
          <w:r w:rsidDel="00000000" w:rsidR="00000000" w:rsidRPr="00000000">
            <w:fldChar w:fldCharType="begin"/>
            <w:instrText xml:space="preserve"> HYPERLINK \l "_heading=h.8f70kt3fwg3v"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16</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omrtc0h37kme">
            <w:r w:rsidDel="00000000" w:rsidR="00000000" w:rsidRPr="00000000">
              <w:rPr>
                <w:rFonts w:ascii="Arial" w:cs="Arial" w:eastAsia="Arial" w:hAnsi="Arial"/>
                <w:b w:val="1"/>
                <w:bCs w:val="1"/>
                <w:color w:val="000000"/>
                <w:sz w:val="20"/>
                <w:szCs w:val="20"/>
                <w:rtl w:val="0"/>
              </w:rPr>
              <w:t xml:space="preserve">2.3.</w:t>
            </w:r>
          </w:hyperlink>
          <w:hyperlink w:anchor="_heading=h.omrtc0h37kme">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_heading=h.omrtc0h37kme \h </w:instrText>
            <w:fldChar w:fldCharType="separate"/>
          </w:r>
          <w:r w:rsidDel="00000000" w:rsidR="00000000" w:rsidRPr="00000000">
            <w:rPr>
              <w:rFonts w:ascii="Arial" w:cs="Arial" w:eastAsia="Arial" w:hAnsi="Arial"/>
              <w:b w:val="1"/>
              <w:bCs w:val="1"/>
              <w:color w:val="000000"/>
              <w:sz w:val="20"/>
              <w:szCs w:val="20"/>
              <w:rtl w:val="0"/>
            </w:rPr>
            <w:t xml:space="preserve">MANIFESTACIÓN DE INTERÉS</w:t>
          </w:r>
          <w:r w:rsidDel="00000000" w:rsidR="00000000" w:rsidRPr="00000000">
            <w:fldChar w:fldCharType="begin"/>
            <w:instrText xml:space="preserve"> HYPERLINK \l "_heading=h.omrtc0h37kme"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17</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lqumpeq1yv9s">
            <w:r w:rsidDel="00000000" w:rsidR="00000000" w:rsidRPr="00000000">
              <w:rPr>
                <w:rFonts w:ascii="Arial" w:cs="Arial" w:eastAsia="Arial" w:hAnsi="Arial"/>
                <w:b w:val="1"/>
                <w:bCs w:val="1"/>
                <w:color w:val="000000"/>
                <w:sz w:val="20"/>
                <w:szCs w:val="20"/>
                <w:rtl w:val="0"/>
              </w:rPr>
              <w:t xml:space="preserve">2.4.</w:t>
            </w:r>
          </w:hyperlink>
          <w:hyperlink w:anchor="_heading=h.lqumpeq1yv9s">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_heading=h.lqumpeq1yv9s \h </w:instrText>
            <w:fldChar w:fldCharType="separate"/>
          </w:r>
          <w:r w:rsidDel="00000000" w:rsidR="00000000" w:rsidRPr="00000000">
            <w:rPr>
              <w:rFonts w:ascii="Arial" w:cs="Arial" w:eastAsia="Arial" w:hAnsi="Arial"/>
              <w:b w:val="1"/>
              <w:bCs w:val="1"/>
              <w:color w:val="000000"/>
              <w:sz w:val="20"/>
              <w:szCs w:val="20"/>
              <w:rtl w:val="0"/>
            </w:rPr>
            <w:t xml:space="preserve">AUDIENCIA PÚBLICA DE SORTEO</w:t>
          </w:r>
          <w:r w:rsidDel="00000000" w:rsidR="00000000" w:rsidRPr="00000000">
            <w:fldChar w:fldCharType="begin"/>
            <w:instrText xml:space="preserve"> HYPERLINK \l "_heading=h.lqumpeq1yv9s"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18</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q4bj4xks3ljn">
            <w:r w:rsidDel="00000000" w:rsidR="00000000" w:rsidRPr="00000000">
              <w:rPr>
                <w:rFonts w:ascii="Arial" w:cs="Arial" w:eastAsia="Arial" w:hAnsi="Arial"/>
                <w:b w:val="1"/>
                <w:bCs w:val="1"/>
                <w:color w:val="000000"/>
                <w:sz w:val="20"/>
                <w:szCs w:val="20"/>
                <w:rtl w:val="0"/>
              </w:rPr>
              <w:t xml:space="preserve">2.5.</w:t>
            </w:r>
          </w:hyperlink>
          <w:hyperlink w:anchor="_heading=h.q4bj4xks3ljn">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_heading=h.q4bj4xks3ljn \h </w:instrText>
            <w:fldChar w:fldCharType="separate"/>
          </w:r>
          <w:r w:rsidDel="00000000" w:rsidR="00000000" w:rsidRPr="00000000">
            <w:rPr>
              <w:rFonts w:ascii="Arial" w:cs="Arial" w:eastAsia="Arial" w:hAnsi="Arial"/>
              <w:b w:val="1"/>
              <w:bCs w:val="1"/>
              <w:color w:val="000000"/>
              <w:sz w:val="20"/>
              <w:szCs w:val="20"/>
              <w:rtl w:val="0"/>
            </w:rPr>
            <w:t xml:space="preserve">LIMITACIÓN A MIPYME</w:t>
          </w:r>
          <w:r w:rsidDel="00000000" w:rsidR="00000000" w:rsidRPr="00000000">
            <w:fldChar w:fldCharType="begin"/>
            <w:instrText xml:space="preserve"> HYPERLINK \l "_heading=h.q4bj4xks3ljn"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18</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yazz5tsc49ui">
            <w:r w:rsidDel="00000000" w:rsidR="00000000" w:rsidRPr="00000000">
              <w:rPr>
                <w:rFonts w:ascii="Arial" w:cs="Arial" w:eastAsia="Arial" w:hAnsi="Arial"/>
                <w:b w:val="1"/>
                <w:bCs w:val="1"/>
                <w:color w:val="000000"/>
                <w:sz w:val="20"/>
                <w:szCs w:val="20"/>
                <w:rtl w:val="0"/>
              </w:rPr>
              <w:t xml:space="preserve">2.5.1.</w:t>
            </w:r>
          </w:hyperlink>
          <w:hyperlink w:anchor="_heading=h.yazz5tsc49ui">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_heading=h.yazz5tsc49ui \h </w:instrText>
            <w:fldChar w:fldCharType="separate"/>
          </w:r>
          <w:r w:rsidDel="00000000" w:rsidR="00000000" w:rsidRPr="00000000">
            <w:rPr>
              <w:rFonts w:ascii="Arial" w:cs="Arial" w:eastAsia="Arial" w:hAnsi="Arial"/>
              <w:b w:val="1"/>
              <w:bCs w:val="1"/>
              <w:color w:val="000000"/>
              <w:sz w:val="20"/>
              <w:szCs w:val="20"/>
              <w:rtl w:val="0"/>
            </w:rPr>
            <w:t xml:space="preserve">ACREDITACIÓN DE LA CONDICIÓN MIPYMES Y DE LOS REQUISITOS MÍNIMOS DEL DECRETO 1082 DE 2015 PARA LA LIMITACIÓN DEL PROCESO.</w:t>
          </w:r>
          <w:r w:rsidDel="00000000" w:rsidR="00000000" w:rsidRPr="00000000">
            <w:rPr>
              <w:rFonts w:ascii="Arial" w:cs="Arial" w:eastAsia="Arial" w:hAnsi="Arial"/>
              <w:color w:val="000000"/>
              <w:sz w:val="20"/>
              <w:szCs w:val="20"/>
              <w:rtl w:val="0"/>
            </w:rPr>
            <w:tab/>
            <w:t xml:space="preserve">19</w:t>
          </w:r>
          <w:r w:rsidDel="00000000" w:rsidR="00000000" w:rsidRPr="00000000">
            <w:fldChar w:fldCharType="begin"/>
            <w:instrText xml:space="preserve"> HYPERLINK \l "_heading=h.u61fg7l5gt7l"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 xml:space="preserve">19</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h9vg0iwl42q0">
            <w:r w:rsidDel="00000000" w:rsidR="00000000" w:rsidRPr="00000000">
              <w:rPr>
                <w:rFonts w:ascii="Arial" w:cs="Arial" w:eastAsia="Arial" w:hAnsi="Arial"/>
                <w:b w:val="1"/>
                <w:bCs w:val="1"/>
                <w:color w:val="000000"/>
                <w:sz w:val="20"/>
                <w:szCs w:val="20"/>
                <w:rtl w:val="0"/>
              </w:rPr>
              <w:t xml:space="preserve">2.6.</w:t>
            </w:r>
          </w:hyperlink>
          <w:hyperlink w:anchor="_heading=h.h9vg0iwl42q0">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_heading=h.h9vg0iwl42q0 \h </w:instrText>
            <w:fldChar w:fldCharType="separate"/>
          </w:r>
          <w:r w:rsidDel="00000000" w:rsidR="00000000" w:rsidRPr="00000000">
            <w:rPr>
              <w:rFonts w:ascii="Arial" w:cs="Arial" w:eastAsia="Arial" w:hAnsi="Arial"/>
              <w:b w:val="1"/>
              <w:bCs w:val="1"/>
              <w:color w:val="000000"/>
              <w:sz w:val="20"/>
              <w:szCs w:val="20"/>
              <w:rtl w:val="0"/>
            </w:rPr>
            <w:t xml:space="preserve">ELABORACIÓN Y PRESENTACIÓN DE LA OFERTA</w:t>
          </w:r>
          <w:r w:rsidDel="00000000" w:rsidR="00000000" w:rsidRPr="00000000">
            <w:fldChar w:fldCharType="begin"/>
            <w:instrText xml:space="preserve"> HYPERLINK \l "_heading=h.h9vg0iwl42q0"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20</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rnxhp9lair3j">
            <w:r w:rsidDel="00000000" w:rsidR="00000000" w:rsidRPr="00000000">
              <w:rPr>
                <w:rFonts w:ascii="Arial" w:cs="Arial" w:eastAsia="Arial" w:hAnsi="Arial"/>
                <w:b w:val="1"/>
                <w:bCs w:val="1"/>
                <w:color w:val="000000"/>
                <w:sz w:val="20"/>
                <w:szCs w:val="20"/>
                <w:rtl w:val="0"/>
              </w:rPr>
              <w:t xml:space="preserve">2.7.</w:t>
            </w:r>
          </w:hyperlink>
          <w:hyperlink w:anchor="_heading=h.rnxhp9lair3j">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_heading=h.rnxhp9lair3j \h </w:instrText>
            <w:fldChar w:fldCharType="separate"/>
          </w:r>
          <w:r w:rsidDel="00000000" w:rsidR="00000000" w:rsidRPr="00000000">
            <w:rPr>
              <w:rFonts w:ascii="Arial" w:cs="Arial" w:eastAsia="Arial" w:hAnsi="Arial"/>
              <w:b w:val="1"/>
              <w:bCs w:val="1"/>
              <w:color w:val="000000"/>
              <w:sz w:val="20"/>
              <w:szCs w:val="20"/>
              <w:rtl w:val="0"/>
            </w:rPr>
            <w:t xml:space="preserve">CIERRE DEL PROCESO Y APERTURA DE OFERTAS</w:t>
          </w:r>
          <w:r w:rsidDel="00000000" w:rsidR="00000000" w:rsidRPr="00000000">
            <w:fldChar w:fldCharType="begin"/>
            <w:instrText xml:space="preserve"> HYPERLINK \l "_heading=h.rnxhp9lair3j"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20</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60mdxbkyqxju">
            <w:r w:rsidDel="00000000" w:rsidR="00000000" w:rsidRPr="00000000">
              <w:rPr>
                <w:rFonts w:ascii="Arial" w:cs="Arial" w:eastAsia="Arial" w:hAnsi="Arial"/>
                <w:b w:val="1"/>
                <w:bCs w:val="1"/>
                <w:color w:val="000000"/>
                <w:sz w:val="20"/>
                <w:szCs w:val="20"/>
                <w:rtl w:val="0"/>
              </w:rPr>
              <w:t xml:space="preserve">2.8.</w:t>
            </w:r>
          </w:hyperlink>
          <w:hyperlink w:anchor="_heading=h.60mdxbkyqxju">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_heading=h.60mdxbkyqxju \h </w:instrText>
            <w:fldChar w:fldCharType="separate"/>
          </w:r>
          <w:r w:rsidDel="00000000" w:rsidR="00000000" w:rsidRPr="00000000">
            <w:rPr>
              <w:rFonts w:ascii="Arial" w:cs="Arial" w:eastAsia="Arial" w:hAnsi="Arial"/>
              <w:b w:val="1"/>
              <w:bCs w:val="1"/>
              <w:color w:val="000000"/>
              <w:sz w:val="20"/>
              <w:szCs w:val="20"/>
              <w:rtl w:val="0"/>
            </w:rPr>
            <w:t xml:space="preserve">INFORME DE EVALUACIÓN</w:t>
          </w:r>
          <w:r w:rsidDel="00000000" w:rsidR="00000000" w:rsidRPr="00000000">
            <w:fldChar w:fldCharType="begin"/>
            <w:instrText xml:space="preserve"> HYPERLINK \l "_heading=h.60mdxbkyqxju"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20</w:t>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ex926lbbdvyp">
            <w:r w:rsidDel="00000000" w:rsidR="00000000" w:rsidRPr="00000000">
              <w:rPr>
                <w:rFonts w:ascii="Arial" w:cs="Arial" w:eastAsia="Arial" w:hAnsi="Arial"/>
                <w:b w:val="1"/>
                <w:bCs w:val="1"/>
                <w:color w:val="000000"/>
                <w:sz w:val="20"/>
                <w:szCs w:val="20"/>
                <w:rtl w:val="0"/>
              </w:rPr>
              <w:t xml:space="preserve">2.9.</w:t>
            </w:r>
          </w:hyperlink>
          <w:hyperlink w:anchor="_heading=h.ex926lbbdvyp">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_heading=h.ex926lbbdvyp \h </w:instrText>
            <w:fldChar w:fldCharType="separate"/>
          </w:r>
          <w:r w:rsidDel="00000000" w:rsidR="00000000" w:rsidRPr="00000000">
            <w:rPr>
              <w:rFonts w:ascii="Arial" w:cs="Arial" w:eastAsia="Arial" w:hAnsi="Arial"/>
              <w:b w:val="1"/>
              <w:bCs w:val="1"/>
              <w:color w:val="000000"/>
              <w:sz w:val="20"/>
              <w:szCs w:val="20"/>
              <w:rtl w:val="0"/>
            </w:rPr>
            <w:t xml:space="preserve">ADJUDICACIÓN</w:t>
          </w:r>
          <w:r w:rsidDel="00000000" w:rsidR="00000000" w:rsidRPr="00000000">
            <w:fldChar w:fldCharType="begin"/>
            <w:instrText xml:space="preserve"> HYPERLINK \l "_heading=h.ex926lbbdvyp"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21</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6553uyby8s41">
            <w:r w:rsidDel="00000000" w:rsidR="00000000" w:rsidRPr="00000000">
              <w:rPr>
                <w:rFonts w:ascii="Arial" w:cs="Arial" w:eastAsia="Arial" w:hAnsi="Arial"/>
                <w:b w:val="1"/>
                <w:bCs w:val="1"/>
                <w:color w:val="000000"/>
                <w:sz w:val="20"/>
                <w:szCs w:val="20"/>
                <w:rtl w:val="0"/>
              </w:rPr>
              <w:t xml:space="preserve">2.10.</w:t>
            </w:r>
          </w:hyperlink>
          <w:hyperlink w:anchor="_heading=h.6553uyby8s41">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_heading=h.6553uyby8s41 \h </w:instrText>
            <w:fldChar w:fldCharType="separate"/>
          </w:r>
          <w:r w:rsidDel="00000000" w:rsidR="00000000" w:rsidRPr="00000000">
            <w:rPr>
              <w:rFonts w:ascii="Arial" w:cs="Arial" w:eastAsia="Arial" w:hAnsi="Arial"/>
              <w:b w:val="1"/>
              <w:bCs w:val="1"/>
              <w:color w:val="000000"/>
              <w:sz w:val="20"/>
              <w:szCs w:val="20"/>
              <w:rtl w:val="0"/>
            </w:rPr>
            <w:t xml:space="preserve">PROPUESTAS PARCIALES</w:t>
          </w:r>
          <w:r w:rsidDel="00000000" w:rsidR="00000000" w:rsidRPr="00000000">
            <w:fldChar w:fldCharType="begin"/>
            <w:instrText xml:space="preserve"> HYPERLINK \l "_heading=h.6553uyby8s41"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22</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ynxkucmnx9jb">
            <w:r w:rsidDel="00000000" w:rsidR="00000000" w:rsidRPr="00000000">
              <w:rPr>
                <w:rFonts w:ascii="Arial" w:cs="Arial" w:eastAsia="Arial" w:hAnsi="Arial"/>
                <w:b w:val="1"/>
                <w:bCs w:val="1"/>
                <w:color w:val="000000"/>
                <w:sz w:val="20"/>
                <w:szCs w:val="20"/>
                <w:rtl w:val="0"/>
              </w:rPr>
              <w:t xml:space="preserve">2.11.</w:t>
            </w:r>
          </w:hyperlink>
          <w:hyperlink w:anchor="_heading=h.ynxkucmnx9jb">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_heading=h.ynxkucmnx9jb \h </w:instrText>
            <w:fldChar w:fldCharType="separate"/>
          </w:r>
          <w:r w:rsidDel="00000000" w:rsidR="00000000" w:rsidRPr="00000000">
            <w:rPr>
              <w:rFonts w:ascii="Arial" w:cs="Arial" w:eastAsia="Arial" w:hAnsi="Arial"/>
              <w:b w:val="1"/>
              <w:bCs w:val="1"/>
              <w:color w:val="000000"/>
              <w:sz w:val="20"/>
              <w:szCs w:val="20"/>
              <w:rtl w:val="0"/>
            </w:rPr>
            <w:t xml:space="preserve">PROPUESTAS ALTERNATIVAS</w:t>
          </w:r>
          <w:r w:rsidDel="00000000" w:rsidR="00000000" w:rsidRPr="00000000">
            <w:fldChar w:fldCharType="begin"/>
            <w:instrText xml:space="preserve"> HYPERLINK \l "_heading=h.ynxkucmnx9jb"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22</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2tqpljjs1ydx">
            <w:r w:rsidDel="00000000" w:rsidR="00000000" w:rsidRPr="00000000">
              <w:rPr>
                <w:rFonts w:ascii="Arial" w:cs="Arial" w:eastAsia="Arial" w:hAnsi="Arial"/>
                <w:b w:val="1"/>
                <w:bCs w:val="1"/>
                <w:color w:val="000000"/>
                <w:sz w:val="20"/>
                <w:szCs w:val="20"/>
                <w:rtl w:val="0"/>
              </w:rPr>
              <w:t xml:space="preserve">2.12.</w:t>
            </w:r>
          </w:hyperlink>
          <w:hyperlink w:anchor="_heading=h.2tqpljjs1ydx">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_heading=h.2tqpljjs1ydx \h </w:instrText>
            <w:fldChar w:fldCharType="separate"/>
          </w:r>
          <w:r w:rsidDel="00000000" w:rsidR="00000000" w:rsidRPr="00000000">
            <w:rPr>
              <w:rFonts w:ascii="Arial" w:cs="Arial" w:eastAsia="Arial" w:hAnsi="Arial"/>
              <w:b w:val="1"/>
              <w:bCs w:val="1"/>
              <w:color w:val="000000"/>
              <w:sz w:val="20"/>
              <w:szCs w:val="20"/>
              <w:rtl w:val="0"/>
            </w:rPr>
            <w:t xml:space="preserve">REGLAS PARA LOS PROCESOS ESTRUCTURADOS POR LOTES O SEGMENTOS (SOLO APLICA PARA PROCESOS POR LOTES)</w:t>
          </w:r>
          <w:r w:rsidDel="00000000" w:rsidR="00000000" w:rsidRPr="00000000">
            <w:fldChar w:fldCharType="begin"/>
            <w:instrText xml:space="preserve"> HYPERLINK \l "_heading=h.2tqpljjs1ydx"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23</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rFonts w:ascii="Arial" w:cs="Arial" w:eastAsia="Arial" w:hAnsi="Arial"/>
              <w:color w:val="000000"/>
              <w:sz w:val="20"/>
              <w:szCs w:val="20"/>
            </w:rPr>
          </w:pPr>
          <w:r w:rsidDel="00000000" w:rsidR="00000000" w:rsidRPr="00000000">
            <w:fldChar w:fldCharType="end"/>
          </w:r>
          <w:hyperlink w:anchor="_heading=h.7gnyppp2umv8">
            <w:r w:rsidDel="00000000" w:rsidR="00000000" w:rsidRPr="00000000">
              <w:rPr>
                <w:rFonts w:ascii="Arial" w:cs="Arial" w:eastAsia="Arial" w:hAnsi="Arial"/>
                <w:b w:val="1"/>
                <w:bCs w:val="1"/>
                <w:sz w:val="20"/>
                <w:szCs w:val="20"/>
                <w:rtl w:val="0"/>
              </w:rPr>
              <w:t xml:space="preserve">CAPÍTULO</w:t>
            </w:r>
          </w:hyperlink>
          <w:hyperlink w:anchor="_heading=h.7gnyppp2umv8">
            <w:r w:rsidDel="00000000" w:rsidR="00000000" w:rsidRPr="00000000">
              <w:rPr>
                <w:rFonts w:ascii="Arial" w:cs="Arial" w:eastAsia="Arial" w:hAnsi="Arial"/>
                <w:b w:val="1"/>
                <w:bCs w:val="1"/>
                <w:color w:val="000000"/>
                <w:sz w:val="20"/>
                <w:szCs w:val="20"/>
                <w:rtl w:val="0"/>
              </w:rPr>
              <w:t xml:space="preserve"> III.</w:t>
            </w:r>
          </w:hyperlink>
          <w:hyperlink w:anchor="_heading=h.7gnyppp2umv8">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_heading=h.7gnyppp2umv8 \h </w:instrText>
            <w:fldChar w:fldCharType="separate"/>
          </w:r>
          <w:r w:rsidDel="00000000" w:rsidR="00000000" w:rsidRPr="00000000">
            <w:rPr>
              <w:rFonts w:ascii="Arial" w:cs="Arial" w:eastAsia="Arial" w:hAnsi="Arial"/>
              <w:b w:val="1"/>
              <w:bCs w:val="1"/>
              <w:color w:val="000000"/>
              <w:sz w:val="20"/>
              <w:szCs w:val="20"/>
              <w:rtl w:val="0"/>
            </w:rPr>
            <w:t xml:space="preserve">REQUISITOS HABILITANTES Y SU VERIFICACIÓN</w:t>
          </w:r>
          <w:r w:rsidDel="00000000" w:rsidR="00000000" w:rsidRPr="00000000">
            <w:fldChar w:fldCharType="begin"/>
            <w:instrText xml:space="preserve"> HYPERLINK \l "_heading=h.7gnyppp2umv8"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24</w:t>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ypsvv1ak6evy">
            <w:r w:rsidDel="00000000" w:rsidR="00000000" w:rsidRPr="00000000">
              <w:rPr>
                <w:rFonts w:ascii="Arial" w:cs="Arial" w:eastAsia="Arial" w:hAnsi="Arial"/>
                <w:b w:val="1"/>
                <w:bCs w:val="1"/>
                <w:color w:val="000000"/>
                <w:sz w:val="20"/>
                <w:szCs w:val="20"/>
                <w:rtl w:val="0"/>
              </w:rPr>
              <w:t xml:space="preserve">3.1.</w:t>
            </w:r>
          </w:hyperlink>
          <w:hyperlink w:anchor="_heading=h.ypsvv1ak6evy">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_heading=h.ypsvv1ak6evy \h </w:instrText>
            <w:fldChar w:fldCharType="separate"/>
          </w:r>
          <w:r w:rsidDel="00000000" w:rsidR="00000000" w:rsidRPr="00000000">
            <w:rPr>
              <w:rFonts w:ascii="Arial" w:cs="Arial" w:eastAsia="Arial" w:hAnsi="Arial"/>
              <w:b w:val="1"/>
              <w:bCs w:val="1"/>
              <w:color w:val="000000"/>
              <w:sz w:val="20"/>
              <w:szCs w:val="20"/>
              <w:rtl w:val="0"/>
            </w:rPr>
            <w:t xml:space="preserve">GENERALIDADES</w:t>
          </w:r>
          <w:r w:rsidDel="00000000" w:rsidR="00000000" w:rsidRPr="00000000">
            <w:fldChar w:fldCharType="begin"/>
            <w:instrText xml:space="preserve"> HYPERLINK \l "_heading=h.ypsvv1ak6evy"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24</w:t>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n1sfbrwgj1ia">
            <w:r w:rsidDel="00000000" w:rsidR="00000000" w:rsidRPr="00000000">
              <w:rPr>
                <w:rFonts w:ascii="Arial" w:cs="Arial" w:eastAsia="Arial" w:hAnsi="Arial"/>
                <w:b w:val="1"/>
                <w:bCs w:val="1"/>
                <w:color w:val="000000"/>
                <w:sz w:val="20"/>
                <w:szCs w:val="20"/>
                <w:rtl w:val="0"/>
              </w:rPr>
              <w:t xml:space="preserve">3.2.</w:t>
            </w:r>
          </w:hyperlink>
          <w:hyperlink w:anchor="_heading=h.n1sfbrwgj1ia">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_heading=h.n1sfbrwgj1ia \h </w:instrText>
            <w:fldChar w:fldCharType="separate"/>
          </w:r>
          <w:r w:rsidDel="00000000" w:rsidR="00000000" w:rsidRPr="00000000">
            <w:rPr>
              <w:rFonts w:ascii="Arial" w:cs="Arial" w:eastAsia="Arial" w:hAnsi="Arial"/>
              <w:b w:val="1"/>
              <w:bCs w:val="1"/>
              <w:color w:val="000000"/>
              <w:sz w:val="20"/>
              <w:szCs w:val="20"/>
              <w:rtl w:val="0"/>
            </w:rPr>
            <w:t xml:space="preserve">CRITERIOS DIFERENCIALES PARA EMPRENDIMIENTOS Y EMPRESAS DE MUJERES, EMPRENDIMIENTOS Y EMPRESAS DE PERSONAS CON DISCAPACIDAD Y MIPYMES</w:t>
          </w:r>
          <w:r w:rsidDel="00000000" w:rsidR="00000000" w:rsidRPr="00000000">
            <w:fldChar w:fldCharType="begin"/>
            <w:instrText xml:space="preserve"> HYPERLINK \l "_heading=h.n1sfbrwgj1ia"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24</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mdt6ibuxwahg">
            <w:r w:rsidDel="00000000" w:rsidR="00000000" w:rsidRPr="00000000">
              <w:rPr>
                <w:rFonts w:ascii="Arial" w:cs="Arial" w:eastAsia="Arial" w:hAnsi="Arial"/>
                <w:b w:val="1"/>
                <w:bCs w:val="1"/>
                <w:color w:val="000000"/>
                <w:sz w:val="20"/>
                <w:szCs w:val="20"/>
                <w:rtl w:val="0"/>
              </w:rPr>
              <w:t xml:space="preserve">3.3.</w:t>
            </w:r>
          </w:hyperlink>
          <w:hyperlink w:anchor="_heading=h.mdt6ibuxwahg">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_heading=h.mdt6ibuxwahg \h </w:instrText>
            <w:fldChar w:fldCharType="separate"/>
          </w:r>
          <w:r w:rsidDel="00000000" w:rsidR="00000000" w:rsidRPr="00000000">
            <w:rPr>
              <w:rFonts w:ascii="Arial" w:cs="Arial" w:eastAsia="Arial" w:hAnsi="Arial"/>
              <w:b w:val="1"/>
              <w:bCs w:val="1"/>
              <w:color w:val="000000"/>
              <w:sz w:val="20"/>
              <w:szCs w:val="20"/>
              <w:rtl w:val="0"/>
            </w:rPr>
            <w:t xml:space="preserve">CAPACIDAD JURÍDICA</w:t>
          </w:r>
          <w:r w:rsidDel="00000000" w:rsidR="00000000" w:rsidRPr="00000000">
            <w:fldChar w:fldCharType="begin"/>
            <w:instrText xml:space="preserve"> HYPERLINK \l "_heading=h.mdt6ibuxwahg"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25</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w1cc94mc3roa">
            <w:r w:rsidDel="00000000" w:rsidR="00000000" w:rsidRPr="00000000">
              <w:rPr>
                <w:rFonts w:ascii="Arial" w:cs="Arial" w:eastAsia="Arial" w:hAnsi="Arial"/>
                <w:b w:val="1"/>
                <w:bCs w:val="1"/>
                <w:color w:val="000000"/>
                <w:sz w:val="20"/>
                <w:szCs w:val="20"/>
                <w:rtl w:val="0"/>
              </w:rPr>
              <w:t xml:space="preserve">3.4.</w:t>
            </w:r>
          </w:hyperlink>
          <w:hyperlink w:anchor="_heading=h.w1cc94mc3roa">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_heading=h.w1cc94mc3roa \h </w:instrText>
            <w:fldChar w:fldCharType="separate"/>
          </w:r>
          <w:r w:rsidDel="00000000" w:rsidR="00000000" w:rsidRPr="00000000">
            <w:rPr>
              <w:rFonts w:ascii="Arial" w:cs="Arial" w:eastAsia="Arial" w:hAnsi="Arial"/>
              <w:b w:val="1"/>
              <w:bCs w:val="1"/>
              <w:color w:val="000000"/>
              <w:sz w:val="20"/>
              <w:szCs w:val="20"/>
              <w:rtl w:val="0"/>
            </w:rPr>
            <w:t xml:space="preserve">EXISTENCIA Y REPRESENTACIÓN LEGAL</w:t>
          </w:r>
          <w:r w:rsidDel="00000000" w:rsidR="00000000" w:rsidRPr="00000000">
            <w:fldChar w:fldCharType="begin"/>
            <w:instrText xml:space="preserve"> HYPERLINK \l "_heading=h.w1cc94mc3roa"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26</w:t>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xmijnbhwhoc3">
            <w:r w:rsidDel="00000000" w:rsidR="00000000" w:rsidRPr="00000000">
              <w:rPr>
                <w:rFonts w:ascii="Arial" w:cs="Arial" w:eastAsia="Arial" w:hAnsi="Arial"/>
                <w:b w:val="1"/>
                <w:bCs w:val="1"/>
                <w:color w:val="000000"/>
                <w:sz w:val="20"/>
                <w:szCs w:val="20"/>
                <w:rtl w:val="0"/>
              </w:rPr>
              <w:t xml:space="preserve">3.4.1.</w:t>
            </w:r>
          </w:hyperlink>
          <w:hyperlink w:anchor="_heading=h.xmijnbhwhoc3">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_heading=h.xmijnbhwhoc3 \h </w:instrText>
            <w:fldChar w:fldCharType="separate"/>
          </w:r>
          <w:r w:rsidDel="00000000" w:rsidR="00000000" w:rsidRPr="00000000">
            <w:rPr>
              <w:rFonts w:ascii="Arial" w:cs="Arial" w:eastAsia="Arial" w:hAnsi="Arial"/>
              <w:b w:val="1"/>
              <w:bCs w:val="1"/>
              <w:color w:val="000000"/>
              <w:sz w:val="20"/>
              <w:szCs w:val="20"/>
              <w:rtl w:val="0"/>
            </w:rPr>
            <w:t xml:space="preserve">PERSONAS NATURALES</w:t>
          </w:r>
          <w:r w:rsidDel="00000000" w:rsidR="00000000" w:rsidRPr="00000000">
            <w:fldChar w:fldCharType="begin"/>
            <w:instrText xml:space="preserve"> HYPERLINK \l "_heading=h.xmijnbhwhoc3"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27</w:t>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rxm6ex3e0aqo">
            <w:r w:rsidDel="00000000" w:rsidR="00000000" w:rsidRPr="00000000">
              <w:rPr>
                <w:rFonts w:ascii="Arial" w:cs="Arial" w:eastAsia="Arial" w:hAnsi="Arial"/>
                <w:b w:val="1"/>
                <w:bCs w:val="1"/>
                <w:color w:val="000000"/>
                <w:sz w:val="20"/>
                <w:szCs w:val="20"/>
                <w:rtl w:val="0"/>
              </w:rPr>
              <w:t xml:space="preserve">3.4.2.</w:t>
            </w:r>
          </w:hyperlink>
          <w:hyperlink w:anchor="_heading=h.rxm6ex3e0aqo">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_heading=h.rxm6ex3e0aqo \h </w:instrText>
            <w:fldChar w:fldCharType="separate"/>
          </w:r>
          <w:r w:rsidDel="00000000" w:rsidR="00000000" w:rsidRPr="00000000">
            <w:rPr>
              <w:rFonts w:ascii="Arial" w:cs="Arial" w:eastAsia="Arial" w:hAnsi="Arial"/>
              <w:b w:val="1"/>
              <w:bCs w:val="1"/>
              <w:color w:val="000000"/>
              <w:sz w:val="20"/>
              <w:szCs w:val="20"/>
              <w:rtl w:val="0"/>
            </w:rPr>
            <w:t xml:space="preserve">PERSONAS JURÍDICAS</w:t>
          </w:r>
          <w:r w:rsidDel="00000000" w:rsidR="00000000" w:rsidRPr="00000000">
            <w:fldChar w:fldCharType="begin"/>
            <w:instrText xml:space="preserve"> HYPERLINK \l "_heading=h.rxm6ex3e0aqo"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27</w:t>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xst3q0v3xtrz">
            <w:r w:rsidDel="00000000" w:rsidR="00000000" w:rsidRPr="00000000">
              <w:rPr>
                <w:rFonts w:ascii="Arial" w:cs="Arial" w:eastAsia="Arial" w:hAnsi="Arial"/>
                <w:b w:val="1"/>
                <w:bCs w:val="1"/>
                <w:color w:val="000000"/>
                <w:sz w:val="20"/>
                <w:szCs w:val="20"/>
                <w:rtl w:val="0"/>
              </w:rPr>
              <w:t xml:space="preserve">3.4.3.</w:t>
            </w:r>
          </w:hyperlink>
          <w:hyperlink w:anchor="_heading=h.xst3q0v3xtrz">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_heading=h.xst3q0v3xtrz \h </w:instrText>
            <w:fldChar w:fldCharType="separate"/>
          </w:r>
          <w:r w:rsidDel="00000000" w:rsidR="00000000" w:rsidRPr="00000000">
            <w:rPr>
              <w:rFonts w:ascii="Arial" w:cs="Arial" w:eastAsia="Arial" w:hAnsi="Arial"/>
              <w:b w:val="1"/>
              <w:bCs w:val="1"/>
              <w:color w:val="000000"/>
              <w:sz w:val="20"/>
              <w:szCs w:val="20"/>
              <w:rtl w:val="0"/>
            </w:rPr>
            <w:t xml:space="preserve">PROPONENTES PLURALES</w:t>
          </w:r>
          <w:r w:rsidDel="00000000" w:rsidR="00000000" w:rsidRPr="00000000">
            <w:fldChar w:fldCharType="begin"/>
            <w:instrText xml:space="preserve"> HYPERLINK \l "_heading=h.xst3q0v3xtrz"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29</w:t>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dib1iiymv06">
            <w:r w:rsidDel="00000000" w:rsidR="00000000" w:rsidRPr="00000000">
              <w:rPr>
                <w:rFonts w:ascii="Arial" w:cs="Arial" w:eastAsia="Arial" w:hAnsi="Arial"/>
                <w:b w:val="1"/>
                <w:bCs w:val="1"/>
                <w:color w:val="000000"/>
                <w:sz w:val="20"/>
                <w:szCs w:val="20"/>
                <w:rtl w:val="0"/>
              </w:rPr>
              <w:t xml:space="preserve">3.5.</w:t>
            </w:r>
          </w:hyperlink>
          <w:hyperlink w:anchor="_heading=h.dib1iiymv06">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_heading=h.dib1iiymv06 \h </w:instrText>
            <w:fldChar w:fldCharType="separate"/>
          </w:r>
          <w:r w:rsidDel="00000000" w:rsidR="00000000" w:rsidRPr="00000000">
            <w:rPr>
              <w:rFonts w:ascii="Arial" w:cs="Arial" w:eastAsia="Arial" w:hAnsi="Arial"/>
              <w:b w:val="1"/>
              <w:bCs w:val="1"/>
              <w:color w:val="000000"/>
              <w:sz w:val="20"/>
              <w:szCs w:val="20"/>
              <w:rtl w:val="0"/>
            </w:rPr>
            <w:t xml:space="preserve">CERTIFICACIÓN DE PAGOS DE SEGURIDAD SOCIAL Y APORTES LEGALES</w:t>
          </w:r>
          <w:r w:rsidDel="00000000" w:rsidR="00000000" w:rsidRPr="00000000">
            <w:fldChar w:fldCharType="begin"/>
            <w:instrText xml:space="preserve"> HYPERLINK \l "_heading=h.dib1iiymv06"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30</w:t>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4h22q55o9fdg">
            <w:r w:rsidDel="00000000" w:rsidR="00000000" w:rsidRPr="00000000">
              <w:rPr>
                <w:rFonts w:ascii="Arial" w:cs="Arial" w:eastAsia="Arial" w:hAnsi="Arial"/>
                <w:b w:val="1"/>
                <w:bCs w:val="1"/>
                <w:color w:val="000000"/>
                <w:sz w:val="20"/>
                <w:szCs w:val="20"/>
                <w:rtl w:val="0"/>
              </w:rPr>
              <w:t xml:space="preserve">3.5.1.</w:t>
            </w:r>
          </w:hyperlink>
          <w:hyperlink w:anchor="_heading=h.4h22q55o9fdg">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_heading=h.4h22q55o9fdg \h </w:instrText>
            <w:fldChar w:fldCharType="separate"/>
          </w:r>
          <w:r w:rsidDel="00000000" w:rsidR="00000000" w:rsidRPr="00000000">
            <w:rPr>
              <w:rFonts w:ascii="Arial" w:cs="Arial" w:eastAsia="Arial" w:hAnsi="Arial"/>
              <w:b w:val="1"/>
              <w:bCs w:val="1"/>
              <w:color w:val="000000"/>
              <w:sz w:val="20"/>
              <w:szCs w:val="20"/>
              <w:rtl w:val="0"/>
            </w:rPr>
            <w:t xml:space="preserve">PERSONAS JURÍDICAS</w:t>
          </w:r>
          <w:r w:rsidDel="00000000" w:rsidR="00000000" w:rsidRPr="00000000">
            <w:fldChar w:fldCharType="begin"/>
            <w:instrText xml:space="preserve"> HYPERLINK \l "_heading=h.4h22q55o9fdg"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30</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3vrd60bh7tgb">
            <w:r w:rsidDel="00000000" w:rsidR="00000000" w:rsidRPr="00000000">
              <w:rPr>
                <w:rFonts w:ascii="Arial" w:cs="Arial" w:eastAsia="Arial" w:hAnsi="Arial"/>
                <w:b w:val="1"/>
                <w:bCs w:val="1"/>
                <w:color w:val="000000"/>
                <w:sz w:val="20"/>
                <w:szCs w:val="20"/>
                <w:rtl w:val="0"/>
              </w:rPr>
              <w:t xml:space="preserve">3.5.2.</w:t>
            </w:r>
          </w:hyperlink>
          <w:hyperlink w:anchor="_heading=h.3vrd60bh7tgb">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_heading=h.3vrd60bh7tgb \h </w:instrText>
            <w:fldChar w:fldCharType="separate"/>
          </w:r>
          <w:r w:rsidDel="00000000" w:rsidR="00000000" w:rsidRPr="00000000">
            <w:rPr>
              <w:rFonts w:ascii="Arial" w:cs="Arial" w:eastAsia="Arial" w:hAnsi="Arial"/>
              <w:b w:val="1"/>
              <w:bCs w:val="1"/>
              <w:color w:val="000000"/>
              <w:sz w:val="20"/>
              <w:szCs w:val="20"/>
              <w:rtl w:val="0"/>
            </w:rPr>
            <w:t xml:space="preserve">PERSONAS NATURALES</w:t>
          </w:r>
          <w:r w:rsidDel="00000000" w:rsidR="00000000" w:rsidRPr="00000000">
            <w:fldChar w:fldCharType="begin"/>
            <w:instrText xml:space="preserve"> HYPERLINK \l "_heading=h.3vrd60bh7tgb"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30</w:t>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3n43tyxuby7t">
            <w:r w:rsidDel="00000000" w:rsidR="00000000" w:rsidRPr="00000000">
              <w:rPr>
                <w:rFonts w:ascii="Arial" w:cs="Arial" w:eastAsia="Arial" w:hAnsi="Arial"/>
                <w:b w:val="1"/>
                <w:bCs w:val="1"/>
                <w:color w:val="000000"/>
                <w:sz w:val="20"/>
                <w:szCs w:val="20"/>
                <w:rtl w:val="0"/>
              </w:rPr>
              <w:t xml:space="preserve">3.5.3.</w:t>
            </w:r>
          </w:hyperlink>
          <w:hyperlink w:anchor="_heading=h.3n43tyxuby7t">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_heading=h.3n43tyxuby7t \h </w:instrText>
            <w:fldChar w:fldCharType="separate"/>
          </w:r>
          <w:r w:rsidDel="00000000" w:rsidR="00000000" w:rsidRPr="00000000">
            <w:rPr>
              <w:rFonts w:ascii="Arial" w:cs="Arial" w:eastAsia="Arial" w:hAnsi="Arial"/>
              <w:b w:val="1"/>
              <w:bCs w:val="1"/>
              <w:color w:val="000000"/>
              <w:sz w:val="20"/>
              <w:szCs w:val="20"/>
              <w:rtl w:val="0"/>
            </w:rPr>
            <w:t xml:space="preserve">PROPONENTES PLURALES</w:t>
          </w:r>
          <w:r w:rsidDel="00000000" w:rsidR="00000000" w:rsidRPr="00000000">
            <w:fldChar w:fldCharType="begin"/>
            <w:instrText xml:space="preserve"> HYPERLINK \l "_heading=h.3n43tyxuby7t"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31</w:t>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dagnzhzau6yx">
            <w:r w:rsidDel="00000000" w:rsidR="00000000" w:rsidRPr="00000000">
              <w:rPr>
                <w:rFonts w:ascii="Arial" w:cs="Arial" w:eastAsia="Arial" w:hAnsi="Arial"/>
                <w:b w:val="1"/>
                <w:bCs w:val="1"/>
                <w:color w:val="000000"/>
                <w:sz w:val="20"/>
                <w:szCs w:val="20"/>
                <w:rtl w:val="0"/>
              </w:rPr>
              <w:t xml:space="preserve">3.5.4.</w:t>
            </w:r>
          </w:hyperlink>
          <w:hyperlink w:anchor="_heading=h.dagnzhzau6yx">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_heading=h.dagnzhzau6yx \h </w:instrText>
            <w:fldChar w:fldCharType="separate"/>
          </w:r>
          <w:r w:rsidDel="00000000" w:rsidR="00000000" w:rsidRPr="00000000">
            <w:rPr>
              <w:rFonts w:ascii="Arial" w:cs="Arial" w:eastAsia="Arial" w:hAnsi="Arial"/>
              <w:b w:val="1"/>
              <w:bCs w:val="1"/>
              <w:color w:val="000000"/>
              <w:sz w:val="20"/>
              <w:szCs w:val="20"/>
              <w:rtl w:val="0"/>
            </w:rPr>
            <w:t xml:space="preserve">SEGURIDAD SOCIAL PARA LA SUSCRIPCIÓN DEL CONTRATO</w:t>
          </w:r>
          <w:r w:rsidDel="00000000" w:rsidR="00000000" w:rsidRPr="00000000">
            <w:fldChar w:fldCharType="begin"/>
            <w:instrText xml:space="preserve"> HYPERLINK \l "_heading=h.dagnzhzau6yx"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31</w:t>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gr9eorcccsut">
            <w:r w:rsidDel="00000000" w:rsidR="00000000" w:rsidRPr="00000000">
              <w:rPr>
                <w:rFonts w:ascii="Arial" w:cs="Arial" w:eastAsia="Arial" w:hAnsi="Arial"/>
                <w:b w:val="1"/>
                <w:bCs w:val="1"/>
                <w:color w:val="000000"/>
                <w:sz w:val="20"/>
                <w:szCs w:val="20"/>
                <w:rtl w:val="0"/>
              </w:rPr>
              <w:t xml:space="preserve">3.5.5.</w:t>
            </w:r>
          </w:hyperlink>
          <w:hyperlink w:anchor="_heading=h.gr9eorcccsut">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_heading=h.gr9eorcccsut \h </w:instrText>
            <w:fldChar w:fldCharType="separate"/>
          </w:r>
          <w:r w:rsidDel="00000000" w:rsidR="00000000" w:rsidRPr="00000000">
            <w:rPr>
              <w:rFonts w:ascii="Arial" w:cs="Arial" w:eastAsia="Arial" w:hAnsi="Arial"/>
              <w:b w:val="1"/>
              <w:bCs w:val="1"/>
              <w:color w:val="000000"/>
              <w:sz w:val="20"/>
              <w:szCs w:val="20"/>
              <w:rtl w:val="0"/>
            </w:rPr>
            <w:t xml:space="preserve">ACREDITACIÓN DEL PAGO AL SISTEMA DE SEGURIDAD SOCIAL DURANTE LA EJECUCIÓN DEL CONTRATO</w:t>
          </w:r>
          <w:r w:rsidDel="00000000" w:rsidR="00000000" w:rsidRPr="00000000">
            <w:fldChar w:fldCharType="begin"/>
            <w:instrText xml:space="preserve"> HYPERLINK \l "_heading=h.gr9eorcccsut"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31</w:t>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2lz6duivghsi">
            <w:r w:rsidDel="00000000" w:rsidR="00000000" w:rsidRPr="00000000">
              <w:rPr>
                <w:rFonts w:ascii="Arial" w:cs="Arial" w:eastAsia="Arial" w:hAnsi="Arial"/>
                <w:b w:val="1"/>
                <w:bCs w:val="1"/>
                <w:color w:val="000000"/>
                <w:sz w:val="20"/>
                <w:szCs w:val="20"/>
                <w:rtl w:val="0"/>
              </w:rPr>
              <w:t xml:space="preserve">3.6.</w:t>
            </w:r>
          </w:hyperlink>
          <w:hyperlink w:anchor="_heading=h.2lz6duivghsi">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_heading=h.2lz6duivghsi \h </w:instrText>
            <w:fldChar w:fldCharType="separate"/>
          </w:r>
          <w:r w:rsidDel="00000000" w:rsidR="00000000" w:rsidRPr="00000000">
            <w:rPr>
              <w:rFonts w:ascii="Arial" w:cs="Arial" w:eastAsia="Arial" w:hAnsi="Arial"/>
              <w:b w:val="1"/>
              <w:bCs w:val="1"/>
              <w:color w:val="000000"/>
              <w:sz w:val="20"/>
              <w:szCs w:val="20"/>
              <w:rtl w:val="0"/>
            </w:rPr>
            <w:t xml:space="preserve">EXPERIENCIA</w:t>
          </w:r>
          <w:r w:rsidDel="00000000" w:rsidR="00000000" w:rsidRPr="00000000">
            <w:fldChar w:fldCharType="begin"/>
            <w:instrText xml:space="preserve"> HYPERLINK \l "_heading=h.2lz6duivghsi"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31</w:t>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mb9eaph37txn">
            <w:r w:rsidDel="00000000" w:rsidR="00000000" w:rsidRPr="00000000">
              <w:rPr>
                <w:rFonts w:ascii="Arial" w:cs="Arial" w:eastAsia="Arial" w:hAnsi="Arial"/>
                <w:b w:val="1"/>
                <w:bCs w:val="1"/>
                <w:color w:val="000000"/>
                <w:sz w:val="20"/>
                <w:szCs w:val="20"/>
                <w:rtl w:val="0"/>
              </w:rPr>
              <w:t xml:space="preserve">3.6.1.</w:t>
            </w:r>
          </w:hyperlink>
          <w:hyperlink w:anchor="_heading=h.mb9eaph37txn">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_heading=h.mb9eaph37txn \h </w:instrText>
            <w:fldChar w:fldCharType="separate"/>
          </w:r>
          <w:r w:rsidDel="00000000" w:rsidR="00000000" w:rsidRPr="00000000">
            <w:rPr>
              <w:rFonts w:ascii="Arial" w:cs="Arial" w:eastAsia="Arial" w:hAnsi="Arial"/>
              <w:b w:val="1"/>
              <w:bCs w:val="1"/>
              <w:color w:val="000000"/>
              <w:sz w:val="20"/>
              <w:szCs w:val="20"/>
              <w:rtl w:val="0"/>
            </w:rPr>
            <w:t xml:space="preserve">DETERMINACIÓN DE LOS REQUISITOS MÍNIMOS DE EXPERIENCIA</w:t>
          </w:r>
          <w:r w:rsidDel="00000000" w:rsidR="00000000" w:rsidRPr="00000000">
            <w:fldChar w:fldCharType="begin"/>
            <w:instrText xml:space="preserve"> HYPERLINK \l "_heading=h.mb9eaph37txn"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32</w:t>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4n03ey82ymof">
            <w:r w:rsidDel="00000000" w:rsidR="00000000" w:rsidRPr="00000000">
              <w:rPr>
                <w:rFonts w:ascii="Arial" w:cs="Arial" w:eastAsia="Arial" w:hAnsi="Arial"/>
                <w:b w:val="1"/>
                <w:bCs w:val="1"/>
                <w:color w:val="000000"/>
                <w:sz w:val="20"/>
                <w:szCs w:val="20"/>
                <w:rtl w:val="0"/>
              </w:rPr>
              <w:t xml:space="preserve">3.6.2.</w:t>
            </w:r>
          </w:hyperlink>
          <w:hyperlink w:anchor="_heading=h.4n03ey82ymof">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_heading=h.4n03ey82ymof \h </w:instrText>
            <w:fldChar w:fldCharType="separate"/>
          </w:r>
          <w:r w:rsidDel="00000000" w:rsidR="00000000" w:rsidRPr="00000000">
            <w:rPr>
              <w:rFonts w:ascii="Arial" w:cs="Arial" w:eastAsia="Arial" w:hAnsi="Arial"/>
              <w:b w:val="1"/>
              <w:bCs w:val="1"/>
              <w:color w:val="000000"/>
              <w:sz w:val="20"/>
              <w:szCs w:val="20"/>
              <w:rtl w:val="0"/>
            </w:rPr>
            <w:t xml:space="preserve">CONSIDERACIONES PARA LA VALIDEZ DE LA EXPERIENCIA REQUERIDA</w:t>
          </w:r>
          <w:r w:rsidDel="00000000" w:rsidR="00000000" w:rsidRPr="00000000">
            <w:fldChar w:fldCharType="begin"/>
            <w:instrText xml:space="preserve"> HYPERLINK \l "_heading=h.4n03ey82ymof"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33</w:t>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64xn6dac0vcx">
            <w:r w:rsidDel="00000000" w:rsidR="00000000" w:rsidRPr="00000000">
              <w:rPr>
                <w:rFonts w:ascii="Arial" w:cs="Arial" w:eastAsia="Arial" w:hAnsi="Arial"/>
                <w:b w:val="1"/>
                <w:bCs w:val="1"/>
                <w:color w:val="000000"/>
                <w:sz w:val="20"/>
                <w:szCs w:val="20"/>
                <w:rtl w:val="0"/>
              </w:rPr>
              <w:t xml:space="preserve">3.6.3.</w:t>
            </w:r>
          </w:hyperlink>
          <w:hyperlink w:anchor="_heading=h.64xn6dac0vcx">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_heading=h.64xn6dac0vcx \h </w:instrText>
            <w:fldChar w:fldCharType="separate"/>
          </w:r>
          <w:r w:rsidDel="00000000" w:rsidR="00000000" w:rsidRPr="00000000">
            <w:rPr>
              <w:rFonts w:ascii="Arial" w:cs="Arial" w:eastAsia="Arial" w:hAnsi="Arial"/>
              <w:b w:val="1"/>
              <w:bCs w:val="1"/>
              <w:color w:val="000000"/>
              <w:sz w:val="20"/>
              <w:szCs w:val="20"/>
              <w:rtl w:val="0"/>
            </w:rPr>
            <w:t xml:space="preserve">CLASIFICACIÓN DE LA EXPERIENCIA EN EL “CLASIFICADOR DE BIENES, OBRAS Y SERVICIOS DE LAS NACIONES UNIDAS”</w:t>
          </w:r>
          <w:r w:rsidDel="00000000" w:rsidR="00000000" w:rsidRPr="00000000">
            <w:fldChar w:fldCharType="begin"/>
            <w:instrText xml:space="preserve"> HYPERLINK \l "_heading=h.64xn6dac0vcx"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36</w:t>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sbjbmhrz2dl8">
            <w:r w:rsidDel="00000000" w:rsidR="00000000" w:rsidRPr="00000000">
              <w:rPr>
                <w:rFonts w:ascii="Arial" w:cs="Arial" w:eastAsia="Arial" w:hAnsi="Arial"/>
                <w:b w:val="1"/>
                <w:bCs w:val="1"/>
                <w:color w:val="000000"/>
                <w:sz w:val="20"/>
                <w:szCs w:val="20"/>
                <w:rtl w:val="0"/>
              </w:rPr>
              <w:t xml:space="preserve">3.6.4.</w:t>
            </w:r>
          </w:hyperlink>
          <w:hyperlink w:anchor="_heading=h.sbjbmhrz2dl8">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_heading=h.sbjbmhrz2dl8 \h </w:instrText>
            <w:fldChar w:fldCharType="separate"/>
          </w:r>
          <w:r w:rsidDel="00000000" w:rsidR="00000000" w:rsidRPr="00000000">
            <w:rPr>
              <w:rFonts w:ascii="Arial" w:cs="Arial" w:eastAsia="Arial" w:hAnsi="Arial"/>
              <w:b w:val="1"/>
              <w:bCs w:val="1"/>
              <w:color w:val="000000"/>
              <w:sz w:val="20"/>
              <w:szCs w:val="20"/>
              <w:rtl w:val="0"/>
            </w:rPr>
            <w:t xml:space="preserve">ACREDITACIÓN DE LA EXPERIENCIA REQUERIDA</w:t>
          </w:r>
          <w:r w:rsidDel="00000000" w:rsidR="00000000" w:rsidRPr="00000000">
            <w:fldChar w:fldCharType="begin"/>
            <w:instrText xml:space="preserve"> HYPERLINK \l "_heading=h.sbjbmhrz2dl8"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37</w:t>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dbjrpqrtrhfp">
            <w:r w:rsidDel="00000000" w:rsidR="00000000" w:rsidRPr="00000000">
              <w:rPr>
                <w:rFonts w:ascii="Arial" w:cs="Arial" w:eastAsia="Arial" w:hAnsi="Arial"/>
                <w:b w:val="1"/>
                <w:bCs w:val="1"/>
                <w:color w:val="000000"/>
                <w:sz w:val="20"/>
                <w:szCs w:val="20"/>
                <w:rtl w:val="0"/>
              </w:rPr>
              <w:t xml:space="preserve">3.6.5.</w:t>
            </w:r>
          </w:hyperlink>
          <w:hyperlink w:anchor="_heading=h.dbjrpqrtrhfp">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_heading=h.dbjrpqrtrhfp \h </w:instrText>
            <w:fldChar w:fldCharType="separate"/>
          </w:r>
          <w:r w:rsidDel="00000000" w:rsidR="00000000" w:rsidRPr="00000000">
            <w:rPr>
              <w:rFonts w:ascii="Arial" w:cs="Arial" w:eastAsia="Arial" w:hAnsi="Arial"/>
              <w:b w:val="1"/>
              <w:bCs w:val="1"/>
              <w:color w:val="000000"/>
              <w:sz w:val="20"/>
              <w:szCs w:val="20"/>
              <w:rtl w:val="0"/>
            </w:rPr>
            <w:t xml:space="preserve">DOCUMENTOS VÁLIDOS PARA LA ACREDITACIÓN DE LA EXPERIENCIA REQUERIDA</w:t>
          </w:r>
          <w:r w:rsidDel="00000000" w:rsidR="00000000" w:rsidRPr="00000000">
            <w:fldChar w:fldCharType="begin"/>
            <w:instrText xml:space="preserve"> HYPERLINK \l "_heading=h.dbjrpqrtrhfp"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37</w:t>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2jjlzcmq4y91">
            <w:r w:rsidDel="00000000" w:rsidR="00000000" w:rsidRPr="00000000">
              <w:rPr>
                <w:rFonts w:ascii="Arial" w:cs="Arial" w:eastAsia="Arial" w:hAnsi="Arial"/>
                <w:b w:val="1"/>
                <w:bCs w:val="1"/>
                <w:color w:val="000000"/>
                <w:sz w:val="20"/>
                <w:szCs w:val="20"/>
                <w:rtl w:val="0"/>
              </w:rPr>
              <w:t xml:space="preserve">3.6.6.</w:t>
            </w:r>
          </w:hyperlink>
          <w:hyperlink w:anchor="_heading=h.2jjlzcmq4y91">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_heading=h.2jjlzcmq4y91 \h </w:instrText>
            <w:fldChar w:fldCharType="separate"/>
          </w:r>
          <w:r w:rsidDel="00000000" w:rsidR="00000000" w:rsidRPr="00000000">
            <w:rPr>
              <w:rFonts w:ascii="Arial" w:cs="Arial" w:eastAsia="Arial" w:hAnsi="Arial"/>
              <w:b w:val="1"/>
              <w:bCs w:val="1"/>
              <w:color w:val="000000"/>
              <w:sz w:val="20"/>
              <w:szCs w:val="20"/>
              <w:rtl w:val="0"/>
            </w:rPr>
            <w:t xml:space="preserve">PARA CONTRATOS ENTRE PARTICULARES</w:t>
          </w:r>
          <w:r w:rsidDel="00000000" w:rsidR="00000000" w:rsidRPr="00000000">
            <w:fldChar w:fldCharType="begin"/>
            <w:instrText xml:space="preserve"> HYPERLINK \l "_heading=h.2jjlzcmq4y91"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38</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l3y64w5ackf5">
            <w:r w:rsidDel="00000000" w:rsidR="00000000" w:rsidRPr="00000000">
              <w:rPr>
                <w:rFonts w:ascii="Arial" w:cs="Arial" w:eastAsia="Arial" w:hAnsi="Arial"/>
                <w:b w:val="1"/>
                <w:bCs w:val="1"/>
                <w:color w:val="000000"/>
                <w:sz w:val="20"/>
                <w:szCs w:val="20"/>
                <w:rtl w:val="0"/>
              </w:rPr>
              <w:t xml:space="preserve">3.6.7.</w:t>
            </w:r>
          </w:hyperlink>
          <w:hyperlink w:anchor="_heading=h.l3y64w5ackf5">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_heading=h.l3y64w5ackf5 \h </w:instrText>
            <w:fldChar w:fldCharType="separate"/>
          </w:r>
          <w:r w:rsidDel="00000000" w:rsidR="00000000" w:rsidRPr="00000000">
            <w:rPr>
              <w:rFonts w:ascii="Arial" w:cs="Arial" w:eastAsia="Arial" w:hAnsi="Arial"/>
              <w:b w:val="1"/>
              <w:bCs w:val="1"/>
              <w:color w:val="000000"/>
              <w:sz w:val="20"/>
              <w:szCs w:val="20"/>
              <w:rtl w:val="0"/>
            </w:rPr>
            <w:t xml:space="preserve">PARA SUBCONTRATOS</w:t>
          </w:r>
          <w:r w:rsidDel="00000000" w:rsidR="00000000" w:rsidRPr="00000000">
            <w:fldChar w:fldCharType="begin"/>
            <w:instrText xml:space="preserve"> HYPERLINK \l "_heading=h.l3y64w5ackf5"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38</w:t>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1fkc3i7qd5zn">
            <w:r w:rsidDel="00000000" w:rsidR="00000000" w:rsidRPr="00000000">
              <w:rPr>
                <w:rFonts w:ascii="Arial" w:cs="Arial" w:eastAsia="Arial" w:hAnsi="Arial"/>
                <w:b w:val="1"/>
                <w:bCs w:val="1"/>
                <w:color w:val="000000"/>
                <w:sz w:val="20"/>
                <w:szCs w:val="20"/>
                <w:rtl w:val="0"/>
              </w:rPr>
              <w:t xml:space="preserve">3.6.8.</w:t>
            </w:r>
          </w:hyperlink>
          <w:hyperlink w:anchor="_heading=h.1fkc3i7qd5zn">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_heading=h.1fkc3i7qd5zn \h </w:instrText>
            <w:fldChar w:fldCharType="separate"/>
          </w:r>
          <w:r w:rsidDel="00000000" w:rsidR="00000000" w:rsidRPr="00000000">
            <w:rPr>
              <w:rFonts w:ascii="Arial" w:cs="Arial" w:eastAsia="Arial" w:hAnsi="Arial"/>
              <w:b w:val="1"/>
              <w:bCs w:val="1"/>
              <w:color w:val="000000"/>
              <w:sz w:val="20"/>
              <w:szCs w:val="20"/>
              <w:rtl w:val="0"/>
            </w:rPr>
            <w:t xml:space="preserve">RELACIÓN DE LOS CONTRATOS FRENTE AL PRESUPUESTO OFICIAL</w:t>
          </w:r>
          <w:r w:rsidDel="00000000" w:rsidR="00000000" w:rsidRPr="00000000">
            <w:fldChar w:fldCharType="begin"/>
            <w:instrText xml:space="preserve"> HYPERLINK \l "_heading=h.1fkc3i7qd5zn"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39</w:t>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ctd5iuq1x6bl">
            <w:r w:rsidDel="00000000" w:rsidR="00000000" w:rsidRPr="00000000">
              <w:rPr>
                <w:rFonts w:ascii="Arial" w:cs="Arial" w:eastAsia="Arial" w:hAnsi="Arial"/>
                <w:b w:val="1"/>
                <w:bCs w:val="1"/>
                <w:color w:val="000000"/>
                <w:sz w:val="20"/>
                <w:szCs w:val="20"/>
                <w:rtl w:val="0"/>
              </w:rPr>
              <w:t xml:space="preserve">3.7.</w:t>
            </w:r>
          </w:hyperlink>
          <w:hyperlink w:anchor="_heading=h.ctd5iuq1x6bl">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_heading=h.ctd5iuq1x6bl \h </w:instrText>
            <w:fldChar w:fldCharType="separate"/>
          </w:r>
          <w:r w:rsidDel="00000000" w:rsidR="00000000" w:rsidRPr="00000000">
            <w:rPr>
              <w:rFonts w:ascii="Arial" w:cs="Arial" w:eastAsia="Arial" w:hAnsi="Arial"/>
              <w:b w:val="1"/>
              <w:bCs w:val="1"/>
              <w:color w:val="000000"/>
              <w:sz w:val="20"/>
              <w:szCs w:val="20"/>
              <w:rtl w:val="0"/>
            </w:rPr>
            <w:t xml:space="preserve">CAPACIDAD FINANCIERA</w:t>
          </w:r>
          <w:r w:rsidDel="00000000" w:rsidR="00000000" w:rsidRPr="00000000">
            <w:fldChar w:fldCharType="begin"/>
            <w:instrText xml:space="preserve"> HYPERLINK \l "_heading=h.ctd5iuq1x6bl"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40</w:t>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c4snlpolw4fh">
            <w:r w:rsidDel="00000000" w:rsidR="00000000" w:rsidRPr="00000000">
              <w:rPr>
                <w:rFonts w:ascii="Arial" w:cs="Arial" w:eastAsia="Arial" w:hAnsi="Arial"/>
                <w:b w:val="1"/>
                <w:bCs w:val="1"/>
                <w:color w:val="000000"/>
                <w:sz w:val="20"/>
                <w:szCs w:val="20"/>
                <w:rtl w:val="0"/>
              </w:rPr>
              <w:t xml:space="preserve">3.8.</w:t>
            </w:r>
          </w:hyperlink>
          <w:hyperlink w:anchor="_heading=h.c4snlpolw4fh">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_heading=h.c4snlpolw4fh \h </w:instrText>
            <w:fldChar w:fldCharType="separate"/>
          </w:r>
          <w:r w:rsidDel="00000000" w:rsidR="00000000" w:rsidRPr="00000000">
            <w:rPr>
              <w:rFonts w:ascii="Arial" w:cs="Arial" w:eastAsia="Arial" w:hAnsi="Arial"/>
              <w:b w:val="1"/>
              <w:bCs w:val="1"/>
              <w:color w:val="000000"/>
              <w:sz w:val="20"/>
              <w:szCs w:val="20"/>
              <w:rtl w:val="0"/>
            </w:rPr>
            <w:t xml:space="preserve">CAPITAL DE TRABAJO</w:t>
          </w:r>
          <w:r w:rsidDel="00000000" w:rsidR="00000000" w:rsidRPr="00000000">
            <w:fldChar w:fldCharType="begin"/>
            <w:instrText xml:space="preserve"> HYPERLINK \l "_heading=h.c4snlpolw4fh"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42</w:t>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wrtmdtba0pt">
            <w:r w:rsidDel="00000000" w:rsidR="00000000" w:rsidRPr="00000000">
              <w:rPr>
                <w:rFonts w:ascii="Arial" w:cs="Arial" w:eastAsia="Arial" w:hAnsi="Arial"/>
                <w:b w:val="1"/>
                <w:bCs w:val="1"/>
                <w:color w:val="000000"/>
                <w:sz w:val="20"/>
                <w:szCs w:val="20"/>
                <w:rtl w:val="0"/>
              </w:rPr>
              <w:t xml:space="preserve">3.9.</w:t>
            </w:r>
          </w:hyperlink>
          <w:hyperlink w:anchor="_heading=h.wrtmdtba0pt">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_heading=h.wrtmdtba0pt \h </w:instrText>
            <w:fldChar w:fldCharType="separate"/>
          </w:r>
          <w:r w:rsidDel="00000000" w:rsidR="00000000" w:rsidRPr="00000000">
            <w:rPr>
              <w:rFonts w:ascii="Arial" w:cs="Arial" w:eastAsia="Arial" w:hAnsi="Arial"/>
              <w:b w:val="1"/>
              <w:bCs w:val="1"/>
              <w:color w:val="000000"/>
              <w:sz w:val="20"/>
              <w:szCs w:val="20"/>
              <w:rtl w:val="0"/>
            </w:rPr>
            <w:t xml:space="preserve">CAPACIDAD ORGANIZACIONAL</w:t>
          </w:r>
          <w:r w:rsidDel="00000000" w:rsidR="00000000" w:rsidRPr="00000000">
            <w:fldChar w:fldCharType="begin"/>
            <w:instrText xml:space="preserve"> HYPERLINK \l "_heading=h.wrtmdtba0pt"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43</w:t>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7vf27erypuyi">
            <w:r w:rsidDel="00000000" w:rsidR="00000000" w:rsidRPr="00000000">
              <w:rPr>
                <w:rFonts w:ascii="Arial" w:cs="Arial" w:eastAsia="Arial" w:hAnsi="Arial"/>
                <w:b w:val="1"/>
                <w:bCs w:val="1"/>
                <w:color w:val="000000"/>
                <w:sz w:val="20"/>
                <w:szCs w:val="20"/>
                <w:rtl w:val="0"/>
              </w:rPr>
              <w:t xml:space="preserve">3.10.</w:t>
            </w:r>
          </w:hyperlink>
          <w:hyperlink w:anchor="_heading=h.7vf27erypuyi">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_heading=h.7vf27erypuyi \h </w:instrText>
            <w:fldChar w:fldCharType="separate"/>
          </w:r>
          <w:r w:rsidDel="00000000" w:rsidR="00000000" w:rsidRPr="00000000">
            <w:rPr>
              <w:rFonts w:ascii="Arial" w:cs="Arial" w:eastAsia="Arial" w:hAnsi="Arial"/>
              <w:b w:val="1"/>
              <w:bCs w:val="1"/>
              <w:color w:val="000000"/>
              <w:sz w:val="20"/>
              <w:szCs w:val="20"/>
              <w:rtl w:val="0"/>
            </w:rPr>
            <w:t xml:space="preserve">ACREDITACIÓN DE LA CAPACIDAD FINANCIERA Y ORGANIZACIONAL</w:t>
          </w:r>
          <w:r w:rsidDel="00000000" w:rsidR="00000000" w:rsidRPr="00000000">
            <w:fldChar w:fldCharType="begin"/>
            <w:instrText xml:space="preserve"> HYPERLINK \l "_heading=h.7vf27erypuyi"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45</w:t>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hvxahqg03u64">
            <w:r w:rsidDel="00000000" w:rsidR="00000000" w:rsidRPr="00000000">
              <w:rPr>
                <w:rFonts w:ascii="Arial" w:cs="Arial" w:eastAsia="Arial" w:hAnsi="Arial"/>
                <w:b w:val="1"/>
                <w:bCs w:val="1"/>
                <w:color w:val="000000"/>
                <w:sz w:val="20"/>
                <w:szCs w:val="20"/>
                <w:rtl w:val="0"/>
              </w:rPr>
              <w:t xml:space="preserve">3.10.1.</w:t>
            </w:r>
          </w:hyperlink>
          <w:hyperlink w:anchor="_heading=h.hvxahqg03u64">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_heading=h.hvxahqg03u64 \h </w:instrText>
            <w:fldChar w:fldCharType="separate"/>
          </w:r>
          <w:r w:rsidDel="00000000" w:rsidR="00000000" w:rsidRPr="00000000">
            <w:rPr>
              <w:rFonts w:ascii="Arial" w:cs="Arial" w:eastAsia="Arial" w:hAnsi="Arial"/>
              <w:b w:val="1"/>
              <w:bCs w:val="1"/>
              <w:color w:val="000000"/>
              <w:sz w:val="20"/>
              <w:szCs w:val="20"/>
              <w:rtl w:val="0"/>
            </w:rPr>
            <w:t xml:space="preserve">PERSONAS NATURALES O JURÍDICAS NACIONALES Y EXTRANJERAS CON DOMICILIO O SUCURSAL EN COLOMBIA</w:t>
          </w:r>
          <w:r w:rsidDel="00000000" w:rsidR="00000000" w:rsidRPr="00000000">
            <w:fldChar w:fldCharType="begin"/>
            <w:instrText xml:space="preserve"> HYPERLINK \l "_heading=h.hvxahqg03u64"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45</w:t>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pPr>
          <w:r w:rsidDel="00000000" w:rsidR="00000000" w:rsidRPr="00000000">
            <w:fldChar w:fldCharType="end"/>
          </w:r>
          <w:hyperlink w:anchor="_heading=h.uh6iru4qxs37">
            <w:r w:rsidDel="00000000" w:rsidR="00000000" w:rsidRPr="00000000">
              <w:rPr>
                <w:rFonts w:ascii="Arial" w:cs="Arial" w:eastAsia="Arial" w:hAnsi="Arial"/>
                <w:b w:val="1"/>
                <w:bCs w:val="1"/>
                <w:color w:val="000000"/>
                <w:sz w:val="20"/>
                <w:szCs w:val="20"/>
                <w:rtl w:val="0"/>
              </w:rPr>
              <w:t xml:space="preserve">3.10.2.</w:t>
            </w:r>
          </w:hyperlink>
          <w:hyperlink w:anchor="_heading=h.uh6iru4qxs37">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_heading=h.uh6iru4qxs37 \h </w:instrText>
            <w:fldChar w:fldCharType="separate"/>
          </w:r>
          <w:r w:rsidDel="00000000" w:rsidR="00000000" w:rsidRPr="00000000">
            <w:rPr>
              <w:rFonts w:ascii="Arial" w:cs="Arial" w:eastAsia="Arial" w:hAnsi="Arial"/>
              <w:b w:val="1"/>
              <w:bCs w:val="1"/>
              <w:color w:val="000000"/>
              <w:sz w:val="20"/>
              <w:szCs w:val="20"/>
              <w:rtl w:val="0"/>
            </w:rPr>
            <w:t xml:space="preserve">PERSONAS NATURALES O JURÍDICAS EXTRANJERAS SIN DOMICILIO O SUCURSAL EN COLOMBIA</w:t>
          </w:r>
          <w:r w:rsidDel="00000000" w:rsidR="00000000" w:rsidRPr="00000000">
            <w:fldChar w:fldCharType="end"/>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rFonts w:ascii="Arial" w:cs="Arial" w:eastAsia="Arial" w:hAnsi="Arial"/>
              <w:b w:val="1"/>
              <w:bCs w:val="1"/>
              <w:sz w:val="20"/>
              <w:szCs w:val="20"/>
            </w:rPr>
          </w:pPr>
          <w:r w:rsidDel="00000000" w:rsidR="00000000" w:rsidRPr="00000000">
            <w:rPr>
              <w:b w:val="1"/>
              <w:bCs w:val="1"/>
              <w:rtl w:val="0"/>
            </w:rPr>
            <w:t xml:space="preserve">3.11</w:t>
          </w:r>
          <w:r w:rsidDel="00000000" w:rsidR="00000000" w:rsidRPr="00000000">
            <w:rPr>
              <w:rtl w:val="0"/>
            </w:rPr>
            <w:t xml:space="preserve">. </w:t>
          </w:r>
          <w:r w:rsidDel="00000000" w:rsidR="00000000" w:rsidRPr="00000000">
            <w:rPr>
              <w:rFonts w:ascii="Arial" w:cs="Arial" w:eastAsia="Arial" w:hAnsi="Arial"/>
              <w:b w:val="1"/>
              <w:bCs w:val="1"/>
              <w:sz w:val="20"/>
              <w:szCs w:val="20"/>
              <w:rtl w:val="0"/>
            </w:rPr>
            <w:t xml:space="preserve">DE CARÁCTER TÉCNICO</w:t>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3.11.1.  CUMPLIMIENTO DEL ANEXO TÉCNICO</w:t>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3.11.2. DISPONIBILIDAD DEL TALLER.</w:t>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3.11.2.1  PRESENTAR CON LA PROPUESTA EL ANEXO A – TALLER - DEBIDAMENTE SUSCRITO.</w:t>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rPr>
              <w:rFonts w:ascii="Arial" w:cs="Arial" w:eastAsia="Arial" w:hAnsi="Arial"/>
              <w:b w:val="1"/>
              <w:bCs w:val="1"/>
              <w:sz w:val="20"/>
              <w:szCs w:val="20"/>
              <w:rtl w:val="0"/>
            </w:rPr>
            <w:t xml:space="preserve">3.11.3. REQUERIMIENTOS AMBIENTALES</w:t>
          </w:r>
          <w:r w:rsidDel="00000000" w:rsidR="00000000" w:rsidRPr="00000000">
            <w:fldChar w:fldCharType="begin"/>
            <w:instrText xml:space="preserve"> HYPERLINK \l "_heading=h.uh6iru4qxs37" </w:instrText>
            <w:fldChar w:fldCharType="separate"/>
          </w:r>
          <w:r w:rsidDel="00000000" w:rsidR="00000000" w:rsidRPr="00000000">
            <w:rPr>
              <w:rFonts w:ascii="Arial" w:cs="Arial" w:eastAsia="Arial" w:hAnsi="Arial"/>
              <w:color w:val="000000"/>
              <w:sz w:val="20"/>
              <w:szCs w:val="20"/>
              <w:rtl w:val="0"/>
            </w:rPr>
            <w:tab/>
            <w:t xml:space="preserve">45</w:t>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rFonts w:ascii="Arial" w:cs="Arial" w:eastAsia="Arial" w:hAnsi="Arial"/>
              <w:color w:val="000000"/>
              <w:sz w:val="20"/>
              <w:szCs w:val="20"/>
            </w:rPr>
          </w:pPr>
          <w:r w:rsidDel="00000000" w:rsidR="00000000" w:rsidRPr="00000000">
            <w:fldChar w:fldCharType="end"/>
          </w:r>
          <w:hyperlink w:anchor="_heading=h.n6ao4asc5ql6">
            <w:r w:rsidDel="00000000" w:rsidR="00000000" w:rsidRPr="00000000">
              <w:rPr>
                <w:rFonts w:ascii="Arial" w:cs="Arial" w:eastAsia="Arial" w:hAnsi="Arial"/>
                <w:b w:val="1"/>
                <w:bCs w:val="1"/>
                <w:color w:val="000000"/>
                <w:sz w:val="20"/>
                <w:szCs w:val="20"/>
                <w:rtl w:val="0"/>
              </w:rPr>
              <w:t xml:space="preserve">CAPITULO IV.</w:t>
            </w:r>
          </w:hyperlink>
          <w:hyperlink w:anchor="_heading=h.n6ao4asc5ql6">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_heading=h.n6ao4asc5ql6 \h </w:instrText>
            <w:fldChar w:fldCharType="separate"/>
          </w:r>
          <w:r w:rsidDel="00000000" w:rsidR="00000000" w:rsidRPr="00000000">
            <w:rPr>
              <w:rFonts w:ascii="Arial" w:cs="Arial" w:eastAsia="Arial" w:hAnsi="Arial"/>
              <w:b w:val="1"/>
              <w:bCs w:val="1"/>
              <w:color w:val="000000"/>
              <w:sz w:val="20"/>
              <w:szCs w:val="20"/>
              <w:rtl w:val="0"/>
            </w:rPr>
            <w:t xml:space="preserve">CRITERIOS DE EVALUACIÓN, ASIGNACIÓN DE PUNTAJE Y CRITERIOS DE DESEMPATE</w:t>
          </w:r>
          <w:r w:rsidDel="00000000" w:rsidR="00000000" w:rsidRPr="00000000">
            <w:fldChar w:fldCharType="begin"/>
            <w:instrText xml:space="preserve"> HYPERLINK \l "_heading=h.n6ao4asc5ql6"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47</w:t>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piyb725fzmjp">
            <w:r w:rsidDel="00000000" w:rsidR="00000000" w:rsidRPr="00000000">
              <w:rPr>
                <w:rFonts w:ascii="Arial" w:cs="Arial" w:eastAsia="Arial" w:hAnsi="Arial"/>
                <w:b w:val="1"/>
                <w:bCs w:val="1"/>
                <w:color w:val="000000"/>
                <w:sz w:val="20"/>
                <w:szCs w:val="20"/>
                <w:rtl w:val="0"/>
              </w:rPr>
              <w:t xml:space="preserve">4.1</w:t>
            </w:r>
          </w:hyperlink>
          <w:hyperlink w:anchor="_heading=h.piyb725fzmjp">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_heading=h.piyb725fzmjp \h </w:instrText>
            <w:fldChar w:fldCharType="separate"/>
          </w:r>
          <w:r w:rsidDel="00000000" w:rsidR="00000000" w:rsidRPr="00000000">
            <w:rPr>
              <w:rFonts w:ascii="Arial" w:cs="Arial" w:eastAsia="Arial" w:hAnsi="Arial"/>
              <w:b w:val="1"/>
              <w:bCs w:val="1"/>
              <w:color w:val="000000"/>
              <w:sz w:val="20"/>
              <w:szCs w:val="20"/>
              <w:rtl w:val="0"/>
            </w:rPr>
            <w:t xml:space="preserve">OFERTA ECONÓMICA</w:t>
          </w:r>
          <w:r w:rsidDel="00000000" w:rsidR="00000000" w:rsidRPr="00000000">
            <w:fldChar w:fldCharType="begin"/>
            <w:instrText xml:space="preserve"> HYPERLINK \l "_heading=h.piyb725fzmjp"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47</w:t>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96tdhxtnlapc">
            <w:r w:rsidDel="00000000" w:rsidR="00000000" w:rsidRPr="00000000">
              <w:rPr>
                <w:rFonts w:ascii="Arial" w:cs="Arial" w:eastAsia="Arial" w:hAnsi="Arial"/>
                <w:b w:val="1"/>
                <w:bCs w:val="1"/>
                <w:color w:val="000000"/>
                <w:sz w:val="20"/>
                <w:szCs w:val="20"/>
                <w:rtl w:val="0"/>
              </w:rPr>
              <w:t xml:space="preserve">4.1.1.</w:t>
            </w:r>
          </w:hyperlink>
          <w:hyperlink w:anchor="_heading=h.96tdhxtnlapc">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_heading=h.96tdhxtnlapc \h </w:instrText>
            <w:fldChar w:fldCharType="separate"/>
          </w:r>
          <w:r w:rsidDel="00000000" w:rsidR="00000000" w:rsidRPr="00000000">
            <w:rPr>
              <w:rFonts w:ascii="Arial" w:cs="Arial" w:eastAsia="Arial" w:hAnsi="Arial"/>
              <w:b w:val="1"/>
              <w:bCs w:val="1"/>
              <w:color w:val="000000"/>
              <w:sz w:val="20"/>
              <w:szCs w:val="20"/>
              <w:rtl w:val="0"/>
            </w:rPr>
            <w:t xml:space="preserve">CORRECCIONES ARITMÉTICAS</w:t>
          </w:r>
          <w:r w:rsidDel="00000000" w:rsidR="00000000" w:rsidRPr="00000000">
            <w:fldChar w:fldCharType="begin"/>
            <w:instrText xml:space="preserve"> HYPERLINK \l "_heading=h.96tdhxtnlapc"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48</w:t>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pvj1awbgs10o">
            <w:r w:rsidDel="00000000" w:rsidR="00000000" w:rsidRPr="00000000">
              <w:rPr>
                <w:rFonts w:ascii="Arial" w:cs="Arial" w:eastAsia="Arial" w:hAnsi="Arial"/>
                <w:b w:val="1"/>
                <w:bCs w:val="1"/>
                <w:color w:val="000000"/>
                <w:sz w:val="20"/>
                <w:szCs w:val="20"/>
                <w:rtl w:val="0"/>
              </w:rPr>
              <w:t xml:space="preserve">4.1.2.</w:t>
            </w:r>
          </w:hyperlink>
          <w:hyperlink w:anchor="_heading=h.pvj1awbgs10o">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_heading=h.pvj1awbgs10o \h </w:instrText>
            <w:fldChar w:fldCharType="separate"/>
          </w:r>
          <w:r w:rsidDel="00000000" w:rsidR="00000000" w:rsidRPr="00000000">
            <w:rPr>
              <w:rFonts w:ascii="Arial" w:cs="Arial" w:eastAsia="Arial" w:hAnsi="Arial"/>
              <w:b w:val="1"/>
              <w:bCs w:val="1"/>
              <w:color w:val="000000"/>
              <w:sz w:val="20"/>
              <w:szCs w:val="20"/>
              <w:rtl w:val="0"/>
            </w:rPr>
            <w:t xml:space="preserve">PRECIO ARTIFICIALMENTE BAJO</w:t>
          </w:r>
          <w:r w:rsidDel="00000000" w:rsidR="00000000" w:rsidRPr="00000000">
            <w:fldChar w:fldCharType="begin"/>
            <w:instrText xml:space="preserve"> HYPERLINK \l "_heading=h.pvj1awbgs10o"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48</w:t>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feuik0g889yq">
            <w:r w:rsidDel="00000000" w:rsidR="00000000" w:rsidRPr="00000000">
              <w:rPr>
                <w:rFonts w:ascii="Arial" w:cs="Arial" w:eastAsia="Arial" w:hAnsi="Arial"/>
                <w:b w:val="1"/>
                <w:bCs w:val="1"/>
                <w:color w:val="000000"/>
                <w:sz w:val="20"/>
                <w:szCs w:val="20"/>
                <w:rtl w:val="0"/>
              </w:rPr>
              <w:t xml:space="preserve">4.1.3.</w:t>
            </w:r>
          </w:hyperlink>
          <w:hyperlink w:anchor="_heading=h.feuik0g889yq">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_heading=h.feuik0g889yq \h </w:instrText>
            <w:fldChar w:fldCharType="separate"/>
          </w:r>
          <w:r w:rsidDel="00000000" w:rsidR="00000000" w:rsidRPr="00000000">
            <w:rPr>
              <w:rFonts w:ascii="Arial" w:cs="Arial" w:eastAsia="Arial" w:hAnsi="Arial"/>
              <w:b w:val="1"/>
              <w:bCs w:val="1"/>
              <w:color w:val="000000"/>
              <w:sz w:val="20"/>
              <w:szCs w:val="20"/>
              <w:rtl w:val="0"/>
            </w:rPr>
            <w:t xml:space="preserve">DETERMINACIÓN DEL MÉTODO PARA LA PONDERACIÓN DE LA PROPUESTA ECONÓMICA</w:t>
          </w:r>
          <w:r w:rsidDel="00000000" w:rsidR="00000000" w:rsidRPr="00000000">
            <w:fldChar w:fldCharType="begin"/>
            <w:instrText xml:space="preserve"> HYPERLINK \l "_heading=h.feuik0g889yq"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48</w:t>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x2w01w7wbkpk">
            <w:r w:rsidDel="00000000" w:rsidR="00000000" w:rsidRPr="00000000">
              <w:rPr>
                <w:rFonts w:ascii="Arial" w:cs="Arial" w:eastAsia="Arial" w:hAnsi="Arial"/>
                <w:b w:val="1"/>
                <w:bCs w:val="1"/>
                <w:color w:val="000000"/>
                <w:sz w:val="20"/>
                <w:szCs w:val="20"/>
                <w:rtl w:val="0"/>
              </w:rPr>
              <w:t xml:space="preserve">4.2</w:t>
            </w:r>
          </w:hyperlink>
          <w:hyperlink w:anchor="_heading=h.x2w01w7wbkpk">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_heading=h.x2w01w7wbkpk \h </w:instrText>
            <w:fldChar w:fldCharType="separate"/>
          </w:r>
          <w:r w:rsidDel="00000000" w:rsidR="00000000" w:rsidRPr="00000000">
            <w:rPr>
              <w:rFonts w:ascii="Arial" w:cs="Arial" w:eastAsia="Arial" w:hAnsi="Arial"/>
              <w:b w:val="1"/>
              <w:bCs w:val="1"/>
              <w:color w:val="000000"/>
              <w:sz w:val="20"/>
              <w:szCs w:val="20"/>
              <w:rtl w:val="0"/>
            </w:rPr>
            <w:t xml:space="preserve">FACTOR DE CALIDAD</w:t>
          </w:r>
          <w:r w:rsidDel="00000000" w:rsidR="00000000" w:rsidRPr="00000000">
            <w:fldChar w:fldCharType="begin"/>
            <w:instrText xml:space="preserve"> HYPERLINK \l "_heading=h.x2w01w7wbkpk"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51</w:t>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giovvki0zesc">
            <w:r w:rsidDel="00000000" w:rsidR="00000000" w:rsidRPr="00000000">
              <w:rPr>
                <w:rFonts w:ascii="Arial" w:cs="Arial" w:eastAsia="Arial" w:hAnsi="Arial"/>
                <w:b w:val="1"/>
                <w:bCs w:val="1"/>
                <w:color w:val="000000"/>
                <w:sz w:val="20"/>
                <w:szCs w:val="20"/>
                <w:rtl w:val="0"/>
              </w:rPr>
              <w:t xml:space="preserve">4.2.1.</w:t>
            </w:r>
          </w:hyperlink>
          <w:hyperlink w:anchor="_heading=h.giovvki0zesc">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_heading=h.giovvki0zesc \h </w:instrText>
            <w:fldChar w:fldCharType="separate"/>
          </w:r>
          <w:r w:rsidDel="00000000" w:rsidR="00000000" w:rsidRPr="00000000">
            <w:rPr>
              <w:rFonts w:ascii="Arial" w:cs="Arial" w:eastAsia="Arial" w:hAnsi="Arial"/>
              <w:b w:val="1"/>
              <w:bCs w:val="1"/>
              <w:color w:val="000000"/>
              <w:sz w:val="20"/>
              <w:szCs w:val="20"/>
              <w:rtl w:val="0"/>
            </w:rPr>
            <w:t xml:space="preserve">FACTOR 1</w:t>
          </w:r>
          <w:r w:rsidDel="00000000" w:rsidR="00000000" w:rsidRPr="00000000">
            <w:fldChar w:fldCharType="begin"/>
            <w:instrText xml:space="preserve"> HYPERLINK \l "_heading=h.giovvki0zesc"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52</w:t>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pPr>
          <w:r w:rsidDel="00000000" w:rsidR="00000000" w:rsidRPr="00000000">
            <w:fldChar w:fldCharType="end"/>
          </w:r>
          <w:hyperlink w:anchor="_heading=h.58bf3mpaffgu">
            <w:r w:rsidDel="00000000" w:rsidR="00000000" w:rsidRPr="00000000">
              <w:rPr>
                <w:rFonts w:ascii="Arial" w:cs="Arial" w:eastAsia="Arial" w:hAnsi="Arial"/>
                <w:b w:val="1"/>
                <w:bCs w:val="1"/>
                <w:color w:val="000000"/>
                <w:sz w:val="20"/>
                <w:szCs w:val="20"/>
                <w:rtl w:val="0"/>
              </w:rPr>
              <w:t xml:space="preserve">4.2.2.</w:t>
            </w:r>
          </w:hyperlink>
          <w:hyperlink w:anchor="_heading=h.58bf3mpaffgu">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_heading=h.58bf3mpaffgu \h </w:instrText>
            <w:fldChar w:fldCharType="separate"/>
          </w:r>
          <w:r w:rsidDel="00000000" w:rsidR="00000000" w:rsidRPr="00000000">
            <w:rPr>
              <w:rFonts w:ascii="Arial" w:cs="Arial" w:eastAsia="Arial" w:hAnsi="Arial"/>
              <w:b w:val="1"/>
              <w:bCs w:val="1"/>
              <w:color w:val="000000"/>
              <w:sz w:val="20"/>
              <w:szCs w:val="20"/>
              <w:rtl w:val="0"/>
            </w:rPr>
            <w:t xml:space="preserve">CRITERIOS AMBIENTALES Y SOCIALES</w:t>
          </w:r>
          <w:r w:rsidDel="00000000" w:rsidR="00000000" w:rsidRPr="00000000">
            <w:fldChar w:fldCharType="end"/>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00"/>
              <w:tab w:val="right" w:leader="none" w:pos="8828"/>
            </w:tabs>
            <w:spacing w:after="0" w:before="0" w:line="240" w:lineRule="auto"/>
            <w:ind w:left="442" w:right="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4.2.3. FACTOR 3 AMPLIACIÓN DE LAS GARANTÍAS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00"/>
              <w:tab w:val="right" w:leader="none" w:pos="8828"/>
            </w:tabs>
            <w:spacing w:after="0" w:before="0" w:line="240" w:lineRule="auto"/>
            <w:ind w:left="442" w:right="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4.2.4.  FACTOR 4- SERVICIOS DE GRÚA O VEHÍCULO PLATAFORMA SIN COSTO.</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00"/>
              <w:tab w:val="right" w:leader="none" w:pos="8828"/>
            </w:tabs>
            <w:spacing w:after="0" w:before="0" w:line="240" w:lineRule="auto"/>
            <w:ind w:left="442" w:right="0" w:firstLine="0"/>
            <w:jc w:val="both"/>
            <w:rPr>
              <w:rFonts w:ascii="Arial" w:cs="Arial" w:eastAsia="Arial" w:hAnsi="Arial"/>
              <w:color w:val="000000"/>
              <w:sz w:val="20"/>
              <w:szCs w:val="20"/>
            </w:rPr>
          </w:pPr>
          <w:r w:rsidDel="00000000" w:rsidR="00000000" w:rsidRPr="00000000">
            <w:rPr>
              <w:rFonts w:ascii="Arial" w:cs="Arial" w:eastAsia="Arial" w:hAnsi="Arial"/>
              <w:b w:val="1"/>
              <w:bCs w:val="1"/>
              <w:sz w:val="20"/>
              <w:szCs w:val="20"/>
              <w:rtl w:val="0"/>
            </w:rPr>
            <w:t xml:space="preserve">4.2.5.  CRITERIOS AMBIENTALES Y SOCIALES</w:t>
          </w:r>
          <w:r w:rsidDel="00000000" w:rsidR="00000000" w:rsidRPr="00000000">
            <w:fldChar w:fldCharType="begin"/>
            <w:instrText xml:space="preserve"> HYPERLINK \l "_heading=h.58bf3mpaffgu" </w:instrText>
            <w:fldChar w:fldCharType="separate"/>
          </w:r>
          <w:r w:rsidDel="00000000" w:rsidR="00000000" w:rsidRPr="00000000">
            <w:rPr>
              <w:rFonts w:ascii="Arial" w:cs="Arial" w:eastAsia="Arial" w:hAnsi="Arial"/>
              <w:color w:val="000000"/>
              <w:sz w:val="20"/>
              <w:szCs w:val="20"/>
              <w:rtl w:val="0"/>
            </w:rPr>
            <w:tab/>
            <w:t xml:space="preserve">52</w:t>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smqtdl4ysfv4">
            <w:r w:rsidDel="00000000" w:rsidR="00000000" w:rsidRPr="00000000">
              <w:rPr>
                <w:rFonts w:ascii="Arial" w:cs="Arial" w:eastAsia="Arial" w:hAnsi="Arial"/>
                <w:b w:val="1"/>
                <w:bCs w:val="1"/>
                <w:color w:val="000000"/>
                <w:sz w:val="20"/>
                <w:szCs w:val="20"/>
                <w:rtl w:val="0"/>
              </w:rPr>
              <w:t xml:space="preserve">4.3</w:t>
            </w:r>
          </w:hyperlink>
          <w:hyperlink w:anchor="_heading=h.smqtdl4ysfv4">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_heading=h.smqtdl4ysfv4 \h </w:instrText>
            <w:fldChar w:fldCharType="separate"/>
          </w:r>
          <w:r w:rsidDel="00000000" w:rsidR="00000000" w:rsidRPr="00000000">
            <w:rPr>
              <w:rFonts w:ascii="Arial" w:cs="Arial" w:eastAsia="Arial" w:hAnsi="Arial"/>
              <w:b w:val="1"/>
              <w:bCs w:val="1"/>
              <w:color w:val="000000"/>
              <w:sz w:val="20"/>
              <w:szCs w:val="20"/>
              <w:rtl w:val="0"/>
            </w:rPr>
            <w:t xml:space="preserve">HORAS DE CAPACITACIÓN EN EL OBJETO A </w:t>
          </w:r>
          <w:r w:rsidDel="00000000" w:rsidR="00000000" w:rsidRPr="00000000">
            <w:rPr>
              <w:rFonts w:ascii="Arial" w:cs="Arial" w:eastAsia="Arial" w:hAnsi="Arial"/>
              <w:b w:val="1"/>
              <w:bCs w:val="1"/>
              <w:sz w:val="20"/>
              <w:szCs w:val="20"/>
              <w:rtl w:val="0"/>
            </w:rPr>
            <w:t xml:space="preserve">CUMPLIR</w:t>
            <w:tab/>
          </w:r>
          <w:r w:rsidDel="00000000" w:rsidR="00000000" w:rsidRPr="00000000">
            <w:fldChar w:fldCharType="begin"/>
            <w:instrText xml:space="preserve"> HYPERLINK \l "_heading=h.smqtdl4ysfv4"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 xml:space="preserve">52</w:t>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u9f0h4wkrlr8">
            <w:r w:rsidDel="00000000" w:rsidR="00000000" w:rsidRPr="00000000">
              <w:rPr>
                <w:rFonts w:ascii="Arial" w:cs="Arial" w:eastAsia="Arial" w:hAnsi="Arial"/>
                <w:b w:val="1"/>
                <w:bCs w:val="1"/>
                <w:color w:val="000000"/>
                <w:sz w:val="20"/>
                <w:szCs w:val="20"/>
                <w:rtl w:val="0"/>
              </w:rPr>
              <w:t xml:space="preserve">4.4</w:t>
            </w:r>
          </w:hyperlink>
          <w:hyperlink w:anchor="_heading=h.u9f0h4wkrlr8">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_heading=h.u9f0h4wkrlr8 \h </w:instrText>
            <w:fldChar w:fldCharType="separate"/>
          </w:r>
          <w:r w:rsidDel="00000000" w:rsidR="00000000" w:rsidRPr="00000000">
            <w:rPr>
              <w:rFonts w:ascii="Arial" w:cs="Arial" w:eastAsia="Arial" w:hAnsi="Arial"/>
              <w:b w:val="1"/>
              <w:bCs w:val="1"/>
              <w:color w:val="000000"/>
              <w:sz w:val="20"/>
              <w:szCs w:val="20"/>
              <w:rtl w:val="0"/>
            </w:rPr>
            <w:t xml:space="preserve">APOYO A LA INDUSTRIA NACIONAL</w:t>
          </w:r>
          <w:r w:rsidDel="00000000" w:rsidR="00000000" w:rsidRPr="00000000">
            <w:fldChar w:fldCharType="begin"/>
            <w:instrText xml:space="preserve"> HYPERLINK \l "_heading=h.u9f0h4wkrlr8"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52</w:t>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pPr>
          <w:r w:rsidDel="00000000" w:rsidR="00000000" w:rsidRPr="00000000">
            <w:fldChar w:fldCharType="end"/>
          </w:r>
          <w:hyperlink w:anchor="_heading=h.xsyv4x5j3edb">
            <w:r w:rsidDel="00000000" w:rsidR="00000000" w:rsidRPr="00000000">
              <w:rPr>
                <w:rFonts w:ascii="Arial" w:cs="Arial" w:eastAsia="Arial" w:hAnsi="Arial"/>
                <w:b w:val="1"/>
                <w:bCs w:val="1"/>
                <w:color w:val="000000"/>
                <w:sz w:val="20"/>
                <w:szCs w:val="20"/>
                <w:rtl w:val="0"/>
              </w:rPr>
              <w:t xml:space="preserve">4.4.1.</w:t>
            </w:r>
          </w:hyperlink>
          <w:hyperlink w:anchor="_heading=h.xsyv4x5j3edb">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_heading=h.xsyv4x5j3edb \h </w:instrText>
            <w:fldChar w:fldCharType="separate"/>
          </w:r>
          <w:r w:rsidDel="00000000" w:rsidR="00000000" w:rsidRPr="00000000">
            <w:rPr>
              <w:rFonts w:ascii="Arial" w:cs="Arial" w:eastAsia="Arial" w:hAnsi="Arial"/>
              <w:b w:val="1"/>
              <w:bCs w:val="1"/>
              <w:color w:val="000000"/>
              <w:sz w:val="20"/>
              <w:szCs w:val="20"/>
              <w:rtl w:val="0"/>
            </w:rPr>
            <w:t xml:space="preserve">PROMOCIÓN DE SERVICIOS NACIONALES O CON TRATO NACIONAL</w:t>
          </w:r>
          <w:r w:rsidDel="00000000" w:rsidR="00000000" w:rsidRPr="00000000">
            <w:fldChar w:fldCharType="end"/>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rPr>
              <w:b w:val="1"/>
              <w:bCs w:val="1"/>
              <w:rtl w:val="0"/>
            </w:rPr>
            <w:t xml:space="preserve">4.4.1.1.</w:t>
          </w:r>
          <w:r w:rsidDel="00000000" w:rsidR="00000000" w:rsidRPr="00000000">
            <w:rPr>
              <w:rtl w:val="0"/>
            </w:rPr>
            <w:t xml:space="preserve"> </w:t>
          </w:r>
          <w:r w:rsidDel="00000000" w:rsidR="00000000" w:rsidRPr="00000000">
            <w:rPr>
              <w:rFonts w:ascii="Arial" w:cs="Arial" w:eastAsia="Arial" w:hAnsi="Arial"/>
              <w:b w:val="1"/>
              <w:bCs w:val="1"/>
              <w:sz w:val="20"/>
              <w:szCs w:val="20"/>
              <w:rtl w:val="0"/>
            </w:rPr>
            <w:t xml:space="preserve">ACREDITACIÓN DEL PUNTAJE POR SERVICIOS NACIONALES O CON TRATO NACIONAL</w:t>
          </w:r>
          <w:r w:rsidDel="00000000" w:rsidR="00000000" w:rsidRPr="00000000">
            <w:rPr>
              <w:rtl w:val="0"/>
            </w:rPr>
            <w:t xml:space="preserve">.</w:t>
          </w:r>
          <w:r w:rsidDel="00000000" w:rsidR="00000000" w:rsidRPr="00000000">
            <w:fldChar w:fldCharType="begin"/>
            <w:instrText xml:space="preserve"> HYPERLINK \l "_heading=h.xsyv4x5j3edb" </w:instrText>
            <w:fldChar w:fldCharType="separate"/>
          </w:r>
          <w:r w:rsidDel="00000000" w:rsidR="00000000" w:rsidRPr="00000000">
            <w:rPr>
              <w:rFonts w:ascii="Arial" w:cs="Arial" w:eastAsia="Arial" w:hAnsi="Arial"/>
              <w:color w:val="000000"/>
              <w:sz w:val="20"/>
              <w:szCs w:val="20"/>
              <w:rtl w:val="0"/>
            </w:rPr>
            <w:tab/>
            <w:t xml:space="preserve">53</w:t>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4t6b7t6u7woi">
            <w:r w:rsidDel="00000000" w:rsidR="00000000" w:rsidRPr="00000000">
              <w:rPr>
                <w:rFonts w:ascii="Arial" w:cs="Arial" w:eastAsia="Arial" w:hAnsi="Arial"/>
                <w:b w:val="1"/>
                <w:bCs w:val="1"/>
                <w:color w:val="000000"/>
                <w:sz w:val="20"/>
                <w:szCs w:val="20"/>
                <w:rtl w:val="0"/>
              </w:rPr>
              <w:t xml:space="preserve">4.4.2.</w:t>
            </w:r>
          </w:hyperlink>
          <w:hyperlink w:anchor="_heading=h.4t6b7t6u7woi">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_heading=h.4t6b7t6u7woi \h </w:instrText>
            <w:fldChar w:fldCharType="separate"/>
          </w:r>
          <w:r w:rsidDel="00000000" w:rsidR="00000000" w:rsidRPr="00000000">
            <w:rPr>
              <w:rFonts w:ascii="Arial" w:cs="Arial" w:eastAsia="Arial" w:hAnsi="Arial"/>
              <w:b w:val="1"/>
              <w:bCs w:val="1"/>
              <w:color w:val="000000"/>
              <w:sz w:val="20"/>
              <w:szCs w:val="20"/>
              <w:rtl w:val="0"/>
            </w:rPr>
            <w:t xml:space="preserve">INCORPORACIÓN DE COMPONENTE NACIONAL EN SERVICIOS EXTRANJEROS</w:t>
          </w:r>
          <w:r w:rsidDel="00000000" w:rsidR="00000000" w:rsidRPr="00000000">
            <w:fldChar w:fldCharType="begin"/>
            <w:instrText xml:space="preserve"> HYPERLINK \l "_heading=h.4t6b7t6u7woi"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55</w:t>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dwg21z40hgne">
            <w:r w:rsidDel="00000000" w:rsidR="00000000" w:rsidRPr="00000000">
              <w:rPr>
                <w:rFonts w:ascii="Arial" w:cs="Arial" w:eastAsia="Arial" w:hAnsi="Arial"/>
                <w:b w:val="1"/>
                <w:bCs w:val="1"/>
                <w:color w:val="000000"/>
                <w:sz w:val="20"/>
                <w:szCs w:val="20"/>
                <w:rtl w:val="0"/>
              </w:rPr>
              <w:t xml:space="preserve">4.5</w:t>
            </w:r>
          </w:hyperlink>
          <w:hyperlink w:anchor="_heading=h.dwg21z40hgne">
            <w:r w:rsidDel="00000000" w:rsidR="00000000" w:rsidRPr="00000000">
              <w:rPr>
                <w:rFonts w:ascii="Arial" w:cs="Arial" w:eastAsia="Arial" w:hAnsi="Arial"/>
                <w:color w:val="000000"/>
                <w:sz w:val="20"/>
                <w:szCs w:val="20"/>
                <w:rtl w:val="0"/>
              </w:rPr>
              <w:tab/>
            </w:r>
          </w:hyperlink>
          <w:r w:rsidDel="00000000" w:rsidR="00000000" w:rsidRPr="00000000">
            <w:rPr>
              <w:rFonts w:ascii="Arial" w:cs="Arial" w:eastAsia="Arial" w:hAnsi="Arial"/>
              <w:b w:val="1"/>
              <w:bCs w:val="1"/>
              <w:sz w:val="20"/>
              <w:szCs w:val="20"/>
              <w:rtl w:val="0"/>
            </w:rPr>
            <w:t xml:space="preserve">EMPRENDIMIENTOS Y EMPRESAS DE MUJERES</w:t>
          </w:r>
          <w:r w:rsidDel="00000000" w:rsidR="00000000" w:rsidRPr="00000000">
            <w:fldChar w:fldCharType="begin"/>
            <w:instrText xml:space="preserve"> HYPERLINK \l "_heading=h.dwg21z40hgne" </w:instrText>
            <w:fldChar w:fldCharType="separate"/>
          </w:r>
          <w:r w:rsidDel="00000000" w:rsidR="00000000" w:rsidRPr="00000000">
            <w:rPr>
              <w:rFonts w:ascii="Arial" w:cs="Arial" w:eastAsia="Arial" w:hAnsi="Arial"/>
              <w:color w:val="000000"/>
              <w:sz w:val="20"/>
              <w:szCs w:val="20"/>
              <w:rtl w:val="0"/>
            </w:rPr>
            <w:tab/>
            <w:t xml:space="preserve">56</w:t>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q6r338kwesao">
            <w:r w:rsidDel="00000000" w:rsidR="00000000" w:rsidRPr="00000000">
              <w:rPr>
                <w:rFonts w:ascii="Arial" w:cs="Arial" w:eastAsia="Arial" w:hAnsi="Arial"/>
                <w:b w:val="1"/>
                <w:bCs w:val="1"/>
                <w:color w:val="000000"/>
                <w:sz w:val="20"/>
                <w:szCs w:val="20"/>
                <w:rtl w:val="0"/>
              </w:rPr>
              <w:t xml:space="preserve">4.6</w:t>
            </w:r>
          </w:hyperlink>
          <w:hyperlink w:anchor="_heading=h.q6r338kwesao">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_heading=h.q6r338kwesao \h </w:instrText>
            <w:fldChar w:fldCharType="separate"/>
          </w:r>
          <w:r w:rsidDel="00000000" w:rsidR="00000000" w:rsidRPr="00000000">
            <w:rPr>
              <w:rFonts w:ascii="Arial" w:cs="Arial" w:eastAsia="Arial" w:hAnsi="Arial"/>
              <w:b w:val="1"/>
              <w:bCs w:val="1"/>
              <w:color w:val="000000"/>
              <w:sz w:val="20"/>
              <w:szCs w:val="20"/>
              <w:rtl w:val="0"/>
            </w:rPr>
            <w:t xml:space="preserve">EMPRENDIMIENTOS Y EMPRESAS DE MUJERES</w:t>
          </w:r>
          <w:r w:rsidDel="00000000" w:rsidR="00000000" w:rsidRPr="00000000">
            <w:fldChar w:fldCharType="begin"/>
            <w:instrText xml:space="preserve"> HYPERLINK \l "_heading=h.q6r338kwesao"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61</w:t>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4ul5cpgvs85c">
            <w:r w:rsidDel="00000000" w:rsidR="00000000" w:rsidRPr="00000000">
              <w:rPr>
                <w:rFonts w:ascii="Arial" w:cs="Arial" w:eastAsia="Arial" w:hAnsi="Arial"/>
                <w:b w:val="1"/>
                <w:bCs w:val="1"/>
                <w:color w:val="000000"/>
                <w:sz w:val="20"/>
                <w:szCs w:val="20"/>
                <w:rtl w:val="0"/>
              </w:rPr>
              <w:t xml:space="preserve">4.7</w:t>
            </w:r>
          </w:hyperlink>
          <w:hyperlink w:anchor="_heading=h.4ul5cpgvs85c">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_heading=h.4ul5cpgvs85c \h </w:instrText>
            <w:fldChar w:fldCharType="separate"/>
          </w:r>
          <w:r w:rsidDel="00000000" w:rsidR="00000000" w:rsidRPr="00000000">
            <w:rPr>
              <w:rFonts w:ascii="Arial" w:cs="Arial" w:eastAsia="Arial" w:hAnsi="Arial"/>
              <w:b w:val="1"/>
              <w:bCs w:val="1"/>
              <w:color w:val="000000"/>
              <w:sz w:val="20"/>
              <w:szCs w:val="20"/>
              <w:rtl w:val="0"/>
            </w:rPr>
            <w:t xml:space="preserve">MIPYME DOMICILIADA EN COLOMBIA</w:t>
          </w:r>
          <w:r w:rsidDel="00000000" w:rsidR="00000000" w:rsidRPr="00000000">
            <w:fldChar w:fldCharType="begin"/>
            <w:instrText xml:space="preserve"> HYPERLINK \l "_heading=h.4ul5cpgvs85c"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62</w:t>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rFonts w:ascii="Arial" w:cs="Arial" w:eastAsia="Arial" w:hAnsi="Arial"/>
              <w:color w:val="000000"/>
              <w:sz w:val="20"/>
              <w:szCs w:val="20"/>
            </w:rPr>
          </w:pPr>
          <w:r w:rsidDel="00000000" w:rsidR="00000000" w:rsidRPr="00000000">
            <w:fldChar w:fldCharType="end"/>
          </w:r>
          <w:hyperlink w:anchor="_heading=h.n0pxkeblkrfy">
            <w:r w:rsidDel="00000000" w:rsidR="00000000" w:rsidRPr="00000000">
              <w:rPr>
                <w:rFonts w:ascii="Arial" w:cs="Arial" w:eastAsia="Arial" w:hAnsi="Arial"/>
                <w:b w:val="1"/>
                <w:bCs w:val="1"/>
                <w:color w:val="000000"/>
                <w:sz w:val="20"/>
                <w:szCs w:val="20"/>
                <w:rtl w:val="0"/>
              </w:rPr>
              <w:t xml:space="preserve">CAPITULO V.</w:t>
            </w:r>
          </w:hyperlink>
          <w:hyperlink w:anchor="_heading=h.n0pxkeblkrfy">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_heading=h.n0pxkeblkrfy \h </w:instrText>
            <w:fldChar w:fldCharType="separate"/>
          </w:r>
          <w:r w:rsidDel="00000000" w:rsidR="00000000" w:rsidRPr="00000000">
            <w:rPr>
              <w:rFonts w:ascii="Arial" w:cs="Arial" w:eastAsia="Arial" w:hAnsi="Arial"/>
              <w:b w:val="1"/>
              <w:bCs w:val="1"/>
              <w:color w:val="000000"/>
              <w:sz w:val="20"/>
              <w:szCs w:val="20"/>
              <w:rtl w:val="0"/>
            </w:rPr>
            <w:t xml:space="preserve">RIESGOS ASOCIADOS AL CONTRATO, FORMA DE MITIGARLOS Y ASIGNACIÓN DE RIESGOS</w:t>
          </w:r>
          <w:r w:rsidDel="00000000" w:rsidR="00000000" w:rsidRPr="00000000">
            <w:fldChar w:fldCharType="begin"/>
            <w:instrText xml:space="preserve"> HYPERLINK \l "_heading=h.n0pxkeblkrfy"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71</w:t>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j1tn1va72gf7">
            <w:r w:rsidDel="00000000" w:rsidR="00000000" w:rsidRPr="00000000">
              <w:rPr>
                <w:rFonts w:ascii="Arial" w:cs="Arial" w:eastAsia="Arial" w:hAnsi="Arial"/>
                <w:b w:val="1"/>
                <w:bCs w:val="1"/>
                <w:color w:val="000000"/>
                <w:sz w:val="20"/>
                <w:szCs w:val="20"/>
                <w:rtl w:val="0"/>
              </w:rPr>
              <w:t xml:space="preserve">5.1.</w:t>
            </w:r>
          </w:hyperlink>
          <w:hyperlink w:anchor="_heading=h.j1tn1va72gf7">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_heading=h.j1tn1va72gf7 \h </w:instrText>
            <w:fldChar w:fldCharType="separate"/>
          </w:r>
          <w:r w:rsidDel="00000000" w:rsidR="00000000" w:rsidRPr="00000000">
            <w:rPr>
              <w:rFonts w:ascii="Arial" w:cs="Arial" w:eastAsia="Arial" w:hAnsi="Arial"/>
              <w:b w:val="1"/>
              <w:bCs w:val="1"/>
              <w:color w:val="000000"/>
              <w:sz w:val="20"/>
              <w:szCs w:val="20"/>
              <w:rtl w:val="0"/>
            </w:rPr>
            <w:t xml:space="preserve">AUDIENCIA DE ASIGNACIÓN DE RIESGOS</w:t>
          </w:r>
          <w:r w:rsidDel="00000000" w:rsidR="00000000" w:rsidRPr="00000000">
            <w:fldChar w:fldCharType="begin"/>
            <w:instrText xml:space="preserve"> HYPERLINK \l "_heading=h.j1tn1va72gf7"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71</w:t>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rFonts w:ascii="Arial" w:cs="Arial" w:eastAsia="Arial" w:hAnsi="Arial"/>
              <w:color w:val="000000"/>
              <w:sz w:val="20"/>
              <w:szCs w:val="20"/>
            </w:rPr>
          </w:pPr>
          <w:r w:rsidDel="00000000" w:rsidR="00000000" w:rsidRPr="00000000">
            <w:fldChar w:fldCharType="end"/>
          </w:r>
          <w:hyperlink w:anchor="_heading=h.jst5scdjovri">
            <w:r w:rsidDel="00000000" w:rsidR="00000000" w:rsidRPr="00000000">
              <w:rPr>
                <w:rFonts w:ascii="Arial" w:cs="Arial" w:eastAsia="Arial" w:hAnsi="Arial"/>
                <w:b w:val="1"/>
                <w:bCs w:val="1"/>
                <w:color w:val="000000"/>
                <w:sz w:val="20"/>
                <w:szCs w:val="20"/>
                <w:rtl w:val="0"/>
              </w:rPr>
              <w:t xml:space="preserve">CAPITULO VI.</w:t>
            </w:r>
          </w:hyperlink>
          <w:hyperlink w:anchor="_heading=h.jst5scdjovri">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_heading=h.jst5scdjovri \h </w:instrText>
            <w:fldChar w:fldCharType="separate"/>
          </w:r>
          <w:r w:rsidDel="00000000" w:rsidR="00000000" w:rsidRPr="00000000">
            <w:rPr>
              <w:rFonts w:ascii="Arial" w:cs="Arial" w:eastAsia="Arial" w:hAnsi="Arial"/>
              <w:b w:val="1"/>
              <w:bCs w:val="1"/>
              <w:color w:val="000000"/>
              <w:sz w:val="20"/>
              <w:szCs w:val="20"/>
              <w:rtl w:val="0"/>
            </w:rPr>
            <w:t xml:space="preserve">ACUERDOS COMERCIALES</w:t>
          </w:r>
          <w:r w:rsidDel="00000000" w:rsidR="00000000" w:rsidRPr="00000000">
            <w:fldChar w:fldCharType="begin"/>
            <w:instrText xml:space="preserve"> HYPERLINK \l "_heading=h.jst5scdjovri"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72</w:t>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rFonts w:ascii="Arial" w:cs="Arial" w:eastAsia="Arial" w:hAnsi="Arial"/>
              <w:color w:val="000000"/>
              <w:sz w:val="20"/>
              <w:szCs w:val="20"/>
            </w:rPr>
          </w:pPr>
          <w:r w:rsidDel="00000000" w:rsidR="00000000" w:rsidRPr="00000000">
            <w:fldChar w:fldCharType="end"/>
          </w:r>
          <w:hyperlink w:anchor="_heading=h.lqow46g3fwpf">
            <w:r w:rsidDel="00000000" w:rsidR="00000000" w:rsidRPr="00000000">
              <w:rPr>
                <w:rFonts w:ascii="Arial" w:cs="Arial" w:eastAsia="Arial" w:hAnsi="Arial"/>
                <w:b w:val="1"/>
                <w:bCs w:val="1"/>
                <w:color w:val="000000"/>
                <w:sz w:val="20"/>
                <w:szCs w:val="20"/>
                <w:rtl w:val="0"/>
              </w:rPr>
              <w:t xml:space="preserve">CAPITULO VII.</w:t>
            </w:r>
          </w:hyperlink>
          <w:hyperlink w:anchor="_heading=h.lqow46g3fwpf">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_heading=h.lqow46g3fwpf \h </w:instrText>
            <w:fldChar w:fldCharType="separate"/>
          </w:r>
          <w:r w:rsidDel="00000000" w:rsidR="00000000" w:rsidRPr="00000000">
            <w:rPr>
              <w:rFonts w:ascii="Arial" w:cs="Arial" w:eastAsia="Arial" w:hAnsi="Arial"/>
              <w:b w:val="1"/>
              <w:bCs w:val="1"/>
              <w:color w:val="000000"/>
              <w:sz w:val="20"/>
              <w:szCs w:val="20"/>
              <w:rtl w:val="0"/>
            </w:rPr>
            <w:t xml:space="preserve">GARANTÍAS</w:t>
          </w:r>
          <w:r w:rsidDel="00000000" w:rsidR="00000000" w:rsidRPr="00000000">
            <w:fldChar w:fldCharType="begin"/>
            <w:instrText xml:space="preserve"> HYPERLINK \l "_heading=h.lqow46g3fwpf"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73</w:t>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br2scix29tjp">
            <w:r w:rsidDel="00000000" w:rsidR="00000000" w:rsidRPr="00000000">
              <w:rPr>
                <w:rFonts w:ascii="Arial" w:cs="Arial" w:eastAsia="Arial" w:hAnsi="Arial"/>
                <w:b w:val="1"/>
                <w:bCs w:val="1"/>
                <w:color w:val="000000"/>
                <w:sz w:val="20"/>
                <w:szCs w:val="20"/>
                <w:rtl w:val="0"/>
              </w:rPr>
              <w:t xml:space="preserve">7.1.</w:t>
            </w:r>
          </w:hyperlink>
          <w:hyperlink w:anchor="_heading=h.br2scix29tjp">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_heading=h.br2scix29tjp \h </w:instrText>
            <w:fldChar w:fldCharType="separate"/>
          </w:r>
          <w:r w:rsidDel="00000000" w:rsidR="00000000" w:rsidRPr="00000000">
            <w:rPr>
              <w:rFonts w:ascii="Arial" w:cs="Arial" w:eastAsia="Arial" w:hAnsi="Arial"/>
              <w:b w:val="1"/>
              <w:bCs w:val="1"/>
              <w:color w:val="000000"/>
              <w:sz w:val="20"/>
              <w:szCs w:val="20"/>
              <w:rtl w:val="0"/>
            </w:rPr>
            <w:t xml:space="preserve">GARANTÍA DE SERIEDAD DE LA OFERTA</w:t>
          </w:r>
          <w:r w:rsidDel="00000000" w:rsidR="00000000" w:rsidRPr="00000000">
            <w:fldChar w:fldCharType="begin"/>
            <w:instrText xml:space="preserve"> HYPERLINK \l "_heading=h.br2scix29tjp"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73</w:t>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lg4uyiweah2k">
            <w:r w:rsidDel="00000000" w:rsidR="00000000" w:rsidRPr="00000000">
              <w:rPr>
                <w:rFonts w:ascii="Arial" w:cs="Arial" w:eastAsia="Arial" w:hAnsi="Arial"/>
                <w:b w:val="1"/>
                <w:bCs w:val="1"/>
                <w:color w:val="000000"/>
                <w:sz w:val="20"/>
                <w:szCs w:val="20"/>
                <w:rtl w:val="0"/>
              </w:rPr>
              <w:t xml:space="preserve">7.2.</w:t>
            </w:r>
          </w:hyperlink>
          <w:hyperlink w:anchor="_heading=h.lg4uyiweah2k">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_heading=h.lg4uyiweah2k \h </w:instrText>
            <w:fldChar w:fldCharType="separate"/>
          </w:r>
          <w:r w:rsidDel="00000000" w:rsidR="00000000" w:rsidRPr="00000000">
            <w:rPr>
              <w:rFonts w:ascii="Arial" w:cs="Arial" w:eastAsia="Arial" w:hAnsi="Arial"/>
              <w:b w:val="1"/>
              <w:bCs w:val="1"/>
              <w:color w:val="000000"/>
              <w:sz w:val="20"/>
              <w:szCs w:val="20"/>
              <w:rtl w:val="0"/>
            </w:rPr>
            <w:t xml:space="preserve">GARANTÍAS DEL CONTRATO</w:t>
          </w:r>
          <w:r w:rsidDel="00000000" w:rsidR="00000000" w:rsidRPr="00000000">
            <w:fldChar w:fldCharType="begin"/>
            <w:instrText xml:space="preserve"> HYPERLINK \l "_heading=h.lg4uyiweah2k"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74</w:t>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jhimltbsqrh">
            <w:r w:rsidDel="00000000" w:rsidR="00000000" w:rsidRPr="00000000">
              <w:rPr>
                <w:rFonts w:ascii="Arial" w:cs="Arial" w:eastAsia="Arial" w:hAnsi="Arial"/>
                <w:b w:val="1"/>
                <w:bCs w:val="1"/>
                <w:color w:val="000000"/>
                <w:sz w:val="20"/>
                <w:szCs w:val="20"/>
                <w:rtl w:val="0"/>
              </w:rPr>
              <w:t xml:space="preserve">7.2.1.</w:t>
            </w:r>
          </w:hyperlink>
          <w:hyperlink w:anchor="_heading=h.jhimltbsqrh">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_heading=h.jhimltbsqrh \h </w:instrText>
            <w:fldChar w:fldCharType="separate"/>
          </w:r>
          <w:r w:rsidDel="00000000" w:rsidR="00000000" w:rsidRPr="00000000">
            <w:rPr>
              <w:rFonts w:ascii="Arial" w:cs="Arial" w:eastAsia="Arial" w:hAnsi="Arial"/>
              <w:b w:val="1"/>
              <w:bCs w:val="1"/>
              <w:color w:val="000000"/>
              <w:sz w:val="20"/>
              <w:szCs w:val="20"/>
              <w:rtl w:val="0"/>
            </w:rPr>
            <w:t xml:space="preserve">GARANTÍA DE CUMPLIMIENTO</w:t>
          </w:r>
          <w:r w:rsidDel="00000000" w:rsidR="00000000" w:rsidRPr="00000000">
            <w:fldChar w:fldCharType="begin"/>
            <w:instrText xml:space="preserve"> HYPERLINK \l "_heading=h.jhimltbsqrh"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75</w:t>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dsd3d7nqdkv3">
            <w:r w:rsidDel="00000000" w:rsidR="00000000" w:rsidRPr="00000000">
              <w:rPr>
                <w:rFonts w:ascii="Arial" w:cs="Arial" w:eastAsia="Arial" w:hAnsi="Arial"/>
                <w:b w:val="1"/>
                <w:bCs w:val="1"/>
                <w:color w:val="000000"/>
                <w:sz w:val="20"/>
                <w:szCs w:val="20"/>
                <w:rtl w:val="0"/>
              </w:rPr>
              <w:t xml:space="preserve">7.2.2.</w:t>
            </w:r>
          </w:hyperlink>
          <w:hyperlink w:anchor="_heading=h.dsd3d7nqdkv3">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_heading=h.dsd3d7nqdkv3 \h </w:instrText>
            <w:fldChar w:fldCharType="separate"/>
          </w:r>
          <w:r w:rsidDel="00000000" w:rsidR="00000000" w:rsidRPr="00000000">
            <w:rPr>
              <w:rFonts w:ascii="Arial" w:cs="Arial" w:eastAsia="Arial" w:hAnsi="Arial"/>
              <w:b w:val="1"/>
              <w:bCs w:val="1"/>
              <w:color w:val="000000"/>
              <w:sz w:val="20"/>
              <w:szCs w:val="20"/>
              <w:rtl w:val="0"/>
            </w:rPr>
            <w:t xml:space="preserve">GARANTÍA DE RESPONSABILIDAD CIVIL EXTRACONTRACTUAL</w:t>
          </w:r>
          <w:r w:rsidDel="00000000" w:rsidR="00000000" w:rsidRPr="00000000">
            <w:fldChar w:fldCharType="begin"/>
            <w:instrText xml:space="preserve"> HYPERLINK \l "_heading=h.dsd3d7nqdkv3"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76</w:t>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rFonts w:ascii="Arial" w:cs="Arial" w:eastAsia="Arial" w:hAnsi="Arial"/>
              <w:color w:val="000000"/>
              <w:sz w:val="20"/>
              <w:szCs w:val="20"/>
            </w:rPr>
          </w:pPr>
          <w:r w:rsidDel="00000000" w:rsidR="00000000" w:rsidRPr="00000000">
            <w:fldChar w:fldCharType="end"/>
          </w:r>
          <w:hyperlink w:anchor="_heading=h.31zsu8m78ucv">
            <w:r w:rsidDel="00000000" w:rsidR="00000000" w:rsidRPr="00000000">
              <w:rPr>
                <w:rFonts w:ascii="Arial" w:cs="Arial" w:eastAsia="Arial" w:hAnsi="Arial"/>
                <w:b w:val="1"/>
                <w:bCs w:val="1"/>
                <w:color w:val="000000"/>
                <w:sz w:val="20"/>
                <w:szCs w:val="20"/>
                <w:rtl w:val="0"/>
              </w:rPr>
              <w:t xml:space="preserve">7.2.3.</w:t>
            </w:r>
          </w:hyperlink>
          <w:hyperlink w:anchor="_heading=h.31zsu8m78ucv">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_heading=h.31zsu8m78ucv \h </w:instrText>
            <w:fldChar w:fldCharType="separate"/>
          </w:r>
          <w:r w:rsidDel="00000000" w:rsidR="00000000" w:rsidRPr="00000000">
            <w:rPr>
              <w:rFonts w:ascii="Arial" w:cs="Arial" w:eastAsia="Arial" w:hAnsi="Arial"/>
              <w:b w:val="1"/>
              <w:bCs w:val="1"/>
              <w:color w:val="000000"/>
              <w:sz w:val="20"/>
              <w:szCs w:val="20"/>
              <w:rtl w:val="0"/>
            </w:rPr>
            <w:t xml:space="preserve">INCLUIR OTRAS GARANTÍAS</w:t>
          </w:r>
          <w:r w:rsidDel="00000000" w:rsidR="00000000" w:rsidRPr="00000000">
            <w:fldChar w:fldCharType="begin"/>
            <w:instrText xml:space="preserve"> HYPERLINK \l "_heading=h.31zsu8m78ucv"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77</w:t>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rFonts w:ascii="Arial" w:cs="Arial" w:eastAsia="Arial" w:hAnsi="Arial"/>
              <w:color w:val="000000"/>
              <w:sz w:val="20"/>
              <w:szCs w:val="20"/>
            </w:rPr>
          </w:pPr>
          <w:r w:rsidDel="00000000" w:rsidR="00000000" w:rsidRPr="00000000">
            <w:fldChar w:fldCharType="end"/>
          </w:r>
          <w:hyperlink w:anchor="_heading=h.8o8io465seux">
            <w:r w:rsidDel="00000000" w:rsidR="00000000" w:rsidRPr="00000000">
              <w:rPr>
                <w:rFonts w:ascii="Arial" w:cs="Arial" w:eastAsia="Arial" w:hAnsi="Arial"/>
                <w:b w:val="1"/>
                <w:bCs w:val="1"/>
                <w:color w:val="000000"/>
                <w:sz w:val="20"/>
                <w:szCs w:val="20"/>
                <w:rtl w:val="0"/>
              </w:rPr>
              <w:t xml:space="preserve">CAPITULO VIII.</w:t>
            </w:r>
          </w:hyperlink>
          <w:hyperlink w:anchor="_heading=h.8o8io465seux">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_heading=h.8o8io465seux \h </w:instrText>
            <w:fldChar w:fldCharType="separate"/>
          </w:r>
          <w:r w:rsidDel="00000000" w:rsidR="00000000" w:rsidRPr="00000000">
            <w:rPr>
              <w:rFonts w:ascii="Arial" w:cs="Arial" w:eastAsia="Arial" w:hAnsi="Arial"/>
              <w:b w:val="1"/>
              <w:bCs w:val="1"/>
              <w:color w:val="000000"/>
              <w:sz w:val="20"/>
              <w:szCs w:val="20"/>
              <w:rtl w:val="0"/>
            </w:rPr>
            <w:t xml:space="preserve">MINUTA Y CONDICIONES DEL CONTRATO</w:t>
          </w:r>
          <w:r w:rsidDel="00000000" w:rsidR="00000000" w:rsidRPr="00000000">
            <w:fldChar w:fldCharType="begin"/>
            <w:instrText xml:space="preserve"> HYPERLINK \l "_heading=h.8o8io465seux"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78</w:t>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rFonts w:ascii="Arial" w:cs="Arial" w:eastAsia="Arial" w:hAnsi="Arial"/>
              <w:color w:val="000000"/>
              <w:sz w:val="20"/>
              <w:szCs w:val="20"/>
            </w:rPr>
          </w:pPr>
          <w:r w:rsidDel="00000000" w:rsidR="00000000" w:rsidRPr="00000000">
            <w:fldChar w:fldCharType="end"/>
          </w:r>
          <w:hyperlink w:anchor="_heading=h.72fnt91ucodl">
            <w:r w:rsidDel="00000000" w:rsidR="00000000" w:rsidRPr="00000000">
              <w:rPr>
                <w:rFonts w:ascii="Arial" w:cs="Arial" w:eastAsia="Arial" w:hAnsi="Arial"/>
                <w:b w:val="1"/>
                <w:bCs w:val="1"/>
                <w:color w:val="000000"/>
                <w:sz w:val="20"/>
                <w:szCs w:val="20"/>
                <w:rtl w:val="0"/>
              </w:rPr>
              <w:t xml:space="preserve">CAPITULO IX.</w:t>
            </w:r>
          </w:hyperlink>
          <w:hyperlink w:anchor="_heading=h.72fnt91ucodl">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_heading=h.72fnt91ucodl \h </w:instrText>
            <w:fldChar w:fldCharType="separate"/>
          </w:r>
          <w:r w:rsidDel="00000000" w:rsidR="00000000" w:rsidRPr="00000000">
            <w:rPr>
              <w:rFonts w:ascii="Arial" w:cs="Arial" w:eastAsia="Arial" w:hAnsi="Arial"/>
              <w:b w:val="1"/>
              <w:bCs w:val="1"/>
              <w:color w:val="000000"/>
              <w:sz w:val="20"/>
              <w:szCs w:val="20"/>
              <w:rtl w:val="0"/>
            </w:rPr>
            <w:t xml:space="preserve">LISTADO DE ANEXOS, FORMATOS, MATRICES Y FORMULARIOS</w:t>
          </w:r>
          <w:r w:rsidDel="00000000" w:rsidR="00000000" w:rsidRPr="00000000">
            <w:fldChar w:fldCharType="begin"/>
            <w:instrText xml:space="preserve"> HYPERLINK \l "_heading=h.72fnt91ucodl"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79</w:t>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jmc2lwggftyo">
            <w:r w:rsidDel="00000000" w:rsidR="00000000" w:rsidRPr="00000000">
              <w:rPr>
                <w:rFonts w:ascii="Arial" w:cs="Arial" w:eastAsia="Arial" w:hAnsi="Arial"/>
                <w:b w:val="1"/>
                <w:bCs w:val="1"/>
                <w:color w:val="000000"/>
                <w:sz w:val="20"/>
                <w:szCs w:val="20"/>
                <w:rtl w:val="0"/>
              </w:rPr>
              <w:t xml:space="preserve">9.1.</w:t>
            </w:r>
          </w:hyperlink>
          <w:hyperlink w:anchor="_heading=h.jmc2lwggftyo">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_heading=h.jmc2lwggftyo \h </w:instrText>
            <w:fldChar w:fldCharType="separate"/>
          </w:r>
          <w:r w:rsidDel="00000000" w:rsidR="00000000" w:rsidRPr="00000000">
            <w:rPr>
              <w:rFonts w:ascii="Arial" w:cs="Arial" w:eastAsia="Arial" w:hAnsi="Arial"/>
              <w:b w:val="1"/>
              <w:bCs w:val="1"/>
              <w:color w:val="000000"/>
              <w:sz w:val="20"/>
              <w:szCs w:val="20"/>
              <w:rtl w:val="0"/>
            </w:rPr>
            <w:t xml:space="preserve">ANEXOS</w:t>
          </w:r>
          <w:r w:rsidDel="00000000" w:rsidR="00000000" w:rsidRPr="00000000">
            <w:fldChar w:fldCharType="begin"/>
            <w:instrText xml:space="preserve"> HYPERLINK \l "_heading=h.jmc2lwggftyo"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79</w:t>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fv9zad8byg5p">
            <w:r w:rsidDel="00000000" w:rsidR="00000000" w:rsidRPr="00000000">
              <w:rPr>
                <w:rFonts w:ascii="Arial" w:cs="Arial" w:eastAsia="Arial" w:hAnsi="Arial"/>
                <w:b w:val="1"/>
                <w:bCs w:val="1"/>
                <w:color w:val="000000"/>
                <w:sz w:val="20"/>
                <w:szCs w:val="20"/>
                <w:rtl w:val="0"/>
              </w:rPr>
              <w:t xml:space="preserve">9.2.</w:t>
            </w:r>
          </w:hyperlink>
          <w:hyperlink w:anchor="_heading=h.fv9zad8byg5p">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_heading=h.fv9zad8byg5p \h </w:instrText>
            <w:fldChar w:fldCharType="separate"/>
          </w:r>
          <w:r w:rsidDel="00000000" w:rsidR="00000000" w:rsidRPr="00000000">
            <w:rPr>
              <w:rFonts w:ascii="Arial" w:cs="Arial" w:eastAsia="Arial" w:hAnsi="Arial"/>
              <w:b w:val="1"/>
              <w:bCs w:val="1"/>
              <w:color w:val="000000"/>
              <w:sz w:val="20"/>
              <w:szCs w:val="20"/>
              <w:rtl w:val="0"/>
            </w:rPr>
            <w:t xml:space="preserve">FORMATOS</w:t>
          </w:r>
          <w:r w:rsidDel="00000000" w:rsidR="00000000" w:rsidRPr="00000000">
            <w:fldChar w:fldCharType="begin"/>
            <w:instrText xml:space="preserve"> HYPERLINK \l "_heading=h.fv9zad8byg5p"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79</w:t>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5ar5bwiwrbx4">
            <w:r w:rsidDel="00000000" w:rsidR="00000000" w:rsidRPr="00000000">
              <w:rPr>
                <w:rFonts w:ascii="Arial" w:cs="Arial" w:eastAsia="Arial" w:hAnsi="Arial"/>
                <w:b w:val="1"/>
                <w:bCs w:val="1"/>
                <w:color w:val="000000"/>
                <w:sz w:val="20"/>
                <w:szCs w:val="20"/>
                <w:rtl w:val="0"/>
              </w:rPr>
              <w:t xml:space="preserve">9.3.</w:t>
            </w:r>
          </w:hyperlink>
          <w:hyperlink w:anchor="_heading=h.5ar5bwiwrbx4">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_heading=h.5ar5bwiwrbx4 \h </w:instrText>
            <w:fldChar w:fldCharType="separate"/>
          </w:r>
          <w:r w:rsidDel="00000000" w:rsidR="00000000" w:rsidRPr="00000000">
            <w:rPr>
              <w:rFonts w:ascii="Arial" w:cs="Arial" w:eastAsia="Arial" w:hAnsi="Arial"/>
              <w:b w:val="1"/>
              <w:bCs w:val="1"/>
              <w:color w:val="000000"/>
              <w:sz w:val="20"/>
              <w:szCs w:val="20"/>
              <w:rtl w:val="0"/>
            </w:rPr>
            <w:t xml:space="preserve">MATRICES</w:t>
          </w:r>
          <w:r w:rsidDel="00000000" w:rsidR="00000000" w:rsidRPr="00000000">
            <w:fldChar w:fldCharType="begin"/>
            <w:instrText xml:space="preserve"> HYPERLINK \l "_heading=h.5ar5bwiwrbx4"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79</w:t>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rFonts w:ascii="Arial" w:cs="Arial" w:eastAsia="Arial" w:hAnsi="Arial"/>
              <w:color w:val="000000"/>
              <w:sz w:val="20"/>
              <w:szCs w:val="20"/>
            </w:rPr>
          </w:pPr>
          <w:r w:rsidDel="00000000" w:rsidR="00000000" w:rsidRPr="00000000">
            <w:fldChar w:fldCharType="end"/>
          </w:r>
          <w:hyperlink w:anchor="_heading=h.8mfjwlz2spdg">
            <w:r w:rsidDel="00000000" w:rsidR="00000000" w:rsidRPr="00000000">
              <w:rPr>
                <w:rFonts w:ascii="Arial" w:cs="Arial" w:eastAsia="Arial" w:hAnsi="Arial"/>
                <w:b w:val="1"/>
                <w:bCs w:val="1"/>
                <w:color w:val="000000"/>
                <w:sz w:val="20"/>
                <w:szCs w:val="20"/>
                <w:rtl w:val="0"/>
              </w:rPr>
              <w:t xml:space="preserve">9.4.</w:t>
            </w:r>
          </w:hyperlink>
          <w:hyperlink w:anchor="_heading=h.8mfjwlz2spdg">
            <w:r w:rsidDel="00000000" w:rsidR="00000000" w:rsidRPr="00000000">
              <w:rPr>
                <w:rFonts w:ascii="Arial" w:cs="Arial" w:eastAsia="Arial" w:hAnsi="Arial"/>
                <w:color w:val="000000"/>
                <w:sz w:val="20"/>
                <w:szCs w:val="20"/>
                <w:rtl w:val="0"/>
              </w:rPr>
              <w:tab/>
            </w:r>
          </w:hyperlink>
          <w:r w:rsidDel="00000000" w:rsidR="00000000" w:rsidRPr="00000000">
            <w:fldChar w:fldCharType="begin"/>
            <w:instrText xml:space="preserve"> PAGEREF _heading=h.8mfjwlz2spdg \h </w:instrText>
            <w:fldChar w:fldCharType="separate"/>
          </w:r>
          <w:r w:rsidDel="00000000" w:rsidR="00000000" w:rsidRPr="00000000">
            <w:rPr>
              <w:rFonts w:ascii="Arial" w:cs="Arial" w:eastAsia="Arial" w:hAnsi="Arial"/>
              <w:b w:val="1"/>
              <w:bCs w:val="1"/>
              <w:color w:val="000000"/>
              <w:sz w:val="20"/>
              <w:szCs w:val="20"/>
              <w:rtl w:val="0"/>
            </w:rPr>
            <w:t xml:space="preserve">FORMULARIOS</w:t>
          </w:r>
          <w:r w:rsidDel="00000000" w:rsidR="00000000" w:rsidRPr="00000000">
            <w:fldChar w:fldCharType="begin"/>
            <w:instrText xml:space="preserve"> HYPERLINK \l "_heading=h.8mfjwlz2spdg" </w:instrText>
            <w:fldChar w:fldCharType="separate"/>
          </w:r>
          <w:r w:rsidDel="00000000" w:rsidR="00000000" w:rsidRPr="00000000">
            <w:fldChar w:fldCharType="end"/>
          </w:r>
          <w:r w:rsidDel="00000000" w:rsidR="00000000" w:rsidRPr="00000000">
            <w:rPr>
              <w:rFonts w:ascii="Arial" w:cs="Arial" w:eastAsia="Arial" w:hAnsi="Arial"/>
              <w:color w:val="000000"/>
              <w:sz w:val="20"/>
              <w:szCs w:val="20"/>
              <w:rtl w:val="0"/>
            </w:rPr>
            <w:tab/>
            <w:t xml:space="preserve">79</w:t>
          </w:r>
        </w:p>
        <w:p w:rsidR="00000000" w:rsidDel="00000000" w:rsidP="00000000" w:rsidRDefault="00000000" w:rsidRPr="00000000" w14:paraId="00000092">
          <w:pPr>
            <w:spacing w:after="0" w:line="240" w:lineRule="auto"/>
            <w:rPr>
              <w:rFonts w:ascii="Arial" w:cs="Arial" w:eastAsia="Arial" w:hAnsi="Arial"/>
              <w:sz w:val="20"/>
              <w:szCs w:val="20"/>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93">
      <w:pPr>
        <w:rPr>
          <w:rFonts w:ascii="Arial" w:cs="Arial" w:eastAsia="Arial" w:hAnsi="Arial"/>
          <w:sz w:val="20"/>
          <w:szCs w:val="20"/>
        </w:rPr>
        <w:sectPr>
          <w:type w:val="nextPage"/>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94">
      <w:pPr>
        <w:numPr>
          <w:ilvl w:val="0"/>
          <w:numId w:val="25"/>
        </w:numPr>
        <w:pBdr>
          <w:top w:space="0" w:sz="0" w:val="nil"/>
          <w:left w:space="0" w:sz="0" w:val="nil"/>
          <w:bottom w:space="0" w:sz="0" w:val="nil"/>
          <w:right w:space="0" w:sz="0" w:val="nil"/>
          <w:between w:space="0" w:sz="0" w:val="nil"/>
        </w:pBdr>
        <w:spacing w:after="0" w:line="240" w:lineRule="auto"/>
        <w:ind w:left="714" w:hanging="357"/>
        <w:jc w:val="center"/>
        <w:rPr/>
      </w:pPr>
      <w:bookmarkStart w:colFirst="0" w:colLast="0" w:name="_heading=h.4is53jgwhkjd" w:id="1"/>
      <w:bookmarkEnd w:id="1"/>
      <w:r w:rsidDel="00000000" w:rsidR="00000000" w:rsidRPr="00000000">
        <w:rPr>
          <w:rFonts w:ascii="Arial" w:cs="Arial" w:eastAsia="Arial" w:hAnsi="Arial"/>
          <w:b w:val="1"/>
          <w:bCs w:val="1"/>
          <w:color w:val="000000"/>
          <w:sz w:val="20"/>
          <w:szCs w:val="20"/>
          <w:rtl w:val="0"/>
        </w:rPr>
        <w:t xml:space="preserve">INFORMACIÓN GENERAL</w:t>
      </w:r>
      <w:r w:rsidDel="00000000" w:rsidR="00000000" w:rsidRPr="00000000">
        <w:rPr>
          <w:rtl w:val="0"/>
        </w:rPr>
      </w:r>
    </w:p>
    <w:p w:rsidR="00000000" w:rsidDel="00000000" w:rsidP="00000000" w:rsidRDefault="00000000" w:rsidRPr="00000000" w14:paraId="0000009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6">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uuyfnamhpss7" w:id="2"/>
      <w:bookmarkEnd w:id="2"/>
      <w:r w:rsidDel="00000000" w:rsidR="00000000" w:rsidRPr="00000000">
        <w:rPr>
          <w:rFonts w:ascii="Arial" w:cs="Arial" w:eastAsia="Arial" w:hAnsi="Arial"/>
          <w:b w:val="1"/>
          <w:bCs w:val="1"/>
          <w:color w:val="000000"/>
          <w:sz w:val="20"/>
          <w:szCs w:val="20"/>
          <w:rtl w:val="0"/>
        </w:rPr>
        <w:t xml:space="preserve">OBJETO, PRESUPUESTO OFICIAL, PLAZO Y UBICACIÓN</w:t>
      </w:r>
      <w:r w:rsidDel="00000000" w:rsidR="00000000" w:rsidRPr="00000000">
        <w:rPr>
          <w:rtl w:val="0"/>
        </w:rPr>
      </w:r>
    </w:p>
    <w:p w:rsidR="00000000" w:rsidDel="00000000" w:rsidP="00000000" w:rsidRDefault="00000000" w:rsidRPr="00000000" w14:paraId="0000009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objeto, presupuesto oficial estimado, plazo y ubicación del proyecto objeto del presente Proceso de Contratación se identifican en la siguiente tabla:</w:t>
      </w:r>
    </w:p>
    <w:p w:rsidR="00000000" w:rsidDel="00000000" w:rsidP="00000000" w:rsidRDefault="00000000" w:rsidRPr="00000000" w14:paraId="00000099">
      <w:pPr>
        <w:spacing w:after="0" w:line="240" w:lineRule="auto"/>
        <w:jc w:val="both"/>
        <w:rPr>
          <w:rFonts w:ascii="Arial" w:cs="Arial" w:eastAsia="Arial" w:hAnsi="Arial"/>
          <w:sz w:val="20"/>
          <w:szCs w:val="20"/>
        </w:rPr>
      </w:pPr>
      <w:r w:rsidDel="00000000" w:rsidR="00000000" w:rsidRPr="00000000">
        <w:rPr>
          <w:rtl w:val="0"/>
        </w:rPr>
      </w:r>
    </w:p>
    <w:tbl>
      <w:tblPr>
        <w:tblStyle w:val="Table1"/>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07"/>
        <w:gridCol w:w="2207"/>
        <w:gridCol w:w="2207"/>
        <w:gridCol w:w="2207"/>
        <w:tblGridChange w:id="0">
          <w:tblGrid>
            <w:gridCol w:w="2207"/>
            <w:gridCol w:w="2207"/>
            <w:gridCol w:w="2207"/>
            <w:gridCol w:w="2207"/>
          </w:tblGrid>
        </w:tblGridChange>
      </w:tblGrid>
      <w:tr>
        <w:trPr>
          <w:cantSplit w:val="0"/>
          <w:tblHeader w:val="0"/>
        </w:trPr>
        <w:tc>
          <w:tcPr>
            <w:shd w:fill="404040" w:val="clear"/>
            <w:vAlign w:val="center"/>
          </w:tcPr>
          <w:p w:rsidR="00000000" w:rsidDel="00000000" w:rsidP="00000000" w:rsidRDefault="00000000" w:rsidRPr="00000000" w14:paraId="0000009A">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Objeto del proyecto</w:t>
            </w:r>
          </w:p>
        </w:tc>
        <w:tc>
          <w:tcPr>
            <w:shd w:fill="404040" w:val="clear"/>
            <w:vAlign w:val="center"/>
          </w:tcPr>
          <w:p w:rsidR="00000000" w:rsidDel="00000000" w:rsidP="00000000" w:rsidRDefault="00000000" w:rsidRPr="00000000" w14:paraId="0000009B">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Plazo del contrato</w:t>
            </w:r>
          </w:p>
        </w:tc>
        <w:tc>
          <w:tcPr>
            <w:shd w:fill="404040" w:val="clear"/>
            <w:vAlign w:val="center"/>
          </w:tcPr>
          <w:p w:rsidR="00000000" w:rsidDel="00000000" w:rsidP="00000000" w:rsidRDefault="00000000" w:rsidRPr="00000000" w14:paraId="0000009C">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Valor presupuesto oficial (pesos incluido IVA)</w:t>
            </w:r>
          </w:p>
        </w:tc>
        <w:tc>
          <w:tcPr>
            <w:shd w:fill="404040" w:val="clear"/>
            <w:vAlign w:val="center"/>
          </w:tcPr>
          <w:p w:rsidR="00000000" w:rsidDel="00000000" w:rsidP="00000000" w:rsidRDefault="00000000" w:rsidRPr="00000000" w14:paraId="0000009D">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Lugar(es) de ejecución del contrato</w:t>
            </w:r>
          </w:p>
        </w:tc>
      </w:tr>
      <w:tr>
        <w:trPr>
          <w:cantSplit w:val="0"/>
          <w:tblHeader w:val="0"/>
        </w:trPr>
        <w:tc>
          <w:tcPr>
            <w:vAlign w:val="center"/>
          </w:tcPr>
          <w:p w:rsidR="00000000" w:rsidDel="00000000" w:rsidP="00000000" w:rsidRDefault="00000000" w:rsidRPr="00000000" w14:paraId="0000009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PRESTAR EL SERVICIO DE MANTENIMIENTO PREVENTIVO Y CORRECTIVO, INCLUIDAS AUTOPARTES Y MANO DE OBRA, PARA EL PARQUE AUTOMOTOR DEL INSTITUTO DE DESARROLLO URBANO.</w:t>
            </w:r>
          </w:p>
          <w:p w:rsidR="00000000" w:rsidDel="00000000" w:rsidP="00000000" w:rsidRDefault="00000000" w:rsidRPr="00000000" w14:paraId="0000009F">
            <w:pPr>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A0">
            <w:pPr>
              <w:jc w:val="center"/>
              <w:rPr>
                <w:rFonts w:ascii="Arial" w:cs="Arial" w:eastAsia="Arial" w:hAnsi="Arial"/>
                <w:sz w:val="20"/>
                <w:szCs w:val="20"/>
                <w:highlight w:val="lightGray"/>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De conformidad con el acápite </w:t>
            </w:r>
            <w:r w:rsidDel="00000000" w:rsidR="00000000" w:rsidRPr="00000000">
              <w:rPr>
                <w:rFonts w:ascii="Arial" w:cs="Arial" w:eastAsia="Arial" w:hAnsi="Arial"/>
                <w:i w:val="1"/>
                <w:iCs w:val="1"/>
                <w:sz w:val="20"/>
                <w:szCs w:val="20"/>
                <w:rtl w:val="0"/>
              </w:rPr>
              <w:t xml:space="preserve">“Objeto de la contratación”</w:t>
            </w:r>
            <w:r w:rsidDel="00000000" w:rsidR="00000000" w:rsidRPr="00000000">
              <w:rPr>
                <w:rFonts w:ascii="Arial" w:cs="Arial" w:eastAsia="Arial" w:hAnsi="Arial"/>
                <w:sz w:val="20"/>
                <w:szCs w:val="20"/>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0A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El plazo de ejecución del contrato será de OCHO (8) MESES O HASTA AGOTAR EL PRESUPUESTO OFICIAL, LO QUE OCURRA PRIMERO, contado a partir de la suscripción del acta de inicio.</w:t>
            </w:r>
          </w:p>
          <w:p w:rsidR="00000000" w:rsidDel="00000000" w:rsidP="00000000" w:rsidRDefault="00000000" w:rsidRPr="00000000" w14:paraId="000000A2">
            <w:pPr>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A3">
            <w:pPr>
              <w:jc w:val="center"/>
              <w:rPr>
                <w:rFonts w:ascii="Arial" w:cs="Arial" w:eastAsia="Arial" w:hAnsi="Arial"/>
                <w:sz w:val="20"/>
                <w:szCs w:val="20"/>
                <w:highlight w:val="lightGray"/>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0A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DOSCIENTOS SETENTA Y NUEVE MILLONES TRESCIENTOS OCHENTA MIL NOVECIENTOS DOCE PESOS M/CTE ($279.380.912,00), incluidos el IVA y los demás impuestos, tasas, contribuciones, costos directos e indirectos aplicables, correspondiente a 159,56 SMMLV de 2026.</w:t>
            </w:r>
          </w:p>
          <w:p w:rsidR="00000000" w:rsidDel="00000000" w:rsidP="00000000" w:rsidRDefault="00000000" w:rsidRPr="00000000" w14:paraId="000000A5">
            <w:pPr>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A6">
            <w:pPr>
              <w:jc w:val="center"/>
              <w:rPr>
                <w:rFonts w:ascii="Arial" w:cs="Arial" w:eastAsia="Arial" w:hAnsi="Arial"/>
                <w:sz w:val="20"/>
                <w:szCs w:val="20"/>
                <w:highlight w:val="lightGray"/>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0A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El lugar de ejecución del contrato objeto del presente contrato será la ciudad de Bogotá, D.C.</w:t>
            </w:r>
          </w:p>
          <w:p w:rsidR="00000000" w:rsidDel="00000000" w:rsidP="00000000" w:rsidRDefault="00000000" w:rsidRPr="00000000" w14:paraId="000000A8">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9">
            <w:pPr>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De conformidad con el numeral 3.5 del estudio previo.</w:t>
            </w:r>
          </w:p>
        </w:tc>
      </w:tr>
    </w:tbl>
    <w:p w:rsidR="00000000" w:rsidDel="00000000" w:rsidP="00000000" w:rsidRDefault="00000000" w:rsidRPr="00000000" w14:paraId="000000AA">
      <w:pPr>
        <w:spacing w:after="0" w:line="240" w:lineRule="auto"/>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A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proceso se adjudicará por el valor del presupuesto oficial el cual se ejecutará tomando en cuenta los ítems del tarifario de conformidad con los valores ofertados por el proponente adjudicatario.</w:t>
      </w:r>
    </w:p>
    <w:p w:rsidR="00000000" w:rsidDel="00000000" w:rsidP="00000000" w:rsidRDefault="00000000" w:rsidRPr="00000000" w14:paraId="000000A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contrato se terminará cuando se venza el plazo establecido o cuando se agote el valor total del mismo, el cual será igual al valor total del presupuesto oficial establecido. El contrato podrá también terminarse, aunque no se haya agotado su valor total, cuando las necesidades del IDU queden completamente satisfechas. No obstante, para los efectos contractuales de constitución de garantías, etc. se estima en OCHO (8) MESES y se inicia a partir de la fecha en que se suscriba el acta de inicio del contrato, previo cumplimiento de los requisitos de ejecución establecidos en el Artículo 41 de la Ley 80 de 1993 modificado por el Articulo 23 de la ley 1150 de 2007 y los demás que se señale al efecto en el pliego de condiciones y en la minuta.</w:t>
      </w:r>
    </w:p>
    <w:p w:rsidR="00000000" w:rsidDel="00000000" w:rsidP="00000000" w:rsidRDefault="00000000" w:rsidRPr="00000000" w14:paraId="000000A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especificaciones del contrato son las descritas en el Anexo 1 – Anexo Técnico y el Estudio Previo.</w:t>
      </w:r>
    </w:p>
    <w:p w:rsidR="00000000" w:rsidDel="00000000" w:rsidP="00000000" w:rsidRDefault="00000000" w:rsidRPr="00000000" w14:paraId="000000B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1">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1efez64pb8yb" w:id="3"/>
      <w:bookmarkEnd w:id="3"/>
      <w:r w:rsidDel="00000000" w:rsidR="00000000" w:rsidRPr="00000000">
        <w:rPr>
          <w:rFonts w:ascii="Arial" w:cs="Arial" w:eastAsia="Arial" w:hAnsi="Arial"/>
          <w:b w:val="1"/>
          <w:bCs w:val="1"/>
          <w:color w:val="000000"/>
          <w:sz w:val="20"/>
          <w:szCs w:val="20"/>
          <w:rtl w:val="0"/>
        </w:rPr>
        <w:t xml:space="preserve">DOCUMENTOS DEL PROCESO </w:t>
      </w:r>
      <w:r w:rsidDel="00000000" w:rsidR="00000000" w:rsidRPr="00000000">
        <w:rPr>
          <w:rtl w:val="0"/>
        </w:rPr>
      </w:r>
    </w:p>
    <w:p w:rsidR="00000000" w:rsidDel="00000000" w:rsidP="00000000" w:rsidRDefault="00000000" w:rsidRPr="00000000" w14:paraId="000000B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del Proceso son los señalados en el capítulo IX del presente documento, así como, todos los soportes y documentos señalados en el Artículo 2.2.1.1.1.3.1. del Decreto 1082 de 2015.</w:t>
      </w:r>
    </w:p>
    <w:p w:rsidR="00000000" w:rsidDel="00000000" w:rsidP="00000000" w:rsidRDefault="00000000" w:rsidRPr="00000000" w14:paraId="000000B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5">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uf79luu564yh" w:id="4"/>
      <w:bookmarkEnd w:id="4"/>
      <w:r w:rsidDel="00000000" w:rsidR="00000000" w:rsidRPr="00000000">
        <w:rPr>
          <w:rFonts w:ascii="Arial" w:cs="Arial" w:eastAsia="Arial" w:hAnsi="Arial"/>
          <w:b w:val="1"/>
          <w:bCs w:val="1"/>
          <w:color w:val="000000"/>
          <w:sz w:val="20"/>
          <w:szCs w:val="20"/>
          <w:rtl w:val="0"/>
        </w:rPr>
        <w:t xml:space="preserve">COMUNICACIONES Y OBSERVACIONES AL PROCESO</w:t>
      </w:r>
      <w:r w:rsidDel="00000000" w:rsidR="00000000" w:rsidRPr="00000000">
        <w:rPr>
          <w:rtl w:val="0"/>
        </w:rPr>
      </w:r>
    </w:p>
    <w:p w:rsidR="00000000" w:rsidDel="00000000" w:rsidP="00000000" w:rsidRDefault="00000000" w:rsidRPr="00000000" w14:paraId="000000B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efectuadas a través de la plataforma; no se admitirá documentación remitida y/o radicada en la sede de la entidad.</w:t>
      </w:r>
    </w:p>
    <w:p w:rsidR="00000000" w:rsidDel="00000000" w:rsidP="00000000" w:rsidRDefault="00000000" w:rsidRPr="00000000" w14:paraId="000000B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respuestas se comunicarán a través del SECOP II, de acuerdo con el documento denominado </w:t>
      </w:r>
      <w:r w:rsidDel="00000000" w:rsidR="00000000" w:rsidRPr="00000000">
        <w:rPr>
          <w:rFonts w:ascii="Arial" w:cs="Arial" w:eastAsia="Arial" w:hAnsi="Arial"/>
          <w:i w:val="1"/>
          <w:iCs w:val="1"/>
          <w:sz w:val="20"/>
          <w:szCs w:val="20"/>
          <w:rtl w:val="0"/>
        </w:rPr>
        <w:t xml:space="preserve">“Términos y Condiciones del Uso del Sistema Electrónico de Contratación Pública - SECOP II”</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B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el proponente registre el certificado de indisponibilidad de la plataforma, la entidad pone a disposición el siguiente correo: </w:t>
      </w:r>
      <w:hyperlink r:id="rId12">
        <w:r w:rsidDel="00000000" w:rsidR="00000000" w:rsidRPr="00000000">
          <w:rPr>
            <w:rFonts w:ascii="Arial" w:cs="Arial" w:eastAsia="Arial" w:hAnsi="Arial"/>
            <w:color w:val="0563c1"/>
            <w:sz w:val="20"/>
            <w:szCs w:val="20"/>
            <w:u w:val="single"/>
            <w:rtl w:val="0"/>
          </w:rPr>
          <w:t xml:space="preserve">licitaciones@idu.gov.co</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B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D">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mhndf09iiu5t" w:id="5"/>
      <w:bookmarkEnd w:id="5"/>
      <w:r w:rsidDel="00000000" w:rsidR="00000000" w:rsidRPr="00000000">
        <w:rPr>
          <w:rFonts w:ascii="Arial" w:cs="Arial" w:eastAsia="Arial" w:hAnsi="Arial"/>
          <w:b w:val="1"/>
          <w:bCs w:val="1"/>
          <w:color w:val="000000"/>
          <w:sz w:val="20"/>
          <w:szCs w:val="20"/>
          <w:rtl w:val="0"/>
        </w:rPr>
        <w:t xml:space="preserve">CLASIFICADOR DE BIENES Y SERVICIOS DE NACIONES UNIDAS (UNSPSC)</w:t>
      </w:r>
      <w:r w:rsidDel="00000000" w:rsidR="00000000" w:rsidRPr="00000000">
        <w:rPr>
          <w:rtl w:val="0"/>
        </w:rPr>
      </w:r>
    </w:p>
    <w:p w:rsidR="00000000" w:rsidDel="00000000" w:rsidP="00000000" w:rsidRDefault="00000000" w:rsidRPr="00000000" w14:paraId="000000B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contrato que resulte del presente Proceso de Contratación está codificada en el Clasificador de Bienes y Servicios de Naciones Unidas (UNSPSC) bajo el segmento 78 con el tercer nivel, como se indica en la siguiente tabla:</w:t>
      </w:r>
    </w:p>
    <w:p w:rsidR="00000000" w:rsidDel="00000000" w:rsidP="00000000" w:rsidRDefault="00000000" w:rsidRPr="00000000" w14:paraId="000000C0">
      <w:pPr>
        <w:spacing w:after="0" w:line="240" w:lineRule="auto"/>
        <w:jc w:val="both"/>
        <w:rPr>
          <w:rFonts w:ascii="Arial" w:cs="Arial" w:eastAsia="Arial" w:hAnsi="Arial"/>
          <w:sz w:val="20"/>
          <w:szCs w:val="20"/>
        </w:rPr>
      </w:pPr>
      <w:r w:rsidDel="00000000" w:rsidR="00000000" w:rsidRPr="00000000">
        <w:rPr>
          <w:rtl w:val="0"/>
        </w:rPr>
      </w:r>
    </w:p>
    <w:tbl>
      <w:tblPr>
        <w:tblStyle w:val="Table2"/>
        <w:tblW w:w="779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4"/>
        <w:gridCol w:w="4678"/>
        <w:tblGridChange w:id="0">
          <w:tblGrid>
            <w:gridCol w:w="3114"/>
            <w:gridCol w:w="4678"/>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0C1">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Clasificación UNSPSC</w:t>
            </w:r>
          </w:p>
        </w:tc>
        <w:tc>
          <w:tcPr>
            <w:shd w:fill="404040" w:val="clear"/>
            <w:vAlign w:val="center"/>
          </w:tcPr>
          <w:p w:rsidR="00000000" w:rsidDel="00000000" w:rsidP="00000000" w:rsidRDefault="00000000" w:rsidRPr="00000000" w14:paraId="000000C2">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Descripción</w:t>
            </w:r>
          </w:p>
        </w:tc>
      </w:tr>
      <w:tr>
        <w:trPr>
          <w:cantSplit w:val="0"/>
          <w:tblHeader w:val="0"/>
        </w:trPr>
        <w:tc>
          <w:tcPr>
            <w:vAlign w:val="center"/>
          </w:tcPr>
          <w:p w:rsidR="00000000" w:rsidDel="00000000" w:rsidP="00000000" w:rsidRDefault="00000000" w:rsidRPr="00000000" w14:paraId="000000C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78181500</w:t>
            </w:r>
          </w:p>
        </w:tc>
        <w:tc>
          <w:tcPr>
            <w:vAlign w:val="center"/>
          </w:tcPr>
          <w:p w:rsidR="00000000" w:rsidDel="00000000" w:rsidP="00000000" w:rsidRDefault="00000000" w:rsidRPr="00000000" w14:paraId="000000C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Servicios de mantenimiento y reparación de vehículos</w:t>
            </w:r>
          </w:p>
        </w:tc>
      </w:tr>
    </w:tbl>
    <w:p w:rsidR="00000000" w:rsidDel="00000000" w:rsidP="00000000" w:rsidRDefault="00000000" w:rsidRPr="00000000" w14:paraId="000000C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6">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tg2t7w22l8pz" w:id="6"/>
      <w:bookmarkEnd w:id="6"/>
      <w:r w:rsidDel="00000000" w:rsidR="00000000" w:rsidRPr="00000000">
        <w:rPr>
          <w:rFonts w:ascii="Arial" w:cs="Arial" w:eastAsia="Arial" w:hAnsi="Arial"/>
          <w:b w:val="1"/>
          <w:bCs w:val="1"/>
          <w:color w:val="000000"/>
          <w:sz w:val="20"/>
          <w:szCs w:val="20"/>
          <w:rtl w:val="0"/>
        </w:rPr>
        <w:t xml:space="preserve">RECURSOS QUE RESPALDAN LA PRESENTE CONTRATACIÓN </w:t>
      </w:r>
      <w:r w:rsidDel="00000000" w:rsidR="00000000" w:rsidRPr="00000000">
        <w:rPr>
          <w:rtl w:val="0"/>
        </w:rPr>
      </w:r>
    </w:p>
    <w:p w:rsidR="00000000" w:rsidDel="00000000" w:rsidP="00000000" w:rsidRDefault="00000000" w:rsidRPr="00000000" w14:paraId="000000C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para respaldar el compromiso derivado del presente Proceso de Contratación, cuenta con el siguiente certificado de disponibilidad presupuestal:</w:t>
      </w:r>
    </w:p>
    <w:p w:rsidR="00000000" w:rsidDel="00000000" w:rsidP="00000000" w:rsidRDefault="00000000" w:rsidRPr="00000000" w14:paraId="000000C9">
      <w:pPr>
        <w:spacing w:after="0" w:line="240" w:lineRule="auto"/>
        <w:jc w:val="both"/>
        <w:rPr>
          <w:rFonts w:ascii="Arial" w:cs="Arial" w:eastAsia="Arial" w:hAnsi="Arial"/>
          <w:sz w:val="20"/>
          <w:szCs w:val="20"/>
        </w:rPr>
      </w:pPr>
      <w:r w:rsidDel="00000000" w:rsidR="00000000" w:rsidRPr="00000000">
        <w:rPr>
          <w:rtl w:val="0"/>
        </w:rPr>
      </w:r>
    </w:p>
    <w:tbl>
      <w:tblPr>
        <w:tblStyle w:val="Table3"/>
        <w:tblW w:w="77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8"/>
        <w:gridCol w:w="2835"/>
        <w:gridCol w:w="2693"/>
        <w:tblGridChange w:id="0">
          <w:tblGrid>
            <w:gridCol w:w="2268"/>
            <w:gridCol w:w="2835"/>
            <w:gridCol w:w="2693"/>
          </w:tblGrid>
        </w:tblGridChange>
      </w:tblGrid>
      <w:tr>
        <w:trPr>
          <w:cantSplit w:val="0"/>
          <w:tblHeader w:val="0"/>
        </w:trPr>
        <w:tc>
          <w:tcPr>
            <w:shd w:fill="404040" w:val="clear"/>
            <w:vAlign w:val="center"/>
          </w:tcPr>
          <w:p w:rsidR="00000000" w:rsidDel="00000000" w:rsidP="00000000" w:rsidRDefault="00000000" w:rsidRPr="00000000" w14:paraId="000000CA">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Número certificado disponibilidad presupuestal</w:t>
            </w:r>
          </w:p>
        </w:tc>
        <w:tc>
          <w:tcPr>
            <w:shd w:fill="404040" w:val="clear"/>
            <w:vAlign w:val="center"/>
          </w:tcPr>
          <w:p w:rsidR="00000000" w:rsidDel="00000000" w:rsidP="00000000" w:rsidRDefault="00000000" w:rsidRPr="00000000" w14:paraId="000000CB">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Fecha certificado disponibilidad presupuestal</w:t>
            </w:r>
          </w:p>
        </w:tc>
        <w:tc>
          <w:tcPr>
            <w:shd w:fill="404040" w:val="clear"/>
            <w:vAlign w:val="center"/>
          </w:tcPr>
          <w:p w:rsidR="00000000" w:rsidDel="00000000" w:rsidP="00000000" w:rsidRDefault="00000000" w:rsidRPr="00000000" w14:paraId="000000CC">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Valor certificado de disponibilidad presupuestal</w:t>
            </w:r>
          </w:p>
        </w:tc>
      </w:tr>
      <w:tr>
        <w:trPr>
          <w:cantSplit w:val="0"/>
          <w:tblHeader w:val="0"/>
        </w:trPr>
        <w:tc>
          <w:tcPr>
            <w:vAlign w:val="center"/>
          </w:tcPr>
          <w:p w:rsidR="00000000" w:rsidDel="00000000" w:rsidP="00000000" w:rsidRDefault="00000000" w:rsidRPr="00000000" w14:paraId="000000C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3707</w:t>
            </w:r>
          </w:p>
        </w:tc>
        <w:tc>
          <w:tcPr>
            <w:vAlign w:val="center"/>
          </w:tcPr>
          <w:p w:rsidR="00000000" w:rsidDel="00000000" w:rsidP="00000000" w:rsidRDefault="00000000" w:rsidRPr="00000000" w14:paraId="000000C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04/09/2026</w:t>
            </w:r>
          </w:p>
        </w:tc>
        <w:tc>
          <w:tcPr>
            <w:vAlign w:val="center"/>
          </w:tcPr>
          <w:p w:rsidR="00000000" w:rsidDel="00000000" w:rsidP="00000000" w:rsidRDefault="00000000" w:rsidRPr="00000000" w14:paraId="000000C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$ 23.000.514</w:t>
            </w:r>
          </w:p>
        </w:tc>
      </w:tr>
      <w:tr>
        <w:trPr>
          <w:cantSplit w:val="0"/>
          <w:tblHeader w:val="0"/>
        </w:trPr>
        <w:tc>
          <w:tcPr>
            <w:vAlign w:val="center"/>
          </w:tcPr>
          <w:p w:rsidR="00000000" w:rsidDel="00000000" w:rsidP="00000000" w:rsidRDefault="00000000" w:rsidRPr="00000000" w14:paraId="000000D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3708</w:t>
            </w:r>
          </w:p>
        </w:tc>
        <w:tc>
          <w:tcPr>
            <w:vAlign w:val="center"/>
          </w:tcPr>
          <w:p w:rsidR="00000000" w:rsidDel="00000000" w:rsidP="00000000" w:rsidRDefault="00000000" w:rsidRPr="00000000" w14:paraId="000000D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04/09/2026</w:t>
            </w:r>
          </w:p>
        </w:tc>
        <w:tc>
          <w:tcPr>
            <w:vAlign w:val="center"/>
          </w:tcPr>
          <w:p w:rsidR="00000000" w:rsidDel="00000000" w:rsidP="00000000" w:rsidRDefault="00000000" w:rsidRPr="00000000" w14:paraId="000000D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$ 20.000.000</w:t>
            </w:r>
          </w:p>
        </w:tc>
      </w:tr>
      <w:tr>
        <w:trPr>
          <w:cantSplit w:val="0"/>
          <w:tblHeader w:val="0"/>
        </w:trPr>
        <w:tc>
          <w:tcPr>
            <w:vAlign w:val="center"/>
          </w:tcPr>
          <w:p w:rsidR="00000000" w:rsidDel="00000000" w:rsidP="00000000" w:rsidRDefault="00000000" w:rsidRPr="00000000" w14:paraId="000000D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3709</w:t>
            </w:r>
          </w:p>
        </w:tc>
        <w:tc>
          <w:tcPr>
            <w:vAlign w:val="center"/>
          </w:tcPr>
          <w:p w:rsidR="00000000" w:rsidDel="00000000" w:rsidP="00000000" w:rsidRDefault="00000000" w:rsidRPr="00000000" w14:paraId="000000D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04/09/2026</w:t>
            </w:r>
          </w:p>
        </w:tc>
        <w:tc>
          <w:tcPr>
            <w:vAlign w:val="center"/>
          </w:tcPr>
          <w:p w:rsidR="00000000" w:rsidDel="00000000" w:rsidP="00000000" w:rsidRDefault="00000000" w:rsidRPr="00000000" w14:paraId="000000D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$ 236.380.398</w:t>
            </w:r>
          </w:p>
        </w:tc>
      </w:tr>
    </w:tbl>
    <w:p w:rsidR="00000000" w:rsidDel="00000000" w:rsidP="00000000" w:rsidRDefault="00000000" w:rsidRPr="00000000" w14:paraId="000000D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necesidad se encuentra incluida en el Plan Anual de Adquisiciones de la entidad.</w:t>
      </w:r>
    </w:p>
    <w:p w:rsidR="00000000" w:rsidDel="00000000" w:rsidP="00000000" w:rsidRDefault="00000000" w:rsidRPr="00000000" w14:paraId="000000D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9">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s8962y5jihlt" w:id="7"/>
      <w:bookmarkEnd w:id="7"/>
      <w:r w:rsidDel="00000000" w:rsidR="00000000" w:rsidRPr="00000000">
        <w:rPr>
          <w:rFonts w:ascii="Arial" w:cs="Arial" w:eastAsia="Arial" w:hAnsi="Arial"/>
          <w:b w:val="1"/>
          <w:bCs w:val="1"/>
          <w:color w:val="000000"/>
          <w:sz w:val="20"/>
          <w:szCs w:val="20"/>
          <w:rtl w:val="0"/>
        </w:rPr>
        <w:t xml:space="preserve">REGLAS DE SUBSANABILIDAD, EXPLICACIONES Y ACLARACIONES</w:t>
      </w:r>
      <w:r w:rsidDel="00000000" w:rsidR="00000000" w:rsidRPr="00000000">
        <w:rPr>
          <w:rtl w:val="0"/>
        </w:rPr>
      </w:r>
    </w:p>
    <w:p w:rsidR="00000000" w:rsidDel="00000000" w:rsidP="00000000" w:rsidRDefault="00000000" w:rsidRPr="00000000" w14:paraId="000000D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rsidR="00000000" w:rsidDel="00000000" w:rsidP="00000000" w:rsidRDefault="00000000" w:rsidRPr="00000000" w14:paraId="000000D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expedición del informe de evaluación.</w:t>
      </w:r>
    </w:p>
    <w:p w:rsidR="00000000" w:rsidDel="00000000" w:rsidP="00000000" w:rsidRDefault="00000000" w:rsidRPr="00000000" w14:paraId="000000D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rsidR="00000000" w:rsidDel="00000000" w:rsidP="00000000" w:rsidRDefault="00000000" w:rsidRPr="00000000" w14:paraId="000000E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subsanaciones, explicaciones y aclaraciones se presentarán por medio de mensajes, en la forma prevista en la plataforma.</w:t>
      </w:r>
    </w:p>
    <w:p w:rsidR="00000000" w:rsidDel="00000000" w:rsidP="00000000" w:rsidRDefault="00000000" w:rsidRPr="00000000" w14:paraId="000000E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rsidR="00000000" w:rsidDel="00000000" w:rsidP="00000000" w:rsidRDefault="00000000" w:rsidRPr="00000000" w14:paraId="000000E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virtud del principio de buena fe, los proponentes que presenten observaciones al Proceso o a las ofertas y conductas de los demás oferentes deberán justificar y demostrar su procedencia.</w:t>
      </w:r>
    </w:p>
    <w:p w:rsidR="00000000" w:rsidDel="00000000" w:rsidP="00000000" w:rsidRDefault="00000000" w:rsidRPr="00000000" w14:paraId="000000E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7">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z215qsw3s5xe" w:id="8"/>
      <w:bookmarkEnd w:id="8"/>
      <w:r w:rsidDel="00000000" w:rsidR="00000000" w:rsidRPr="00000000">
        <w:rPr>
          <w:rFonts w:ascii="Arial" w:cs="Arial" w:eastAsia="Arial" w:hAnsi="Arial"/>
          <w:b w:val="1"/>
          <w:bCs w:val="1"/>
          <w:color w:val="000000"/>
          <w:sz w:val="20"/>
          <w:szCs w:val="20"/>
          <w:rtl w:val="0"/>
        </w:rPr>
        <w:t xml:space="preserve">CRONOGRAMA DEL PROCESO</w:t>
      </w:r>
      <w:r w:rsidDel="00000000" w:rsidR="00000000" w:rsidRPr="00000000">
        <w:rPr>
          <w:rtl w:val="0"/>
        </w:rPr>
      </w:r>
    </w:p>
    <w:p w:rsidR="00000000" w:rsidDel="00000000" w:rsidP="00000000" w:rsidRDefault="00000000" w:rsidRPr="00000000" w14:paraId="000000E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cronograma del proceso es el contenido en el Anexo 2 – Cronograma.</w:t>
      </w:r>
    </w:p>
    <w:p w:rsidR="00000000" w:rsidDel="00000000" w:rsidP="00000000" w:rsidRDefault="00000000" w:rsidRPr="00000000" w14:paraId="000000E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B">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bql32kkl56fb" w:id="9"/>
      <w:bookmarkEnd w:id="9"/>
      <w:r w:rsidDel="00000000" w:rsidR="00000000" w:rsidRPr="00000000">
        <w:rPr>
          <w:rFonts w:ascii="Arial" w:cs="Arial" w:eastAsia="Arial" w:hAnsi="Arial"/>
          <w:b w:val="1"/>
          <w:bCs w:val="1"/>
          <w:color w:val="000000"/>
          <w:sz w:val="20"/>
          <w:szCs w:val="20"/>
          <w:rtl w:val="0"/>
        </w:rPr>
        <w:t xml:space="preserve">IDIOMA </w:t>
      </w:r>
      <w:r w:rsidDel="00000000" w:rsidR="00000000" w:rsidRPr="00000000">
        <w:rPr>
          <w:rtl w:val="0"/>
        </w:rPr>
      </w:r>
    </w:p>
    <w:p w:rsidR="00000000" w:rsidDel="00000000" w:rsidP="00000000" w:rsidRDefault="00000000" w:rsidRPr="00000000" w14:paraId="000000E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rsidR="00000000" w:rsidDel="00000000" w:rsidP="00000000" w:rsidRDefault="00000000" w:rsidRPr="00000000" w14:paraId="000000E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puede presentar con la oferta documentos con una traducción simple y entregar la traducción oficial al castellano dentro del plazo previsto para la subsanación. La traducción oficial debe ser el mismo texto presentado.</w:t>
      </w:r>
    </w:p>
    <w:p w:rsidR="00000000" w:rsidDel="00000000" w:rsidP="00000000" w:rsidRDefault="00000000" w:rsidRPr="00000000" w14:paraId="000000F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que la traducción oficial de los documentos en idioma extranjero sea válida, la traducción se realizará en los términos del Decreto 382 de 1951 y el artículo 33 de la Ley 962 de 2005, o la norma que la modifique, sustituya o complemente. </w:t>
      </w:r>
    </w:p>
    <w:p w:rsidR="00000000" w:rsidDel="00000000" w:rsidP="00000000" w:rsidRDefault="00000000" w:rsidRPr="00000000" w14:paraId="000000F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igual manera, se deberán atender los demás lineamientos al respecto que se establecen en la Circular Única Externa expedida por la Agencia Nacional de Contratación Pública - Colombia Compra Eficiente-. </w:t>
      </w:r>
    </w:p>
    <w:p w:rsidR="00000000" w:rsidDel="00000000" w:rsidP="00000000" w:rsidRDefault="00000000" w:rsidRPr="00000000" w14:paraId="000000F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5">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thm2rhj6vgn7" w:id="10"/>
      <w:bookmarkEnd w:id="10"/>
      <w:r w:rsidDel="00000000" w:rsidR="00000000" w:rsidRPr="00000000">
        <w:rPr>
          <w:rFonts w:ascii="Arial" w:cs="Arial" w:eastAsia="Arial" w:hAnsi="Arial"/>
          <w:b w:val="1"/>
          <w:bCs w:val="1"/>
          <w:color w:val="000000"/>
          <w:sz w:val="20"/>
          <w:szCs w:val="20"/>
          <w:rtl w:val="0"/>
        </w:rPr>
        <w:t xml:space="preserve">DOCUMENTOS OTORGADOS EN EL EXTERIOR</w:t>
      </w:r>
      <w:r w:rsidDel="00000000" w:rsidR="00000000" w:rsidRPr="00000000">
        <w:rPr>
          <w:rtl w:val="0"/>
        </w:rPr>
      </w:r>
    </w:p>
    <w:p w:rsidR="00000000" w:rsidDel="00000000" w:rsidP="00000000" w:rsidRDefault="00000000" w:rsidRPr="00000000" w14:paraId="000000F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rsidR="00000000" w:rsidDel="00000000" w:rsidP="00000000" w:rsidRDefault="00000000" w:rsidRPr="00000000" w14:paraId="000000F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rsidR="00000000" w:rsidDel="00000000" w:rsidP="00000000" w:rsidRDefault="00000000" w:rsidRPr="00000000" w14:paraId="000000F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B">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vmlbmvy15xsv" w:id="11"/>
      <w:bookmarkEnd w:id="11"/>
      <w:r w:rsidDel="00000000" w:rsidR="00000000" w:rsidRPr="00000000">
        <w:rPr>
          <w:rFonts w:ascii="Arial" w:cs="Arial" w:eastAsia="Arial" w:hAnsi="Arial"/>
          <w:b w:val="1"/>
          <w:bCs w:val="1"/>
          <w:color w:val="000000"/>
          <w:sz w:val="20"/>
          <w:szCs w:val="20"/>
          <w:rtl w:val="0"/>
        </w:rPr>
        <w:t xml:space="preserve">GLOSARIO</w:t>
      </w:r>
      <w:r w:rsidDel="00000000" w:rsidR="00000000" w:rsidRPr="00000000">
        <w:rPr>
          <w:rtl w:val="0"/>
        </w:rPr>
      </w:r>
    </w:p>
    <w:p w:rsidR="00000000" w:rsidDel="00000000" w:rsidP="00000000" w:rsidRDefault="00000000" w:rsidRPr="00000000" w14:paraId="000000F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3 – Glosario. Los términos no definidos deben comprenderse de conformidad con su significado natural y en el contexto del presente proceso de selección y el proyecto de infraestructura que se pretende adelantar.</w:t>
      </w:r>
    </w:p>
    <w:p w:rsidR="00000000" w:rsidDel="00000000" w:rsidP="00000000" w:rsidRDefault="00000000" w:rsidRPr="00000000" w14:paraId="000000F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F">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jdc3dfx7o2z" w:id="12"/>
      <w:bookmarkEnd w:id="12"/>
      <w:r w:rsidDel="00000000" w:rsidR="00000000" w:rsidRPr="00000000">
        <w:rPr>
          <w:rFonts w:ascii="Arial" w:cs="Arial" w:eastAsia="Arial" w:hAnsi="Arial"/>
          <w:b w:val="1"/>
          <w:bCs w:val="1"/>
          <w:color w:val="000000"/>
          <w:sz w:val="20"/>
          <w:szCs w:val="20"/>
          <w:rtl w:val="0"/>
        </w:rPr>
        <w:t xml:space="preserve">INFORMACIÓN INEXACTA</w:t>
      </w:r>
      <w:r w:rsidDel="00000000" w:rsidR="00000000" w:rsidRPr="00000000">
        <w:rPr>
          <w:rtl w:val="0"/>
        </w:rPr>
      </w:r>
    </w:p>
    <w:p w:rsidR="00000000" w:rsidDel="00000000" w:rsidP="00000000" w:rsidRDefault="00000000" w:rsidRPr="00000000" w14:paraId="0000010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se reserva el derecho de verificar integralmente la información aportada por el proponente. Para esto, puede acudir a las autoridades, personas, empresas o entidades respectivas. </w:t>
      </w:r>
    </w:p>
    <w:p w:rsidR="00000000" w:rsidDel="00000000" w:rsidP="00000000" w:rsidRDefault="00000000" w:rsidRPr="00000000" w14:paraId="0000010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exista inconsistencia entre la información suministrada por el proponente y la verificada por la entidad, la información que pretende demostrar el proponente se tendrá por no acreditada. </w:t>
      </w:r>
    </w:p>
    <w:p w:rsidR="00000000" w:rsidDel="00000000" w:rsidP="00000000" w:rsidRDefault="00000000" w:rsidRPr="00000000" w14:paraId="0000010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rsidR="00000000" w:rsidDel="00000000" w:rsidP="00000000" w:rsidRDefault="00000000" w:rsidRPr="00000000" w14:paraId="0000010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7">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r2fa7v3uy58u" w:id="13"/>
      <w:bookmarkEnd w:id="13"/>
      <w:r w:rsidDel="00000000" w:rsidR="00000000" w:rsidRPr="00000000">
        <w:rPr>
          <w:rFonts w:ascii="Arial" w:cs="Arial" w:eastAsia="Arial" w:hAnsi="Arial"/>
          <w:b w:val="1"/>
          <w:bCs w:val="1"/>
          <w:color w:val="000000"/>
          <w:sz w:val="20"/>
          <w:szCs w:val="20"/>
          <w:rtl w:val="0"/>
        </w:rPr>
        <w:t xml:space="preserve">INFORMACIÓN RESERVADA</w:t>
      </w:r>
      <w:r w:rsidDel="00000000" w:rsidR="00000000" w:rsidRPr="00000000">
        <w:rPr>
          <w:rtl w:val="0"/>
        </w:rPr>
      </w:r>
    </w:p>
    <w:p w:rsidR="00000000" w:rsidDel="00000000" w:rsidP="00000000" w:rsidRDefault="00000000" w:rsidRPr="00000000" w14:paraId="0000010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9">
      <w:pPr>
        <w:spacing w:after="0" w:line="240" w:lineRule="auto"/>
        <w:jc w:val="both"/>
        <w:rPr>
          <w:rFonts w:ascii="Arial" w:cs="Arial" w:eastAsia="Arial" w:hAnsi="Arial"/>
          <w:sz w:val="20"/>
          <w:szCs w:val="20"/>
        </w:rPr>
      </w:pPr>
      <w:bookmarkStart w:colFirst="0" w:colLast="0" w:name="_heading=h.ukwt3xuif0of" w:id="14"/>
      <w:bookmarkEnd w:id="14"/>
      <w:r w:rsidDel="00000000" w:rsidR="00000000" w:rsidRPr="00000000">
        <w:rPr>
          <w:rFonts w:ascii="Arial" w:cs="Arial" w:eastAsia="Arial" w:hAnsi="Arial"/>
          <w:sz w:val="20"/>
          <w:szCs w:val="20"/>
          <w:rtl w:val="0"/>
        </w:rPr>
        <w:t xml:space="preserve">Si dentro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rsidR="00000000" w:rsidDel="00000000" w:rsidP="00000000" w:rsidRDefault="00000000" w:rsidRPr="00000000" w14:paraId="0000010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todo caso, la entidad, sus funcionarios, sus empleados, contratistas, agentes y asesores están obligados a mantener la reserva de la información que, por disposición legal, tenga dicha calidad y que haya sido identificada por el proponente.</w:t>
      </w:r>
    </w:p>
    <w:p w:rsidR="00000000" w:rsidDel="00000000" w:rsidP="00000000" w:rsidRDefault="00000000" w:rsidRPr="00000000" w14:paraId="0000010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D">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hxythwsq5dug" w:id="15"/>
      <w:bookmarkEnd w:id="15"/>
      <w:r w:rsidDel="00000000" w:rsidR="00000000" w:rsidRPr="00000000">
        <w:rPr>
          <w:rFonts w:ascii="Arial" w:cs="Arial" w:eastAsia="Arial" w:hAnsi="Arial"/>
          <w:b w:val="1"/>
          <w:bCs w:val="1"/>
          <w:color w:val="000000"/>
          <w:sz w:val="20"/>
          <w:szCs w:val="20"/>
          <w:rtl w:val="0"/>
        </w:rPr>
        <w:t xml:space="preserve">MONEDA</w:t>
      </w:r>
      <w:r w:rsidDel="00000000" w:rsidR="00000000" w:rsidRPr="00000000">
        <w:rPr>
          <w:rtl w:val="0"/>
        </w:rPr>
      </w:r>
    </w:p>
    <w:p w:rsidR="00000000" w:rsidDel="00000000" w:rsidP="00000000" w:rsidRDefault="00000000" w:rsidRPr="00000000" w14:paraId="0000010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F">
      <w:pPr>
        <w:numPr>
          <w:ilvl w:val="0"/>
          <w:numId w:val="5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Monedas Extranjeras </w:t>
      </w:r>
    </w:p>
    <w:p w:rsidR="00000000" w:rsidDel="00000000" w:rsidP="00000000" w:rsidRDefault="00000000" w:rsidRPr="00000000" w14:paraId="0000011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valores de los documentos aportados en la propuesta deben presentarse en pesos colombianos. Cuando un valor se exprese en moneda extranjera debe convertirse a pesos colombianos teniendo en cuenta lo siguiente:</w:t>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3">
      <w:pPr>
        <w:numPr>
          <w:ilvl w:val="0"/>
          <w:numId w:val="6"/>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rsidR="00000000" w:rsidDel="00000000" w:rsidP="00000000" w:rsidRDefault="00000000" w:rsidRPr="00000000" w14:paraId="0000011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5">
      <w:pPr>
        <w:numPr>
          <w:ilvl w:val="0"/>
          <w:numId w:val="6"/>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del contrato están expresados originalmente en una moneda diferente a Dólares de los Estados Unidos de América, estos deberán convertirse inicialmente a esta moneda, utilizando para ello el valor correspondiente al promedio de la tasa de cambio de la fecha de inicio del contrato y la tasa de cambio de la fecha de terminación del contrato. Para tales efectos, se puede utilizar la información certificada por el Banco de la República. Para el cálculo se recomienda acudir a la siguiente página web: </w:t>
      </w:r>
      <w:hyperlink r:id="rId13">
        <w:r w:rsidDel="00000000" w:rsidR="00000000" w:rsidRPr="00000000">
          <w:rPr>
            <w:rFonts w:ascii="Arial" w:cs="Arial" w:eastAsia="Arial" w:hAnsi="Arial"/>
            <w:color w:val="0563c1"/>
            <w:sz w:val="20"/>
            <w:szCs w:val="20"/>
            <w:u w:val="single"/>
            <w:rtl w:val="0"/>
          </w:rPr>
          <w:t xml:space="preserve">https://www.oanda.com/currency-converter/es/</w:t>
        </w:r>
      </w:hyperlink>
      <w:r w:rsidDel="00000000" w:rsidR="00000000" w:rsidRPr="00000000">
        <w:rPr>
          <w:rFonts w:ascii="Arial" w:cs="Arial" w:eastAsia="Arial" w:hAnsi="Arial"/>
          <w:color w:val="000000"/>
          <w:sz w:val="20"/>
          <w:szCs w:val="20"/>
          <w:rtl w:val="0"/>
        </w:rPr>
        <w:t xml:space="preserve">. Hecho esto, se procederá en la forma señalada en el numeral anterior. </w:t>
      </w:r>
    </w:p>
    <w:p w:rsidR="00000000" w:rsidDel="00000000" w:rsidP="00000000" w:rsidRDefault="00000000" w:rsidRPr="00000000" w14:paraId="0000011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7">
      <w:pPr>
        <w:numPr>
          <w:ilvl w:val="0"/>
          <w:numId w:val="6"/>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corte de los estados financieros.</w:t>
      </w:r>
    </w:p>
    <w:p w:rsidR="00000000" w:rsidDel="00000000" w:rsidP="00000000" w:rsidRDefault="00000000" w:rsidRPr="00000000" w14:paraId="0000011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9">
      <w:pPr>
        <w:numPr>
          <w:ilvl w:val="0"/>
          <w:numId w:val="6"/>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se recomienda al proponente utilizar la página web </w:t>
      </w:r>
      <w:hyperlink r:id="rId14">
        <w:r w:rsidDel="00000000" w:rsidR="00000000" w:rsidRPr="00000000">
          <w:rPr>
            <w:rFonts w:ascii="Arial" w:cs="Arial" w:eastAsia="Arial" w:hAnsi="Arial"/>
            <w:color w:val="0563c1"/>
            <w:sz w:val="20"/>
            <w:szCs w:val="20"/>
            <w:u w:val="single"/>
            <w:rtl w:val="0"/>
          </w:rPr>
          <w:t xml:space="preserve">https://www.oanda.com/currency-converter/es/</w:t>
        </w:r>
      </w:hyperlink>
      <w:r w:rsidDel="00000000" w:rsidR="00000000" w:rsidRPr="00000000">
        <w:rPr>
          <w:rFonts w:ascii="Arial" w:cs="Arial" w:eastAsia="Arial" w:hAnsi="Arial"/>
          <w:color w:val="000000"/>
          <w:sz w:val="20"/>
          <w:szCs w:val="20"/>
          <w:rtl w:val="0"/>
        </w:rPr>
        <w:t xml:space="preserve">. Hecho esto se procederá en la forma señalada en el numeral III. </w:t>
      </w:r>
    </w:p>
    <w:p w:rsidR="00000000" w:rsidDel="00000000" w:rsidP="00000000" w:rsidRDefault="00000000" w:rsidRPr="00000000" w14:paraId="0000011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B">
      <w:pPr>
        <w:numPr>
          <w:ilvl w:val="0"/>
          <w:numId w:val="5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Conversión a Salarios Mínimos Mensuales Legales Vigentes (SMMLV)</w:t>
      </w:r>
    </w:p>
    <w:p w:rsidR="00000000" w:rsidDel="00000000" w:rsidP="00000000" w:rsidRDefault="00000000" w:rsidRPr="00000000" w14:paraId="0000011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los Documentos del proceso señalen que un valor debe expresarse en Salarios Mínimos Mensuales Legales Vigentes (SMMLV) se seguirá el siguiente proceso: </w:t>
      </w:r>
    </w:p>
    <w:p w:rsidR="00000000" w:rsidDel="00000000" w:rsidP="00000000" w:rsidRDefault="00000000" w:rsidRPr="00000000" w14:paraId="0000011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F">
      <w:pPr>
        <w:numPr>
          <w:ilvl w:val="0"/>
          <w:numId w:val="16"/>
        </w:numPr>
        <w:pBdr>
          <w:top w:space="0" w:sz="0" w:val="nil"/>
          <w:left w:space="0" w:sz="0" w:val="nil"/>
          <w:bottom w:space="0" w:sz="0" w:val="nil"/>
          <w:right w:space="0" w:sz="0" w:val="nil"/>
          <w:between w:space="0" w:sz="0" w:val="nil"/>
        </w:pBdr>
        <w:spacing w:after="0" w:line="240" w:lineRule="auto"/>
        <w:ind w:left="567" w:hanging="207.0000000000000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5">
        <w:r w:rsidDel="00000000" w:rsidR="00000000" w:rsidRPr="00000000">
          <w:rPr>
            <w:rFonts w:ascii="Arial" w:cs="Arial" w:eastAsia="Arial" w:hAnsi="Arial"/>
            <w:color w:val="0563c1"/>
            <w:sz w:val="20"/>
            <w:szCs w:val="20"/>
            <w:u w:val="single"/>
            <w:rtl w:val="0"/>
          </w:rPr>
          <w:t xml:space="preserve">http://www.banrep.gov.co/es/mercado-laboral/salarios</w:t>
        </w:r>
      </w:hyperlink>
      <w:r w:rsidDel="00000000" w:rsidR="00000000" w:rsidRPr="00000000">
        <w:rPr>
          <w:rFonts w:ascii="Arial" w:cs="Arial" w:eastAsia="Arial" w:hAnsi="Arial"/>
          <w:color w:val="000000"/>
          <w:sz w:val="20"/>
          <w:szCs w:val="20"/>
          <w:rtl w:val="0"/>
        </w:rPr>
        <w:t xml:space="preserve">), del año correspondiente a la fecha de terminación del contrato.</w:t>
      </w:r>
    </w:p>
    <w:p w:rsidR="00000000" w:rsidDel="00000000" w:rsidP="00000000" w:rsidRDefault="00000000" w:rsidRPr="00000000" w14:paraId="0000012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1">
      <w:pPr>
        <w:numPr>
          <w:ilvl w:val="0"/>
          <w:numId w:val="16"/>
        </w:numPr>
        <w:pBdr>
          <w:top w:space="0" w:sz="0" w:val="nil"/>
          <w:left w:space="0" w:sz="0" w:val="nil"/>
          <w:bottom w:space="0" w:sz="0" w:val="nil"/>
          <w:right w:space="0" w:sz="0" w:val="nil"/>
          <w:between w:space="0" w:sz="0" w:val="nil"/>
        </w:pBdr>
        <w:spacing w:after="0" w:line="240" w:lineRule="auto"/>
        <w:ind w:left="567" w:hanging="207.0000000000000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valores convertidos a SMMLV, se deben ajustar a la unidad más próxima de la siguiente forma: hacia arriba para valores mayores o iguales a cero punto cinco (0.5) y hacia abajo para valores menores a cero punto cinco (0.5).</w:t>
      </w:r>
    </w:p>
    <w:p w:rsidR="00000000" w:rsidDel="00000000" w:rsidP="00000000" w:rsidRDefault="00000000" w:rsidRPr="00000000" w14:paraId="0000012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el proponente aporta certificaciones en las que no indican el día, sino solamente el mes y el año, se procederá así: </w:t>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Fecha (mes, año) de suscripción y/o inicio del contrato: se tendrá en cuenta el último día del mes señalado en la certificación. </w:t>
      </w:r>
    </w:p>
    <w:p w:rsidR="00000000" w:rsidDel="00000000" w:rsidP="00000000" w:rsidRDefault="00000000" w:rsidRPr="00000000" w14:paraId="0000012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Fecha (mes, año) de terminación del contrato: se tendrá en cuenta el primer día del mes señalado en la certificación.</w:t>
      </w:r>
    </w:p>
    <w:p w:rsidR="00000000" w:rsidDel="00000000" w:rsidP="00000000" w:rsidRDefault="00000000" w:rsidRPr="00000000" w14:paraId="0000012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C">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kdkdolujm9xx" w:id="16"/>
      <w:bookmarkEnd w:id="16"/>
      <w:r w:rsidDel="00000000" w:rsidR="00000000" w:rsidRPr="00000000">
        <w:rPr>
          <w:rFonts w:ascii="Arial" w:cs="Arial" w:eastAsia="Arial" w:hAnsi="Arial"/>
          <w:b w:val="1"/>
          <w:bCs w:val="1"/>
          <w:color w:val="000000"/>
          <w:sz w:val="20"/>
          <w:szCs w:val="20"/>
          <w:rtl w:val="0"/>
        </w:rPr>
        <w:t xml:space="preserve">CONFLICTO DE INTERÉS DE ORIGEN CONSTITUCIONAL O LEGAL</w:t>
      </w:r>
      <w:r w:rsidDel="00000000" w:rsidR="00000000" w:rsidRPr="00000000">
        <w:rPr>
          <w:rtl w:val="0"/>
        </w:rPr>
      </w:r>
    </w:p>
    <w:p w:rsidR="00000000" w:rsidDel="00000000" w:rsidP="00000000" w:rsidRDefault="00000000" w:rsidRPr="00000000" w14:paraId="0000012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rsidR="00000000" w:rsidDel="00000000" w:rsidP="00000000" w:rsidRDefault="00000000" w:rsidRPr="00000000" w14:paraId="0000012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0">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lwhjh46qzqis" w:id="17"/>
      <w:bookmarkEnd w:id="17"/>
      <w:r w:rsidDel="00000000" w:rsidR="00000000" w:rsidRPr="00000000">
        <w:rPr>
          <w:rFonts w:ascii="Arial" w:cs="Arial" w:eastAsia="Arial" w:hAnsi="Arial"/>
          <w:b w:val="1"/>
          <w:bCs w:val="1"/>
          <w:color w:val="000000"/>
          <w:sz w:val="20"/>
          <w:szCs w:val="20"/>
          <w:rtl w:val="0"/>
        </w:rPr>
        <w:t xml:space="preserve">CAUSALES DE RECHAZO</w:t>
      </w:r>
      <w:r w:rsidDel="00000000" w:rsidR="00000000" w:rsidRPr="00000000">
        <w:rPr>
          <w:rtl w:val="0"/>
        </w:rPr>
      </w:r>
    </w:p>
    <w:p w:rsidR="00000000" w:rsidDel="00000000" w:rsidP="00000000" w:rsidRDefault="00000000" w:rsidRPr="00000000" w14:paraId="0000013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Son causales de rechazo de las propuestas las siguientes:</w:t>
      </w:r>
    </w:p>
    <w:p w:rsidR="00000000" w:rsidDel="00000000" w:rsidP="00000000" w:rsidRDefault="00000000" w:rsidRPr="00000000" w14:paraId="0000013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4">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o alguno de los integrantes del proponente plural esté incurso en causal de inhabilidad, incompatibilidad o prohibición previstas en la legislación para contratar.</w:t>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en el mismo Proceso de Contratación se presentan oferentes en la situación descrita por los literales g) y h) del numeral 1 del artículo 8 de la Ley 80 de 1993, la entidad solo admitirá la oferta presentada primero en el tiempo.</w:t>
      </w:r>
    </w:p>
    <w:p w:rsidR="00000000" w:rsidDel="00000000" w:rsidP="00000000" w:rsidRDefault="00000000" w:rsidRPr="00000000" w14:paraId="00000136">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una misma persona natural o jurídica, o integrante de un proponente plural presente o haga parte en más de una propuesta para el presente Proceso de Contratación.</w:t>
      </w:r>
    </w:p>
    <w:p w:rsidR="00000000" w:rsidDel="00000000" w:rsidP="00000000" w:rsidRDefault="00000000" w:rsidRPr="00000000" w14:paraId="00000137">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o alguno de los integrantes del proponente plural esté reportado en el Boletín de Responsables Fiscales emitido por la Contraloría General de la República.</w:t>
      </w:r>
    </w:p>
    <w:p w:rsidR="00000000" w:rsidDel="00000000" w:rsidP="00000000" w:rsidRDefault="00000000" w:rsidRPr="00000000" w14:paraId="00000138">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 persona jurídica proponente individual o integrante del proponente plural esté incursa en la situación descrita en el numeral 1 del artículo 38 de la Ley 1116 de 2006.</w:t>
      </w:r>
    </w:p>
    <w:p w:rsidR="00000000" w:rsidDel="00000000" w:rsidP="00000000" w:rsidRDefault="00000000" w:rsidRPr="00000000" w14:paraId="00000139">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w:t>
      </w:r>
    </w:p>
    <w:p w:rsidR="00000000" w:rsidDel="00000000" w:rsidP="00000000" w:rsidRDefault="00000000" w:rsidRPr="00000000" w14:paraId="0000013A">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 inscripción en el Registro Único de Proponentes (RUP) que realice el proponente, por primera vez o cuando han cesado los efectos y debe volver a inscribirse, no esté en firme en la fecha prevista para el cierre del Proceso de Contratación.</w:t>
      </w:r>
    </w:p>
    <w:p w:rsidR="00000000" w:rsidDel="00000000" w:rsidP="00000000" w:rsidRDefault="00000000" w:rsidRPr="00000000" w14:paraId="0000013B">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rsidR="00000000" w:rsidDel="00000000" w:rsidP="00000000" w:rsidRDefault="00000000" w:rsidRPr="00000000" w14:paraId="0000013C">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aporte información inexacta sobre la cual pueda existir una posible falsedad en los términos de la sección 1.11.</w:t>
      </w:r>
    </w:p>
    <w:p w:rsidR="00000000" w:rsidDel="00000000" w:rsidP="00000000" w:rsidRDefault="00000000" w:rsidRPr="00000000" w14:paraId="0000013D">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se encuentre inmerso en un conflicto de interés previsto en una norma de rango constitucional o legal o en la causal prevista en el numeral 1.14 del pliego de condiciones.</w:t>
      </w:r>
    </w:p>
    <w:p w:rsidR="00000000" w:rsidDel="00000000" w:rsidP="00000000" w:rsidRDefault="00000000" w:rsidRPr="00000000" w14:paraId="0000013E">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entregar la Garantía de seriedad de la oferta junto con la propuesta.</w:t>
      </w:r>
    </w:p>
    <w:p w:rsidR="00000000" w:rsidDel="00000000" w:rsidP="00000000" w:rsidRDefault="00000000" w:rsidRPr="00000000" w14:paraId="0000013F">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objeto social del proponente, en caso de que se trate de una persona jurídica, o el de sus integrantes, tratándose de Proponentes Plurales, no le permita ejecutar el objeto del contrato. </w:t>
      </w:r>
    </w:p>
    <w:p w:rsidR="00000000" w:rsidDel="00000000" w:rsidP="00000000" w:rsidRDefault="00000000" w:rsidRPr="00000000" w14:paraId="00000140">
      <w:pPr>
        <w:numPr>
          <w:ilvl w:val="0"/>
          <w:numId w:val="27"/>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Presentar 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p>
    <w:p w:rsidR="00000000" w:rsidDel="00000000" w:rsidP="00000000" w:rsidRDefault="00000000" w:rsidRPr="00000000" w14:paraId="00000141">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rsidR="00000000" w:rsidDel="00000000" w:rsidP="00000000" w:rsidRDefault="00000000" w:rsidRPr="00000000" w14:paraId="00000142">
      <w:pPr>
        <w:numPr>
          <w:ilvl w:val="0"/>
          <w:numId w:val="27"/>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el porcentaje de descuento ofrecido en el Formulario 1 – Formulario de Presupuesto Oficial sea superior al valor establecido por la entidad.</w:t>
      </w:r>
    </w:p>
    <w:p w:rsidR="00000000" w:rsidDel="00000000" w:rsidP="00000000" w:rsidRDefault="00000000" w:rsidRPr="00000000" w14:paraId="00000143">
      <w:pPr>
        <w:numPr>
          <w:ilvl w:val="0"/>
          <w:numId w:val="27"/>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Cuando se presente propuesta condicionada para la adjudicación del contrato.</w:t>
      </w:r>
      <w:r w:rsidDel="00000000" w:rsidR="00000000" w:rsidRPr="00000000">
        <w:rPr>
          <w:rtl w:val="0"/>
        </w:rPr>
      </w:r>
    </w:p>
    <w:p w:rsidR="00000000" w:rsidDel="00000000" w:rsidP="00000000" w:rsidRDefault="00000000" w:rsidRPr="00000000" w14:paraId="00000144">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Presentar la oferta extemporáneamente.</w:t>
      </w:r>
    </w:p>
    <w:p w:rsidR="00000000" w:rsidDel="00000000" w:rsidP="00000000" w:rsidRDefault="00000000" w:rsidRPr="00000000" w14:paraId="00000145">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presentar oferta económica.</w:t>
      </w:r>
    </w:p>
    <w:p w:rsidR="00000000" w:rsidDel="00000000" w:rsidP="00000000" w:rsidRDefault="00000000" w:rsidRPr="00000000" w14:paraId="00000146">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Presentar más de una oferta económica con valores distintos en el Sobre 2. </w:t>
      </w:r>
    </w:p>
    <w:p w:rsidR="00000000" w:rsidDel="00000000" w:rsidP="00000000" w:rsidRDefault="00000000" w:rsidRPr="00000000" w14:paraId="00000147">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no haya presentado la manifestación de interés para participar en el proceso de selección, y aun así haya presentado propuesta.</w:t>
      </w:r>
    </w:p>
    <w:p w:rsidR="00000000" w:rsidDel="00000000" w:rsidP="00000000" w:rsidRDefault="00000000" w:rsidRPr="00000000" w14:paraId="00000148">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un proponente plural presente oferta con integrantes diferentes a los que manifestaron interés, aunque se mantenga la misma cantidad de miembros.</w:t>
      </w:r>
    </w:p>
    <w:p w:rsidR="00000000" w:rsidDel="00000000" w:rsidP="00000000" w:rsidRDefault="00000000" w:rsidRPr="00000000" w14:paraId="00000149">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un proponente plural manifiesta interés, pero al presentar la oferta solo lo hace uno de los miembros, como proponente singular.</w:t>
      </w:r>
    </w:p>
    <w:p w:rsidR="00000000" w:rsidDel="00000000" w:rsidP="00000000" w:rsidRDefault="00000000" w:rsidRPr="00000000" w14:paraId="0000014A">
      <w:pPr>
        <w:numPr>
          <w:ilvl w:val="0"/>
          <w:numId w:val="27"/>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un proponente plural presente oferta con un número de integrantes mayor de los que manifestaron interés.</w:t>
      </w:r>
    </w:p>
    <w:p w:rsidR="00000000" w:rsidDel="00000000" w:rsidP="00000000" w:rsidRDefault="00000000" w:rsidRPr="00000000" w14:paraId="0000014B">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se determine que el valor total de la oferta es artificialmente bajo, de acuerdo con lo establecido en la sección 4.1.2.</w:t>
      </w:r>
    </w:p>
    <w:p w:rsidR="00000000" w:rsidDel="00000000" w:rsidP="00000000" w:rsidRDefault="00000000" w:rsidRPr="00000000" w14:paraId="0000014C">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se presenten propuestas parciales y esta posibilidad no haya sido establecida en el pliego de condiciones.</w:t>
      </w:r>
    </w:p>
    <w:p w:rsidR="00000000" w:rsidDel="00000000" w:rsidP="00000000" w:rsidRDefault="00000000" w:rsidRPr="00000000" w14:paraId="0000014D">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Ofrecer un plazo superior al señalado por la entidad en los documentos del proceso.</w:t>
      </w:r>
    </w:p>
    <w:p w:rsidR="00000000" w:rsidDel="00000000" w:rsidP="00000000" w:rsidRDefault="00000000" w:rsidRPr="00000000" w14:paraId="0000014E">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los documentos del proceso.</w:t>
      </w:r>
    </w:p>
    <w:p w:rsidR="00000000" w:rsidDel="00000000" w:rsidP="00000000" w:rsidRDefault="00000000" w:rsidRPr="00000000" w14:paraId="0000014F">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la Entidad Estatal encuentre que la propuesta aportada por un Proponente Plural se realice con un usuario del SECOP II diferente al de la unión temporal o consorcio, según corresponda.</w:t>
      </w:r>
    </w:p>
    <w:p w:rsidR="00000000" w:rsidDel="00000000" w:rsidP="00000000" w:rsidRDefault="00000000" w:rsidRPr="00000000" w14:paraId="00000150">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demás previstas en la ley. </w:t>
      </w:r>
    </w:p>
    <w:p w:rsidR="00000000" w:rsidDel="00000000" w:rsidP="00000000" w:rsidRDefault="00000000" w:rsidRPr="00000000" w14:paraId="00000151">
      <w:pPr>
        <w:spacing w:after="0" w:line="240" w:lineRule="auto"/>
        <w:ind w:left="36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2">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szyjpo2iwgbi" w:id="18"/>
      <w:bookmarkEnd w:id="18"/>
      <w:r w:rsidDel="00000000" w:rsidR="00000000" w:rsidRPr="00000000">
        <w:rPr>
          <w:rFonts w:ascii="Arial" w:cs="Arial" w:eastAsia="Arial" w:hAnsi="Arial"/>
          <w:b w:val="1"/>
          <w:bCs w:val="1"/>
          <w:color w:val="000000"/>
          <w:sz w:val="20"/>
          <w:szCs w:val="20"/>
          <w:rtl w:val="0"/>
        </w:rPr>
        <w:t xml:space="preserve">CAUSALES PARA DECLARAR DESIERTO EL PROCESO DE SELECCIÓN</w:t>
      </w:r>
      <w:r w:rsidDel="00000000" w:rsidR="00000000" w:rsidRPr="00000000">
        <w:rPr>
          <w:rtl w:val="0"/>
        </w:rPr>
      </w:r>
    </w:p>
    <w:p w:rsidR="00000000" w:rsidDel="00000000" w:rsidP="00000000" w:rsidRDefault="00000000" w:rsidRPr="00000000" w14:paraId="0000015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podrá declarar desierto el procedimiento de selección cuando: </w:t>
      </w:r>
    </w:p>
    <w:p w:rsidR="00000000" w:rsidDel="00000000" w:rsidP="00000000" w:rsidRDefault="00000000" w:rsidRPr="00000000" w14:paraId="0000015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6">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se presenten ofertas.</w:t>
      </w:r>
    </w:p>
    <w:p w:rsidR="00000000" w:rsidDel="00000000" w:rsidP="00000000" w:rsidRDefault="00000000" w:rsidRPr="00000000" w14:paraId="00000157">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Ninguna oferta resulte hábil, por no cumplir las exigencias del pliego de condiciones.</w:t>
      </w:r>
    </w:p>
    <w:p w:rsidR="00000000" w:rsidDel="00000000" w:rsidP="00000000" w:rsidRDefault="00000000" w:rsidRPr="00000000" w14:paraId="00000158">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Existan causas o motivos que impidan la escogencia objetiva del proponente.</w:t>
      </w:r>
    </w:p>
    <w:p w:rsidR="00000000" w:rsidDel="00000000" w:rsidP="00000000" w:rsidRDefault="00000000" w:rsidRPr="00000000" w14:paraId="00000159">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 contemple la ley.</w:t>
      </w:r>
    </w:p>
    <w:p w:rsidR="00000000" w:rsidDel="00000000" w:rsidP="00000000" w:rsidRDefault="00000000" w:rsidRPr="00000000" w14:paraId="0000015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B">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oo163oj3f5d6" w:id="19"/>
      <w:bookmarkEnd w:id="19"/>
      <w:r w:rsidDel="00000000" w:rsidR="00000000" w:rsidRPr="00000000">
        <w:rPr>
          <w:rFonts w:ascii="Arial" w:cs="Arial" w:eastAsia="Arial" w:hAnsi="Arial"/>
          <w:b w:val="1"/>
          <w:bCs w:val="1"/>
          <w:color w:val="000000"/>
          <w:sz w:val="20"/>
          <w:szCs w:val="20"/>
          <w:rtl w:val="0"/>
        </w:rPr>
        <w:t xml:space="preserve">NORMAS DE INTERPRETACIÓN DEL PLIEGO DE CONDICIONES</w:t>
      </w:r>
      <w:r w:rsidDel="00000000" w:rsidR="00000000" w:rsidRPr="00000000">
        <w:rPr>
          <w:rtl w:val="0"/>
        </w:rPr>
      </w:r>
    </w:p>
    <w:p w:rsidR="00000000" w:rsidDel="00000000" w:rsidP="00000000" w:rsidRDefault="00000000" w:rsidRPr="00000000" w14:paraId="0000015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rsidR="00000000" w:rsidDel="00000000" w:rsidP="00000000" w:rsidRDefault="00000000" w:rsidRPr="00000000" w14:paraId="0000015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Además, se seguirán los siguientes criterios para la interpretación y entendimiento del pliego de condiciones:</w:t>
      </w:r>
    </w:p>
    <w:p w:rsidR="00000000" w:rsidDel="00000000" w:rsidP="00000000" w:rsidRDefault="00000000" w:rsidRPr="00000000" w14:paraId="0000016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1">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orden de los numerales, capítulos y cláusulas de este pliego de condiciones no deben interpretarse como un grado de prelación entre los mismos.</w:t>
      </w:r>
    </w:p>
    <w:p w:rsidR="00000000" w:rsidDel="00000000" w:rsidP="00000000" w:rsidRDefault="00000000" w:rsidRPr="00000000" w14:paraId="00000162">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títulos de los numerales y capítulos utilizados en este pliego solo sirven como referencia y no afectan la interpretación de su contenido.</w:t>
      </w:r>
    </w:p>
    <w:p w:rsidR="00000000" w:rsidDel="00000000" w:rsidP="00000000" w:rsidRDefault="00000000" w:rsidRPr="00000000" w14:paraId="00000163">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palabras en singular se entenderán también en plural y viceversa, cuando lo exija el contexto; y las palabras en género femenino, se entenderán en género masculino y viceversa, cuando el contexto lo requiera.</w:t>
      </w:r>
    </w:p>
    <w:p w:rsidR="00000000" w:rsidDel="00000000" w:rsidP="00000000" w:rsidRDefault="00000000" w:rsidRPr="00000000" w14:paraId="00000164">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rsidR="00000000" w:rsidDel="00000000" w:rsidP="00000000" w:rsidRDefault="00000000" w:rsidRPr="00000000" w14:paraId="00000165">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palabras definidas en este pliego de condiciones deben entenderse en dicho sentido.</w:t>
      </w:r>
    </w:p>
    <w:p w:rsidR="00000000" w:rsidDel="00000000" w:rsidP="00000000" w:rsidRDefault="00000000" w:rsidRPr="00000000" w14:paraId="00000166">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referencias a normas jurídicas incluyen las disposiciones que las modifiquen, adicionen, sustituyan o complementen.</w:t>
      </w:r>
    </w:p>
    <w:p w:rsidR="00000000" w:rsidDel="00000000" w:rsidP="00000000" w:rsidRDefault="00000000" w:rsidRPr="00000000" w14:paraId="00000167">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Este pliego se interpretará, además, en lo pertinente, de conformidad con las reglas del código civil definidas en los artículos 1618 a 1624.</w:t>
      </w:r>
    </w:p>
    <w:p w:rsidR="00000000" w:rsidDel="00000000" w:rsidP="00000000" w:rsidRDefault="00000000" w:rsidRPr="00000000" w14:paraId="0000016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9">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cs09eo8rkpeg" w:id="20"/>
      <w:bookmarkEnd w:id="20"/>
      <w:r w:rsidDel="00000000" w:rsidR="00000000" w:rsidRPr="00000000">
        <w:rPr>
          <w:rFonts w:ascii="Arial" w:cs="Arial" w:eastAsia="Arial" w:hAnsi="Arial"/>
          <w:b w:val="1"/>
          <w:bCs w:val="1"/>
          <w:color w:val="000000"/>
          <w:sz w:val="20"/>
          <w:szCs w:val="20"/>
          <w:rtl w:val="0"/>
        </w:rPr>
        <w:t xml:space="preserve">RETIRO DE LA PROPUESTA</w:t>
      </w:r>
      <w:r w:rsidDel="00000000" w:rsidR="00000000" w:rsidRPr="00000000">
        <w:rPr>
          <w:rtl w:val="0"/>
        </w:rPr>
      </w:r>
    </w:p>
    <w:p w:rsidR="00000000" w:rsidDel="00000000" w:rsidP="00000000" w:rsidRDefault="00000000" w:rsidRPr="00000000" w14:paraId="0000016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SECOP II permite al Proveedor retirar sus ofertas en cualquier momento antes del vencimiento del plazo para presentar ofertas. Para retirar una oferta ya presentada, el proponente debe seguir el proceso indicado en la </w:t>
      </w:r>
      <w:r w:rsidDel="00000000" w:rsidR="00000000" w:rsidRPr="00000000">
        <w:rPr>
          <w:rFonts w:ascii="Arial" w:cs="Arial" w:eastAsia="Arial" w:hAnsi="Arial"/>
          <w:i w:val="1"/>
          <w:iCs w:val="1"/>
          <w:sz w:val="20"/>
          <w:szCs w:val="20"/>
          <w:rtl w:val="0"/>
        </w:rPr>
        <w:t xml:space="preserve">“Guía rápida para la presentación de ofertas en SECOP II”</w:t>
      </w:r>
      <w:r w:rsidDel="00000000" w:rsidR="00000000" w:rsidRPr="00000000">
        <w:rPr>
          <w:rFonts w:ascii="Arial" w:cs="Arial" w:eastAsia="Arial" w:hAnsi="Arial"/>
          <w:sz w:val="20"/>
          <w:szCs w:val="20"/>
          <w:rtl w:val="0"/>
        </w:rPr>
        <w:t xml:space="preserve">. Una vez se cumpla la fecha de cierre del proceso, el SECOP II bloquea a los proveedores la opción del retiro de ofertas. En este sentido, basta el retiro de la oferta en la plataforma del SECOP II, sin necesidad de enviar una solicitud a la entidad.</w:t>
      </w:r>
    </w:p>
    <w:p w:rsidR="00000000" w:rsidDel="00000000" w:rsidP="00000000" w:rsidRDefault="00000000" w:rsidRPr="00000000" w14:paraId="0000016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D">
      <w:pPr>
        <w:numPr>
          <w:ilvl w:val="1"/>
          <w:numId w:val="4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ds7dg25tm3vn" w:id="21"/>
      <w:bookmarkEnd w:id="21"/>
      <w:r w:rsidDel="00000000" w:rsidR="00000000" w:rsidRPr="00000000">
        <w:rPr>
          <w:rFonts w:ascii="Arial" w:cs="Arial" w:eastAsia="Arial" w:hAnsi="Arial"/>
          <w:b w:val="1"/>
          <w:bCs w:val="1"/>
          <w:color w:val="000000"/>
          <w:sz w:val="20"/>
          <w:szCs w:val="20"/>
          <w:rtl w:val="0"/>
        </w:rPr>
        <w:t xml:space="preserve">CONFIDENCIALIDAD DE LA INFORMACIÓN RELACIONADA CON DATOS SENSIBLES</w:t>
      </w:r>
      <w:r w:rsidDel="00000000" w:rsidR="00000000" w:rsidRPr="00000000">
        <w:rPr>
          <w:rtl w:val="0"/>
        </w:rPr>
      </w:r>
    </w:p>
    <w:p w:rsidR="00000000" w:rsidDel="00000000" w:rsidP="00000000" w:rsidRDefault="00000000" w:rsidRPr="00000000" w14:paraId="0000016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w:t>
      </w:r>
      <w:r w:rsidDel="00000000" w:rsidR="00000000" w:rsidRPr="00000000">
        <w:rPr>
          <w:rFonts w:ascii="Arial" w:cs="Arial" w:eastAsia="Arial" w:hAnsi="Arial"/>
          <w:i w:val="1"/>
          <w:iCs w:val="1"/>
          <w:sz w:val="20"/>
          <w:szCs w:val="20"/>
          <w:rtl w:val="0"/>
        </w:rPr>
        <w:t xml:space="preserve">“todas las personas tienen derecho a acceder a los documentos públicos salvo los casos que establezca la ley”</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7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a través de la Ley 1581 de 2012 se expidió el régimen general de protección de datos personales colombiano y según lo estipulado en el artículo 5 relativo a la protección de la información personal sensible, definida como </w:t>
      </w:r>
      <w:r w:rsidDel="00000000" w:rsidR="00000000" w:rsidRPr="00000000">
        <w:rPr>
          <w:rFonts w:ascii="Arial" w:cs="Arial" w:eastAsia="Arial" w:hAnsi="Arial"/>
          <w:i w:val="1"/>
          <w:iCs w:val="1"/>
          <w:sz w:val="20"/>
          <w:szCs w:val="20"/>
          <w:rtl w:val="0"/>
        </w:rPr>
        <w:t xml:space="preserve">(…)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w:t>
      </w:r>
      <w:r w:rsidDel="00000000" w:rsidR="00000000" w:rsidRPr="00000000">
        <w:rPr>
          <w:rtl w:val="0"/>
        </w:rPr>
      </w:r>
    </w:p>
    <w:p w:rsidR="00000000" w:rsidDel="00000000" w:rsidP="00000000" w:rsidRDefault="00000000" w:rsidRPr="00000000" w14:paraId="0000017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la Ley 1712 de 2014, regula el derecho de acceso a la información pública, los procedimientos para el ejercicio y garantía del derecho, así como, las excepciones de los artículos 18 y 19 a la publicidad de información clasificada y/o reservada.</w:t>
      </w:r>
    </w:p>
    <w:p w:rsidR="00000000" w:rsidDel="00000000" w:rsidP="00000000" w:rsidRDefault="00000000" w:rsidRPr="00000000" w14:paraId="0000017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w:t>
      </w:r>
    </w:p>
    <w:p w:rsidR="00000000" w:rsidDel="00000000" w:rsidP="00000000" w:rsidRDefault="00000000" w:rsidRPr="00000000" w14:paraId="0000017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w:t>
      </w:r>
    </w:p>
    <w:p w:rsidR="00000000" w:rsidDel="00000000" w:rsidP="00000000" w:rsidRDefault="00000000" w:rsidRPr="00000000" w14:paraId="0000017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w:t>
      </w:r>
      <w:r w:rsidDel="00000000" w:rsidR="00000000" w:rsidRPr="00000000">
        <w:rPr>
          <w:rFonts w:ascii="Arial" w:cs="Arial" w:eastAsia="Arial" w:hAnsi="Arial"/>
          <w:i w:val="1"/>
          <w:iCs w:val="1"/>
          <w:sz w:val="20"/>
          <w:szCs w:val="20"/>
          <w:rtl w:val="0"/>
        </w:rPr>
        <w:t xml:space="preserve">“Formato 11- Autorización para el tratamiento de datos personales”</w:t>
      </w:r>
      <w:r w:rsidDel="00000000" w:rsidR="00000000" w:rsidRPr="00000000">
        <w:rPr>
          <w:rFonts w:ascii="Arial" w:cs="Arial" w:eastAsia="Arial" w:hAnsi="Arial"/>
          <w:sz w:val="20"/>
          <w:szCs w:val="20"/>
          <w:rtl w:val="0"/>
        </w:rPr>
        <w:t xml:space="preserve"> que deberá adjuntarse como documento y como requisito para el otorgamiento del criterio de desempate.</w:t>
      </w:r>
    </w:p>
    <w:p w:rsidR="00000000" w:rsidDel="00000000" w:rsidP="00000000" w:rsidRDefault="00000000" w:rsidRPr="00000000" w14:paraId="0000017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B">
      <w:pPr>
        <w:spacing w:after="0" w:line="240" w:lineRule="auto"/>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7C">
      <w:pPr>
        <w:numPr>
          <w:ilvl w:val="0"/>
          <w:numId w:val="25"/>
        </w:numPr>
        <w:pBdr>
          <w:top w:space="0" w:sz="0" w:val="nil"/>
          <w:left w:space="0" w:sz="0" w:val="nil"/>
          <w:bottom w:space="0" w:sz="0" w:val="nil"/>
          <w:right w:space="0" w:sz="0" w:val="nil"/>
          <w:between w:space="0" w:sz="0" w:val="nil"/>
        </w:pBdr>
        <w:spacing w:after="0" w:line="240" w:lineRule="auto"/>
        <w:ind w:left="714" w:hanging="357"/>
        <w:jc w:val="center"/>
        <w:rPr>
          <w:color w:val="000000"/>
        </w:rPr>
      </w:pPr>
      <w:bookmarkStart w:colFirst="0" w:colLast="0" w:name="_heading=h.swtn1va50b31" w:id="22"/>
      <w:bookmarkEnd w:id="22"/>
      <w:r w:rsidDel="00000000" w:rsidR="00000000" w:rsidRPr="00000000">
        <w:rPr>
          <w:rFonts w:ascii="Arial" w:cs="Arial" w:eastAsia="Arial" w:hAnsi="Arial"/>
          <w:b w:val="1"/>
          <w:bCs w:val="1"/>
          <w:color w:val="000000"/>
          <w:sz w:val="20"/>
          <w:szCs w:val="20"/>
          <w:rtl w:val="0"/>
        </w:rPr>
        <w:t xml:space="preserve">ELABORACIÓN Y PRESENTACIÓN DE LA OFERTA</w:t>
      </w:r>
      <w:r w:rsidDel="00000000" w:rsidR="00000000" w:rsidRPr="00000000">
        <w:rPr>
          <w:rtl w:val="0"/>
        </w:rPr>
      </w:r>
    </w:p>
    <w:p w:rsidR="00000000" w:rsidDel="00000000" w:rsidP="00000000" w:rsidRDefault="00000000" w:rsidRPr="00000000" w14:paraId="0000017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E">
      <w:pPr>
        <w:keepNext w:val="0"/>
        <w:keepLines w:val="0"/>
        <w:pageBreakBefore w:val="0"/>
        <w:widowControl w:val="1"/>
        <w:numPr>
          <w:ilvl w:val="1"/>
          <w:numId w:val="4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i w:val="0"/>
          <w:iCs w:val="0"/>
          <w:smallCaps w:val="0"/>
          <w:strike w:val="0"/>
          <w:color w:val="000000"/>
          <w:shd w:fill="auto" w:val="clear"/>
          <w:vertAlign w:val="baseline"/>
        </w:rPr>
      </w:pPr>
      <w:bookmarkStart w:colFirst="0" w:colLast="0" w:name="_heading=h.ae3w5oejm51r" w:id="23"/>
      <w:bookmarkEnd w:id="23"/>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CARTA DE PRESENTACIÓN DE LA OFERTA</w:t>
      </w:r>
      <w:r w:rsidDel="00000000" w:rsidR="00000000" w:rsidRPr="00000000">
        <w:rPr>
          <w:rtl w:val="0"/>
        </w:rPr>
      </w:r>
    </w:p>
    <w:p w:rsidR="00000000" w:rsidDel="00000000" w:rsidP="00000000" w:rsidRDefault="00000000" w:rsidRPr="00000000" w14:paraId="0000017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presentar el Formato 1 – Carta de Presentación de la Oferta el cual debe ir firmado por la persona natural proponente o por el representante legal del proponente individual o plural o por el apoderado. </w:t>
      </w:r>
    </w:p>
    <w:p w:rsidR="00000000" w:rsidDel="00000000" w:rsidP="00000000" w:rsidRDefault="00000000" w:rsidRPr="00000000" w14:paraId="0000018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rsidR="00000000" w:rsidDel="00000000" w:rsidP="00000000" w:rsidRDefault="00000000" w:rsidRPr="00000000" w14:paraId="0000018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diligenciar los Formatos. Todos los espacios en blanco deben diligenciarse con la información solicitada. </w:t>
      </w:r>
    </w:p>
    <w:p w:rsidR="00000000" w:rsidDel="00000000" w:rsidP="00000000" w:rsidRDefault="00000000" w:rsidRPr="00000000" w14:paraId="0000018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6">
      <w:pPr>
        <w:keepNext w:val="0"/>
        <w:keepLines w:val="0"/>
        <w:pageBreakBefore w:val="0"/>
        <w:widowControl w:val="1"/>
        <w:numPr>
          <w:ilvl w:val="1"/>
          <w:numId w:val="4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i w:val="0"/>
          <w:iCs w:val="0"/>
          <w:smallCaps w:val="0"/>
          <w:strike w:val="0"/>
          <w:color w:val="000000"/>
          <w:shd w:fill="auto" w:val="clear"/>
          <w:vertAlign w:val="baseline"/>
        </w:rPr>
      </w:pPr>
      <w:bookmarkStart w:colFirst="0" w:colLast="0" w:name="_heading=h.8f70kt3fwg3v" w:id="24"/>
      <w:bookmarkEnd w:id="24"/>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APODERADO</w:t>
      </w:r>
      <w:r w:rsidDel="00000000" w:rsidR="00000000" w:rsidRPr="00000000">
        <w:rPr>
          <w:rtl w:val="0"/>
        </w:rPr>
      </w:r>
    </w:p>
    <w:p w:rsidR="00000000" w:rsidDel="00000000" w:rsidP="00000000" w:rsidRDefault="00000000" w:rsidRPr="00000000" w14:paraId="0000018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rsidR="00000000" w:rsidDel="00000000" w:rsidP="00000000" w:rsidRDefault="00000000" w:rsidRPr="00000000" w14:paraId="0000018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rsidR="00000000" w:rsidDel="00000000" w:rsidP="00000000" w:rsidRDefault="00000000" w:rsidRPr="00000000" w14:paraId="0000018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rsidR="00000000" w:rsidDel="00000000" w:rsidP="00000000" w:rsidRDefault="00000000" w:rsidRPr="00000000" w14:paraId="0000018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E">
      <w:pPr>
        <w:numPr>
          <w:ilvl w:val="1"/>
          <w:numId w:val="4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omrtc0h37kme" w:id="25"/>
      <w:bookmarkEnd w:id="25"/>
      <w:r w:rsidDel="00000000" w:rsidR="00000000" w:rsidRPr="00000000">
        <w:rPr>
          <w:rFonts w:ascii="Arial" w:cs="Arial" w:eastAsia="Arial" w:hAnsi="Arial"/>
          <w:b w:val="1"/>
          <w:bCs w:val="1"/>
          <w:color w:val="000000"/>
          <w:sz w:val="20"/>
          <w:szCs w:val="20"/>
          <w:rtl w:val="0"/>
        </w:rPr>
        <w:t xml:space="preserve">MANIFESTACIÓN DE INTERÉS</w:t>
      </w:r>
      <w:r w:rsidDel="00000000" w:rsidR="00000000" w:rsidRPr="00000000">
        <w:rPr>
          <w:rtl w:val="0"/>
        </w:rPr>
      </w:r>
    </w:p>
    <w:p w:rsidR="00000000" w:rsidDel="00000000" w:rsidP="00000000" w:rsidRDefault="00000000" w:rsidRPr="00000000" w14:paraId="0000018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interesados en participar en el presente proceso de selección contarán con un término de tres (3) días hábiles contados a partir de la fecha de apertura del proceso de contratación para manifestar su intención de participar. Teniendo en cuenta que el presente proceso de selección se adelanta mediante la plataforma SECOP II, el proponente debe manifestar su interés mediante el módulo correspondiente, de acuerdo con la Guía para manifestar interés y la Guía para presentar Ofertas en el SECOP II, por lo cual no se requerirá el Formato 10 – Carta Manifestación de Interés.</w:t>
      </w:r>
    </w:p>
    <w:p w:rsidR="00000000" w:rsidDel="00000000" w:rsidP="00000000" w:rsidRDefault="00000000" w:rsidRPr="00000000" w14:paraId="0000019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el número de proponentes que, por medio de la plataforma SECOP II, hayan manifestado su interés de participar en este proceso, sea superior a DIEZ (10) se procederá a efectuar un sorteo con el fin de establecer el listado de oferentes, de conformidad con el procedimiento señalado en el numeral 2.4 del presente pliego.</w:t>
      </w:r>
    </w:p>
    <w:p w:rsidR="00000000" w:rsidDel="00000000" w:rsidP="00000000" w:rsidRDefault="00000000" w:rsidRPr="00000000" w14:paraId="0000019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rsidR="00000000" w:rsidDel="00000000" w:rsidP="00000000" w:rsidRDefault="00000000" w:rsidRPr="00000000" w14:paraId="0000019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w:t>
      </w:r>
    </w:p>
    <w:p w:rsidR="00000000" w:rsidDel="00000000" w:rsidP="00000000" w:rsidRDefault="00000000" w:rsidRPr="00000000" w14:paraId="0000019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rsidR="00000000" w:rsidDel="00000000" w:rsidP="00000000" w:rsidRDefault="00000000" w:rsidRPr="00000000" w14:paraId="0000019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A">
      <w:pPr>
        <w:numPr>
          <w:ilvl w:val="1"/>
          <w:numId w:val="4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lqumpeq1yv9s" w:id="26"/>
      <w:bookmarkEnd w:id="26"/>
      <w:r w:rsidDel="00000000" w:rsidR="00000000" w:rsidRPr="00000000">
        <w:rPr>
          <w:rFonts w:ascii="Arial" w:cs="Arial" w:eastAsia="Arial" w:hAnsi="Arial"/>
          <w:b w:val="1"/>
          <w:bCs w:val="1"/>
          <w:color w:val="000000"/>
          <w:sz w:val="20"/>
          <w:szCs w:val="20"/>
          <w:rtl w:val="0"/>
        </w:rPr>
        <w:t xml:space="preserve">AUDIENCIA PÚBLICA DE SORTEO </w:t>
      </w:r>
      <w:r w:rsidDel="00000000" w:rsidR="00000000" w:rsidRPr="00000000">
        <w:rPr>
          <w:rtl w:val="0"/>
        </w:rPr>
      </w:r>
    </w:p>
    <w:p w:rsidR="00000000" w:rsidDel="00000000" w:rsidP="00000000" w:rsidRDefault="00000000" w:rsidRPr="00000000" w14:paraId="0000019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la entidad recibe más de diez (10) manifestaciones de interés realizará a través de una audiencia pública de forma virtual mediada por la tecnología y/o presencial de conformidad con lo establecido en el Anexo 2 – Cronograma. En esta audiencia se realizará un sorteo de consolidación de oferentes, entre los interesados que manifestaron interés para la conformación de la lista de posibles oferentes. En dicho sorteo se escogerá mediante un sistema aleatorio o balotas un número de diez (10) posible es oferentes.</w:t>
      </w:r>
    </w:p>
    <w:p w:rsidR="00000000" w:rsidDel="00000000" w:rsidP="00000000" w:rsidRDefault="00000000" w:rsidRPr="00000000" w14:paraId="0000019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proceso de selección para la consolidación de posibles proponentes se realizará el día hábil siguiente al vencimiento del plazo para manifestar interés en audiencia de sorteo, la cual se llevará a cabo en la hora y lugar previsto para tal fin en el Anexo 2 – Cronograma.</w:t>
      </w:r>
    </w:p>
    <w:p w:rsidR="00000000" w:rsidDel="00000000" w:rsidP="00000000" w:rsidRDefault="00000000" w:rsidRPr="00000000" w14:paraId="0000019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plazo para la presentación de las ofertas iniciará el día hábil siguiente a la fecha en la cual la entidad comunique a los interesados el resultado del sorteo.  </w:t>
      </w:r>
    </w:p>
    <w:p w:rsidR="00000000" w:rsidDel="00000000" w:rsidP="00000000" w:rsidRDefault="00000000" w:rsidRPr="00000000" w14:paraId="000001A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2">
      <w:pPr>
        <w:numPr>
          <w:ilvl w:val="1"/>
          <w:numId w:val="4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q4bj4xks3ljn" w:id="27"/>
      <w:bookmarkEnd w:id="27"/>
      <w:r w:rsidDel="00000000" w:rsidR="00000000" w:rsidRPr="00000000">
        <w:rPr>
          <w:rFonts w:ascii="Arial" w:cs="Arial" w:eastAsia="Arial" w:hAnsi="Arial"/>
          <w:b w:val="1"/>
          <w:bCs w:val="1"/>
          <w:color w:val="000000"/>
          <w:sz w:val="20"/>
          <w:szCs w:val="20"/>
          <w:rtl w:val="0"/>
        </w:rPr>
        <w:t xml:space="preserve">LIMITACIÓN A MIPYME</w:t>
      </w:r>
      <w:r w:rsidDel="00000000" w:rsidR="00000000" w:rsidRPr="00000000">
        <w:rPr>
          <w:rtl w:val="0"/>
        </w:rPr>
      </w:r>
    </w:p>
    <w:p w:rsidR="00000000" w:rsidDel="00000000" w:rsidP="00000000" w:rsidRDefault="00000000" w:rsidRPr="00000000" w14:paraId="000001A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interesados manifestarán su intención de limitar las convocatorias a Mipyme en la sección mensajes o en el módulo dispuesto en el 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 </w:t>
      </w:r>
    </w:p>
    <w:p w:rsidR="00000000" w:rsidDel="00000000" w:rsidP="00000000" w:rsidRDefault="00000000" w:rsidRPr="00000000" w14:paraId="000001A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9">
      <w:pPr>
        <w:numPr>
          <w:ilvl w:val="2"/>
          <w:numId w:val="42"/>
        </w:numPr>
        <w:pBdr>
          <w:top w:space="0" w:sz="0" w:val="nil"/>
          <w:left w:space="0" w:sz="0" w:val="nil"/>
          <w:bottom w:space="0" w:sz="0" w:val="nil"/>
          <w:right w:space="0" w:sz="0" w:val="nil"/>
          <w:between w:space="0" w:sz="0" w:val="nil"/>
        </w:pBdr>
        <w:spacing w:after="0" w:line="240" w:lineRule="auto"/>
        <w:ind w:left="720" w:hanging="720"/>
        <w:jc w:val="both"/>
        <w:rPr>
          <w:color w:val="000000"/>
        </w:rPr>
      </w:pPr>
      <w:bookmarkStart w:colFirst="0" w:colLast="0" w:name="_heading=h.yazz5tsc49ui" w:id="28"/>
      <w:bookmarkEnd w:id="28"/>
      <w:r w:rsidDel="00000000" w:rsidR="00000000" w:rsidRPr="00000000">
        <w:rPr>
          <w:rFonts w:ascii="Arial" w:cs="Arial" w:eastAsia="Arial" w:hAnsi="Arial"/>
          <w:b w:val="1"/>
          <w:bCs w:val="1"/>
          <w:color w:val="000000"/>
          <w:sz w:val="20"/>
          <w:szCs w:val="20"/>
          <w:rtl w:val="0"/>
        </w:rPr>
        <w:t xml:space="preserve">ACREDITACIÓN DE LA CONDICIÓN MIPYMES Y DE LOS REQUISITOS MÍNIMOS DEL DECRETO 1082 DE 2015 PARA LA LIMITACIÓN DEL PROCESO.</w:t>
      </w:r>
      <w:r w:rsidDel="00000000" w:rsidR="00000000" w:rsidRPr="00000000">
        <w:rPr>
          <w:rtl w:val="0"/>
        </w:rPr>
      </w:r>
    </w:p>
    <w:p w:rsidR="00000000" w:rsidDel="00000000" w:rsidP="00000000" w:rsidRDefault="00000000" w:rsidRPr="00000000" w14:paraId="000001A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conformidad con lo dispuesto por el Articulo 2.2.1.2.4.2.2. del Decreto 1082 de 2015, modificado De conformidad con lo dispuesto por el Articulo 2.2.1.2.4.2.2. del Decreto 1082 de 2015, modificado por el artículo 5 del decreto 1860 de 2021,en este proceso de selección el IDU limitará la participación de los proponentes únicamente a MIPYMES colombianas siempre y cuando se reúnan las condiciones previstas  por la norma antes citada, es decir  que a la fecha de la convocatoria realizada para este proceso tuvieren por lo menos un (1) año de constituidas, bien sean personas jurídicas o naturales, ya sea de manera individual o conformando Proponentes Plurales a través de Consorcio o Unión Temporal entre MIPYMES colombianas y que la cuantía  del proceso sea inferior a 125.000 dólares de los Estados Unidos de América (US$125.000), liquidados con la tasa de cambio que para el efecto determina cada dos años el Ministerio de Comercio, Industria y Turismo y se hayan recibido solicitudes en dicho sentido de por lo menos  dos (2) mipymes nacionales antes de la apertura del proceso.</w:t>
      </w:r>
    </w:p>
    <w:p w:rsidR="00000000" w:rsidDel="00000000" w:rsidP="00000000" w:rsidRDefault="00000000" w:rsidRPr="00000000" w14:paraId="000001A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w:t>
      </w:r>
      <w:r w:rsidDel="00000000" w:rsidR="00000000" w:rsidRPr="00000000">
        <w:rPr>
          <w:rFonts w:ascii="Arial" w:cs="Arial" w:eastAsia="Arial" w:hAnsi="Arial"/>
          <w:b w:val="1"/>
          <w:bCs w:val="1"/>
          <w:sz w:val="20"/>
          <w:szCs w:val="20"/>
          <w:rtl w:val="0"/>
        </w:rPr>
        <w:t xml:space="preserve">MIPYMES </w:t>
      </w:r>
      <w:r w:rsidDel="00000000" w:rsidR="00000000" w:rsidRPr="00000000">
        <w:rPr>
          <w:rFonts w:ascii="Arial" w:cs="Arial" w:eastAsia="Arial" w:hAnsi="Arial"/>
          <w:sz w:val="20"/>
          <w:szCs w:val="20"/>
          <w:rtl w:val="0"/>
        </w:rPr>
        <w:t xml:space="preserve">interesadas en participar en el presente proceso, deberán presentar SOLICITUD DE LIMITACIÓN A MIPYMES, a partir de la fecha de publicación del aviso de convocatoria y hasta un (1) día hábil antes de la expedición del acto administrativo de apertura del proceso de selección, después de esta fecha NO SE RECIBIRÁN solicitudes de limitación a MIPYMES.</w:t>
      </w:r>
    </w:p>
    <w:p w:rsidR="00000000" w:rsidDel="00000000" w:rsidP="00000000" w:rsidRDefault="00000000" w:rsidRPr="00000000" w14:paraId="000001A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solicitud de limitación a MIPYMES se hará únicamente mediante la opción MENSAJES de la plataforma SECOP II.</w:t>
      </w:r>
    </w:p>
    <w:p w:rsidR="00000000" w:rsidDel="00000000" w:rsidP="00000000" w:rsidRDefault="00000000" w:rsidRPr="00000000" w14:paraId="000001B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Tratándose de personas jurídicas, las solicitudes solo las podrán realizar Mipymes, cuyo objeto social les permita ejecutar el contrato relacionado con el proceso contractual.</w:t>
      </w:r>
    </w:p>
    <w:p w:rsidR="00000000" w:rsidDel="00000000" w:rsidP="00000000" w:rsidRDefault="00000000" w:rsidRPr="00000000" w14:paraId="000001B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solicitud de limitación a MIPYMES deberá contener además de la solicitud clara de limitación a MIPYMES, lo siguiente:  </w:t>
      </w:r>
    </w:p>
    <w:p w:rsidR="00000000" w:rsidDel="00000000" w:rsidP="00000000" w:rsidRDefault="00000000" w:rsidRPr="00000000" w14:paraId="000001B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5">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la condición de </w:t>
      </w:r>
      <w:r w:rsidDel="00000000" w:rsidR="00000000" w:rsidRPr="00000000">
        <w:rPr>
          <w:rFonts w:ascii="Arial" w:cs="Arial" w:eastAsia="Arial" w:hAnsi="Arial"/>
          <w:b w:val="1"/>
          <w:bCs w:val="1"/>
          <w:color w:val="000000"/>
          <w:sz w:val="20"/>
          <w:szCs w:val="20"/>
          <w:rtl w:val="0"/>
        </w:rPr>
        <w:t xml:space="preserve">MIPYME</w:t>
      </w:r>
      <w:r w:rsidDel="00000000" w:rsidR="00000000" w:rsidRPr="00000000">
        <w:rPr>
          <w:rFonts w:ascii="Arial" w:cs="Arial" w:eastAsia="Arial" w:hAnsi="Arial"/>
          <w:color w:val="000000"/>
          <w:sz w:val="20"/>
          <w:szCs w:val="20"/>
          <w:rtl w:val="0"/>
        </w:rPr>
        <w:t xml:space="preserve"> de acuerdo con los requisitos establecidos en el artículo 2.2.1.2.4.2.4 del decreto 1082 de 2015, modificado por el artículo 5 del decreto 1860 de 2021.</w:t>
      </w:r>
    </w:p>
    <w:p w:rsidR="00000000" w:rsidDel="00000000" w:rsidP="00000000" w:rsidRDefault="00000000" w:rsidRPr="00000000" w14:paraId="000001B6">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la antigüedad de mínimo un (1) año de existencia con respecto a la fecha de la convocatoria del presente proceso para lo cual deberá presentar </w:t>
      </w:r>
      <w:r w:rsidDel="00000000" w:rsidR="00000000" w:rsidRPr="00000000">
        <w:rPr>
          <w:rFonts w:ascii="Arial" w:cs="Arial" w:eastAsia="Arial" w:hAnsi="Arial"/>
          <w:b w:val="1"/>
          <w:bCs w:val="1"/>
          <w:color w:val="000000"/>
          <w:sz w:val="20"/>
          <w:szCs w:val="20"/>
          <w:rtl w:val="0"/>
        </w:rPr>
        <w:t xml:space="preserve">Registro Mercantil o el Certificado de Existencia y Representación Legal</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1B7">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Estatal debe recibir por lo menos dos (2) manifestaciones de Mipymes nacionales para limitar la convocatoria. </w:t>
      </w:r>
    </w:p>
    <w:p w:rsidR="00000000" w:rsidDel="00000000" w:rsidP="00000000" w:rsidRDefault="00000000" w:rsidRPr="00000000" w14:paraId="000001B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9">
      <w:pPr>
        <w:numPr>
          <w:ilvl w:val="1"/>
          <w:numId w:val="4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h9vg0iwl42q0" w:id="29"/>
      <w:bookmarkEnd w:id="29"/>
      <w:r w:rsidDel="00000000" w:rsidR="00000000" w:rsidRPr="00000000">
        <w:rPr>
          <w:rFonts w:ascii="Arial" w:cs="Arial" w:eastAsia="Arial" w:hAnsi="Arial"/>
          <w:b w:val="1"/>
          <w:bCs w:val="1"/>
          <w:color w:val="000000"/>
          <w:sz w:val="20"/>
          <w:szCs w:val="20"/>
          <w:rtl w:val="0"/>
        </w:rPr>
        <w:t xml:space="preserve">ELABORACIÓN Y PRESENTACIÓN DE LA OFERTA</w:t>
      </w:r>
      <w:r w:rsidDel="00000000" w:rsidR="00000000" w:rsidRPr="00000000">
        <w:rPr>
          <w:rtl w:val="0"/>
        </w:rPr>
      </w:r>
    </w:p>
    <w:p w:rsidR="00000000" w:rsidDel="00000000" w:rsidP="00000000" w:rsidRDefault="00000000" w:rsidRPr="00000000" w14:paraId="000001B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oferta estará conformada por un sobre único, el cual deberá ser entregado con el cumplimiento de la totalidad de los requisitos establecidos en los Documentos del Proceso. El Proponente deberá aportar los documentos de acuerdo con el orden requerido en el cuestionario por la Entidad, los cuales deben ser legibles y escaneados correctamente.</w:t>
      </w:r>
    </w:p>
    <w:p w:rsidR="00000000" w:rsidDel="00000000" w:rsidP="00000000" w:rsidRDefault="00000000" w:rsidRPr="00000000" w14:paraId="000001B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sólo recibirá una oferta por Proponente. En caso de presentarse para varios Procesos de Contratación con la Entidad, el Proponente deberá dejar constancia para qué proceso allega su ofrecimiento. La presentación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rsidR="00000000" w:rsidDel="00000000" w:rsidP="00000000" w:rsidRDefault="00000000" w:rsidRPr="00000000" w14:paraId="000001B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Estarán a cargo del Proponente todos los costos asociados a la elaboración y presentación de su oferta y la Entidad en ningún caso será responsable de los mismos. </w:t>
      </w:r>
    </w:p>
    <w:p w:rsidR="00000000" w:rsidDel="00000000" w:rsidP="00000000" w:rsidRDefault="00000000" w:rsidRPr="00000000" w14:paraId="000001C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rsidR="00000000" w:rsidDel="00000000" w:rsidP="00000000" w:rsidRDefault="00000000" w:rsidRPr="00000000" w14:paraId="000001C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4">
      <w:pPr>
        <w:numPr>
          <w:ilvl w:val="1"/>
          <w:numId w:val="4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rnxhp9lair3j" w:id="30"/>
      <w:bookmarkEnd w:id="30"/>
      <w:r w:rsidDel="00000000" w:rsidR="00000000" w:rsidRPr="00000000">
        <w:rPr>
          <w:rFonts w:ascii="Arial" w:cs="Arial" w:eastAsia="Arial" w:hAnsi="Arial"/>
          <w:b w:val="1"/>
          <w:bCs w:val="1"/>
          <w:color w:val="000000"/>
          <w:sz w:val="20"/>
          <w:szCs w:val="20"/>
          <w:rtl w:val="0"/>
        </w:rPr>
        <w:t xml:space="preserve">CIERRE DEL PROCESO Y APERTURA DE OFERTAS</w:t>
      </w:r>
      <w:r w:rsidDel="00000000" w:rsidR="00000000" w:rsidRPr="00000000">
        <w:rPr>
          <w:rtl w:val="0"/>
        </w:rPr>
      </w:r>
    </w:p>
    <w:p w:rsidR="00000000" w:rsidDel="00000000" w:rsidP="00000000" w:rsidRDefault="00000000" w:rsidRPr="00000000" w14:paraId="000001C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entienden recibidas por la entidad las ofertas que se encuentren en el SECOP II a la fecha y hora indicada en el cronograma del proceso, después de este momento el SECOP II no permitirá recibir más propuestas por excederse del tiempo señalado en el cronograma.</w:t>
      </w:r>
    </w:p>
    <w:p w:rsidR="00000000" w:rsidDel="00000000" w:rsidP="00000000" w:rsidRDefault="00000000" w:rsidRPr="00000000" w14:paraId="000001C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Vencido el término para presentar ofertas, la Entidad Estatal debe realizar la apertura del Sobre único y publicar la lista de oferentes. Luego de la apertura, las propuestas son públicas y cualquier persona puede consultarlas. La Entidad Estatal dará a conocer las ofertas presentadas en el Proceso de Contratación haciendo clic en la opción </w:t>
      </w:r>
      <w:r w:rsidDel="00000000" w:rsidR="00000000" w:rsidRPr="00000000">
        <w:rPr>
          <w:rFonts w:ascii="Arial" w:cs="Arial" w:eastAsia="Arial" w:hAnsi="Arial"/>
          <w:i w:val="1"/>
          <w:iCs w:val="1"/>
          <w:sz w:val="20"/>
          <w:szCs w:val="20"/>
          <w:rtl w:val="0"/>
        </w:rPr>
        <w:t xml:space="preserve">“publicar ofertas”</w:t>
      </w:r>
      <w:r w:rsidDel="00000000" w:rsidR="00000000" w:rsidRPr="00000000">
        <w:rPr>
          <w:rFonts w:ascii="Arial" w:cs="Arial" w:eastAsia="Arial" w:hAnsi="Arial"/>
          <w:sz w:val="20"/>
          <w:szCs w:val="20"/>
          <w:rtl w:val="0"/>
        </w:rPr>
        <w:t xml:space="preserve"> para que sean visibles a todos los proponentes.</w:t>
      </w:r>
    </w:p>
    <w:p w:rsidR="00000000" w:rsidDel="00000000" w:rsidP="00000000" w:rsidRDefault="00000000" w:rsidRPr="00000000" w14:paraId="000001C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rsidR="00000000" w:rsidDel="00000000" w:rsidP="00000000" w:rsidRDefault="00000000" w:rsidRPr="00000000" w14:paraId="000001C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Sin embargo, cuando haya una indisponibilidad del SECOP II, la cual ha sido confirmada por Colombia Compra Eficiente mediante certificado de indisponibilidad, la Entidad Estatal puede recibir ofertas en los términos y condiciones establecidos en el </w:t>
      </w:r>
      <w:r w:rsidDel="00000000" w:rsidR="00000000" w:rsidRPr="00000000">
        <w:rPr>
          <w:rFonts w:ascii="Arial" w:cs="Arial" w:eastAsia="Arial" w:hAnsi="Arial"/>
          <w:i w:val="1"/>
          <w:iCs w:val="1"/>
          <w:sz w:val="20"/>
          <w:szCs w:val="20"/>
          <w:rtl w:val="0"/>
        </w:rPr>
        <w:t xml:space="preserve">“Protocolo para actuar ante una indisponibilidad del SECOP II”</w:t>
      </w:r>
      <w:r w:rsidDel="00000000" w:rsidR="00000000" w:rsidRPr="00000000">
        <w:rPr>
          <w:rFonts w:ascii="Arial" w:cs="Arial" w:eastAsia="Arial" w:hAnsi="Arial"/>
          <w:sz w:val="20"/>
          <w:szCs w:val="20"/>
          <w:rtl w:val="0"/>
        </w:rPr>
        <w:t xml:space="preserve"> o en el documento que Colombia Compra Eficiente determine para ello. Puede consultarlo en el siguiente enlace: </w:t>
      </w:r>
      <w:hyperlink r:id="rId16">
        <w:r w:rsidDel="00000000" w:rsidR="00000000" w:rsidRPr="00000000">
          <w:rPr>
            <w:rFonts w:ascii="Arial" w:cs="Arial" w:eastAsia="Arial" w:hAnsi="Arial"/>
            <w:color w:val="0563c1"/>
            <w:sz w:val="20"/>
            <w:szCs w:val="20"/>
            <w:u w:val="single"/>
            <w:rtl w:val="0"/>
          </w:rPr>
          <w:t xml:space="preserve">https://www.colombiacompra.gov.co/secop-ii/indisponibilidad-en-el-secop-ii</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C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E">
      <w:pPr>
        <w:numPr>
          <w:ilvl w:val="1"/>
          <w:numId w:val="4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60mdxbkyqxju" w:id="31"/>
      <w:bookmarkEnd w:id="31"/>
      <w:r w:rsidDel="00000000" w:rsidR="00000000" w:rsidRPr="00000000">
        <w:rPr>
          <w:rFonts w:ascii="Arial" w:cs="Arial" w:eastAsia="Arial" w:hAnsi="Arial"/>
          <w:b w:val="1"/>
          <w:bCs w:val="1"/>
          <w:color w:val="000000"/>
          <w:sz w:val="20"/>
          <w:szCs w:val="20"/>
          <w:rtl w:val="0"/>
        </w:rPr>
        <w:t xml:space="preserve">INFORME DE EVALUACIÓN</w:t>
      </w:r>
      <w:r w:rsidDel="00000000" w:rsidR="00000000" w:rsidRPr="00000000">
        <w:rPr>
          <w:rtl w:val="0"/>
        </w:rPr>
      </w:r>
    </w:p>
    <w:p w:rsidR="00000000" w:rsidDel="00000000" w:rsidP="00000000" w:rsidRDefault="00000000" w:rsidRPr="00000000" w14:paraId="000001C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la fecha establecida en el Anexo 2 - Cronograma, la entidad publicará el informe de evaluación de los documentos e información de los requisitos habilitantes y los documentos a los que se les asigne puntaje.</w:t>
      </w:r>
    </w:p>
    <w:p w:rsidR="00000000" w:rsidDel="00000000" w:rsidP="00000000" w:rsidRDefault="00000000" w:rsidRPr="00000000" w14:paraId="000001D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rsidR="00000000" w:rsidDel="00000000" w:rsidP="00000000" w:rsidRDefault="00000000" w:rsidRPr="00000000" w14:paraId="000001D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rsidR="00000000" w:rsidDel="00000000" w:rsidP="00000000" w:rsidRDefault="00000000" w:rsidRPr="00000000" w14:paraId="000001D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rsidR="00000000" w:rsidDel="00000000" w:rsidP="00000000" w:rsidRDefault="00000000" w:rsidRPr="00000000" w14:paraId="000001D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8">
      <w:pPr>
        <w:numPr>
          <w:ilvl w:val="1"/>
          <w:numId w:val="4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ex926lbbdvyp" w:id="32"/>
      <w:bookmarkEnd w:id="32"/>
      <w:r w:rsidDel="00000000" w:rsidR="00000000" w:rsidRPr="00000000">
        <w:rPr>
          <w:rFonts w:ascii="Arial" w:cs="Arial" w:eastAsia="Arial" w:hAnsi="Arial"/>
          <w:b w:val="1"/>
          <w:bCs w:val="1"/>
          <w:color w:val="000000"/>
          <w:sz w:val="20"/>
          <w:szCs w:val="20"/>
          <w:rtl w:val="0"/>
        </w:rPr>
        <w:t xml:space="preserve">ADJUDICACIÓN </w:t>
      </w:r>
      <w:r w:rsidDel="00000000" w:rsidR="00000000" w:rsidRPr="00000000">
        <w:rPr>
          <w:rtl w:val="0"/>
        </w:rPr>
      </w:r>
    </w:p>
    <w:p w:rsidR="00000000" w:rsidDel="00000000" w:rsidP="00000000" w:rsidRDefault="00000000" w:rsidRPr="00000000" w14:paraId="000001D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la fecha establecida en el Anexo 2 – Cronograma, la entidad adjudicará el proceso mediante acto administrativo. </w:t>
      </w:r>
    </w:p>
    <w:p w:rsidR="00000000" w:rsidDel="00000000" w:rsidP="00000000" w:rsidRDefault="00000000" w:rsidRPr="00000000" w14:paraId="000001D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D">
      <w:pPr>
        <w:numPr>
          <w:ilvl w:val="1"/>
          <w:numId w:val="4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6553uyby8s41" w:id="33"/>
      <w:bookmarkEnd w:id="33"/>
      <w:r w:rsidDel="00000000" w:rsidR="00000000" w:rsidRPr="00000000">
        <w:rPr>
          <w:rFonts w:ascii="Arial" w:cs="Arial" w:eastAsia="Arial" w:hAnsi="Arial"/>
          <w:b w:val="1"/>
          <w:bCs w:val="1"/>
          <w:color w:val="000000"/>
          <w:sz w:val="20"/>
          <w:szCs w:val="20"/>
          <w:rtl w:val="0"/>
        </w:rPr>
        <w:t xml:space="preserve">PROPUESTAS PARCIALES</w:t>
      </w:r>
      <w:r w:rsidDel="00000000" w:rsidR="00000000" w:rsidRPr="00000000">
        <w:rPr>
          <w:rtl w:val="0"/>
        </w:rPr>
      </w:r>
    </w:p>
    <w:p w:rsidR="00000000" w:rsidDel="00000000" w:rsidP="00000000" w:rsidRDefault="00000000" w:rsidRPr="00000000" w14:paraId="000001D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se admitirá la presentación de propuestas parciales, esto es, las presentadas para una parte del objeto o del alcance del contrato, a menos que se establezca esta posibilidad en el pliego de condiciones.</w:t>
      </w:r>
    </w:p>
    <w:p w:rsidR="00000000" w:rsidDel="00000000" w:rsidP="00000000" w:rsidRDefault="00000000" w:rsidRPr="00000000" w14:paraId="000001E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1">
      <w:pPr>
        <w:numPr>
          <w:ilvl w:val="1"/>
          <w:numId w:val="4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ynxkucmnx9jb" w:id="34"/>
      <w:bookmarkEnd w:id="34"/>
      <w:r w:rsidDel="00000000" w:rsidR="00000000" w:rsidRPr="00000000">
        <w:rPr>
          <w:rFonts w:ascii="Arial" w:cs="Arial" w:eastAsia="Arial" w:hAnsi="Arial"/>
          <w:b w:val="1"/>
          <w:bCs w:val="1"/>
          <w:color w:val="000000"/>
          <w:sz w:val="20"/>
          <w:szCs w:val="20"/>
          <w:rtl w:val="0"/>
        </w:rPr>
        <w:t xml:space="preserve">PROPUESTAS ALTERNATIVAS</w:t>
      </w:r>
      <w:r w:rsidDel="00000000" w:rsidR="00000000" w:rsidRPr="00000000">
        <w:rPr>
          <w:rtl w:val="0"/>
        </w:rPr>
      </w:r>
    </w:p>
    <w:p w:rsidR="00000000" w:rsidDel="00000000" w:rsidP="00000000" w:rsidRDefault="00000000" w:rsidRPr="00000000" w14:paraId="000001E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pueden presentar alternativas técnicas y económicas siempre y cuando ellas no signifiquen condicionamientos para la adjudicación del contrato y cumplan con los siguientes requisitos:</w:t>
      </w:r>
    </w:p>
    <w:p w:rsidR="00000000" w:rsidDel="00000000" w:rsidP="00000000" w:rsidRDefault="00000000" w:rsidRPr="00000000" w14:paraId="000001E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5">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presente una propuesta básica que se adecúe a las exigencias fijadas en el pliego, de forma que pueda ser evaluada la oferta inicial con base en las reglas de selección objetiva allí contenidas.</w:t>
      </w:r>
    </w:p>
    <w:p w:rsidR="00000000" w:rsidDel="00000000" w:rsidP="00000000" w:rsidRDefault="00000000" w:rsidRPr="00000000" w14:paraId="000001E6">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 oferta alternativa, o las excepciones técnicas y económicas, se enmarquen en el principio de selección objetiva, de tal manera que no se afecten los parámetros neutrales de escogencia del contratista y no se desconozca el principio de igualdad.</w:t>
      </w:r>
    </w:p>
    <w:p w:rsidR="00000000" w:rsidDel="00000000" w:rsidP="00000000" w:rsidRDefault="00000000" w:rsidRPr="00000000" w14:paraId="000001E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rsidR="00000000" w:rsidDel="00000000" w:rsidP="00000000" w:rsidRDefault="00000000" w:rsidRPr="00000000" w14:paraId="000001E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propuestas alternativas en el SECOP II se deben presentar como </w:t>
      </w:r>
      <w:r w:rsidDel="00000000" w:rsidR="00000000" w:rsidRPr="00000000">
        <w:rPr>
          <w:rFonts w:ascii="Arial" w:cs="Arial" w:eastAsia="Arial" w:hAnsi="Arial"/>
          <w:i w:val="1"/>
          <w:iCs w:val="1"/>
          <w:sz w:val="20"/>
          <w:szCs w:val="20"/>
          <w:rtl w:val="0"/>
        </w:rPr>
        <w:t xml:space="preserve">“otros anexos”</w:t>
      </w:r>
      <w:r w:rsidDel="00000000" w:rsidR="00000000" w:rsidRPr="00000000">
        <w:rPr>
          <w:rFonts w:ascii="Arial" w:cs="Arial" w:eastAsia="Arial" w:hAnsi="Arial"/>
          <w:sz w:val="20"/>
          <w:szCs w:val="20"/>
          <w:rtl w:val="0"/>
        </w:rPr>
        <w:t xml:space="preserve"> en su oferta, donde el proponente debe hacer la claridad de su intención de presentar una propuesta alternativa.</w:t>
      </w:r>
    </w:p>
    <w:p w:rsidR="00000000" w:rsidDel="00000000" w:rsidP="00000000" w:rsidRDefault="00000000" w:rsidRPr="00000000" w14:paraId="000001E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C">
      <w:pPr>
        <w:numPr>
          <w:ilvl w:val="1"/>
          <w:numId w:val="4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2tqpljjs1ydx" w:id="35"/>
      <w:bookmarkEnd w:id="35"/>
      <w:r w:rsidDel="00000000" w:rsidR="00000000" w:rsidRPr="00000000">
        <w:rPr>
          <w:rFonts w:ascii="Arial" w:cs="Arial" w:eastAsia="Arial" w:hAnsi="Arial"/>
          <w:b w:val="1"/>
          <w:bCs w:val="1"/>
          <w:color w:val="000000"/>
          <w:sz w:val="20"/>
          <w:szCs w:val="20"/>
          <w:rtl w:val="0"/>
        </w:rPr>
        <w:t xml:space="preserve">REGLAS PARA LOS PROCESOS ESTRUCTURADOS POR LOTES O SEGMENTOS</w:t>
      </w:r>
      <w:r w:rsidDel="00000000" w:rsidR="00000000" w:rsidRPr="00000000">
        <w:rPr>
          <w:rtl w:val="0"/>
        </w:rPr>
      </w:r>
    </w:p>
    <w:p w:rsidR="00000000" w:rsidDel="00000000" w:rsidP="00000000" w:rsidRDefault="00000000" w:rsidRPr="00000000" w14:paraId="000001E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No Aplica</w:t>
      </w:r>
      <w:r w:rsidDel="00000000" w:rsidR="00000000" w:rsidRPr="00000000">
        <w:br w:type="page"/>
      </w:r>
      <w:r w:rsidDel="00000000" w:rsidR="00000000" w:rsidRPr="00000000">
        <w:rPr>
          <w:rtl w:val="0"/>
        </w:rPr>
      </w:r>
    </w:p>
    <w:p w:rsidR="00000000" w:rsidDel="00000000" w:rsidP="00000000" w:rsidRDefault="00000000" w:rsidRPr="00000000" w14:paraId="000001EF">
      <w:pPr>
        <w:numPr>
          <w:ilvl w:val="0"/>
          <w:numId w:val="25"/>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7gnyppp2umv8" w:id="36"/>
      <w:bookmarkEnd w:id="36"/>
      <w:r w:rsidDel="00000000" w:rsidR="00000000" w:rsidRPr="00000000">
        <w:rPr>
          <w:rFonts w:ascii="Arial" w:cs="Arial" w:eastAsia="Arial" w:hAnsi="Arial"/>
          <w:b w:val="1"/>
          <w:bCs w:val="1"/>
          <w:color w:val="000000"/>
          <w:sz w:val="20"/>
          <w:szCs w:val="20"/>
          <w:rtl w:val="0"/>
        </w:rPr>
        <w:t xml:space="preserve">REQUISITOS HABILITANTES Y SU VERIFICACIÓN</w:t>
      </w:r>
      <w:r w:rsidDel="00000000" w:rsidR="00000000" w:rsidRPr="00000000">
        <w:rPr>
          <w:rtl w:val="0"/>
        </w:rPr>
      </w:r>
    </w:p>
    <w:p w:rsidR="00000000" w:rsidDel="00000000" w:rsidP="00000000" w:rsidRDefault="00000000" w:rsidRPr="00000000" w14:paraId="000001F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verificará los requisitos habilitantes dentro del término señalado en el cronograma del presente pliego de condiciones, de acuerdo con los soportes documentales que acompañan la propuesta presentada.</w:t>
      </w:r>
    </w:p>
    <w:p w:rsidR="00000000" w:rsidDel="00000000" w:rsidP="00000000" w:rsidRDefault="00000000" w:rsidRPr="00000000" w14:paraId="000001F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requisitos habilitantes serán objeto de verificación, por lo tanto, si la propuesta cumple con todos los aspectos se evaluarán como </w:t>
      </w:r>
      <w:r w:rsidDel="00000000" w:rsidR="00000000" w:rsidRPr="00000000">
        <w:rPr>
          <w:rFonts w:ascii="Arial" w:cs="Arial" w:eastAsia="Arial" w:hAnsi="Arial"/>
          <w:i w:val="1"/>
          <w:iCs w:val="1"/>
          <w:color w:val="000000"/>
          <w:sz w:val="20"/>
          <w:szCs w:val="20"/>
          <w:rtl w:val="0"/>
        </w:rPr>
        <w:t xml:space="preserve">“cumple”</w:t>
      </w:r>
      <w:r w:rsidDel="00000000" w:rsidR="00000000" w:rsidRPr="00000000">
        <w:rPr>
          <w:rFonts w:ascii="Arial" w:cs="Arial" w:eastAsia="Arial" w:hAnsi="Arial"/>
          <w:color w:val="000000"/>
          <w:sz w:val="20"/>
          <w:szCs w:val="20"/>
          <w:rtl w:val="0"/>
        </w:rPr>
        <w:t xml:space="preserve">. En caso contrario, se evaluará como </w:t>
      </w:r>
      <w:r w:rsidDel="00000000" w:rsidR="00000000" w:rsidRPr="00000000">
        <w:rPr>
          <w:rFonts w:ascii="Arial" w:cs="Arial" w:eastAsia="Arial" w:hAnsi="Arial"/>
          <w:i w:val="1"/>
          <w:iCs w:val="1"/>
          <w:color w:val="000000"/>
          <w:sz w:val="20"/>
          <w:szCs w:val="20"/>
          <w:rtl w:val="0"/>
        </w:rPr>
        <w:t xml:space="preserve">“no cumple”</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F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el presente documento. </w:t>
      </w:r>
    </w:p>
    <w:p w:rsidR="00000000" w:rsidDel="00000000" w:rsidP="00000000" w:rsidRDefault="00000000" w:rsidRPr="00000000" w14:paraId="000001F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7">
      <w:pPr>
        <w:numPr>
          <w:ilvl w:val="1"/>
          <w:numId w:val="3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ypsvv1ak6evy" w:id="37"/>
      <w:bookmarkEnd w:id="37"/>
      <w:r w:rsidDel="00000000" w:rsidR="00000000" w:rsidRPr="00000000">
        <w:rPr>
          <w:rFonts w:ascii="Arial" w:cs="Arial" w:eastAsia="Arial" w:hAnsi="Arial"/>
          <w:b w:val="1"/>
          <w:bCs w:val="1"/>
          <w:color w:val="000000"/>
          <w:sz w:val="20"/>
          <w:szCs w:val="20"/>
          <w:rtl w:val="0"/>
        </w:rPr>
        <w:t xml:space="preserve">GENERALIDADES</w:t>
      </w: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9">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Únicamente se considerarán habilitados aquellos proponentes que cumplan todos los requisitos habilitantes, según lo señalado en el presente pliego de condiciones.</w:t>
      </w:r>
    </w:p>
    <w:p w:rsidR="00000000" w:rsidDel="00000000" w:rsidP="00000000" w:rsidRDefault="00000000" w:rsidRPr="00000000" w14:paraId="000001FA">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proponentes plurales, los requisitos habilitantes serán acreditados por cada uno de los integrantes de la figura asociativa de acuerdo con las reglas del pliego de condiciones.</w:t>
      </w:r>
    </w:p>
    <w:p w:rsidR="00000000" w:rsidDel="00000000" w:rsidP="00000000" w:rsidRDefault="00000000" w:rsidRPr="00000000" w14:paraId="000001FB">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rsidR="00000000" w:rsidDel="00000000" w:rsidP="00000000" w:rsidRDefault="00000000" w:rsidRPr="00000000" w14:paraId="000001FC">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rsidR="00000000" w:rsidDel="00000000" w:rsidP="00000000" w:rsidRDefault="00000000" w:rsidRPr="00000000" w14:paraId="000001FD">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Presentar el certificado del Registro de Deudores Alimentarios Morosos – REDAM en el cual demuestre no estar inhabilitado en los términos de la Ley 2097 de 2021</w:t>
      </w:r>
    </w:p>
    <w:p w:rsidR="00000000" w:rsidDel="00000000" w:rsidP="00000000" w:rsidRDefault="00000000" w:rsidRPr="00000000" w14:paraId="000001F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F">
      <w:pPr>
        <w:numPr>
          <w:ilvl w:val="1"/>
          <w:numId w:val="3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n1sfbrwgj1ia" w:id="38"/>
      <w:bookmarkEnd w:id="38"/>
      <w:r w:rsidDel="00000000" w:rsidR="00000000" w:rsidRPr="00000000">
        <w:rPr>
          <w:rFonts w:ascii="Arial" w:cs="Arial" w:eastAsia="Arial" w:hAnsi="Arial"/>
          <w:b w:val="1"/>
          <w:bCs w:val="1"/>
          <w:color w:val="000000"/>
          <w:sz w:val="20"/>
          <w:szCs w:val="20"/>
          <w:rtl w:val="0"/>
        </w:rPr>
        <w:t xml:space="preserve">CRITERIOS DIFERENCIALES PARA EMPRENDIMIENTOS Y EMPRESAS DE MUJERES, EMPRENDIMIENTOS Y EMPRESAS DE PERSONAS CON DISCAPACIDAD Y MIPYMES</w:t>
      </w:r>
      <w:r w:rsidDel="00000000" w:rsidR="00000000" w:rsidRPr="00000000">
        <w:rPr>
          <w:rtl w:val="0"/>
        </w:rPr>
      </w:r>
    </w:p>
    <w:p w:rsidR="00000000" w:rsidDel="00000000" w:rsidP="00000000" w:rsidRDefault="00000000" w:rsidRPr="00000000" w14:paraId="0000020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0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conformidad con lo señalado en los artículos 2.2.1.13.2.2 del Decreto 1074 de 2015, y los artículos 2.2.1.2.4.2.4. y 2.2.1.2.4.2.14 del Decreto 1082 de 2015, los artículos 2.2.1.2.4.2.6. y 2.2.1.2.4.2.7.del Decreto 1082 de 2015, modificados por el Decreto 0287 de 2026, en los procesos de selección que adelanten las Entidades Estatales se incluirán condiciones habilitantes que incentiven: 1) Emprendimientos y empresas de mujeres con domicilio en el territorio nacional, 2) Emprendimientos y Empresas de Personas con Discapacidad y/o 3) Mipymes.</w:t>
      </w:r>
    </w:p>
    <w:p w:rsidR="00000000" w:rsidDel="00000000" w:rsidP="00000000" w:rsidRDefault="00000000" w:rsidRPr="00000000" w14:paraId="0000020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efecto y para cada uno de los grupos de interés mencionados, los documentos del proceso de selección incorporarán requisitos habilitantes diferenciales relacionados con alguno o algunos de los siguientes aspectos, para cada uno de los grupos de interés mencionados:</w:t>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05">
      <w:pPr>
        <w:numPr>
          <w:ilvl w:val="0"/>
          <w:numId w:val="2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Tiempo de experiencia.</w:t>
      </w:r>
    </w:p>
    <w:p w:rsidR="00000000" w:rsidDel="00000000" w:rsidP="00000000" w:rsidRDefault="00000000" w:rsidRPr="00000000" w14:paraId="00000206">
      <w:pPr>
        <w:numPr>
          <w:ilvl w:val="0"/>
          <w:numId w:val="2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Número de contratos para la acreditación de la experiencia.</w:t>
      </w:r>
    </w:p>
    <w:p w:rsidR="00000000" w:rsidDel="00000000" w:rsidP="00000000" w:rsidRDefault="00000000" w:rsidRPr="00000000" w14:paraId="00000207">
      <w:pPr>
        <w:numPr>
          <w:ilvl w:val="0"/>
          <w:numId w:val="2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Índices de capacidad financiera.</w:t>
      </w:r>
    </w:p>
    <w:p w:rsidR="00000000" w:rsidDel="00000000" w:rsidP="00000000" w:rsidRDefault="00000000" w:rsidRPr="00000000" w14:paraId="00000208">
      <w:pPr>
        <w:numPr>
          <w:ilvl w:val="0"/>
          <w:numId w:val="2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Índices de capacidad organizacional.</w:t>
      </w:r>
    </w:p>
    <w:p w:rsidR="00000000" w:rsidDel="00000000" w:rsidP="00000000" w:rsidRDefault="00000000" w:rsidRPr="00000000" w14:paraId="00000209">
      <w:pPr>
        <w:numPr>
          <w:ilvl w:val="0"/>
          <w:numId w:val="2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Valor de la garantía de seriedad de la oferta.</w:t>
      </w:r>
    </w:p>
    <w:p w:rsidR="00000000" w:rsidDel="00000000" w:rsidP="00000000" w:rsidRDefault="00000000" w:rsidRPr="00000000" w14:paraId="0000020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requisito habilitante diferencial se refiere a establecer condiciones más exigentes respecto a alguno o algunos de los criterios de participación antes enunciados frente a los demás proponentes que concurran al procedimiento de selección y que no hagan parte de: 1) Emprendimientos y empresas de mujeres con domicilio en el territorio nacional, 2) Emprendimientos y Empresas de Personas con Discapacidad y/o 3) Mipymes.</w:t>
      </w:r>
    </w:p>
    <w:p w:rsidR="00000000" w:rsidDel="00000000" w:rsidP="00000000" w:rsidRDefault="00000000" w:rsidRPr="00000000" w14:paraId="0000020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 el fin de dar cumplimiento a estas disposiciones y de acuerdo al análisis que se despliegue para cada uno de estos grupos de interés en el estudio de sector, la entidad incluirá los denominados criterios diferenciales en el numeral que desarrolle el criterio habilitante respectivo. </w:t>
      </w:r>
    </w:p>
    <w:p w:rsidR="00000000" w:rsidDel="00000000" w:rsidP="00000000" w:rsidRDefault="00000000" w:rsidRPr="00000000" w14:paraId="0000020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estos requisitos habilitantes diferenciales aplicarán si por lo menos uno de los integrantes, hace parte del grupo de interés respectivo al que haga referencia el requisito habilitante 1) Emprendimientos y empresas de mujeres con domicilio en el territorio nacional, 2) Emprendimientos y Empresas de Personas con Discapacidad y/o 3) Mipymes. Dicho integrante deberá tener una participación igual o superior al diez por ciento (10%) en el consorcio o unión temporal que se presente al proceso de selección.</w:t>
      </w:r>
    </w:p>
    <w:p w:rsidR="00000000" w:rsidDel="00000000" w:rsidP="00000000" w:rsidRDefault="00000000" w:rsidRPr="00000000" w14:paraId="0000021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El proponente o integrante de proponente plural, acreditará hacer parte del grupo de interés requerido en el respectivo criterio habilitante, cumpliendo con la definición de emprendimientos y empresas de mujeres, según lo establecido en el artículo 2.2.1.2.4.2.14 del Decreto 1082 de 2015 a través del diligenciamiento del Formato 12 – Acreditación de emprendimientos y empresas de mujeres, el cual deberá aportarse con la documentación requerida en el artículo </w:t>
      </w:r>
      <w:r w:rsidDel="00000000" w:rsidR="00000000" w:rsidRPr="00000000">
        <w:rPr>
          <w:rFonts w:ascii="Arial" w:cs="Arial" w:eastAsia="Arial" w:hAnsi="Arial"/>
          <w:sz w:val="20"/>
          <w:szCs w:val="20"/>
          <w:rtl w:val="0"/>
        </w:rPr>
        <w:t xml:space="preserve">2.2.1.2.4.2.14 del Decreto 1082 de 2015, o la norma que la modifique o la sustituya. </w:t>
      </w:r>
      <w:r w:rsidDel="00000000" w:rsidR="00000000" w:rsidRPr="00000000">
        <w:rPr>
          <w:rFonts w:ascii="Arial" w:cs="Arial" w:eastAsia="Arial" w:hAnsi="Arial"/>
          <w:color w:val="000000"/>
          <w:sz w:val="20"/>
          <w:szCs w:val="20"/>
          <w:rtl w:val="0"/>
        </w:rPr>
        <w:t xml:space="preserve">La acreditación de Mipyme se efectuará mediante la clasificación de tamaño empresarial indicada en el Registro Único de Proponentes.</w:t>
      </w: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acreditación de Emprendimientos y Empresas de Personas con Discapacidad se deberá hacer mediante el Formato 15 – Participación de personas con discapacidad en las sociedades y/o mediante el Formato 16 – Vinculación de personas con discapacidad en cargos de nivel directivo, según sea el caso y con la documentación y condiciones que desarrolla el mismo artículo 2.2.1.2.4.2.6 del Decreto 1082 de 2015, modificado por el articulo 1 Decreto 0287 de 2026.</w:t>
      </w:r>
    </w:p>
    <w:p w:rsidR="00000000" w:rsidDel="00000000" w:rsidP="00000000" w:rsidRDefault="00000000" w:rsidRPr="00000000" w14:paraId="0000021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conformidad con el parágrafo 3 del artículo 2.2.1.2.4.2.18 del Decreto 1082 de 2015, el cual fue adicionado mediante Decreto 1860 de 2021, los criterios diferenciales para Mipyme no rigen para convocatorias limitadas a Mipymes.</w:t>
      </w:r>
    </w:p>
    <w:p w:rsidR="00000000" w:rsidDel="00000000" w:rsidP="00000000" w:rsidRDefault="00000000" w:rsidRPr="00000000" w14:paraId="0000021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17">
      <w:pPr>
        <w:numPr>
          <w:ilvl w:val="1"/>
          <w:numId w:val="3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mdt6ibuxwahg" w:id="39"/>
      <w:bookmarkEnd w:id="39"/>
      <w:r w:rsidDel="00000000" w:rsidR="00000000" w:rsidRPr="00000000">
        <w:rPr>
          <w:rFonts w:ascii="Arial" w:cs="Arial" w:eastAsia="Arial" w:hAnsi="Arial"/>
          <w:b w:val="1"/>
          <w:bCs w:val="1"/>
          <w:color w:val="000000"/>
          <w:sz w:val="20"/>
          <w:szCs w:val="20"/>
          <w:rtl w:val="0"/>
        </w:rPr>
        <w:t xml:space="preserve">CAPACIDAD JURÍDICA</w:t>
      </w: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interesados podrán participar como proponentes bajo alguna de las siguientes modalidades siempre y cuando cumplan los requisitos exigidos en el pliego de condiciones:</w:t>
      </w:r>
    </w:p>
    <w:p w:rsidR="00000000" w:rsidDel="00000000" w:rsidP="00000000" w:rsidRDefault="00000000" w:rsidRPr="00000000" w14:paraId="0000021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1B">
      <w:pPr>
        <w:numPr>
          <w:ilvl w:val="0"/>
          <w:numId w:val="3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Individualmente como: a) personas naturales nacionales o extranjeras, b) personas jurídicas nacionales o extranjeras.</w:t>
      </w:r>
    </w:p>
    <w:p w:rsidR="00000000" w:rsidDel="00000000" w:rsidP="00000000" w:rsidRDefault="00000000" w:rsidRPr="00000000" w14:paraId="0000021C">
      <w:pPr>
        <w:numPr>
          <w:ilvl w:val="0"/>
          <w:numId w:val="3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Conjuntamente, como proponentes plurales en cualquiera de las formas de asociación previstas en el artículo 7 de la Ley 80 de 1993.</w:t>
      </w:r>
    </w:p>
    <w:p w:rsidR="00000000" w:rsidDel="00000000" w:rsidP="00000000" w:rsidRDefault="00000000" w:rsidRPr="00000000" w14:paraId="0000021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1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deben:</w:t>
      </w:r>
    </w:p>
    <w:p w:rsidR="00000000" w:rsidDel="00000000" w:rsidP="00000000" w:rsidRDefault="00000000" w:rsidRPr="00000000" w14:paraId="0000021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20">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Tener capacidad jurídica para la presentación de la oferta.</w:t>
      </w:r>
    </w:p>
    <w:p w:rsidR="00000000" w:rsidDel="00000000" w:rsidP="00000000" w:rsidRDefault="00000000" w:rsidRPr="00000000" w14:paraId="00000221">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Tener capacidad jurídica para la celebración y ejecución del contrato.</w:t>
      </w:r>
    </w:p>
    <w:p w:rsidR="00000000" w:rsidDel="00000000" w:rsidP="00000000" w:rsidRDefault="00000000" w:rsidRPr="00000000" w14:paraId="00000222">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estar incursos en ninguna de las circunstancias de inhabilidad, incompatibilidad, conflicto de interés o prohibición para contratar previstas en la Constitución y en la Ley.</w:t>
      </w:r>
    </w:p>
    <w:p w:rsidR="00000000" w:rsidDel="00000000" w:rsidP="00000000" w:rsidRDefault="00000000" w:rsidRPr="00000000" w14:paraId="00000223">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rsidR="00000000" w:rsidDel="00000000" w:rsidP="00000000" w:rsidRDefault="00000000" w:rsidRPr="00000000" w14:paraId="00000224">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 acreditar no estar inhabilitado en los términos de la Ley 2097 de 2021 – REDAM</w:t>
      </w:r>
    </w:p>
    <w:p w:rsidR="00000000" w:rsidDel="00000000" w:rsidP="00000000" w:rsidRDefault="00000000" w:rsidRPr="00000000" w14:paraId="00000225">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bookmarkStart w:colFirst="0" w:colLast="0" w:name="_heading=h.5f75urhcq6yj" w:id="40"/>
      <w:bookmarkEnd w:id="40"/>
      <w:r w:rsidDel="00000000" w:rsidR="00000000" w:rsidRPr="00000000">
        <w:rPr>
          <w:rFonts w:ascii="Arial" w:cs="Arial" w:eastAsia="Arial" w:hAnsi="Arial"/>
          <w:color w:val="000000"/>
          <w:sz w:val="20"/>
          <w:szCs w:val="20"/>
          <w:rtl w:val="0"/>
        </w:rPr>
        <w:t xml:space="preserve">El proponente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rsidR="00000000" w:rsidDel="00000000" w:rsidP="00000000" w:rsidRDefault="00000000" w:rsidRPr="00000000" w14:paraId="0000022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2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cumplimiento de las disposiciones señaladas en el párrafo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Esta consulta podrá realizarse de manera potestativa al proponente (persona natural o jurídica), representantes legales, sus accionistas o socios, indicados en el Formato 1 – Carta de Presentación.</w:t>
      </w:r>
    </w:p>
    <w:p w:rsidR="00000000" w:rsidDel="00000000" w:rsidP="00000000" w:rsidRDefault="00000000" w:rsidRPr="00000000" w14:paraId="0000022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2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estos efectos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rsidR="00000000" w:rsidDel="00000000" w:rsidP="00000000" w:rsidRDefault="00000000" w:rsidRPr="00000000" w14:paraId="0000022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2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Finalmente, el proponente, acepta que atenderá las solicitudes de información que eleve la entidad, a través del Comité de Evaluación o el Comité Operativo SARLAFT o del Oficial de Cumplimiento, o de la instancia que corresponda de resultar ser el contratista seleccionado, y que conoce y acepta las consecuencias de suministrar información inconsistente, parcial o que no responda con la realidad en el trámite del proceso de selección o en la ejecución del contrato.</w:t>
      </w:r>
    </w:p>
    <w:p w:rsidR="00000000" w:rsidDel="00000000" w:rsidP="00000000" w:rsidRDefault="00000000" w:rsidRPr="00000000" w14:paraId="0000022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2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rsidR="00000000" w:rsidDel="00000000" w:rsidP="00000000" w:rsidRDefault="00000000" w:rsidRPr="00000000" w14:paraId="0000022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2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rsidR="00000000" w:rsidDel="00000000" w:rsidP="00000000" w:rsidRDefault="00000000" w:rsidRPr="00000000" w14:paraId="00000230">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2">
      <w:pPr>
        <w:numPr>
          <w:ilvl w:val="1"/>
          <w:numId w:val="3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w1cc94mc3roa" w:id="41"/>
      <w:bookmarkEnd w:id="41"/>
      <w:r w:rsidDel="00000000" w:rsidR="00000000" w:rsidRPr="00000000">
        <w:rPr>
          <w:rFonts w:ascii="Arial" w:cs="Arial" w:eastAsia="Arial" w:hAnsi="Arial"/>
          <w:b w:val="1"/>
          <w:bCs w:val="1"/>
          <w:color w:val="000000"/>
          <w:sz w:val="20"/>
          <w:szCs w:val="20"/>
          <w:rtl w:val="0"/>
        </w:rPr>
        <w:t xml:space="preserve">EXISTENCIA Y REPRESENTACIÓN LEGAL</w:t>
      </w:r>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existencia y representación legal de los proponentes individuales o miembros de los proponentes plurales se acreditará de acuerdo con las siguientes reglas:</w:t>
      </w:r>
    </w:p>
    <w:p w:rsidR="00000000" w:rsidDel="00000000" w:rsidP="00000000" w:rsidRDefault="00000000" w:rsidRPr="00000000" w14:paraId="0000023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6">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xmijnbhwhoc3" w:id="42"/>
      <w:bookmarkEnd w:id="42"/>
      <w:r w:rsidDel="00000000" w:rsidR="00000000" w:rsidRPr="00000000">
        <w:rPr>
          <w:rFonts w:ascii="Arial" w:cs="Arial" w:eastAsia="Arial" w:hAnsi="Arial"/>
          <w:b w:val="1"/>
          <w:bCs w:val="1"/>
          <w:color w:val="000000"/>
          <w:sz w:val="20"/>
          <w:szCs w:val="20"/>
          <w:rtl w:val="0"/>
        </w:rPr>
        <w:t xml:space="preserve">PERSONAS NATURALES</w:t>
      </w:r>
      <w:r w:rsidDel="00000000" w:rsidR="00000000" w:rsidRPr="00000000">
        <w:rPr>
          <w:rtl w:val="0"/>
        </w:rPr>
      </w:r>
    </w:p>
    <w:p w:rsidR="00000000" w:rsidDel="00000000" w:rsidP="00000000" w:rsidRDefault="00000000" w:rsidRPr="00000000" w14:paraId="0000023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Deben presentar los siguientes documentos en copia simple: </w:t>
      </w:r>
    </w:p>
    <w:p w:rsidR="00000000" w:rsidDel="00000000" w:rsidP="00000000" w:rsidRDefault="00000000" w:rsidRPr="00000000" w14:paraId="0000023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A">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de nacionalidad colombiana: cédula de ciudadanía.</w:t>
      </w:r>
    </w:p>
    <w:p w:rsidR="00000000" w:rsidDel="00000000" w:rsidP="00000000" w:rsidRDefault="00000000" w:rsidRPr="00000000" w14:paraId="0000023B">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extranjera con residencia en Colombia: cédula de extranjería vigente expedida por la autoridad competente.</w:t>
      </w:r>
    </w:p>
    <w:p w:rsidR="00000000" w:rsidDel="00000000" w:rsidP="00000000" w:rsidRDefault="00000000" w:rsidRPr="00000000" w14:paraId="0000023C">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extranjera sin domicilio en Colombia: pasaporte.</w:t>
      </w:r>
    </w:p>
    <w:p w:rsidR="00000000" w:rsidDel="00000000" w:rsidP="00000000" w:rsidRDefault="00000000" w:rsidRPr="00000000" w14:paraId="0000023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E">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rxm6ex3e0aqo" w:id="43"/>
      <w:bookmarkEnd w:id="43"/>
      <w:r w:rsidDel="00000000" w:rsidR="00000000" w:rsidRPr="00000000">
        <w:rPr>
          <w:rFonts w:ascii="Arial" w:cs="Arial" w:eastAsia="Arial" w:hAnsi="Arial"/>
          <w:b w:val="1"/>
          <w:bCs w:val="1"/>
          <w:color w:val="000000"/>
          <w:sz w:val="20"/>
          <w:szCs w:val="20"/>
          <w:rtl w:val="0"/>
        </w:rPr>
        <w:t xml:space="preserve">PERSONAS JURÍDICAS</w:t>
      </w: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Deben presentar los siguientes documentos: </w:t>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2">
      <w:pPr>
        <w:numPr>
          <w:ilvl w:val="0"/>
          <w:numId w:val="4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jurídica nacional o extranjera con sucursal en Colombia:</w:t>
      </w:r>
    </w:p>
    <w:p w:rsidR="00000000" w:rsidDel="00000000" w:rsidP="00000000" w:rsidRDefault="00000000" w:rsidRPr="00000000" w14:paraId="00000243">
      <w:pPr>
        <w:numPr>
          <w:ilvl w:val="0"/>
          <w:numId w:val="37"/>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Certificado de existencia y representación legal expedido por la Cámara de Comercio o autoridad competente, en el que se verificará:</w:t>
      </w:r>
    </w:p>
    <w:p w:rsidR="00000000" w:rsidDel="00000000" w:rsidP="00000000" w:rsidRDefault="00000000" w:rsidRPr="00000000" w14:paraId="00000244">
      <w:pPr>
        <w:numPr>
          <w:ilvl w:val="1"/>
          <w:numId w:val="49"/>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rsidR="00000000" w:rsidDel="00000000" w:rsidP="00000000" w:rsidRDefault="00000000" w:rsidRPr="00000000" w14:paraId="00000245">
      <w:pPr>
        <w:numPr>
          <w:ilvl w:val="1"/>
          <w:numId w:val="49"/>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objeto de la sociedad permita ejecutar las actividades descritas en el objeto del presente proceso de contratación. </w:t>
      </w:r>
    </w:p>
    <w:p w:rsidR="00000000" w:rsidDel="00000000" w:rsidP="00000000" w:rsidRDefault="00000000" w:rsidRPr="00000000" w14:paraId="00000246">
      <w:pPr>
        <w:numPr>
          <w:ilvl w:val="1"/>
          <w:numId w:val="49"/>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personas jurídicas nacionales y extranjeras deberán acreditar que su duración no será inferior a la del plazo del contrato y un año más.</w:t>
      </w:r>
    </w:p>
    <w:p w:rsidR="00000000" w:rsidDel="00000000" w:rsidP="00000000" w:rsidRDefault="00000000" w:rsidRPr="00000000" w14:paraId="00000247">
      <w:pPr>
        <w:numPr>
          <w:ilvl w:val="1"/>
          <w:numId w:val="49"/>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rsidR="00000000" w:rsidDel="00000000" w:rsidP="00000000" w:rsidRDefault="00000000" w:rsidRPr="00000000" w14:paraId="00000248">
      <w:pPr>
        <w:numPr>
          <w:ilvl w:val="1"/>
          <w:numId w:val="49"/>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nombramiento del revisor fiscal en caso de que exista.</w:t>
      </w:r>
    </w:p>
    <w:p w:rsidR="00000000" w:rsidDel="00000000" w:rsidP="00000000" w:rsidRDefault="00000000" w:rsidRPr="00000000" w14:paraId="00000249">
      <w:pPr>
        <w:numPr>
          <w:ilvl w:val="1"/>
          <w:numId w:val="49"/>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las personas jurídicas extranjeras con actividades permanentes en la República de Colombia deberán estar legalmente establecidas en el territorio nacional de acuerdo con los artículos 471 y 474 del Código de Comercio.</w:t>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B">
      <w:pPr>
        <w:numPr>
          <w:ilvl w:val="0"/>
          <w:numId w:val="37"/>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del revisor fiscal en caso de ser sociedad anónima colombiana, en la que conste si es abierta o cerrada.</w:t>
      </w:r>
    </w:p>
    <w:p w:rsidR="00000000" w:rsidDel="00000000" w:rsidP="00000000" w:rsidRDefault="00000000" w:rsidRPr="00000000" w14:paraId="0000024C">
      <w:pPr>
        <w:numPr>
          <w:ilvl w:val="0"/>
          <w:numId w:val="37"/>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Fotocopia del documento de identificación del representante legal.</w:t>
      </w:r>
    </w:p>
    <w:p w:rsidR="00000000" w:rsidDel="00000000" w:rsidP="00000000" w:rsidRDefault="00000000" w:rsidRPr="00000000" w14:paraId="0000024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las sucursales de las personas jurídicas extranjeras y como quiera que la sucursal en Colombia no es una persona jurídica diferente a la matriz, se tendrá en cuenta la fecha de constitución de esta última. </w:t>
      </w:r>
    </w:p>
    <w:p w:rsidR="00000000" w:rsidDel="00000000" w:rsidP="00000000" w:rsidRDefault="00000000" w:rsidRPr="00000000" w14:paraId="0000024F">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rsidR="00000000" w:rsidDel="00000000" w:rsidP="00000000" w:rsidRDefault="00000000" w:rsidRPr="00000000" w14:paraId="00000251">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rsidR="00000000" w:rsidDel="00000000" w:rsidP="00000000" w:rsidRDefault="00000000" w:rsidRPr="00000000" w14:paraId="0000025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4">
      <w:pPr>
        <w:numPr>
          <w:ilvl w:val="0"/>
          <w:numId w:val="4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rsidR="00000000" w:rsidDel="00000000" w:rsidP="00000000" w:rsidRDefault="00000000" w:rsidRPr="00000000" w14:paraId="0000025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6">
      <w:pPr>
        <w:numPr>
          <w:ilvl w:val="0"/>
          <w:numId w:val="44"/>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o razón social completa.</w:t>
      </w:r>
    </w:p>
    <w:p w:rsidR="00000000" w:rsidDel="00000000" w:rsidP="00000000" w:rsidRDefault="00000000" w:rsidRPr="00000000" w14:paraId="00000257">
      <w:pPr>
        <w:numPr>
          <w:ilvl w:val="0"/>
          <w:numId w:val="44"/>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representante legal o de la persona facultada para comprometer a la persona jurídica.</w:t>
      </w:r>
    </w:p>
    <w:p w:rsidR="00000000" w:rsidDel="00000000" w:rsidP="00000000" w:rsidRDefault="00000000" w:rsidRPr="00000000" w14:paraId="00000258">
      <w:pPr>
        <w:numPr>
          <w:ilvl w:val="0"/>
          <w:numId w:val="44"/>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objeto de la sociedad permita ejecutar las actividades descritas en el objeto del presente proceso de selección.</w:t>
      </w:r>
    </w:p>
    <w:p w:rsidR="00000000" w:rsidDel="00000000" w:rsidP="00000000" w:rsidRDefault="00000000" w:rsidRPr="00000000" w14:paraId="00000259">
      <w:pPr>
        <w:numPr>
          <w:ilvl w:val="0"/>
          <w:numId w:val="44"/>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rsidR="00000000" w:rsidDel="00000000" w:rsidP="00000000" w:rsidRDefault="00000000" w:rsidRPr="00000000" w14:paraId="0000025A">
      <w:pPr>
        <w:numPr>
          <w:ilvl w:val="0"/>
          <w:numId w:val="44"/>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Tipo, número y fecha del documento de constitución o creación. </w:t>
      </w:r>
    </w:p>
    <w:p w:rsidR="00000000" w:rsidDel="00000000" w:rsidP="00000000" w:rsidRDefault="00000000" w:rsidRPr="00000000" w14:paraId="0000025B">
      <w:pPr>
        <w:numPr>
          <w:ilvl w:val="0"/>
          <w:numId w:val="44"/>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Fecha y clase de documento por el cual se reconoce la personería jurídica.</w:t>
      </w:r>
    </w:p>
    <w:p w:rsidR="00000000" w:rsidDel="00000000" w:rsidP="00000000" w:rsidRDefault="00000000" w:rsidRPr="00000000" w14:paraId="0000025C">
      <w:pPr>
        <w:numPr>
          <w:ilvl w:val="0"/>
          <w:numId w:val="44"/>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que su duración no será inferior a la del plazo del contrato y un año más. </w:t>
      </w:r>
    </w:p>
    <w:p w:rsidR="00000000" w:rsidDel="00000000" w:rsidP="00000000" w:rsidRDefault="00000000" w:rsidRPr="00000000" w14:paraId="0000025D">
      <w:pPr>
        <w:numPr>
          <w:ilvl w:val="0"/>
          <w:numId w:val="44"/>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Fotocopia del documento de identificación del representante legal. </w:t>
      </w:r>
    </w:p>
    <w:p w:rsidR="00000000" w:rsidDel="00000000" w:rsidP="00000000" w:rsidRDefault="00000000" w:rsidRPr="00000000" w14:paraId="0000025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F">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rsidR="00000000" w:rsidDel="00000000" w:rsidP="00000000" w:rsidRDefault="00000000" w:rsidRPr="00000000" w14:paraId="00000260">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de acuerdo con lo dispuesto en el artículo 471 y ss. del Código de Comercio.</w:t>
      </w:r>
    </w:p>
    <w:p w:rsidR="00000000" w:rsidDel="00000000" w:rsidP="00000000" w:rsidRDefault="00000000" w:rsidRPr="00000000" w14:paraId="0000026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3">
      <w:pPr>
        <w:numPr>
          <w:ilvl w:val="0"/>
          <w:numId w:val="4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Entidades estatales: Deben presentar los siguientes documentos para acreditar su existencia:</w:t>
      </w:r>
    </w:p>
    <w:p w:rsidR="00000000" w:rsidDel="00000000" w:rsidP="00000000" w:rsidRDefault="00000000" w:rsidRPr="00000000" w14:paraId="0000026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rsidR="00000000" w:rsidDel="00000000" w:rsidP="00000000" w:rsidRDefault="00000000" w:rsidRPr="00000000" w14:paraId="0000026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rsidR="00000000" w:rsidDel="00000000" w:rsidP="00000000" w:rsidRDefault="00000000" w:rsidRPr="00000000" w14:paraId="0000026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9">
      <w:pPr>
        <w:numPr>
          <w:ilvl w:val="0"/>
          <w:numId w:val="4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rsidR="00000000" w:rsidDel="00000000" w:rsidP="00000000" w:rsidRDefault="00000000" w:rsidRPr="00000000" w14:paraId="0000026A">
      <w:pPr>
        <w:numPr>
          <w:ilvl w:val="0"/>
          <w:numId w:val="4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Que el objeto incluya las actividades principales objeto del presente proceso. </w:t>
      </w:r>
    </w:p>
    <w:p w:rsidR="00000000" w:rsidDel="00000000" w:rsidP="00000000" w:rsidRDefault="00000000" w:rsidRPr="00000000" w14:paraId="0000026B">
      <w:pPr>
        <w:numPr>
          <w:ilvl w:val="0"/>
          <w:numId w:val="4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La duración deberá ser por lo menos igual al plazo estimado del contrato y un (1) año más.</w:t>
      </w:r>
    </w:p>
    <w:p w:rsidR="00000000" w:rsidDel="00000000" w:rsidP="00000000" w:rsidRDefault="00000000" w:rsidRPr="00000000" w14:paraId="0000026C">
      <w:pPr>
        <w:numPr>
          <w:ilvl w:val="0"/>
          <w:numId w:val="4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Para efectos del pliego de condiciones, el plazo de ejecución del contrato será el indicado en el numeral </w:t>
      </w:r>
      <w:r w:rsidDel="00000000" w:rsidR="00000000" w:rsidRPr="00000000">
        <w:rPr>
          <w:rFonts w:ascii="Arial" w:cs="Arial" w:eastAsia="Arial" w:hAnsi="Arial"/>
          <w:i w:val="1"/>
          <w:iCs w:val="1"/>
          <w:color w:val="000000"/>
          <w:sz w:val="20"/>
          <w:szCs w:val="20"/>
          <w:rtl w:val="0"/>
        </w:rPr>
        <w:t xml:space="preserve">“1.1 Objeto, presupuesto oficial, plazo y ubicación”</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26D">
      <w:pPr>
        <w:numPr>
          <w:ilvl w:val="0"/>
          <w:numId w:val="4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Si el representante legal tiene restricciones para contraer obligaciones en nombre de la misma, deberá acreditar autorización suficiente del órgano competente social respectivo para contraer obligaciones en nombre de la sociedad o entidad. </w:t>
      </w:r>
    </w:p>
    <w:p w:rsidR="00000000" w:rsidDel="00000000" w:rsidP="00000000" w:rsidRDefault="00000000" w:rsidRPr="00000000" w14:paraId="0000026E">
      <w:pPr>
        <w:numPr>
          <w:ilvl w:val="0"/>
          <w:numId w:val="4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La ausencia definitiva de autorización suficiente o el no aporte de dicho documento una vez solicitado por la entidad, determinará la falta de capacidad jurídica para presentar la oferta, y por tanto su rechazo. </w:t>
      </w:r>
    </w:p>
    <w:p w:rsidR="00000000" w:rsidDel="00000000" w:rsidP="00000000" w:rsidRDefault="00000000" w:rsidRPr="00000000" w14:paraId="0000026F">
      <w:pPr>
        <w:numPr>
          <w:ilvl w:val="0"/>
          <w:numId w:val="4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El nombramiento del revisor fiscal en caso de que exista.</w:t>
      </w:r>
    </w:p>
    <w:p w:rsidR="00000000" w:rsidDel="00000000" w:rsidP="00000000" w:rsidRDefault="00000000" w:rsidRPr="00000000" w14:paraId="0000027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1">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xst3q0v3xtrz" w:id="44"/>
      <w:bookmarkEnd w:id="44"/>
      <w:r w:rsidDel="00000000" w:rsidR="00000000" w:rsidRPr="00000000">
        <w:rPr>
          <w:rFonts w:ascii="Arial" w:cs="Arial" w:eastAsia="Arial" w:hAnsi="Arial"/>
          <w:b w:val="1"/>
          <w:bCs w:val="1"/>
          <w:color w:val="000000"/>
          <w:sz w:val="20"/>
          <w:szCs w:val="20"/>
          <w:rtl w:val="0"/>
        </w:rPr>
        <w:t xml:space="preserve">PROPONENTES PLURALES</w:t>
      </w:r>
      <w:r w:rsidDel="00000000" w:rsidR="00000000" w:rsidRPr="00000000">
        <w:rPr>
          <w:rtl w:val="0"/>
        </w:rPr>
      </w:r>
    </w:p>
    <w:p w:rsidR="00000000" w:rsidDel="00000000" w:rsidP="00000000" w:rsidRDefault="00000000" w:rsidRPr="00000000" w14:paraId="0000027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documento de conformación de proponentes plurales debe: </w:t>
      </w:r>
    </w:p>
    <w:p w:rsidR="00000000" w:rsidDel="00000000" w:rsidP="00000000" w:rsidRDefault="00000000" w:rsidRPr="00000000" w14:paraId="0000027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5">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rsidR="00000000" w:rsidDel="00000000" w:rsidP="00000000" w:rsidRDefault="00000000" w:rsidRPr="00000000" w14:paraId="00000276">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rsidR="00000000" w:rsidDel="00000000" w:rsidP="00000000" w:rsidRDefault="00000000" w:rsidRPr="00000000" w14:paraId="00000277">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Aportar copia del documento de identificación del representante principal y, en caso de que se haya nombrado, del suplente del Proponente Plural. </w:t>
      </w:r>
    </w:p>
    <w:p w:rsidR="00000000" w:rsidDel="00000000" w:rsidP="00000000" w:rsidRDefault="00000000" w:rsidRPr="00000000" w14:paraId="00000278">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que la vigencia de la estructura plural no sea inferior a la del plazo del contrato y un año adicional. Para efectos de la evaluación, este plazo será contado a partir de la fecha del cierre del proceso de contratación. </w:t>
      </w:r>
    </w:p>
    <w:p w:rsidR="00000000" w:rsidDel="00000000" w:rsidP="00000000" w:rsidRDefault="00000000" w:rsidRPr="00000000" w14:paraId="00000279">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plural debe señalar expresamente cuál es el porcentaje de participación de cada uno de sus miembros. La sumatoria del porcentaje de participación no podrá ser diferente al 100%.</w:t>
      </w:r>
    </w:p>
    <w:p w:rsidR="00000000" w:rsidDel="00000000" w:rsidP="00000000" w:rsidRDefault="00000000" w:rsidRPr="00000000" w14:paraId="0000027A">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rsidR="00000000" w:rsidDel="00000000" w:rsidP="00000000" w:rsidRDefault="00000000" w:rsidRPr="00000000" w14:paraId="0000027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Dicho documento debe estar firmado por todos y cada uno de los integrantes del proponente plural y en el caso del integrante persona jurídica, por el representante legal de dicha o por el apoderado de cualquiera de los anteriores.</w:t>
      </w:r>
    </w:p>
    <w:p w:rsidR="00000000" w:rsidDel="00000000" w:rsidP="00000000" w:rsidRDefault="00000000" w:rsidRPr="00000000" w14:paraId="0000027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El Proponente Plural deberá tener en cuenta la </w:t>
      </w:r>
      <w:r w:rsidDel="00000000" w:rsidR="00000000" w:rsidRPr="00000000">
        <w:rPr>
          <w:rFonts w:ascii="Arial" w:cs="Arial" w:eastAsia="Arial" w:hAnsi="Arial"/>
          <w:i w:val="1"/>
          <w:iCs w:val="1"/>
          <w:color w:val="000000"/>
          <w:sz w:val="20"/>
          <w:szCs w:val="20"/>
          <w:rtl w:val="0"/>
        </w:rPr>
        <w:t xml:space="preserve">"Guía rápida para la creación de proponentes plurales en el SECOP II"</w:t>
      </w:r>
      <w:r w:rsidDel="00000000" w:rsidR="00000000" w:rsidRPr="00000000">
        <w:rPr>
          <w:rFonts w:ascii="Arial" w:cs="Arial" w:eastAsia="Arial" w:hAnsi="Arial"/>
          <w:color w:val="000000"/>
          <w:sz w:val="20"/>
          <w:szCs w:val="20"/>
          <w:rtl w:val="0"/>
        </w:rPr>
        <w:t xml:space="preserve">, expedida por la Agencia Nacional de Contratación Pública - Colombia Compra Eficiente. El Proponente Plural debe estar registrado en el SECOP II, por tanto, la Entidad Estatal rechazará la oferta que se presente desde una cuenta diferente.</w:t>
      </w:r>
    </w:p>
    <w:p w:rsidR="00000000" w:rsidDel="00000000" w:rsidP="00000000" w:rsidRDefault="00000000" w:rsidRPr="00000000" w14:paraId="0000027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0">
      <w:pPr>
        <w:numPr>
          <w:ilvl w:val="1"/>
          <w:numId w:val="3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dib1iiymv06" w:id="45"/>
      <w:bookmarkEnd w:id="45"/>
      <w:r w:rsidDel="00000000" w:rsidR="00000000" w:rsidRPr="00000000">
        <w:rPr>
          <w:rFonts w:ascii="Arial" w:cs="Arial" w:eastAsia="Arial" w:hAnsi="Arial"/>
          <w:b w:val="1"/>
          <w:bCs w:val="1"/>
          <w:color w:val="000000"/>
          <w:sz w:val="20"/>
          <w:szCs w:val="20"/>
          <w:rtl w:val="0"/>
        </w:rPr>
        <w:t xml:space="preserve">CERTIFICACIÓN DE PAGOS DE SEGURIDAD SOCIAL Y APORTES LEGALES</w:t>
      </w: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282">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4h22q55o9fdg" w:id="46"/>
      <w:bookmarkEnd w:id="46"/>
      <w:r w:rsidDel="00000000" w:rsidR="00000000" w:rsidRPr="00000000">
        <w:rPr>
          <w:rFonts w:ascii="Arial" w:cs="Arial" w:eastAsia="Arial" w:hAnsi="Arial"/>
          <w:b w:val="1"/>
          <w:bCs w:val="1"/>
          <w:color w:val="000000"/>
          <w:sz w:val="20"/>
          <w:szCs w:val="20"/>
          <w:rtl w:val="0"/>
        </w:rPr>
        <w:t xml:space="preserve">PERSONAS JURÍDICAS</w:t>
      </w: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rsidR="00000000" w:rsidDel="00000000" w:rsidP="00000000" w:rsidRDefault="00000000" w:rsidRPr="00000000" w14:paraId="0000028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no exigirá las planillas de pago. Bastará el certificado suscrito por el revisor fiscal, en los casos requeridos por la ley, o por el representante legal que así lo acredite. </w:t>
      </w:r>
    </w:p>
    <w:p w:rsidR="00000000" w:rsidDel="00000000" w:rsidP="00000000" w:rsidRDefault="00000000" w:rsidRPr="00000000" w14:paraId="0000028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la persona jurídica está exonerada en los términos previstos en el artículo 65 de la Ley 1819 de 2016 debe indicarlo en el Formato 6 – Pagos de seguridad social y aportes legales.</w:t>
      </w:r>
    </w:p>
    <w:p w:rsidR="00000000" w:rsidDel="00000000" w:rsidP="00000000" w:rsidRDefault="00000000" w:rsidRPr="00000000" w14:paraId="0000028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 misma previsión aplica para las personas jurídicas extranjeras con domicilio o sucursal en Colombia, las cuales deben acreditar este requisito respecto del personal vinculado en Colombia.</w:t>
      </w:r>
    </w:p>
    <w:p w:rsidR="00000000" w:rsidDel="00000000" w:rsidP="00000000" w:rsidRDefault="00000000" w:rsidRPr="00000000" w14:paraId="0000028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C">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3vrd60bh7tgb" w:id="47"/>
      <w:bookmarkEnd w:id="47"/>
      <w:r w:rsidDel="00000000" w:rsidR="00000000" w:rsidRPr="00000000">
        <w:rPr>
          <w:rFonts w:ascii="Arial" w:cs="Arial" w:eastAsia="Arial" w:hAnsi="Arial"/>
          <w:b w:val="1"/>
          <w:bCs w:val="1"/>
          <w:color w:val="000000"/>
          <w:sz w:val="20"/>
          <w:szCs w:val="20"/>
          <w:rtl w:val="0"/>
        </w:rPr>
        <w:t xml:space="preserve">PERSONAS NATURALES</w:t>
      </w:r>
      <w:r w:rsidDel="00000000" w:rsidR="00000000" w:rsidRPr="00000000">
        <w:rPr>
          <w:rtl w:val="0"/>
        </w:rPr>
      </w:r>
    </w:p>
    <w:p w:rsidR="00000000" w:rsidDel="00000000" w:rsidP="00000000" w:rsidRDefault="00000000" w:rsidRPr="00000000" w14:paraId="0000028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rsidR="00000000" w:rsidDel="00000000" w:rsidP="00000000" w:rsidRDefault="00000000" w:rsidRPr="00000000" w14:paraId="0000028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modificarse la fecha de cierre del proceso, se tendrá como referencia para establecer el plazo de vigencia de los certificados de afiliación la fecha originalmente establecida en el pliego de condiciones definitivo.</w:t>
      </w:r>
    </w:p>
    <w:p w:rsidR="00000000" w:rsidDel="00000000" w:rsidP="00000000" w:rsidRDefault="00000000" w:rsidRPr="00000000" w14:paraId="0000029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rsidR="00000000" w:rsidDel="00000000" w:rsidP="00000000" w:rsidRDefault="00000000" w:rsidRPr="00000000" w14:paraId="0000029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igual forma, quienes se encuentren en condición legal de no estar obligados a realizar cotización de pensión tendrán que presentar el documento que así lo acredite y, adicionalmente, el certificado de afiliación al sistema de salud.</w:t>
      </w:r>
    </w:p>
    <w:p w:rsidR="00000000" w:rsidDel="00000000" w:rsidP="00000000" w:rsidRDefault="00000000" w:rsidRPr="00000000" w14:paraId="0000029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 misma previsión aplica para las personas naturales extranjeras con domicilio en Colombia las cuales deberán acreditar este requisito respecto del personal vinculado en Colombia.</w:t>
      </w:r>
    </w:p>
    <w:p w:rsidR="00000000" w:rsidDel="00000000" w:rsidP="00000000" w:rsidRDefault="00000000" w:rsidRPr="00000000" w14:paraId="0000029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8">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3n43tyxuby7t" w:id="48"/>
      <w:bookmarkEnd w:id="48"/>
      <w:r w:rsidDel="00000000" w:rsidR="00000000" w:rsidRPr="00000000">
        <w:rPr>
          <w:rFonts w:ascii="Arial" w:cs="Arial" w:eastAsia="Arial" w:hAnsi="Arial"/>
          <w:b w:val="1"/>
          <w:bCs w:val="1"/>
          <w:color w:val="000000"/>
          <w:sz w:val="20"/>
          <w:szCs w:val="20"/>
          <w:rtl w:val="0"/>
        </w:rPr>
        <w:t xml:space="preserve">PROPONENTES PLURALES</w:t>
      </w:r>
      <w:r w:rsidDel="00000000" w:rsidR="00000000" w:rsidRPr="00000000">
        <w:rPr>
          <w:rtl w:val="0"/>
        </w:rPr>
      </w:r>
    </w:p>
    <w:p w:rsidR="00000000" w:rsidDel="00000000" w:rsidP="00000000" w:rsidRDefault="00000000" w:rsidRPr="00000000" w14:paraId="0000029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Cada uno de los integrantes del proponente plural debe acreditar por separado los requisitos de que tratan los numerales anteriores.</w:t>
      </w:r>
    </w:p>
    <w:p w:rsidR="00000000" w:rsidDel="00000000" w:rsidP="00000000" w:rsidRDefault="00000000" w:rsidRPr="00000000" w14:paraId="0000029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C">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dagnzhzau6yx" w:id="49"/>
      <w:bookmarkEnd w:id="49"/>
      <w:r w:rsidDel="00000000" w:rsidR="00000000" w:rsidRPr="00000000">
        <w:rPr>
          <w:rFonts w:ascii="Arial" w:cs="Arial" w:eastAsia="Arial" w:hAnsi="Arial"/>
          <w:b w:val="1"/>
          <w:bCs w:val="1"/>
          <w:color w:val="000000"/>
          <w:sz w:val="20"/>
          <w:szCs w:val="20"/>
          <w:rtl w:val="0"/>
        </w:rPr>
        <w:t xml:space="preserve">SEGURIDAD SOCIAL PARA LA SUSCRIPCIÓN DEL CONTRATO</w:t>
      </w:r>
      <w:r w:rsidDel="00000000" w:rsidR="00000000" w:rsidRPr="00000000">
        <w:rPr>
          <w:rtl w:val="0"/>
        </w:rPr>
      </w:r>
    </w:p>
    <w:p w:rsidR="00000000" w:rsidDel="00000000" w:rsidP="00000000" w:rsidRDefault="00000000" w:rsidRPr="00000000" w14:paraId="0000029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adjudicatario debe presentar, para la suscripción del respectivo contrato, ante la dependencia respectiva, la declaración donde acredite el pago correspondiente a seguridad social y aportes legales cuando a ello haya lugar. </w:t>
      </w:r>
    </w:p>
    <w:p w:rsidR="00000000" w:rsidDel="00000000" w:rsidP="00000000" w:rsidRDefault="00000000" w:rsidRPr="00000000" w14:paraId="0000029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rsidR="00000000" w:rsidDel="00000000" w:rsidP="00000000" w:rsidRDefault="00000000" w:rsidRPr="00000000" w14:paraId="000002A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2">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gr9eorcccsut" w:id="50"/>
      <w:bookmarkEnd w:id="50"/>
      <w:r w:rsidDel="00000000" w:rsidR="00000000" w:rsidRPr="00000000">
        <w:rPr>
          <w:rFonts w:ascii="Arial" w:cs="Arial" w:eastAsia="Arial" w:hAnsi="Arial"/>
          <w:b w:val="1"/>
          <w:bCs w:val="1"/>
          <w:color w:val="000000"/>
          <w:sz w:val="20"/>
          <w:szCs w:val="20"/>
          <w:rtl w:val="0"/>
        </w:rPr>
        <w:t xml:space="preserve">ACREDITACIÓN DEL PAGO AL SISTEMA DE SEGURIDAD SOCIAL DURANTE LA EJECUCIÓN DEL CONTRATO</w:t>
      </w:r>
      <w:r w:rsidDel="00000000" w:rsidR="00000000" w:rsidRPr="00000000">
        <w:rPr>
          <w:rtl w:val="0"/>
        </w:rPr>
      </w:r>
    </w:p>
    <w:p w:rsidR="00000000" w:rsidDel="00000000" w:rsidP="00000000" w:rsidRDefault="00000000" w:rsidRPr="00000000" w14:paraId="000002A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w:t>
      </w:r>
    </w:p>
    <w:p w:rsidR="00000000" w:rsidDel="00000000" w:rsidP="00000000" w:rsidRDefault="00000000" w:rsidRPr="00000000" w14:paraId="000002A5">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2A6">
      <w:pPr>
        <w:numPr>
          <w:ilvl w:val="1"/>
          <w:numId w:val="3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2lz6duivghsi" w:id="51"/>
      <w:bookmarkEnd w:id="51"/>
      <w:r w:rsidDel="00000000" w:rsidR="00000000" w:rsidRPr="00000000">
        <w:rPr>
          <w:rFonts w:ascii="Arial" w:cs="Arial" w:eastAsia="Arial" w:hAnsi="Arial"/>
          <w:b w:val="1"/>
          <w:bCs w:val="1"/>
          <w:color w:val="000000"/>
          <w:sz w:val="20"/>
          <w:szCs w:val="20"/>
          <w:rtl w:val="0"/>
        </w:rPr>
        <w:t xml:space="preserve">EXPERIENCIA</w:t>
      </w:r>
      <w:r w:rsidDel="00000000" w:rsidR="00000000" w:rsidRPr="00000000">
        <w:rPr>
          <w:rtl w:val="0"/>
        </w:rPr>
      </w:r>
    </w:p>
    <w:p w:rsidR="00000000" w:rsidDel="00000000" w:rsidP="00000000" w:rsidRDefault="00000000" w:rsidRPr="00000000" w14:paraId="000002A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3.6.5 cuando se requiera la verificación de información del proponente adicional a la contenida en el RUP.</w:t>
      </w:r>
    </w:p>
    <w:p w:rsidR="00000000" w:rsidDel="00000000" w:rsidP="00000000" w:rsidRDefault="00000000" w:rsidRPr="00000000" w14:paraId="000002A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evaluación de los proponentes se efectuará de acuerdo con la experiencia contenida en el Registro Único de Proponentes (RUP) vigente y en firme antes del cierre del proceso.</w:t>
      </w:r>
    </w:p>
    <w:p w:rsidR="00000000" w:rsidDel="00000000" w:rsidP="00000000" w:rsidRDefault="00000000" w:rsidRPr="00000000" w14:paraId="000002A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podrán acreditar experiencia proveniente de contratos celebrados con particulares o entidades estatales. </w:t>
      </w:r>
    </w:p>
    <w:p w:rsidR="00000000" w:rsidDel="00000000" w:rsidP="00000000" w:rsidRDefault="00000000" w:rsidRPr="00000000" w14:paraId="000002AD">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solo puede acreditar la experiencia que ha obtenido y no la experiencia de su matriz, subsidiarias o integrantes del mismo grupo empresarial.</w:t>
      </w:r>
    </w:p>
    <w:p w:rsidR="00000000" w:rsidDel="00000000" w:rsidP="00000000" w:rsidRDefault="00000000" w:rsidRPr="00000000" w14:paraId="000002AF">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1">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mb9eaph37txn" w:id="52"/>
      <w:bookmarkEnd w:id="52"/>
      <w:r w:rsidDel="00000000" w:rsidR="00000000" w:rsidRPr="00000000">
        <w:rPr>
          <w:rFonts w:ascii="Arial" w:cs="Arial" w:eastAsia="Arial" w:hAnsi="Arial"/>
          <w:b w:val="1"/>
          <w:bCs w:val="1"/>
          <w:color w:val="000000"/>
          <w:sz w:val="20"/>
          <w:szCs w:val="20"/>
          <w:rtl w:val="0"/>
        </w:rPr>
        <w:t xml:space="preserve">DETERMINACIÓN DE LOS REQUISITOS MÍNIMOS DE EXPERIENCIA</w:t>
      </w:r>
      <w:r w:rsidDel="00000000" w:rsidR="00000000" w:rsidRPr="00000000">
        <w:rPr>
          <w:rtl w:val="0"/>
        </w:rPr>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contratos para acreditar la experiencia exigida deberán cumplir las siguientes características:</w:t>
      </w:r>
    </w:p>
    <w:p w:rsidR="00000000" w:rsidDel="00000000" w:rsidP="00000000" w:rsidRDefault="00000000" w:rsidRPr="00000000" w14:paraId="000002B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5">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hayan contenido la ejecución de las actividades definidas en la Matriz 1 – Experiencia. </w:t>
      </w:r>
    </w:p>
    <w:p w:rsidR="00000000" w:rsidDel="00000000" w:rsidP="00000000" w:rsidRDefault="00000000" w:rsidRPr="00000000" w14:paraId="000002B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7">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rsidR="00000000" w:rsidDel="00000000" w:rsidP="00000000" w:rsidRDefault="00000000" w:rsidRPr="00000000" w14:paraId="000002B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no diligencia el Formato 3 – Experiencia, la Entidad pedirá su subsanación en los términos del numeral 1.6. En caso de que el oferente no subsane se tendrán en cuenta los contratos de mayor valor aportados, hasta el máximo número de contratos permitidos de conformidad con en el numeral 3.6.8.</w:t>
      </w:r>
    </w:p>
    <w:p w:rsidR="00000000" w:rsidDel="00000000" w:rsidP="00000000" w:rsidRDefault="00000000" w:rsidRPr="00000000" w14:paraId="000002B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Formato 3 – Experiencia deberá aportarse diligenciado preferiblemente en formato Excel.</w:t>
      </w:r>
    </w:p>
    <w:p w:rsidR="00000000" w:rsidDel="00000000" w:rsidP="00000000" w:rsidRDefault="00000000" w:rsidRPr="00000000" w14:paraId="000002B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D">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podrá acreditar la experiencia solicitada con el número mínimo y máximo de contratos definidos en el presente pliego, los cuales serán evaluados teniendo en cuenta la tabla del numeral 3.6.8 del Pliego de Condiciones, así como el contenido de la Matriz 1 – Experiencia. </w:t>
      </w:r>
    </w:p>
    <w:p w:rsidR="00000000" w:rsidDel="00000000" w:rsidP="00000000" w:rsidRDefault="00000000" w:rsidRPr="00000000" w14:paraId="000002B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persona natural o jurídica que acredite la calidad de Mipyme o de emprendimiento y empresa de mujer o de emprendimiento, con domicilio en el territorio nacional de conformidad con lo previsto en el artículo 2.2.1.13.2.2 del Decreto 1074 de 2015, y los artículos 2.2.1.2.4.2.4. y 2.2.1.2.4.2.14 del Decreto 1082 de 2015. los artículos 2.2.1.2.4.2.6. y 2.2.1.2.4.2.7.-del Decreto 1082 de 2015, modificados por el Decreto 0287 de 2026, o las normas que los modifiquen, sustituyan o complementen, podrá probar la experiencia solicitada de acuerdo con la tabla de porcentajes y experiencia antes señalada, para el caso de certificar por lo menos un criterio diferencial</w:t>
      </w:r>
    </w:p>
    <w:p w:rsidR="00000000" w:rsidDel="00000000" w:rsidP="00000000" w:rsidRDefault="00000000" w:rsidRPr="00000000" w14:paraId="000002C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1">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Deben haber terminado antes de la fecha de cierre del presente proceso de contratación. </w:t>
      </w:r>
    </w:p>
    <w:p w:rsidR="00000000" w:rsidDel="00000000" w:rsidP="00000000" w:rsidRDefault="00000000" w:rsidRPr="00000000" w14:paraId="000002C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3">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rsidR="00000000" w:rsidDel="00000000" w:rsidP="00000000" w:rsidRDefault="00000000" w:rsidRPr="00000000" w14:paraId="000002C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rsidR="00000000" w:rsidDel="00000000" w:rsidP="00000000" w:rsidRDefault="00000000" w:rsidRPr="00000000" w14:paraId="000002C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7">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experiencia a la que se refiere este numeral podrá ser validada mediante los documentos establecidos en el pliego de condiciones señalados en el presente pliego de condiciones.</w:t>
      </w:r>
    </w:p>
    <w:p w:rsidR="00000000" w:rsidDel="00000000" w:rsidP="00000000" w:rsidRDefault="00000000" w:rsidRPr="00000000" w14:paraId="000002C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9">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4n03ey82ymof" w:id="53"/>
      <w:bookmarkEnd w:id="53"/>
      <w:r w:rsidDel="00000000" w:rsidR="00000000" w:rsidRPr="00000000">
        <w:rPr>
          <w:rFonts w:ascii="Arial" w:cs="Arial" w:eastAsia="Arial" w:hAnsi="Arial"/>
          <w:b w:val="1"/>
          <w:bCs w:val="1"/>
          <w:color w:val="000000"/>
          <w:sz w:val="20"/>
          <w:szCs w:val="20"/>
          <w:rtl w:val="0"/>
        </w:rPr>
        <w:t xml:space="preserve">CONSIDERACIONES PARA LA VALIDEZ DE LA EXPERIENCIA REQUERIDA </w:t>
      </w:r>
      <w:r w:rsidDel="00000000" w:rsidR="00000000" w:rsidRPr="00000000">
        <w:rPr>
          <w:rtl w:val="0"/>
        </w:rPr>
      </w:r>
    </w:p>
    <w:p w:rsidR="00000000" w:rsidDel="00000000" w:rsidP="00000000" w:rsidRDefault="00000000" w:rsidRPr="00000000" w14:paraId="000002C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Estatal tendrá en cuenta los siguientes aspectos para analizar la experiencia acreditada y que la misma sea válida como experiencia requerida: </w:t>
      </w:r>
    </w:p>
    <w:p w:rsidR="00000000" w:rsidDel="00000000" w:rsidP="00000000" w:rsidRDefault="00000000" w:rsidRPr="00000000" w14:paraId="000002C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D">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Clasificador de Bienes y Servicios, el segmento correspondiente para la clasificación de la experiencia es el segmento </w:t>
      </w:r>
      <w:r w:rsidDel="00000000" w:rsidR="00000000" w:rsidRPr="00000000">
        <w:rPr>
          <w:rFonts w:ascii="Arial" w:cs="Arial" w:eastAsia="Arial" w:hAnsi="Arial"/>
          <w:sz w:val="20"/>
          <w:szCs w:val="20"/>
          <w:rtl w:val="0"/>
        </w:rPr>
        <w:t xml:space="preserve">78</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2C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F">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contratante únicamente podrá exigir para la verificación de la experiencia los contratos celebrados por el interesado, identificados con el Clasificador de Bienes y Servicios hasta el tercer nivel.</w:t>
      </w:r>
    </w:p>
    <w:p w:rsidR="00000000" w:rsidDel="00000000" w:rsidP="00000000" w:rsidRDefault="00000000" w:rsidRPr="00000000" w14:paraId="000002D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1">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relaciona en el Formato 3 - Experiencia o anexa un número superior de contratos al máximo definido en el numeral 3.6.8., para efectos de evaluación se tendrán en cuenta únicamente el número máximo establecido en el numeral 3.6.8.</w:t>
      </w:r>
    </w:p>
    <w:p w:rsidR="00000000" w:rsidDel="00000000" w:rsidP="00000000" w:rsidRDefault="00000000" w:rsidRPr="00000000" w14:paraId="000002D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3">
      <w:pP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El proponente persona natural o jurídica que acredite la calidad de Mipyme o de emprendimiento y empresa de mujer o de emprendimiento, con domicilio en el territorio nacional de conformidad con lo previsto en el artículo 2.2.1.13.2.2 del Decreto 1074 de 2015, y los artículos 2.2.1.2.4.2.4. y 2.2.1.2.4.2.14 del Decreto 1082 de 2015. los artículos 2.2.1.2.4.2.6. y 2.2.1.2.4.2.7.-del Decreto 1082 de 2015, modificados por el Decreto 0287 de 2026, o las normas que los modifiquen, sustituyan o complementen, podrá probar la experiencia solicitada de acuerdo con la tabla de porcentajes y experiencia antes señalada, para el caso de certificar por lo menos un criterio diferencial</w:t>
      </w:r>
      <w:r w:rsidDel="00000000" w:rsidR="00000000" w:rsidRPr="00000000">
        <w:rPr>
          <w:rtl w:val="0"/>
        </w:rPr>
      </w:r>
    </w:p>
    <w:p w:rsidR="00000000" w:rsidDel="00000000" w:rsidP="00000000" w:rsidRDefault="00000000" w:rsidRPr="00000000" w14:paraId="000002D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5">
      <w:pP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caso de aplicación de criterios diferenciales de Emprendimientos y Empresas de Personas con Discapacidad, la experiencia del integrante que acredite estos criterios, debe ser en la misma proporción de su participación en el proponente plural, lo que quiere decir que si la participación es del 10% debe aportar mínimo el 10% de la experiencia requerida, pero si la participación del emprendimiento y empresa de discapacidad en la unión temporal o consorcio es superior a ese 10%, como por ejemplo que su participación sea del 30% debe aportar el 30% de la experiencia requerida.</w:t>
      </w:r>
    </w:p>
    <w:p w:rsidR="00000000" w:rsidDel="00000000" w:rsidP="00000000" w:rsidRDefault="00000000" w:rsidRPr="00000000" w14:paraId="000002D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7">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rsidR="00000000" w:rsidDel="00000000" w:rsidP="00000000" w:rsidRDefault="00000000" w:rsidRPr="00000000" w14:paraId="000002D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Estos porcentajes que acreditarán los integrantes del Proponente Plural se podrán cumplir con contratos válidos que acrediten cualquier requisito de experiencia solicitada en el pliego de condiciones, y se calcularán sobre el </w:t>
      </w:r>
      <w:r w:rsidDel="00000000" w:rsidR="00000000" w:rsidRPr="00000000">
        <w:rPr>
          <w:rFonts w:ascii="Arial" w:cs="Arial" w:eastAsia="Arial" w:hAnsi="Arial"/>
          <w:i w:val="1"/>
          <w:iCs w:val="1"/>
          <w:color w:val="000000"/>
          <w:sz w:val="20"/>
          <w:szCs w:val="20"/>
          <w:rtl w:val="0"/>
        </w:rPr>
        <w:t xml:space="preserve">“valor mínimo a certificar (como % del Presupuesto Oficial expresado en SMMLV)”</w:t>
      </w:r>
      <w:r w:rsidDel="00000000" w:rsidR="00000000" w:rsidRPr="00000000">
        <w:rPr>
          <w:rFonts w:ascii="Arial" w:cs="Arial" w:eastAsia="Arial" w:hAnsi="Arial"/>
          <w:color w:val="000000"/>
          <w:sz w:val="20"/>
          <w:szCs w:val="20"/>
          <w:rtl w:val="0"/>
        </w:rPr>
        <w:t xml:space="preserve"> de conformidad con el numeral 3.6.8.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rsidR="00000000" w:rsidDel="00000000" w:rsidP="00000000" w:rsidRDefault="00000000" w:rsidRPr="00000000" w14:paraId="000002D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rsidR="00000000" w:rsidDel="00000000" w:rsidP="00000000" w:rsidRDefault="00000000" w:rsidRPr="00000000" w14:paraId="000002D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D">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rsidR="00000000" w:rsidDel="00000000" w:rsidP="00000000" w:rsidRDefault="00000000" w:rsidRPr="00000000" w14:paraId="000002D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F">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rsidR="00000000" w:rsidDel="00000000" w:rsidP="00000000" w:rsidRDefault="00000000" w:rsidRPr="00000000" w14:paraId="000002E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1">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rsidR="00000000" w:rsidDel="00000000" w:rsidP="00000000" w:rsidRDefault="00000000" w:rsidRPr="00000000" w14:paraId="000002E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3">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auto certificaciones no servirán para acreditar la experiencia requerida, ya que con estas no puede constatarse la ejecución de contratos que deben certificar los terceros que recibieron el bien o servicio. Para la aplicación de esta regla, se entiende por auto certificaciones aquellas expedidas por el mismo Proponente, sus representantes, los integrantes del Proponente Plural o del mismo segmento empresarial para demostrar su propia experiencia.</w:t>
      </w:r>
    </w:p>
    <w:p w:rsidR="00000000" w:rsidDel="00000000" w:rsidP="00000000" w:rsidRDefault="00000000" w:rsidRPr="00000000" w14:paraId="000002E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5">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certificaciones de experiencia expedidas por el interventor no servirán para probar la experiencia requerida. </w:t>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7">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64xn6dac0vcx" w:id="54"/>
      <w:bookmarkEnd w:id="54"/>
      <w:r w:rsidDel="00000000" w:rsidR="00000000" w:rsidRPr="00000000">
        <w:rPr>
          <w:rFonts w:ascii="Arial" w:cs="Arial" w:eastAsia="Arial" w:hAnsi="Arial"/>
          <w:b w:val="1"/>
          <w:bCs w:val="1"/>
          <w:color w:val="000000"/>
          <w:sz w:val="20"/>
          <w:szCs w:val="20"/>
          <w:rtl w:val="0"/>
        </w:rPr>
        <w:t xml:space="preserve">CLASIFICACIÓN DE LA EXPERIENCIA EN EL “CLASIFICADOR DE BIENES, OBRAS Y SERVICIOS DE LAS NACIONES UNIDAS”</w:t>
      </w: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contratos aportados para efectos de acreditación de la experiencia requerida deben estar clasificados en alguno de los siguientes códigos:</w:t>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4"/>
        <w:tblW w:w="69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68"/>
        <w:gridCol w:w="989"/>
        <w:gridCol w:w="750"/>
        <w:gridCol w:w="3933"/>
        <w:tblGridChange w:id="0">
          <w:tblGrid>
            <w:gridCol w:w="1268"/>
            <w:gridCol w:w="989"/>
            <w:gridCol w:w="750"/>
            <w:gridCol w:w="393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2EB">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Segmento</w:t>
            </w:r>
          </w:p>
        </w:tc>
        <w:tc>
          <w:tcPr>
            <w:shd w:fill="404040" w:val="clear"/>
            <w:vAlign w:val="center"/>
          </w:tcPr>
          <w:p w:rsidR="00000000" w:rsidDel="00000000" w:rsidP="00000000" w:rsidRDefault="00000000" w:rsidRPr="00000000" w14:paraId="000002EC">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Familia</w:t>
            </w:r>
          </w:p>
        </w:tc>
        <w:tc>
          <w:tcPr>
            <w:shd w:fill="404040" w:val="clear"/>
            <w:vAlign w:val="center"/>
          </w:tcPr>
          <w:p w:rsidR="00000000" w:rsidDel="00000000" w:rsidP="00000000" w:rsidRDefault="00000000" w:rsidRPr="00000000" w14:paraId="000002ED">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Clase</w:t>
            </w:r>
          </w:p>
        </w:tc>
        <w:tc>
          <w:tcPr>
            <w:shd w:fill="404040" w:val="clear"/>
            <w:vAlign w:val="center"/>
          </w:tcPr>
          <w:p w:rsidR="00000000" w:rsidDel="00000000" w:rsidP="00000000" w:rsidRDefault="00000000" w:rsidRPr="00000000" w14:paraId="000002EE">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Nombre</w:t>
            </w:r>
          </w:p>
        </w:tc>
      </w:tr>
      <w:tr>
        <w:trPr>
          <w:cantSplit w:val="0"/>
          <w:trHeight w:val="340" w:hRule="atLeast"/>
          <w:tblHeader w:val="0"/>
        </w:trPr>
        <w:tc>
          <w:tcPr>
            <w:vAlign w:val="center"/>
          </w:tcPr>
          <w:p w:rsidR="00000000" w:rsidDel="00000000" w:rsidP="00000000" w:rsidRDefault="00000000" w:rsidRPr="00000000" w14:paraId="000002EF">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78</w:t>
            </w:r>
            <w:r w:rsidDel="00000000" w:rsidR="00000000" w:rsidRPr="00000000">
              <w:rPr>
                <w:rtl w:val="0"/>
              </w:rPr>
            </w:r>
          </w:p>
        </w:tc>
        <w:tc>
          <w:tcPr>
            <w:vAlign w:val="center"/>
          </w:tcPr>
          <w:p w:rsidR="00000000" w:rsidDel="00000000" w:rsidP="00000000" w:rsidRDefault="00000000" w:rsidRPr="00000000" w14:paraId="000002F0">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18</w:t>
            </w:r>
            <w:r w:rsidDel="00000000" w:rsidR="00000000" w:rsidRPr="00000000">
              <w:rPr>
                <w:rtl w:val="0"/>
              </w:rPr>
            </w:r>
          </w:p>
        </w:tc>
        <w:tc>
          <w:tcPr>
            <w:vAlign w:val="center"/>
          </w:tcPr>
          <w:p w:rsidR="00000000" w:rsidDel="00000000" w:rsidP="00000000" w:rsidRDefault="00000000" w:rsidRPr="00000000" w14:paraId="000002F1">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15</w:t>
            </w:r>
            <w:r w:rsidDel="00000000" w:rsidR="00000000" w:rsidRPr="00000000">
              <w:rPr>
                <w:rtl w:val="0"/>
              </w:rPr>
            </w:r>
          </w:p>
        </w:tc>
        <w:tc>
          <w:tcPr>
            <w:vAlign w:val="center"/>
          </w:tcPr>
          <w:p w:rsidR="00000000" w:rsidDel="00000000" w:rsidP="00000000" w:rsidRDefault="00000000" w:rsidRPr="00000000" w14:paraId="000002F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Servicios de mantenimiento y reparación de vehículos</w:t>
            </w:r>
            <w:r w:rsidDel="00000000" w:rsidR="00000000" w:rsidRPr="00000000">
              <w:rPr>
                <w:rtl w:val="0"/>
              </w:rPr>
            </w:r>
          </w:p>
        </w:tc>
      </w:tr>
    </w:tbl>
    <w:p w:rsidR="00000000" w:rsidDel="00000000" w:rsidP="00000000" w:rsidRDefault="00000000" w:rsidRPr="00000000" w14:paraId="000002F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rsidR="00000000" w:rsidDel="00000000" w:rsidP="00000000" w:rsidRDefault="00000000" w:rsidRPr="00000000" w14:paraId="000002F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6">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sbjbmhrz2dl8" w:id="55"/>
      <w:bookmarkEnd w:id="55"/>
      <w:r w:rsidDel="00000000" w:rsidR="00000000" w:rsidRPr="00000000">
        <w:rPr>
          <w:rFonts w:ascii="Arial" w:cs="Arial" w:eastAsia="Arial" w:hAnsi="Arial"/>
          <w:b w:val="1"/>
          <w:bCs w:val="1"/>
          <w:color w:val="000000"/>
          <w:sz w:val="20"/>
          <w:szCs w:val="20"/>
          <w:rtl w:val="0"/>
        </w:rPr>
        <w:t xml:space="preserve">ACREDITACIÓN DE LA EXPERIENCIA REQUERIDA</w:t>
      </w: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acreditarán para cada uno de los contratos aportados la siguiente información mediante alguno o algunos de los documentos señalados en la sección 3.6.5 del pliego de condiciones: </w:t>
      </w:r>
    </w:p>
    <w:p w:rsidR="00000000" w:rsidDel="00000000" w:rsidP="00000000" w:rsidRDefault="00000000" w:rsidRPr="00000000" w14:paraId="000002F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A">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Contratante.</w:t>
      </w:r>
    </w:p>
    <w:p w:rsidR="00000000" w:rsidDel="00000000" w:rsidP="00000000" w:rsidRDefault="00000000" w:rsidRPr="00000000" w14:paraId="000002F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C">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Objeto del contrato.</w:t>
      </w:r>
    </w:p>
    <w:p w:rsidR="00000000" w:rsidDel="00000000" w:rsidP="00000000" w:rsidRDefault="00000000" w:rsidRPr="00000000" w14:paraId="000002F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E">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Actividades desarrolladas en el contrato que correspondan a las solicitadas.</w:t>
      </w:r>
    </w:p>
    <w:p w:rsidR="00000000" w:rsidDel="00000000" w:rsidP="00000000" w:rsidRDefault="00000000" w:rsidRPr="00000000" w14:paraId="000002F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0">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fecha de iniciación de la ejecución del contrato: Esta fecha es diferente a la de suscripción del contrato, a menos que de los documentos del numeral 3.6.5 de forma expresa así se determine. </w:t>
      </w:r>
    </w:p>
    <w:p w:rsidR="00000000" w:rsidDel="00000000" w:rsidP="00000000" w:rsidRDefault="00000000" w:rsidRPr="00000000" w14:paraId="0000030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en los documentos válidos aportados para la acreditación de experiencia solo se evidencia fecha (mes, año) de suscripción y/o inicio del contrato: se tendrá en cuenta el último día del mes que se encuentre señalado en la certificación.</w:t>
      </w:r>
    </w:p>
    <w:p w:rsidR="00000000" w:rsidDel="00000000" w:rsidP="00000000" w:rsidRDefault="00000000" w:rsidRPr="00000000" w14:paraId="0000030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4">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fecha de terminación de la ejecución del contrato: Esta fecha de terminación no es la fecha de entrega y/o recibo final, liquidación, o acta final, salvo que de los documentos del numeral 3.6.5 de forma expresa así se determine. </w:t>
      </w:r>
    </w:p>
    <w:p w:rsidR="00000000" w:rsidDel="00000000" w:rsidP="00000000" w:rsidRDefault="00000000" w:rsidRPr="00000000" w14:paraId="0000030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en los documentos válidos aportados para la acreditación de experiencia solo se evidencia fecha (mes, año) de terminación del contrato: se tendrá en cuenta el primer día del mes que se encuentre señalado en la certificación.</w:t>
      </w:r>
    </w:p>
    <w:p w:rsidR="00000000" w:rsidDel="00000000" w:rsidP="00000000" w:rsidRDefault="00000000" w:rsidRPr="00000000" w14:paraId="0000030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8">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y cargo de la persona que expide la certificación.</w:t>
      </w:r>
    </w:p>
    <w:p w:rsidR="00000000" w:rsidDel="00000000" w:rsidP="00000000" w:rsidRDefault="00000000" w:rsidRPr="00000000" w14:paraId="0000030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A">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porcentaje de participación del integrante del contratista plural.</w:t>
      </w:r>
    </w:p>
    <w:p w:rsidR="00000000" w:rsidDel="00000000" w:rsidP="00000000" w:rsidRDefault="00000000" w:rsidRPr="00000000" w14:paraId="0000030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C">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dbjrpqrtrhfp" w:id="56"/>
      <w:bookmarkEnd w:id="56"/>
      <w:r w:rsidDel="00000000" w:rsidR="00000000" w:rsidRPr="00000000">
        <w:rPr>
          <w:rFonts w:ascii="Arial" w:cs="Arial" w:eastAsia="Arial" w:hAnsi="Arial"/>
          <w:b w:val="1"/>
          <w:bCs w:val="1"/>
          <w:color w:val="000000"/>
          <w:sz w:val="20"/>
          <w:szCs w:val="20"/>
          <w:rtl w:val="0"/>
        </w:rPr>
        <w:t xml:space="preserve">DOCUMENTOS VÁLIDOS PARA LA ACREDITACIÓN DE LA EXPERIENCIA REQUERIDA</w:t>
      </w: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podrá aportar uno o algunos de los documentos que se establecen a continuación, con el fin de complementar la información solicitada. Los mismos deberán estar debidamente diligenciados y suscritos por el contratante, el contratista. En caso de existir discrepancias entre dos (2) o más documentos aportados por el Proponente para la acreditación de experiencia, se tendrá en cuenta el orden de prevalencia establecido a continuación:</w:t>
      </w:r>
    </w:p>
    <w:p w:rsidR="00000000" w:rsidDel="00000000" w:rsidP="00000000" w:rsidRDefault="00000000" w:rsidRPr="00000000" w14:paraId="0000030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0">
      <w:pPr>
        <w:numPr>
          <w:ilvl w:val="0"/>
          <w:numId w:val="3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Acta de liquidación</w:t>
      </w:r>
    </w:p>
    <w:p w:rsidR="00000000" w:rsidDel="00000000" w:rsidP="00000000" w:rsidRDefault="00000000" w:rsidRPr="00000000" w14:paraId="0000031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2">
      <w:pPr>
        <w:numPr>
          <w:ilvl w:val="0"/>
          <w:numId w:val="3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Acta de entrega, terminación, final o de recibo definitivo. </w:t>
      </w:r>
    </w:p>
    <w:p w:rsidR="00000000" w:rsidDel="00000000" w:rsidP="00000000" w:rsidRDefault="00000000" w:rsidRPr="00000000" w14:paraId="0000031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4">
      <w:pPr>
        <w:numPr>
          <w:ilvl w:val="0"/>
          <w:numId w:val="3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 experiencia. Expedida con posterioridad a la fecha de terminación del contrato en la que conste el recibo a satisfacción, debidamente suscrita por quien esté en capacidad u obligación de hacerlo.</w:t>
      </w:r>
    </w:p>
    <w:p w:rsidR="00000000" w:rsidDel="00000000" w:rsidP="00000000" w:rsidRDefault="00000000" w:rsidRPr="00000000" w14:paraId="0000031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6">
      <w:pPr>
        <w:numPr>
          <w:ilvl w:val="0"/>
          <w:numId w:val="3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Acta de inicio o la orden de inicio. La misma sólo será válida para efectos de acreditar la fecha de inicio.</w:t>
      </w:r>
    </w:p>
    <w:p w:rsidR="00000000" w:rsidDel="00000000" w:rsidP="00000000" w:rsidRDefault="00000000" w:rsidRPr="00000000" w14:paraId="0000031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8">
      <w:pPr>
        <w:numPr>
          <w:ilvl w:val="0"/>
          <w:numId w:val="3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rsidR="00000000" w:rsidDel="00000000" w:rsidP="00000000" w:rsidRDefault="00000000" w:rsidRPr="00000000" w14:paraId="0000031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A">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2jjlzcmq4y91" w:id="57"/>
      <w:bookmarkEnd w:id="57"/>
      <w:r w:rsidDel="00000000" w:rsidR="00000000" w:rsidRPr="00000000">
        <w:rPr>
          <w:rFonts w:ascii="Arial" w:cs="Arial" w:eastAsia="Arial" w:hAnsi="Arial"/>
          <w:b w:val="1"/>
          <w:bCs w:val="1"/>
          <w:color w:val="000000"/>
          <w:sz w:val="20"/>
          <w:szCs w:val="20"/>
          <w:rtl w:val="0"/>
        </w:rPr>
        <w:t xml:space="preserve">PARA CONTRATOS ENTRE PARTICULARES</w:t>
      </w:r>
      <w:r w:rsidDel="00000000" w:rsidR="00000000" w:rsidRPr="00000000">
        <w:rPr>
          <w:rtl w:val="0"/>
        </w:rPr>
      </w:r>
    </w:p>
    <w:p w:rsidR="00000000" w:rsidDel="00000000" w:rsidP="00000000" w:rsidRDefault="00000000" w:rsidRPr="00000000" w14:paraId="0000031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efectos de acreditación de experiencia entre particulares, el Proponente deberá aportar adicionalmente alguno de los documentos que se describen a continuación: </w:t>
      </w:r>
    </w:p>
    <w:p w:rsidR="00000000" w:rsidDel="00000000" w:rsidP="00000000" w:rsidRDefault="00000000" w:rsidRPr="00000000" w14:paraId="0000031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E">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rsidR="00000000" w:rsidDel="00000000" w:rsidP="00000000" w:rsidRDefault="00000000" w:rsidRPr="00000000" w14:paraId="0000031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0">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l3y64w5ackf5" w:id="58"/>
      <w:bookmarkEnd w:id="58"/>
      <w:r w:rsidDel="00000000" w:rsidR="00000000" w:rsidRPr="00000000">
        <w:rPr>
          <w:rFonts w:ascii="Arial" w:cs="Arial" w:eastAsia="Arial" w:hAnsi="Arial"/>
          <w:b w:val="1"/>
          <w:bCs w:val="1"/>
          <w:color w:val="000000"/>
          <w:sz w:val="20"/>
          <w:szCs w:val="20"/>
          <w:rtl w:val="0"/>
        </w:rPr>
        <w:t xml:space="preserve">PARA SUBCONTRATOS</w:t>
      </w:r>
      <w:r w:rsidDel="00000000" w:rsidR="00000000" w:rsidRPr="00000000">
        <w:rPr>
          <w:rtl w:val="0"/>
        </w:rPr>
      </w:r>
    </w:p>
    <w:p w:rsidR="00000000" w:rsidDel="00000000" w:rsidP="00000000" w:rsidRDefault="00000000" w:rsidRPr="00000000" w14:paraId="0000032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la experiencia de subcontratos, cuyo contrato principal fue suscrito con particulares, se aplicarán las disposiciones establecidas en el numeral anterior. </w:t>
      </w:r>
    </w:p>
    <w:p w:rsidR="00000000" w:rsidDel="00000000" w:rsidP="00000000" w:rsidRDefault="00000000" w:rsidRPr="00000000" w14:paraId="0000032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la experiencia de contratos derivados de contratos suscritos con Entidades Estatales, el Proponente deberá aportar los documentos que se enlistan a continuación:</w:t>
      </w:r>
    </w:p>
    <w:p w:rsidR="00000000" w:rsidDel="00000000" w:rsidP="00000000" w:rsidRDefault="00000000" w:rsidRPr="00000000" w14:paraId="0000032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6">
      <w:pPr>
        <w:numPr>
          <w:ilvl w:val="0"/>
          <w:numId w:val="4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del subcontrato. Certificación expedida con posterioridad a la fecha de terminación del subcontrato, la cual deberá estar suscrita por el representante legal del contratista del contrato principal. Así mismo, debe contener la información requerida en el Pliego de Condiciones para efectos de la acreditación de la experiencia. </w:t>
      </w:r>
    </w:p>
    <w:p w:rsidR="00000000" w:rsidDel="00000000" w:rsidP="00000000" w:rsidRDefault="00000000" w:rsidRPr="00000000" w14:paraId="0000032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8">
      <w:pPr>
        <w:numPr>
          <w:ilvl w:val="0"/>
          <w:numId w:val="4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expedida por la Entidad Estatal del contrato principal del cual se derivó el subcontrato. Esta certificación debe contener la información básica del contrato principal la siguiente: </w:t>
        <w:tab/>
      </w:r>
    </w:p>
    <w:p w:rsidR="00000000" w:rsidDel="00000000" w:rsidP="00000000" w:rsidRDefault="00000000" w:rsidRPr="00000000" w14:paraId="0000032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A">
      <w:pPr>
        <w:numPr>
          <w:ilvl w:val="0"/>
          <w:numId w:val="50"/>
        </w:numPr>
        <w:pBdr>
          <w:top w:space="0" w:sz="0" w:val="nil"/>
          <w:left w:space="0" w:sz="0" w:val="nil"/>
          <w:bottom w:space="0" w:sz="0" w:val="nil"/>
          <w:right w:space="0" w:sz="0" w:val="nil"/>
          <w:between w:space="0" w:sz="0" w:val="nil"/>
        </w:pBdr>
        <w:spacing w:after="0" w:line="240" w:lineRule="auto"/>
        <w:ind w:left="1276"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Alcance de lo ejecutado en el contrato principal. </w:t>
      </w:r>
    </w:p>
    <w:p w:rsidR="00000000" w:rsidDel="00000000" w:rsidP="00000000" w:rsidRDefault="00000000" w:rsidRPr="00000000" w14:paraId="0000032B">
      <w:pPr>
        <w:numPr>
          <w:ilvl w:val="0"/>
          <w:numId w:val="50"/>
        </w:numPr>
        <w:pBdr>
          <w:top w:space="0" w:sz="0" w:val="nil"/>
          <w:left w:space="0" w:sz="0" w:val="nil"/>
          <w:bottom w:space="0" w:sz="0" w:val="nil"/>
          <w:right w:space="0" w:sz="0" w:val="nil"/>
          <w:between w:space="0" w:sz="0" w:val="nil"/>
        </w:pBdr>
        <w:spacing w:after="0" w:line="240" w:lineRule="auto"/>
        <w:ind w:left="1276"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rsidR="00000000" w:rsidDel="00000000" w:rsidP="00000000" w:rsidRDefault="00000000" w:rsidRPr="00000000" w14:paraId="0000032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información solicitada en el literal B únicamente se exige en relación con el contrato principal suscrito con la Entidad Estatal. </w:t>
      </w:r>
    </w:p>
    <w:p w:rsidR="00000000" w:rsidDel="00000000" w:rsidP="00000000" w:rsidRDefault="00000000" w:rsidRPr="00000000" w14:paraId="0000032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rsidR="00000000" w:rsidDel="00000000" w:rsidP="00000000" w:rsidRDefault="00000000" w:rsidRPr="00000000" w14:paraId="0000033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rsidR="00000000" w:rsidDel="00000000" w:rsidP="00000000" w:rsidRDefault="00000000" w:rsidRPr="00000000" w14:paraId="0000033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rsidR="00000000" w:rsidDel="00000000" w:rsidP="00000000" w:rsidRDefault="00000000" w:rsidRPr="00000000" w14:paraId="0000033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rsidR="00000000" w:rsidDel="00000000" w:rsidP="00000000" w:rsidRDefault="00000000" w:rsidRPr="00000000" w14:paraId="0000033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la Entidad haya sido advertida por alguno</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000000"/>
          <w:sz w:val="20"/>
          <w:szCs w:val="20"/>
          <w:rtl w:val="0"/>
        </w:rPr>
        <w:t xml:space="preserve">los Proponentes sobre situaciones de subcontratación, aplicará la condición indicada en el inciso segundo del numeral 1.11 del Pliego de Condiciones. </w:t>
      </w:r>
    </w:p>
    <w:p w:rsidR="00000000" w:rsidDel="00000000" w:rsidP="00000000" w:rsidRDefault="00000000" w:rsidRPr="00000000" w14:paraId="0000033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9">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1fkc3i7qd5zn" w:id="59"/>
      <w:bookmarkEnd w:id="59"/>
      <w:r w:rsidDel="00000000" w:rsidR="00000000" w:rsidRPr="00000000">
        <w:rPr>
          <w:rFonts w:ascii="Arial" w:cs="Arial" w:eastAsia="Arial" w:hAnsi="Arial"/>
          <w:b w:val="1"/>
          <w:bCs w:val="1"/>
          <w:color w:val="000000"/>
          <w:sz w:val="20"/>
          <w:szCs w:val="20"/>
          <w:rtl w:val="0"/>
        </w:rPr>
        <w:t xml:space="preserve">RELACIÓN DE LOS CONTRATOS FRENTE AL PRESUPUESTO OFICIAL</w:t>
      </w:r>
      <w:r w:rsidDel="00000000" w:rsidR="00000000" w:rsidRPr="00000000">
        <w:rPr>
          <w:rtl w:val="0"/>
        </w:rPr>
      </w:r>
    </w:p>
    <w:p w:rsidR="00000000" w:rsidDel="00000000" w:rsidP="00000000" w:rsidRDefault="00000000" w:rsidRPr="00000000" w14:paraId="0000033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verificación del número de contratos para acreditar la experiencia se realiza de la siguiente manera:</w:t>
      </w:r>
    </w:p>
    <w:p w:rsidR="00000000" w:rsidDel="00000000" w:rsidP="00000000" w:rsidRDefault="00000000" w:rsidRPr="00000000" w14:paraId="0000033C">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3D">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grandes empresas</w:t>
      </w:r>
    </w:p>
    <w:p w:rsidR="00000000" w:rsidDel="00000000" w:rsidP="00000000" w:rsidRDefault="00000000" w:rsidRPr="00000000" w14:paraId="0000033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5"/>
        <w:tblW w:w="6945.0" w:type="dxa"/>
        <w:jc w:val="left"/>
        <w:tblInd w:w="98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26"/>
        <w:gridCol w:w="3519"/>
        <w:tblGridChange w:id="0">
          <w:tblGrid>
            <w:gridCol w:w="3426"/>
            <w:gridCol w:w="3519"/>
          </w:tblGrid>
        </w:tblGridChange>
      </w:tblGrid>
      <w:tr>
        <w:trPr>
          <w:cantSplit w:val="0"/>
          <w:trHeight w:val="737" w:hRule="atLeast"/>
          <w:tblHeader w:val="0"/>
        </w:trPr>
        <w:tc>
          <w:tcPr>
            <w:shd w:fill="404040" w:val="clear"/>
            <w:vAlign w:val="center"/>
          </w:tcPr>
          <w:p w:rsidR="00000000" w:rsidDel="00000000" w:rsidP="00000000" w:rsidRDefault="00000000" w:rsidRPr="00000000" w14:paraId="0000033F">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Número de contratos con los cuales el Proponente cumple la experiencia acreditada</w:t>
            </w:r>
          </w:p>
        </w:tc>
        <w:tc>
          <w:tcPr>
            <w:shd w:fill="404040" w:val="clear"/>
            <w:vAlign w:val="center"/>
          </w:tcPr>
          <w:p w:rsidR="00000000" w:rsidDel="00000000" w:rsidP="00000000" w:rsidRDefault="00000000" w:rsidRPr="00000000" w14:paraId="00000340">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Valor mínimo a certificar</w:t>
            </w:r>
          </w:p>
          <w:p w:rsidR="00000000" w:rsidDel="00000000" w:rsidP="00000000" w:rsidRDefault="00000000" w:rsidRPr="00000000" w14:paraId="00000341">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(como % del Presupuesto Oficial expresado en SMMLV)</w:t>
            </w:r>
          </w:p>
        </w:tc>
      </w:tr>
      <w:tr>
        <w:trPr>
          <w:cantSplit w:val="0"/>
          <w:trHeight w:val="340" w:hRule="atLeast"/>
          <w:tblHeader w:val="0"/>
        </w:trPr>
        <w:tc>
          <w:tcPr>
            <w:vAlign w:val="center"/>
          </w:tcPr>
          <w:p w:rsidR="00000000" w:rsidDel="00000000" w:rsidP="00000000" w:rsidRDefault="00000000" w:rsidRPr="00000000" w14:paraId="0000034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w:t>
            </w:r>
          </w:p>
        </w:tc>
        <w:tc>
          <w:tcPr>
            <w:vAlign w:val="center"/>
          </w:tcPr>
          <w:p w:rsidR="00000000" w:rsidDel="00000000" w:rsidP="00000000" w:rsidRDefault="00000000" w:rsidRPr="00000000" w14:paraId="00000343">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75%</w:t>
            </w:r>
          </w:p>
        </w:tc>
      </w:tr>
      <w:tr>
        <w:trPr>
          <w:cantSplit w:val="0"/>
          <w:trHeight w:val="340" w:hRule="atLeast"/>
          <w:tblHeader w:val="0"/>
        </w:trPr>
        <w:tc>
          <w:tcPr>
            <w:vAlign w:val="center"/>
          </w:tcPr>
          <w:p w:rsidR="00000000" w:rsidDel="00000000" w:rsidP="00000000" w:rsidRDefault="00000000" w:rsidRPr="00000000" w14:paraId="00000344">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w:t>
            </w:r>
          </w:p>
        </w:tc>
        <w:tc>
          <w:tcPr>
            <w:vAlign w:val="center"/>
          </w:tcPr>
          <w:p w:rsidR="00000000" w:rsidDel="00000000" w:rsidP="00000000" w:rsidRDefault="00000000" w:rsidRPr="00000000" w14:paraId="0000034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100%</w:t>
            </w:r>
          </w:p>
        </w:tc>
      </w:tr>
      <w:tr>
        <w:trPr>
          <w:cantSplit w:val="0"/>
          <w:trHeight w:val="340" w:hRule="atLeast"/>
          <w:tblHeader w:val="0"/>
        </w:trPr>
        <w:tc>
          <w:tcPr>
            <w:vAlign w:val="center"/>
          </w:tcPr>
          <w:p w:rsidR="00000000" w:rsidDel="00000000" w:rsidP="00000000" w:rsidRDefault="00000000" w:rsidRPr="00000000" w14:paraId="00000346">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3 a 6</w:t>
            </w:r>
          </w:p>
        </w:tc>
        <w:tc>
          <w:tcPr>
            <w:vAlign w:val="center"/>
          </w:tcPr>
          <w:p w:rsidR="00000000" w:rsidDel="00000000" w:rsidP="00000000" w:rsidRDefault="00000000" w:rsidRPr="00000000" w14:paraId="00000347">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150%</w:t>
            </w:r>
          </w:p>
        </w:tc>
      </w:tr>
      <w:tr>
        <w:trPr>
          <w:cantSplit w:val="0"/>
          <w:trHeight w:val="340" w:hRule="atLeast"/>
          <w:tblHeader w:val="0"/>
        </w:trPr>
        <w:tc>
          <w:tcPr>
            <w:vAlign w:val="center"/>
          </w:tcPr>
          <w:p w:rsidR="00000000" w:rsidDel="00000000" w:rsidP="00000000" w:rsidRDefault="00000000" w:rsidRPr="00000000" w14:paraId="0000034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7 a 10</w:t>
            </w:r>
          </w:p>
        </w:tc>
        <w:tc>
          <w:tcPr>
            <w:vAlign w:val="center"/>
          </w:tcPr>
          <w:p w:rsidR="00000000" w:rsidDel="00000000" w:rsidP="00000000" w:rsidRDefault="00000000" w:rsidRPr="00000000" w14:paraId="0000034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200%</w:t>
            </w:r>
          </w:p>
        </w:tc>
      </w:tr>
    </w:tbl>
    <w:p w:rsidR="00000000" w:rsidDel="00000000" w:rsidP="00000000" w:rsidRDefault="00000000" w:rsidRPr="00000000" w14:paraId="0000034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B">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Mipymes, emprendimientos y empresas de mujeres:</w:t>
      </w:r>
    </w:p>
    <w:p w:rsidR="00000000" w:rsidDel="00000000" w:rsidP="00000000" w:rsidRDefault="00000000" w:rsidRPr="00000000" w14:paraId="0000034C">
      <w:pPr>
        <w:spacing w:after="0" w:line="240" w:lineRule="auto"/>
        <w:jc w:val="both"/>
        <w:rPr>
          <w:rFonts w:ascii="Arial" w:cs="Arial" w:eastAsia="Arial" w:hAnsi="Arial"/>
          <w:sz w:val="20"/>
          <w:szCs w:val="20"/>
        </w:rPr>
      </w:pPr>
      <w:r w:rsidDel="00000000" w:rsidR="00000000" w:rsidRPr="00000000">
        <w:rPr>
          <w:rtl w:val="0"/>
        </w:rPr>
      </w:r>
    </w:p>
    <w:tbl>
      <w:tblPr>
        <w:tblStyle w:val="Table6"/>
        <w:tblW w:w="6945.0" w:type="dxa"/>
        <w:jc w:val="left"/>
        <w:tblInd w:w="98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26"/>
        <w:gridCol w:w="3519"/>
        <w:tblGridChange w:id="0">
          <w:tblGrid>
            <w:gridCol w:w="3426"/>
            <w:gridCol w:w="3519"/>
          </w:tblGrid>
        </w:tblGridChange>
      </w:tblGrid>
      <w:tr>
        <w:trPr>
          <w:cantSplit w:val="0"/>
          <w:trHeight w:val="737" w:hRule="atLeast"/>
          <w:tblHeader w:val="0"/>
        </w:trPr>
        <w:tc>
          <w:tcPr>
            <w:shd w:fill="404040" w:val="clear"/>
            <w:vAlign w:val="center"/>
          </w:tcPr>
          <w:p w:rsidR="00000000" w:rsidDel="00000000" w:rsidP="00000000" w:rsidRDefault="00000000" w:rsidRPr="00000000" w14:paraId="0000034D">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Número de contratos con los cuales el Proponente cumple la experiencia acreditada</w:t>
            </w:r>
          </w:p>
        </w:tc>
        <w:tc>
          <w:tcPr>
            <w:shd w:fill="404040" w:val="clear"/>
            <w:vAlign w:val="center"/>
          </w:tcPr>
          <w:p w:rsidR="00000000" w:rsidDel="00000000" w:rsidP="00000000" w:rsidRDefault="00000000" w:rsidRPr="00000000" w14:paraId="0000034E">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Valor mínimo a certificar</w:t>
            </w:r>
          </w:p>
          <w:p w:rsidR="00000000" w:rsidDel="00000000" w:rsidP="00000000" w:rsidRDefault="00000000" w:rsidRPr="00000000" w14:paraId="0000034F">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(como % del Presupuesto Oficial expresado en SMMLV)</w:t>
            </w:r>
          </w:p>
        </w:tc>
      </w:tr>
      <w:tr>
        <w:trPr>
          <w:cantSplit w:val="0"/>
          <w:trHeight w:val="340" w:hRule="atLeast"/>
          <w:tblHeader w:val="0"/>
        </w:trPr>
        <w:tc>
          <w:tcPr>
            <w:vAlign w:val="center"/>
          </w:tcPr>
          <w:p w:rsidR="00000000" w:rsidDel="00000000" w:rsidP="00000000" w:rsidRDefault="00000000" w:rsidRPr="00000000" w14:paraId="0000035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HASTA 2</w:t>
            </w:r>
          </w:p>
        </w:tc>
        <w:tc>
          <w:tcPr>
            <w:vAlign w:val="center"/>
          </w:tcPr>
          <w:p w:rsidR="00000000" w:rsidDel="00000000" w:rsidP="00000000" w:rsidRDefault="00000000" w:rsidRPr="00000000" w14:paraId="0000035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75%</w:t>
            </w:r>
          </w:p>
        </w:tc>
      </w:tr>
      <w:tr>
        <w:trPr>
          <w:cantSplit w:val="0"/>
          <w:trHeight w:val="340" w:hRule="atLeast"/>
          <w:tblHeader w:val="0"/>
        </w:trPr>
        <w:tc>
          <w:tcPr>
            <w:vAlign w:val="center"/>
          </w:tcPr>
          <w:p w:rsidR="00000000" w:rsidDel="00000000" w:rsidP="00000000" w:rsidRDefault="00000000" w:rsidRPr="00000000" w14:paraId="0000035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 HASTA 4</w:t>
            </w:r>
          </w:p>
        </w:tc>
        <w:tc>
          <w:tcPr>
            <w:vAlign w:val="center"/>
          </w:tcPr>
          <w:p w:rsidR="00000000" w:rsidDel="00000000" w:rsidP="00000000" w:rsidRDefault="00000000" w:rsidRPr="00000000" w14:paraId="0000035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100%</w:t>
            </w:r>
          </w:p>
        </w:tc>
      </w:tr>
      <w:tr>
        <w:trPr>
          <w:cantSplit w:val="0"/>
          <w:trHeight w:val="340" w:hRule="atLeast"/>
          <w:tblHeader w:val="0"/>
        </w:trPr>
        <w:tc>
          <w:tcPr>
            <w:vAlign w:val="center"/>
          </w:tcPr>
          <w:p w:rsidR="00000000" w:rsidDel="00000000" w:rsidP="00000000" w:rsidRDefault="00000000" w:rsidRPr="00000000" w14:paraId="0000035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 HASTA 7</w:t>
            </w:r>
          </w:p>
        </w:tc>
        <w:tc>
          <w:tcPr>
            <w:vAlign w:val="center"/>
          </w:tcPr>
          <w:p w:rsidR="00000000" w:rsidDel="00000000" w:rsidP="00000000" w:rsidRDefault="00000000" w:rsidRPr="00000000" w14:paraId="0000035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150%</w:t>
            </w:r>
          </w:p>
        </w:tc>
      </w:tr>
      <w:tr>
        <w:trPr>
          <w:cantSplit w:val="0"/>
          <w:trHeight w:val="340" w:hRule="atLeast"/>
          <w:tblHeader w:val="0"/>
        </w:trPr>
        <w:tc>
          <w:tcPr>
            <w:vAlign w:val="center"/>
          </w:tcPr>
          <w:p w:rsidR="00000000" w:rsidDel="00000000" w:rsidP="00000000" w:rsidRDefault="00000000" w:rsidRPr="00000000" w14:paraId="0000035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 HASTA 10</w:t>
            </w:r>
          </w:p>
        </w:tc>
        <w:tc>
          <w:tcPr>
            <w:vAlign w:val="center"/>
          </w:tcPr>
          <w:p w:rsidR="00000000" w:rsidDel="00000000" w:rsidP="00000000" w:rsidRDefault="00000000" w:rsidRPr="00000000" w14:paraId="0000035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200%</w:t>
            </w:r>
          </w:p>
        </w:tc>
      </w:tr>
    </w:tbl>
    <w:p w:rsidR="00000000" w:rsidDel="00000000" w:rsidP="00000000" w:rsidRDefault="00000000" w:rsidRPr="00000000" w14:paraId="0000035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verificación se hará con base en la sumatoria de los valores totales ejecutados (incluido IVA) en SMMLV de los contratos que cumplan con los requisitos establecidos en este Pliego de Condiciones.</w:t>
      </w:r>
    </w:p>
    <w:p w:rsidR="00000000" w:rsidDel="00000000" w:rsidP="00000000" w:rsidRDefault="00000000" w:rsidRPr="00000000" w14:paraId="0000035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cumple el requisito de experiencia si la sumatoria de los valores totales ejecutados (incluido IVA) de los contratos expresados en SMMLV es mayor o igual al valor mínimo a certificar establecido en la tabla anterior.</w:t>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rsidR="00000000" w:rsidDel="00000000" w:rsidP="00000000" w:rsidRDefault="00000000" w:rsidRPr="00000000" w14:paraId="0000035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0">
      <w:pPr>
        <w:numPr>
          <w:ilvl w:val="1"/>
          <w:numId w:val="3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ctd5iuq1x6bl" w:id="60"/>
      <w:bookmarkEnd w:id="60"/>
      <w:r w:rsidDel="00000000" w:rsidR="00000000" w:rsidRPr="00000000">
        <w:rPr>
          <w:rFonts w:ascii="Arial" w:cs="Arial" w:eastAsia="Arial" w:hAnsi="Arial"/>
          <w:b w:val="1"/>
          <w:bCs w:val="1"/>
          <w:color w:val="000000"/>
          <w:sz w:val="20"/>
          <w:szCs w:val="20"/>
          <w:rtl w:val="0"/>
        </w:rPr>
        <w:t xml:space="preserve">CAPACIDAD FINANCIERA</w:t>
      </w: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deberán acreditar los siguientes indicadores en los términos señalados en la Matriz 2 – Indicadores financieros y organizacionales y bajo las condiciones señaladas en el numeral 3.10:</w:t>
      </w:r>
    </w:p>
    <w:p w:rsidR="00000000" w:rsidDel="00000000" w:rsidP="00000000" w:rsidRDefault="00000000" w:rsidRPr="00000000" w14:paraId="0000036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7"/>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13"/>
        <w:gridCol w:w="3090"/>
        <w:tblGridChange w:id="0">
          <w:tblGrid>
            <w:gridCol w:w="2013"/>
            <w:gridCol w:w="3090"/>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364">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Indicador</w:t>
            </w:r>
          </w:p>
        </w:tc>
        <w:tc>
          <w:tcPr>
            <w:shd w:fill="404040" w:val="clear"/>
            <w:vAlign w:val="center"/>
          </w:tcPr>
          <w:p w:rsidR="00000000" w:rsidDel="00000000" w:rsidP="00000000" w:rsidRDefault="00000000" w:rsidRPr="00000000" w14:paraId="00000365">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Fórmula</w:t>
            </w:r>
          </w:p>
        </w:tc>
      </w:tr>
      <w:tr>
        <w:trPr>
          <w:cantSplit w:val="0"/>
          <w:trHeight w:val="680" w:hRule="atLeast"/>
          <w:tblHeader w:val="0"/>
        </w:trPr>
        <w:tc>
          <w:tcPr>
            <w:vAlign w:val="center"/>
          </w:tcPr>
          <w:p w:rsidR="00000000" w:rsidDel="00000000" w:rsidP="00000000" w:rsidRDefault="00000000" w:rsidRPr="00000000" w14:paraId="00000366">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Liquidez</w:t>
            </w:r>
          </w:p>
        </w:tc>
        <w:tc>
          <w:tcPr>
            <w:vAlign w:val="center"/>
          </w:tcPr>
          <w:p w:rsidR="00000000" w:rsidDel="00000000" w:rsidP="00000000" w:rsidRDefault="00000000" w:rsidRPr="00000000" w14:paraId="00000367">
            <w:pPr>
              <w:jc w:val="center"/>
              <w:rPr>
                <w:rFonts w:ascii="Arial" w:cs="Arial" w:eastAsia="Arial" w:hAnsi="Arial"/>
                <w:color w:val="000000"/>
                <w:sz w:val="20"/>
                <w:szCs w:val="20"/>
              </w:rPr>
            </w:pPr>
            <m:oMath>
              <m:f>
                <m:fPr>
                  <m:ctrlPr>
                    <w:rPr>
                      <w:rFonts w:ascii="Arial" w:cs="Arial" w:eastAsia="Arial" w:hAnsi="Arial"/>
                      <w:color w:val="000000"/>
                      <w:sz w:val="20"/>
                      <w:szCs w:val="20"/>
                    </w:rPr>
                  </m:ctrlPr>
                </m:fPr>
                <m:num>
                  <m:r>
                    <w:rPr>
                      <w:rFonts w:ascii="Arial" w:cs="Arial" w:eastAsia="Arial" w:hAnsi="Arial"/>
                      <w:color w:val="000000"/>
                      <w:sz w:val="20"/>
                      <w:szCs w:val="20"/>
                    </w:rPr>
                    <m:t xml:space="preserve">Activo Corriente</m:t>
                  </m:r>
                </m:num>
                <m:den>
                  <m:r>
                    <w:rPr>
                      <w:rFonts w:ascii="Arial" w:cs="Arial" w:eastAsia="Arial" w:hAnsi="Arial"/>
                      <w:color w:val="000000"/>
                      <w:sz w:val="20"/>
                      <w:szCs w:val="20"/>
                    </w:rPr>
                    <m:t xml:space="preserve">Pasivo Corriente</m:t>
                  </m:r>
                </m:den>
              </m:f>
            </m:oMath>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36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Nivel de Endeudamiento</w:t>
            </w:r>
          </w:p>
        </w:tc>
        <w:tc>
          <w:tcPr>
            <w:vAlign w:val="center"/>
          </w:tcPr>
          <w:p w:rsidR="00000000" w:rsidDel="00000000" w:rsidP="00000000" w:rsidRDefault="00000000" w:rsidRPr="00000000" w14:paraId="00000369">
            <w:pPr>
              <w:jc w:val="center"/>
              <w:rPr>
                <w:rFonts w:ascii="Arial" w:cs="Arial" w:eastAsia="Arial" w:hAnsi="Arial"/>
                <w:color w:val="000000"/>
                <w:sz w:val="20"/>
                <w:szCs w:val="20"/>
              </w:rPr>
            </w:pPr>
            <m:oMath>
              <m:f>
                <m:fPr>
                  <m:ctrlPr>
                    <w:rPr>
                      <w:rFonts w:ascii="Arial" w:cs="Arial" w:eastAsia="Arial" w:hAnsi="Arial"/>
                      <w:color w:val="000000"/>
                      <w:sz w:val="20"/>
                      <w:szCs w:val="20"/>
                    </w:rPr>
                  </m:ctrlPr>
                </m:fPr>
                <m:num>
                  <m:r>
                    <w:rPr>
                      <w:rFonts w:ascii="Arial" w:cs="Arial" w:eastAsia="Arial" w:hAnsi="Arial"/>
                      <w:color w:val="000000"/>
                      <w:sz w:val="20"/>
                      <w:szCs w:val="20"/>
                    </w:rPr>
                    <m:t xml:space="preserve">Pasivo Total</m:t>
                  </m:r>
                </m:num>
                <m:den>
                  <m:r>
                    <w:rPr>
                      <w:rFonts w:ascii="Arial" w:cs="Arial" w:eastAsia="Arial" w:hAnsi="Arial"/>
                      <w:color w:val="000000"/>
                      <w:sz w:val="20"/>
                      <w:szCs w:val="20"/>
                    </w:rPr>
                    <m:t xml:space="preserve">Activo Total</m:t>
                  </m:r>
                </m:den>
              </m:f>
            </m:oMath>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36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Razón de Cobertura de Intereses</w:t>
            </w:r>
          </w:p>
        </w:tc>
        <w:tc>
          <w:tcPr>
            <w:vAlign w:val="center"/>
          </w:tcPr>
          <w:p w:rsidR="00000000" w:rsidDel="00000000" w:rsidP="00000000" w:rsidRDefault="00000000" w:rsidRPr="00000000" w14:paraId="0000036B">
            <w:pPr>
              <w:jc w:val="center"/>
              <w:rPr>
                <w:rFonts w:ascii="Arial" w:cs="Arial" w:eastAsia="Arial" w:hAnsi="Arial"/>
                <w:color w:val="000000"/>
                <w:sz w:val="20"/>
                <w:szCs w:val="20"/>
              </w:rPr>
            </w:pPr>
            <m:oMath>
              <m:f>
                <m:fPr>
                  <m:ctrlPr>
                    <w:rPr>
                      <w:rFonts w:ascii="Arial" w:cs="Arial" w:eastAsia="Arial" w:hAnsi="Arial"/>
                      <w:color w:val="000000"/>
                      <w:sz w:val="20"/>
                      <w:szCs w:val="20"/>
                    </w:rPr>
                  </m:ctrlPr>
                </m:fPr>
                <m:num>
                  <m:r>
                    <w:rPr>
                      <w:rFonts w:ascii="Arial" w:cs="Arial" w:eastAsia="Arial" w:hAnsi="Arial"/>
                      <w:color w:val="000000"/>
                      <w:sz w:val="20"/>
                      <w:szCs w:val="20"/>
                    </w:rPr>
                    <m:t xml:space="preserve">Utilidad Operacional</m:t>
                  </m:r>
                </m:num>
                <m:den>
                  <m:r>
                    <w:rPr>
                      <w:rFonts w:ascii="Arial" w:cs="Arial" w:eastAsia="Arial" w:hAnsi="Arial"/>
                      <w:color w:val="000000"/>
                      <w:sz w:val="20"/>
                      <w:szCs w:val="20"/>
                    </w:rPr>
                    <m:t xml:space="preserve">Gastos Interes</m:t>
                  </m:r>
                </m:den>
              </m:f>
            </m:oMath>
            <w:r w:rsidDel="00000000" w:rsidR="00000000" w:rsidRPr="00000000">
              <w:rPr>
                <w:rtl w:val="0"/>
              </w:rPr>
            </w:r>
          </w:p>
        </w:tc>
      </w:tr>
    </w:tbl>
    <w:p w:rsidR="00000000" w:rsidDel="00000000" w:rsidP="00000000" w:rsidRDefault="00000000" w:rsidRPr="00000000" w14:paraId="0000036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es Plural cada indicador debe calcularse así:</w:t>
      </w:r>
    </w:p>
    <w:p w:rsidR="00000000" w:rsidDel="00000000" w:rsidP="00000000" w:rsidRDefault="00000000" w:rsidRPr="00000000" w14:paraId="0000036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F">
      <w:pPr>
        <w:jc w:val="center"/>
        <w:rPr>
          <w:rFonts w:ascii="Arial" w:cs="Arial" w:eastAsia="Arial" w:hAnsi="Arial"/>
          <w:color w:val="000000"/>
          <w:sz w:val="20"/>
          <w:szCs w:val="20"/>
        </w:rPr>
      </w:pPr>
      <m:oMath>
        <m:r>
          <w:rPr>
            <w:rFonts w:ascii="Arial" w:cs="Arial" w:eastAsia="Arial" w:hAnsi="Arial"/>
            <w:color w:val="000000"/>
            <w:sz w:val="20"/>
            <w:szCs w:val="20"/>
          </w:rPr>
          <m:t xml:space="preserve">Indicador=</m:t>
        </m:r>
        <m:f>
          <m:fPr>
            <m:ctrlPr>
              <w:rPr>
                <w:rFonts w:ascii="Arial" w:cs="Arial" w:eastAsia="Arial" w:hAnsi="Arial"/>
                <w:color w:val="000000"/>
                <w:sz w:val="20"/>
                <w:szCs w:val="20"/>
              </w:rPr>
            </m:ctrlPr>
          </m:fPr>
          <m:num>
            <m:d>
              <m:dPr>
                <m:begChr m:val="("/>
                <m:endChr m:val=")"/>
                <m:ctrlPr>
                  <w:rPr>
                    <w:rFonts w:ascii="Arial" w:cs="Arial" w:eastAsia="Arial" w:hAnsi="Arial"/>
                    <w:color w:val="000000"/>
                    <w:sz w:val="20"/>
                    <w:szCs w:val="20"/>
                  </w:rPr>
                </m:ctrlPr>
              </m:dPr>
              <m:e>
                <m:nary>
                  <m:naryPr>
                    <m:chr m:val="∑"/>
                    <m:ctrlPr>
                      <w:rPr>
                        <w:rFonts w:ascii="Arial" w:cs="Arial" w:eastAsia="Arial" w:hAnsi="Arial"/>
                        <w:color w:val="000000"/>
                        <w:sz w:val="20"/>
                        <w:szCs w:val="20"/>
                      </w:rPr>
                    </m:ctrlPr>
                  </m:naryPr>
                  <m:sub>
                    <m:r>
                      <w:rPr>
                        <w:rFonts w:ascii="Arial" w:cs="Arial" w:eastAsia="Arial" w:hAnsi="Arial"/>
                        <w:color w:val="000000"/>
                        <w:sz w:val="20"/>
                        <w:szCs w:val="20"/>
                      </w:rPr>
                      <m:t xml:space="preserve">i=1</m:t>
                    </m:r>
                  </m:sub>
                  <m:sup>
                    <m:r>
                      <w:rPr>
                        <w:rFonts w:ascii="Arial" w:cs="Arial" w:eastAsia="Arial" w:hAnsi="Arial"/>
                        <w:color w:val="000000"/>
                        <w:sz w:val="20"/>
                        <w:szCs w:val="20"/>
                      </w:rPr>
                      <m:t xml:space="preserve">n</m:t>
                    </m:r>
                  </m:sup>
                </m:nary>
                <m:sSub>
                  <m:sSubPr>
                    <m:ctrlPr>
                      <w:rPr>
                        <w:rFonts w:ascii="Arial" w:cs="Arial" w:eastAsia="Arial" w:hAnsi="Arial"/>
                        <w:color w:val="000000"/>
                        <w:sz w:val="20"/>
                        <w:szCs w:val="20"/>
                      </w:rPr>
                    </m:ctrlPr>
                  </m:sSubPr>
                  <m:e>
                    <m:r>
                      <w:rPr>
                        <w:rFonts w:ascii="Arial" w:cs="Arial" w:eastAsia="Arial" w:hAnsi="Arial"/>
                        <w:color w:val="000000"/>
                        <w:sz w:val="20"/>
                        <w:szCs w:val="20"/>
                      </w:rPr>
                      <m:t xml:space="preserve">Componente 1 del indicador</m:t>
                    </m:r>
                  </m:e>
                  <m:sub>
                    <m:r>
                      <w:rPr>
                        <w:rFonts w:ascii="Arial" w:cs="Arial" w:eastAsia="Arial" w:hAnsi="Arial"/>
                        <w:color w:val="000000"/>
                        <w:sz w:val="20"/>
                        <w:szCs w:val="20"/>
                      </w:rPr>
                      <m:t xml:space="preserve">i</m:t>
                    </m:r>
                  </m:sub>
                </m:sSub>
              </m:e>
            </m:d>
          </m:num>
          <m:den>
            <m:d>
              <m:dPr>
                <m:begChr m:val="("/>
                <m:endChr m:val=")"/>
                <m:ctrlPr>
                  <w:rPr>
                    <w:rFonts w:ascii="Arial" w:cs="Arial" w:eastAsia="Arial" w:hAnsi="Arial"/>
                    <w:color w:val="000000"/>
                    <w:sz w:val="20"/>
                    <w:szCs w:val="20"/>
                  </w:rPr>
                </m:ctrlPr>
              </m:dPr>
              <m:e>
                <m:nary>
                  <m:naryPr>
                    <m:chr m:val="∑"/>
                    <m:ctrlPr>
                      <w:rPr>
                        <w:rFonts w:ascii="Arial" w:cs="Arial" w:eastAsia="Arial" w:hAnsi="Arial"/>
                        <w:color w:val="000000"/>
                        <w:sz w:val="20"/>
                        <w:szCs w:val="20"/>
                      </w:rPr>
                    </m:ctrlPr>
                  </m:naryPr>
                  <m:sub>
                    <m:r>
                      <w:rPr>
                        <w:rFonts w:ascii="Arial" w:cs="Arial" w:eastAsia="Arial" w:hAnsi="Arial"/>
                        <w:color w:val="000000"/>
                        <w:sz w:val="20"/>
                        <w:szCs w:val="20"/>
                      </w:rPr>
                      <m:t xml:space="preserve">i=1</m:t>
                    </m:r>
                  </m:sub>
                  <m:sup>
                    <m:r>
                      <w:rPr>
                        <w:rFonts w:ascii="Arial" w:cs="Arial" w:eastAsia="Arial" w:hAnsi="Arial"/>
                        <w:color w:val="000000"/>
                        <w:sz w:val="20"/>
                        <w:szCs w:val="20"/>
                      </w:rPr>
                      <m:t xml:space="preserve">n</m:t>
                    </m:r>
                  </m:sup>
                </m:nary>
                <m:sSub>
                  <m:sSubPr>
                    <m:ctrlPr>
                      <w:rPr>
                        <w:rFonts w:ascii="Arial" w:cs="Arial" w:eastAsia="Arial" w:hAnsi="Arial"/>
                        <w:color w:val="000000"/>
                        <w:sz w:val="20"/>
                        <w:szCs w:val="20"/>
                      </w:rPr>
                    </m:ctrlPr>
                  </m:sSubPr>
                  <m:e>
                    <m:r>
                      <w:rPr>
                        <w:rFonts w:ascii="Arial" w:cs="Arial" w:eastAsia="Arial" w:hAnsi="Arial"/>
                        <w:color w:val="000000"/>
                        <w:sz w:val="20"/>
                        <w:szCs w:val="20"/>
                      </w:rPr>
                      <m:t xml:space="preserve">Componente 2 del indicador</m:t>
                    </m:r>
                  </m:e>
                  <m:sub>
                    <m:r>
                      <w:rPr>
                        <w:rFonts w:ascii="Arial" w:cs="Arial" w:eastAsia="Arial" w:hAnsi="Arial"/>
                        <w:color w:val="000000"/>
                        <w:sz w:val="20"/>
                        <w:szCs w:val="20"/>
                      </w:rPr>
                      <m:t xml:space="preserve">i</m:t>
                    </m:r>
                  </m:sub>
                </m:sSub>
              </m:e>
            </m:d>
          </m:den>
        </m:f>
      </m:oMath>
      <w:r w:rsidDel="00000000" w:rsidR="00000000" w:rsidRPr="00000000">
        <w:rPr>
          <w:rtl w:val="0"/>
        </w:rPr>
      </w:r>
    </w:p>
    <w:p w:rsidR="00000000" w:rsidDel="00000000" w:rsidP="00000000" w:rsidRDefault="00000000" w:rsidRPr="00000000" w14:paraId="0000037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n es el número de integrantes del Proponente Plural (Unión Temporal o Consorcio).</w:t>
      </w:r>
    </w:p>
    <w:p w:rsidR="00000000" w:rsidDel="00000000" w:rsidP="00000000" w:rsidRDefault="00000000" w:rsidRPr="00000000" w14:paraId="0000037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que no tiene pasivos corrientes está habilitado respecto del índice de liquidez. </w:t>
      </w:r>
    </w:p>
    <w:p w:rsidR="00000000" w:rsidDel="00000000" w:rsidP="00000000" w:rsidRDefault="00000000" w:rsidRPr="00000000" w14:paraId="0000037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que no tiene gastos de intereses está habilitado respecto de la razón de cobertura de intereses, siempre y cuando la utilidad operacional sea igual o mayor a cero (0). </w:t>
      </w:r>
    </w:p>
    <w:p w:rsidR="00000000" w:rsidDel="00000000" w:rsidP="00000000" w:rsidRDefault="00000000" w:rsidRPr="00000000" w14:paraId="0000037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que demuestre la condición de Mipyme domiciliada en Colombia probará la capacidad financiera de acuerdo con los indicadores señalados en la Matriz 2 – Indicadores financieros y organizacionales. El Proponente acreditará la condición de Mipyme con la copia del certificado del Registro Único de Proponentes, el cual deberá encontrarse vigente y en firme al momento de su presentación.</w:t>
      </w:r>
    </w:p>
    <w:p w:rsidR="00000000" w:rsidDel="00000000" w:rsidP="00000000" w:rsidRDefault="00000000" w:rsidRPr="00000000" w14:paraId="0000037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A">
      <w:pPr>
        <w:numPr>
          <w:ilvl w:val="1"/>
          <w:numId w:val="3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c4snlpolw4fh" w:id="61"/>
      <w:bookmarkEnd w:id="61"/>
      <w:r w:rsidDel="00000000" w:rsidR="00000000" w:rsidRPr="00000000">
        <w:rPr>
          <w:rFonts w:ascii="Arial" w:cs="Arial" w:eastAsia="Arial" w:hAnsi="Arial"/>
          <w:b w:val="1"/>
          <w:bCs w:val="1"/>
          <w:color w:val="000000"/>
          <w:sz w:val="20"/>
          <w:szCs w:val="20"/>
          <w:rtl w:val="0"/>
        </w:rPr>
        <w:t xml:space="preserve">CAPITAL DE TRABAJO</w:t>
      </w:r>
      <w:r w:rsidDel="00000000" w:rsidR="00000000" w:rsidRPr="00000000">
        <w:rPr>
          <w:rtl w:val="0"/>
        </w:rPr>
      </w:r>
    </w:p>
    <w:p w:rsidR="00000000" w:rsidDel="00000000" w:rsidP="00000000" w:rsidRDefault="00000000" w:rsidRPr="00000000" w14:paraId="0000037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presente proceso de selección los proponentes acreditarán:</w:t>
      </w:r>
    </w:p>
    <w:p w:rsidR="00000000" w:rsidDel="00000000" w:rsidP="00000000" w:rsidRDefault="00000000" w:rsidRPr="00000000" w14:paraId="0000037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E">
      <w:pPr>
        <w:jc w:val="center"/>
        <w:rPr>
          <w:rFonts w:ascii="Arial" w:cs="Arial" w:eastAsia="Arial" w:hAnsi="Arial"/>
          <w:color w:val="000000"/>
          <w:sz w:val="20"/>
          <w:szCs w:val="20"/>
        </w:rPr>
      </w:pPr>
      <m:oMath>
        <m:r>
          <w:rPr>
            <w:rFonts w:ascii="Arial" w:cs="Arial" w:eastAsia="Arial" w:hAnsi="Arial"/>
            <w:color w:val="000000"/>
            <w:sz w:val="20"/>
            <w:szCs w:val="20"/>
          </w:rPr>
          <m:t xml:space="preserve">CT=AC-PC</m:t>
        </m:r>
        <m:r>
          <w:rPr>
            <w:rFonts w:ascii="Arial" w:cs="Arial" w:eastAsia="Arial" w:hAnsi="Arial"/>
            <w:color w:val="000000"/>
            <w:sz w:val="20"/>
            <w:szCs w:val="20"/>
          </w:rPr>
          <m:t>≥</m:t>
        </m:r>
        <m:sSub>
          <m:sSubPr>
            <m:ctrlPr>
              <w:rPr>
                <w:rFonts w:ascii="Arial" w:cs="Arial" w:eastAsia="Arial" w:hAnsi="Arial"/>
                <w:color w:val="000000"/>
                <w:sz w:val="20"/>
                <w:szCs w:val="20"/>
              </w:rPr>
            </m:ctrlPr>
          </m:sSubPr>
          <m:e>
            <m:r>
              <w:rPr>
                <w:rFonts w:ascii="Arial" w:cs="Arial" w:eastAsia="Arial" w:hAnsi="Arial"/>
                <w:color w:val="000000"/>
                <w:sz w:val="20"/>
                <w:szCs w:val="20"/>
              </w:rPr>
              <m:t xml:space="preserve">CT</m:t>
            </m:r>
          </m:e>
          <m:sub>
            <m:r>
              <w:rPr>
                <w:rFonts w:ascii="Arial" w:cs="Arial" w:eastAsia="Arial" w:hAnsi="Arial"/>
                <w:color w:val="000000"/>
                <w:sz w:val="20"/>
                <w:szCs w:val="20"/>
              </w:rPr>
              <m:t xml:space="preserve">d</m:t>
            </m:r>
          </m:sub>
        </m:sSub>
      </m:oMath>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w:t>
      </w:r>
    </w:p>
    <w:p w:rsidR="00000000" w:rsidDel="00000000" w:rsidP="00000000" w:rsidRDefault="00000000" w:rsidRPr="00000000" w14:paraId="0000038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CT = Capital de trabajo</w:t>
      </w:r>
    </w:p>
    <w:p w:rsidR="00000000" w:rsidDel="00000000" w:rsidP="00000000" w:rsidRDefault="00000000" w:rsidRPr="00000000" w14:paraId="0000038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 = Activo corriente</w:t>
      </w:r>
    </w:p>
    <w:p w:rsidR="00000000" w:rsidDel="00000000" w:rsidP="00000000" w:rsidRDefault="00000000" w:rsidRPr="00000000" w14:paraId="0000038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PC = Pasivo corriente</w:t>
      </w:r>
    </w:p>
    <w:p w:rsidR="00000000" w:rsidDel="00000000" w:rsidP="00000000" w:rsidRDefault="00000000" w:rsidRPr="00000000" w14:paraId="0000038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CTd = Capital de Trabajo demandado para el proceso que presenta propuesta</w:t>
      </w:r>
    </w:p>
    <w:p w:rsidR="00000000" w:rsidDel="00000000" w:rsidP="00000000" w:rsidRDefault="00000000" w:rsidRPr="00000000" w14:paraId="0000038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capital de trabajo (CT) del oferente deberá ser mayor o igual al capital de trabajo demandado (CTd):</w:t>
      </w:r>
    </w:p>
    <w:p w:rsidR="00000000" w:rsidDel="00000000" w:rsidP="00000000" w:rsidRDefault="00000000" w:rsidRPr="00000000" w14:paraId="0000038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C">
      <w:pPr>
        <w:jc w:val="center"/>
        <w:rPr>
          <w:rFonts w:ascii="Arial" w:cs="Arial" w:eastAsia="Arial" w:hAnsi="Arial"/>
          <w:color w:val="000000"/>
          <w:sz w:val="20"/>
          <w:szCs w:val="20"/>
        </w:rPr>
      </w:pPr>
      <m:oMath>
        <m:r>
          <w:rPr>
            <w:rFonts w:ascii="Arial" w:cs="Arial" w:eastAsia="Arial" w:hAnsi="Arial"/>
            <w:color w:val="000000"/>
            <w:sz w:val="20"/>
            <w:szCs w:val="20"/>
          </w:rPr>
          <m:t xml:space="preserve">CT</m:t>
        </m:r>
        <m:r>
          <w:rPr>
            <w:rFonts w:ascii="Arial" w:cs="Arial" w:eastAsia="Arial" w:hAnsi="Arial"/>
            <w:color w:val="000000"/>
            <w:sz w:val="20"/>
            <w:szCs w:val="20"/>
          </w:rPr>
          <m:t>≥</m:t>
        </m:r>
        <m:sSub>
          <m:sSubPr>
            <m:ctrlPr>
              <w:rPr>
                <w:rFonts w:ascii="Arial" w:cs="Arial" w:eastAsia="Arial" w:hAnsi="Arial"/>
                <w:color w:val="000000"/>
                <w:sz w:val="20"/>
                <w:szCs w:val="20"/>
              </w:rPr>
            </m:ctrlPr>
          </m:sSubPr>
          <m:e>
            <m:r>
              <w:rPr>
                <w:rFonts w:ascii="Arial" w:cs="Arial" w:eastAsia="Arial" w:hAnsi="Arial"/>
                <w:color w:val="000000"/>
                <w:sz w:val="20"/>
                <w:szCs w:val="20"/>
              </w:rPr>
              <m:t xml:space="preserve">CT</m:t>
            </m:r>
          </m:e>
          <m:sub>
            <m:r>
              <w:rPr>
                <w:rFonts w:ascii="Arial" w:cs="Arial" w:eastAsia="Arial" w:hAnsi="Arial"/>
                <w:color w:val="000000"/>
                <w:sz w:val="20"/>
                <w:szCs w:val="20"/>
              </w:rPr>
              <m:t xml:space="preserve">d</m:t>
            </m:r>
          </m:sub>
        </m:sSub>
      </m:oMath>
      <w:r w:rsidDel="00000000" w:rsidR="00000000" w:rsidRPr="00000000">
        <w:rPr>
          <w:rtl w:val="0"/>
        </w:rPr>
      </w:r>
    </w:p>
    <w:p w:rsidR="00000000" w:rsidDel="00000000" w:rsidP="00000000" w:rsidRDefault="00000000" w:rsidRPr="00000000" w14:paraId="0000038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E">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Capital de trabajo demandado (requerido):</w:t>
      </w:r>
    </w:p>
    <w:p w:rsidR="00000000" w:rsidDel="00000000" w:rsidP="00000000" w:rsidRDefault="00000000" w:rsidRPr="00000000" w14:paraId="0000038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p w:rsidR="00000000" w:rsidDel="00000000" w:rsidP="00000000" w:rsidRDefault="00000000" w:rsidRPr="00000000" w14:paraId="0000039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2">
      <w:pPr>
        <w:jc w:val="center"/>
        <w:rPr>
          <w:rFonts w:ascii="Arial" w:cs="Arial" w:eastAsia="Arial" w:hAnsi="Arial"/>
          <w:color w:val="000000"/>
          <w:sz w:val="20"/>
          <w:szCs w:val="20"/>
        </w:rPr>
      </w:pPr>
      <m:oMath>
        <m:r>
          <w:rPr>
            <w:rFonts w:ascii="Arial" w:cs="Arial" w:eastAsia="Arial" w:hAnsi="Arial"/>
            <w:color w:val="000000"/>
            <w:sz w:val="20"/>
            <w:szCs w:val="20"/>
          </w:rPr>
          <m:t xml:space="preserve">Capital de Trabajo Requerido=</m:t>
        </m:r>
        <m:d>
          <m:dPr>
            <m:begChr m:val="("/>
            <m:endChr m:val=")"/>
            <m:ctrlPr>
              <w:rPr>
                <w:rFonts w:ascii="Arial" w:cs="Arial" w:eastAsia="Arial" w:hAnsi="Arial"/>
                <w:color w:val="000000"/>
                <w:sz w:val="20"/>
                <w:szCs w:val="20"/>
              </w:rPr>
            </m:ctrlPr>
          </m:dPr>
          <m:e>
            <m:f>
              <m:fPr>
                <m:ctrlPr>
                  <w:rPr>
                    <w:rFonts w:ascii="Arial" w:cs="Arial" w:eastAsia="Arial" w:hAnsi="Arial"/>
                    <w:color w:val="000000"/>
                    <w:sz w:val="20"/>
                    <w:szCs w:val="20"/>
                  </w:rPr>
                </m:ctrlPr>
              </m:fPr>
              <m:num>
                <m:r>
                  <w:rPr>
                    <w:rFonts w:ascii="Arial" w:cs="Arial" w:eastAsia="Arial" w:hAnsi="Arial"/>
                    <w:color w:val="000000"/>
                    <w:sz w:val="20"/>
                    <w:szCs w:val="20"/>
                  </w:rPr>
                  <m:t xml:space="preserve">Valor estimado del contrato</m:t>
                </m:r>
              </m:num>
              <m:den>
                <m:r>
                  <w:rPr>
                    <w:rFonts w:ascii="Arial" w:cs="Arial" w:eastAsia="Arial" w:hAnsi="Arial"/>
                    <w:color w:val="000000"/>
                    <w:sz w:val="20"/>
                    <w:szCs w:val="20"/>
                  </w:rPr>
                  <m:t xml:space="preserve">Plazo estimado de ejecución en meses del contrato</m:t>
                </m:r>
              </m:den>
            </m:f>
          </m:e>
        </m:d>
        <m:r>
          <w:rPr>
            <w:rFonts w:ascii="Arial" w:cs="Arial" w:eastAsia="Arial" w:hAnsi="Arial"/>
            <w:color w:val="000000"/>
            <w:sz w:val="20"/>
            <w:szCs w:val="20"/>
          </w:rPr>
          <m:t xml:space="preserve">*3</m:t>
        </m:r>
      </m:oMath>
      <w:r w:rsidDel="00000000" w:rsidR="00000000" w:rsidRPr="00000000">
        <w:rPr>
          <w:rtl w:val="0"/>
        </w:rPr>
      </w:r>
    </w:p>
    <w:p w:rsidR="00000000" w:rsidDel="00000000" w:rsidP="00000000" w:rsidRDefault="00000000" w:rsidRPr="00000000" w14:paraId="0000039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ningún caso el capital de trabajo requerido excederá el valor del Presupuesto Oficial. </w:t>
      </w:r>
    </w:p>
    <w:p w:rsidR="00000000" w:rsidDel="00000000" w:rsidP="00000000" w:rsidRDefault="00000000" w:rsidRPr="00000000" w14:paraId="0000039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7">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Capital de trabajo del Proponente: </w:t>
      </w:r>
    </w:p>
    <w:p w:rsidR="00000000" w:rsidDel="00000000" w:rsidP="00000000" w:rsidRDefault="00000000" w:rsidRPr="00000000" w14:paraId="0000039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determinación del Capital de Trabajo del proponente se hará de acuerdo como se presenta a continuación:</w:t>
      </w:r>
    </w:p>
    <w:p w:rsidR="00000000" w:rsidDel="00000000" w:rsidP="00000000" w:rsidRDefault="00000000" w:rsidRPr="00000000" w14:paraId="0000039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B">
      <w:pPr>
        <w:jc w:val="center"/>
        <w:rPr>
          <w:rFonts w:ascii="Arial" w:cs="Arial" w:eastAsia="Arial" w:hAnsi="Arial"/>
          <w:color w:val="000000"/>
          <w:sz w:val="20"/>
          <w:szCs w:val="20"/>
        </w:rPr>
      </w:pPr>
      <m:oMath>
        <m:r>
          <w:rPr>
            <w:rFonts w:ascii="Arial" w:cs="Arial" w:eastAsia="Arial" w:hAnsi="Arial"/>
            <w:color w:val="000000"/>
            <w:sz w:val="20"/>
            <w:szCs w:val="20"/>
          </w:rPr>
          <m:t xml:space="preserve">Capital de Trabajo Proponente=</m:t>
        </m:r>
        <m:d>
          <m:dPr>
            <m:begChr m:val="("/>
            <m:endChr m:val=")"/>
            <m:ctrlPr>
              <w:rPr>
                <w:rFonts w:ascii="Arial" w:cs="Arial" w:eastAsia="Arial" w:hAnsi="Arial"/>
                <w:color w:val="000000"/>
                <w:sz w:val="20"/>
                <w:szCs w:val="20"/>
              </w:rPr>
            </m:ctrlPr>
          </m:dPr>
          <m:e>
            <m:r>
              <w:rPr>
                <w:rFonts w:ascii="Arial" w:cs="Arial" w:eastAsia="Arial" w:hAnsi="Arial"/>
                <w:color w:val="000000"/>
                <w:sz w:val="20"/>
                <w:szCs w:val="20"/>
              </w:rPr>
              <m:t xml:space="preserve">Activo corriente-Pasivo corriente</m:t>
            </m:r>
          </m:e>
        </m:d>
        <m:r>
          <w:rPr>
            <w:rFonts w:ascii="Arial" w:cs="Arial" w:eastAsia="Arial" w:hAnsi="Arial"/>
            <w:color w:val="000000"/>
            <w:sz w:val="20"/>
            <w:szCs w:val="20"/>
          </w:rPr>
          <m:t xml:space="preserve">+</m:t>
        </m:r>
        <m:d>
          <m:dPr>
            <m:begChr m:val="("/>
            <m:endChr m:val=")"/>
            <m:ctrlPr>
              <w:rPr>
                <w:rFonts w:ascii="Arial" w:cs="Arial" w:eastAsia="Arial" w:hAnsi="Arial"/>
                <w:color w:val="000000"/>
                <w:sz w:val="20"/>
                <w:szCs w:val="20"/>
              </w:rPr>
            </m:ctrlPr>
          </m:dPr>
          <m:e>
            <m:r>
              <w:rPr>
                <w:rFonts w:ascii="Arial" w:cs="Arial" w:eastAsia="Arial" w:hAnsi="Arial"/>
                <w:color w:val="000000"/>
                <w:sz w:val="20"/>
                <w:szCs w:val="20"/>
              </w:rPr>
              <m:t xml:space="preserve">Anticipo o  pago anticipado </m:t>
            </m:r>
          </m:e>
        </m:d>
      </m:oMath>
      <w:r w:rsidDel="00000000" w:rsidR="00000000" w:rsidRPr="00000000">
        <w:rPr>
          <w:rtl w:val="0"/>
        </w:rPr>
      </w:r>
    </w:p>
    <w:p w:rsidR="00000000" w:rsidDel="00000000" w:rsidP="00000000" w:rsidRDefault="00000000" w:rsidRPr="00000000" w14:paraId="0000039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es plural el indicador debe calcularse así:</w:t>
      </w:r>
    </w:p>
    <w:p w:rsidR="00000000" w:rsidDel="00000000" w:rsidP="00000000" w:rsidRDefault="00000000" w:rsidRPr="00000000" w14:paraId="0000039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F">
      <w:pPr>
        <w:jc w:val="center"/>
        <w:rPr>
          <w:rFonts w:ascii="Arial" w:cs="Arial" w:eastAsia="Arial" w:hAnsi="Arial"/>
          <w:color w:val="000000"/>
          <w:sz w:val="20"/>
          <w:szCs w:val="20"/>
        </w:rPr>
      </w:pPr>
      <m:oMath>
        <m:r>
          <w:rPr>
            <w:rFonts w:ascii="Arial" w:cs="Arial" w:eastAsia="Arial" w:hAnsi="Arial"/>
            <w:color w:val="000000"/>
            <w:sz w:val="20"/>
            <w:szCs w:val="20"/>
          </w:rPr>
          <m:t xml:space="preserve">CTProponente plural=</m:t>
        </m:r>
        <m:nary>
          <m:naryPr>
            <m:chr m:val="∑"/>
            <m:ctrlPr>
              <w:rPr>
                <w:rFonts w:ascii="Arial" w:cs="Arial" w:eastAsia="Arial" w:hAnsi="Arial"/>
                <w:color w:val="000000"/>
                <w:sz w:val="20"/>
                <w:szCs w:val="20"/>
              </w:rPr>
            </m:ctrlPr>
          </m:naryPr>
          <m:sub>
            <m:r>
              <w:rPr>
                <w:rFonts w:ascii="Arial" w:cs="Arial" w:eastAsia="Arial" w:hAnsi="Arial"/>
                <w:color w:val="000000"/>
                <w:sz w:val="20"/>
                <w:szCs w:val="20"/>
              </w:rPr>
              <m:t xml:space="preserve">i=1</m:t>
            </m:r>
          </m:sub>
          <m:sup>
            <m:r>
              <w:rPr>
                <w:rFonts w:ascii="Arial" w:cs="Arial" w:eastAsia="Arial" w:hAnsi="Arial"/>
                <w:color w:val="000000"/>
                <w:sz w:val="20"/>
                <w:szCs w:val="20"/>
              </w:rPr>
              <m:t xml:space="preserve">n</m:t>
            </m:r>
          </m:sup>
        </m:nary>
        <m:sSub>
          <m:sSubPr>
            <m:ctrlPr>
              <w:rPr>
                <w:rFonts w:ascii="Arial" w:cs="Arial" w:eastAsia="Arial" w:hAnsi="Arial"/>
                <w:color w:val="000000"/>
                <w:sz w:val="20"/>
                <w:szCs w:val="20"/>
              </w:rPr>
            </m:ctrlPr>
          </m:sSubPr>
          <m:e>
            <m:r>
              <w:rPr>
                <w:rFonts w:ascii="Arial" w:cs="Arial" w:eastAsia="Arial" w:hAnsi="Arial"/>
                <w:color w:val="000000"/>
                <w:sz w:val="20"/>
                <w:szCs w:val="20"/>
              </w:rPr>
              <m:t xml:space="preserve">CT</m:t>
            </m:r>
          </m:e>
          <m:sub>
            <m:r>
              <w:rPr>
                <w:rFonts w:ascii="Arial" w:cs="Arial" w:eastAsia="Arial" w:hAnsi="Arial"/>
                <w:color w:val="000000"/>
                <w:sz w:val="20"/>
                <w:szCs w:val="20"/>
              </w:rPr>
              <m:t xml:space="preserve">i</m:t>
            </m:r>
          </m:sub>
        </m:sSub>
      </m:oMath>
      <w:r w:rsidDel="00000000" w:rsidR="00000000" w:rsidRPr="00000000">
        <w:rPr>
          <w:rtl w:val="0"/>
        </w:rPr>
      </w:r>
    </w:p>
    <w:p w:rsidR="00000000" w:rsidDel="00000000" w:rsidP="00000000" w:rsidRDefault="00000000" w:rsidRPr="00000000" w14:paraId="000003A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n es el número de integrantes del proponente plural (unión temporal o consorcio).</w:t>
      </w:r>
    </w:p>
    <w:p w:rsidR="00000000" w:rsidDel="00000000" w:rsidP="00000000" w:rsidRDefault="00000000" w:rsidRPr="00000000" w14:paraId="000003A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highlight w:val="lightGray"/>
        </w:rPr>
      </w:pPr>
      <w:r w:rsidDel="00000000" w:rsidR="00000000" w:rsidRPr="00000000">
        <w:rPr>
          <w:rtl w:val="0"/>
        </w:rPr>
      </w:r>
    </w:p>
    <w:tbl>
      <w:tblPr>
        <w:tblStyle w:val="Table8"/>
        <w:tblW w:w="425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2"/>
        <w:tblGridChange w:id="0">
          <w:tblGrid>
            <w:gridCol w:w="4252"/>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3A3">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Capital de trabajo Demandado</w:t>
            </w:r>
          </w:p>
        </w:tc>
      </w:tr>
      <w:tr>
        <w:trPr>
          <w:cantSplit w:val="0"/>
          <w:trHeight w:val="283" w:hRule="atLeast"/>
          <w:tblHeader w:val="0"/>
        </w:trPr>
        <w:tc>
          <w:tcPr>
            <w:vAlign w:val="center"/>
          </w:tcPr>
          <w:p w:rsidR="00000000" w:rsidDel="00000000" w:rsidP="00000000" w:rsidRDefault="00000000" w:rsidRPr="00000000" w14:paraId="000003A4">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$ 104.767.842</w:t>
            </w:r>
            <w:r w:rsidDel="00000000" w:rsidR="00000000" w:rsidRPr="00000000">
              <w:rPr>
                <w:rtl w:val="0"/>
              </w:rPr>
            </w:r>
          </w:p>
        </w:tc>
      </w:tr>
    </w:tbl>
    <w:p w:rsidR="00000000" w:rsidDel="00000000" w:rsidP="00000000" w:rsidRDefault="00000000" w:rsidRPr="00000000" w14:paraId="000003A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highlight w:val="lightGray"/>
        </w:rPr>
      </w:pPr>
      <w:r w:rsidDel="00000000" w:rsidR="00000000" w:rsidRPr="00000000">
        <w:rPr>
          <w:rtl w:val="0"/>
        </w:rPr>
      </w:r>
    </w:p>
    <w:p w:rsidR="00000000" w:rsidDel="00000000" w:rsidP="00000000" w:rsidRDefault="00000000" w:rsidRPr="00000000" w14:paraId="000003A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7">
      <w:pPr>
        <w:numPr>
          <w:ilvl w:val="1"/>
          <w:numId w:val="3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wrtmdtba0pt" w:id="62"/>
      <w:bookmarkEnd w:id="62"/>
      <w:r w:rsidDel="00000000" w:rsidR="00000000" w:rsidRPr="00000000">
        <w:rPr>
          <w:rFonts w:ascii="Arial" w:cs="Arial" w:eastAsia="Arial" w:hAnsi="Arial"/>
          <w:b w:val="1"/>
          <w:bCs w:val="1"/>
          <w:color w:val="000000"/>
          <w:sz w:val="20"/>
          <w:szCs w:val="20"/>
          <w:rtl w:val="0"/>
        </w:rPr>
        <w:t xml:space="preserve">CAPACIDAD ORGANIZACIONAL</w:t>
      </w:r>
      <w:r w:rsidDel="00000000" w:rsidR="00000000" w:rsidRPr="00000000">
        <w:rPr>
          <w:rtl w:val="0"/>
        </w:rPr>
      </w:r>
    </w:p>
    <w:p w:rsidR="00000000" w:rsidDel="00000000" w:rsidP="00000000" w:rsidRDefault="00000000" w:rsidRPr="00000000" w14:paraId="000003A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deben acreditar los siguientes indicadores en los términos señalados en la Matriz 2- Indicadores financieros y organizacionales:</w:t>
      </w:r>
    </w:p>
    <w:p w:rsidR="00000000" w:rsidDel="00000000" w:rsidP="00000000" w:rsidRDefault="00000000" w:rsidRPr="00000000" w14:paraId="000003A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9"/>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13"/>
        <w:gridCol w:w="3090"/>
        <w:tblGridChange w:id="0">
          <w:tblGrid>
            <w:gridCol w:w="2013"/>
            <w:gridCol w:w="3090"/>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3AB">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Indicador</w:t>
            </w:r>
          </w:p>
        </w:tc>
        <w:tc>
          <w:tcPr>
            <w:shd w:fill="404040" w:val="clear"/>
            <w:vAlign w:val="center"/>
          </w:tcPr>
          <w:p w:rsidR="00000000" w:rsidDel="00000000" w:rsidP="00000000" w:rsidRDefault="00000000" w:rsidRPr="00000000" w14:paraId="000003AC">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Fórmula</w:t>
            </w:r>
          </w:p>
        </w:tc>
      </w:tr>
      <w:tr>
        <w:trPr>
          <w:cantSplit w:val="0"/>
          <w:trHeight w:val="680" w:hRule="atLeast"/>
          <w:tblHeader w:val="0"/>
        </w:trPr>
        <w:tc>
          <w:tcPr>
            <w:vAlign w:val="center"/>
          </w:tcPr>
          <w:p w:rsidR="00000000" w:rsidDel="00000000" w:rsidP="00000000" w:rsidRDefault="00000000" w:rsidRPr="00000000" w14:paraId="000003AD">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Rentabilidad sobre Patrimonio (Roe)</w:t>
            </w:r>
          </w:p>
        </w:tc>
        <w:tc>
          <w:tcPr>
            <w:vAlign w:val="center"/>
          </w:tcPr>
          <w:p w:rsidR="00000000" w:rsidDel="00000000" w:rsidP="00000000" w:rsidRDefault="00000000" w:rsidRPr="00000000" w14:paraId="000003AE">
            <w:pPr>
              <w:jc w:val="center"/>
              <w:rPr>
                <w:rFonts w:ascii="Arial" w:cs="Arial" w:eastAsia="Arial" w:hAnsi="Arial"/>
                <w:color w:val="000000"/>
                <w:sz w:val="20"/>
                <w:szCs w:val="20"/>
              </w:rPr>
            </w:pPr>
            <m:oMath>
              <m:f>
                <m:fPr>
                  <m:ctrlPr>
                    <w:rPr>
                      <w:rFonts w:ascii="Arial" w:cs="Arial" w:eastAsia="Arial" w:hAnsi="Arial"/>
                      <w:color w:val="000000"/>
                      <w:sz w:val="20"/>
                      <w:szCs w:val="20"/>
                    </w:rPr>
                  </m:ctrlPr>
                </m:fPr>
                <m:num>
                  <m:r>
                    <w:rPr>
                      <w:rFonts w:ascii="Arial" w:cs="Arial" w:eastAsia="Arial" w:hAnsi="Arial"/>
                      <w:color w:val="000000"/>
                      <w:sz w:val="20"/>
                      <w:szCs w:val="20"/>
                    </w:rPr>
                    <m:t xml:space="preserve">Utilidad Operacional</m:t>
                  </m:r>
                </m:num>
                <m:den>
                  <m:r>
                    <w:rPr>
                      <w:rFonts w:ascii="Arial" w:cs="Arial" w:eastAsia="Arial" w:hAnsi="Arial"/>
                      <w:color w:val="000000"/>
                      <w:sz w:val="20"/>
                      <w:szCs w:val="20"/>
                    </w:rPr>
                    <m:t xml:space="preserve">Patrimonio</m:t>
                  </m:r>
                </m:den>
              </m:f>
            </m:oMath>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3AF">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Rentabilidad del Activo (Roa)</w:t>
            </w:r>
          </w:p>
        </w:tc>
        <w:tc>
          <w:tcPr>
            <w:vAlign w:val="center"/>
          </w:tcPr>
          <w:p w:rsidR="00000000" w:rsidDel="00000000" w:rsidP="00000000" w:rsidRDefault="00000000" w:rsidRPr="00000000" w14:paraId="000003B0">
            <w:pPr>
              <w:jc w:val="center"/>
              <w:rPr>
                <w:rFonts w:ascii="Arial" w:cs="Arial" w:eastAsia="Arial" w:hAnsi="Arial"/>
                <w:color w:val="000000"/>
                <w:sz w:val="20"/>
                <w:szCs w:val="20"/>
              </w:rPr>
            </w:pPr>
            <m:oMath>
              <m:f>
                <m:fPr>
                  <m:ctrlPr>
                    <w:rPr>
                      <w:rFonts w:ascii="Arial" w:cs="Arial" w:eastAsia="Arial" w:hAnsi="Arial"/>
                      <w:color w:val="000000"/>
                      <w:sz w:val="20"/>
                      <w:szCs w:val="20"/>
                    </w:rPr>
                  </m:ctrlPr>
                </m:fPr>
                <m:num>
                  <m:r>
                    <w:rPr>
                      <w:rFonts w:ascii="Arial" w:cs="Arial" w:eastAsia="Arial" w:hAnsi="Arial"/>
                      <w:color w:val="000000"/>
                      <w:sz w:val="20"/>
                      <w:szCs w:val="20"/>
                    </w:rPr>
                    <m:t xml:space="preserve">Utilidad Operacional</m:t>
                  </m:r>
                </m:num>
                <m:den>
                  <m:r>
                    <w:rPr>
                      <w:rFonts w:ascii="Arial" w:cs="Arial" w:eastAsia="Arial" w:hAnsi="Arial"/>
                      <w:color w:val="000000"/>
                      <w:sz w:val="20"/>
                      <w:szCs w:val="20"/>
                    </w:rPr>
                    <m:t xml:space="preserve">Activo Total</m:t>
                  </m:r>
                </m:den>
              </m:f>
            </m:oMath>
            <w:r w:rsidDel="00000000" w:rsidR="00000000" w:rsidRPr="00000000">
              <w:rPr>
                <w:rtl w:val="0"/>
              </w:rPr>
            </w:r>
          </w:p>
        </w:tc>
      </w:tr>
    </w:tbl>
    <w:p w:rsidR="00000000" w:rsidDel="00000000" w:rsidP="00000000" w:rsidRDefault="00000000" w:rsidRPr="00000000" w14:paraId="000003B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es plural cada indicador debe calcularse así:</w:t>
      </w:r>
    </w:p>
    <w:p w:rsidR="00000000" w:rsidDel="00000000" w:rsidP="00000000" w:rsidRDefault="00000000" w:rsidRPr="00000000" w14:paraId="000003B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4">
      <w:pPr>
        <w:jc w:val="center"/>
        <w:rPr>
          <w:rFonts w:ascii="Arial" w:cs="Arial" w:eastAsia="Arial" w:hAnsi="Arial"/>
          <w:color w:val="000000"/>
          <w:sz w:val="20"/>
          <w:szCs w:val="20"/>
        </w:rPr>
      </w:pPr>
      <m:oMath>
        <m:r>
          <w:rPr>
            <w:rFonts w:ascii="Arial" w:cs="Arial" w:eastAsia="Arial" w:hAnsi="Arial"/>
            <w:color w:val="000000"/>
            <w:sz w:val="20"/>
            <w:szCs w:val="20"/>
          </w:rPr>
          <m:t xml:space="preserve">Indicador=</m:t>
        </m:r>
        <m:f>
          <m:fPr>
            <m:ctrlPr>
              <w:rPr>
                <w:rFonts w:ascii="Arial" w:cs="Arial" w:eastAsia="Arial" w:hAnsi="Arial"/>
                <w:color w:val="000000"/>
                <w:sz w:val="20"/>
                <w:szCs w:val="20"/>
              </w:rPr>
            </m:ctrlPr>
          </m:fPr>
          <m:num>
            <m:d>
              <m:dPr>
                <m:begChr m:val="("/>
                <m:endChr m:val=")"/>
                <m:ctrlPr>
                  <w:rPr>
                    <w:rFonts w:ascii="Arial" w:cs="Arial" w:eastAsia="Arial" w:hAnsi="Arial"/>
                    <w:color w:val="000000"/>
                    <w:sz w:val="20"/>
                    <w:szCs w:val="20"/>
                  </w:rPr>
                </m:ctrlPr>
              </m:dPr>
              <m:e>
                <m:nary>
                  <m:naryPr>
                    <m:chr m:val="∑"/>
                    <m:ctrlPr>
                      <w:rPr>
                        <w:rFonts w:ascii="Arial" w:cs="Arial" w:eastAsia="Arial" w:hAnsi="Arial"/>
                        <w:color w:val="000000"/>
                        <w:sz w:val="20"/>
                        <w:szCs w:val="20"/>
                      </w:rPr>
                    </m:ctrlPr>
                  </m:naryPr>
                  <m:sub>
                    <m:r>
                      <w:rPr>
                        <w:rFonts w:ascii="Arial" w:cs="Arial" w:eastAsia="Arial" w:hAnsi="Arial"/>
                        <w:color w:val="000000"/>
                        <w:sz w:val="20"/>
                        <w:szCs w:val="20"/>
                      </w:rPr>
                      <m:t xml:space="preserve">i=1</m:t>
                    </m:r>
                  </m:sub>
                  <m:sup>
                    <m:r>
                      <w:rPr>
                        <w:rFonts w:ascii="Arial" w:cs="Arial" w:eastAsia="Arial" w:hAnsi="Arial"/>
                        <w:color w:val="000000"/>
                        <w:sz w:val="20"/>
                        <w:szCs w:val="20"/>
                      </w:rPr>
                      <m:t xml:space="preserve">n</m:t>
                    </m:r>
                  </m:sup>
                </m:nary>
                <m:sSub>
                  <m:sSubPr>
                    <m:ctrlPr>
                      <w:rPr>
                        <w:rFonts w:ascii="Arial" w:cs="Arial" w:eastAsia="Arial" w:hAnsi="Arial"/>
                        <w:color w:val="000000"/>
                        <w:sz w:val="20"/>
                        <w:szCs w:val="20"/>
                      </w:rPr>
                    </m:ctrlPr>
                  </m:sSubPr>
                  <m:e>
                    <m:r>
                      <w:rPr>
                        <w:rFonts w:ascii="Arial" w:cs="Arial" w:eastAsia="Arial" w:hAnsi="Arial"/>
                        <w:color w:val="000000"/>
                        <w:sz w:val="20"/>
                        <w:szCs w:val="20"/>
                      </w:rPr>
                      <m:t xml:space="preserve">Componente 1 del indicador</m:t>
                    </m:r>
                  </m:e>
                  <m:sub>
                    <m:r>
                      <w:rPr>
                        <w:rFonts w:ascii="Arial" w:cs="Arial" w:eastAsia="Arial" w:hAnsi="Arial"/>
                        <w:color w:val="000000"/>
                        <w:sz w:val="20"/>
                        <w:szCs w:val="20"/>
                      </w:rPr>
                      <m:t xml:space="preserve">i</m:t>
                    </m:r>
                  </m:sub>
                </m:sSub>
              </m:e>
            </m:d>
          </m:num>
          <m:den>
            <m:d>
              <m:dPr>
                <m:begChr m:val="("/>
                <m:endChr m:val=")"/>
                <m:ctrlPr>
                  <w:rPr>
                    <w:rFonts w:ascii="Arial" w:cs="Arial" w:eastAsia="Arial" w:hAnsi="Arial"/>
                    <w:color w:val="000000"/>
                    <w:sz w:val="20"/>
                    <w:szCs w:val="20"/>
                  </w:rPr>
                </m:ctrlPr>
              </m:dPr>
              <m:e>
                <m:nary>
                  <m:naryPr>
                    <m:chr m:val="∑"/>
                    <m:ctrlPr>
                      <w:rPr>
                        <w:rFonts w:ascii="Arial" w:cs="Arial" w:eastAsia="Arial" w:hAnsi="Arial"/>
                        <w:color w:val="000000"/>
                        <w:sz w:val="20"/>
                        <w:szCs w:val="20"/>
                      </w:rPr>
                    </m:ctrlPr>
                  </m:naryPr>
                  <m:sub>
                    <m:r>
                      <w:rPr>
                        <w:rFonts w:ascii="Arial" w:cs="Arial" w:eastAsia="Arial" w:hAnsi="Arial"/>
                        <w:color w:val="000000"/>
                        <w:sz w:val="20"/>
                        <w:szCs w:val="20"/>
                      </w:rPr>
                      <m:t xml:space="preserve">i=1</m:t>
                    </m:r>
                  </m:sub>
                  <m:sup>
                    <m:r>
                      <w:rPr>
                        <w:rFonts w:ascii="Arial" w:cs="Arial" w:eastAsia="Arial" w:hAnsi="Arial"/>
                        <w:color w:val="000000"/>
                        <w:sz w:val="20"/>
                        <w:szCs w:val="20"/>
                      </w:rPr>
                      <m:t xml:space="preserve">n</m:t>
                    </m:r>
                  </m:sup>
                </m:nary>
                <m:sSub>
                  <m:sSubPr>
                    <m:ctrlPr>
                      <w:rPr>
                        <w:rFonts w:ascii="Arial" w:cs="Arial" w:eastAsia="Arial" w:hAnsi="Arial"/>
                        <w:color w:val="000000"/>
                        <w:sz w:val="20"/>
                        <w:szCs w:val="20"/>
                      </w:rPr>
                    </m:ctrlPr>
                  </m:sSubPr>
                  <m:e>
                    <m:r>
                      <w:rPr>
                        <w:rFonts w:ascii="Arial" w:cs="Arial" w:eastAsia="Arial" w:hAnsi="Arial"/>
                        <w:color w:val="000000"/>
                        <w:sz w:val="20"/>
                        <w:szCs w:val="20"/>
                      </w:rPr>
                      <m:t xml:space="preserve">Componente 2 del indicador</m:t>
                    </m:r>
                  </m:e>
                  <m:sub>
                    <m:r>
                      <w:rPr>
                        <w:rFonts w:ascii="Arial" w:cs="Arial" w:eastAsia="Arial" w:hAnsi="Arial"/>
                        <w:color w:val="000000"/>
                        <w:sz w:val="20"/>
                        <w:szCs w:val="20"/>
                      </w:rPr>
                      <m:t xml:space="preserve">i</m:t>
                    </m:r>
                  </m:sub>
                </m:sSub>
              </m:e>
            </m:d>
          </m:den>
        </m:f>
      </m:oMath>
      <w:r w:rsidDel="00000000" w:rsidR="00000000" w:rsidRPr="00000000">
        <w:rPr>
          <w:rtl w:val="0"/>
        </w:rPr>
      </w:r>
    </w:p>
    <w:p w:rsidR="00000000" w:rsidDel="00000000" w:rsidP="00000000" w:rsidRDefault="00000000" w:rsidRPr="00000000" w14:paraId="000003B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n es el número de integrantes del Proponente Plural (Unión Temporal o Consorcio).</w:t>
      </w:r>
    </w:p>
    <w:p w:rsidR="00000000" w:rsidDel="00000000" w:rsidP="00000000" w:rsidRDefault="00000000" w:rsidRPr="00000000" w14:paraId="000003B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9">
      <w:pPr>
        <w:numPr>
          <w:ilvl w:val="1"/>
          <w:numId w:val="3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7vf27erypuyi" w:id="63"/>
      <w:bookmarkEnd w:id="63"/>
      <w:r w:rsidDel="00000000" w:rsidR="00000000" w:rsidRPr="00000000">
        <w:rPr>
          <w:rFonts w:ascii="Arial" w:cs="Arial" w:eastAsia="Arial" w:hAnsi="Arial"/>
          <w:b w:val="1"/>
          <w:bCs w:val="1"/>
          <w:color w:val="000000"/>
          <w:sz w:val="20"/>
          <w:szCs w:val="20"/>
          <w:rtl w:val="0"/>
        </w:rPr>
        <w:t xml:space="preserve">ACREDITACIÓN DE LA CAPACIDAD FINANCIERA Y ORGANIZACIONAL</w:t>
      </w:r>
      <w:r w:rsidDel="00000000" w:rsidR="00000000" w:rsidRPr="00000000">
        <w:rPr>
          <w:rtl w:val="0"/>
        </w:rPr>
      </w:r>
    </w:p>
    <w:p w:rsidR="00000000" w:rsidDel="00000000" w:rsidP="00000000" w:rsidRDefault="00000000" w:rsidRPr="00000000" w14:paraId="000003B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B">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hvxahqg03u64" w:id="64"/>
      <w:bookmarkEnd w:id="64"/>
      <w:r w:rsidDel="00000000" w:rsidR="00000000" w:rsidRPr="00000000">
        <w:rPr>
          <w:rFonts w:ascii="Arial" w:cs="Arial" w:eastAsia="Arial" w:hAnsi="Arial"/>
          <w:b w:val="1"/>
          <w:bCs w:val="1"/>
          <w:color w:val="000000"/>
          <w:sz w:val="20"/>
          <w:szCs w:val="20"/>
          <w:rtl w:val="0"/>
        </w:rPr>
        <w:t xml:space="preserve">PERSONAS NATURALES O JURÍDICAS NACIONALES Y EXTRANJERAS CON DOMICILIO O SUCURSAL EN COLOMBIA</w:t>
      </w:r>
      <w:r w:rsidDel="00000000" w:rsidR="00000000" w:rsidRPr="00000000">
        <w:rPr>
          <w:rtl w:val="0"/>
        </w:rPr>
      </w:r>
    </w:p>
    <w:p w:rsidR="00000000" w:rsidDel="00000000" w:rsidP="00000000" w:rsidRDefault="00000000" w:rsidRPr="00000000" w14:paraId="000003B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p>
    <w:p w:rsidR="00000000" w:rsidDel="00000000" w:rsidP="00000000" w:rsidRDefault="00000000" w:rsidRPr="00000000" w14:paraId="000003B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extranjeros sin domicilio o sucursal en Colombia no están obligados a tener RUP y por tanto la verificación de esta información procederá en los términos definidos en el siguiente numeral.</w:t>
      </w:r>
    </w:p>
    <w:p w:rsidR="00000000" w:rsidDel="00000000" w:rsidP="00000000" w:rsidRDefault="00000000" w:rsidRPr="00000000" w14:paraId="000003C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1">
      <w:pPr>
        <w:numPr>
          <w:ilvl w:val="2"/>
          <w:numId w:val="31"/>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uh6iru4qxs37" w:id="65"/>
      <w:bookmarkEnd w:id="65"/>
      <w:r w:rsidDel="00000000" w:rsidR="00000000" w:rsidRPr="00000000">
        <w:rPr>
          <w:rFonts w:ascii="Arial" w:cs="Arial" w:eastAsia="Arial" w:hAnsi="Arial"/>
          <w:b w:val="1"/>
          <w:bCs w:val="1"/>
          <w:color w:val="000000"/>
          <w:sz w:val="20"/>
          <w:szCs w:val="20"/>
          <w:rtl w:val="0"/>
        </w:rPr>
        <w:t xml:space="preserve">PERSONAS NATURALES O JURÍDICAS EXTRANJERAS SIN DOMICILIO O SUCURSAL EN COLOMBIA </w:t>
      </w:r>
      <w:r w:rsidDel="00000000" w:rsidR="00000000" w:rsidRPr="00000000">
        <w:rPr>
          <w:rtl w:val="0"/>
        </w:rPr>
      </w:r>
    </w:p>
    <w:p w:rsidR="00000000" w:rsidDel="00000000" w:rsidP="00000000" w:rsidRDefault="00000000" w:rsidRPr="00000000" w14:paraId="000003C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rsidR="00000000" w:rsidDel="00000000" w:rsidP="00000000" w:rsidRDefault="00000000" w:rsidRPr="00000000" w14:paraId="000003C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5">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rsidR="00000000" w:rsidDel="00000000" w:rsidP="00000000" w:rsidRDefault="00000000" w:rsidRPr="00000000" w14:paraId="000003C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7">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Copia de la tarjeta profesional del Contador Público o Revisor Fiscal y certificado de antecedentes disciplinarios vigente expedido por la Junta Central de Contadores de quien realiza la conversión. </w:t>
      </w:r>
    </w:p>
    <w:p w:rsidR="00000000" w:rsidDel="00000000" w:rsidP="00000000" w:rsidRDefault="00000000" w:rsidRPr="00000000" w14:paraId="000003C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9">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rsidR="00000000" w:rsidDel="00000000" w:rsidP="00000000" w:rsidRDefault="00000000" w:rsidRPr="00000000" w14:paraId="000003C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fechas de corte de los documentos señalados en el literal A será a 31 de diciembre del último año fiscal del proponente, acompañado del Informe de Auditoría, salvo que se acredite en debida forma que la legislación propia del país de origen establece una fecha de corte diferente a la prevista en este pliego.</w:t>
      </w:r>
    </w:p>
    <w:p w:rsidR="00000000" w:rsidDel="00000000" w:rsidP="00000000" w:rsidRDefault="00000000" w:rsidRPr="00000000" w14:paraId="000003C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rsidR="00000000" w:rsidDel="00000000" w:rsidP="00000000" w:rsidRDefault="00000000" w:rsidRPr="00000000" w14:paraId="000003C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los estados financieros están expresados originalmente en una moneda diferente a Dólares de los Estados Unidos de América, estos deberán convertirse a pesos en los términos definidos en la sección 1.13.</w:t>
      </w:r>
    </w:p>
    <w:p w:rsidR="00000000" w:rsidDel="00000000" w:rsidP="00000000" w:rsidRDefault="00000000" w:rsidRPr="00000000" w14:paraId="000003D0">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D1">
      <w:pPr>
        <w:keepNext w:val="0"/>
        <w:keepLines w:val="0"/>
        <w:pageBreakBefore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567" w:right="0" w:hanging="567"/>
        <w:jc w:val="both"/>
        <w:rPr/>
      </w:pPr>
      <w:bookmarkStart w:colFirst="0" w:colLast="0" w:name="_heading=h.58unzolrofv2" w:id="66"/>
      <w:bookmarkEnd w:id="66"/>
      <w:r w:rsidDel="00000000" w:rsidR="00000000" w:rsidRPr="00000000">
        <w:rPr>
          <w:rFonts w:ascii="Arial" w:cs="Arial" w:eastAsia="Arial" w:hAnsi="Arial"/>
          <w:b w:val="1"/>
          <w:bCs w:val="1"/>
          <w:sz w:val="20"/>
          <w:szCs w:val="20"/>
          <w:rtl w:val="0"/>
        </w:rPr>
        <w:t xml:space="preserve">DE CARÁCTER TÉCNICO</w:t>
      </w:r>
      <w:r w:rsidDel="00000000" w:rsidR="00000000" w:rsidRPr="00000000">
        <w:rPr>
          <w:rtl w:val="0"/>
        </w:rPr>
      </w:r>
    </w:p>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0"/>
          <w:szCs w:val="20"/>
        </w:rPr>
      </w:pPr>
      <w:bookmarkStart w:colFirst="0" w:colLast="0" w:name="_heading=h.7qhxfq67k6uf" w:id="67"/>
      <w:bookmarkEnd w:id="67"/>
      <w:r w:rsidDel="00000000" w:rsidR="00000000" w:rsidRPr="00000000">
        <w:rPr>
          <w:rtl w:val="0"/>
        </w:rPr>
      </w:r>
    </w:p>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bookmarkStart w:colFirst="0" w:colLast="0" w:name="_heading=h.uybdrqwdm2tr" w:id="68"/>
      <w:bookmarkEnd w:id="68"/>
      <w:r w:rsidDel="00000000" w:rsidR="00000000" w:rsidRPr="00000000">
        <w:rPr>
          <w:rFonts w:ascii="Arial" w:cs="Arial" w:eastAsia="Arial" w:hAnsi="Arial"/>
          <w:sz w:val="20"/>
          <w:szCs w:val="20"/>
          <w:rtl w:val="0"/>
        </w:rPr>
        <w:t xml:space="preserve">El proponente deberá acreditar que cuenta con la capacidad técnica y operativa necesaria para prestar integralmente el servicio de mantenimiento preventivo y correctivo del parque automotor del IDU.</w:t>
      </w:r>
    </w:p>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0"/>
          <w:szCs w:val="20"/>
        </w:rPr>
      </w:pPr>
      <w:bookmarkStart w:colFirst="0" w:colLast="0" w:name="_heading=h.b251a35i8z5v" w:id="69"/>
      <w:bookmarkEnd w:id="69"/>
      <w:r w:rsidDel="00000000" w:rsidR="00000000" w:rsidRPr="00000000">
        <w:rPr>
          <w:rtl w:val="0"/>
        </w:rPr>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0"/>
          <w:szCs w:val="20"/>
        </w:rPr>
      </w:pPr>
      <w:bookmarkStart w:colFirst="0" w:colLast="0" w:name="_heading=h.qyxuqvxsphkc" w:id="70"/>
      <w:bookmarkEnd w:id="70"/>
      <w:r w:rsidDel="00000000" w:rsidR="00000000" w:rsidRPr="00000000">
        <w:rPr>
          <w:rFonts w:ascii="Arial" w:cs="Arial" w:eastAsia="Arial" w:hAnsi="Arial"/>
          <w:b w:val="1"/>
          <w:bCs w:val="1"/>
          <w:sz w:val="20"/>
          <w:szCs w:val="20"/>
          <w:rtl w:val="0"/>
        </w:rPr>
        <w:t xml:space="preserve">3.11.1. Cumplimiento del anexo técnico</w:t>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0"/>
          <w:szCs w:val="20"/>
        </w:rPr>
      </w:pPr>
      <w:bookmarkStart w:colFirst="0" w:colLast="0" w:name="_heading=h.6x33qkgkeddw" w:id="71"/>
      <w:bookmarkEnd w:id="71"/>
      <w:r w:rsidDel="00000000" w:rsidR="00000000" w:rsidRPr="00000000">
        <w:rPr>
          <w:rtl w:val="0"/>
        </w:rPr>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bookmarkStart w:colFirst="0" w:colLast="0" w:name="_heading=h.51h43h4rpo69" w:id="72"/>
      <w:bookmarkEnd w:id="72"/>
      <w:r w:rsidDel="00000000" w:rsidR="00000000" w:rsidRPr="00000000">
        <w:rPr>
          <w:rFonts w:ascii="Arial" w:cs="Arial" w:eastAsia="Arial" w:hAnsi="Arial"/>
          <w:sz w:val="20"/>
          <w:szCs w:val="20"/>
          <w:rtl w:val="0"/>
        </w:rPr>
        <w:t xml:space="preserve">El proponente deberá manifestar expresamente, mediante el diligenciamiento y la suscripción del </w:t>
      </w:r>
      <w:r w:rsidDel="00000000" w:rsidR="00000000" w:rsidRPr="00000000">
        <w:rPr>
          <w:rFonts w:ascii="Arial" w:cs="Arial" w:eastAsia="Arial" w:hAnsi="Arial"/>
          <w:b w:val="1"/>
          <w:bCs w:val="1"/>
          <w:sz w:val="20"/>
          <w:szCs w:val="20"/>
          <w:rtl w:val="0"/>
        </w:rPr>
        <w:t xml:space="preserve">Formato 1 – Carta de Presentación de la Oferta</w:t>
      </w:r>
      <w:r w:rsidDel="00000000" w:rsidR="00000000" w:rsidRPr="00000000">
        <w:rPr>
          <w:rFonts w:ascii="Arial" w:cs="Arial" w:eastAsia="Arial" w:hAnsi="Arial"/>
          <w:sz w:val="20"/>
          <w:szCs w:val="20"/>
          <w:rtl w:val="0"/>
        </w:rPr>
        <w:t xml:space="preserve">, que conoce, acepta y se compromete a cumplir integralmente las condiciones establecidas en el anexo técnico, incluidas las obligaciones específicas, los tiempos de atención, las condiciones de calidad y las garantías requeridas. </w:t>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0"/>
          <w:szCs w:val="20"/>
        </w:rPr>
      </w:pPr>
      <w:bookmarkStart w:colFirst="0" w:colLast="0" w:name="_heading=h.z25jfq4ma324" w:id="73"/>
      <w:bookmarkEnd w:id="73"/>
      <w:r w:rsidDel="00000000" w:rsidR="00000000" w:rsidRPr="00000000">
        <w:rPr>
          <w:rtl w:val="0"/>
        </w:rPr>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0"/>
          <w:szCs w:val="20"/>
        </w:rPr>
      </w:pPr>
      <w:bookmarkStart w:colFirst="0" w:colLast="0" w:name="_heading=h.91hvtxl6um6l" w:id="74"/>
      <w:bookmarkEnd w:id="74"/>
      <w:r w:rsidDel="00000000" w:rsidR="00000000" w:rsidRPr="00000000">
        <w:rPr>
          <w:rFonts w:ascii="Arial" w:cs="Arial" w:eastAsia="Arial" w:hAnsi="Arial"/>
          <w:b w:val="1"/>
          <w:bCs w:val="1"/>
          <w:sz w:val="20"/>
          <w:szCs w:val="20"/>
          <w:rtl w:val="0"/>
        </w:rPr>
        <w:t xml:space="preserve">3.11.2.  Disponibilidad del taller</w:t>
      </w:r>
    </w:p>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0"/>
          <w:szCs w:val="20"/>
        </w:rPr>
      </w:pPr>
      <w:bookmarkStart w:colFirst="0" w:colLast="0" w:name="_heading=h.tj0q3fhwhgoh" w:id="75"/>
      <w:bookmarkEnd w:id="75"/>
      <w:r w:rsidDel="00000000" w:rsidR="00000000" w:rsidRPr="00000000">
        <w:rPr>
          <w:rtl w:val="0"/>
        </w:rPr>
      </w:r>
    </w:p>
    <w:p w:rsidR="00000000" w:rsidDel="00000000" w:rsidP="00000000" w:rsidRDefault="00000000" w:rsidRPr="00000000" w14:paraId="000003D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cumplimiento del requisito habilitante de disponibilidad de taller, el proponente deberá:</w:t>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0"/>
          <w:szCs w:val="20"/>
        </w:rPr>
      </w:pPr>
      <w:bookmarkStart w:colFirst="0" w:colLast="0" w:name="_heading=h.ffhkih6dc28f" w:id="76"/>
      <w:bookmarkEnd w:id="76"/>
      <w:r w:rsidDel="00000000" w:rsidR="00000000" w:rsidRPr="00000000">
        <w:rPr>
          <w:rtl w:val="0"/>
        </w:rPr>
      </w:r>
    </w:p>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bookmarkStart w:colFirst="0" w:colLast="0" w:name="_heading=h.53ckfryxaeyo" w:id="77"/>
      <w:bookmarkEnd w:id="77"/>
      <w:r w:rsidDel="00000000" w:rsidR="00000000" w:rsidRPr="00000000">
        <w:rPr>
          <w:rFonts w:ascii="Arial" w:cs="Arial" w:eastAsia="Arial" w:hAnsi="Arial"/>
          <w:b w:val="1"/>
          <w:bCs w:val="1"/>
          <w:sz w:val="20"/>
          <w:szCs w:val="20"/>
          <w:rtl w:val="0"/>
        </w:rPr>
        <w:t xml:space="preserve">3.11.2.1.  Presentar con su propuesta el Anexo A – TALLER - debidamente suscrito:</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0"/>
          <w:szCs w:val="20"/>
        </w:rPr>
      </w:pPr>
      <w:bookmarkStart w:colFirst="0" w:colLast="0" w:name="_heading=h.rca62exymdy9" w:id="78"/>
      <w:bookmarkEnd w:id="78"/>
      <w:r w:rsidDel="00000000" w:rsidR="00000000" w:rsidRPr="00000000">
        <w:rPr>
          <w:rtl w:val="0"/>
        </w:rPr>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0"/>
          <w:szCs w:val="20"/>
        </w:rPr>
      </w:pPr>
      <w:bookmarkStart w:colFirst="0" w:colLast="0" w:name="_heading=h.jt7tagrgtygl" w:id="79"/>
      <w:bookmarkEnd w:id="79"/>
      <w:r w:rsidDel="00000000" w:rsidR="00000000" w:rsidRPr="00000000">
        <w:rPr>
          <w:rtl w:val="0"/>
        </w:rPr>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0"/>
          <w:szCs w:val="20"/>
        </w:rPr>
      </w:pPr>
      <w:bookmarkStart w:colFirst="0" w:colLast="0" w:name="_heading=h.3v2cwk5l1vrm" w:id="80"/>
      <w:bookmarkEnd w:id="80"/>
      <w:r w:rsidDel="00000000" w:rsidR="00000000" w:rsidRPr="00000000">
        <w:rPr>
          <w:rtl w:val="0"/>
        </w:rPr>
      </w:r>
    </w:p>
    <w:p w:rsidR="00000000" w:rsidDel="00000000" w:rsidP="00000000" w:rsidRDefault="00000000" w:rsidRPr="00000000" w14:paraId="000003E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Dichas áreas deberán cumplir como mínimo lo siguiente:</w:t>
      </w:r>
    </w:p>
    <w:p w:rsidR="00000000" w:rsidDel="00000000" w:rsidP="00000000" w:rsidRDefault="00000000" w:rsidRPr="00000000" w14:paraId="000003E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3E3">
      <w:pPr>
        <w:numPr>
          <w:ilvl w:val="0"/>
          <w:numId w:val="1"/>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Área total mínima de quinientos metros cuadrados (500 m²).</w:t>
      </w:r>
    </w:p>
    <w:p w:rsidR="00000000" w:rsidDel="00000000" w:rsidP="00000000" w:rsidRDefault="00000000" w:rsidRPr="00000000" w14:paraId="000003E4">
      <w:pPr>
        <w:numPr>
          <w:ilvl w:val="0"/>
          <w:numId w:val="1"/>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Destina por lo menos el cincuenta por ciento (50 %) de su área total al mantenimiento de vehículos, sin que esta área sea inferior a doscientos cincuenta metros cuadrados (250 m²).</w:t>
      </w:r>
    </w:p>
    <w:p w:rsidR="00000000" w:rsidDel="00000000" w:rsidP="00000000" w:rsidRDefault="00000000" w:rsidRPr="00000000" w14:paraId="000003E5">
      <w:pPr>
        <w:numPr>
          <w:ilvl w:val="0"/>
          <w:numId w:val="1"/>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menos dos (2) espacios de estacionamiento que serán de uso exclusivo para los vehículos del IDU durante la ejecución del contrato.</w:t>
      </w:r>
    </w:p>
    <w:p w:rsidR="00000000" w:rsidDel="00000000" w:rsidP="00000000" w:rsidRDefault="00000000" w:rsidRPr="00000000" w14:paraId="000003E6">
      <w:pPr>
        <w:numPr>
          <w:ilvl w:val="0"/>
          <w:numId w:val="1"/>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área destinada al mantenimiento de vehículos es cerrada y cubierta.</w:t>
      </w:r>
    </w:p>
    <w:p w:rsidR="00000000" w:rsidDel="00000000" w:rsidP="00000000" w:rsidRDefault="00000000" w:rsidRPr="00000000" w14:paraId="000003E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 </w:t>
      </w:r>
    </w:p>
    <w:p w:rsidR="00000000" w:rsidDel="00000000" w:rsidP="00000000" w:rsidRDefault="00000000" w:rsidRPr="00000000" w14:paraId="000003E9">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EA">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3.11.2.2.  Adjuntar el concepto de uso del suelo para realizar la actividad comercial expedido por el curador urbano o por la Secretaría Distrital de Planeación, los planos del inmueble en el cual se pueda verificar las medidas y la distribución de este</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3E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caso de proponentes plurales, todos los talleres ofertados deberán cumplir con los requisitos mínimos de infraestructura anteriormente descritos, sumado a lo anterior, se deben tener en cuenta las siguientes consideraciones:</w:t>
      </w:r>
    </w:p>
    <w:p w:rsidR="00000000" w:rsidDel="00000000" w:rsidP="00000000" w:rsidRDefault="00000000" w:rsidRPr="00000000" w14:paraId="000003E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El Proponente debe adjuntar copia del certificado de tradición y libertad del inmueble.</w:t>
      </w:r>
    </w:p>
    <w:p w:rsidR="00000000" w:rsidDel="00000000" w:rsidP="00000000" w:rsidRDefault="00000000" w:rsidRPr="00000000" w14:paraId="000003E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ab/>
      </w:r>
    </w:p>
    <w:p w:rsidR="00000000" w:rsidDel="00000000" w:rsidP="00000000" w:rsidRDefault="00000000" w:rsidRPr="00000000" w14:paraId="000003F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El Proponente no es dueño del inmueble deberá adjuntar el contrato de arrendamiento del inmueble el cual deberá tener una vigencia igual o mayor a dos años (2 años), o el contrato de arrendamiento con vigencia de un (1) años y con cláusula de renovación automática la cual debe ser igual o mayor a la del término inicial (1 año en el caso de la vigencia mínima aceptada), en todo caso, para el contrato de arrendamiento, la vigencia del contrato deberá cubrir la ejecución del contrato y tres (3) meses más. Sumado a lo anterior debe adjuntar el certificado de tradición y libertad del inmueble.</w:t>
      </w:r>
    </w:p>
    <w:p w:rsidR="00000000" w:rsidDel="00000000" w:rsidP="00000000" w:rsidRDefault="00000000" w:rsidRPr="00000000" w14:paraId="000003F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Nota: La entidad verificará: (i) que exista una relación entre el Proponente y el Arrendador del inmueble; (ii) que el certificado de tradición y libertad del inmueble tenga una relación con el Arrendador del inmueble.</w:t>
      </w:r>
    </w:p>
    <w:p w:rsidR="00000000" w:rsidDel="00000000" w:rsidP="00000000" w:rsidRDefault="00000000" w:rsidRPr="00000000" w14:paraId="000003F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Leasing: En caso de que el Proponente tenga un contrato de leasing con alguna entidad financiera deberá adjuntar en su propuesta un certificado emitido por la entidad financiera en el cual se acredite que el Proponente tiene dicha propiedad bajo la figura de leasing.</w:t>
      </w:r>
    </w:p>
    <w:p w:rsidR="00000000" w:rsidDel="00000000" w:rsidP="00000000" w:rsidRDefault="00000000" w:rsidRPr="00000000" w14:paraId="000003F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deberá presentar con su propuesta el Anexo A – Taller debidamente suscrito.     </w:t>
      </w:r>
    </w:p>
    <w:p w:rsidR="00000000" w:rsidDel="00000000" w:rsidP="00000000" w:rsidRDefault="00000000" w:rsidRPr="00000000" w14:paraId="000003F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3F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oferente que NO presente la documentación completa antes señalada será considerado NO HÁBIL. </w:t>
      </w:r>
    </w:p>
    <w:p w:rsidR="00000000" w:rsidDel="00000000" w:rsidP="00000000" w:rsidRDefault="00000000" w:rsidRPr="00000000" w14:paraId="000003F9">
      <w:pPr>
        <w:pStyle w:val="Heading3"/>
        <w:keepLines w:val="0"/>
        <w:spacing w:after="60" w:before="240" w:line="240" w:lineRule="auto"/>
        <w:ind w:left="720" w:firstLine="0"/>
        <w:rPr>
          <w:rFonts w:ascii="Arial" w:cs="Arial" w:eastAsia="Arial" w:hAnsi="Arial"/>
          <w:sz w:val="20"/>
          <w:szCs w:val="20"/>
        </w:rPr>
      </w:pPr>
      <w:bookmarkStart w:colFirst="0" w:colLast="0" w:name="_heading=h.jiqcdrlapzut" w:id="81"/>
      <w:bookmarkEnd w:id="81"/>
      <w:r w:rsidDel="00000000" w:rsidR="00000000" w:rsidRPr="00000000">
        <w:rPr>
          <w:rFonts w:ascii="Arial" w:cs="Arial" w:eastAsia="Arial" w:hAnsi="Arial"/>
          <w:b w:val="1"/>
          <w:bCs w:val="1"/>
          <w:color w:val="000000"/>
          <w:sz w:val="20"/>
          <w:szCs w:val="20"/>
          <w:rtl w:val="0"/>
        </w:rPr>
        <w:t xml:space="preserve">3.11.3.  REQUISITOS AMBIENTALES:</w:t>
      </w:r>
      <w:r w:rsidDel="00000000" w:rsidR="00000000" w:rsidRPr="00000000">
        <w:rPr>
          <w:rtl w:val="0"/>
        </w:rPr>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0"/>
          <w:szCs w:val="20"/>
        </w:rPr>
      </w:pPr>
      <w:bookmarkStart w:colFirst="0" w:colLast="0" w:name="_heading=h.1en1yxhltr4m" w:id="82"/>
      <w:bookmarkEnd w:id="82"/>
      <w:r w:rsidDel="00000000" w:rsidR="00000000" w:rsidRPr="00000000">
        <w:rPr>
          <w:rtl w:val="0"/>
        </w:rPr>
      </w:r>
    </w:p>
    <w:p w:rsidR="00000000" w:rsidDel="00000000" w:rsidP="00000000" w:rsidRDefault="00000000" w:rsidRPr="00000000" w14:paraId="000003FB">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INSCRIPCIÓN</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bCs w:val="1"/>
          <w:sz w:val="20"/>
          <w:szCs w:val="20"/>
          <w:rtl w:val="0"/>
        </w:rPr>
        <w:t xml:space="preserve"> COMO ACOPIADOR PRIMARIO DE ACEITE: </w:t>
      </w:r>
      <w:r w:rsidDel="00000000" w:rsidR="00000000" w:rsidRPr="00000000">
        <w:rPr>
          <w:rFonts w:ascii="Arial" w:cs="Arial" w:eastAsia="Arial" w:hAnsi="Arial"/>
          <w:sz w:val="20"/>
          <w:szCs w:val="20"/>
          <w:rtl w:val="0"/>
        </w:rPr>
        <w:t xml:space="preserve">El proponente deberá entregar junto con su oferta, el soporte de la inscripción como acopiador primario de aceites usados en el Distrito Capital de acuerdo con la Resolución 2238 de 2023 expedida por la Secretaría Distrital de Ambiente y demás normatividad aplicable.</w:t>
      </w:r>
    </w:p>
    <w:p w:rsidR="00000000" w:rsidDel="00000000" w:rsidP="00000000" w:rsidRDefault="00000000" w:rsidRPr="00000000" w14:paraId="000003F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D">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PLAN DE GESTIÓN INTEGRAL DE LOS RESIDUOS O DESECHOS PELIGROSOS: </w:t>
      </w:r>
      <w:r w:rsidDel="00000000" w:rsidR="00000000" w:rsidRPr="00000000">
        <w:rPr>
          <w:rFonts w:ascii="Arial" w:cs="Arial" w:eastAsia="Arial" w:hAnsi="Arial"/>
          <w:sz w:val="20"/>
          <w:szCs w:val="20"/>
          <w:rtl w:val="0"/>
        </w:rPr>
        <w:t xml:space="preserve">El proponente deberá allegar con la propuesta copia del Plan de Gestión Integral de Residuos Peligrosos, RESPEL, de conformidad con lo previsto en el artículo 2.2.6.1.3.1. del Decreto 1076 de 2015 y demás normas que lo modifiquen, adicionen o sustituyan.</w:t>
      </w:r>
    </w:p>
    <w:p w:rsidR="00000000" w:rsidDel="00000000" w:rsidP="00000000" w:rsidRDefault="00000000" w:rsidRPr="00000000" w14:paraId="000003F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F">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DISPOSICIÓN FINAL DE  LLANTAS: </w:t>
      </w:r>
      <w:r w:rsidDel="00000000" w:rsidR="00000000" w:rsidRPr="00000000">
        <w:rPr>
          <w:rFonts w:ascii="Arial" w:cs="Arial" w:eastAsia="Arial" w:hAnsi="Arial"/>
          <w:sz w:val="20"/>
          <w:szCs w:val="20"/>
          <w:rtl w:val="0"/>
        </w:rPr>
        <w:t xml:space="preserve">El proponente deberá aportar el certificado o documento que acredite el cumplimiento de la Resolución 1326 de 2017 del Ministerio de Ambiente y Desarrollo Sostenible, o de la norma que la modifique, adicione o sustituya, mediante el cual demuestre que cuenta con un sistema de recolección selectiva y gestión ambiental de residuos de llantas usadas.</w:t>
      </w:r>
    </w:p>
    <w:p w:rsidR="00000000" w:rsidDel="00000000" w:rsidP="00000000" w:rsidRDefault="00000000" w:rsidRPr="00000000" w14:paraId="0000040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1">
      <w:pPr>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CERTIFICADO CONEXIÓN DE ALCANTARILLADO (LAVADERO DE AUTOMÓVILES):</w:t>
      </w:r>
      <w:r w:rsidDel="00000000" w:rsidR="00000000" w:rsidRPr="00000000">
        <w:rPr>
          <w:rFonts w:ascii="Arial" w:cs="Arial" w:eastAsia="Arial" w:hAnsi="Arial"/>
          <w:sz w:val="20"/>
          <w:szCs w:val="20"/>
          <w:rtl w:val="0"/>
        </w:rPr>
        <w:t xml:space="preserve"> Los proponentes deberán presentar junto con su propuesta el certificado de conexión al alcantarillado de la empresa de acueducto y alcantarillado de Bogotá o copia del último recibo de pago del servicio de agua y alcantarillado y la certificación de registro de caracterización de vertimientos en cumplimiento de lo dispuesto en el artículo 38 del Decreto 3930 del 2010. </w:t>
      </w:r>
    </w:p>
    <w:p w:rsidR="00000000" w:rsidDel="00000000" w:rsidP="00000000" w:rsidRDefault="00000000" w:rsidRPr="00000000" w14:paraId="0000040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que el servicio de lavado de automóviles se vaya a tercerizar, el proponente debe adjuntar con su propuesta, el contrato que certifique la relación entre las partes con una vigencia igual o superior al término de ejecución del contrato, el certificado de conexión al alcantarillado de la empresa de acueducto y alcantarillado de Bogotá o copia del último recibo de pago del servicio de agua y alcantarillado y la certificación de registro de caracterización de vertimientos en cumplimiento de lo dispuesto en el artículo 38 del Decreto 3930 del 2010.</w:t>
      </w:r>
    </w:p>
    <w:p w:rsidR="00000000" w:rsidDel="00000000" w:rsidP="00000000" w:rsidRDefault="00000000" w:rsidRPr="00000000" w14:paraId="00000403">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 </w:t>
      </w:r>
      <w:r w:rsidDel="00000000" w:rsidR="00000000" w:rsidRPr="00000000">
        <w:rPr>
          <w:rFonts w:ascii="Arial" w:cs="Arial" w:eastAsia="Arial" w:hAnsi="Arial"/>
          <w:sz w:val="20"/>
          <w:szCs w:val="20"/>
          <w:rtl w:val="0"/>
        </w:rPr>
        <w:t xml:space="preserve">Para el caso de proponentes plurales, todos los integrantes deberán cumplir con cada uno de los requisitos ambientales.</w:t>
      </w:r>
    </w:p>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0"/>
          <w:szCs w:val="20"/>
        </w:rPr>
      </w:pPr>
      <w:bookmarkStart w:colFirst="0" w:colLast="0" w:name="_heading=h.mmc95flwz3x4" w:id="83"/>
      <w:bookmarkEnd w:id="83"/>
      <w:r w:rsidDel="00000000" w:rsidR="00000000" w:rsidRPr="00000000">
        <w:br w:type="page"/>
      </w:r>
      <w:r w:rsidDel="00000000" w:rsidR="00000000" w:rsidRPr="00000000">
        <w:rPr>
          <w:rtl w:val="0"/>
        </w:rPr>
      </w:r>
    </w:p>
    <w:p w:rsidR="00000000" w:rsidDel="00000000" w:rsidP="00000000" w:rsidRDefault="00000000" w:rsidRPr="00000000" w14:paraId="00000405">
      <w:pPr>
        <w:numPr>
          <w:ilvl w:val="0"/>
          <w:numId w:val="25"/>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n6ao4asc5ql6" w:id="84"/>
      <w:bookmarkEnd w:id="84"/>
      <w:r w:rsidDel="00000000" w:rsidR="00000000" w:rsidRPr="00000000">
        <w:rPr>
          <w:rFonts w:ascii="Arial" w:cs="Arial" w:eastAsia="Arial" w:hAnsi="Arial"/>
          <w:b w:val="1"/>
          <w:bCs w:val="1"/>
          <w:color w:val="000000"/>
          <w:sz w:val="20"/>
          <w:szCs w:val="20"/>
          <w:rtl w:val="0"/>
        </w:rPr>
        <w:t xml:space="preserve">CRITERIOS DE EVALUACIÓN, ASIGNACIÓN DE PUNTAJE Y CRITERIOS DE DESEMPATE</w:t>
      </w:r>
      <w:r w:rsidDel="00000000" w:rsidR="00000000" w:rsidRPr="00000000">
        <w:rPr>
          <w:rtl w:val="0"/>
        </w:rPr>
      </w:r>
    </w:p>
    <w:p w:rsidR="00000000" w:rsidDel="00000000" w:rsidP="00000000" w:rsidRDefault="00000000" w:rsidRPr="00000000" w14:paraId="0000040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calificará las ofertas que hayan cumplido con los requisitos habilitantes con los siguientes puntajes:</w:t>
      </w:r>
    </w:p>
    <w:p w:rsidR="00000000" w:rsidDel="00000000" w:rsidP="00000000" w:rsidRDefault="00000000" w:rsidRPr="00000000" w14:paraId="00000408">
      <w:pPr>
        <w:spacing w:after="0" w:line="240" w:lineRule="auto"/>
        <w:jc w:val="both"/>
        <w:rPr>
          <w:rFonts w:ascii="Arial" w:cs="Arial" w:eastAsia="Arial" w:hAnsi="Arial"/>
          <w:sz w:val="20"/>
          <w:szCs w:val="20"/>
        </w:rPr>
      </w:pPr>
      <w:r w:rsidDel="00000000" w:rsidR="00000000" w:rsidRPr="00000000">
        <w:rPr>
          <w:rtl w:val="0"/>
        </w:rPr>
      </w:r>
    </w:p>
    <w:tbl>
      <w:tblPr>
        <w:tblStyle w:val="Table10"/>
        <w:tblW w:w="52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49"/>
        <w:gridCol w:w="1696"/>
        <w:tblGridChange w:id="0">
          <w:tblGrid>
            <w:gridCol w:w="3549"/>
            <w:gridCol w:w="1696"/>
          </w:tblGrid>
        </w:tblGridChange>
      </w:tblGrid>
      <w:tr>
        <w:trPr>
          <w:cantSplit w:val="0"/>
          <w:trHeight w:val="567" w:hRule="atLeast"/>
          <w:tblHeader w:val="1"/>
        </w:trPr>
        <w:tc>
          <w:tcPr>
            <w:shd w:fill="404040" w:val="clear"/>
            <w:vAlign w:val="center"/>
          </w:tcPr>
          <w:p w:rsidR="00000000" w:rsidDel="00000000" w:rsidP="00000000" w:rsidRDefault="00000000" w:rsidRPr="00000000" w14:paraId="00000409">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Concepto</w:t>
            </w:r>
          </w:p>
        </w:tc>
        <w:tc>
          <w:tcPr>
            <w:shd w:fill="404040" w:val="clear"/>
            <w:vAlign w:val="center"/>
          </w:tcPr>
          <w:p w:rsidR="00000000" w:rsidDel="00000000" w:rsidP="00000000" w:rsidRDefault="00000000" w:rsidRPr="00000000" w14:paraId="0000040A">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 máximo</w:t>
            </w:r>
          </w:p>
        </w:tc>
      </w:tr>
      <w:tr>
        <w:trPr>
          <w:cantSplit w:val="0"/>
          <w:trHeight w:val="283" w:hRule="atLeast"/>
          <w:tblHeader w:val="0"/>
        </w:trPr>
        <w:tc>
          <w:tcPr>
            <w:vAlign w:val="center"/>
          </w:tcPr>
          <w:p w:rsidR="00000000" w:rsidDel="00000000" w:rsidP="00000000" w:rsidRDefault="00000000" w:rsidRPr="00000000" w14:paraId="0000040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Oferta económica</w:t>
            </w:r>
          </w:p>
        </w:tc>
        <w:tc>
          <w:tcPr>
            <w:vAlign w:val="center"/>
          </w:tcPr>
          <w:p w:rsidR="00000000" w:rsidDel="00000000" w:rsidP="00000000" w:rsidRDefault="00000000" w:rsidRPr="00000000" w14:paraId="0000040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60</w:t>
            </w:r>
          </w:p>
        </w:tc>
      </w:tr>
      <w:tr>
        <w:trPr>
          <w:cantSplit w:val="0"/>
          <w:trHeight w:val="283" w:hRule="atLeast"/>
          <w:tblHeader w:val="0"/>
        </w:trPr>
        <w:tc>
          <w:tcPr>
            <w:vAlign w:val="center"/>
          </w:tcPr>
          <w:p w:rsidR="00000000" w:rsidDel="00000000" w:rsidP="00000000" w:rsidRDefault="00000000" w:rsidRPr="00000000" w14:paraId="0000040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Factor de calidad</w:t>
            </w:r>
          </w:p>
        </w:tc>
        <w:tc>
          <w:tcPr>
            <w:vAlign w:val="center"/>
          </w:tcPr>
          <w:p w:rsidR="00000000" w:rsidDel="00000000" w:rsidP="00000000" w:rsidRDefault="00000000" w:rsidRPr="00000000" w14:paraId="0000040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17,50</w:t>
            </w:r>
          </w:p>
        </w:tc>
      </w:tr>
      <w:tr>
        <w:trPr>
          <w:cantSplit w:val="0"/>
          <w:trHeight w:val="283" w:hRule="atLeast"/>
          <w:tblHeader w:val="0"/>
        </w:trPr>
        <w:tc>
          <w:tcPr>
            <w:vAlign w:val="center"/>
          </w:tcPr>
          <w:p w:rsidR="00000000" w:rsidDel="00000000" w:rsidP="00000000" w:rsidRDefault="00000000" w:rsidRPr="00000000" w14:paraId="0000040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Capacitación</w:t>
            </w:r>
          </w:p>
        </w:tc>
        <w:tc>
          <w:tcPr>
            <w:vAlign w:val="center"/>
          </w:tcPr>
          <w:p w:rsidR="00000000" w:rsidDel="00000000" w:rsidP="00000000" w:rsidRDefault="00000000" w:rsidRPr="00000000" w14:paraId="0000041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r>
        <w:trPr>
          <w:cantSplit w:val="0"/>
          <w:trHeight w:val="283" w:hRule="atLeast"/>
          <w:tblHeader w:val="0"/>
        </w:trPr>
        <w:tc>
          <w:tcPr>
            <w:vAlign w:val="center"/>
          </w:tcPr>
          <w:p w:rsidR="00000000" w:rsidDel="00000000" w:rsidP="00000000" w:rsidRDefault="00000000" w:rsidRPr="00000000" w14:paraId="0000041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Apoyo a la industria nacional</w:t>
            </w:r>
          </w:p>
        </w:tc>
        <w:tc>
          <w:tcPr>
            <w:vAlign w:val="center"/>
          </w:tcPr>
          <w:p w:rsidR="00000000" w:rsidDel="00000000" w:rsidP="00000000" w:rsidRDefault="00000000" w:rsidRPr="00000000" w14:paraId="0000041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r>
      <w:tr>
        <w:trPr>
          <w:cantSplit w:val="0"/>
          <w:trHeight w:val="283" w:hRule="atLeast"/>
          <w:tblHeader w:val="0"/>
        </w:trPr>
        <w:tc>
          <w:tcPr>
            <w:vAlign w:val="center"/>
          </w:tcPr>
          <w:p w:rsidR="00000000" w:rsidDel="00000000" w:rsidP="00000000" w:rsidRDefault="00000000" w:rsidRPr="00000000" w14:paraId="0000041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Emprendimientos y empresas de mujeres</w:t>
            </w:r>
          </w:p>
        </w:tc>
        <w:tc>
          <w:tcPr>
            <w:vAlign w:val="center"/>
          </w:tcPr>
          <w:p w:rsidR="00000000" w:rsidDel="00000000" w:rsidP="00000000" w:rsidRDefault="00000000" w:rsidRPr="00000000" w14:paraId="0000041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0,25</w:t>
            </w:r>
          </w:p>
        </w:tc>
      </w:tr>
      <w:tr>
        <w:trPr>
          <w:cantSplit w:val="0"/>
          <w:trHeight w:val="283" w:hRule="atLeast"/>
          <w:tblHeader w:val="0"/>
        </w:trPr>
        <w:tc>
          <w:tcPr>
            <w:vAlign w:val="center"/>
          </w:tcPr>
          <w:p w:rsidR="00000000" w:rsidDel="00000000" w:rsidP="00000000" w:rsidRDefault="00000000" w:rsidRPr="00000000" w14:paraId="0000041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Mipyme</w:t>
            </w:r>
          </w:p>
        </w:tc>
        <w:tc>
          <w:tcPr>
            <w:vAlign w:val="center"/>
          </w:tcPr>
          <w:p w:rsidR="00000000" w:rsidDel="00000000" w:rsidP="00000000" w:rsidRDefault="00000000" w:rsidRPr="00000000" w14:paraId="0000041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0,25</w:t>
            </w:r>
          </w:p>
        </w:tc>
      </w:tr>
      <w:tr>
        <w:trPr>
          <w:cantSplit w:val="0"/>
          <w:trHeight w:val="283" w:hRule="atLeast"/>
          <w:tblHeader w:val="0"/>
        </w:trPr>
        <w:tc>
          <w:tcPr>
            <w:vAlign w:val="center"/>
          </w:tcPr>
          <w:p w:rsidR="00000000" w:rsidDel="00000000" w:rsidP="00000000" w:rsidRDefault="00000000" w:rsidRPr="00000000" w14:paraId="0000041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Total</w:t>
            </w:r>
          </w:p>
        </w:tc>
        <w:tc>
          <w:tcPr>
            <w:vAlign w:val="center"/>
          </w:tcPr>
          <w:p w:rsidR="00000000" w:rsidDel="00000000" w:rsidP="00000000" w:rsidRDefault="00000000" w:rsidRPr="00000000" w14:paraId="0000041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100</w:t>
            </w:r>
          </w:p>
        </w:tc>
      </w:tr>
    </w:tbl>
    <w:p w:rsidR="00000000" w:rsidDel="00000000" w:rsidP="00000000" w:rsidRDefault="00000000" w:rsidRPr="00000000" w14:paraId="0000041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w:t>
      </w:r>
    </w:p>
    <w:p w:rsidR="00000000" w:rsidDel="00000000" w:rsidP="00000000" w:rsidRDefault="00000000" w:rsidRPr="00000000" w14:paraId="0000041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rsidR="00000000" w:rsidDel="00000000" w:rsidP="00000000" w:rsidRDefault="00000000" w:rsidRPr="00000000" w14:paraId="0000041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E">
      <w:pPr>
        <w:numPr>
          <w:ilvl w:val="1"/>
          <w:numId w:val="3"/>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piyb725fzmjp" w:id="85"/>
      <w:bookmarkEnd w:id="85"/>
      <w:r w:rsidDel="00000000" w:rsidR="00000000" w:rsidRPr="00000000">
        <w:rPr>
          <w:rFonts w:ascii="Arial" w:cs="Arial" w:eastAsia="Arial" w:hAnsi="Arial"/>
          <w:b w:val="1"/>
          <w:bCs w:val="1"/>
          <w:color w:val="000000"/>
          <w:sz w:val="20"/>
          <w:szCs w:val="20"/>
          <w:rtl w:val="0"/>
        </w:rPr>
        <w:t xml:space="preserve">OFERTA ECONÓMICA </w:t>
      </w:r>
      <w:r w:rsidDel="00000000" w:rsidR="00000000" w:rsidRPr="00000000">
        <w:rPr>
          <w:rtl w:val="0"/>
        </w:rPr>
      </w:r>
    </w:p>
    <w:p w:rsidR="00000000" w:rsidDel="00000000" w:rsidP="00000000" w:rsidRDefault="00000000" w:rsidRPr="00000000" w14:paraId="0000041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forma de pago se realizará de conformidad con el numeral 5.3 del Estudio Previo. </w:t>
      </w:r>
    </w:p>
    <w:p w:rsidR="00000000" w:rsidDel="00000000" w:rsidP="00000000" w:rsidRDefault="00000000" w:rsidRPr="00000000" w14:paraId="0000042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calificar este factor se tendrá en cuenta el </w:t>
      </w:r>
      <w:r w:rsidDel="00000000" w:rsidR="00000000" w:rsidRPr="00000000">
        <w:rPr>
          <w:rFonts w:ascii="Arial" w:cs="Arial" w:eastAsia="Arial" w:hAnsi="Arial"/>
          <w:b w:val="1"/>
          <w:bCs w:val="1"/>
          <w:sz w:val="20"/>
          <w:szCs w:val="20"/>
          <w:rtl w:val="0"/>
        </w:rPr>
        <w:t xml:space="preserve">PORCENTAJE DE DESCUENTO QUE APLICA PARA TODOS LOS ÍTEMS</w:t>
      </w:r>
      <w:r w:rsidDel="00000000" w:rsidR="00000000" w:rsidRPr="00000000">
        <w:rPr>
          <w:rFonts w:ascii="Arial" w:cs="Arial" w:eastAsia="Arial" w:hAnsi="Arial"/>
          <w:sz w:val="20"/>
          <w:szCs w:val="20"/>
          <w:rtl w:val="0"/>
        </w:rPr>
        <w:t xml:space="preserve"> indicado en la propuesta económica. La propuesta económica debe entregarse firmada. </w:t>
      </w:r>
    </w:p>
    <w:p w:rsidR="00000000" w:rsidDel="00000000" w:rsidP="00000000" w:rsidRDefault="00000000" w:rsidRPr="00000000" w14:paraId="0000042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porcentaje de descuento aplicable a todos los ítems podrá expresarse con hasta dos (2) cifras decimales. Para efectos de la evaluación económica, únicamente se tendrán en cuenta las dos primeras cifras decimales.</w:t>
      </w:r>
    </w:p>
    <w:p w:rsidR="00000000" w:rsidDel="00000000" w:rsidP="00000000" w:rsidRDefault="00000000" w:rsidRPr="00000000" w14:paraId="0000042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rsidR="00000000" w:rsidDel="00000000" w:rsidP="00000000" w:rsidRDefault="00000000" w:rsidRPr="00000000" w14:paraId="0000042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rsidR="00000000" w:rsidDel="00000000" w:rsidP="00000000" w:rsidRDefault="00000000" w:rsidRPr="00000000" w14:paraId="0000042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A">
      <w:pPr>
        <w:numPr>
          <w:ilvl w:val="2"/>
          <w:numId w:val="32"/>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96tdhxtnlapc" w:id="86"/>
      <w:bookmarkEnd w:id="86"/>
      <w:r w:rsidDel="00000000" w:rsidR="00000000" w:rsidRPr="00000000">
        <w:rPr>
          <w:rFonts w:ascii="Arial" w:cs="Arial" w:eastAsia="Arial" w:hAnsi="Arial"/>
          <w:b w:val="1"/>
          <w:bCs w:val="1"/>
          <w:color w:val="000000"/>
          <w:sz w:val="20"/>
          <w:szCs w:val="20"/>
          <w:rtl w:val="0"/>
        </w:rPr>
        <w:t xml:space="preserve">CORRECCIONES ARITMÉTICAS </w:t>
      </w:r>
      <w:r w:rsidDel="00000000" w:rsidR="00000000" w:rsidRPr="00000000">
        <w:rPr>
          <w:rtl w:val="0"/>
        </w:rPr>
      </w:r>
    </w:p>
    <w:p w:rsidR="00000000" w:rsidDel="00000000" w:rsidP="00000000" w:rsidRDefault="00000000" w:rsidRPr="00000000" w14:paraId="0000042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sólo efectuará correcciones aritméticas originadas por:</w:t>
      </w:r>
    </w:p>
    <w:p w:rsidR="00000000" w:rsidDel="00000000" w:rsidP="00000000" w:rsidRDefault="00000000" w:rsidRPr="00000000" w14:paraId="0000042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E">
      <w:pPr>
        <w:numPr>
          <w:ilvl w:val="0"/>
          <w:numId w:val="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operaciones aritméticas a que haya lugar en la propuesta económica, cuando exista un error que surja de un cálculo meramente aritmético cuando la operación ha sido erróneamente realizada. </w:t>
      </w:r>
    </w:p>
    <w:p w:rsidR="00000000" w:rsidDel="00000000" w:rsidP="00000000" w:rsidRDefault="00000000" w:rsidRPr="00000000" w14:paraId="0000042F">
      <w:pPr>
        <w:numPr>
          <w:ilvl w:val="0"/>
          <w:numId w:val="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rsidR="00000000" w:rsidDel="00000000" w:rsidP="00000000" w:rsidRDefault="00000000" w:rsidRPr="00000000" w14:paraId="0000043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 partir del valor total corregido de las propuestas asignará el puntaje de conformidad con el proceso del numeral 4.1.3.</w:t>
      </w:r>
    </w:p>
    <w:p w:rsidR="00000000" w:rsidDel="00000000" w:rsidP="00000000" w:rsidRDefault="00000000" w:rsidRPr="00000000" w14:paraId="0000043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3">
      <w:pPr>
        <w:numPr>
          <w:ilvl w:val="2"/>
          <w:numId w:val="32"/>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pvj1awbgs10o" w:id="87"/>
      <w:bookmarkEnd w:id="87"/>
      <w:r w:rsidDel="00000000" w:rsidR="00000000" w:rsidRPr="00000000">
        <w:rPr>
          <w:rFonts w:ascii="Arial" w:cs="Arial" w:eastAsia="Arial" w:hAnsi="Arial"/>
          <w:b w:val="1"/>
          <w:bCs w:val="1"/>
          <w:color w:val="000000"/>
          <w:sz w:val="20"/>
          <w:szCs w:val="20"/>
          <w:rtl w:val="0"/>
        </w:rPr>
        <w:t xml:space="preserve">PRECIO ARTIFICIALMENTE BAJO </w:t>
      </w:r>
      <w:r w:rsidDel="00000000" w:rsidR="00000000" w:rsidRPr="00000000">
        <w:rPr>
          <w:rtl w:val="0"/>
        </w:rPr>
      </w:r>
    </w:p>
    <w:p w:rsidR="00000000" w:rsidDel="00000000" w:rsidP="00000000" w:rsidRDefault="00000000" w:rsidRPr="00000000" w14:paraId="0000043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rsidR="00000000" w:rsidDel="00000000" w:rsidP="00000000" w:rsidRDefault="00000000" w:rsidRPr="00000000" w14:paraId="0000043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7">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w:t>
      </w:r>
    </w:p>
    <w:p w:rsidR="00000000" w:rsidDel="00000000" w:rsidP="00000000" w:rsidRDefault="00000000" w:rsidRPr="00000000" w14:paraId="0000043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9">
      <w:pPr>
        <w:numPr>
          <w:ilvl w:val="2"/>
          <w:numId w:val="32"/>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feuik0g889yq" w:id="88"/>
      <w:bookmarkEnd w:id="88"/>
      <w:r w:rsidDel="00000000" w:rsidR="00000000" w:rsidRPr="00000000">
        <w:rPr>
          <w:rFonts w:ascii="Arial" w:cs="Arial" w:eastAsia="Arial" w:hAnsi="Arial"/>
          <w:b w:val="1"/>
          <w:bCs w:val="1"/>
          <w:color w:val="000000"/>
          <w:sz w:val="20"/>
          <w:szCs w:val="20"/>
          <w:rtl w:val="0"/>
        </w:rPr>
        <w:t xml:space="preserve">DETERMINACIÓN DEL MÉTODO PARA LA PONDERACIÓN DE LA PROPUESTA ECONÓMICA</w:t>
      </w:r>
      <w:r w:rsidDel="00000000" w:rsidR="00000000" w:rsidRPr="00000000">
        <w:rPr>
          <w:rtl w:val="0"/>
        </w:rPr>
      </w:r>
    </w:p>
    <w:p w:rsidR="00000000" w:rsidDel="00000000" w:rsidP="00000000" w:rsidRDefault="00000000" w:rsidRPr="00000000" w14:paraId="0000043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 asignación del puntaje económico se utilizará el porcentaje de descuentos total aplicable a todos los precios unitarios básicos. Teniendo en cuenta que cada ítem tiene asignada una cantidad de uno (1), el valor evaluado se calculará mediante la siguiente fórmula:</w:t>
      </w:r>
    </w:p>
    <w:p w:rsidR="00000000" w:rsidDel="00000000" w:rsidP="00000000" w:rsidRDefault="00000000" w:rsidRPr="00000000" w14:paraId="0000043C">
      <w:pPr>
        <w:spacing w:after="0" w:line="240" w:lineRule="auto"/>
        <w:jc w:val="center"/>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Valor evaluado de la oferta = % de descuento ofertado</w:t>
      </w:r>
    </w:p>
    <w:p w:rsidR="00000000" w:rsidDel="00000000" w:rsidP="00000000" w:rsidRDefault="00000000" w:rsidRPr="00000000" w14:paraId="0000043D">
      <w:pPr>
        <w:spacing w:after="0" w:line="240" w:lineRule="auto"/>
        <w:jc w:val="center"/>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43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proponente habilitado que presente el mayor porcentaje de descuento se le asignarán sesenta (60) puntos. A las demás ofertas se les otorgará puntaje proporcional mediante la siguiente fórmula:</w:t>
      </w:r>
    </w:p>
    <w:p w:rsidR="00000000" w:rsidDel="00000000" w:rsidP="00000000" w:rsidRDefault="00000000" w:rsidRPr="00000000" w14:paraId="0000043F">
      <w:pPr>
        <w:spacing w:after="0" w:line="240" w:lineRule="auto"/>
        <w:jc w:val="both"/>
        <w:rPr>
          <w:rFonts w:ascii="Arial" w:cs="Arial" w:eastAsia="Arial" w:hAnsi="Arial"/>
          <w:b w:val="1"/>
          <w:bCs w:val="1"/>
          <w:i w:val="1"/>
          <w:iCs w:val="1"/>
          <w:sz w:val="20"/>
          <w:szCs w:val="20"/>
        </w:rPr>
      </w:pPr>
      <w:r w:rsidDel="00000000" w:rsidR="00000000" w:rsidRPr="00000000">
        <w:rPr>
          <w:rtl w:val="0"/>
        </w:rPr>
      </w:r>
    </w:p>
    <w:p w:rsidR="00000000" w:rsidDel="00000000" w:rsidP="00000000" w:rsidRDefault="00000000" w:rsidRPr="00000000" w14:paraId="00000440">
      <w:pPr>
        <w:spacing w:after="0" w:line="240" w:lineRule="auto"/>
        <w:jc w:val="center"/>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Puntaje de la oferta = (Porcentaje de descuento ofertado / Mayor porcentaje de descuento ofertado) × 60</w:t>
      </w:r>
    </w:p>
    <w:p w:rsidR="00000000" w:rsidDel="00000000" w:rsidP="00000000" w:rsidRDefault="00000000" w:rsidRPr="00000000" w14:paraId="00000441">
      <w:pPr>
        <w:spacing w:after="0" w:line="240" w:lineRule="auto"/>
        <w:jc w:val="both"/>
        <w:rPr>
          <w:rFonts w:ascii="Arial" w:cs="Arial" w:eastAsia="Arial" w:hAnsi="Arial"/>
          <w:b w:val="1"/>
          <w:bCs w:val="1"/>
          <w:i w:val="1"/>
          <w:iCs w:val="1"/>
          <w:sz w:val="20"/>
          <w:szCs w:val="20"/>
        </w:rPr>
      </w:pPr>
      <w:r w:rsidDel="00000000" w:rsidR="00000000" w:rsidRPr="00000000">
        <w:rPr>
          <w:rtl w:val="0"/>
        </w:rPr>
      </w:r>
    </w:p>
    <w:p w:rsidR="00000000" w:rsidDel="00000000" w:rsidP="00000000" w:rsidRDefault="00000000" w:rsidRPr="00000000" w14:paraId="0000044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deberán diligenciar en todos los ítems aplicables el porcentaje único de descuento con valores numéricos mayores que cero. Los campos vacíos o los valores iguales a cero en ítems aplicables se tratarán conforme a las causales de rechazo establecidas en el pliego de condiciones. Solamente se excluirán de la sumatoria los ítems identificados expresamente por la Entidad como no aplicables.</w:t>
      </w:r>
    </w:p>
    <w:p w:rsidR="00000000" w:rsidDel="00000000" w:rsidP="00000000" w:rsidRDefault="00000000" w:rsidRPr="00000000" w14:paraId="0000044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4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sumatoria del catálogo podrá superar el presupuesto oficial, pues se utilizará únicamente para comparar las ofertas y asignar el puntaje económico. Esta circunstancia no modificará el valor del contrato ni generará la obligación de adquirir la totalidad de los ítems.</w:t>
      </w:r>
    </w:p>
    <w:p w:rsidR="00000000" w:rsidDel="00000000" w:rsidP="00000000" w:rsidRDefault="00000000" w:rsidRPr="00000000" w14:paraId="0000044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4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proceso se adjudicará por el valor total del presupuesto oficial asignado para la vigencia 2026 y se ejecutará bajo la modalidad de precios unitarios fijos y monto agotable, de acuerdo con las necesidades del IDU, el porcentaje de descuentos y los precios unitarios ofertados por el adjudicatario.</w:t>
      </w:r>
    </w:p>
    <w:p w:rsidR="00000000" w:rsidDel="00000000" w:rsidP="00000000" w:rsidRDefault="00000000" w:rsidRPr="00000000" w14:paraId="0000044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4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49">
      <w:pPr>
        <w:numPr>
          <w:ilvl w:val="1"/>
          <w:numId w:val="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x2w01w7wbkpk" w:id="89"/>
      <w:bookmarkEnd w:id="89"/>
      <w:r w:rsidDel="00000000" w:rsidR="00000000" w:rsidRPr="00000000">
        <w:rPr>
          <w:rFonts w:ascii="Arial" w:cs="Arial" w:eastAsia="Arial" w:hAnsi="Arial"/>
          <w:b w:val="1"/>
          <w:bCs w:val="1"/>
          <w:color w:val="000000"/>
          <w:sz w:val="20"/>
          <w:szCs w:val="20"/>
          <w:rtl w:val="0"/>
        </w:rPr>
        <w:t xml:space="preserve">FACTOR DE CALIDAD</w:t>
      </w:r>
      <w:r w:rsidDel="00000000" w:rsidR="00000000" w:rsidRPr="00000000">
        <w:rPr>
          <w:rtl w:val="0"/>
        </w:rPr>
      </w:r>
    </w:p>
    <w:p w:rsidR="00000000" w:rsidDel="00000000" w:rsidP="00000000" w:rsidRDefault="00000000" w:rsidRPr="00000000" w14:paraId="0000044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4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el puntaje de factor de calidad como sigue:</w:t>
      </w:r>
    </w:p>
    <w:p w:rsidR="00000000" w:rsidDel="00000000" w:rsidP="00000000" w:rsidRDefault="00000000" w:rsidRPr="00000000" w14:paraId="0000044C">
      <w:pPr>
        <w:spacing w:after="0" w:line="240" w:lineRule="auto"/>
        <w:jc w:val="both"/>
        <w:rPr>
          <w:rFonts w:ascii="Arial" w:cs="Arial" w:eastAsia="Arial" w:hAnsi="Arial"/>
          <w:sz w:val="20"/>
          <w:szCs w:val="20"/>
        </w:rPr>
      </w:pPr>
      <w:r w:rsidDel="00000000" w:rsidR="00000000" w:rsidRPr="00000000">
        <w:rPr>
          <w:rtl w:val="0"/>
        </w:rPr>
      </w:r>
    </w:p>
    <w:tbl>
      <w:tblPr>
        <w:tblStyle w:val="Table11"/>
        <w:tblW w:w="864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41"/>
        <w:gridCol w:w="1701"/>
        <w:tblGridChange w:id="0">
          <w:tblGrid>
            <w:gridCol w:w="6941"/>
            <w:gridCol w:w="1701"/>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44D">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Concepto</w:t>
            </w:r>
          </w:p>
        </w:tc>
        <w:tc>
          <w:tcPr>
            <w:shd w:fill="404040" w:val="clear"/>
            <w:vAlign w:val="center"/>
          </w:tcPr>
          <w:p w:rsidR="00000000" w:rsidDel="00000000" w:rsidP="00000000" w:rsidRDefault="00000000" w:rsidRPr="00000000" w14:paraId="0000044E">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w:t>
            </w:r>
          </w:p>
        </w:tc>
      </w:tr>
      <w:tr>
        <w:trPr>
          <w:cantSplit w:val="0"/>
          <w:trHeight w:val="283" w:hRule="atLeast"/>
          <w:tblHeader w:val="0"/>
        </w:trPr>
        <w:tc>
          <w:tcPr>
            <w:vAlign w:val="center"/>
          </w:tcPr>
          <w:p w:rsidR="00000000" w:rsidDel="00000000" w:rsidP="00000000" w:rsidRDefault="00000000" w:rsidRPr="00000000" w14:paraId="0000044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Polichado para los vehículos del IDU</w:t>
            </w:r>
          </w:p>
        </w:tc>
        <w:tc>
          <w:tcPr>
            <w:vAlign w:val="center"/>
          </w:tcPr>
          <w:p w:rsidR="00000000" w:rsidDel="00000000" w:rsidP="00000000" w:rsidRDefault="00000000" w:rsidRPr="00000000" w14:paraId="0000045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r>
      <w:tr>
        <w:trPr>
          <w:cantSplit w:val="0"/>
          <w:trHeight w:val="283" w:hRule="atLeast"/>
          <w:tblHeader w:val="0"/>
        </w:trPr>
        <w:tc>
          <w:tcPr>
            <w:vAlign w:val="center"/>
          </w:tcPr>
          <w:p w:rsidR="00000000" w:rsidDel="00000000" w:rsidP="00000000" w:rsidRDefault="00000000" w:rsidRPr="00000000" w14:paraId="0000045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Tiempo mejorado de atención mediante carro taller</w:t>
            </w:r>
          </w:p>
        </w:tc>
        <w:tc>
          <w:tcPr>
            <w:vAlign w:val="center"/>
          </w:tcPr>
          <w:p w:rsidR="00000000" w:rsidDel="00000000" w:rsidP="00000000" w:rsidRDefault="00000000" w:rsidRPr="00000000" w14:paraId="0000045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r>
      <w:tr>
        <w:trPr>
          <w:cantSplit w:val="0"/>
          <w:trHeight w:val="283" w:hRule="atLeast"/>
          <w:tblHeader w:val="0"/>
        </w:trPr>
        <w:tc>
          <w:tcPr>
            <w:vAlign w:val="center"/>
          </w:tcPr>
          <w:p w:rsidR="00000000" w:rsidDel="00000000" w:rsidP="00000000" w:rsidRDefault="00000000" w:rsidRPr="00000000" w14:paraId="0000045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Ampliación de las garantías</w:t>
            </w:r>
          </w:p>
        </w:tc>
        <w:tc>
          <w:tcPr>
            <w:vAlign w:val="center"/>
          </w:tcPr>
          <w:p w:rsidR="00000000" w:rsidDel="00000000" w:rsidP="00000000" w:rsidRDefault="00000000" w:rsidRPr="00000000" w14:paraId="0000045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r>
        <w:trPr>
          <w:cantSplit w:val="0"/>
          <w:trHeight w:val="283" w:hRule="atLeast"/>
          <w:tblHeader w:val="0"/>
        </w:trPr>
        <w:tc>
          <w:tcPr>
            <w:vAlign w:val="center"/>
          </w:tcPr>
          <w:p w:rsidR="00000000" w:rsidDel="00000000" w:rsidP="00000000" w:rsidRDefault="00000000" w:rsidRPr="00000000" w14:paraId="0000045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Servicios de grúa o vehículo plataforma sin costo</w:t>
            </w:r>
          </w:p>
        </w:tc>
        <w:tc>
          <w:tcPr>
            <w:vAlign w:val="center"/>
          </w:tcPr>
          <w:p w:rsidR="00000000" w:rsidDel="00000000" w:rsidP="00000000" w:rsidRDefault="00000000" w:rsidRPr="00000000" w14:paraId="0000045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r>
      <w:tr>
        <w:trPr>
          <w:cantSplit w:val="0"/>
          <w:trHeight w:val="283" w:hRule="atLeast"/>
          <w:tblHeader w:val="0"/>
        </w:trPr>
        <w:tc>
          <w:tcPr>
            <w:vAlign w:val="center"/>
          </w:tcPr>
          <w:p w:rsidR="00000000" w:rsidDel="00000000" w:rsidP="00000000" w:rsidRDefault="00000000" w:rsidRPr="00000000" w14:paraId="0000045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Criterios Ambientales y Sociales</w:t>
            </w:r>
          </w:p>
        </w:tc>
        <w:tc>
          <w:tcPr>
            <w:vAlign w:val="center"/>
          </w:tcPr>
          <w:p w:rsidR="00000000" w:rsidDel="00000000" w:rsidP="00000000" w:rsidRDefault="00000000" w:rsidRPr="00000000" w14:paraId="0000045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r>
        <w:trPr>
          <w:cantSplit w:val="0"/>
          <w:trHeight w:val="283" w:hRule="atLeast"/>
          <w:tblHeader w:val="0"/>
        </w:trPr>
        <w:tc>
          <w:tcPr>
            <w:vAlign w:val="center"/>
          </w:tcPr>
          <w:p w:rsidR="00000000" w:rsidDel="00000000" w:rsidP="00000000" w:rsidRDefault="00000000" w:rsidRPr="00000000" w14:paraId="0000045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Total</w:t>
            </w:r>
          </w:p>
        </w:tc>
        <w:tc>
          <w:tcPr>
            <w:vAlign w:val="center"/>
          </w:tcPr>
          <w:p w:rsidR="00000000" w:rsidDel="00000000" w:rsidP="00000000" w:rsidRDefault="00000000" w:rsidRPr="00000000" w14:paraId="0000045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17,5</w:t>
            </w:r>
          </w:p>
        </w:tc>
      </w:tr>
    </w:tbl>
    <w:p w:rsidR="00000000" w:rsidDel="00000000" w:rsidP="00000000" w:rsidRDefault="00000000" w:rsidRPr="00000000" w14:paraId="0000045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5C">
      <w:pPr>
        <w:numPr>
          <w:ilvl w:val="2"/>
          <w:numId w:val="33"/>
        </w:numPr>
        <w:pBdr>
          <w:top w:space="0" w:sz="0" w:val="nil"/>
          <w:left w:space="0" w:sz="0" w:val="nil"/>
          <w:bottom w:space="0" w:sz="0" w:val="nil"/>
          <w:right w:space="0" w:sz="0" w:val="nil"/>
          <w:between w:space="0" w:sz="0" w:val="nil"/>
        </w:pBdr>
        <w:spacing w:after="0" w:line="240" w:lineRule="auto"/>
        <w:ind w:left="720" w:hanging="720"/>
        <w:jc w:val="both"/>
        <w:rPr/>
      </w:pPr>
      <w:r w:rsidDel="00000000" w:rsidR="00000000" w:rsidRPr="00000000">
        <w:rPr>
          <w:rFonts w:ascii="Arial" w:cs="Arial" w:eastAsia="Arial" w:hAnsi="Arial"/>
          <w:b w:val="1"/>
          <w:bCs w:val="1"/>
          <w:color w:val="000000"/>
          <w:sz w:val="20"/>
          <w:szCs w:val="20"/>
          <w:rtl w:val="0"/>
        </w:rPr>
        <w:t xml:space="preserve">FACTOR 1 - </w:t>
      </w:r>
      <w:r w:rsidDel="00000000" w:rsidR="00000000" w:rsidRPr="00000000">
        <w:rPr>
          <w:rFonts w:ascii="Arial" w:cs="Arial" w:eastAsia="Arial" w:hAnsi="Arial"/>
          <w:b w:val="1"/>
          <w:bCs w:val="1"/>
          <w:sz w:val="20"/>
          <w:szCs w:val="20"/>
          <w:rtl w:val="0"/>
        </w:rPr>
        <w:t xml:space="preserve">Polichado para los vehículos del IDU</w:t>
      </w:r>
      <w:r w:rsidDel="00000000" w:rsidR="00000000" w:rsidRPr="00000000">
        <w:rPr>
          <w:rtl w:val="0"/>
        </w:rPr>
      </w:r>
    </w:p>
    <w:p w:rsidR="00000000" w:rsidDel="00000000" w:rsidP="00000000" w:rsidRDefault="00000000" w:rsidRPr="00000000" w14:paraId="0000045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5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asignarán cuatro punto cinco (4,5) puntos al proponente que se comprometa a realizar, sin costo adicional para el Instituto de Desarrollo Urbano – IDU, el servicio de polichado, recuperación de brillo y protección de pintura exterior a CUATRO (4) vehículos del parque automotor de la Entidad, los cuales serán determinados por el supervisor del contrato durante el plazo de ejecución.</w:t>
      </w:r>
    </w:p>
    <w:p w:rsidR="00000000" w:rsidDel="00000000" w:rsidP="00000000" w:rsidRDefault="00000000" w:rsidRPr="00000000" w14:paraId="0000045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supervisor podrá solicitar la ejecución de los servicios en cualquier momento durante la vigencia del contrato, de acuerdo con las necesidades de la Entidad. El contratista deberá coordinar previamente la fecha y hora de atención, procurando no afectar la disponibilidad operativa de los vehículos.</w:t>
      </w:r>
    </w:p>
    <w:p w:rsidR="00000000" w:rsidDel="00000000" w:rsidP="00000000" w:rsidRDefault="00000000" w:rsidRPr="00000000" w14:paraId="0000046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Cada servicio deberá comprender, como mínimo, las siguientes actividades y condiciones técnicas:</w:t>
      </w:r>
    </w:p>
    <w:p w:rsidR="00000000" w:rsidDel="00000000" w:rsidP="00000000" w:rsidRDefault="00000000" w:rsidRPr="00000000" w14:paraId="0000046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3">
      <w:pPr>
        <w:numPr>
          <w:ilvl w:val="0"/>
          <w:numId w:val="4"/>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Lavado exterior previo del vehículo</w:t>
      </w:r>
      <w:r w:rsidDel="00000000" w:rsidR="00000000" w:rsidRPr="00000000">
        <w:rPr>
          <w:rFonts w:ascii="Arial" w:cs="Arial" w:eastAsia="Arial" w:hAnsi="Arial"/>
          <w:sz w:val="20"/>
          <w:szCs w:val="20"/>
          <w:rtl w:val="0"/>
        </w:rPr>
        <w:t xml:space="preserve">, mediante productos automotrices de pH neutro o técnicamente compatibles con la pintura, evitando el uso de detergentes, solventes o sustancias que puedan deteriorar la capa transparente, piezas plásticas, cauchos, cromados o demás componentes exteriores. </w:t>
      </w:r>
    </w:p>
    <w:p w:rsidR="00000000" w:rsidDel="00000000" w:rsidP="00000000" w:rsidRDefault="00000000" w:rsidRPr="00000000" w14:paraId="00000464">
      <w:pPr>
        <w:numPr>
          <w:ilvl w:val="0"/>
          <w:numId w:val="4"/>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Descontaminación de la superficie de la pintura</w:t>
      </w:r>
      <w:r w:rsidDel="00000000" w:rsidR="00000000" w:rsidRPr="00000000">
        <w:rPr>
          <w:rFonts w:ascii="Arial" w:cs="Arial" w:eastAsia="Arial" w:hAnsi="Arial"/>
          <w:sz w:val="20"/>
          <w:szCs w:val="20"/>
          <w:rtl w:val="0"/>
        </w:rPr>
        <w:t xml:space="preserve">, mediante procedimiento técnico apropiado para retirar partículas adheridas, residuos ambientales, contaminación superficial, manchas y demás elementos que puedan afectar el proceso de pulido. </w:t>
      </w:r>
    </w:p>
    <w:p w:rsidR="00000000" w:rsidDel="00000000" w:rsidP="00000000" w:rsidRDefault="00000000" w:rsidRPr="00000000" w14:paraId="00000465">
      <w:pPr>
        <w:numPr>
          <w:ilvl w:val="0"/>
          <w:numId w:val="4"/>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Inspección previa de la carrocería</w:t>
      </w:r>
      <w:r w:rsidDel="00000000" w:rsidR="00000000" w:rsidRPr="00000000">
        <w:rPr>
          <w:rFonts w:ascii="Arial" w:cs="Arial" w:eastAsia="Arial" w:hAnsi="Arial"/>
          <w:sz w:val="20"/>
          <w:szCs w:val="20"/>
          <w:rtl w:val="0"/>
        </w:rPr>
        <w:t xml:space="preserve">, identificando rayones, pérdida de brillo, oxidación superficial, manchas, reparaciones anteriores, repintes o cualquier condición que requiera precauciones especiales. Cuando se evidencien condiciones que puedan generar riesgo para la pintura, estas deberán ser informadas al supervisor antes de iniciar el servicio. </w:t>
      </w:r>
    </w:p>
    <w:p w:rsidR="00000000" w:rsidDel="00000000" w:rsidP="00000000" w:rsidRDefault="00000000" w:rsidRPr="00000000" w14:paraId="00000466">
      <w:pPr>
        <w:numPr>
          <w:ilvl w:val="0"/>
          <w:numId w:val="4"/>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Pulido mecánico controlado de la pintura</w:t>
      </w:r>
      <w:r w:rsidDel="00000000" w:rsidR="00000000" w:rsidRPr="00000000">
        <w:rPr>
          <w:rFonts w:ascii="Arial" w:cs="Arial" w:eastAsia="Arial" w:hAnsi="Arial"/>
          <w:sz w:val="20"/>
          <w:szCs w:val="20"/>
          <w:rtl w:val="0"/>
        </w:rPr>
        <w:t xml:space="preserve">, utilizando máquina pulidora orbital, roto-orbital o equipo técnicamente equivalente, junto con pads, compuestos de pulido y productos profesionales para uso automotriz, adecuados al tipo y estado de la pintura. </w:t>
      </w:r>
    </w:p>
    <w:p w:rsidR="00000000" w:rsidDel="00000000" w:rsidP="00000000" w:rsidRDefault="00000000" w:rsidRPr="00000000" w14:paraId="00000467">
      <w:pPr>
        <w:numPr>
          <w:ilvl w:val="0"/>
          <w:numId w:val="4"/>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procedimiento deberá estar orientado a </w:t>
      </w:r>
      <w:r w:rsidDel="00000000" w:rsidR="00000000" w:rsidRPr="00000000">
        <w:rPr>
          <w:rFonts w:ascii="Arial" w:cs="Arial" w:eastAsia="Arial" w:hAnsi="Arial"/>
          <w:b w:val="1"/>
          <w:bCs w:val="1"/>
          <w:sz w:val="20"/>
          <w:szCs w:val="20"/>
          <w:rtl w:val="0"/>
        </w:rPr>
        <w:t xml:space="preserve">recuperar uniformemente el brillo y disminuir visualmente defectos superficiales</w:t>
      </w:r>
      <w:r w:rsidDel="00000000" w:rsidR="00000000" w:rsidRPr="00000000">
        <w:rPr>
          <w:rFonts w:ascii="Arial" w:cs="Arial" w:eastAsia="Arial" w:hAnsi="Arial"/>
          <w:sz w:val="20"/>
          <w:szCs w:val="20"/>
          <w:rtl w:val="0"/>
        </w:rPr>
        <w:t xml:space="preserve">, tales como microrrayones, marcas circulares, opacidad, oxidación ligera y manchas superficiales, sin comprometer el espesor ni la integridad de la pintura o de la capa transparente. </w:t>
      </w:r>
    </w:p>
    <w:p w:rsidR="00000000" w:rsidDel="00000000" w:rsidP="00000000" w:rsidRDefault="00000000" w:rsidRPr="00000000" w14:paraId="00000468">
      <w:pPr>
        <w:numPr>
          <w:ilvl w:val="0"/>
          <w:numId w:val="4"/>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Protección de las piezas no pintadas</w:t>
      </w:r>
      <w:r w:rsidDel="00000000" w:rsidR="00000000" w:rsidRPr="00000000">
        <w:rPr>
          <w:rFonts w:ascii="Arial" w:cs="Arial" w:eastAsia="Arial" w:hAnsi="Arial"/>
          <w:sz w:val="20"/>
          <w:szCs w:val="20"/>
          <w:rtl w:val="0"/>
        </w:rPr>
        <w:t xml:space="preserve">, incluyendo molduras, cauchos, plásticos, vidrios, emblemas y demás elementos susceptibles de ser afectados durante el proceso de pulido. </w:t>
      </w:r>
    </w:p>
    <w:p w:rsidR="00000000" w:rsidDel="00000000" w:rsidP="00000000" w:rsidRDefault="00000000" w:rsidRPr="00000000" w14:paraId="00000469">
      <w:pPr>
        <w:numPr>
          <w:ilvl w:val="0"/>
          <w:numId w:val="4"/>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Aplicación final de cera, sellador o protector de pintura de uso automotriz</w:t>
      </w:r>
      <w:r w:rsidDel="00000000" w:rsidR="00000000" w:rsidRPr="00000000">
        <w:rPr>
          <w:rFonts w:ascii="Arial" w:cs="Arial" w:eastAsia="Arial" w:hAnsi="Arial"/>
          <w:sz w:val="20"/>
          <w:szCs w:val="20"/>
          <w:rtl w:val="0"/>
        </w:rPr>
        <w:t xml:space="preserve">, destinado a proporcionar protección frente a contaminantes ambientales y conservar el acabado y brillo obtenidos. </w:t>
      </w:r>
    </w:p>
    <w:p w:rsidR="00000000" w:rsidDel="00000000" w:rsidP="00000000" w:rsidRDefault="00000000" w:rsidRPr="00000000" w14:paraId="0000046A">
      <w:pPr>
        <w:numPr>
          <w:ilvl w:val="0"/>
          <w:numId w:val="4"/>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Limpieza y acabado final</w:t>
      </w:r>
      <w:r w:rsidDel="00000000" w:rsidR="00000000" w:rsidRPr="00000000">
        <w:rPr>
          <w:rFonts w:ascii="Arial" w:cs="Arial" w:eastAsia="Arial" w:hAnsi="Arial"/>
          <w:sz w:val="20"/>
          <w:szCs w:val="20"/>
          <w:rtl w:val="0"/>
        </w:rPr>
        <w:t xml:space="preserve">, retirando completamente residuos de compuesto, polvo, ceras o productos utilizados durante la intervención.</w:t>
      </w:r>
    </w:p>
    <w:p w:rsidR="00000000" w:rsidDel="00000000" w:rsidP="00000000" w:rsidRDefault="00000000" w:rsidRPr="00000000" w14:paraId="0000046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el proponente no ofrece expresamente este servicio, obtendrá cero (0) puntos.</w:t>
      </w:r>
    </w:p>
    <w:p w:rsidR="00000000" w:rsidDel="00000000" w:rsidP="00000000" w:rsidRDefault="00000000" w:rsidRPr="00000000" w14:paraId="0000046D">
      <w:pPr>
        <w:spacing w:after="0" w:line="240" w:lineRule="auto"/>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46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 acreditación de este factor y asignación de puntaje el proponente deberá presentar el Formato 7 – Factor de Calidad (SERVICIO DE POLICHADO).</w:t>
      </w:r>
    </w:p>
    <w:p w:rsidR="00000000" w:rsidDel="00000000" w:rsidP="00000000" w:rsidRDefault="00000000" w:rsidRPr="00000000" w14:paraId="0000046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70">
      <w:pPr>
        <w:numPr>
          <w:ilvl w:val="2"/>
          <w:numId w:val="33"/>
        </w:numPr>
        <w:spacing w:after="0" w:line="240" w:lineRule="auto"/>
        <w:ind w:left="720" w:hanging="720"/>
        <w:jc w:val="both"/>
        <w:rPr/>
      </w:pPr>
      <w:r w:rsidDel="00000000" w:rsidR="00000000" w:rsidRPr="00000000">
        <w:rPr>
          <w:rFonts w:ascii="Arial" w:cs="Arial" w:eastAsia="Arial" w:hAnsi="Arial"/>
          <w:b w:val="1"/>
          <w:bCs w:val="1"/>
          <w:sz w:val="20"/>
          <w:szCs w:val="20"/>
          <w:rtl w:val="0"/>
        </w:rPr>
        <w:t xml:space="preserve">FACTOR 2 - Tiempo mejorado de atención mediante carro taller</w:t>
      </w:r>
      <w:r w:rsidDel="00000000" w:rsidR="00000000" w:rsidRPr="00000000">
        <w:rPr>
          <w:rtl w:val="0"/>
        </w:rPr>
      </w:r>
    </w:p>
    <w:p w:rsidR="00000000" w:rsidDel="00000000" w:rsidP="00000000" w:rsidRDefault="00000000" w:rsidRPr="00000000" w14:paraId="0000047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7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3 puntos al proponente que se comprometa a que el carro taller llegue al lugar donde se encuentre el vehículo inmovilizado dentro de un tiempo máximo de DOS (2) HORAS, contado desde la solicitud realizada por el supervisor o por la persona autorizada por el IDU.</w:t>
      </w:r>
    </w:p>
    <w:p w:rsidR="00000000" w:rsidDel="00000000" w:rsidP="00000000" w:rsidRDefault="00000000" w:rsidRPr="00000000" w14:paraId="0000047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7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ofrecimiento aplicará cuando:</w:t>
      </w:r>
    </w:p>
    <w:p w:rsidR="00000000" w:rsidDel="00000000" w:rsidP="00000000" w:rsidRDefault="00000000" w:rsidRPr="00000000" w14:paraId="0000047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7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vehículo se encuentre dentro del perímetro urbano de Bogotá D. C.</w:t>
      </w:r>
    </w:p>
    <w:p w:rsidR="00000000" w:rsidDel="00000000" w:rsidP="00000000" w:rsidRDefault="00000000" w:rsidRPr="00000000" w14:paraId="0000047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78">
      <w:pPr>
        <w:numPr>
          <w:ilvl w:val="0"/>
          <w:numId w:val="41"/>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solicitud se realice dentro del horario de atención establecido para el contrato.</w:t>
      </w:r>
    </w:p>
    <w:p w:rsidR="00000000" w:rsidDel="00000000" w:rsidP="00000000" w:rsidRDefault="00000000" w:rsidRPr="00000000" w14:paraId="00000479">
      <w:pPr>
        <w:numPr>
          <w:ilvl w:val="0"/>
          <w:numId w:val="41"/>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condiciones de movilidad, orden público y seguridad permitan el desplazamiento.</w:t>
      </w:r>
    </w:p>
    <w:p w:rsidR="00000000" w:rsidDel="00000000" w:rsidP="00000000" w:rsidRDefault="00000000" w:rsidRPr="00000000" w14:paraId="0000047A">
      <w:pPr>
        <w:numPr>
          <w:ilvl w:val="0"/>
          <w:numId w:val="41"/>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falla pueda ser diagnosticada o atendida mediante el carro taller.</w:t>
      </w:r>
    </w:p>
    <w:p w:rsidR="00000000" w:rsidDel="00000000" w:rsidP="00000000" w:rsidRDefault="00000000" w:rsidRPr="00000000" w14:paraId="0000047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7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tiempo se verificará mediante el registro de la solicitud, la comunicación de despacho y la constancia de llegada al lugar de atención.</w:t>
      </w:r>
    </w:p>
    <w:p w:rsidR="00000000" w:rsidDel="00000000" w:rsidP="00000000" w:rsidRDefault="00000000" w:rsidRPr="00000000" w14:paraId="0000047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el proponente no ofrece este tiempo mejorado, deberá cumplir el servicio de carro taller en las condiciones y tiempos mínimos establecidos en el Anexo Técnico, sin obtener puntaje por este factor.</w:t>
      </w:r>
    </w:p>
    <w:p w:rsidR="00000000" w:rsidDel="00000000" w:rsidP="00000000" w:rsidRDefault="00000000" w:rsidRPr="00000000" w14:paraId="0000047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7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 acreditación de este factor y asignación de puntaje el proponente deberá presentar el Formato 7 – Factor de Calidad (CARRO TALLER).</w:t>
      </w:r>
    </w:p>
    <w:p w:rsidR="00000000" w:rsidDel="00000000" w:rsidP="00000000" w:rsidRDefault="00000000" w:rsidRPr="00000000" w14:paraId="0000048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81">
      <w:pPr>
        <w:numPr>
          <w:ilvl w:val="2"/>
          <w:numId w:val="33"/>
        </w:numPr>
        <w:spacing w:after="0" w:line="240" w:lineRule="auto"/>
        <w:ind w:left="720" w:hanging="720"/>
        <w:jc w:val="both"/>
        <w:rPr/>
      </w:pPr>
      <w:r w:rsidDel="00000000" w:rsidR="00000000" w:rsidRPr="00000000">
        <w:rPr>
          <w:rFonts w:ascii="Arial" w:cs="Arial" w:eastAsia="Arial" w:hAnsi="Arial"/>
          <w:b w:val="1"/>
          <w:bCs w:val="1"/>
          <w:sz w:val="20"/>
          <w:szCs w:val="20"/>
          <w:rtl w:val="0"/>
        </w:rPr>
        <w:t xml:space="preserve">FACTOR 3 - Ampliación de las garantías</w:t>
      </w:r>
      <w:r w:rsidDel="00000000" w:rsidR="00000000" w:rsidRPr="00000000">
        <w:rPr>
          <w:rtl w:val="0"/>
        </w:rPr>
      </w:r>
    </w:p>
    <w:p w:rsidR="00000000" w:rsidDel="00000000" w:rsidP="00000000" w:rsidRDefault="00000000" w:rsidRPr="00000000" w14:paraId="0000048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8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5 puntos al proponente que ofrezca una ampliación uniforme de las garantías mínimas establecidas en el anexo técnico para repuestos, accesorios, mantenimientos preventivos, mantenimientos correctivos, mano de obra y demás componentes a los que les resulte aplicable un periodo de garantía.</w:t>
      </w:r>
    </w:p>
    <w:p w:rsidR="00000000" w:rsidDel="00000000" w:rsidP="00000000" w:rsidRDefault="00000000" w:rsidRPr="00000000" w14:paraId="00000484">
      <w:pPr>
        <w:spacing w:after="0" w:line="240" w:lineRule="auto"/>
        <w:jc w:val="both"/>
        <w:rPr>
          <w:rFonts w:ascii="Arial" w:cs="Arial" w:eastAsia="Arial" w:hAnsi="Arial"/>
          <w:sz w:val="20"/>
          <w:szCs w:val="20"/>
        </w:rPr>
      </w:pPr>
      <w:r w:rsidDel="00000000" w:rsidR="00000000" w:rsidRPr="00000000">
        <w:rPr>
          <w:rtl w:val="0"/>
        </w:rPr>
      </w:r>
    </w:p>
    <w:sdt>
      <w:sdtPr>
        <w:lock w:val="contentLocked"/>
        <w:id w:val="-1329025944"/>
        <w:tag w:val="goog_rdk_0"/>
      </w:sdtPr>
      <w:sdtContent>
        <w:tbl>
          <w:tblPr>
            <w:tblStyle w:val="Table12"/>
            <w:tblW w:w="343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39"/>
            <w:gridCol w:w="996"/>
            <w:tblGridChange w:id="0">
              <w:tblGrid>
                <w:gridCol w:w="2439"/>
                <w:gridCol w:w="996"/>
              </w:tblGrid>
            </w:tblGridChange>
          </w:tblGrid>
          <w:tr>
            <w:trPr>
              <w:cantSplit w:val="0"/>
              <w:trHeight w:val="20" w:hRule="atLeast"/>
              <w:tblHeader w:val="0"/>
            </w:trPr>
            <w:tc>
              <w:tcPr>
                <w:vAlign w:val="center"/>
              </w:tcPr>
              <w:p w:rsidR="00000000" w:rsidDel="00000000" w:rsidP="00000000" w:rsidRDefault="00000000" w:rsidRPr="00000000" w14:paraId="00000485">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Ampliación ofrecida sobre las garantías mínimas</w:t>
                </w:r>
              </w:p>
            </w:tc>
            <w:tc>
              <w:tcPr>
                <w:vAlign w:val="center"/>
              </w:tcPr>
              <w:p w:rsidR="00000000" w:rsidDel="00000000" w:rsidP="00000000" w:rsidRDefault="00000000" w:rsidRPr="00000000" w14:paraId="00000486">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Puntaje</w:t>
                </w:r>
              </w:p>
            </w:tc>
          </w:tr>
          <w:tr>
            <w:trPr>
              <w:cantSplit w:val="0"/>
              <w:trHeight w:val="20" w:hRule="atLeast"/>
              <w:tblHeader w:val="0"/>
            </w:trPr>
            <w:tc>
              <w:tcPr>
                <w:vAlign w:val="center"/>
              </w:tcPr>
              <w:p w:rsidR="00000000" w:rsidDel="00000000" w:rsidP="00000000" w:rsidRDefault="00000000" w:rsidRPr="00000000" w14:paraId="0000048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Ampliación igual o superior al 50 %</w:t>
                </w:r>
              </w:p>
            </w:tc>
            <w:tc>
              <w:tcPr>
                <w:vAlign w:val="center"/>
              </w:tcPr>
              <w:p w:rsidR="00000000" w:rsidDel="00000000" w:rsidP="00000000" w:rsidRDefault="00000000" w:rsidRPr="00000000" w14:paraId="0000048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5,00</w:t>
                </w:r>
              </w:p>
            </w:tc>
          </w:tr>
          <w:tr>
            <w:trPr>
              <w:cantSplit w:val="0"/>
              <w:trHeight w:val="20" w:hRule="atLeast"/>
              <w:tblHeader w:val="0"/>
            </w:trPr>
            <w:tc>
              <w:tcPr>
                <w:vAlign w:val="center"/>
              </w:tcPr>
              <w:p w:rsidR="00000000" w:rsidDel="00000000" w:rsidP="00000000" w:rsidRDefault="00000000" w:rsidRPr="00000000" w14:paraId="0000048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Ampliación inferior al 50 %</w:t>
                </w:r>
              </w:p>
            </w:tc>
            <w:tc>
              <w:tcPr>
                <w:vAlign w:val="center"/>
              </w:tcPr>
              <w:p w:rsidR="00000000" w:rsidDel="00000000" w:rsidP="00000000" w:rsidRDefault="00000000" w:rsidRPr="00000000" w14:paraId="0000048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0,00</w:t>
                </w:r>
              </w:p>
            </w:tc>
          </w:tr>
        </w:tbl>
      </w:sdtContent>
    </w:sdt>
    <w:p w:rsidR="00000000" w:rsidDel="00000000" w:rsidP="00000000" w:rsidRDefault="00000000" w:rsidRPr="00000000" w14:paraId="0000048B">
      <w:pPr>
        <w:spacing w:after="0" w:line="240" w:lineRule="auto"/>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48C">
      <w:pPr>
        <w:spacing w:after="0" w:line="240" w:lineRule="auto"/>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48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la garantía esté definida simultáneamente en tiempo y kilometraje, el porcentaje ofrecido deberá aplicarse a ambas condiciones. La garantía vencerá cuando se cumpla primero cualquiera de los límites ampliados.</w:t>
      </w:r>
    </w:p>
    <w:p w:rsidR="00000000" w:rsidDel="00000000" w:rsidP="00000000" w:rsidRDefault="00000000" w:rsidRPr="00000000" w14:paraId="0000048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8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porcentaje ofrecido deberá aplicarse de manera uniforme a todas las garantías técnicas previstas en el anexo técnico. No se aceptarán ofrecimientos condicionados únicamente a determinados vehículos, repuestos o clases de mantenimiento.</w:t>
      </w:r>
    </w:p>
    <w:p w:rsidR="00000000" w:rsidDel="00000000" w:rsidP="00000000" w:rsidRDefault="00000000" w:rsidRPr="00000000" w14:paraId="0000049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ampliación ofrecida no tendrá costo adicional para el IDU y comenzará a contarse a partir del recibo a satisfacción del respectivo servicio, repuesto o intervención</w:t>
      </w:r>
    </w:p>
    <w:p w:rsidR="00000000" w:rsidDel="00000000" w:rsidP="00000000" w:rsidRDefault="00000000" w:rsidRPr="00000000" w14:paraId="00000492">
      <w:pPr>
        <w:spacing w:after="0" w:line="240" w:lineRule="auto"/>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493">
      <w:pPr>
        <w:spacing w:after="0" w:line="240" w:lineRule="auto"/>
        <w:jc w:val="both"/>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Para la acreditación de este factor y asignación de puntaje el proponente deberá presentar el Formato 7 – Factor de Calidad (GARANTÍAS).</w:t>
      </w:r>
      <w:r w:rsidDel="00000000" w:rsidR="00000000" w:rsidRPr="00000000">
        <w:rPr>
          <w:rtl w:val="0"/>
        </w:rPr>
      </w:r>
    </w:p>
    <w:p w:rsidR="00000000" w:rsidDel="00000000" w:rsidP="00000000" w:rsidRDefault="00000000" w:rsidRPr="00000000" w14:paraId="0000049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5">
      <w:pPr>
        <w:numPr>
          <w:ilvl w:val="2"/>
          <w:numId w:val="33"/>
        </w:numPr>
        <w:spacing w:after="0" w:line="240" w:lineRule="auto"/>
        <w:ind w:left="720" w:hanging="720"/>
        <w:jc w:val="both"/>
        <w:rPr/>
      </w:pPr>
      <w:bookmarkStart w:colFirst="0" w:colLast="0" w:name="_heading=h.giovvki0zesc" w:id="90"/>
      <w:bookmarkEnd w:id="90"/>
      <w:r w:rsidDel="00000000" w:rsidR="00000000" w:rsidRPr="00000000">
        <w:rPr>
          <w:rFonts w:ascii="Arial" w:cs="Arial" w:eastAsia="Arial" w:hAnsi="Arial"/>
          <w:b w:val="1"/>
          <w:bCs w:val="1"/>
          <w:sz w:val="20"/>
          <w:szCs w:val="20"/>
          <w:rtl w:val="0"/>
        </w:rPr>
        <w:t xml:space="preserve">FACTOR 4 - Servicios de grúa o vehículo plataforma sin costo</w:t>
      </w:r>
      <w:r w:rsidDel="00000000" w:rsidR="00000000" w:rsidRPr="00000000">
        <w:rPr>
          <w:rtl w:val="0"/>
        </w:rPr>
      </w:r>
    </w:p>
    <w:p w:rsidR="00000000" w:rsidDel="00000000" w:rsidP="00000000" w:rsidRDefault="00000000" w:rsidRPr="00000000" w14:paraId="0000049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3 puntos al proponente que ofrezca, como mínimo, CUATRO (4) servicios de grúa o vehículo plataforma sin costo adicional para el IDU durante la ejecución del contrato.</w:t>
      </w:r>
    </w:p>
    <w:p w:rsidR="00000000" w:rsidDel="00000000" w:rsidP="00000000" w:rsidRDefault="00000000" w:rsidRPr="00000000" w14:paraId="0000049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Estos servicios se utilizarán cuando:</w:t>
      </w:r>
    </w:p>
    <w:p w:rsidR="00000000" w:rsidDel="00000000" w:rsidP="00000000" w:rsidRDefault="00000000" w:rsidRPr="00000000" w14:paraId="0000049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B">
      <w:pPr>
        <w:numPr>
          <w:ilvl w:val="0"/>
          <w:numId w:val="1"/>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 vehículo de la Entidad se encuentre inmovilizado.</w:t>
      </w:r>
    </w:p>
    <w:p w:rsidR="00000000" w:rsidDel="00000000" w:rsidP="00000000" w:rsidRDefault="00000000" w:rsidRPr="00000000" w14:paraId="0000049C">
      <w:pPr>
        <w:numPr>
          <w:ilvl w:val="0"/>
          <w:numId w:val="1"/>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falla no pueda solucionarse mediante el carro taller.</w:t>
      </w:r>
    </w:p>
    <w:p w:rsidR="00000000" w:rsidDel="00000000" w:rsidP="00000000" w:rsidRDefault="00000000" w:rsidRPr="00000000" w14:paraId="0000049D">
      <w:pPr>
        <w:numPr>
          <w:ilvl w:val="0"/>
          <w:numId w:val="1"/>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supervisor o la persona autorizada apruebe el traslado.</w:t>
      </w:r>
    </w:p>
    <w:p w:rsidR="00000000" w:rsidDel="00000000" w:rsidP="00000000" w:rsidRDefault="00000000" w:rsidRPr="00000000" w14:paraId="0000049E">
      <w:pPr>
        <w:numPr>
          <w:ilvl w:val="0"/>
          <w:numId w:val="1"/>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origen del servicio se encuentre dentro de Bogotá D. C.</w:t>
      </w:r>
    </w:p>
    <w:p w:rsidR="00000000" w:rsidDel="00000000" w:rsidP="00000000" w:rsidRDefault="00000000" w:rsidRPr="00000000" w14:paraId="0000049F">
      <w:pPr>
        <w:numPr>
          <w:ilvl w:val="0"/>
          <w:numId w:val="1"/>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traslado se realice al taller del contratista o al lugar autorizado por el supervisor.</w:t>
      </w:r>
    </w:p>
    <w:p w:rsidR="00000000" w:rsidDel="00000000" w:rsidP="00000000" w:rsidRDefault="00000000" w:rsidRPr="00000000" w14:paraId="000004A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grúa o plataforma deberá ser técnicamente adecuada para el peso, dimensiones, sistema de tracción y condiciones del vehículo transportado.</w:t>
      </w:r>
    </w:p>
    <w:p w:rsidR="00000000" w:rsidDel="00000000" w:rsidP="00000000" w:rsidRDefault="00000000" w:rsidRPr="00000000" w14:paraId="000004A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servicio incluirá desplazamiento, cargue, aseguramiento, transporte, descargue, peajes y demás costos asociados. Los servicios no utilizados no generarán reconocimiento económico, saldo a favor ni compensación para el contratista.</w:t>
      </w:r>
    </w:p>
    <w:p w:rsidR="00000000" w:rsidDel="00000000" w:rsidP="00000000" w:rsidRDefault="00000000" w:rsidRPr="00000000" w14:paraId="000004A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servicio debe prestarse dentro de las siguientes tres (3) horas a la solicitud del mismo.</w:t>
      </w:r>
    </w:p>
    <w:p w:rsidR="00000000" w:rsidDel="00000000" w:rsidP="00000000" w:rsidRDefault="00000000" w:rsidRPr="00000000" w14:paraId="000004A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el proponente no ofrece expresamente los cuatro (4) servicios de grúa o vehículo plataforma, obtendrá cero (0) puntos.</w:t>
      </w:r>
    </w:p>
    <w:p w:rsidR="00000000" w:rsidDel="00000000" w:rsidP="00000000" w:rsidRDefault="00000000" w:rsidRPr="00000000" w14:paraId="000004A8">
      <w:pPr>
        <w:spacing w:after="0" w:line="240" w:lineRule="auto"/>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4A9">
      <w:pPr>
        <w:spacing w:after="0" w:line="240" w:lineRule="auto"/>
        <w:jc w:val="both"/>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Para la acreditación de este factor y asignación de puntaje el proponente deberá presentar el Formato 7 – Factor de Calidad (SERVICIO DE GRÚA).</w:t>
      </w:r>
      <w:r w:rsidDel="00000000" w:rsidR="00000000" w:rsidRPr="00000000">
        <w:rPr>
          <w:rtl w:val="0"/>
        </w:rPr>
      </w:r>
    </w:p>
    <w:p w:rsidR="00000000" w:rsidDel="00000000" w:rsidP="00000000" w:rsidRDefault="00000000" w:rsidRPr="00000000" w14:paraId="000004A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B">
      <w:pPr>
        <w:numPr>
          <w:ilvl w:val="2"/>
          <w:numId w:val="33"/>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58bf3mpaffgu" w:id="91"/>
      <w:bookmarkEnd w:id="91"/>
      <w:r w:rsidDel="00000000" w:rsidR="00000000" w:rsidRPr="00000000">
        <w:rPr>
          <w:rFonts w:ascii="Arial" w:cs="Arial" w:eastAsia="Arial" w:hAnsi="Arial"/>
          <w:b w:val="1"/>
          <w:bCs w:val="1"/>
          <w:color w:val="000000"/>
          <w:sz w:val="20"/>
          <w:szCs w:val="20"/>
          <w:rtl w:val="0"/>
        </w:rPr>
        <w:t xml:space="preserve">CRITERIOS AMBIENTALES Y SOCIALES</w:t>
      </w:r>
      <w:r w:rsidDel="00000000" w:rsidR="00000000" w:rsidRPr="00000000">
        <w:rPr>
          <w:rtl w:val="0"/>
        </w:rPr>
      </w:r>
    </w:p>
    <w:p w:rsidR="00000000" w:rsidDel="00000000" w:rsidP="00000000" w:rsidRDefault="00000000" w:rsidRPr="00000000" w14:paraId="000004A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2 puntos al proponente que oferte un Programa de Uso Eficiente y Ahorro del Agua, donde se establezcan de manera evidenciable, a través de metas e indicadores, el uso e implementación de mecanismos de recirculación de agua, o la implementación de medidas alternativas de abastecimiento como captación de agua lluvia, entre otros sistemas eficientes de consumo y uso racional del recurso hídrico. Lo anterior, para el taller o lavado de autos, donde se proyecte el lavado y embellecimiento del vehículo. Para la acreditación de este factor y asignación de puntaje el proponente deberá presentar el Formato 14 – FACTOR DE CALIDAD CRITERIOS ADICIONALES AMBIENTALES Y SOCIALES.</w:t>
      </w:r>
    </w:p>
    <w:p w:rsidR="00000000" w:rsidDel="00000000" w:rsidP="00000000" w:rsidRDefault="00000000" w:rsidRPr="00000000" w14:paraId="000004A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F">
      <w:pPr>
        <w:numPr>
          <w:ilvl w:val="1"/>
          <w:numId w:val="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smqtdl4ysfv4" w:id="92"/>
      <w:bookmarkEnd w:id="92"/>
      <w:r w:rsidDel="00000000" w:rsidR="00000000" w:rsidRPr="00000000">
        <w:rPr>
          <w:rFonts w:ascii="Arial" w:cs="Arial" w:eastAsia="Arial" w:hAnsi="Arial"/>
          <w:b w:val="1"/>
          <w:bCs w:val="1"/>
          <w:color w:val="000000"/>
          <w:sz w:val="20"/>
          <w:szCs w:val="20"/>
          <w:rtl w:val="0"/>
        </w:rPr>
        <w:t xml:space="preserve">HORAS DE CAPACITACIÓN EN EL OBJETO A CUMPLIR</w:t>
      </w:r>
      <w:r w:rsidDel="00000000" w:rsidR="00000000" w:rsidRPr="00000000">
        <w:rPr>
          <w:rtl w:val="0"/>
        </w:rPr>
      </w:r>
    </w:p>
    <w:p w:rsidR="00000000" w:rsidDel="00000000" w:rsidP="00000000" w:rsidRDefault="00000000" w:rsidRPr="00000000" w14:paraId="000004B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puntuar en este factor, el proponente deberá responder afirmativamente la casilla del Formato 5 – Capacitación, en la que se compromete a realizar a su costa, mínimo tres (3) capacitaciones (inicio, 50% ejecución y final) en el objeto a cumplir de conformidad con los procedimientos establecidos en la SUBDIRECCIÓN TÉCNICA DE RECURSOS HUMANOS del IDU, con una duración mínima de cuatro (4) horas, dirigida a los conductores y demás personal que designe la Entidad.</w:t>
      </w:r>
    </w:p>
    <w:p w:rsidR="00000000" w:rsidDel="00000000" w:rsidP="00000000" w:rsidRDefault="00000000" w:rsidRPr="00000000" w14:paraId="000004B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capacitaciones se realizarán durante la ejecución del contrato, en las fechas acordadas (al inicio, al 50% de ejecución y al final) con el supervisor, y comprenderá como mínimo:</w:t>
      </w:r>
    </w:p>
    <w:p w:rsidR="00000000" w:rsidDel="00000000" w:rsidP="00000000" w:rsidRDefault="00000000" w:rsidRPr="00000000" w14:paraId="000004B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5">
      <w:pPr>
        <w:numPr>
          <w:ilvl w:val="0"/>
          <w:numId w:val="13"/>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Inspección básica y mantenimiento preventivo de los vehículos.</w:t>
      </w:r>
    </w:p>
    <w:p w:rsidR="00000000" w:rsidDel="00000000" w:rsidP="00000000" w:rsidRDefault="00000000" w:rsidRPr="00000000" w14:paraId="000004B6">
      <w:pPr>
        <w:numPr>
          <w:ilvl w:val="0"/>
          <w:numId w:val="13"/>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Identificación y reporte oportuno de fallas.</w:t>
      </w:r>
    </w:p>
    <w:p w:rsidR="00000000" w:rsidDel="00000000" w:rsidP="00000000" w:rsidRDefault="00000000" w:rsidRPr="00000000" w14:paraId="000004B7">
      <w:pPr>
        <w:numPr>
          <w:ilvl w:val="0"/>
          <w:numId w:val="13"/>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Interpretación de testigos, alertas e indicadores del tablero.</w:t>
      </w:r>
    </w:p>
    <w:p w:rsidR="00000000" w:rsidDel="00000000" w:rsidP="00000000" w:rsidRDefault="00000000" w:rsidRPr="00000000" w14:paraId="000004B8">
      <w:pPr>
        <w:numPr>
          <w:ilvl w:val="0"/>
          <w:numId w:val="13"/>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Buenas prácticas de conducción y cuidado de los componentes mecánicos.</w:t>
      </w:r>
    </w:p>
    <w:p w:rsidR="00000000" w:rsidDel="00000000" w:rsidP="00000000" w:rsidRDefault="00000000" w:rsidRPr="00000000" w14:paraId="000004B9">
      <w:pPr>
        <w:numPr>
          <w:ilvl w:val="0"/>
          <w:numId w:val="13"/>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Actuación en caso de avería o inmovilización.</w:t>
      </w:r>
    </w:p>
    <w:p w:rsidR="00000000" w:rsidDel="00000000" w:rsidP="00000000" w:rsidRDefault="00000000" w:rsidRPr="00000000" w14:paraId="000004BA">
      <w:pPr>
        <w:numPr>
          <w:ilvl w:val="0"/>
          <w:numId w:val="13"/>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Operación segura de los vehículos híbridos y precauciones frente a sus componentes de alta tensión.</w:t>
      </w:r>
    </w:p>
    <w:p w:rsidR="00000000" w:rsidDel="00000000" w:rsidP="00000000" w:rsidRDefault="00000000" w:rsidRPr="00000000" w14:paraId="000004BB">
      <w:pPr>
        <w:numPr>
          <w:ilvl w:val="0"/>
          <w:numId w:val="13"/>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Manejo ambiental adecuado de los residuos asociados al mantenimiento vehicular.</w:t>
      </w:r>
    </w:p>
    <w:p w:rsidR="00000000" w:rsidDel="00000000" w:rsidP="00000000" w:rsidRDefault="00000000" w:rsidRPr="00000000" w14:paraId="000004B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jornadas deberán ser impartidas por una persona con formación técnica, tecnológica o profesional relacionada con mecánica, mantenimiento, electromecánica o ingeniería automotriz y con experiencia mínima de dos (2) años en temas relacionados.</w:t>
      </w:r>
    </w:p>
    <w:p w:rsidR="00000000" w:rsidDel="00000000" w:rsidP="00000000" w:rsidRDefault="00000000" w:rsidRPr="00000000" w14:paraId="000004B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proporcionar el material de apoyo y acreditar la realización de la jornada mediante la agenda desarrollada, la lista de asistencia y el registro correspondiente.</w:t>
      </w:r>
    </w:p>
    <w:p w:rsidR="00000000" w:rsidDel="00000000" w:rsidP="00000000" w:rsidRDefault="00000000" w:rsidRPr="00000000" w14:paraId="000004C0">
      <w:pPr>
        <w:spacing w:after="0" w:line="240" w:lineRule="auto"/>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4C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capacitación ofrecida tendrá incluida: alcance, cronograma, productos, desarrollo, resultados, recomendaciones y conclusiones del proyecto.</w:t>
      </w:r>
    </w:p>
    <w:p w:rsidR="00000000" w:rsidDel="00000000" w:rsidP="00000000" w:rsidRDefault="00000000" w:rsidRPr="00000000" w14:paraId="000004C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proponente que responda negativamente o que no responda o cuyo ofrecimiento no corresponda en su integridad con lo solicitado por el Instituto, se le calificará este subfactor con cero (0) puntos.</w:t>
      </w:r>
    </w:p>
    <w:p w:rsidR="00000000" w:rsidDel="00000000" w:rsidP="00000000" w:rsidRDefault="00000000" w:rsidRPr="00000000" w14:paraId="000004C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8">
      <w:pPr>
        <w:numPr>
          <w:ilvl w:val="1"/>
          <w:numId w:val="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u9f0h4wkrlr8" w:id="93"/>
      <w:bookmarkEnd w:id="93"/>
      <w:r w:rsidDel="00000000" w:rsidR="00000000" w:rsidRPr="00000000">
        <w:rPr>
          <w:rFonts w:ascii="Arial" w:cs="Arial" w:eastAsia="Arial" w:hAnsi="Arial"/>
          <w:b w:val="1"/>
          <w:bCs w:val="1"/>
          <w:color w:val="000000"/>
          <w:sz w:val="20"/>
          <w:szCs w:val="20"/>
          <w:rtl w:val="0"/>
        </w:rPr>
        <w:t xml:space="preserve">APOYO A LA INDUSTRIA NACIONAL</w:t>
      </w:r>
      <w:r w:rsidDel="00000000" w:rsidR="00000000" w:rsidRPr="00000000">
        <w:rPr>
          <w:rtl w:val="0"/>
        </w:rPr>
      </w:r>
    </w:p>
    <w:p w:rsidR="00000000" w:rsidDel="00000000" w:rsidP="00000000" w:rsidRDefault="00000000" w:rsidRPr="00000000" w14:paraId="000004C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rsidR="00000000" w:rsidDel="00000000" w:rsidP="00000000" w:rsidRDefault="00000000" w:rsidRPr="00000000" w14:paraId="000004C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puntajes para estimular a la industria nacional se relacionan en la siguiente tabla:</w:t>
      </w:r>
    </w:p>
    <w:p w:rsidR="00000000" w:rsidDel="00000000" w:rsidP="00000000" w:rsidRDefault="00000000" w:rsidRPr="00000000" w14:paraId="000004CD">
      <w:pPr>
        <w:spacing w:after="0" w:line="240" w:lineRule="auto"/>
        <w:jc w:val="both"/>
        <w:rPr>
          <w:rFonts w:ascii="Arial" w:cs="Arial" w:eastAsia="Arial" w:hAnsi="Arial"/>
          <w:sz w:val="20"/>
          <w:szCs w:val="20"/>
        </w:rPr>
      </w:pPr>
      <w:r w:rsidDel="00000000" w:rsidR="00000000" w:rsidRPr="00000000">
        <w:rPr>
          <w:rtl w:val="0"/>
        </w:rPr>
      </w:r>
    </w:p>
    <w:tbl>
      <w:tblPr>
        <w:tblStyle w:val="Table13"/>
        <w:tblW w:w="538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9"/>
        <w:gridCol w:w="1413"/>
        <w:tblGridChange w:id="0">
          <w:tblGrid>
            <w:gridCol w:w="3969"/>
            <w:gridCol w:w="1413"/>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4CE">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Concepto</w:t>
            </w:r>
          </w:p>
        </w:tc>
        <w:tc>
          <w:tcPr>
            <w:shd w:fill="404040" w:val="clear"/>
            <w:vAlign w:val="center"/>
          </w:tcPr>
          <w:p w:rsidR="00000000" w:rsidDel="00000000" w:rsidP="00000000" w:rsidRDefault="00000000" w:rsidRPr="00000000" w14:paraId="000004CF">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w:t>
            </w:r>
          </w:p>
        </w:tc>
      </w:tr>
      <w:tr>
        <w:trPr>
          <w:cantSplit w:val="0"/>
          <w:trHeight w:val="283" w:hRule="atLeast"/>
          <w:tblHeader w:val="0"/>
        </w:trPr>
        <w:tc>
          <w:tcPr>
            <w:vAlign w:val="center"/>
          </w:tcPr>
          <w:p w:rsidR="00000000" w:rsidDel="00000000" w:rsidP="00000000" w:rsidRDefault="00000000" w:rsidRPr="00000000" w14:paraId="000004D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Promoción de Servicios Nacionales o con Trato Nacional</w:t>
            </w:r>
          </w:p>
        </w:tc>
        <w:tc>
          <w:tcPr>
            <w:vAlign w:val="center"/>
          </w:tcPr>
          <w:p w:rsidR="00000000" w:rsidDel="00000000" w:rsidP="00000000" w:rsidRDefault="00000000" w:rsidRPr="00000000" w14:paraId="000004D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r>
      <w:tr>
        <w:trPr>
          <w:cantSplit w:val="0"/>
          <w:trHeight w:val="283" w:hRule="atLeast"/>
          <w:tblHeader w:val="0"/>
        </w:trPr>
        <w:tc>
          <w:tcPr>
            <w:vAlign w:val="center"/>
          </w:tcPr>
          <w:p w:rsidR="00000000" w:rsidDel="00000000" w:rsidP="00000000" w:rsidRDefault="00000000" w:rsidRPr="00000000" w14:paraId="000004D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Incorporación de componente nacional en servicios extranjeros</w:t>
            </w:r>
          </w:p>
        </w:tc>
        <w:tc>
          <w:tcPr>
            <w:vAlign w:val="center"/>
          </w:tcPr>
          <w:p w:rsidR="00000000" w:rsidDel="00000000" w:rsidP="00000000" w:rsidRDefault="00000000" w:rsidRPr="00000000" w14:paraId="000004D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bl>
    <w:p w:rsidR="00000000" w:rsidDel="00000000" w:rsidP="00000000" w:rsidRDefault="00000000" w:rsidRPr="00000000" w14:paraId="000004D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5">
      <w:pPr>
        <w:numPr>
          <w:ilvl w:val="2"/>
          <w:numId w:val="35"/>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xsyv4x5j3edb" w:id="94"/>
      <w:bookmarkEnd w:id="94"/>
      <w:r w:rsidDel="00000000" w:rsidR="00000000" w:rsidRPr="00000000">
        <w:rPr>
          <w:rFonts w:ascii="Arial" w:cs="Arial" w:eastAsia="Arial" w:hAnsi="Arial"/>
          <w:b w:val="1"/>
          <w:bCs w:val="1"/>
          <w:color w:val="000000"/>
          <w:sz w:val="20"/>
          <w:szCs w:val="20"/>
          <w:rtl w:val="0"/>
        </w:rPr>
        <w:t xml:space="preserve">PROMOCIÓN DE SERVICIOS NACIONALES O CON TRATO NACIONAL </w:t>
      </w:r>
      <w:r w:rsidDel="00000000" w:rsidR="00000000" w:rsidRPr="00000000">
        <w:rPr>
          <w:rtl w:val="0"/>
        </w:rPr>
      </w:r>
    </w:p>
    <w:p w:rsidR="00000000" w:rsidDel="00000000" w:rsidP="00000000" w:rsidRDefault="00000000" w:rsidRPr="00000000" w14:paraId="000004D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del proyecto o (ii) vincula el porcentaje mínimo de personal colombiano, según corresponda.</w:t>
      </w:r>
    </w:p>
    <w:p w:rsidR="00000000" w:rsidDel="00000000" w:rsidP="00000000" w:rsidRDefault="00000000" w:rsidRPr="00000000" w14:paraId="000004D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rsidR="00000000" w:rsidDel="00000000" w:rsidP="00000000" w:rsidRDefault="00000000" w:rsidRPr="00000000" w14:paraId="000004D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9A – Promoción de Servicios Nacionales o con Trato Nacional. En el caso que no se diligencie la opción 2 del Formato 9A – Promoción de Servicios Nacionales o con Trato Nacional, la Entidad Estatal deberá evaluar la oferta de acuerdo con las reglas previstas en este numeral.</w:t>
      </w:r>
    </w:p>
    <w:p w:rsidR="00000000" w:rsidDel="00000000" w:rsidP="00000000" w:rsidRDefault="00000000" w:rsidRPr="00000000" w14:paraId="000004D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cuarenta por ciento (40%), del personal requerido para el cumplimiento del contrato. </w:t>
      </w:r>
    </w:p>
    <w:p w:rsidR="00000000" w:rsidDel="00000000" w:rsidP="00000000" w:rsidRDefault="00000000" w:rsidRPr="00000000" w14:paraId="000004D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caso de Proponentes Plurales, todos, varios o cualquiera de sus integrantes podrá vincular un porcentaje de empleados o contratistas por prestación de servicios colombianos, de al menos el cuarenta por ciento (40 %), del personal requerido para el cumplimiento del contrato.</w:t>
      </w:r>
    </w:p>
    <w:p w:rsidR="00000000" w:rsidDel="00000000" w:rsidP="00000000" w:rsidRDefault="00000000" w:rsidRPr="00000000" w14:paraId="000004E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E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rsidR="00000000" w:rsidDel="00000000" w:rsidP="00000000" w:rsidRDefault="00000000" w:rsidRPr="00000000" w14:paraId="000004E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E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tales efectos en la siguiente tabla se indican las posibles composiciones de Proponentes Plurales, la regla de origen que les aplica en virtud de dicha conformación, así como la franja de puntaje correspondiente:</w:t>
      </w:r>
    </w:p>
    <w:p w:rsidR="00000000" w:rsidDel="00000000" w:rsidP="00000000" w:rsidRDefault="00000000" w:rsidRPr="00000000" w14:paraId="000004E4">
      <w:pPr>
        <w:spacing w:after="0" w:line="240" w:lineRule="auto"/>
        <w:jc w:val="both"/>
        <w:rPr>
          <w:rFonts w:ascii="Arial" w:cs="Arial" w:eastAsia="Arial" w:hAnsi="Arial"/>
          <w:sz w:val="20"/>
          <w:szCs w:val="20"/>
        </w:rPr>
      </w:pPr>
      <w:r w:rsidDel="00000000" w:rsidR="00000000" w:rsidRPr="00000000">
        <w:rPr>
          <w:rtl w:val="0"/>
        </w:rPr>
      </w:r>
    </w:p>
    <w:tbl>
      <w:tblPr>
        <w:tblStyle w:val="Table14"/>
        <w:tblW w:w="864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8"/>
        <w:gridCol w:w="2207"/>
        <w:gridCol w:w="2664"/>
        <w:gridCol w:w="2693"/>
        <w:tblGridChange w:id="0">
          <w:tblGrid>
            <w:gridCol w:w="1078"/>
            <w:gridCol w:w="2207"/>
            <w:gridCol w:w="2664"/>
            <w:gridCol w:w="2693"/>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4E5">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No.</w:t>
            </w:r>
          </w:p>
        </w:tc>
        <w:tc>
          <w:tcPr>
            <w:shd w:fill="404040" w:val="clear"/>
            <w:vAlign w:val="center"/>
          </w:tcPr>
          <w:p w:rsidR="00000000" w:rsidDel="00000000" w:rsidP="00000000" w:rsidRDefault="00000000" w:rsidRPr="00000000" w14:paraId="000004E6">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Composición del Proponente Plural</w:t>
            </w:r>
          </w:p>
        </w:tc>
        <w:tc>
          <w:tcPr>
            <w:shd w:fill="404040" w:val="clear"/>
            <w:vAlign w:val="center"/>
          </w:tcPr>
          <w:p w:rsidR="00000000" w:rsidDel="00000000" w:rsidP="00000000" w:rsidRDefault="00000000" w:rsidRPr="00000000" w14:paraId="000004E7">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Regla de origen aplicable</w:t>
            </w:r>
          </w:p>
        </w:tc>
        <w:tc>
          <w:tcPr>
            <w:shd w:fill="404040" w:val="clear"/>
            <w:vAlign w:val="center"/>
          </w:tcPr>
          <w:p w:rsidR="00000000" w:rsidDel="00000000" w:rsidP="00000000" w:rsidRDefault="00000000" w:rsidRPr="00000000" w14:paraId="000004E8">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 aplicable</w:t>
            </w:r>
          </w:p>
        </w:tc>
      </w:tr>
      <w:tr>
        <w:trPr>
          <w:cantSplit w:val="0"/>
          <w:trHeight w:val="283" w:hRule="atLeast"/>
          <w:tblHeader w:val="0"/>
        </w:trPr>
        <w:tc>
          <w:tcPr>
            <w:vAlign w:val="center"/>
          </w:tcPr>
          <w:p w:rsidR="00000000" w:rsidDel="00000000" w:rsidP="00000000" w:rsidRDefault="00000000" w:rsidRPr="00000000" w14:paraId="000004E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vAlign w:val="center"/>
          </w:tcPr>
          <w:p w:rsidR="00000000" w:rsidDel="00000000" w:rsidP="00000000" w:rsidRDefault="00000000" w:rsidRPr="00000000" w14:paraId="000004E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Únicamente integrantes colombianos</w:t>
            </w:r>
          </w:p>
        </w:tc>
        <w:tc>
          <w:tcPr>
            <w:vAlign w:val="center"/>
          </w:tcPr>
          <w:p w:rsidR="00000000" w:rsidDel="00000000" w:rsidP="00000000" w:rsidRDefault="00000000" w:rsidRPr="00000000" w14:paraId="000004E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Decreto 1082 de 2015</w:t>
            </w:r>
          </w:p>
        </w:tc>
        <w:tc>
          <w:tcPr>
            <w:vAlign w:val="center"/>
          </w:tcPr>
          <w:p w:rsidR="00000000" w:rsidDel="00000000" w:rsidP="00000000" w:rsidRDefault="00000000" w:rsidRPr="00000000" w14:paraId="000004E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Promoción de Servicios Nacionales o con Trato Nacional (4.4.1)</w:t>
            </w:r>
          </w:p>
        </w:tc>
      </w:tr>
      <w:tr>
        <w:trPr>
          <w:cantSplit w:val="0"/>
          <w:trHeight w:val="283" w:hRule="atLeast"/>
          <w:tblHeader w:val="0"/>
        </w:trPr>
        <w:tc>
          <w:tcPr>
            <w:vAlign w:val="center"/>
          </w:tcPr>
          <w:p w:rsidR="00000000" w:rsidDel="00000000" w:rsidP="00000000" w:rsidRDefault="00000000" w:rsidRPr="00000000" w14:paraId="000004E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vAlign w:val="center"/>
          </w:tcPr>
          <w:p w:rsidR="00000000" w:rsidDel="00000000" w:rsidP="00000000" w:rsidRDefault="00000000" w:rsidRPr="00000000" w14:paraId="000004E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Colombianos en asocio con extranjeros con trato nacional</w:t>
            </w:r>
          </w:p>
        </w:tc>
        <w:tc>
          <w:tcPr>
            <w:vAlign w:val="center"/>
          </w:tcPr>
          <w:p w:rsidR="00000000" w:rsidDel="00000000" w:rsidP="00000000" w:rsidRDefault="00000000" w:rsidRPr="00000000" w14:paraId="000004E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Decreto 1082 de 2015</w:t>
            </w:r>
          </w:p>
        </w:tc>
        <w:tc>
          <w:tcPr>
            <w:vAlign w:val="center"/>
          </w:tcPr>
          <w:p w:rsidR="00000000" w:rsidDel="00000000" w:rsidP="00000000" w:rsidRDefault="00000000" w:rsidRPr="00000000" w14:paraId="000004F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Promoción de Servicios Nacionales o con Trato Nacional (4.4.1)</w:t>
            </w:r>
          </w:p>
        </w:tc>
      </w:tr>
      <w:tr>
        <w:trPr>
          <w:cantSplit w:val="0"/>
          <w:trHeight w:val="283" w:hRule="atLeast"/>
          <w:tblHeader w:val="0"/>
        </w:trPr>
        <w:tc>
          <w:tcPr>
            <w:vAlign w:val="center"/>
          </w:tcPr>
          <w:p w:rsidR="00000000" w:rsidDel="00000000" w:rsidP="00000000" w:rsidRDefault="00000000" w:rsidRPr="00000000" w14:paraId="000004F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vAlign w:val="center"/>
          </w:tcPr>
          <w:p w:rsidR="00000000" w:rsidDel="00000000" w:rsidP="00000000" w:rsidRDefault="00000000" w:rsidRPr="00000000" w14:paraId="000004F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Únicamente integrado por extranjeros con trato nacional</w:t>
            </w:r>
          </w:p>
        </w:tc>
        <w:tc>
          <w:tcPr>
            <w:vAlign w:val="center"/>
          </w:tcPr>
          <w:p w:rsidR="00000000" w:rsidDel="00000000" w:rsidP="00000000" w:rsidRDefault="00000000" w:rsidRPr="00000000" w14:paraId="000004F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 regla de origen del país con el que se tenga acuerdo comercial o la del Decreto 1082 de 2015. Si el Proponente Plural no especifica a cuál regla se acoge, se aplicará la del Decreto 1082 de 2015.</w:t>
            </w:r>
          </w:p>
        </w:tc>
        <w:tc>
          <w:tcPr>
            <w:vAlign w:val="center"/>
          </w:tcPr>
          <w:p w:rsidR="00000000" w:rsidDel="00000000" w:rsidP="00000000" w:rsidRDefault="00000000" w:rsidRPr="00000000" w14:paraId="000004F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Promoción de Servicios Nacionales o con Trato Nacional (4.4.1)</w:t>
            </w:r>
          </w:p>
        </w:tc>
      </w:tr>
      <w:tr>
        <w:trPr>
          <w:cantSplit w:val="0"/>
          <w:trHeight w:val="283" w:hRule="atLeast"/>
          <w:tblHeader w:val="0"/>
        </w:trPr>
        <w:tc>
          <w:tcPr>
            <w:vAlign w:val="center"/>
          </w:tcPr>
          <w:p w:rsidR="00000000" w:rsidDel="00000000" w:rsidP="00000000" w:rsidRDefault="00000000" w:rsidRPr="00000000" w14:paraId="000004F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vAlign w:val="center"/>
          </w:tcPr>
          <w:p w:rsidR="00000000" w:rsidDel="00000000" w:rsidP="00000000" w:rsidRDefault="00000000" w:rsidRPr="00000000" w14:paraId="000004F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Proponente plural en el que al menos uno de los integrantes es extranjero sin trato nacional.</w:t>
            </w:r>
          </w:p>
        </w:tc>
        <w:tc>
          <w:tcPr>
            <w:vAlign w:val="center"/>
          </w:tcPr>
          <w:p w:rsidR="00000000" w:rsidDel="00000000" w:rsidP="00000000" w:rsidRDefault="00000000" w:rsidRPr="00000000" w14:paraId="000004F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 la regla de origen del Decreto 1082 de 2015, ni la de los países de origen.</w:t>
            </w:r>
          </w:p>
        </w:tc>
        <w:tc>
          <w:tcPr>
            <w:vAlign w:val="center"/>
          </w:tcPr>
          <w:p w:rsidR="00000000" w:rsidDel="00000000" w:rsidP="00000000" w:rsidRDefault="00000000" w:rsidRPr="00000000" w14:paraId="000004F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Incorporación de componente nacional en servicios extranjeros (4.4.2)</w:t>
            </w:r>
          </w:p>
        </w:tc>
      </w:tr>
    </w:tbl>
    <w:p w:rsidR="00000000" w:rsidDel="00000000" w:rsidP="00000000" w:rsidRDefault="00000000" w:rsidRPr="00000000" w14:paraId="000004F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A">
      <w:pPr>
        <w:numPr>
          <w:ilvl w:val="3"/>
          <w:numId w:val="35"/>
        </w:numPr>
        <w:pBdr>
          <w:top w:space="0" w:sz="0" w:val="nil"/>
          <w:left w:space="0" w:sz="0" w:val="nil"/>
          <w:bottom w:space="0" w:sz="0" w:val="nil"/>
          <w:right w:space="0" w:sz="0" w:val="nil"/>
          <w:between w:space="0" w:sz="0" w:val="nil"/>
        </w:pBdr>
        <w:spacing w:after="0" w:line="240" w:lineRule="auto"/>
        <w:ind w:left="720" w:hanging="720"/>
        <w:jc w:val="both"/>
        <w:rPr/>
      </w:pPr>
      <w:r w:rsidDel="00000000" w:rsidR="00000000" w:rsidRPr="00000000">
        <w:rPr>
          <w:rFonts w:ascii="Arial" w:cs="Arial" w:eastAsia="Arial" w:hAnsi="Arial"/>
          <w:b w:val="1"/>
          <w:bCs w:val="1"/>
          <w:color w:val="000000"/>
          <w:sz w:val="20"/>
          <w:szCs w:val="20"/>
          <w:rtl w:val="0"/>
        </w:rPr>
        <w:t xml:space="preserve">ACREDITACIÓN DEL PUNTAJE POR SERVICIOS NACIONALES O CON TRATO NACIONAL</w:t>
      </w:r>
      <w:r w:rsidDel="00000000" w:rsidR="00000000" w:rsidRPr="00000000">
        <w:rPr>
          <w:rtl w:val="0"/>
        </w:rPr>
      </w:r>
    </w:p>
    <w:p w:rsidR="00000000" w:rsidDel="00000000" w:rsidP="00000000" w:rsidRDefault="00000000" w:rsidRPr="00000000" w14:paraId="000004F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hasta veinte (20) puntos a la oferta de: i) Servicios Nacionales o ii) con Trato Nacional. </w:t>
      </w:r>
    </w:p>
    <w:p w:rsidR="00000000" w:rsidDel="00000000" w:rsidP="00000000" w:rsidRDefault="00000000" w:rsidRPr="00000000" w14:paraId="000004F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que el Proponente nacional obtenga puntaje por Servicios Nacionales debe presentar, además del Formato 9A – Promoción de Servicios Nacionales o con Trato Nacional, alguno de los siguientes documentos, según corresponda: </w:t>
      </w:r>
    </w:p>
    <w:p w:rsidR="00000000" w:rsidDel="00000000" w:rsidP="00000000" w:rsidRDefault="00000000" w:rsidRPr="00000000" w14:paraId="000004F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0">
      <w:pPr>
        <w:numPr>
          <w:ilvl w:val="3"/>
          <w:numId w:val="49"/>
        </w:numPr>
        <w:pBdr>
          <w:top w:space="0" w:sz="0" w:val="nil"/>
          <w:left w:space="0" w:sz="0" w:val="nil"/>
          <w:bottom w:space="0" w:sz="0" w:val="nil"/>
          <w:right w:space="0" w:sz="0" w:val="nil"/>
          <w:between w:space="0" w:sz="0" w:val="nil"/>
        </w:pBdr>
        <w:spacing w:after="0" w:line="240" w:lineRule="auto"/>
        <w:ind w:left="426"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colombiana: La cédula de ciudadanía del Proponente.</w:t>
      </w:r>
    </w:p>
    <w:p w:rsidR="00000000" w:rsidDel="00000000" w:rsidP="00000000" w:rsidRDefault="00000000" w:rsidRPr="00000000" w14:paraId="0000050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2">
      <w:pPr>
        <w:numPr>
          <w:ilvl w:val="3"/>
          <w:numId w:val="49"/>
        </w:numPr>
        <w:pBdr>
          <w:top w:space="0" w:sz="0" w:val="nil"/>
          <w:left w:space="0" w:sz="0" w:val="nil"/>
          <w:bottom w:space="0" w:sz="0" w:val="nil"/>
          <w:right w:space="0" w:sz="0" w:val="nil"/>
          <w:between w:space="0" w:sz="0" w:val="nil"/>
        </w:pBdr>
        <w:spacing w:after="0" w:line="240" w:lineRule="auto"/>
        <w:ind w:left="426"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extranjera residente en Colombia: La visa de residencia que le permita la ejecución del objeto contractual de conformidad con la ley. </w:t>
      </w:r>
    </w:p>
    <w:p w:rsidR="00000000" w:rsidDel="00000000" w:rsidP="00000000" w:rsidRDefault="00000000" w:rsidRPr="00000000" w14:paraId="00000503">
      <w:pPr>
        <w:pBdr>
          <w:top w:space="0" w:sz="0" w:val="nil"/>
          <w:left w:space="0" w:sz="0" w:val="nil"/>
          <w:bottom w:space="0" w:sz="0" w:val="nil"/>
          <w:right w:space="0" w:sz="0" w:val="nil"/>
          <w:between w:space="0" w:sz="0" w:val="nil"/>
        </w:pBdr>
        <w:spacing w:after="0" w:line="240" w:lineRule="auto"/>
        <w:ind w:left="426"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04">
      <w:pPr>
        <w:numPr>
          <w:ilvl w:val="3"/>
          <w:numId w:val="49"/>
        </w:numPr>
        <w:pBdr>
          <w:top w:space="0" w:sz="0" w:val="nil"/>
          <w:left w:space="0" w:sz="0" w:val="nil"/>
          <w:bottom w:space="0" w:sz="0" w:val="nil"/>
          <w:right w:space="0" w:sz="0" w:val="nil"/>
          <w:between w:space="0" w:sz="0" w:val="nil"/>
        </w:pBdr>
        <w:spacing w:after="0" w:line="240" w:lineRule="auto"/>
        <w:ind w:left="426"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jurídica constituida en Colombia: El certificado de existencia y representación legal emitido por alguna de las cámaras de comercio del país. </w:t>
      </w:r>
    </w:p>
    <w:p w:rsidR="00000000" w:rsidDel="00000000" w:rsidP="00000000" w:rsidRDefault="00000000" w:rsidRPr="00000000" w14:paraId="0000050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rsidR="00000000" w:rsidDel="00000000" w:rsidP="00000000" w:rsidRDefault="00000000" w:rsidRPr="00000000" w14:paraId="0000050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Proponente extranjero con trato nacional que diligencie la opción 2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rsidR="00000000" w:rsidDel="00000000" w:rsidP="00000000" w:rsidRDefault="00000000" w:rsidRPr="00000000" w14:paraId="0000050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0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rsidR="00000000" w:rsidDel="00000000" w:rsidP="00000000" w:rsidRDefault="00000000" w:rsidRPr="00000000" w14:paraId="0000050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rsidR="00000000" w:rsidDel="00000000" w:rsidP="00000000" w:rsidRDefault="00000000" w:rsidRPr="00000000" w14:paraId="0000050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E">
      <w:pPr>
        <w:numPr>
          <w:ilvl w:val="2"/>
          <w:numId w:val="35"/>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4t6b7t6u7woi" w:id="95"/>
      <w:bookmarkEnd w:id="95"/>
      <w:r w:rsidDel="00000000" w:rsidR="00000000" w:rsidRPr="00000000">
        <w:rPr>
          <w:rFonts w:ascii="Arial" w:cs="Arial" w:eastAsia="Arial" w:hAnsi="Arial"/>
          <w:b w:val="1"/>
          <w:bCs w:val="1"/>
          <w:color w:val="000000"/>
          <w:sz w:val="20"/>
          <w:szCs w:val="20"/>
          <w:rtl w:val="0"/>
        </w:rPr>
        <w:t xml:space="preserve">INCORPORACIÓN DE COMPONENTE NACIONAL EN SERVICIOS EXTRANJEROS</w:t>
      </w:r>
      <w:r w:rsidDel="00000000" w:rsidR="00000000" w:rsidRPr="00000000">
        <w:rPr>
          <w:rtl w:val="0"/>
        </w:rPr>
      </w:r>
    </w:p>
    <w:p w:rsidR="00000000" w:rsidDel="00000000" w:rsidP="00000000" w:rsidRDefault="00000000" w:rsidRPr="00000000" w14:paraId="0000050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rsidR="00000000" w:rsidDel="00000000" w:rsidP="00000000" w:rsidRDefault="00000000" w:rsidRPr="00000000" w14:paraId="0000051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rsidR="00000000" w:rsidDel="00000000" w:rsidP="00000000" w:rsidRDefault="00000000" w:rsidRPr="00000000" w14:paraId="0000051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rsidR="00000000" w:rsidDel="00000000" w:rsidP="00000000" w:rsidRDefault="00000000" w:rsidRPr="00000000" w14:paraId="0000051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rsidR="00000000" w:rsidDel="00000000" w:rsidP="00000000" w:rsidRDefault="00000000" w:rsidRPr="00000000" w14:paraId="0000051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4.4.1. del pliego de condiciones ni por el regulado en este numeral. </w:t>
      </w:r>
    </w:p>
    <w:p w:rsidR="00000000" w:rsidDel="00000000" w:rsidP="00000000" w:rsidRDefault="00000000" w:rsidRPr="00000000" w14:paraId="0000051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no efectuar ningún ofrecimiento, el puntaje por este factor será de cero (0).</w:t>
      </w:r>
    </w:p>
    <w:p w:rsidR="00000000" w:rsidDel="00000000" w:rsidP="00000000" w:rsidRDefault="00000000" w:rsidRPr="00000000" w14:paraId="0000051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C">
      <w:pPr>
        <w:numPr>
          <w:ilvl w:val="1"/>
          <w:numId w:val="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q6r338kwesao" w:id="96"/>
      <w:bookmarkEnd w:id="96"/>
      <w:r w:rsidDel="00000000" w:rsidR="00000000" w:rsidRPr="00000000">
        <w:rPr>
          <w:rFonts w:ascii="Arial" w:cs="Arial" w:eastAsia="Arial" w:hAnsi="Arial"/>
          <w:b w:val="1"/>
          <w:bCs w:val="1"/>
          <w:color w:val="000000"/>
          <w:sz w:val="20"/>
          <w:szCs w:val="20"/>
          <w:rtl w:val="0"/>
        </w:rPr>
        <w:t xml:space="preserve">EMPRENDIMIENTOS Y EMPRESAS DE MUJERES</w:t>
      </w:r>
      <w:r w:rsidDel="00000000" w:rsidR="00000000" w:rsidRPr="00000000">
        <w:rPr>
          <w:rtl w:val="0"/>
        </w:rPr>
      </w:r>
    </w:p>
    <w:p w:rsidR="00000000" w:rsidDel="00000000" w:rsidP="00000000" w:rsidRDefault="00000000" w:rsidRPr="00000000" w14:paraId="0000051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rsidR="00000000" w:rsidDel="00000000" w:rsidP="00000000" w:rsidRDefault="00000000" w:rsidRPr="00000000" w14:paraId="0000051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rsidR="00000000" w:rsidDel="00000000" w:rsidP="00000000" w:rsidRDefault="00000000" w:rsidRPr="00000000" w14:paraId="0000052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rsidR="00000000" w:rsidDel="00000000" w:rsidP="00000000" w:rsidRDefault="00000000" w:rsidRPr="00000000" w14:paraId="0000052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asignación de este puntaje no excluye la aplicación del puntaje para Mipyme.</w:t>
      </w:r>
    </w:p>
    <w:p w:rsidR="00000000" w:rsidDel="00000000" w:rsidP="00000000" w:rsidRDefault="00000000" w:rsidRPr="00000000" w14:paraId="0000052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6">
      <w:pPr>
        <w:numPr>
          <w:ilvl w:val="1"/>
          <w:numId w:val="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4ul5cpgvs85c" w:id="97"/>
      <w:bookmarkEnd w:id="97"/>
      <w:r w:rsidDel="00000000" w:rsidR="00000000" w:rsidRPr="00000000">
        <w:rPr>
          <w:rFonts w:ascii="Arial" w:cs="Arial" w:eastAsia="Arial" w:hAnsi="Arial"/>
          <w:b w:val="1"/>
          <w:bCs w:val="1"/>
          <w:color w:val="000000"/>
          <w:sz w:val="20"/>
          <w:szCs w:val="20"/>
          <w:rtl w:val="0"/>
        </w:rPr>
        <w:t xml:space="preserve">MIPYME DOMICILIADA EN COLOMBIA</w:t>
      </w:r>
      <w:r w:rsidDel="00000000" w:rsidR="00000000" w:rsidRPr="00000000">
        <w:rPr>
          <w:rtl w:val="0"/>
        </w:rPr>
      </w:r>
    </w:p>
    <w:p w:rsidR="00000000" w:rsidDel="00000000" w:rsidP="00000000" w:rsidRDefault="00000000" w:rsidRPr="00000000" w14:paraId="0000052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rsidR="00000000" w:rsidDel="00000000" w:rsidP="00000000" w:rsidRDefault="00000000" w:rsidRPr="00000000" w14:paraId="0000052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rsidR="00000000" w:rsidDel="00000000" w:rsidP="00000000" w:rsidRDefault="00000000" w:rsidRPr="00000000" w14:paraId="0000052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Tratándose de Proponentes Plurales este puntaje se otorgará si por lo menos uno de los integrantes acredita la calidad de Mipyme y tiene una participación igual o superior al diez por ciento (10 %) en el Consorcio o en la Unión Temporal.</w:t>
      </w:r>
    </w:p>
    <w:p w:rsidR="00000000" w:rsidDel="00000000" w:rsidP="00000000" w:rsidRDefault="00000000" w:rsidRPr="00000000" w14:paraId="0000052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E">
      <w:pPr>
        <w:numPr>
          <w:ilvl w:val="1"/>
          <w:numId w:val="3"/>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uk5rrzvavw6a" w:id="98"/>
      <w:bookmarkEnd w:id="98"/>
      <w:r w:rsidDel="00000000" w:rsidR="00000000" w:rsidRPr="00000000">
        <w:rPr>
          <w:rFonts w:ascii="Arial" w:cs="Arial" w:eastAsia="Arial" w:hAnsi="Arial"/>
          <w:b w:val="1"/>
          <w:bCs w:val="1"/>
          <w:color w:val="000000"/>
          <w:sz w:val="20"/>
          <w:szCs w:val="20"/>
          <w:rtl w:val="0"/>
        </w:rPr>
        <w:t xml:space="preserve">CRITERIOS DE DESEMPATE</w:t>
      </w:r>
      <w:r w:rsidDel="00000000" w:rsidR="00000000" w:rsidRPr="00000000">
        <w:rPr>
          <w:rtl w:val="0"/>
        </w:rPr>
      </w:r>
    </w:p>
    <w:p w:rsidR="00000000" w:rsidDel="00000000" w:rsidP="00000000" w:rsidRDefault="00000000" w:rsidRPr="00000000" w14:paraId="0000052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rsidR="00000000" w:rsidDel="00000000" w:rsidP="00000000" w:rsidRDefault="00000000" w:rsidRPr="00000000" w14:paraId="0000053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2">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rsidR="00000000" w:rsidDel="00000000" w:rsidP="00000000" w:rsidRDefault="00000000" w:rsidRPr="00000000" w14:paraId="0000053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34">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53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3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Igualmente, se preferirá la propuesta de la mujer víctima de violencia intrafamiliar, la cual 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rsidR="00000000" w:rsidDel="00000000" w:rsidP="00000000" w:rsidRDefault="00000000" w:rsidRPr="00000000" w14:paraId="0000053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3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rsidR="00000000" w:rsidDel="00000000" w:rsidP="00000000" w:rsidRDefault="00000000" w:rsidRPr="00000000" w14:paraId="0000053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3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Finalmente, en el caso de los Proponentes Plurales, se preferirá la oferta cuando cada uno de los integrantes acredite alguna de las condiciones señaladas en los incisos anteriores de este numeral.</w:t>
      </w:r>
    </w:p>
    <w:p w:rsidR="00000000" w:rsidDel="00000000" w:rsidP="00000000" w:rsidRDefault="00000000" w:rsidRPr="00000000" w14:paraId="0000053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3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rsidR="00000000" w:rsidDel="00000000" w:rsidP="00000000" w:rsidRDefault="00000000" w:rsidRPr="00000000" w14:paraId="0000053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3E">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53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4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rsidR="00000000" w:rsidDel="00000000" w:rsidP="00000000" w:rsidRDefault="00000000" w:rsidRPr="00000000" w14:paraId="0000054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4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rsidR="00000000" w:rsidDel="00000000" w:rsidP="00000000" w:rsidRDefault="00000000" w:rsidRPr="00000000" w14:paraId="0000054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44">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54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4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 </w:t>
      </w:r>
    </w:p>
    <w:p w:rsidR="00000000" w:rsidDel="00000000" w:rsidP="00000000" w:rsidRDefault="00000000" w:rsidRPr="00000000" w14:paraId="0000054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4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000000" w:rsidDel="00000000" w:rsidP="00000000" w:rsidRDefault="00000000" w:rsidRPr="00000000" w14:paraId="0000054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4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rsidR="00000000" w:rsidDel="00000000" w:rsidP="00000000" w:rsidRDefault="00000000" w:rsidRPr="00000000" w14:paraId="0000054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4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rsidR="00000000" w:rsidDel="00000000" w:rsidP="00000000" w:rsidRDefault="00000000" w:rsidRPr="00000000" w14:paraId="0000054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4E">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54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5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rsidR="00000000" w:rsidDel="00000000" w:rsidP="00000000" w:rsidRDefault="00000000" w:rsidRPr="00000000" w14:paraId="0000055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5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55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5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55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5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rsidR="00000000" w:rsidDel="00000000" w:rsidP="00000000" w:rsidRDefault="00000000" w:rsidRPr="00000000" w14:paraId="0000055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58">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000000" w:rsidDel="00000000" w:rsidP="00000000" w:rsidRDefault="00000000" w:rsidRPr="00000000" w14:paraId="0000055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5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000000" w:rsidDel="00000000" w:rsidP="00000000" w:rsidRDefault="00000000" w:rsidRPr="00000000" w14:paraId="0000055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5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rsidR="00000000" w:rsidDel="00000000" w:rsidP="00000000" w:rsidRDefault="00000000" w:rsidRPr="00000000" w14:paraId="0000055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5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rsidR="00000000" w:rsidDel="00000000" w:rsidP="00000000" w:rsidRDefault="00000000" w:rsidRPr="00000000" w14:paraId="0000055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60">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presentada por un Proponente Plural siempre que se cumplan las condiciones de los siguientes literales:</w:t>
      </w:r>
    </w:p>
    <w:p w:rsidR="00000000" w:rsidDel="00000000" w:rsidP="00000000" w:rsidRDefault="00000000" w:rsidRPr="00000000" w14:paraId="00000561">
      <w:pPr>
        <w:numPr>
          <w:ilvl w:val="4"/>
          <w:numId w:val="49"/>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rsidR="00000000" w:rsidDel="00000000" w:rsidP="00000000" w:rsidRDefault="00000000" w:rsidRPr="00000000" w14:paraId="00000562">
      <w:pPr>
        <w:numPr>
          <w:ilvl w:val="4"/>
          <w:numId w:val="49"/>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integrante del Proponente Plural de que trata el anterior literal debe aportar mínimo el veinticinco por ciento (25 %) de la experiencia acreditada en la oferta. </w:t>
      </w:r>
    </w:p>
    <w:p w:rsidR="00000000" w:rsidDel="00000000" w:rsidP="00000000" w:rsidRDefault="00000000" w:rsidRPr="00000000" w14:paraId="00000563">
      <w:pPr>
        <w:numPr>
          <w:ilvl w:val="4"/>
          <w:numId w:val="49"/>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rsidR="00000000" w:rsidDel="00000000" w:rsidP="00000000" w:rsidRDefault="00000000" w:rsidRPr="00000000" w14:paraId="00000564">
      <w:pPr>
        <w:pBdr>
          <w:top w:space="0" w:sz="0" w:val="nil"/>
          <w:left w:space="0" w:sz="0" w:val="nil"/>
          <w:bottom w:space="0" w:sz="0" w:val="nil"/>
          <w:right w:space="0" w:sz="0" w:val="nil"/>
          <w:between w:space="0" w:sz="0" w:val="nil"/>
        </w:pBdr>
        <w:spacing w:after="0" w:line="240" w:lineRule="auto"/>
        <w:ind w:left="1134"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65">
      <w:pPr>
        <w:pBdr>
          <w:top w:space="0" w:sz="0" w:val="nil"/>
          <w:left w:space="0" w:sz="0" w:val="nil"/>
          <w:bottom w:space="0" w:sz="0" w:val="nil"/>
          <w:right w:space="0" w:sz="0" w:val="nil"/>
          <w:between w:space="0" w:sz="0" w:val="nil"/>
        </w:pBdr>
        <w:spacing w:after="0" w:line="240" w:lineRule="auto"/>
        <w:ind w:left="1134"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rsidR="00000000" w:rsidDel="00000000" w:rsidP="00000000" w:rsidRDefault="00000000" w:rsidRPr="00000000" w14:paraId="0000056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67">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rsidR="00000000" w:rsidDel="00000000" w:rsidP="00000000" w:rsidRDefault="00000000" w:rsidRPr="00000000" w14:paraId="0000056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6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56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6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56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6D">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presentada por el Proponente Plural constituido en su totalidad por micro y/o pequeñas empresas, cooperativas o asociaciones mutuales. </w:t>
      </w:r>
    </w:p>
    <w:p w:rsidR="00000000" w:rsidDel="00000000" w:rsidP="00000000" w:rsidRDefault="00000000" w:rsidRPr="00000000" w14:paraId="0000056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6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rsidR="00000000" w:rsidDel="00000000" w:rsidP="00000000" w:rsidRDefault="00000000" w:rsidRPr="00000000" w14:paraId="0000057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7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57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73">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rsidR="00000000" w:rsidDel="00000000" w:rsidP="00000000" w:rsidRDefault="00000000" w:rsidRPr="00000000" w14:paraId="0000057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7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Igualmente, cuando la oferta es presentada por un Proponente Plural se preferirá a este siempre que: </w:t>
      </w:r>
    </w:p>
    <w:p w:rsidR="00000000" w:rsidDel="00000000" w:rsidP="00000000" w:rsidRDefault="00000000" w:rsidRPr="00000000" w14:paraId="00000576">
      <w:pPr>
        <w:numPr>
          <w:ilvl w:val="0"/>
          <w:numId w:val="9"/>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rsidR="00000000" w:rsidDel="00000000" w:rsidP="00000000" w:rsidRDefault="00000000" w:rsidRPr="00000000" w14:paraId="00000577">
      <w:pPr>
        <w:numPr>
          <w:ilvl w:val="0"/>
          <w:numId w:val="9"/>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Mipyme, cooperativa o asociación mutual aporte mínimo el veinticinco por ciento (25 %) de la experiencia acreditada en la oferta; y </w:t>
      </w:r>
    </w:p>
    <w:p w:rsidR="00000000" w:rsidDel="00000000" w:rsidP="00000000" w:rsidRDefault="00000000" w:rsidRPr="00000000" w14:paraId="00000578">
      <w:pPr>
        <w:numPr>
          <w:ilvl w:val="0"/>
          <w:numId w:val="9"/>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rsidR="00000000" w:rsidDel="00000000" w:rsidP="00000000" w:rsidRDefault="00000000" w:rsidRPr="00000000" w14:paraId="00000579">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7A">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00000" w:rsidDel="00000000" w:rsidP="00000000" w:rsidRDefault="00000000" w:rsidRPr="00000000" w14:paraId="0000057B">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7C">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rsidR="00000000" w:rsidDel="00000000" w:rsidP="00000000" w:rsidRDefault="00000000" w:rsidRPr="00000000" w14:paraId="0000057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7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preferirá la oferta cuando cada uno de los integrantes acredite las condiciones señaladas en el inciso anterior de este numeral.</w:t>
      </w:r>
    </w:p>
    <w:p w:rsidR="00000000" w:rsidDel="00000000" w:rsidP="00000000" w:rsidRDefault="00000000" w:rsidRPr="00000000" w14:paraId="0000057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80">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después de aplicar los criterios anteriormente mencionados persiste el empate:</w:t>
      </w:r>
    </w:p>
    <w:p w:rsidR="00000000" w:rsidDel="00000000" w:rsidP="00000000" w:rsidRDefault="00000000" w:rsidRPr="00000000" w14:paraId="00000581">
      <w:pPr>
        <w:numPr>
          <w:ilvl w:val="0"/>
          <w:numId w:val="10"/>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rsidR="00000000" w:rsidDel="00000000" w:rsidP="00000000" w:rsidRDefault="00000000" w:rsidRPr="00000000" w14:paraId="00000582">
      <w:pPr>
        <w:numPr>
          <w:ilvl w:val="0"/>
          <w:numId w:val="10"/>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rsidR="00000000" w:rsidDel="00000000" w:rsidP="00000000" w:rsidRDefault="00000000" w:rsidRPr="00000000" w14:paraId="00000583">
      <w:pPr>
        <w:numPr>
          <w:ilvl w:val="0"/>
          <w:numId w:val="10"/>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Realizados estos cálculos, la Entidad seleccionará a aquel Proponente que presente coincidencia entre el número asignado y el residuo encontrado. En caso de que el residuo sea cero (0), se escogerá al Proponente con el mayor número asignado.</w:t>
      </w:r>
    </w:p>
    <w:p w:rsidR="00000000" w:rsidDel="00000000" w:rsidP="00000000" w:rsidRDefault="00000000" w:rsidRPr="00000000" w14:paraId="00000584">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85">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1:</w:t>
      </w:r>
      <w:r w:rsidDel="00000000" w:rsidR="00000000" w:rsidRPr="00000000">
        <w:rPr>
          <w:rFonts w:ascii="Arial" w:cs="Arial" w:eastAsia="Arial" w:hAnsi="Arial"/>
          <w:color w:val="000000"/>
          <w:sz w:val="20"/>
          <w:szCs w:val="20"/>
          <w:rtl w:val="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00000" w:rsidDel="00000000" w:rsidP="00000000" w:rsidRDefault="00000000" w:rsidRPr="00000000" w14:paraId="00000586">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587">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2:</w:t>
      </w:r>
      <w:r w:rsidDel="00000000" w:rsidR="00000000" w:rsidRPr="00000000">
        <w:rPr>
          <w:rFonts w:ascii="Arial" w:cs="Arial" w:eastAsia="Arial" w:hAnsi="Arial"/>
          <w:color w:val="000000"/>
          <w:sz w:val="20"/>
          <w:szCs w:val="20"/>
          <w:rtl w:val="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000000" w:rsidDel="00000000" w:rsidP="00000000" w:rsidRDefault="00000000" w:rsidRPr="00000000" w14:paraId="00000588">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89">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3:</w:t>
      </w:r>
      <w:r w:rsidDel="00000000" w:rsidR="00000000" w:rsidRPr="00000000">
        <w:rPr>
          <w:rFonts w:ascii="Arial" w:cs="Arial" w:eastAsia="Arial" w:hAnsi="Arial"/>
          <w:color w:val="000000"/>
          <w:sz w:val="20"/>
          <w:szCs w:val="20"/>
          <w:rtl w:val="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rsidR="00000000" w:rsidDel="00000000" w:rsidP="00000000" w:rsidRDefault="00000000" w:rsidRPr="00000000" w14:paraId="0000058A">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8B">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rsidR="00000000" w:rsidDel="00000000" w:rsidP="00000000" w:rsidRDefault="00000000" w:rsidRPr="00000000" w14:paraId="0000058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D">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4:</w:t>
      </w:r>
      <w:r w:rsidDel="00000000" w:rsidR="00000000" w:rsidRPr="00000000">
        <w:rPr>
          <w:rFonts w:ascii="Arial" w:cs="Arial" w:eastAsia="Arial" w:hAnsi="Arial"/>
          <w:color w:val="000000"/>
          <w:sz w:val="20"/>
          <w:szCs w:val="20"/>
          <w:rtl w:val="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rsidR="00000000" w:rsidDel="00000000" w:rsidP="00000000" w:rsidRDefault="00000000" w:rsidRPr="00000000" w14:paraId="0000058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F">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590">
      <w:pPr>
        <w:numPr>
          <w:ilvl w:val="0"/>
          <w:numId w:val="25"/>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n0pxkeblkrfy" w:id="99"/>
      <w:bookmarkEnd w:id="99"/>
      <w:r w:rsidDel="00000000" w:rsidR="00000000" w:rsidRPr="00000000">
        <w:rPr>
          <w:rFonts w:ascii="Arial" w:cs="Arial" w:eastAsia="Arial" w:hAnsi="Arial"/>
          <w:b w:val="1"/>
          <w:bCs w:val="1"/>
          <w:color w:val="000000"/>
          <w:sz w:val="20"/>
          <w:szCs w:val="20"/>
          <w:rtl w:val="0"/>
        </w:rPr>
        <w:t xml:space="preserve">RIESGOS ASOCIADOS AL CONTRATO, FORMA DE MITIGARLOS Y ASIGNACIÓN DE RIESGOS</w:t>
      </w:r>
      <w:r w:rsidDel="00000000" w:rsidR="00000000" w:rsidRPr="00000000">
        <w:rPr>
          <w:rtl w:val="0"/>
        </w:rPr>
      </w:r>
    </w:p>
    <w:p w:rsidR="00000000" w:rsidDel="00000000" w:rsidP="00000000" w:rsidRDefault="00000000" w:rsidRPr="00000000" w14:paraId="0000059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w:t>
      </w:r>
    </w:p>
    <w:p w:rsidR="00000000" w:rsidDel="00000000" w:rsidP="00000000" w:rsidRDefault="00000000" w:rsidRPr="00000000" w14:paraId="0000059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4">
      <w:pPr>
        <w:numPr>
          <w:ilvl w:val="1"/>
          <w:numId w:val="1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j1tn1va72gf7" w:id="100"/>
      <w:bookmarkEnd w:id="100"/>
      <w:r w:rsidDel="00000000" w:rsidR="00000000" w:rsidRPr="00000000">
        <w:rPr>
          <w:rFonts w:ascii="Arial" w:cs="Arial" w:eastAsia="Arial" w:hAnsi="Arial"/>
          <w:b w:val="1"/>
          <w:bCs w:val="1"/>
          <w:color w:val="000000"/>
          <w:sz w:val="20"/>
          <w:szCs w:val="20"/>
          <w:rtl w:val="0"/>
        </w:rPr>
        <w:t xml:space="preserve">AUDIENCIA DE ASIGNACIÓN DE RIESGOS</w:t>
      </w:r>
      <w:r w:rsidDel="00000000" w:rsidR="00000000" w:rsidRPr="00000000">
        <w:rPr>
          <w:rtl w:val="0"/>
        </w:rPr>
      </w:r>
    </w:p>
    <w:p w:rsidR="00000000" w:rsidDel="00000000" w:rsidP="00000000" w:rsidRDefault="00000000" w:rsidRPr="00000000" w14:paraId="0000059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p w:rsidR="00000000" w:rsidDel="00000000" w:rsidP="00000000" w:rsidRDefault="00000000" w:rsidRPr="00000000" w14:paraId="00000597">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598">
      <w:pPr>
        <w:numPr>
          <w:ilvl w:val="0"/>
          <w:numId w:val="25"/>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jst5scdjovri" w:id="101"/>
      <w:bookmarkEnd w:id="101"/>
      <w:r w:rsidDel="00000000" w:rsidR="00000000" w:rsidRPr="00000000">
        <w:rPr>
          <w:rFonts w:ascii="Arial" w:cs="Arial" w:eastAsia="Arial" w:hAnsi="Arial"/>
          <w:b w:val="1"/>
          <w:bCs w:val="1"/>
          <w:color w:val="000000"/>
          <w:sz w:val="20"/>
          <w:szCs w:val="20"/>
          <w:rtl w:val="0"/>
        </w:rPr>
        <w:t xml:space="preserve">ACUERDOS COMERCIALES</w:t>
      </w:r>
      <w:r w:rsidDel="00000000" w:rsidR="00000000" w:rsidRPr="00000000">
        <w:rPr>
          <w:rtl w:val="0"/>
        </w:rPr>
      </w:r>
    </w:p>
    <w:p w:rsidR="00000000" w:rsidDel="00000000" w:rsidP="00000000" w:rsidRDefault="00000000" w:rsidRPr="00000000" w14:paraId="0000059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Proceso de Contratación está cubierto por los siguientes Acuerdos Comerciales y por la Decisión 439 de la Secretaría de la Comunidad Andina de Naciones (CAN)</w:t>
      </w:r>
    </w:p>
    <w:p w:rsidR="00000000" w:rsidDel="00000000" w:rsidP="00000000" w:rsidRDefault="00000000" w:rsidRPr="00000000" w14:paraId="0000059B">
      <w:pPr>
        <w:spacing w:after="0" w:line="240" w:lineRule="auto"/>
        <w:ind w:left="34" w:firstLine="0"/>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59C">
      <w:pPr>
        <w:spacing w:after="0" w:line="240" w:lineRule="auto"/>
        <w:ind w:left="34" w:firstLine="0"/>
        <w:rPr>
          <w:rFonts w:ascii="Arial" w:cs="Arial" w:eastAsia="Arial" w:hAnsi="Arial"/>
          <w:i w:val="1"/>
          <w:iCs w:val="1"/>
          <w:sz w:val="20"/>
          <w:szCs w:val="20"/>
        </w:rPr>
      </w:pPr>
      <w:r w:rsidDel="00000000" w:rsidR="00000000" w:rsidRPr="00000000">
        <w:rPr>
          <w:rtl w:val="0"/>
        </w:rPr>
      </w:r>
    </w:p>
    <w:sdt>
      <w:sdtPr>
        <w:lock w:val="contentLocked"/>
        <w:id w:val="-1130381486"/>
        <w:tag w:val="goog_rdk_1"/>
      </w:sdtPr>
      <w:sdtContent>
        <w:tbl>
          <w:tblPr>
            <w:tblStyle w:val="Table15"/>
            <w:tblW w:w="10146.000000000002" w:type="dxa"/>
            <w:jc w:val="left"/>
            <w:tblLayout w:type="fixed"/>
            <w:tblLook w:val="0400"/>
          </w:tblPr>
          <w:tblGrid>
            <w:gridCol w:w="1240"/>
            <w:gridCol w:w="1087"/>
            <w:gridCol w:w="1744"/>
            <w:gridCol w:w="2271"/>
            <w:gridCol w:w="1666"/>
            <w:gridCol w:w="2138"/>
            <w:tblGridChange w:id="0">
              <w:tblGrid>
                <w:gridCol w:w="1240"/>
                <w:gridCol w:w="1087"/>
                <w:gridCol w:w="1744"/>
                <w:gridCol w:w="2271"/>
                <w:gridCol w:w="1666"/>
                <w:gridCol w:w="2138"/>
              </w:tblGrid>
            </w:tblGridChange>
          </w:tblGrid>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shd w:fill="3f3f3f" w:val="clear"/>
                <w:vAlign w:val="center"/>
              </w:tcPr>
              <w:p w:rsidR="00000000" w:rsidDel="00000000" w:rsidP="00000000" w:rsidRDefault="00000000" w:rsidRPr="00000000" w14:paraId="0000059D">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ACUERDO COMERCIAL</w:t>
                </w:r>
              </w:p>
            </w:tc>
            <w:tc>
              <w:tcPr>
                <w:tcBorders>
                  <w:top w:color="000000" w:space="0" w:sz="4" w:val="single"/>
                  <w:left w:color="000000" w:space="0" w:sz="0" w:val="nil"/>
                  <w:bottom w:color="000000" w:space="0" w:sz="4" w:val="single"/>
                  <w:right w:color="000000" w:space="0" w:sz="4" w:val="single"/>
                </w:tcBorders>
                <w:shd w:fill="3f3f3f" w:val="clear"/>
                <w:vAlign w:val="center"/>
              </w:tcPr>
              <w:p w:rsidR="00000000" w:rsidDel="00000000" w:rsidP="00000000" w:rsidRDefault="00000000" w:rsidRPr="00000000" w14:paraId="0000059F">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ENTIDAD ESTATAL INCLUIDA</w:t>
                </w:r>
              </w:p>
            </w:tc>
            <w:tc>
              <w:tcPr>
                <w:tcBorders>
                  <w:top w:color="000000" w:space="0" w:sz="4" w:val="single"/>
                  <w:left w:color="000000" w:space="0" w:sz="0" w:val="nil"/>
                  <w:bottom w:color="000000" w:space="0" w:sz="4" w:val="single"/>
                  <w:right w:color="000000" w:space="0" w:sz="4" w:val="single"/>
                </w:tcBorders>
                <w:shd w:fill="3f3f3f" w:val="clear"/>
                <w:vAlign w:val="center"/>
              </w:tcPr>
              <w:p w:rsidR="00000000" w:rsidDel="00000000" w:rsidP="00000000" w:rsidRDefault="00000000" w:rsidRPr="00000000" w14:paraId="000005A0">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PRESUPUESTO DEL PROCESO DE</w:t>
                  <w:br w:type="textWrapping"/>
                  <w:t xml:space="preserve">CONTRATACIÓN SUPERIOR AL</w:t>
                  <w:br w:type="textWrapping"/>
                  <w:t xml:space="preserve">VALOR DEL</w:t>
                  <w:br w:type="textWrapping"/>
                  <w:t xml:space="preserve">ACUERDO COMERCIAL</w:t>
                </w:r>
              </w:p>
            </w:tc>
            <w:tc>
              <w:tcPr>
                <w:tcBorders>
                  <w:top w:color="000000" w:space="0" w:sz="4" w:val="single"/>
                  <w:left w:color="000000" w:space="0" w:sz="0" w:val="nil"/>
                  <w:bottom w:color="000000" w:space="0" w:sz="4" w:val="single"/>
                  <w:right w:color="000000" w:space="0" w:sz="4" w:val="single"/>
                </w:tcBorders>
                <w:shd w:fill="3f3f3f" w:val="clear"/>
                <w:vAlign w:val="center"/>
              </w:tcPr>
              <w:p w:rsidR="00000000" w:rsidDel="00000000" w:rsidP="00000000" w:rsidRDefault="00000000" w:rsidRPr="00000000" w14:paraId="000005A1">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EXCEPCIÓN APLICABLE</w:t>
                </w:r>
              </w:p>
            </w:tc>
            <w:tc>
              <w:tcPr>
                <w:tcBorders>
                  <w:top w:color="000000" w:space="0" w:sz="4" w:val="single"/>
                  <w:left w:color="000000" w:space="0" w:sz="0" w:val="nil"/>
                  <w:bottom w:color="000000" w:space="0" w:sz="4" w:val="single"/>
                  <w:right w:color="000000" w:space="0" w:sz="4" w:val="single"/>
                </w:tcBorders>
                <w:shd w:fill="3f3f3f" w:val="clear"/>
                <w:vAlign w:val="center"/>
              </w:tcPr>
              <w:p w:rsidR="00000000" w:rsidDel="00000000" w:rsidP="00000000" w:rsidRDefault="00000000" w:rsidRPr="00000000" w14:paraId="000005A2">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PROCESO DE CONTRATACIÓN</w:t>
                  <w:br w:type="textWrapping"/>
                  <w:t xml:space="preserve">CUBIERTO</w:t>
                </w:r>
              </w:p>
            </w:tc>
          </w:tr>
          <w:tr>
            <w:trPr>
              <w:cantSplit w:val="0"/>
              <w:trHeight w:val="20" w:hRule="atLeast"/>
              <w:tblHeader w:val="0"/>
            </w:trPr>
            <w:tc>
              <w:tcPr>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A3">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Alianza Pacífico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A4">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Chile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A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A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A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A8">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A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México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A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A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A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A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B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Perú</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B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B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B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B4">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5">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Canadá</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B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B8">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B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B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B">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Chile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B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B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B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C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1">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Corea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C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C4">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C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C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7">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Costa Rica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C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C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C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C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D">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Estados Unidos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C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D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D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D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D3">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Estados AELC</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D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D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D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D8">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D9">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bCs w:val="1"/>
                    <w:sz w:val="20"/>
                    <w:szCs w:val="20"/>
                    <w:rtl w:val="0"/>
                  </w:rPr>
                  <w:t xml:space="preserve">México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D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D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D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D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DF">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Triángulo Norte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0">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El Salvador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4">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w:t>
                </w:r>
              </w:p>
            </w:tc>
          </w:tr>
          <w:tr>
            <w:trPr>
              <w:cantSplit w:val="0"/>
              <w:trHeight w:val="2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6">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Guatemala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8">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w:t>
                </w:r>
              </w:p>
            </w:tc>
          </w:tr>
          <w:tr>
            <w:trPr>
              <w:cantSplit w:val="0"/>
              <w:trHeight w:val="2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C">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Honduras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E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F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F1">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Unión Europea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F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F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F4">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F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F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F7">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Israel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F8">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F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F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F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F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FD">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Países de la CAN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F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F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0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0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0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w:t>
                </w:r>
              </w:p>
            </w:tc>
          </w:tr>
          <w:tr>
            <w:trPr>
              <w:cantSplit w:val="0"/>
              <w:trHeight w:val="20" w:hRule="atLeast"/>
              <w:tblHeader w:val="0"/>
            </w:trPr>
            <w:tc>
              <w:tcPr>
                <w:gridSpan w:val="2"/>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603">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Reino Unido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0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0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0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08">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09">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Suiza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0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0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0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0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0F">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Noruega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1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1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1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14">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5">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Islandia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1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18">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1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1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B">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Liechtenstein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1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1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1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62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bl>
      </w:sdtContent>
    </w:sdt>
    <w:p w:rsidR="00000000" w:rsidDel="00000000" w:rsidP="00000000" w:rsidRDefault="00000000" w:rsidRPr="00000000" w14:paraId="0000062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consecuencia, la entidad concederá trato nacional a proponentes y servicios de los Estados que cuenten con un Acuerdo Comercial que cubra el Proceso de Contratación. </w:t>
      </w:r>
    </w:p>
    <w:p w:rsidR="00000000" w:rsidDel="00000000" w:rsidP="00000000" w:rsidRDefault="00000000" w:rsidRPr="00000000" w14:paraId="0000062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Adicionalmente, los proponentes de estados con los cuales el Gobierno Nacional haya certificado la existencia de trato nacional por reciprocidad recibirán este trato.</w:t>
      </w:r>
    </w:p>
    <w:p w:rsidR="00000000" w:rsidDel="00000000" w:rsidP="00000000" w:rsidRDefault="00000000" w:rsidRPr="00000000" w14:paraId="0000062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6">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627">
      <w:pPr>
        <w:numPr>
          <w:ilvl w:val="0"/>
          <w:numId w:val="25"/>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lqow46g3fwpf" w:id="102"/>
      <w:bookmarkEnd w:id="102"/>
      <w:r w:rsidDel="00000000" w:rsidR="00000000" w:rsidRPr="00000000">
        <w:rPr>
          <w:rFonts w:ascii="Arial" w:cs="Arial" w:eastAsia="Arial" w:hAnsi="Arial"/>
          <w:b w:val="1"/>
          <w:bCs w:val="1"/>
          <w:color w:val="000000"/>
          <w:sz w:val="20"/>
          <w:szCs w:val="20"/>
          <w:rtl w:val="0"/>
        </w:rPr>
        <w:t xml:space="preserve">GARANTÍAS</w:t>
      </w:r>
      <w:r w:rsidDel="00000000" w:rsidR="00000000" w:rsidRPr="00000000">
        <w:rPr>
          <w:rtl w:val="0"/>
        </w:rPr>
      </w:r>
    </w:p>
    <w:p w:rsidR="00000000" w:rsidDel="00000000" w:rsidP="00000000" w:rsidRDefault="00000000" w:rsidRPr="00000000" w14:paraId="0000062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9">
      <w:pPr>
        <w:numPr>
          <w:ilvl w:val="1"/>
          <w:numId w:val="1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br2scix29tjp" w:id="103"/>
      <w:bookmarkEnd w:id="103"/>
      <w:r w:rsidDel="00000000" w:rsidR="00000000" w:rsidRPr="00000000">
        <w:rPr>
          <w:rFonts w:ascii="Arial" w:cs="Arial" w:eastAsia="Arial" w:hAnsi="Arial"/>
          <w:b w:val="1"/>
          <w:bCs w:val="1"/>
          <w:color w:val="000000"/>
          <w:sz w:val="20"/>
          <w:szCs w:val="20"/>
          <w:rtl w:val="0"/>
        </w:rPr>
        <w:t xml:space="preserve">GARANTÍA DE SERIEDAD DE LA OFERTA</w:t>
      </w:r>
      <w:r w:rsidDel="00000000" w:rsidR="00000000" w:rsidRPr="00000000">
        <w:rPr>
          <w:rtl w:val="0"/>
        </w:rPr>
      </w:r>
    </w:p>
    <w:p w:rsidR="00000000" w:rsidDel="00000000" w:rsidP="00000000" w:rsidRDefault="00000000" w:rsidRPr="00000000" w14:paraId="0000062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presentar con la propuesta una garantía de seriedad de la oferta que cumpla con los parámetros, condiciones y requisitos que se indican en este numeral.</w:t>
      </w:r>
    </w:p>
    <w:p w:rsidR="00000000" w:rsidDel="00000000" w:rsidP="00000000" w:rsidRDefault="00000000" w:rsidRPr="00000000" w14:paraId="0000062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 error o imprecisión en el texto de la garantía presentada será susceptible de aclaración por el proponente hasta el término de traslado del informe de evaluación. Sin embargo, la no entrega de la garantía no es subsanable y se rechazará la oferta.</w:t>
      </w:r>
    </w:p>
    <w:p w:rsidR="00000000" w:rsidDel="00000000" w:rsidP="00000000" w:rsidRDefault="00000000" w:rsidRPr="00000000" w14:paraId="0000062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características de las garantías son las siguientes:</w:t>
      </w:r>
    </w:p>
    <w:p w:rsidR="00000000" w:rsidDel="00000000" w:rsidP="00000000" w:rsidRDefault="00000000" w:rsidRPr="00000000" w14:paraId="00000630">
      <w:pPr>
        <w:spacing w:after="0" w:line="240" w:lineRule="auto"/>
        <w:jc w:val="both"/>
        <w:rPr>
          <w:rFonts w:ascii="Arial" w:cs="Arial" w:eastAsia="Arial" w:hAnsi="Arial"/>
          <w:sz w:val="20"/>
          <w:szCs w:val="20"/>
        </w:rPr>
      </w:pPr>
      <w:r w:rsidDel="00000000" w:rsidR="00000000" w:rsidRPr="00000000">
        <w:rPr>
          <w:rtl w:val="0"/>
        </w:rPr>
      </w:r>
    </w:p>
    <w:tbl>
      <w:tblPr>
        <w:tblStyle w:val="Table16"/>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631">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Característica</w:t>
            </w:r>
          </w:p>
        </w:tc>
        <w:tc>
          <w:tcPr>
            <w:shd w:fill="404040" w:val="clear"/>
            <w:vAlign w:val="center"/>
          </w:tcPr>
          <w:p w:rsidR="00000000" w:rsidDel="00000000" w:rsidP="00000000" w:rsidRDefault="00000000" w:rsidRPr="00000000" w14:paraId="00000632">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Condición</w:t>
            </w:r>
          </w:p>
        </w:tc>
      </w:tr>
      <w:tr>
        <w:trPr>
          <w:cantSplit w:val="0"/>
          <w:tblHeader w:val="0"/>
        </w:trPr>
        <w:tc>
          <w:tcPr>
            <w:vAlign w:val="center"/>
          </w:tcPr>
          <w:p w:rsidR="00000000" w:rsidDel="00000000" w:rsidP="00000000" w:rsidRDefault="00000000" w:rsidRPr="00000000" w14:paraId="0000063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Clase</w:t>
            </w:r>
          </w:p>
        </w:tc>
        <w:tc>
          <w:tcPr>
            <w:vAlign w:val="center"/>
          </w:tcPr>
          <w:p w:rsidR="00000000" w:rsidDel="00000000" w:rsidP="00000000" w:rsidRDefault="00000000" w:rsidRPr="00000000" w14:paraId="0000063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Cualquiera de las clases permitidas por el artículo 2.2.1.2.3.1.2 del Decreto 1082 de 2015, a saber: (i) contrato de seguro contenido en una póliza, (ii) patrimonio autónomo y (iii) garantía bancaria.</w:t>
            </w:r>
          </w:p>
        </w:tc>
      </w:tr>
      <w:tr>
        <w:trPr>
          <w:cantSplit w:val="0"/>
          <w:tblHeader w:val="0"/>
        </w:trPr>
        <w:tc>
          <w:tcPr>
            <w:vAlign w:val="center"/>
          </w:tcPr>
          <w:p w:rsidR="00000000" w:rsidDel="00000000" w:rsidP="00000000" w:rsidRDefault="00000000" w:rsidRPr="00000000" w14:paraId="0000063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Asegurado/ beneficiario</w:t>
            </w:r>
          </w:p>
        </w:tc>
        <w:tc>
          <w:tcPr>
            <w:vAlign w:val="center"/>
          </w:tcPr>
          <w:p w:rsidR="00000000" w:rsidDel="00000000" w:rsidP="00000000" w:rsidRDefault="00000000" w:rsidRPr="00000000" w14:paraId="0000063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Instituto de Desarrollo Urbano – IDU identificada con NIT 899.999.081-6</w:t>
            </w:r>
          </w:p>
        </w:tc>
      </w:tr>
      <w:tr>
        <w:trPr>
          <w:cantSplit w:val="0"/>
          <w:tblHeader w:val="0"/>
        </w:trPr>
        <w:tc>
          <w:tcPr>
            <w:vAlign w:val="center"/>
          </w:tcPr>
          <w:p w:rsidR="00000000" w:rsidDel="00000000" w:rsidP="00000000" w:rsidRDefault="00000000" w:rsidRPr="00000000" w14:paraId="0000063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Amparos</w:t>
            </w:r>
          </w:p>
        </w:tc>
        <w:tc>
          <w:tcPr>
            <w:vAlign w:val="center"/>
          </w:tcPr>
          <w:p w:rsidR="00000000" w:rsidDel="00000000" w:rsidP="00000000" w:rsidRDefault="00000000" w:rsidRPr="00000000" w14:paraId="0000063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perjuicios derivados del incumplimiento del ofrecimiento en los eventos señalados en el artículo 2.2.1.2.3.1.6 del Decreto 1082 de 2015.</w:t>
            </w:r>
          </w:p>
        </w:tc>
      </w:tr>
      <w:tr>
        <w:trPr>
          <w:cantSplit w:val="0"/>
          <w:tblHeader w:val="0"/>
        </w:trPr>
        <w:tc>
          <w:tcPr>
            <w:vAlign w:val="center"/>
          </w:tcPr>
          <w:p w:rsidR="00000000" w:rsidDel="00000000" w:rsidP="00000000" w:rsidRDefault="00000000" w:rsidRPr="00000000" w14:paraId="0000063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Vigencia</w:t>
            </w:r>
          </w:p>
        </w:tc>
        <w:tc>
          <w:tcPr>
            <w:vAlign w:val="center"/>
          </w:tcPr>
          <w:p w:rsidR="00000000" w:rsidDel="00000000" w:rsidP="00000000" w:rsidRDefault="00000000" w:rsidRPr="00000000" w14:paraId="0000063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meses contados a partir de la fecha de cierre del proceso de contratación.</w:t>
            </w:r>
          </w:p>
        </w:tc>
      </w:tr>
      <w:tr>
        <w:trPr>
          <w:cantSplit w:val="0"/>
          <w:tblHeader w:val="0"/>
        </w:trPr>
        <w:tc>
          <w:tcPr>
            <w:vAlign w:val="center"/>
          </w:tcPr>
          <w:p w:rsidR="00000000" w:rsidDel="00000000" w:rsidP="00000000" w:rsidRDefault="00000000" w:rsidRPr="00000000" w14:paraId="0000063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Valor asegurado</w:t>
            </w:r>
          </w:p>
        </w:tc>
        <w:tc>
          <w:tcPr>
            <w:vAlign w:val="center"/>
          </w:tcPr>
          <w:p w:rsidR="00000000" w:rsidDel="00000000" w:rsidP="00000000" w:rsidRDefault="00000000" w:rsidRPr="00000000" w14:paraId="0000063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Diez por ciento (10%) del Presupuesto Oficial del Proceso de Selección</w:t>
            </w:r>
          </w:p>
        </w:tc>
      </w:tr>
      <w:tr>
        <w:trPr>
          <w:cantSplit w:val="0"/>
          <w:tblHeader w:val="0"/>
        </w:trPr>
        <w:tc>
          <w:tcPr>
            <w:vAlign w:val="center"/>
          </w:tcPr>
          <w:p w:rsidR="00000000" w:rsidDel="00000000" w:rsidP="00000000" w:rsidRDefault="00000000" w:rsidRPr="00000000" w14:paraId="0000063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Tomador</w:t>
            </w:r>
          </w:p>
        </w:tc>
        <w:tc>
          <w:tcPr>
            <w:vAlign w:val="center"/>
          </w:tcPr>
          <w:p w:rsidR="00000000" w:rsidDel="00000000" w:rsidP="00000000" w:rsidRDefault="00000000" w:rsidRPr="00000000" w14:paraId="0000063E">
            <w:pPr>
              <w:numPr>
                <w:ilvl w:val="0"/>
                <w:numId w:val="15"/>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rsidR="00000000" w:rsidDel="00000000" w:rsidP="00000000" w:rsidRDefault="00000000" w:rsidRPr="00000000" w14:paraId="0000063F">
            <w:pPr>
              <w:numPr>
                <w:ilvl w:val="0"/>
                <w:numId w:val="15"/>
              </w:numPr>
              <w:pBdr>
                <w:top w:space="0" w:sz="0" w:val="nil"/>
                <w:left w:space="0" w:sz="0" w:val="nil"/>
                <w:bottom w:space="0" w:sz="0" w:val="nil"/>
                <w:right w:space="0" w:sz="0" w:val="nil"/>
                <w:between w:space="0" w:sz="0" w:val="nil"/>
              </w:pBdr>
              <w:spacing w:after="160"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w:t>
            </w:r>
          </w:p>
        </w:tc>
      </w:tr>
    </w:tbl>
    <w:p w:rsidR="00000000" w:rsidDel="00000000" w:rsidP="00000000" w:rsidRDefault="00000000" w:rsidRPr="00000000" w14:paraId="0000064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en desarrollo del proceso de selección se modifica el cronograma, el proponente deberá ampliar la vigencia de la garantía de seriedad de la oferta hasta tanto no se hayan perfeccionado y cumplido los requisitos de ejecución del respectivo contrato.</w:t>
      </w:r>
    </w:p>
    <w:p w:rsidR="00000000" w:rsidDel="00000000" w:rsidP="00000000" w:rsidRDefault="00000000" w:rsidRPr="00000000" w14:paraId="0000064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rsidR="00000000" w:rsidDel="00000000" w:rsidP="00000000" w:rsidRDefault="00000000" w:rsidRPr="00000000" w14:paraId="0000064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5">
      <w:pPr>
        <w:numPr>
          <w:ilvl w:val="1"/>
          <w:numId w:val="14"/>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lg4uyiweah2k" w:id="104"/>
      <w:bookmarkEnd w:id="104"/>
      <w:r w:rsidDel="00000000" w:rsidR="00000000" w:rsidRPr="00000000">
        <w:rPr>
          <w:rFonts w:ascii="Arial" w:cs="Arial" w:eastAsia="Arial" w:hAnsi="Arial"/>
          <w:b w:val="1"/>
          <w:bCs w:val="1"/>
          <w:color w:val="000000"/>
          <w:sz w:val="20"/>
          <w:szCs w:val="20"/>
          <w:rtl w:val="0"/>
        </w:rPr>
        <w:t xml:space="preserve">GARANTÍAS DEL CONTRATO</w:t>
      </w:r>
      <w:r w:rsidDel="00000000" w:rsidR="00000000" w:rsidRPr="00000000">
        <w:rPr>
          <w:rtl w:val="0"/>
        </w:rPr>
      </w:r>
    </w:p>
    <w:p w:rsidR="00000000" w:rsidDel="00000000" w:rsidP="00000000" w:rsidRDefault="00000000" w:rsidRPr="00000000" w14:paraId="0000064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7">
      <w:pPr>
        <w:numPr>
          <w:ilvl w:val="2"/>
          <w:numId w:val="14"/>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jhimltbsqrh" w:id="105"/>
      <w:bookmarkEnd w:id="105"/>
      <w:r w:rsidDel="00000000" w:rsidR="00000000" w:rsidRPr="00000000">
        <w:rPr>
          <w:rFonts w:ascii="Arial" w:cs="Arial" w:eastAsia="Arial" w:hAnsi="Arial"/>
          <w:b w:val="1"/>
          <w:bCs w:val="1"/>
          <w:color w:val="000000"/>
          <w:sz w:val="20"/>
          <w:szCs w:val="20"/>
          <w:rtl w:val="0"/>
        </w:rPr>
        <w:t xml:space="preserve">GARANTÍA DE CUMPLIMIENTO</w:t>
      </w:r>
      <w:r w:rsidDel="00000000" w:rsidR="00000000" w:rsidRPr="00000000">
        <w:rPr>
          <w:rtl w:val="0"/>
        </w:rPr>
      </w:r>
    </w:p>
    <w:p w:rsidR="00000000" w:rsidDel="00000000" w:rsidP="00000000" w:rsidRDefault="00000000" w:rsidRPr="00000000" w14:paraId="0000064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cubrir cualquier hecho constitutivo de incumplimiento, el contratista deberá presentar la garantía de cumplimiento en original a la entidad dentro de los días indicados en el Anexo 5 – Minuta contados a partir de la firma del contrato y requerirá la aprobación de la entidad. Esta garantía tendrá las siguientes características:</w:t>
      </w:r>
    </w:p>
    <w:p w:rsidR="00000000" w:rsidDel="00000000" w:rsidP="00000000" w:rsidRDefault="00000000" w:rsidRPr="00000000" w14:paraId="0000064A">
      <w:pPr>
        <w:spacing w:after="0" w:line="240" w:lineRule="auto"/>
        <w:jc w:val="both"/>
        <w:rPr>
          <w:rFonts w:ascii="Arial" w:cs="Arial" w:eastAsia="Arial" w:hAnsi="Arial"/>
          <w:sz w:val="20"/>
          <w:szCs w:val="20"/>
        </w:rPr>
      </w:pPr>
      <w:r w:rsidDel="00000000" w:rsidR="00000000" w:rsidRPr="00000000">
        <w:rPr>
          <w:rtl w:val="0"/>
        </w:rPr>
      </w:r>
    </w:p>
    <w:tbl>
      <w:tblPr>
        <w:tblStyle w:val="Table17"/>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64B">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Característica</w:t>
            </w:r>
          </w:p>
        </w:tc>
        <w:tc>
          <w:tcPr>
            <w:shd w:fill="404040" w:val="clear"/>
            <w:vAlign w:val="center"/>
          </w:tcPr>
          <w:p w:rsidR="00000000" w:rsidDel="00000000" w:rsidP="00000000" w:rsidRDefault="00000000" w:rsidRPr="00000000" w14:paraId="0000064C">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Condición</w:t>
            </w:r>
          </w:p>
        </w:tc>
      </w:tr>
      <w:tr>
        <w:trPr>
          <w:cantSplit w:val="0"/>
          <w:tblHeader w:val="0"/>
        </w:trPr>
        <w:tc>
          <w:tcPr>
            <w:vAlign w:val="center"/>
          </w:tcPr>
          <w:p w:rsidR="00000000" w:rsidDel="00000000" w:rsidP="00000000" w:rsidRDefault="00000000" w:rsidRPr="00000000" w14:paraId="0000064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Clase</w:t>
            </w:r>
          </w:p>
        </w:tc>
        <w:tc>
          <w:tcPr>
            <w:vAlign w:val="center"/>
          </w:tcPr>
          <w:p w:rsidR="00000000" w:rsidDel="00000000" w:rsidP="00000000" w:rsidRDefault="00000000" w:rsidRPr="00000000" w14:paraId="0000064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Cualquiera de las clases permitidas por el artículo 2.2.1.2.3.1.2 del Decreto 1082 de 2015, a saber: (i) contrato de seguro contenido en una póliza para entidades estatales, (ii) patrimonio autónomo, (iii) garantía bancaria.</w:t>
            </w:r>
          </w:p>
        </w:tc>
      </w:tr>
      <w:tr>
        <w:trPr>
          <w:cantSplit w:val="0"/>
          <w:tblHeader w:val="0"/>
        </w:trPr>
        <w:tc>
          <w:tcPr>
            <w:vAlign w:val="center"/>
          </w:tcPr>
          <w:p w:rsidR="00000000" w:rsidDel="00000000" w:rsidP="00000000" w:rsidRDefault="00000000" w:rsidRPr="00000000" w14:paraId="0000064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Asegurado/ beneficiario</w:t>
            </w:r>
          </w:p>
        </w:tc>
        <w:tc>
          <w:tcPr>
            <w:vAlign w:val="center"/>
          </w:tcPr>
          <w:p w:rsidR="00000000" w:rsidDel="00000000" w:rsidP="00000000" w:rsidRDefault="00000000" w:rsidRPr="00000000" w14:paraId="0000065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Instituto de Desarrollo Urbano – IDU identificada con NIT 899.999.081-6</w:t>
            </w:r>
          </w:p>
        </w:tc>
      </w:tr>
      <w:tr>
        <w:trPr>
          <w:cantSplit w:val="0"/>
          <w:tblHeader w:val="0"/>
        </w:trPr>
        <w:tc>
          <w:tcPr>
            <w:vAlign w:val="center"/>
          </w:tcPr>
          <w:p w:rsidR="00000000" w:rsidDel="00000000" w:rsidP="00000000" w:rsidRDefault="00000000" w:rsidRPr="00000000" w14:paraId="0000065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Amparos, vigencia y valores asegurados</w:t>
            </w:r>
          </w:p>
        </w:tc>
        <w:tc>
          <w:tcPr>
            <w:vAlign w:val="center"/>
          </w:tcPr>
          <w:p w:rsidR="00000000" w:rsidDel="00000000" w:rsidP="00000000" w:rsidRDefault="00000000" w:rsidRPr="00000000" w14:paraId="00000652">
            <w:pPr>
              <w:jc w:val="both"/>
              <w:rPr>
                <w:rFonts w:ascii="Arial" w:cs="Arial" w:eastAsia="Arial" w:hAnsi="Arial"/>
                <w:sz w:val="20"/>
                <w:szCs w:val="20"/>
              </w:rPr>
            </w:pPr>
            <w:r w:rsidDel="00000000" w:rsidR="00000000" w:rsidRPr="00000000">
              <w:rPr>
                <w:rtl w:val="0"/>
              </w:rPr>
            </w:r>
          </w:p>
          <w:tbl>
            <w:tblPr>
              <w:tblStyle w:val="Table18"/>
              <w:tblW w:w="70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26"/>
              <w:gridCol w:w="1972"/>
              <w:gridCol w:w="2349"/>
              <w:tblGridChange w:id="0">
                <w:tblGrid>
                  <w:gridCol w:w="2726"/>
                  <w:gridCol w:w="1972"/>
                  <w:gridCol w:w="2349"/>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653">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Amparo</w:t>
                  </w:r>
                </w:p>
              </w:tc>
              <w:tc>
                <w:tcPr>
                  <w:shd w:fill="404040" w:val="clear"/>
                  <w:vAlign w:val="center"/>
                </w:tcPr>
                <w:p w:rsidR="00000000" w:rsidDel="00000000" w:rsidP="00000000" w:rsidRDefault="00000000" w:rsidRPr="00000000" w14:paraId="00000654">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Vigencia</w:t>
                  </w:r>
                </w:p>
              </w:tc>
              <w:tc>
                <w:tcPr>
                  <w:shd w:fill="404040" w:val="clear"/>
                  <w:vAlign w:val="center"/>
                </w:tcPr>
                <w:p w:rsidR="00000000" w:rsidDel="00000000" w:rsidP="00000000" w:rsidRDefault="00000000" w:rsidRPr="00000000" w14:paraId="00000655">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Valor Asegurado</w:t>
                  </w:r>
                </w:p>
              </w:tc>
            </w:tr>
            <w:tr>
              <w:trPr>
                <w:cantSplit w:val="0"/>
                <w:tblHeader w:val="0"/>
              </w:trPr>
              <w:tc>
                <w:tcPr>
                  <w:vAlign w:val="center"/>
                </w:tcPr>
                <w:p w:rsidR="00000000" w:rsidDel="00000000" w:rsidP="00000000" w:rsidRDefault="00000000" w:rsidRPr="00000000" w14:paraId="00000656">
                  <w:pPr>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Cumplimiento general</w:t>
                  </w:r>
                  <w:r w:rsidDel="00000000" w:rsidR="00000000" w:rsidRPr="00000000">
                    <w:rPr>
                      <w:rFonts w:ascii="Arial" w:cs="Arial" w:eastAsia="Arial" w:hAnsi="Arial"/>
                      <w:sz w:val="20"/>
                      <w:szCs w:val="20"/>
                      <w:rtl w:val="0"/>
                    </w:rPr>
                    <w:t xml:space="preserve"> del contrato y el pago de las multas y la cláusula penal pecuniaria que se le impongan</w:t>
                  </w:r>
                </w:p>
              </w:tc>
              <w:tc>
                <w:tcPr>
                  <w:vAlign w:val="center"/>
                </w:tcPr>
                <w:p w:rsidR="00000000" w:rsidDel="00000000" w:rsidP="00000000" w:rsidRDefault="00000000" w:rsidRPr="00000000" w14:paraId="00000657">
                  <w:pPr>
                    <w:jc w:val="center"/>
                    <w:rPr>
                      <w:rFonts w:ascii="Arial" w:cs="Arial" w:eastAsia="Arial" w:hAnsi="Arial"/>
                      <w:sz w:val="24"/>
                      <w:szCs w:val="24"/>
                    </w:rPr>
                  </w:pPr>
                  <w:r w:rsidDel="00000000" w:rsidR="00000000" w:rsidRPr="00000000">
                    <w:rPr>
                      <w:rFonts w:ascii="Arial" w:cs="Arial" w:eastAsia="Arial" w:hAnsi="Arial"/>
                      <w:sz w:val="20"/>
                      <w:szCs w:val="20"/>
                      <w:rtl w:val="0"/>
                    </w:rPr>
                    <w:t xml:space="preserve">Durante la ejecución del contrato del contrato, y seis (6) meses más, en todo caso se mantendrá  vigente hasta la liquidación del contrato.</w:t>
                  </w:r>
                  <w:r w:rsidDel="00000000" w:rsidR="00000000" w:rsidRPr="00000000">
                    <w:rPr>
                      <w:rtl w:val="0"/>
                    </w:rPr>
                  </w:r>
                </w:p>
                <w:p w:rsidR="00000000" w:rsidDel="00000000" w:rsidP="00000000" w:rsidRDefault="00000000" w:rsidRPr="00000000" w14:paraId="00000658">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659">
                  <w:pPr>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65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 del valor del contrato</w:t>
                  </w:r>
                </w:p>
              </w:tc>
            </w:tr>
            <w:tr>
              <w:trPr>
                <w:cantSplit w:val="0"/>
                <w:tblHeader w:val="0"/>
              </w:trPr>
              <w:tc>
                <w:tcPr>
                  <w:vAlign w:val="center"/>
                </w:tcPr>
                <w:p w:rsidR="00000000" w:rsidDel="00000000" w:rsidP="00000000" w:rsidRDefault="00000000" w:rsidRPr="00000000" w14:paraId="0000065B">
                  <w:pPr>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Pago de salarios, prestaciones sociales legales e indemnizaciones laborales</w:t>
                  </w:r>
                  <w:r w:rsidDel="00000000" w:rsidR="00000000" w:rsidRPr="00000000">
                    <w:rPr>
                      <w:rFonts w:ascii="Arial" w:cs="Arial" w:eastAsia="Arial" w:hAnsi="Arial"/>
                      <w:sz w:val="20"/>
                      <w:szCs w:val="20"/>
                      <w:rtl w:val="0"/>
                    </w:rPr>
                    <w:t xml:space="preserve"> del personal que el contratista haya de utilizar en el territorio nacional para la ejecución del contrato</w:t>
                  </w:r>
                </w:p>
              </w:tc>
              <w:tc>
                <w:tcPr>
                  <w:vAlign w:val="center"/>
                </w:tcPr>
                <w:p w:rsidR="00000000" w:rsidDel="00000000" w:rsidP="00000000" w:rsidRDefault="00000000" w:rsidRPr="00000000" w14:paraId="0000065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Durante el plazo del contrato y tres (3) años más</w:t>
                  </w:r>
                </w:p>
              </w:tc>
              <w:tc>
                <w:tcPr>
                  <w:vAlign w:val="center"/>
                </w:tcPr>
                <w:p w:rsidR="00000000" w:rsidDel="00000000" w:rsidP="00000000" w:rsidRDefault="00000000" w:rsidRPr="00000000" w14:paraId="0000065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Su cuantía será equivalente al diez por ciento (10%) del valor del contrato</w:t>
                  </w:r>
                </w:p>
              </w:tc>
            </w:tr>
            <w:tr>
              <w:trPr>
                <w:cantSplit w:val="0"/>
                <w:tblHeader w:val="0"/>
              </w:trPr>
              <w:tc>
                <w:tcPr>
                  <w:vAlign w:val="center"/>
                </w:tcPr>
                <w:p w:rsidR="00000000" w:rsidDel="00000000" w:rsidP="00000000" w:rsidRDefault="00000000" w:rsidRPr="00000000" w14:paraId="0000065E">
                  <w:pPr>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Calidad del servicio</w:t>
                  </w:r>
                  <w:r w:rsidDel="00000000" w:rsidR="00000000" w:rsidRPr="00000000">
                    <w:rPr>
                      <w:rtl w:val="0"/>
                    </w:rPr>
                  </w:r>
                </w:p>
              </w:tc>
              <w:tc>
                <w:tcPr>
                  <w:vAlign w:val="center"/>
                </w:tcPr>
                <w:p w:rsidR="00000000" w:rsidDel="00000000" w:rsidP="00000000" w:rsidRDefault="00000000" w:rsidRPr="00000000" w14:paraId="0000065F">
                  <w:pPr>
                    <w:jc w:val="center"/>
                    <w:rPr>
                      <w:rFonts w:ascii="Arial" w:cs="Arial" w:eastAsia="Arial" w:hAnsi="Arial"/>
                      <w:sz w:val="20"/>
                      <w:szCs w:val="20"/>
                      <w:highlight w:val="lightGray"/>
                    </w:rPr>
                  </w:pPr>
                  <w:r w:rsidDel="00000000" w:rsidR="00000000" w:rsidRPr="00000000">
                    <w:rPr>
                      <w:rFonts w:ascii="Arial" w:cs="Arial" w:eastAsia="Arial" w:hAnsi="Arial"/>
                      <w:sz w:val="20"/>
                      <w:szCs w:val="20"/>
                      <w:rtl w:val="0"/>
                    </w:rPr>
                    <w:t xml:space="preserve">12 meses contados a partir del acta de recibo final a satisfacción</w:t>
                  </w:r>
                  <w:r w:rsidDel="00000000" w:rsidR="00000000" w:rsidRPr="00000000">
                    <w:rPr>
                      <w:rtl w:val="0"/>
                    </w:rPr>
                  </w:r>
                </w:p>
              </w:tc>
              <w:tc>
                <w:tcPr>
                  <w:vAlign w:val="center"/>
                </w:tcPr>
                <w:p w:rsidR="00000000" w:rsidDel="00000000" w:rsidP="00000000" w:rsidRDefault="00000000" w:rsidRPr="00000000" w14:paraId="00000660">
                  <w:pPr>
                    <w:jc w:val="center"/>
                    <w:rPr>
                      <w:rFonts w:ascii="Arial" w:cs="Arial" w:eastAsia="Arial" w:hAnsi="Arial"/>
                      <w:sz w:val="20"/>
                      <w:szCs w:val="20"/>
                      <w:highlight w:val="lightGray"/>
                    </w:rPr>
                  </w:pPr>
                  <w:r w:rsidDel="00000000" w:rsidR="00000000" w:rsidRPr="00000000">
                    <w:rPr>
                      <w:rFonts w:ascii="Arial" w:cs="Arial" w:eastAsia="Arial" w:hAnsi="Arial"/>
                      <w:sz w:val="20"/>
                      <w:szCs w:val="20"/>
                      <w:rtl w:val="0"/>
                    </w:rPr>
                    <w:t xml:space="preserve">Treinta por ciento (30%) del valor del contrato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661">
                  <w:pPr>
                    <w:jc w:val="center"/>
                    <w:rPr>
                      <w:rFonts w:ascii="Arial" w:cs="Arial" w:eastAsia="Arial" w:hAnsi="Arial"/>
                      <w:b w:val="1"/>
                      <w:bCs w:val="1"/>
                      <w:sz w:val="20"/>
                      <w:szCs w:val="20"/>
                      <w:highlight w:val="lightGray"/>
                    </w:rPr>
                  </w:pPr>
                  <w:r w:rsidDel="00000000" w:rsidR="00000000" w:rsidRPr="00000000">
                    <w:rPr>
                      <w:rFonts w:ascii="Arial" w:cs="Arial" w:eastAsia="Arial" w:hAnsi="Arial"/>
                      <w:b w:val="1"/>
                      <w:bCs w:val="1"/>
                      <w:sz w:val="20"/>
                      <w:szCs w:val="20"/>
                      <w:rtl w:val="0"/>
                    </w:rPr>
                    <w:t xml:space="preserve">Calidad y correcto funcionamiento de los bienes o equipos suministrados</w:t>
                  </w:r>
                  <w:r w:rsidDel="00000000" w:rsidR="00000000" w:rsidRPr="00000000">
                    <w:rPr>
                      <w:rtl w:val="0"/>
                    </w:rPr>
                  </w:r>
                </w:p>
              </w:tc>
              <w:tc>
                <w:tcPr>
                  <w:vAlign w:val="center"/>
                </w:tcPr>
                <w:p w:rsidR="00000000" w:rsidDel="00000000" w:rsidP="00000000" w:rsidRDefault="00000000" w:rsidRPr="00000000" w14:paraId="0000066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Durante el tiempo establecido para cada tipo de garantía en el anexo técnico, según corresponda, contado a partir del recibo a satisfacción de la respectiva intervención y teniendo en cuenta la ampliación ofrecida por el contratista, cuando aplique.</w:t>
                  </w:r>
                </w:p>
                <w:p w:rsidR="00000000" w:rsidDel="00000000" w:rsidP="00000000" w:rsidRDefault="00000000" w:rsidRPr="00000000" w14:paraId="00000663">
                  <w:pPr>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664">
                  <w:pPr>
                    <w:jc w:val="center"/>
                    <w:rPr>
                      <w:rFonts w:ascii="Arial" w:cs="Arial" w:eastAsia="Arial" w:hAnsi="Arial"/>
                      <w:sz w:val="20"/>
                      <w:szCs w:val="20"/>
                      <w:highlight w:val="lightGray"/>
                    </w:rPr>
                  </w:pPr>
                  <w:r w:rsidDel="00000000" w:rsidR="00000000" w:rsidRPr="00000000">
                    <w:rPr>
                      <w:rFonts w:ascii="Arial" w:cs="Arial" w:eastAsia="Arial" w:hAnsi="Arial"/>
                      <w:sz w:val="20"/>
                      <w:szCs w:val="20"/>
                      <w:rtl w:val="0"/>
                    </w:rPr>
                    <w:t xml:space="preserve">Su cuantía será equivalente al diez por ciento (10%) del valor del contrato</w:t>
                  </w:r>
                  <w:r w:rsidDel="00000000" w:rsidR="00000000" w:rsidRPr="00000000">
                    <w:rPr>
                      <w:rtl w:val="0"/>
                    </w:rPr>
                  </w:r>
                </w:p>
              </w:tc>
            </w:tr>
          </w:tbl>
          <w:p w:rsidR="00000000" w:rsidDel="00000000" w:rsidP="00000000" w:rsidRDefault="00000000" w:rsidRPr="00000000" w14:paraId="00000665">
            <w:pPr>
              <w:jc w:val="both"/>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66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Tomador</w:t>
            </w:r>
          </w:p>
        </w:tc>
        <w:tc>
          <w:tcPr>
            <w:vAlign w:val="center"/>
          </w:tcPr>
          <w:p w:rsidR="00000000" w:rsidDel="00000000" w:rsidP="00000000" w:rsidRDefault="00000000" w:rsidRPr="00000000" w14:paraId="00000667">
            <w:pPr>
              <w:numPr>
                <w:ilvl w:val="0"/>
                <w:numId w:val="15"/>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668">
            <w:pPr>
              <w:numPr>
                <w:ilvl w:val="0"/>
                <w:numId w:val="15"/>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669">
            <w:pPr>
              <w:numPr>
                <w:ilvl w:val="0"/>
                <w:numId w:val="15"/>
              </w:numPr>
              <w:pBdr>
                <w:top w:space="0" w:sz="0" w:val="nil"/>
                <w:left w:space="0" w:sz="0" w:val="nil"/>
                <w:bottom w:space="0" w:sz="0" w:val="nil"/>
                <w:right w:space="0" w:sz="0" w:val="nil"/>
                <w:between w:space="0" w:sz="0" w:val="nil"/>
              </w:pBdr>
              <w:spacing w:after="160"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trPr>
          <w:cantSplit w:val="0"/>
          <w:tblHeader w:val="0"/>
        </w:trPr>
        <w:tc>
          <w:tcPr>
            <w:vAlign w:val="center"/>
          </w:tcPr>
          <w:p w:rsidR="00000000" w:rsidDel="00000000" w:rsidP="00000000" w:rsidRDefault="00000000" w:rsidRPr="00000000" w14:paraId="0000066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Información necesaria dentro de la póliza</w:t>
            </w:r>
          </w:p>
        </w:tc>
        <w:tc>
          <w:tcPr>
            <w:vAlign w:val="center"/>
          </w:tcPr>
          <w:p w:rsidR="00000000" w:rsidDel="00000000" w:rsidP="00000000" w:rsidRDefault="00000000" w:rsidRPr="00000000" w14:paraId="0000066B">
            <w:pPr>
              <w:numPr>
                <w:ilvl w:val="0"/>
                <w:numId w:val="15"/>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Número y año del contrato </w:t>
            </w:r>
          </w:p>
          <w:p w:rsidR="00000000" w:rsidDel="00000000" w:rsidP="00000000" w:rsidRDefault="00000000" w:rsidRPr="00000000" w14:paraId="0000066C">
            <w:pPr>
              <w:numPr>
                <w:ilvl w:val="0"/>
                <w:numId w:val="15"/>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Objeto del contrato</w:t>
            </w:r>
          </w:p>
          <w:p w:rsidR="00000000" w:rsidDel="00000000" w:rsidP="00000000" w:rsidRDefault="00000000" w:rsidRPr="00000000" w14:paraId="0000066D">
            <w:pPr>
              <w:numPr>
                <w:ilvl w:val="0"/>
                <w:numId w:val="15"/>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Firma del representante legal del contratista</w:t>
            </w:r>
          </w:p>
          <w:p w:rsidR="00000000" w:rsidDel="00000000" w:rsidP="00000000" w:rsidRDefault="00000000" w:rsidRPr="00000000" w14:paraId="0000066E">
            <w:pPr>
              <w:numPr>
                <w:ilvl w:val="0"/>
                <w:numId w:val="15"/>
              </w:numPr>
              <w:pBdr>
                <w:top w:space="0" w:sz="0" w:val="nil"/>
                <w:left w:space="0" w:sz="0" w:val="nil"/>
                <w:bottom w:space="0" w:sz="0" w:val="nil"/>
                <w:right w:space="0" w:sz="0" w:val="nil"/>
                <w:between w:space="0" w:sz="0" w:val="nil"/>
              </w:pBdr>
              <w:spacing w:after="160"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66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67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2">
      <w:pPr>
        <w:numPr>
          <w:ilvl w:val="2"/>
          <w:numId w:val="14"/>
        </w:numPr>
        <w:pBdr>
          <w:top w:space="0" w:sz="0" w:val="nil"/>
          <w:left w:space="0" w:sz="0" w:val="nil"/>
          <w:bottom w:space="0" w:sz="0" w:val="nil"/>
          <w:right w:space="0" w:sz="0" w:val="nil"/>
          <w:between w:space="0" w:sz="0" w:val="nil"/>
        </w:pBdr>
        <w:spacing w:after="0" w:line="240" w:lineRule="auto"/>
        <w:ind w:left="720" w:hanging="720"/>
        <w:jc w:val="both"/>
        <w:rPr>
          <w:color w:val="000000"/>
        </w:rPr>
      </w:pPr>
      <w:bookmarkStart w:colFirst="0" w:colLast="0" w:name="_heading=h.dsd3d7nqdkv3" w:id="106"/>
      <w:bookmarkEnd w:id="106"/>
      <w:r w:rsidDel="00000000" w:rsidR="00000000" w:rsidRPr="00000000">
        <w:rPr>
          <w:rFonts w:ascii="Arial" w:cs="Arial" w:eastAsia="Arial" w:hAnsi="Arial"/>
          <w:b w:val="1"/>
          <w:bCs w:val="1"/>
          <w:color w:val="000000"/>
          <w:sz w:val="20"/>
          <w:szCs w:val="20"/>
          <w:rtl w:val="0"/>
        </w:rPr>
        <w:t xml:space="preserve">GARANTÍA DE RESPONSABILIDAD CIVIL EXTRACONTRACTUAL</w:t>
      </w:r>
      <w:r w:rsidDel="00000000" w:rsidR="00000000" w:rsidRPr="00000000">
        <w:rPr>
          <w:rtl w:val="0"/>
        </w:rPr>
      </w:r>
    </w:p>
    <w:p w:rsidR="00000000" w:rsidDel="00000000" w:rsidP="00000000" w:rsidRDefault="00000000" w:rsidRPr="00000000" w14:paraId="0000067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contratar un seguro que ampare la responsabilidad civil extracontractual de la Entidad con las siguientes características:</w:t>
      </w:r>
    </w:p>
    <w:p w:rsidR="00000000" w:rsidDel="00000000" w:rsidP="00000000" w:rsidRDefault="00000000" w:rsidRPr="00000000" w14:paraId="00000675">
      <w:pPr>
        <w:spacing w:after="0" w:line="240" w:lineRule="auto"/>
        <w:jc w:val="both"/>
        <w:rPr>
          <w:rFonts w:ascii="Arial" w:cs="Arial" w:eastAsia="Arial" w:hAnsi="Arial"/>
          <w:sz w:val="20"/>
          <w:szCs w:val="20"/>
        </w:rPr>
      </w:pPr>
      <w:r w:rsidDel="00000000" w:rsidR="00000000" w:rsidRPr="00000000">
        <w:rPr>
          <w:rtl w:val="0"/>
        </w:rPr>
      </w:r>
    </w:p>
    <w:tbl>
      <w:tblPr>
        <w:tblStyle w:val="Table19"/>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676">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Característica</w:t>
            </w:r>
          </w:p>
        </w:tc>
        <w:tc>
          <w:tcPr>
            <w:shd w:fill="404040" w:val="clear"/>
            <w:vAlign w:val="center"/>
          </w:tcPr>
          <w:p w:rsidR="00000000" w:rsidDel="00000000" w:rsidP="00000000" w:rsidRDefault="00000000" w:rsidRPr="00000000" w14:paraId="00000677">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Condición</w:t>
            </w:r>
          </w:p>
        </w:tc>
      </w:tr>
      <w:tr>
        <w:trPr>
          <w:cantSplit w:val="0"/>
          <w:tblHeader w:val="0"/>
        </w:trPr>
        <w:tc>
          <w:tcPr>
            <w:vAlign w:val="center"/>
          </w:tcPr>
          <w:p w:rsidR="00000000" w:rsidDel="00000000" w:rsidP="00000000" w:rsidRDefault="00000000" w:rsidRPr="00000000" w14:paraId="0000067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Clase</w:t>
            </w:r>
          </w:p>
        </w:tc>
        <w:tc>
          <w:tcPr>
            <w:vAlign w:val="center"/>
          </w:tcPr>
          <w:p w:rsidR="00000000" w:rsidDel="00000000" w:rsidP="00000000" w:rsidRDefault="00000000" w:rsidRPr="00000000" w14:paraId="0000067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Contrato de seguro contenido en una póliza</w:t>
            </w:r>
          </w:p>
        </w:tc>
      </w:tr>
      <w:tr>
        <w:trPr>
          <w:cantSplit w:val="0"/>
          <w:tblHeader w:val="0"/>
        </w:trPr>
        <w:tc>
          <w:tcPr>
            <w:vAlign w:val="center"/>
          </w:tcPr>
          <w:p w:rsidR="00000000" w:rsidDel="00000000" w:rsidP="00000000" w:rsidRDefault="00000000" w:rsidRPr="00000000" w14:paraId="0000067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Asegurados</w:t>
            </w:r>
          </w:p>
        </w:tc>
        <w:tc>
          <w:tcPr>
            <w:vAlign w:val="center"/>
          </w:tcPr>
          <w:p w:rsidR="00000000" w:rsidDel="00000000" w:rsidP="00000000" w:rsidRDefault="00000000" w:rsidRPr="00000000" w14:paraId="0000067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Instituto de Desarrollo Urbano – IDU identificada con NIT 899.999.081-6 y el contratista</w:t>
            </w:r>
          </w:p>
        </w:tc>
      </w:tr>
      <w:tr>
        <w:trPr>
          <w:cantSplit w:val="0"/>
          <w:tblHeader w:val="0"/>
        </w:trPr>
        <w:tc>
          <w:tcPr>
            <w:vAlign w:val="center"/>
          </w:tcPr>
          <w:p w:rsidR="00000000" w:rsidDel="00000000" w:rsidP="00000000" w:rsidRDefault="00000000" w:rsidRPr="00000000" w14:paraId="0000067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Tomador</w:t>
            </w:r>
          </w:p>
        </w:tc>
        <w:tc>
          <w:tcPr>
            <w:vAlign w:val="center"/>
          </w:tcPr>
          <w:p w:rsidR="00000000" w:rsidDel="00000000" w:rsidP="00000000" w:rsidRDefault="00000000" w:rsidRPr="00000000" w14:paraId="0000067D">
            <w:pPr>
              <w:numPr>
                <w:ilvl w:val="0"/>
                <w:numId w:val="15"/>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67E">
            <w:pPr>
              <w:numPr>
                <w:ilvl w:val="0"/>
                <w:numId w:val="15"/>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67F">
            <w:pPr>
              <w:numPr>
                <w:ilvl w:val="0"/>
                <w:numId w:val="15"/>
              </w:numPr>
              <w:pBdr>
                <w:top w:space="0" w:sz="0" w:val="nil"/>
                <w:left w:space="0" w:sz="0" w:val="nil"/>
                <w:bottom w:space="0" w:sz="0" w:val="nil"/>
                <w:right w:space="0" w:sz="0" w:val="nil"/>
                <w:between w:space="0" w:sz="0" w:val="nil"/>
              </w:pBdr>
              <w:spacing w:after="160"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trPr>
          <w:cantSplit w:val="0"/>
          <w:tblHeader w:val="0"/>
        </w:trPr>
        <w:tc>
          <w:tcPr>
            <w:vAlign w:val="center"/>
          </w:tcPr>
          <w:p w:rsidR="00000000" w:rsidDel="00000000" w:rsidP="00000000" w:rsidRDefault="00000000" w:rsidRPr="00000000" w14:paraId="0000068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Valor</w:t>
            </w:r>
          </w:p>
        </w:tc>
        <w:tc>
          <w:tcPr>
            <w:vAlign w:val="center"/>
          </w:tcPr>
          <w:p w:rsidR="00000000" w:rsidDel="00000000" w:rsidP="00000000" w:rsidRDefault="00000000" w:rsidRPr="00000000" w14:paraId="0000068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un valor  correspondiente a Doscientos (200) SMMLV</w:t>
            </w:r>
          </w:p>
        </w:tc>
      </w:tr>
      <w:tr>
        <w:trPr>
          <w:cantSplit w:val="0"/>
          <w:tblHeader w:val="0"/>
        </w:trPr>
        <w:tc>
          <w:tcPr>
            <w:vAlign w:val="center"/>
          </w:tcPr>
          <w:p w:rsidR="00000000" w:rsidDel="00000000" w:rsidP="00000000" w:rsidRDefault="00000000" w:rsidRPr="00000000" w14:paraId="0000068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Vigencia</w:t>
            </w:r>
          </w:p>
        </w:tc>
        <w:tc>
          <w:tcPr>
            <w:vAlign w:val="center"/>
          </w:tcPr>
          <w:p w:rsidR="00000000" w:rsidDel="00000000" w:rsidP="00000000" w:rsidRDefault="00000000" w:rsidRPr="00000000" w14:paraId="0000068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Durante la  vigencia de ejecución del contrato.</w:t>
            </w:r>
          </w:p>
        </w:tc>
      </w:tr>
      <w:tr>
        <w:trPr>
          <w:cantSplit w:val="0"/>
          <w:tblHeader w:val="0"/>
        </w:trPr>
        <w:tc>
          <w:tcPr>
            <w:vAlign w:val="center"/>
          </w:tcPr>
          <w:p w:rsidR="00000000" w:rsidDel="00000000" w:rsidP="00000000" w:rsidRDefault="00000000" w:rsidRPr="00000000" w14:paraId="0000068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Beneficiarios</w:t>
            </w:r>
          </w:p>
        </w:tc>
        <w:tc>
          <w:tcPr>
            <w:vAlign w:val="center"/>
          </w:tcPr>
          <w:p w:rsidR="00000000" w:rsidDel="00000000" w:rsidP="00000000" w:rsidRDefault="00000000" w:rsidRPr="00000000" w14:paraId="0000068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Terceros afectados y Instituto de Desarrollo Urbano – IDU identificada con NIT 899.999.081-6</w:t>
            </w:r>
          </w:p>
        </w:tc>
      </w:tr>
      <w:tr>
        <w:trPr>
          <w:cantSplit w:val="0"/>
          <w:tblHeader w:val="0"/>
        </w:trPr>
        <w:tc>
          <w:tcPr>
            <w:vAlign w:val="center"/>
          </w:tcPr>
          <w:p w:rsidR="00000000" w:rsidDel="00000000" w:rsidP="00000000" w:rsidRDefault="00000000" w:rsidRPr="00000000" w14:paraId="0000068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Amparos</w:t>
            </w:r>
          </w:p>
        </w:tc>
        <w:tc>
          <w:tcPr>
            <w:vAlign w:val="center"/>
          </w:tcPr>
          <w:p w:rsidR="00000000" w:rsidDel="00000000" w:rsidP="00000000" w:rsidRDefault="00000000" w:rsidRPr="00000000" w14:paraId="0000068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trPr>
          <w:cantSplit w:val="0"/>
          <w:tblHeader w:val="0"/>
        </w:trPr>
        <w:tc>
          <w:tcPr>
            <w:vAlign w:val="center"/>
          </w:tcPr>
          <w:p w:rsidR="00000000" w:rsidDel="00000000" w:rsidP="00000000" w:rsidRDefault="00000000" w:rsidRPr="00000000" w14:paraId="0000068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Información necesaria dentro de la póliza</w:t>
            </w:r>
          </w:p>
        </w:tc>
        <w:tc>
          <w:tcPr>
            <w:vAlign w:val="center"/>
          </w:tcPr>
          <w:p w:rsidR="00000000" w:rsidDel="00000000" w:rsidP="00000000" w:rsidRDefault="00000000" w:rsidRPr="00000000" w14:paraId="00000689">
            <w:pPr>
              <w:numPr>
                <w:ilvl w:val="0"/>
                <w:numId w:val="15"/>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Número y año del contrato </w:t>
            </w:r>
          </w:p>
          <w:p w:rsidR="00000000" w:rsidDel="00000000" w:rsidP="00000000" w:rsidRDefault="00000000" w:rsidRPr="00000000" w14:paraId="0000068A">
            <w:pPr>
              <w:numPr>
                <w:ilvl w:val="0"/>
                <w:numId w:val="15"/>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Objeto del contrato</w:t>
            </w:r>
          </w:p>
          <w:p w:rsidR="00000000" w:rsidDel="00000000" w:rsidP="00000000" w:rsidRDefault="00000000" w:rsidRPr="00000000" w14:paraId="0000068B">
            <w:pPr>
              <w:numPr>
                <w:ilvl w:val="0"/>
                <w:numId w:val="15"/>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Firma del representante legal del contratista</w:t>
            </w:r>
          </w:p>
          <w:p w:rsidR="00000000" w:rsidDel="00000000" w:rsidP="00000000" w:rsidRDefault="00000000" w:rsidRPr="00000000" w14:paraId="0000068C">
            <w:pPr>
              <w:numPr>
                <w:ilvl w:val="0"/>
                <w:numId w:val="15"/>
              </w:numPr>
              <w:pBdr>
                <w:top w:space="0" w:sz="0" w:val="nil"/>
                <w:left w:space="0" w:sz="0" w:val="nil"/>
                <w:bottom w:space="0" w:sz="0" w:val="nil"/>
                <w:right w:space="0" w:sz="0" w:val="nil"/>
                <w:between w:space="0" w:sz="0" w:val="nil"/>
              </w:pBdr>
              <w:spacing w:after="160"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68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8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esta póliza solamente se podrán pactar deducibles con un tope máximo del diez por ciento (10%) del valor de cada pérdida sin que en ningún caso puedan ser superiores a dos mil (2.000) SMMLV.</w:t>
      </w:r>
    </w:p>
    <w:p w:rsidR="00000000" w:rsidDel="00000000" w:rsidP="00000000" w:rsidRDefault="00000000" w:rsidRPr="00000000" w14:paraId="0000068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seguro deberá constituirse y presentarse para aprobación de la entidad, dentro del mismo término establecido para la garantía única de cumplimiento. </w:t>
      </w:r>
    </w:p>
    <w:p w:rsidR="00000000" w:rsidDel="00000000" w:rsidP="00000000" w:rsidRDefault="00000000" w:rsidRPr="00000000" w14:paraId="0000069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69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anexar el comprobante de pago de la prima del seguro de responsabilidad civil extracontractual.</w:t>
      </w:r>
    </w:p>
    <w:p w:rsidR="00000000" w:rsidDel="00000000" w:rsidP="00000000" w:rsidRDefault="00000000" w:rsidRPr="00000000" w14:paraId="0000069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6">
      <w:pPr>
        <w:numPr>
          <w:ilvl w:val="2"/>
          <w:numId w:val="14"/>
        </w:numPr>
        <w:pBdr>
          <w:top w:space="0" w:sz="0" w:val="nil"/>
          <w:left w:space="0" w:sz="0" w:val="nil"/>
          <w:bottom w:space="0" w:sz="0" w:val="nil"/>
          <w:right w:space="0" w:sz="0" w:val="nil"/>
          <w:between w:space="0" w:sz="0" w:val="nil"/>
        </w:pBdr>
        <w:spacing w:after="0" w:line="240" w:lineRule="auto"/>
        <w:ind w:left="720" w:hanging="720"/>
        <w:jc w:val="both"/>
        <w:rPr>
          <w:color w:val="000000"/>
        </w:rPr>
      </w:pPr>
      <w:bookmarkStart w:colFirst="0" w:colLast="0" w:name="_heading=h.31zsu8m78ucv" w:id="107"/>
      <w:bookmarkEnd w:id="107"/>
      <w:r w:rsidDel="00000000" w:rsidR="00000000" w:rsidRPr="00000000">
        <w:rPr>
          <w:rFonts w:ascii="Arial" w:cs="Arial" w:eastAsia="Arial" w:hAnsi="Arial"/>
          <w:b w:val="1"/>
          <w:bCs w:val="1"/>
          <w:color w:val="000000"/>
          <w:sz w:val="20"/>
          <w:szCs w:val="20"/>
          <w:rtl w:val="0"/>
        </w:rPr>
        <w:t xml:space="preserve">INCLUIR OTRAS GARANTÍAS</w:t>
      </w:r>
      <w:r w:rsidDel="00000000" w:rsidR="00000000" w:rsidRPr="00000000">
        <w:rPr>
          <w:rtl w:val="0"/>
        </w:rPr>
      </w:r>
    </w:p>
    <w:p w:rsidR="00000000" w:rsidDel="00000000" w:rsidP="00000000" w:rsidRDefault="00000000" w:rsidRPr="00000000" w14:paraId="0000069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p w:rsidR="00000000" w:rsidDel="00000000" w:rsidP="00000000" w:rsidRDefault="00000000" w:rsidRPr="00000000" w14:paraId="00000699">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69A">
      <w:pPr>
        <w:numPr>
          <w:ilvl w:val="0"/>
          <w:numId w:val="25"/>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8o8io465seux" w:id="108"/>
      <w:bookmarkEnd w:id="108"/>
      <w:r w:rsidDel="00000000" w:rsidR="00000000" w:rsidRPr="00000000">
        <w:rPr>
          <w:rFonts w:ascii="Arial" w:cs="Arial" w:eastAsia="Arial" w:hAnsi="Arial"/>
          <w:b w:val="1"/>
          <w:bCs w:val="1"/>
          <w:color w:val="000000"/>
          <w:sz w:val="20"/>
          <w:szCs w:val="20"/>
          <w:rtl w:val="0"/>
        </w:rPr>
        <w:t xml:space="preserve">MINUTA Y CONDICIONES DEL CONTRATO</w:t>
      </w:r>
      <w:r w:rsidDel="00000000" w:rsidR="00000000" w:rsidRPr="00000000">
        <w:rPr>
          <w:rtl w:val="0"/>
        </w:rPr>
      </w:r>
    </w:p>
    <w:p w:rsidR="00000000" w:rsidDel="00000000" w:rsidP="00000000" w:rsidRDefault="00000000" w:rsidRPr="00000000" w14:paraId="0000069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rsidR="00000000" w:rsidDel="00000000" w:rsidP="00000000" w:rsidRDefault="00000000" w:rsidRPr="00000000" w14:paraId="0000069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adjudicatario debe presentar el Registro Único Tributario—RUT y demás documentos necesarios para la celebración del contrato al momento de firma. </w:t>
      </w:r>
    </w:p>
    <w:p w:rsidR="00000000" w:rsidDel="00000000" w:rsidP="00000000" w:rsidRDefault="00000000" w:rsidRPr="00000000" w14:paraId="0000069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A0">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6A1">
      <w:pPr>
        <w:numPr>
          <w:ilvl w:val="0"/>
          <w:numId w:val="25"/>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72fnt91ucodl" w:id="109"/>
      <w:bookmarkEnd w:id="109"/>
      <w:r w:rsidDel="00000000" w:rsidR="00000000" w:rsidRPr="00000000">
        <w:rPr>
          <w:rFonts w:ascii="Arial" w:cs="Arial" w:eastAsia="Arial" w:hAnsi="Arial"/>
          <w:b w:val="1"/>
          <w:bCs w:val="1"/>
          <w:color w:val="000000"/>
          <w:sz w:val="20"/>
          <w:szCs w:val="20"/>
          <w:rtl w:val="0"/>
        </w:rPr>
        <w:t xml:space="preserve">LISTADO DE ANEXOS, FORMATOS, MATRICES Y FORMULARIOS</w:t>
      </w:r>
      <w:r w:rsidDel="00000000" w:rsidR="00000000" w:rsidRPr="00000000">
        <w:rPr>
          <w:rtl w:val="0"/>
        </w:rPr>
      </w:r>
    </w:p>
    <w:p w:rsidR="00000000" w:rsidDel="00000000" w:rsidP="00000000" w:rsidRDefault="00000000" w:rsidRPr="00000000" w14:paraId="000006A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A3">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jmc2lwggftyo" w:id="110"/>
      <w:bookmarkEnd w:id="110"/>
      <w:r w:rsidDel="00000000" w:rsidR="00000000" w:rsidRPr="00000000">
        <w:rPr>
          <w:rFonts w:ascii="Arial" w:cs="Arial" w:eastAsia="Arial" w:hAnsi="Arial"/>
          <w:b w:val="1"/>
          <w:bCs w:val="1"/>
          <w:color w:val="000000"/>
          <w:sz w:val="20"/>
          <w:szCs w:val="20"/>
          <w:rtl w:val="0"/>
        </w:rPr>
        <w:t xml:space="preserve">ANEXOS</w:t>
      </w:r>
      <w:r w:rsidDel="00000000" w:rsidR="00000000" w:rsidRPr="00000000">
        <w:rPr>
          <w:rtl w:val="0"/>
        </w:rPr>
      </w:r>
    </w:p>
    <w:p w:rsidR="00000000" w:rsidDel="00000000" w:rsidP="00000000" w:rsidRDefault="00000000" w:rsidRPr="00000000" w14:paraId="000006A4">
      <w:pPr>
        <w:numPr>
          <w:ilvl w:val="0"/>
          <w:numId w:val="1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1 – Anexo Técnico</w:t>
      </w:r>
    </w:p>
    <w:p w:rsidR="00000000" w:rsidDel="00000000" w:rsidP="00000000" w:rsidRDefault="00000000" w:rsidRPr="00000000" w14:paraId="000006A5">
      <w:pPr>
        <w:numPr>
          <w:ilvl w:val="0"/>
          <w:numId w:val="1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2 – Cronograma</w:t>
      </w:r>
    </w:p>
    <w:p w:rsidR="00000000" w:rsidDel="00000000" w:rsidP="00000000" w:rsidRDefault="00000000" w:rsidRPr="00000000" w14:paraId="000006A6">
      <w:pPr>
        <w:numPr>
          <w:ilvl w:val="0"/>
          <w:numId w:val="1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3 – Glosario</w:t>
      </w:r>
    </w:p>
    <w:p w:rsidR="00000000" w:rsidDel="00000000" w:rsidP="00000000" w:rsidRDefault="00000000" w:rsidRPr="00000000" w14:paraId="000006A7">
      <w:pPr>
        <w:numPr>
          <w:ilvl w:val="0"/>
          <w:numId w:val="1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4 – Pacto de Transparencia</w:t>
      </w:r>
    </w:p>
    <w:p w:rsidR="00000000" w:rsidDel="00000000" w:rsidP="00000000" w:rsidRDefault="00000000" w:rsidRPr="00000000" w14:paraId="000006A8">
      <w:pPr>
        <w:numPr>
          <w:ilvl w:val="0"/>
          <w:numId w:val="1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5 – Minuta del Contrato</w:t>
      </w:r>
    </w:p>
    <w:p w:rsidR="00000000" w:rsidDel="00000000" w:rsidP="00000000" w:rsidRDefault="00000000" w:rsidRPr="00000000" w14:paraId="000006A9">
      <w:pPr>
        <w:pBdr>
          <w:top w:space="0" w:sz="0" w:val="nil"/>
          <w:left w:space="0" w:sz="0" w:val="nil"/>
          <w:bottom w:space="0" w:sz="0" w:val="nil"/>
          <w:right w:space="0" w:sz="0" w:val="nil"/>
          <w:between w:space="0" w:sz="0" w:val="nil"/>
        </w:pBdr>
        <w:spacing w:after="0" w:line="240" w:lineRule="auto"/>
        <w:ind w:left="851"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AA">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fv9zad8byg5p" w:id="111"/>
      <w:bookmarkEnd w:id="111"/>
      <w:r w:rsidDel="00000000" w:rsidR="00000000" w:rsidRPr="00000000">
        <w:rPr>
          <w:rFonts w:ascii="Arial" w:cs="Arial" w:eastAsia="Arial" w:hAnsi="Arial"/>
          <w:b w:val="1"/>
          <w:bCs w:val="1"/>
          <w:color w:val="000000"/>
          <w:sz w:val="20"/>
          <w:szCs w:val="20"/>
          <w:rtl w:val="0"/>
        </w:rPr>
        <w:t xml:space="preserve">FORMATOS</w:t>
      </w:r>
      <w:r w:rsidDel="00000000" w:rsidR="00000000" w:rsidRPr="00000000">
        <w:rPr>
          <w:rtl w:val="0"/>
        </w:rPr>
      </w:r>
    </w:p>
    <w:p w:rsidR="00000000" w:rsidDel="00000000" w:rsidP="00000000" w:rsidRDefault="00000000" w:rsidRPr="00000000" w14:paraId="000006AB">
      <w:pPr>
        <w:numPr>
          <w:ilvl w:val="0"/>
          <w:numId w:val="18"/>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 – Carta de presentación de la oferta</w:t>
      </w:r>
    </w:p>
    <w:p w:rsidR="00000000" w:rsidDel="00000000" w:rsidP="00000000" w:rsidRDefault="00000000" w:rsidRPr="00000000" w14:paraId="000006AC">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2 – Conformación de Proponente plural (Formato 2A- Consorcios) (Formato 2B- UT) </w:t>
      </w:r>
    </w:p>
    <w:p w:rsidR="00000000" w:rsidDel="00000000" w:rsidP="00000000" w:rsidRDefault="00000000" w:rsidRPr="00000000" w14:paraId="000006AD">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3 – Experiencia</w:t>
      </w:r>
    </w:p>
    <w:p w:rsidR="00000000" w:rsidDel="00000000" w:rsidP="00000000" w:rsidRDefault="00000000" w:rsidRPr="00000000" w14:paraId="000006AE">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4 – Capacidad financiera y organizacional</w:t>
      </w:r>
    </w:p>
    <w:p w:rsidR="00000000" w:rsidDel="00000000" w:rsidP="00000000" w:rsidRDefault="00000000" w:rsidRPr="00000000" w14:paraId="000006AF">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5 – Capacitación</w:t>
      </w:r>
    </w:p>
    <w:p w:rsidR="00000000" w:rsidDel="00000000" w:rsidP="00000000" w:rsidRDefault="00000000" w:rsidRPr="00000000" w14:paraId="000006B0">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6 – Pagos de seguridad social y aportes legales</w:t>
      </w:r>
    </w:p>
    <w:p w:rsidR="00000000" w:rsidDel="00000000" w:rsidP="00000000" w:rsidRDefault="00000000" w:rsidRPr="00000000" w14:paraId="000006B1">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7 – Factor de calidad </w:t>
      </w:r>
    </w:p>
    <w:p w:rsidR="00000000" w:rsidDel="00000000" w:rsidP="00000000" w:rsidRDefault="00000000" w:rsidRPr="00000000" w14:paraId="000006B2">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8 – Factores de desempate</w:t>
      </w:r>
    </w:p>
    <w:p w:rsidR="00000000" w:rsidDel="00000000" w:rsidP="00000000" w:rsidRDefault="00000000" w:rsidRPr="00000000" w14:paraId="000006B3">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9 – Puntaje de Industria Nacional</w:t>
      </w:r>
    </w:p>
    <w:p w:rsidR="00000000" w:rsidDel="00000000" w:rsidP="00000000" w:rsidRDefault="00000000" w:rsidRPr="00000000" w14:paraId="000006B4">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10 – Carta Manifestación de Interés</w:t>
      </w:r>
    </w:p>
    <w:p w:rsidR="00000000" w:rsidDel="00000000" w:rsidP="00000000" w:rsidRDefault="00000000" w:rsidRPr="00000000" w14:paraId="000006B5">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11 – Autorización para el tratamiento de datos personales</w:t>
      </w:r>
    </w:p>
    <w:p w:rsidR="00000000" w:rsidDel="00000000" w:rsidP="00000000" w:rsidRDefault="00000000" w:rsidRPr="00000000" w14:paraId="000006B6">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12 – Acreditación de emprendimientos y empresas de mujeres</w:t>
      </w:r>
    </w:p>
    <w:p w:rsidR="00000000" w:rsidDel="00000000" w:rsidP="00000000" w:rsidRDefault="00000000" w:rsidRPr="00000000" w14:paraId="000006B7">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13 – Acreditación de Mipyme</w:t>
      </w:r>
    </w:p>
    <w:p w:rsidR="00000000" w:rsidDel="00000000" w:rsidP="00000000" w:rsidRDefault="00000000" w:rsidRPr="00000000" w14:paraId="000006B8">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14 – Factor de Calidad Ambiental y Social</w:t>
      </w:r>
    </w:p>
    <w:p w:rsidR="00000000" w:rsidDel="00000000" w:rsidP="00000000" w:rsidRDefault="00000000" w:rsidRPr="00000000" w14:paraId="000006B9">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15 – Participación de personas con discapacidad en las sociedades</w:t>
      </w:r>
    </w:p>
    <w:p w:rsidR="00000000" w:rsidDel="00000000" w:rsidP="00000000" w:rsidRDefault="00000000" w:rsidRPr="00000000" w14:paraId="000006BA">
      <w:pPr>
        <w:numPr>
          <w:ilvl w:val="0"/>
          <w:numId w:val="1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16 – Vinculación de personas con discapacidad en cargos de nivel directivo</w:t>
      </w:r>
    </w:p>
    <w:p w:rsidR="00000000" w:rsidDel="00000000" w:rsidP="00000000" w:rsidRDefault="00000000" w:rsidRPr="00000000" w14:paraId="000006B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BC">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5ar5bwiwrbx4" w:id="112"/>
      <w:bookmarkEnd w:id="112"/>
      <w:r w:rsidDel="00000000" w:rsidR="00000000" w:rsidRPr="00000000">
        <w:rPr>
          <w:rFonts w:ascii="Arial" w:cs="Arial" w:eastAsia="Arial" w:hAnsi="Arial"/>
          <w:b w:val="1"/>
          <w:bCs w:val="1"/>
          <w:color w:val="000000"/>
          <w:sz w:val="20"/>
          <w:szCs w:val="20"/>
          <w:rtl w:val="0"/>
        </w:rPr>
        <w:t xml:space="preserve">MATRICES</w:t>
      </w:r>
      <w:r w:rsidDel="00000000" w:rsidR="00000000" w:rsidRPr="00000000">
        <w:rPr>
          <w:rtl w:val="0"/>
        </w:rPr>
      </w:r>
    </w:p>
    <w:p w:rsidR="00000000" w:rsidDel="00000000" w:rsidP="00000000" w:rsidRDefault="00000000" w:rsidRPr="00000000" w14:paraId="000006BD">
      <w:pPr>
        <w:numPr>
          <w:ilvl w:val="0"/>
          <w:numId w:val="19"/>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1 – Experiencia</w:t>
      </w:r>
    </w:p>
    <w:p w:rsidR="00000000" w:rsidDel="00000000" w:rsidP="00000000" w:rsidRDefault="00000000" w:rsidRPr="00000000" w14:paraId="000006BE">
      <w:pPr>
        <w:numPr>
          <w:ilvl w:val="0"/>
          <w:numId w:val="19"/>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2 – Indicadores financieros y organizacionales</w:t>
      </w:r>
    </w:p>
    <w:p w:rsidR="00000000" w:rsidDel="00000000" w:rsidP="00000000" w:rsidRDefault="00000000" w:rsidRPr="00000000" w14:paraId="000006BF">
      <w:pPr>
        <w:numPr>
          <w:ilvl w:val="0"/>
          <w:numId w:val="19"/>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3 – Riesgos</w:t>
      </w:r>
    </w:p>
    <w:p w:rsidR="00000000" w:rsidDel="00000000" w:rsidP="00000000" w:rsidRDefault="00000000" w:rsidRPr="00000000" w14:paraId="000006C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1">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8mfjwlz2spdg" w:id="113"/>
      <w:bookmarkEnd w:id="113"/>
      <w:r w:rsidDel="00000000" w:rsidR="00000000" w:rsidRPr="00000000">
        <w:rPr>
          <w:rFonts w:ascii="Arial" w:cs="Arial" w:eastAsia="Arial" w:hAnsi="Arial"/>
          <w:b w:val="1"/>
          <w:bCs w:val="1"/>
          <w:color w:val="000000"/>
          <w:sz w:val="20"/>
          <w:szCs w:val="20"/>
          <w:rtl w:val="0"/>
        </w:rPr>
        <w:t xml:space="preserve">FORMULARIOS</w:t>
      </w:r>
      <w:r w:rsidDel="00000000" w:rsidR="00000000" w:rsidRPr="00000000">
        <w:rPr>
          <w:rtl w:val="0"/>
        </w:rPr>
      </w:r>
    </w:p>
    <w:p w:rsidR="00000000" w:rsidDel="00000000" w:rsidP="00000000" w:rsidRDefault="00000000" w:rsidRPr="00000000" w14:paraId="000006C2">
      <w:pPr>
        <w:numPr>
          <w:ilvl w:val="0"/>
          <w:numId w:val="20"/>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Formulario 1– Formulario de Presupuesto Oficial</w:t>
      </w:r>
    </w:p>
    <w:p w:rsidR="00000000" w:rsidDel="00000000" w:rsidP="00000000" w:rsidRDefault="00000000" w:rsidRPr="00000000" w14:paraId="000006C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B">
      <w:pPr>
        <w:spacing w:after="0" w:line="240" w:lineRule="auto"/>
        <w:jc w:val="both"/>
        <w:rPr>
          <w:rFonts w:ascii="Arial" w:cs="Arial" w:eastAsia="Arial" w:hAnsi="Arial"/>
          <w:sz w:val="20"/>
          <w:szCs w:val="20"/>
        </w:rPr>
      </w:pPr>
      <w:r w:rsidDel="00000000" w:rsidR="00000000" w:rsidRPr="00000000">
        <w:rPr>
          <w:rtl w:val="0"/>
        </w:rPr>
      </w:r>
    </w:p>
    <w:sectPr>
      <w:type w:val="nextPage"/>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D6">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rFonts w:ascii="Arial" w:cs="Arial" w:eastAsia="Arial" w:hAnsi="Arial"/>
        <w:b w:val="1"/>
        <w:bCs w:val="1"/>
        <w:color w:val="000000"/>
        <w:sz w:val="6"/>
        <w:szCs w:val="6"/>
      </w:rPr>
    </w:pPr>
    <w:bookmarkStart w:colFirst="0" w:colLast="0" w:name="_heading=h.9myopb9v35iu" w:id="114"/>
    <w:bookmarkEnd w:id="114"/>
    <w:r w:rsidDel="00000000" w:rsidR="00000000" w:rsidRPr="00000000">
      <w:rPr>
        <w:rtl w:val="0"/>
      </w:rPr>
    </w:r>
  </w:p>
  <w:tbl>
    <w:tblPr>
      <w:tblStyle w:val="Table21"/>
      <w:tblW w:w="297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972"/>
      <w:tblGridChange w:id="0">
        <w:tblGrid>
          <w:gridCol w:w="2972"/>
        </w:tblGrid>
      </w:tblGridChange>
    </w:tblGrid>
    <w:tr>
      <w:trPr>
        <w:cantSplit w:val="0"/>
        <w:trHeight w:val="340" w:hRule="atLeast"/>
        <w:tblHeader w:val="0"/>
      </w:trPr>
      <w:tc>
        <w:tcPr>
          <w:vAlign w:val="center"/>
        </w:tcPr>
        <w:p w:rsidR="00000000" w:rsidDel="00000000" w:rsidP="00000000" w:rsidRDefault="00000000" w:rsidRPr="00000000" w14:paraId="000006D7">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bookmarkStart w:colFirst="0" w:colLast="0" w:name="_heading=h.shx6pyj8h9j4" w:id="115"/>
          <w:bookmarkEnd w:id="115"/>
          <w:r w:rsidDel="00000000" w:rsidR="00000000" w:rsidRPr="00000000">
            <w:rPr>
              <w:rFonts w:ascii="Arial" w:cs="Arial" w:eastAsia="Arial" w:hAnsi="Arial"/>
              <w:b w:val="1"/>
              <w:bCs w:val="1"/>
              <w:color w:val="000000"/>
              <w:sz w:val="20"/>
              <w:szCs w:val="20"/>
              <w:rtl w:val="0"/>
            </w:rPr>
            <w:t xml:space="preserve">IDU-SAMC-</w:t>
          </w:r>
          <w:r w:rsidDel="00000000" w:rsidR="00000000" w:rsidRPr="00000000">
            <w:rPr>
              <w:rFonts w:ascii="Arial" w:cs="Arial" w:eastAsia="Arial" w:hAnsi="Arial"/>
              <w:b w:val="1"/>
              <w:bCs w:val="1"/>
              <w:sz w:val="20"/>
              <w:szCs w:val="20"/>
              <w:rtl w:val="0"/>
            </w:rPr>
            <w:t xml:space="preserve">DTAF</w:t>
          </w:r>
          <w:r w:rsidDel="00000000" w:rsidR="00000000" w:rsidRPr="00000000">
            <w:rPr>
              <w:rFonts w:ascii="Arial" w:cs="Arial" w:eastAsia="Arial" w:hAnsi="Arial"/>
              <w:b w:val="1"/>
              <w:bCs w:val="1"/>
              <w:color w:val="000000"/>
              <w:sz w:val="20"/>
              <w:szCs w:val="20"/>
              <w:rtl w:val="0"/>
            </w:rPr>
            <w:t xml:space="preserve">-</w:t>
          </w:r>
          <w:r w:rsidDel="00000000" w:rsidR="00000000" w:rsidRPr="00000000">
            <w:rPr>
              <w:rFonts w:ascii="Arial" w:cs="Arial" w:eastAsia="Arial" w:hAnsi="Arial"/>
              <w:b w:val="1"/>
              <w:bCs w:val="1"/>
              <w:sz w:val="20"/>
              <w:szCs w:val="20"/>
              <w:rtl w:val="0"/>
            </w:rPr>
            <w:t xml:space="preserve">003</w:t>
          </w:r>
          <w:r w:rsidDel="00000000" w:rsidR="00000000" w:rsidRPr="00000000">
            <w:rPr>
              <w:rFonts w:ascii="Arial" w:cs="Arial" w:eastAsia="Arial" w:hAnsi="Arial"/>
              <w:b w:val="1"/>
              <w:bCs w:val="1"/>
              <w:color w:val="000000"/>
              <w:sz w:val="20"/>
              <w:szCs w:val="20"/>
              <w:rtl w:val="0"/>
            </w:rPr>
            <w:t xml:space="preserve">-</w:t>
          </w:r>
          <w:r w:rsidDel="00000000" w:rsidR="00000000" w:rsidRPr="00000000">
            <w:rPr>
              <w:rFonts w:ascii="Arial" w:cs="Arial" w:eastAsia="Arial" w:hAnsi="Arial"/>
              <w:b w:val="1"/>
              <w:bCs w:val="1"/>
              <w:sz w:val="20"/>
              <w:szCs w:val="20"/>
              <w:rtl w:val="0"/>
            </w:rPr>
            <w:t xml:space="preserve">2026</w:t>
          </w:r>
          <w:r w:rsidDel="00000000" w:rsidR="00000000" w:rsidRPr="00000000">
            <w:rPr>
              <w:rtl w:val="0"/>
            </w:rPr>
          </w:r>
        </w:p>
      </w:tc>
    </w:tr>
  </w:tbl>
  <w:p w:rsidR="00000000" w:rsidDel="00000000" w:rsidP="00000000" w:rsidRDefault="00000000" w:rsidRPr="00000000" w14:paraId="000006D8">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rFonts w:ascii="Arial" w:cs="Arial" w:eastAsia="Arial" w:hAnsi="Arial"/>
        <w:color w:val="000000"/>
        <w:sz w:val="20"/>
        <w:szCs w:val="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CC">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0"/>
        <w:szCs w:val="20"/>
      </w:rPr>
    </w:pPr>
    <w:r w:rsidDel="00000000" w:rsidR="00000000" w:rsidRPr="00000000">
      <w:rPr>
        <w:rtl w:val="0"/>
      </w:rPr>
    </w:r>
  </w:p>
  <w:tbl>
    <w:tblPr>
      <w:tblStyle w:val="Table20"/>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6CD">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Pr>
            <w:drawing>
              <wp:inline distB="0" distT="0" distL="0" distR="0">
                <wp:extent cx="1080000" cy="553758"/>
                <wp:effectExtent b="0" l="0" r="0" t="0"/>
                <wp:docPr descr="Logotipo, nombre de la empresa&#10;&#10;El contenido generado por IA puede ser incorrecto." id="318470847" name="image2.png"/>
                <a:graphic>
                  <a:graphicData uri="http://schemas.openxmlformats.org/drawingml/2006/picture">
                    <pic:pic>
                      <pic:nvPicPr>
                        <pic:cNvPr descr="Logotipo, nombre de la empresa&#10;&#10;El contenido generado por IA puede ser incorrecto." id="0" name="image2.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6CE">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PLIEGO IDU</w:t>
          </w:r>
        </w:p>
        <w:p w:rsidR="00000000" w:rsidDel="00000000" w:rsidP="00000000" w:rsidRDefault="00000000" w:rsidRPr="00000000" w14:paraId="000006CF">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SELECCIÓN ABREVIADA DE MENOR CUANTÍA</w:t>
          </w:r>
        </w:p>
        <w:p w:rsidR="00000000" w:rsidDel="00000000" w:rsidP="00000000" w:rsidRDefault="00000000" w:rsidRPr="00000000" w14:paraId="000006D0">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6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vAlign w:val="center"/>
        </w:tcPr>
        <w:p w:rsidR="00000000" w:rsidDel="00000000" w:rsidP="00000000" w:rsidRDefault="00000000" w:rsidRPr="00000000" w14:paraId="000006D3">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Página:</w:t>
          </w:r>
          <w:r w:rsidDel="00000000" w:rsidR="00000000" w:rsidRPr="00000000">
            <w:rPr>
              <w:rtl w:val="0"/>
            </w:rPr>
          </w:r>
        </w:p>
      </w:tc>
      <w:tc>
        <w:tcPr>
          <w:vAlign w:val="center"/>
        </w:tcPr>
        <w:p w:rsidR="00000000" w:rsidDel="00000000" w:rsidP="00000000" w:rsidRDefault="00000000" w:rsidRPr="00000000" w14:paraId="000006D4">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Página </w:t>
          </w:r>
          <w:r w:rsidDel="00000000" w:rsidR="00000000" w:rsidRPr="00000000">
            <w:rPr>
              <w:rFonts w:ascii="Arial" w:cs="Arial" w:eastAsia="Arial" w:hAnsi="Arial"/>
              <w:b w:val="1"/>
              <w:bCs w:val="1"/>
              <w:color w:val="000000"/>
              <w:sz w:val="20"/>
              <w:szCs w:val="20"/>
            </w:rPr>
            <w:fldChar w:fldCharType="begin"/>
            <w:instrText xml:space="preserve">PAGE</w:instrText>
            <w:fldChar w:fldCharType="separate"/>
            <w:fldChar w:fldCharType="end"/>
          </w:r>
          <w:r w:rsidDel="00000000" w:rsidR="00000000" w:rsidRPr="00000000">
            <w:rPr>
              <w:rFonts w:ascii="Arial" w:cs="Arial" w:eastAsia="Arial" w:hAnsi="Arial"/>
              <w:color w:val="000000"/>
              <w:sz w:val="20"/>
              <w:szCs w:val="20"/>
              <w:rtl w:val="0"/>
            </w:rPr>
            <w:t xml:space="preserve"> de </w:t>
          </w:r>
          <w:r w:rsidDel="00000000" w:rsidR="00000000" w:rsidRPr="00000000">
            <w:rPr>
              <w:rFonts w:ascii="Arial" w:cs="Arial" w:eastAsia="Arial" w:hAnsi="Arial"/>
              <w:b w:val="1"/>
              <w:bCs w:val="1"/>
              <w:color w:val="000000"/>
              <w:sz w:val="20"/>
              <w:szCs w:val="20"/>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6D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both"/>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4"/>
      <w:numFmt w:val="decimal"/>
      <w:lvlText w:val="%1"/>
      <w:lvlJc w:val="left"/>
      <w:pPr>
        <w:ind w:left="360" w:hanging="360"/>
      </w:pPr>
      <w:rPr/>
    </w:lvl>
    <w:lvl w:ilvl="1">
      <w:start w:val="1"/>
      <w:numFmt w:val="decimal"/>
      <w:lvlText w:val="%1.%2"/>
      <w:lvlJc w:val="left"/>
      <w:pPr>
        <w:ind w:left="360" w:hanging="360"/>
      </w:pPr>
      <w:rPr>
        <w:rFonts w:ascii="Arial" w:cs="Arial" w:eastAsia="Arial" w:hAnsi="Arial"/>
        <w:b w:val="1"/>
        <w:bCs w:val="1"/>
        <w:sz w:val="20"/>
        <w:szCs w:val="2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0">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1">
    <w:lvl w:ilvl="0">
      <w:start w:val="5"/>
      <w:numFmt w:val="decimal"/>
      <w:lvlText w:val="%1."/>
      <w:lvlJc w:val="left"/>
      <w:pPr>
        <w:ind w:left="360" w:hanging="360"/>
      </w:pPr>
      <w:rPr/>
    </w:lvl>
    <w:lvl w:ilvl="1">
      <w:start w:val="1"/>
      <w:numFmt w:val="decimal"/>
      <w:lvlText w:val="%1.%2."/>
      <w:lvlJc w:val="left"/>
      <w:pPr>
        <w:ind w:left="360" w:hanging="360"/>
      </w:pPr>
      <w:rPr>
        <w:rFonts w:ascii="Arial" w:cs="Arial" w:eastAsia="Arial" w:hAnsi="Arial"/>
        <w:b w:val="1"/>
        <w:bCs w:val="1"/>
        <w:sz w:val="20"/>
        <w:szCs w:val="2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2">
    <w:lvl w:ilvl="0">
      <w:start w:val="1"/>
      <w:numFmt w:val="upperLetter"/>
      <w:lvlText w:val="%1."/>
      <w:lvlJc w:val="left"/>
      <w:pPr>
        <w:ind w:left="720" w:hanging="360"/>
      </w:pPr>
      <w:rPr>
        <w:shd w:fill="auto" w:val="clea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7"/>
      <w:numFmt w:val="decimal"/>
      <w:lvlText w:val="%1."/>
      <w:lvlJc w:val="left"/>
      <w:pPr>
        <w:ind w:left="360" w:hanging="360"/>
      </w:pPr>
      <w:rPr/>
    </w:lvl>
    <w:lvl w:ilvl="1">
      <w:start w:val="1"/>
      <w:numFmt w:val="decimal"/>
      <w:lvlText w:val="%1.%2."/>
      <w:lvlJc w:val="left"/>
      <w:pPr>
        <w:ind w:left="360" w:hanging="360"/>
      </w:pPr>
      <w:rPr>
        <w:rFonts w:ascii="Arial" w:cs="Arial" w:eastAsia="Arial" w:hAnsi="Arial"/>
        <w:b w:val="1"/>
        <w:bCs w:val="1"/>
        <w:sz w:val="20"/>
        <w:szCs w:val="20"/>
      </w:rPr>
    </w:lvl>
    <w:lvl w:ilvl="2">
      <w:start w:val="1"/>
      <w:numFmt w:val="decimal"/>
      <w:lvlText w:val="%1.%2.%3."/>
      <w:lvlJc w:val="left"/>
      <w:pPr>
        <w:ind w:left="720" w:hanging="720"/>
      </w:pPr>
      <w:rPr>
        <w:rFonts w:ascii="Arial" w:cs="Arial" w:eastAsia="Arial" w:hAnsi="Arial"/>
        <w:b w:val="1"/>
        <w:bCs w:val="1"/>
        <w:sz w:val="20"/>
        <w:szCs w:val="20"/>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upperRoman"/>
      <w:lvlText w:val="%1."/>
      <w:lvlJc w:val="left"/>
      <w:pPr>
        <w:ind w:left="1080" w:hanging="72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17">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9"/>
      <w:numFmt w:val="decimal"/>
      <w:lvlText w:val="%1."/>
      <w:lvlJc w:val="left"/>
      <w:pPr>
        <w:ind w:left="360" w:hanging="360"/>
      </w:pPr>
      <w:rPr/>
    </w:lvl>
    <w:lvl w:ilvl="1">
      <w:start w:val="1"/>
      <w:numFmt w:val="decimal"/>
      <w:lvlText w:val="%1.%2."/>
      <w:lvlJc w:val="left"/>
      <w:pPr>
        <w:ind w:left="360" w:hanging="360"/>
      </w:pPr>
      <w:rPr>
        <w:rFonts w:ascii="Arial" w:cs="Arial" w:eastAsia="Arial" w:hAnsi="Arial"/>
        <w:b w:val="1"/>
        <w:bCs w:val="1"/>
        <w:sz w:val="20"/>
        <w:szCs w:val="2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upperRoman"/>
      <w:lvlText w:val="CAPITULO %1."/>
      <w:lvlJc w:val="left"/>
      <w:pPr>
        <w:ind w:left="720" w:hanging="360"/>
      </w:pPr>
      <w:rPr>
        <w:rFonts w:ascii="Arial" w:cs="Arial" w:eastAsia="Arial" w:hAnsi="Arial"/>
        <w:b w:val="1"/>
        <w:bCs w:val="1"/>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3"/>
      <w:numFmt w:val="decimal"/>
      <w:lvlText w:val="%1."/>
      <w:lvlJc w:val="left"/>
      <w:pPr>
        <w:ind w:left="360" w:hanging="360"/>
      </w:pPr>
      <w:rPr>
        <w:rFonts w:ascii="Arial" w:cs="Arial" w:eastAsia="Arial" w:hAnsi="Arial"/>
        <w:b w:val="1"/>
        <w:bCs w:val="1"/>
        <w:color w:val="000000"/>
        <w:sz w:val="20"/>
        <w:szCs w:val="20"/>
      </w:rPr>
    </w:lvl>
    <w:lvl w:ilvl="1">
      <w:start w:val="1"/>
      <w:numFmt w:val="decimal"/>
      <w:lvlText w:val="%1.%2."/>
      <w:lvlJc w:val="left"/>
      <w:pPr>
        <w:ind w:left="360" w:hanging="360"/>
      </w:pPr>
      <w:rPr>
        <w:rFonts w:ascii="Arial" w:cs="Arial" w:eastAsia="Arial" w:hAnsi="Arial"/>
        <w:b w:val="1"/>
        <w:bCs w:val="1"/>
        <w:color w:val="000000"/>
        <w:sz w:val="20"/>
        <w:szCs w:val="20"/>
      </w:rPr>
    </w:lvl>
    <w:lvl w:ilvl="2">
      <w:start w:val="1"/>
      <w:numFmt w:val="decimal"/>
      <w:lvlText w:val="%1.%2.%3."/>
      <w:lvlJc w:val="left"/>
      <w:pPr>
        <w:ind w:left="720" w:hanging="720"/>
      </w:pPr>
      <w:rPr>
        <w:rFonts w:ascii="Arial" w:cs="Arial" w:eastAsia="Arial" w:hAnsi="Arial"/>
        <w:b w:val="1"/>
        <w:bCs w:val="1"/>
        <w:color w:val="000000"/>
        <w:sz w:val="20"/>
        <w:szCs w:val="20"/>
      </w:rPr>
    </w:lvl>
    <w:lvl w:ilvl="3">
      <w:start w:val="1"/>
      <w:numFmt w:val="decimal"/>
      <w:lvlText w:val="%1.%2.%3.%4."/>
      <w:lvlJc w:val="left"/>
      <w:pPr>
        <w:ind w:left="720" w:hanging="720"/>
      </w:pPr>
      <w:rPr>
        <w:rFonts w:ascii="Arial" w:cs="Arial" w:eastAsia="Arial" w:hAnsi="Arial"/>
        <w:b w:val="1"/>
        <w:bCs w:val="1"/>
        <w:color w:val="000000"/>
        <w:sz w:val="20"/>
        <w:szCs w:val="20"/>
      </w:rPr>
    </w:lvl>
    <w:lvl w:ilvl="4">
      <w:start w:val="1"/>
      <w:numFmt w:val="decimal"/>
      <w:lvlText w:val="%1.%2.%3.%4.%5."/>
      <w:lvlJc w:val="left"/>
      <w:pPr>
        <w:ind w:left="1080" w:hanging="1080"/>
      </w:pPr>
      <w:rPr>
        <w:rFonts w:ascii="Arial" w:cs="Arial" w:eastAsia="Arial" w:hAnsi="Arial"/>
        <w:b w:val="1"/>
        <w:bCs w:val="1"/>
        <w:color w:val="000000"/>
        <w:sz w:val="20"/>
        <w:szCs w:val="20"/>
      </w:rPr>
    </w:lvl>
    <w:lvl w:ilvl="5">
      <w:start w:val="1"/>
      <w:numFmt w:val="decimal"/>
      <w:lvlText w:val="%1.%2.%3.%4.%5.%6."/>
      <w:lvlJc w:val="left"/>
      <w:pPr>
        <w:ind w:left="1080" w:hanging="1080"/>
      </w:pPr>
      <w:rPr>
        <w:rFonts w:ascii="Arial" w:cs="Arial" w:eastAsia="Arial" w:hAnsi="Arial"/>
        <w:b w:val="1"/>
        <w:bCs w:val="1"/>
        <w:color w:val="000000"/>
        <w:sz w:val="20"/>
        <w:szCs w:val="20"/>
      </w:rPr>
    </w:lvl>
    <w:lvl w:ilvl="6">
      <w:start w:val="1"/>
      <w:numFmt w:val="decimal"/>
      <w:lvlText w:val="%1.%2.%3.%4.%5.%6.%7."/>
      <w:lvlJc w:val="left"/>
      <w:pPr>
        <w:ind w:left="1440" w:hanging="1440"/>
      </w:pPr>
      <w:rPr>
        <w:rFonts w:ascii="Arial" w:cs="Arial" w:eastAsia="Arial" w:hAnsi="Arial"/>
        <w:b w:val="1"/>
        <w:bCs w:val="1"/>
        <w:color w:val="000000"/>
        <w:sz w:val="20"/>
        <w:szCs w:val="20"/>
      </w:rPr>
    </w:lvl>
    <w:lvl w:ilvl="7">
      <w:start w:val="1"/>
      <w:numFmt w:val="decimal"/>
      <w:lvlText w:val="%1.%2.%3.%4.%5.%6.%7.%8."/>
      <w:lvlJc w:val="left"/>
      <w:pPr>
        <w:ind w:left="1440" w:hanging="1440"/>
      </w:pPr>
      <w:rPr>
        <w:rFonts w:ascii="Arial" w:cs="Arial" w:eastAsia="Arial" w:hAnsi="Arial"/>
        <w:b w:val="1"/>
        <w:bCs w:val="1"/>
        <w:color w:val="000000"/>
        <w:sz w:val="20"/>
        <w:szCs w:val="20"/>
      </w:rPr>
    </w:lvl>
    <w:lvl w:ilvl="8">
      <w:start w:val="1"/>
      <w:numFmt w:val="decimal"/>
      <w:lvlText w:val="%1.%2.%3.%4.%5.%6.%7.%8.%9."/>
      <w:lvlJc w:val="left"/>
      <w:pPr>
        <w:ind w:left="1800" w:hanging="1800"/>
      </w:pPr>
      <w:rPr>
        <w:rFonts w:ascii="Arial" w:cs="Arial" w:eastAsia="Arial" w:hAnsi="Arial"/>
        <w:b w:val="1"/>
        <w:bCs w:val="1"/>
        <w:color w:val="000000"/>
        <w:sz w:val="20"/>
        <w:szCs w:val="20"/>
      </w:rPr>
    </w:lvl>
  </w:abstractNum>
  <w:abstractNum w:abstractNumId="32">
    <w:lvl w:ilvl="0">
      <w:start w:val="4"/>
      <w:numFmt w:val="decimal"/>
      <w:lvlText w:val="%1."/>
      <w:lvlJc w:val="left"/>
      <w:pPr>
        <w:ind w:left="504" w:hanging="504"/>
      </w:pPr>
      <w:rPr>
        <w:rFonts w:ascii="Arial" w:cs="Arial" w:eastAsia="Arial" w:hAnsi="Arial"/>
        <w:b w:val="1"/>
        <w:bCs w:val="1"/>
        <w:color w:val="000000"/>
        <w:sz w:val="20"/>
        <w:szCs w:val="20"/>
      </w:rPr>
    </w:lvl>
    <w:lvl w:ilvl="1">
      <w:start w:val="1"/>
      <w:numFmt w:val="decimal"/>
      <w:lvlText w:val="%1.%2."/>
      <w:lvlJc w:val="left"/>
      <w:pPr>
        <w:ind w:left="504" w:hanging="504"/>
      </w:pPr>
      <w:rPr>
        <w:rFonts w:ascii="Arial" w:cs="Arial" w:eastAsia="Arial" w:hAnsi="Arial"/>
        <w:b w:val="1"/>
        <w:bCs w:val="1"/>
        <w:color w:val="000000"/>
        <w:sz w:val="20"/>
        <w:szCs w:val="20"/>
      </w:rPr>
    </w:lvl>
    <w:lvl w:ilvl="2">
      <w:start w:val="1"/>
      <w:numFmt w:val="decimal"/>
      <w:lvlText w:val="%1.%2.%3."/>
      <w:lvlJc w:val="left"/>
      <w:pPr>
        <w:ind w:left="720" w:hanging="720"/>
      </w:pPr>
      <w:rPr>
        <w:rFonts w:ascii="Arial" w:cs="Arial" w:eastAsia="Arial" w:hAnsi="Arial"/>
        <w:b w:val="1"/>
        <w:bCs w:val="1"/>
        <w:color w:val="000000"/>
        <w:sz w:val="20"/>
        <w:szCs w:val="20"/>
      </w:rPr>
    </w:lvl>
    <w:lvl w:ilvl="3">
      <w:start w:val="1"/>
      <w:numFmt w:val="decimal"/>
      <w:lvlText w:val="%1.%2.%3.%4."/>
      <w:lvlJc w:val="left"/>
      <w:pPr>
        <w:ind w:left="720" w:hanging="720"/>
      </w:pPr>
      <w:rPr>
        <w:rFonts w:ascii="Arial" w:cs="Arial" w:eastAsia="Arial" w:hAnsi="Arial"/>
        <w:b w:val="1"/>
        <w:bCs w:val="1"/>
        <w:color w:val="000000"/>
        <w:sz w:val="20"/>
        <w:szCs w:val="20"/>
      </w:rPr>
    </w:lvl>
    <w:lvl w:ilvl="4">
      <w:start w:val="1"/>
      <w:numFmt w:val="decimal"/>
      <w:lvlText w:val="%1.%2.%3.%4.%5."/>
      <w:lvlJc w:val="left"/>
      <w:pPr>
        <w:ind w:left="1080" w:hanging="1080"/>
      </w:pPr>
      <w:rPr>
        <w:rFonts w:ascii="Arial" w:cs="Arial" w:eastAsia="Arial" w:hAnsi="Arial"/>
        <w:b w:val="1"/>
        <w:bCs w:val="1"/>
        <w:color w:val="000000"/>
        <w:sz w:val="20"/>
        <w:szCs w:val="20"/>
      </w:rPr>
    </w:lvl>
    <w:lvl w:ilvl="5">
      <w:start w:val="1"/>
      <w:numFmt w:val="decimal"/>
      <w:lvlText w:val="%1.%2.%3.%4.%5.%6."/>
      <w:lvlJc w:val="left"/>
      <w:pPr>
        <w:ind w:left="1080" w:hanging="1080"/>
      </w:pPr>
      <w:rPr>
        <w:rFonts w:ascii="Arial" w:cs="Arial" w:eastAsia="Arial" w:hAnsi="Arial"/>
        <w:b w:val="1"/>
        <w:bCs w:val="1"/>
        <w:color w:val="000000"/>
        <w:sz w:val="20"/>
        <w:szCs w:val="20"/>
      </w:rPr>
    </w:lvl>
    <w:lvl w:ilvl="6">
      <w:start w:val="1"/>
      <w:numFmt w:val="decimal"/>
      <w:lvlText w:val="%1.%2.%3.%4.%5.%6.%7."/>
      <w:lvlJc w:val="left"/>
      <w:pPr>
        <w:ind w:left="1440" w:hanging="1440"/>
      </w:pPr>
      <w:rPr>
        <w:rFonts w:ascii="Arial" w:cs="Arial" w:eastAsia="Arial" w:hAnsi="Arial"/>
        <w:b w:val="1"/>
        <w:bCs w:val="1"/>
        <w:color w:val="000000"/>
        <w:sz w:val="20"/>
        <w:szCs w:val="20"/>
      </w:rPr>
    </w:lvl>
    <w:lvl w:ilvl="7">
      <w:start w:val="1"/>
      <w:numFmt w:val="decimal"/>
      <w:lvlText w:val="%1.%2.%3.%4.%5.%6.%7.%8."/>
      <w:lvlJc w:val="left"/>
      <w:pPr>
        <w:ind w:left="1440" w:hanging="1440"/>
      </w:pPr>
      <w:rPr>
        <w:rFonts w:ascii="Arial" w:cs="Arial" w:eastAsia="Arial" w:hAnsi="Arial"/>
        <w:b w:val="1"/>
        <w:bCs w:val="1"/>
        <w:color w:val="000000"/>
        <w:sz w:val="20"/>
        <w:szCs w:val="20"/>
      </w:rPr>
    </w:lvl>
    <w:lvl w:ilvl="8">
      <w:start w:val="1"/>
      <w:numFmt w:val="decimal"/>
      <w:lvlText w:val="%1.%2.%3.%4.%5.%6.%7.%8.%9."/>
      <w:lvlJc w:val="left"/>
      <w:pPr>
        <w:ind w:left="1800" w:hanging="1800"/>
      </w:pPr>
      <w:rPr>
        <w:rFonts w:ascii="Arial" w:cs="Arial" w:eastAsia="Arial" w:hAnsi="Arial"/>
        <w:b w:val="1"/>
        <w:bCs w:val="1"/>
        <w:color w:val="000000"/>
        <w:sz w:val="20"/>
        <w:szCs w:val="20"/>
      </w:rPr>
    </w:lvl>
  </w:abstractNum>
  <w:abstractNum w:abstractNumId="33">
    <w:lvl w:ilvl="0">
      <w:start w:val="4"/>
      <w:numFmt w:val="decimal"/>
      <w:lvlText w:val="%1."/>
      <w:lvlJc w:val="left"/>
      <w:pPr>
        <w:ind w:left="504" w:hanging="504"/>
      </w:pPr>
      <w:rPr>
        <w:rFonts w:ascii="Arial" w:cs="Arial" w:eastAsia="Arial" w:hAnsi="Arial"/>
        <w:b w:val="1"/>
        <w:bCs w:val="1"/>
        <w:color w:val="000000"/>
        <w:sz w:val="20"/>
        <w:szCs w:val="20"/>
      </w:rPr>
    </w:lvl>
    <w:lvl w:ilvl="1">
      <w:start w:val="2"/>
      <w:numFmt w:val="decimal"/>
      <w:lvlText w:val="%1.%2."/>
      <w:lvlJc w:val="left"/>
      <w:pPr>
        <w:ind w:left="504" w:hanging="504"/>
      </w:pPr>
      <w:rPr>
        <w:rFonts w:ascii="Arial" w:cs="Arial" w:eastAsia="Arial" w:hAnsi="Arial"/>
        <w:b w:val="1"/>
        <w:bCs w:val="1"/>
        <w:color w:val="000000"/>
        <w:sz w:val="20"/>
        <w:szCs w:val="20"/>
      </w:rPr>
    </w:lvl>
    <w:lvl w:ilvl="2">
      <w:start w:val="1"/>
      <w:numFmt w:val="decimal"/>
      <w:lvlText w:val="%1.%2.%3."/>
      <w:lvlJc w:val="left"/>
      <w:pPr>
        <w:ind w:left="720" w:hanging="720"/>
      </w:pPr>
      <w:rPr>
        <w:rFonts w:ascii="Arial" w:cs="Arial" w:eastAsia="Arial" w:hAnsi="Arial"/>
        <w:b w:val="1"/>
        <w:bCs w:val="1"/>
        <w:color w:val="000000"/>
        <w:sz w:val="20"/>
        <w:szCs w:val="20"/>
      </w:rPr>
    </w:lvl>
    <w:lvl w:ilvl="3">
      <w:start w:val="1"/>
      <w:numFmt w:val="decimal"/>
      <w:lvlText w:val="%1.%2.%3.%4."/>
      <w:lvlJc w:val="left"/>
      <w:pPr>
        <w:ind w:left="720" w:hanging="720"/>
      </w:pPr>
      <w:rPr>
        <w:rFonts w:ascii="Arial" w:cs="Arial" w:eastAsia="Arial" w:hAnsi="Arial"/>
        <w:b w:val="1"/>
        <w:bCs w:val="1"/>
        <w:color w:val="000000"/>
        <w:sz w:val="20"/>
        <w:szCs w:val="20"/>
      </w:rPr>
    </w:lvl>
    <w:lvl w:ilvl="4">
      <w:start w:val="1"/>
      <w:numFmt w:val="decimal"/>
      <w:lvlText w:val="%1.%2.%3.%4.%5."/>
      <w:lvlJc w:val="left"/>
      <w:pPr>
        <w:ind w:left="1080" w:hanging="1080"/>
      </w:pPr>
      <w:rPr>
        <w:rFonts w:ascii="Arial" w:cs="Arial" w:eastAsia="Arial" w:hAnsi="Arial"/>
        <w:b w:val="1"/>
        <w:bCs w:val="1"/>
        <w:color w:val="000000"/>
        <w:sz w:val="20"/>
        <w:szCs w:val="20"/>
      </w:rPr>
    </w:lvl>
    <w:lvl w:ilvl="5">
      <w:start w:val="1"/>
      <w:numFmt w:val="decimal"/>
      <w:lvlText w:val="%1.%2.%3.%4.%5.%6."/>
      <w:lvlJc w:val="left"/>
      <w:pPr>
        <w:ind w:left="1080" w:hanging="1080"/>
      </w:pPr>
      <w:rPr>
        <w:rFonts w:ascii="Arial" w:cs="Arial" w:eastAsia="Arial" w:hAnsi="Arial"/>
        <w:b w:val="1"/>
        <w:bCs w:val="1"/>
        <w:color w:val="000000"/>
        <w:sz w:val="20"/>
        <w:szCs w:val="20"/>
      </w:rPr>
    </w:lvl>
    <w:lvl w:ilvl="6">
      <w:start w:val="1"/>
      <w:numFmt w:val="decimal"/>
      <w:lvlText w:val="%1.%2.%3.%4.%5.%6.%7."/>
      <w:lvlJc w:val="left"/>
      <w:pPr>
        <w:ind w:left="1440" w:hanging="1440"/>
      </w:pPr>
      <w:rPr>
        <w:rFonts w:ascii="Arial" w:cs="Arial" w:eastAsia="Arial" w:hAnsi="Arial"/>
        <w:b w:val="1"/>
        <w:bCs w:val="1"/>
        <w:color w:val="000000"/>
        <w:sz w:val="20"/>
        <w:szCs w:val="20"/>
      </w:rPr>
    </w:lvl>
    <w:lvl w:ilvl="7">
      <w:start w:val="1"/>
      <w:numFmt w:val="decimal"/>
      <w:lvlText w:val="%1.%2.%3.%4.%5.%6.%7.%8."/>
      <w:lvlJc w:val="left"/>
      <w:pPr>
        <w:ind w:left="1440" w:hanging="1440"/>
      </w:pPr>
      <w:rPr>
        <w:rFonts w:ascii="Arial" w:cs="Arial" w:eastAsia="Arial" w:hAnsi="Arial"/>
        <w:b w:val="1"/>
        <w:bCs w:val="1"/>
        <w:color w:val="000000"/>
        <w:sz w:val="20"/>
        <w:szCs w:val="20"/>
      </w:rPr>
    </w:lvl>
    <w:lvl w:ilvl="8">
      <w:start w:val="1"/>
      <w:numFmt w:val="decimal"/>
      <w:lvlText w:val="%1.%2.%3.%4.%5.%6.%7.%8.%9."/>
      <w:lvlJc w:val="left"/>
      <w:pPr>
        <w:ind w:left="1800" w:hanging="1800"/>
      </w:pPr>
      <w:rPr>
        <w:rFonts w:ascii="Arial" w:cs="Arial" w:eastAsia="Arial" w:hAnsi="Arial"/>
        <w:b w:val="1"/>
        <w:bCs w:val="1"/>
        <w:color w:val="000000"/>
        <w:sz w:val="20"/>
        <w:szCs w:val="20"/>
      </w:rPr>
    </w:lvl>
  </w:abstractNum>
  <w:abstractNum w:abstractNumId="3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5">
    <w:lvl w:ilvl="0">
      <w:start w:val="4"/>
      <w:numFmt w:val="decimal"/>
      <w:lvlText w:val="%1."/>
      <w:lvlJc w:val="left"/>
      <w:pPr>
        <w:ind w:left="504" w:hanging="504"/>
      </w:pPr>
      <w:rPr>
        <w:rFonts w:ascii="Arial" w:cs="Arial" w:eastAsia="Arial" w:hAnsi="Arial"/>
        <w:b w:val="1"/>
        <w:bCs w:val="1"/>
        <w:color w:val="000000"/>
        <w:sz w:val="20"/>
        <w:szCs w:val="20"/>
      </w:rPr>
    </w:lvl>
    <w:lvl w:ilvl="1">
      <w:start w:val="4"/>
      <w:numFmt w:val="decimal"/>
      <w:lvlText w:val="%1.%2."/>
      <w:lvlJc w:val="left"/>
      <w:pPr>
        <w:ind w:left="504" w:hanging="504"/>
      </w:pPr>
      <w:rPr>
        <w:rFonts w:ascii="Arial" w:cs="Arial" w:eastAsia="Arial" w:hAnsi="Arial"/>
        <w:b w:val="1"/>
        <w:bCs w:val="1"/>
        <w:color w:val="000000"/>
        <w:sz w:val="20"/>
        <w:szCs w:val="20"/>
      </w:rPr>
    </w:lvl>
    <w:lvl w:ilvl="2">
      <w:start w:val="1"/>
      <w:numFmt w:val="decimal"/>
      <w:lvlText w:val="%1.%2.%3."/>
      <w:lvlJc w:val="left"/>
      <w:pPr>
        <w:ind w:left="720" w:hanging="720"/>
      </w:pPr>
      <w:rPr>
        <w:rFonts w:ascii="Arial" w:cs="Arial" w:eastAsia="Arial" w:hAnsi="Arial"/>
        <w:b w:val="1"/>
        <w:bCs w:val="1"/>
        <w:color w:val="000000"/>
        <w:sz w:val="20"/>
        <w:szCs w:val="20"/>
      </w:rPr>
    </w:lvl>
    <w:lvl w:ilvl="3">
      <w:start w:val="1"/>
      <w:numFmt w:val="decimal"/>
      <w:lvlText w:val="%1.%2.%3.%4."/>
      <w:lvlJc w:val="left"/>
      <w:pPr>
        <w:ind w:left="720" w:hanging="720"/>
      </w:pPr>
      <w:rPr>
        <w:rFonts w:ascii="Arial" w:cs="Arial" w:eastAsia="Arial" w:hAnsi="Arial"/>
        <w:b w:val="1"/>
        <w:bCs w:val="1"/>
        <w:color w:val="000000"/>
        <w:sz w:val="20"/>
        <w:szCs w:val="20"/>
      </w:rPr>
    </w:lvl>
    <w:lvl w:ilvl="4">
      <w:start w:val="1"/>
      <w:numFmt w:val="decimal"/>
      <w:lvlText w:val="%1.%2.%3.%4.%5."/>
      <w:lvlJc w:val="left"/>
      <w:pPr>
        <w:ind w:left="1080" w:hanging="1080"/>
      </w:pPr>
      <w:rPr>
        <w:rFonts w:ascii="Arial" w:cs="Arial" w:eastAsia="Arial" w:hAnsi="Arial"/>
        <w:b w:val="1"/>
        <w:bCs w:val="1"/>
        <w:color w:val="000000"/>
        <w:sz w:val="20"/>
        <w:szCs w:val="20"/>
      </w:rPr>
    </w:lvl>
    <w:lvl w:ilvl="5">
      <w:start w:val="1"/>
      <w:numFmt w:val="decimal"/>
      <w:lvlText w:val="%1.%2.%3.%4.%5.%6."/>
      <w:lvlJc w:val="left"/>
      <w:pPr>
        <w:ind w:left="1080" w:hanging="1080"/>
      </w:pPr>
      <w:rPr>
        <w:rFonts w:ascii="Arial" w:cs="Arial" w:eastAsia="Arial" w:hAnsi="Arial"/>
        <w:b w:val="1"/>
        <w:bCs w:val="1"/>
        <w:color w:val="000000"/>
        <w:sz w:val="20"/>
        <w:szCs w:val="20"/>
      </w:rPr>
    </w:lvl>
    <w:lvl w:ilvl="6">
      <w:start w:val="1"/>
      <w:numFmt w:val="decimal"/>
      <w:lvlText w:val="%1.%2.%3.%4.%5.%6.%7."/>
      <w:lvlJc w:val="left"/>
      <w:pPr>
        <w:ind w:left="1440" w:hanging="1440"/>
      </w:pPr>
      <w:rPr>
        <w:rFonts w:ascii="Arial" w:cs="Arial" w:eastAsia="Arial" w:hAnsi="Arial"/>
        <w:b w:val="1"/>
        <w:bCs w:val="1"/>
        <w:color w:val="000000"/>
        <w:sz w:val="20"/>
        <w:szCs w:val="20"/>
      </w:rPr>
    </w:lvl>
    <w:lvl w:ilvl="7">
      <w:start w:val="1"/>
      <w:numFmt w:val="decimal"/>
      <w:lvlText w:val="%1.%2.%3.%4.%5.%6.%7.%8."/>
      <w:lvlJc w:val="left"/>
      <w:pPr>
        <w:ind w:left="1440" w:hanging="1440"/>
      </w:pPr>
      <w:rPr>
        <w:rFonts w:ascii="Arial" w:cs="Arial" w:eastAsia="Arial" w:hAnsi="Arial"/>
        <w:b w:val="1"/>
        <w:bCs w:val="1"/>
        <w:color w:val="000000"/>
        <w:sz w:val="20"/>
        <w:szCs w:val="20"/>
      </w:rPr>
    </w:lvl>
    <w:lvl w:ilvl="8">
      <w:start w:val="1"/>
      <w:numFmt w:val="decimal"/>
      <w:lvlText w:val="%1.%2.%3.%4.%5.%6.%7.%8.%9."/>
      <w:lvlJc w:val="left"/>
      <w:pPr>
        <w:ind w:left="1800" w:hanging="1800"/>
      </w:pPr>
      <w:rPr>
        <w:rFonts w:ascii="Arial" w:cs="Arial" w:eastAsia="Arial" w:hAnsi="Arial"/>
        <w:b w:val="1"/>
        <w:bCs w:val="1"/>
        <w:color w:val="000000"/>
        <w:sz w:val="20"/>
        <w:szCs w:val="20"/>
      </w:rPr>
    </w:lvl>
  </w:abstractNum>
  <w:abstractNum w:abstractNumId="3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7">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2"/>
      <w:numFmt w:val="decimal"/>
      <w:lvlText w:val="%1."/>
      <w:lvlJc w:val="left"/>
      <w:pPr>
        <w:ind w:left="360" w:hanging="360"/>
      </w:pPr>
      <w:rPr>
        <w:rFonts w:ascii="Arial" w:cs="Arial" w:eastAsia="Arial" w:hAnsi="Arial"/>
        <w:b w:val="1"/>
        <w:bCs w:val="1"/>
        <w:sz w:val="20"/>
        <w:szCs w:val="20"/>
      </w:rPr>
    </w:lvl>
    <w:lvl w:ilvl="1">
      <w:start w:val="1"/>
      <w:numFmt w:val="decimal"/>
      <w:lvlText w:val="%1.%2."/>
      <w:lvlJc w:val="left"/>
      <w:pPr>
        <w:ind w:left="360" w:hanging="360"/>
      </w:pPr>
      <w:rPr>
        <w:rFonts w:ascii="Arial" w:cs="Arial" w:eastAsia="Arial" w:hAnsi="Arial"/>
        <w:b w:val="1"/>
        <w:bCs w:val="1"/>
        <w:sz w:val="20"/>
        <w:szCs w:val="20"/>
      </w:rPr>
    </w:lvl>
    <w:lvl w:ilvl="2">
      <w:start w:val="1"/>
      <w:numFmt w:val="decimal"/>
      <w:lvlText w:val="%1.%2.%3."/>
      <w:lvlJc w:val="left"/>
      <w:pPr>
        <w:ind w:left="720" w:hanging="720"/>
      </w:pPr>
      <w:rPr>
        <w:rFonts w:ascii="Arial" w:cs="Arial" w:eastAsia="Arial" w:hAnsi="Arial"/>
        <w:b w:val="1"/>
        <w:bCs w:val="1"/>
        <w:sz w:val="20"/>
        <w:szCs w:val="20"/>
      </w:rPr>
    </w:lvl>
    <w:lvl w:ilvl="3">
      <w:start w:val="1"/>
      <w:numFmt w:val="decimal"/>
      <w:lvlText w:val="%1.%2.%3.%4."/>
      <w:lvlJc w:val="left"/>
      <w:pPr>
        <w:ind w:left="720" w:hanging="720"/>
      </w:pPr>
      <w:rPr>
        <w:rFonts w:ascii="Arial" w:cs="Arial" w:eastAsia="Arial" w:hAnsi="Arial"/>
        <w:b w:val="1"/>
        <w:bCs w:val="1"/>
        <w:sz w:val="20"/>
        <w:szCs w:val="20"/>
      </w:rPr>
    </w:lvl>
    <w:lvl w:ilvl="4">
      <w:start w:val="1"/>
      <w:numFmt w:val="decimal"/>
      <w:lvlText w:val="%1.%2.%3.%4.%5."/>
      <w:lvlJc w:val="left"/>
      <w:pPr>
        <w:ind w:left="1080" w:hanging="1080"/>
      </w:pPr>
      <w:rPr>
        <w:rFonts w:ascii="Arial" w:cs="Arial" w:eastAsia="Arial" w:hAnsi="Arial"/>
        <w:b w:val="1"/>
        <w:bCs w:val="1"/>
        <w:sz w:val="20"/>
        <w:szCs w:val="20"/>
      </w:rPr>
    </w:lvl>
    <w:lvl w:ilvl="5">
      <w:start w:val="1"/>
      <w:numFmt w:val="decimal"/>
      <w:lvlText w:val="%1.%2.%3.%4.%5.%6."/>
      <w:lvlJc w:val="left"/>
      <w:pPr>
        <w:ind w:left="1080" w:hanging="1080"/>
      </w:pPr>
      <w:rPr>
        <w:rFonts w:ascii="Arial" w:cs="Arial" w:eastAsia="Arial" w:hAnsi="Arial"/>
        <w:b w:val="1"/>
        <w:bCs w:val="1"/>
        <w:sz w:val="20"/>
        <w:szCs w:val="20"/>
      </w:rPr>
    </w:lvl>
    <w:lvl w:ilvl="6">
      <w:start w:val="1"/>
      <w:numFmt w:val="decimal"/>
      <w:lvlText w:val="%1.%2.%3.%4.%5.%6.%7."/>
      <w:lvlJc w:val="left"/>
      <w:pPr>
        <w:ind w:left="1440" w:hanging="1440"/>
      </w:pPr>
      <w:rPr>
        <w:rFonts w:ascii="Arial" w:cs="Arial" w:eastAsia="Arial" w:hAnsi="Arial"/>
        <w:b w:val="1"/>
        <w:bCs w:val="1"/>
        <w:sz w:val="20"/>
        <w:szCs w:val="20"/>
      </w:rPr>
    </w:lvl>
    <w:lvl w:ilvl="7">
      <w:start w:val="1"/>
      <w:numFmt w:val="decimal"/>
      <w:lvlText w:val="%1.%2.%3.%4.%5.%6.%7.%8."/>
      <w:lvlJc w:val="left"/>
      <w:pPr>
        <w:ind w:left="1440" w:hanging="1440"/>
      </w:pPr>
      <w:rPr>
        <w:rFonts w:ascii="Arial" w:cs="Arial" w:eastAsia="Arial" w:hAnsi="Arial"/>
        <w:b w:val="1"/>
        <w:bCs w:val="1"/>
        <w:sz w:val="20"/>
        <w:szCs w:val="20"/>
      </w:rPr>
    </w:lvl>
    <w:lvl w:ilvl="8">
      <w:start w:val="1"/>
      <w:numFmt w:val="decimal"/>
      <w:lvlText w:val="%1.%2.%3.%4.%5.%6.%7.%8.%9."/>
      <w:lvlJc w:val="left"/>
      <w:pPr>
        <w:ind w:left="1800" w:hanging="1800"/>
      </w:pPr>
      <w:rPr>
        <w:rFonts w:ascii="Arial" w:cs="Arial" w:eastAsia="Arial" w:hAnsi="Arial"/>
        <w:b w:val="1"/>
        <w:bCs w:val="1"/>
        <w:sz w:val="20"/>
        <w:szCs w:val="20"/>
      </w:rPr>
    </w:lvl>
  </w:abstractNum>
  <w:abstractNum w:abstractNumId="43">
    <w:lvl w:ilvl="0">
      <w:start w:val="1"/>
      <w:numFmt w:val="decimal"/>
      <w:lvlText w:val="%1."/>
      <w:lvlJc w:val="left"/>
      <w:pPr>
        <w:ind w:left="360" w:hanging="360"/>
      </w:pPr>
      <w:rPr/>
    </w:lvl>
    <w:lvl w:ilvl="1">
      <w:start w:val="1"/>
      <w:numFmt w:val="decimal"/>
      <w:lvlText w:val="%1.%2."/>
      <w:lvlJc w:val="left"/>
      <w:pPr>
        <w:ind w:left="360" w:hanging="360"/>
      </w:pPr>
      <w:rPr>
        <w:rFonts w:ascii="Arial" w:cs="Arial" w:eastAsia="Arial" w:hAnsi="Arial"/>
        <w:b w:val="1"/>
        <w:bCs w:val="1"/>
        <w:sz w:val="20"/>
        <w:szCs w:val="2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44">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700" w:hanging="720"/>
      </w:pPr>
      <w:rPr/>
    </w:lvl>
    <w:lvl w:ilvl="3">
      <w:start w:val="1"/>
      <w:numFmt w:val="upperLetter"/>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0">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MX"/>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paragraph" w:styleId="Encabezado">
    <w:name w:val="header"/>
    <w:basedOn w:val="Normal"/>
    <w:link w:val="EncabezadoCar"/>
    <w:uiPriority w:val="99"/>
    <w:unhideWhenUsed w:val="1"/>
    <w:rsid w:val="00B350FA"/>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B350FA"/>
  </w:style>
  <w:style w:type="paragraph" w:styleId="Piedepgina">
    <w:name w:val="footer"/>
    <w:basedOn w:val="Normal"/>
    <w:link w:val="PiedepginaCar"/>
    <w:uiPriority w:val="99"/>
    <w:unhideWhenUsed w:val="1"/>
    <w:rsid w:val="00B350FA"/>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B350FA"/>
  </w:style>
  <w:style w:type="table" w:styleId="Tablaconcuadrcula">
    <w:name w:val="Table Grid"/>
    <w:basedOn w:val="Tablanormal"/>
    <w:uiPriority w:val="39"/>
    <w:rsid w:val="00B350F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4E112A"/>
    <w:rPr>
      <w:color w:val="0563c1" w:themeColor="hyperlink"/>
      <w:u w:val="single"/>
    </w:rPr>
  </w:style>
  <w:style w:type="character" w:styleId="Mencinsinresolver">
    <w:name w:val="Unresolved Mention"/>
    <w:basedOn w:val="Fuentedeprrafopredeter"/>
    <w:uiPriority w:val="99"/>
    <w:semiHidden w:val="1"/>
    <w:unhideWhenUsed w:val="1"/>
    <w:rsid w:val="004E112A"/>
    <w:rPr>
      <w:color w:val="605e5c"/>
      <w:shd w:color="auto" w:fill="e1dfdd" w:val="clear"/>
    </w:rPr>
  </w:style>
  <w:style w:type="paragraph" w:styleId="CAPITULOS" w:customStyle="1">
    <w:name w:val="CAPITULOS"/>
    <w:basedOn w:val="Normal"/>
    <w:link w:val="CAPITULOSCar"/>
    <w:qFormat w:val="1"/>
    <w:rsid w:val="003279B8"/>
    <w:pPr>
      <w:numPr>
        <w:numId w:val="1"/>
      </w:numPr>
      <w:spacing w:after="0" w:line="240" w:lineRule="auto"/>
      <w:jc w:val="both"/>
      <w:outlineLvl w:val="0"/>
    </w:pPr>
    <w:rPr>
      <w:rFonts w:ascii="Arial" w:cs="Arial" w:hAnsi="Arial"/>
      <w:b w:val="1"/>
      <w:sz w:val="20"/>
      <w:szCs w:val="20"/>
    </w:rPr>
  </w:style>
  <w:style w:type="paragraph" w:styleId="Prrafodelista">
    <w:name w:val="List Paragraph"/>
    <w:basedOn w:val="Normal"/>
    <w:link w:val="PrrafodelistaCar"/>
    <w:uiPriority w:val="34"/>
    <w:qFormat w:val="1"/>
    <w:rsid w:val="003279B8"/>
    <w:pPr>
      <w:ind w:left="720"/>
      <w:contextualSpacing w:val="1"/>
    </w:pPr>
  </w:style>
  <w:style w:type="character" w:styleId="CAPITULOSCar" w:customStyle="1">
    <w:name w:val="CAPITULOS Car"/>
    <w:basedOn w:val="Fuentedeprrafopredeter"/>
    <w:link w:val="CAPITULOS"/>
    <w:rsid w:val="003279B8"/>
    <w:rPr>
      <w:rFonts w:ascii="Arial" w:cs="Arial" w:hAnsi="Arial"/>
      <w:b w:val="1"/>
      <w:sz w:val="20"/>
      <w:szCs w:val="20"/>
    </w:rPr>
  </w:style>
  <w:style w:type="paragraph" w:styleId="NUMERACION" w:customStyle="1">
    <w:name w:val="NUMERACION"/>
    <w:basedOn w:val="Prrafodelista"/>
    <w:link w:val="NUMERACIONCar"/>
    <w:qFormat w:val="1"/>
    <w:rsid w:val="006F3861"/>
    <w:pPr>
      <w:spacing w:after="0" w:line="240" w:lineRule="auto"/>
      <w:ind w:left="0"/>
      <w:jc w:val="both"/>
    </w:pPr>
    <w:rPr>
      <w:rFonts w:ascii="Arial" w:cs="Arial" w:hAnsi="Arial"/>
      <w:b w:val="1"/>
      <w:sz w:val="20"/>
      <w:szCs w:val="20"/>
    </w:rPr>
  </w:style>
  <w:style w:type="character" w:styleId="PrrafodelistaCar" w:customStyle="1">
    <w:name w:val="Párrafo de lista Car"/>
    <w:basedOn w:val="Fuentedeprrafopredeter"/>
    <w:link w:val="Prrafodelista"/>
    <w:uiPriority w:val="34"/>
    <w:rsid w:val="00E57A71"/>
  </w:style>
  <w:style w:type="character" w:styleId="NUMERACIONCar" w:customStyle="1">
    <w:name w:val="NUMERACION Car"/>
    <w:basedOn w:val="PrrafodelistaCar"/>
    <w:link w:val="NUMERACION"/>
    <w:rsid w:val="006F3861"/>
    <w:rPr>
      <w:rFonts w:ascii="Arial" w:cs="Arial" w:hAnsi="Arial"/>
      <w:b w:val="1"/>
      <w:sz w:val="20"/>
      <w:szCs w:val="20"/>
      <w:lang w:val="es-MX"/>
    </w:rPr>
  </w:style>
  <w:style w:type="character" w:styleId="Refdecomentario">
    <w:name w:val="annotation reference"/>
    <w:basedOn w:val="Fuentedeprrafopredeter"/>
    <w:uiPriority w:val="99"/>
    <w:semiHidden w:val="1"/>
    <w:unhideWhenUsed w:val="1"/>
    <w:rsid w:val="00382558"/>
    <w:rPr>
      <w:sz w:val="16"/>
      <w:szCs w:val="16"/>
    </w:rPr>
  </w:style>
  <w:style w:type="paragraph" w:styleId="Textocomentario">
    <w:name w:val="annotation text"/>
    <w:basedOn w:val="Normal"/>
    <w:link w:val="TextocomentarioCar"/>
    <w:uiPriority w:val="99"/>
    <w:semiHidden w:val="1"/>
    <w:unhideWhenUsed w:val="1"/>
    <w:rsid w:val="00382558"/>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382558"/>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382558"/>
    <w:rPr>
      <w:b w:val="1"/>
      <w:bCs w:val="1"/>
    </w:rPr>
  </w:style>
  <w:style w:type="character" w:styleId="AsuntodelcomentarioCar" w:customStyle="1">
    <w:name w:val="Asunto del comentario Car"/>
    <w:basedOn w:val="TextocomentarioCar"/>
    <w:link w:val="Asuntodelcomentario"/>
    <w:uiPriority w:val="99"/>
    <w:semiHidden w:val="1"/>
    <w:rsid w:val="00382558"/>
    <w:rPr>
      <w:b w:val="1"/>
      <w:bCs w:val="1"/>
      <w:sz w:val="20"/>
      <w:szCs w:val="20"/>
    </w:rPr>
  </w:style>
  <w:style w:type="character" w:styleId="Textodelmarcadordeposicin">
    <w:name w:val="Placeholder Text"/>
    <w:basedOn w:val="Fuentedeprrafopredeter"/>
    <w:uiPriority w:val="99"/>
    <w:semiHidden w:val="1"/>
    <w:rsid w:val="0082769A"/>
    <w:rPr>
      <w:color w:val="666666"/>
    </w:rPr>
  </w:style>
  <w:style w:type="character" w:styleId="Ttulo1Car" w:customStyle="1">
    <w:name w:val="Título 1 Car"/>
    <w:basedOn w:val="Fuentedeprrafopredeter"/>
    <w:uiPriority w:val="9"/>
    <w:rsid w:val="00651D6F"/>
    <w:rPr>
      <w:rFonts w:asciiTheme="majorHAnsi" w:cstheme="majorBidi" w:eastAsiaTheme="majorEastAsia" w:hAnsiTheme="majorHAnsi"/>
      <w:color w:val="2f5496" w:themeColor="accent1" w:themeShade="0000BF"/>
      <w:sz w:val="32"/>
      <w:szCs w:val="32"/>
    </w:rPr>
  </w:style>
  <w:style w:type="paragraph" w:styleId="TtuloTDC">
    <w:name w:val="TOC Heading"/>
    <w:next w:val="Normal"/>
    <w:uiPriority w:val="39"/>
    <w:unhideWhenUsed w:val="1"/>
    <w:qFormat w:val="1"/>
    <w:rsid w:val="00651D6F"/>
  </w:style>
  <w:style w:type="paragraph" w:styleId="TDC1">
    <w:name w:val="toc 1"/>
    <w:basedOn w:val="Normal"/>
    <w:next w:val="Normal"/>
    <w:autoRedefine w:val="1"/>
    <w:uiPriority w:val="39"/>
    <w:unhideWhenUsed w:val="1"/>
    <w:rsid w:val="00651D6F"/>
    <w:pPr>
      <w:spacing w:after="0" w:line="240" w:lineRule="auto"/>
      <w:jc w:val="both"/>
    </w:pPr>
    <w:rPr>
      <w:rFonts w:ascii="Arial" w:hAnsi="Arial"/>
      <w:sz w:val="20"/>
    </w:rPr>
  </w:style>
  <w:style w:type="paragraph" w:styleId="TDC2">
    <w:name w:val="toc 2"/>
    <w:basedOn w:val="Normal"/>
    <w:next w:val="Normal"/>
    <w:autoRedefine w:val="1"/>
    <w:uiPriority w:val="39"/>
    <w:unhideWhenUsed w:val="1"/>
    <w:rsid w:val="00651D6F"/>
    <w:pPr>
      <w:tabs>
        <w:tab w:val="left" w:pos="960"/>
        <w:tab w:val="right" w:leader="dot" w:pos="8828"/>
      </w:tabs>
      <w:spacing w:after="0" w:line="240" w:lineRule="auto"/>
      <w:ind w:left="221"/>
      <w:jc w:val="both"/>
    </w:pPr>
    <w:rPr>
      <w:rFonts w:ascii="Arial" w:hAnsi="Arial"/>
      <w:sz w:val="20"/>
    </w:rPr>
  </w:style>
  <w:style w:type="paragraph" w:styleId="TDC3">
    <w:name w:val="toc 3"/>
    <w:basedOn w:val="Normal"/>
    <w:next w:val="Normal"/>
    <w:autoRedefine w:val="1"/>
    <w:uiPriority w:val="39"/>
    <w:unhideWhenUsed w:val="1"/>
    <w:rsid w:val="00651D6F"/>
    <w:pPr>
      <w:spacing w:after="0" w:line="240" w:lineRule="auto"/>
      <w:ind w:left="442"/>
      <w:jc w:val="both"/>
    </w:pPr>
    <w:rPr>
      <w:rFonts w:ascii="Arial" w:hAnsi="Arial"/>
      <w:sz w:val="20"/>
    </w:rPr>
  </w:style>
  <w:style w:type="paragraph" w:styleId="TDC4">
    <w:name w:val="toc 4"/>
    <w:basedOn w:val="Normal"/>
    <w:next w:val="Normal"/>
    <w:autoRedefine w:val="1"/>
    <w:uiPriority w:val="39"/>
    <w:unhideWhenUsed w:val="1"/>
    <w:rsid w:val="00651D6F"/>
    <w:pPr>
      <w:spacing w:after="0" w:line="240" w:lineRule="auto"/>
      <w:ind w:left="720"/>
      <w:jc w:val="both"/>
    </w:pPr>
    <w:rPr>
      <w:rFonts w:ascii="Arial" w:hAnsi="Arial" w:eastAsiaTheme="minorEastAsia"/>
      <w:kern w:val="2"/>
      <w:sz w:val="20"/>
      <w:szCs w:val="24"/>
    </w:rPr>
  </w:style>
  <w:style w:type="paragraph" w:styleId="TDC5">
    <w:name w:val="toc 5"/>
    <w:basedOn w:val="Normal"/>
    <w:next w:val="Normal"/>
    <w:autoRedefine w:val="1"/>
    <w:uiPriority w:val="39"/>
    <w:unhideWhenUsed w:val="1"/>
    <w:rsid w:val="00651D6F"/>
    <w:pPr>
      <w:spacing w:after="0" w:line="240" w:lineRule="auto"/>
      <w:ind w:left="958"/>
    </w:pPr>
    <w:rPr>
      <w:rFonts w:ascii="Arial" w:hAnsi="Arial" w:eastAsiaTheme="minorEastAsia"/>
      <w:kern w:val="2"/>
      <w:sz w:val="20"/>
      <w:szCs w:val="24"/>
    </w:rPr>
  </w:style>
  <w:style w:type="paragraph" w:styleId="TDC6">
    <w:name w:val="toc 6"/>
    <w:basedOn w:val="Normal"/>
    <w:next w:val="Normal"/>
    <w:autoRedefine w:val="1"/>
    <w:uiPriority w:val="39"/>
    <w:unhideWhenUsed w:val="1"/>
    <w:rsid w:val="00651D6F"/>
    <w:pPr>
      <w:spacing w:after="100" w:line="278" w:lineRule="auto"/>
      <w:ind w:left="1200"/>
    </w:pPr>
    <w:rPr>
      <w:rFonts w:eastAsiaTheme="minorEastAsia"/>
      <w:kern w:val="2"/>
      <w:sz w:val="24"/>
      <w:szCs w:val="24"/>
    </w:rPr>
  </w:style>
  <w:style w:type="paragraph" w:styleId="TDC7">
    <w:name w:val="toc 7"/>
    <w:basedOn w:val="Normal"/>
    <w:next w:val="Normal"/>
    <w:autoRedefine w:val="1"/>
    <w:uiPriority w:val="39"/>
    <w:unhideWhenUsed w:val="1"/>
    <w:rsid w:val="00651D6F"/>
    <w:pPr>
      <w:spacing w:after="100" w:line="278" w:lineRule="auto"/>
      <w:ind w:left="1440"/>
    </w:pPr>
    <w:rPr>
      <w:rFonts w:eastAsiaTheme="minorEastAsia"/>
      <w:kern w:val="2"/>
      <w:sz w:val="24"/>
      <w:szCs w:val="24"/>
    </w:rPr>
  </w:style>
  <w:style w:type="paragraph" w:styleId="TDC8">
    <w:name w:val="toc 8"/>
    <w:basedOn w:val="Normal"/>
    <w:next w:val="Normal"/>
    <w:autoRedefine w:val="1"/>
    <w:uiPriority w:val="39"/>
    <w:unhideWhenUsed w:val="1"/>
    <w:rsid w:val="00651D6F"/>
    <w:pPr>
      <w:spacing w:after="100" w:line="278" w:lineRule="auto"/>
      <w:ind w:left="1680"/>
    </w:pPr>
    <w:rPr>
      <w:rFonts w:eastAsiaTheme="minorEastAsia"/>
      <w:kern w:val="2"/>
      <w:sz w:val="24"/>
      <w:szCs w:val="24"/>
    </w:rPr>
  </w:style>
  <w:style w:type="paragraph" w:styleId="TDC9">
    <w:name w:val="toc 9"/>
    <w:basedOn w:val="Normal"/>
    <w:next w:val="Normal"/>
    <w:autoRedefine w:val="1"/>
    <w:uiPriority w:val="39"/>
    <w:unhideWhenUsed w:val="1"/>
    <w:rsid w:val="00651D6F"/>
    <w:pPr>
      <w:spacing w:after="100" w:line="278" w:lineRule="auto"/>
      <w:ind w:left="1920"/>
    </w:pPr>
    <w:rPr>
      <w:rFonts w:eastAsiaTheme="minorEastAsia"/>
      <w:kern w:val="2"/>
      <w:sz w:val="24"/>
      <w:szCs w:val="24"/>
    </w:rPr>
  </w:style>
  <w:style w:type="character" w:styleId="Ttulo3Car" w:customStyle="1">
    <w:name w:val="Título 3 Car"/>
    <w:basedOn w:val="Fuentedeprrafopredeter"/>
    <w:uiPriority w:val="9"/>
    <w:semiHidden w:val="1"/>
    <w:rsid w:val="009F09E3"/>
    <w:rPr>
      <w:rFonts w:asciiTheme="majorHAnsi" w:cstheme="majorBidi" w:eastAsiaTheme="majorEastAsia" w:hAnsiTheme="majorHAnsi"/>
      <w:color w:val="1f3763" w:themeColor="accent1" w:themeShade="00007F"/>
      <w:sz w:val="24"/>
      <w:szCs w:val="24"/>
    </w:rPr>
  </w:style>
  <w:style w:type="table" w:styleId="a"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0"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1"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3"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7"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0"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6"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7"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8" w:customStyle="1">
    <w:basedOn w:val="TableNormal0"/>
    <w:tblPr>
      <w:tblStyleRowBandSize w:val="1"/>
      <w:tblStyleColBandSize w:val="1"/>
      <w:tblCellMar>
        <w:top w:w="15.0" w:type="dxa"/>
        <w:left w:w="15.0" w:type="dxa"/>
        <w:bottom w:w="15.0" w:type="dxa"/>
        <w:right w:w="15.0" w:type="dxa"/>
      </w:tblCellMar>
    </w:tblPr>
  </w:style>
  <w:style w:type="table" w:styleId="aff9"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a"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b" w:customStyle="1">
    <w:basedOn w:val="TableNormal0"/>
    <w:tblPr>
      <w:tblStyleRowBandSize w:val="1"/>
      <w:tblStyleColBandSize w:val="1"/>
      <w:tblCellMar>
        <w:top w:w="0.0" w:type="dxa"/>
        <w:left w:w="70.0" w:type="dxa"/>
        <w:bottom w:w="0.0" w:type="dxa"/>
        <w:right w:w="70.0" w:type="dxa"/>
      </w:tblCellMar>
    </w:tblPr>
  </w:style>
  <w:style w:type="table" w:styleId="affc"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d"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e"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f"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f0"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f1"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paragraph" w:styleId="Textodeglobo">
    <w:name w:val="Balloon Text"/>
    <w:basedOn w:val="Normal"/>
    <w:link w:val="TextodegloboCar"/>
    <w:uiPriority w:val="99"/>
    <w:semiHidden w:val="1"/>
    <w:unhideWhenUsed w:val="1"/>
    <w:rsid w:val="00015D27"/>
    <w:pPr>
      <w:spacing w:after="0" w:line="240" w:lineRule="auto"/>
    </w:pPr>
    <w:rPr>
      <w:rFonts w:ascii="Times New Roman" w:cs="Times New Roman" w:hAnsi="Times New Roman"/>
      <w:sz w:val="18"/>
      <w:szCs w:val="18"/>
    </w:rPr>
  </w:style>
  <w:style w:type="character" w:styleId="TextodegloboCar" w:customStyle="1">
    <w:name w:val="Texto de globo Car"/>
    <w:basedOn w:val="Fuentedeprrafopredeter"/>
    <w:link w:val="Textodeglobo"/>
    <w:uiPriority w:val="99"/>
    <w:semiHidden w:val="1"/>
    <w:rsid w:val="00015D27"/>
    <w:rPr>
      <w:rFonts w:ascii="Times New Roman" w:cs="Times New Roman" w:hAnsi="Times New Roman"/>
      <w:sz w:val="18"/>
      <w:szCs w:val="1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15.0" w:type="dxa"/>
        <w:left w:w="15.0" w:type="dxa"/>
        <w:bottom w:w="15.0" w:type="dxa"/>
        <w:right w:w="15.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70.0" w:type="dxa"/>
        <w:bottom w:w="0.0" w:type="dxa"/>
        <w:right w:w="70.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15.0" w:type="dxa"/>
        <w:left w:w="15.0" w:type="dxa"/>
        <w:bottom w:w="15.0" w:type="dxa"/>
        <w:right w:w="15.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70.0" w:type="dxa"/>
        <w:bottom w:w="0.0" w:type="dxa"/>
        <w:right w:w="70.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1.xml"/><Relationship Id="rId13" Type="http://schemas.openxmlformats.org/officeDocument/2006/relationships/hyperlink" Target="https://www.oanda.com/currency-converter/es/" TargetMode="External"/><Relationship Id="rId12" Type="http://schemas.openxmlformats.org/officeDocument/2006/relationships/hyperlink" Target="mailto:licitaciones@idu.gov.c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olombiacompra.gov.co/secop-ii" TargetMode="External"/><Relationship Id="rId15" Type="http://schemas.openxmlformats.org/officeDocument/2006/relationships/hyperlink" Target="http://www.banrep.gov.co/es/mercado-laboral/salarios" TargetMode="External"/><Relationship Id="rId14" Type="http://schemas.openxmlformats.org/officeDocument/2006/relationships/hyperlink" Target="https://www.oanda.com/currency-converter/es/" TargetMode="External"/><Relationship Id="rId16" Type="http://schemas.openxmlformats.org/officeDocument/2006/relationships/hyperlink" Target="https://www.colombiacompra.gov.co/secop-ii/indisponibilidad-en-el-secop-ii"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colombiacompra.gov.co/secop-ii"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WMrGMzEsUoLHW/oZraopt5sw==">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2025-02-12T20:12:00Z</dcterms:created>
  <dc:creator>Carol Gutiérrez</dc:creator>
</cp:coreProperties>
</file>