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4FEF7" w14:textId="4A000025" w:rsidR="00646344" w:rsidRPr="00EE11B5" w:rsidRDefault="00D51BDD" w:rsidP="00FC4B4A">
      <w:pPr>
        <w:rPr>
          <w:rFonts w:ascii="Verdana" w:hAnsi="Verdana"/>
          <w:sz w:val="22"/>
        </w:rPr>
      </w:pPr>
      <w:r w:rsidRPr="004F40C5">
        <w:rPr>
          <w:rFonts w:ascii="Verdana" w:hAnsi="Verdana"/>
          <w:b/>
          <w:bCs/>
          <w:sz w:val="22"/>
        </w:rPr>
        <w:t>AMJI</w:t>
      </w:r>
      <w:r w:rsidR="004F40C5" w:rsidRPr="004F40C5">
        <w:rPr>
          <w:rFonts w:ascii="Verdana" w:hAnsi="Verdana"/>
          <w:b/>
          <w:bCs/>
          <w:sz w:val="22"/>
        </w:rPr>
        <w:t xml:space="preserve"> </w:t>
      </w:r>
      <w:r w:rsidRPr="004F40C5">
        <w:rPr>
          <w:rFonts w:ascii="Verdana" w:hAnsi="Verdana"/>
          <w:b/>
          <w:bCs/>
          <w:sz w:val="22"/>
        </w:rPr>
        <w:t>LP</w:t>
      </w:r>
      <w:r w:rsidR="004F40C5" w:rsidRPr="004F40C5">
        <w:rPr>
          <w:rFonts w:ascii="Verdana" w:hAnsi="Verdana"/>
          <w:b/>
          <w:bCs/>
          <w:sz w:val="22"/>
        </w:rPr>
        <w:t xml:space="preserve"> </w:t>
      </w:r>
      <w:r w:rsidRPr="004F40C5">
        <w:rPr>
          <w:rFonts w:ascii="Verdana" w:hAnsi="Verdana"/>
          <w:b/>
          <w:bCs/>
          <w:sz w:val="22"/>
        </w:rPr>
        <w:t>0</w:t>
      </w:r>
      <w:r w:rsidR="004F40C5" w:rsidRPr="004F40C5">
        <w:rPr>
          <w:rFonts w:ascii="Verdana" w:hAnsi="Verdana"/>
          <w:b/>
          <w:bCs/>
          <w:sz w:val="22"/>
        </w:rPr>
        <w:t xml:space="preserve">01 DE </w:t>
      </w:r>
      <w:r w:rsidRPr="004F40C5">
        <w:rPr>
          <w:rFonts w:ascii="Verdana" w:hAnsi="Verdana"/>
          <w:b/>
          <w:bCs/>
          <w:sz w:val="22"/>
        </w:rPr>
        <w:t>2026</w:t>
      </w:r>
    </w:p>
    <w:p w14:paraId="0C861E2E" w14:textId="77777777" w:rsidR="00646344" w:rsidRPr="00EE11B5" w:rsidRDefault="00646344" w:rsidP="00FC4B4A">
      <w:pPr>
        <w:rPr>
          <w:rFonts w:ascii="Verdana" w:hAnsi="Verdana"/>
          <w:sz w:val="22"/>
        </w:rPr>
      </w:pPr>
    </w:p>
    <w:p w14:paraId="13897C62" w14:textId="5C58C9C2" w:rsidR="00646344" w:rsidRPr="00EE11B5" w:rsidRDefault="00646344" w:rsidP="00FC4B4A">
      <w:pPr>
        <w:pStyle w:val="Ttulo"/>
        <w:rPr>
          <w:rFonts w:ascii="Verdana" w:hAnsi="Verdana"/>
          <w:sz w:val="22"/>
          <w:lang w:val="es-ES"/>
        </w:rPr>
      </w:pPr>
      <w:r w:rsidRPr="00EE11B5">
        <w:rPr>
          <w:rFonts w:ascii="Verdana" w:hAnsi="Verdana"/>
          <w:sz w:val="22"/>
          <w:lang w:val="es-ES"/>
        </w:rPr>
        <w:t>ANEXO 1 — ANEXO TÉCNICO</w:t>
      </w:r>
      <w:r w:rsidR="00EB591F" w:rsidRPr="00EE11B5">
        <w:rPr>
          <w:rFonts w:ascii="Verdana" w:hAnsi="Verdana"/>
          <w:sz w:val="22"/>
          <w:lang w:val="es-ES"/>
        </w:rPr>
        <w:t xml:space="preserve"> </w:t>
      </w:r>
    </w:p>
    <w:p w14:paraId="35E1D774" w14:textId="77777777" w:rsidR="00646344" w:rsidRPr="00EE11B5" w:rsidRDefault="00646344" w:rsidP="00FC4B4A">
      <w:pPr>
        <w:rPr>
          <w:rFonts w:ascii="Verdana" w:hAnsi="Verdana"/>
          <w:sz w:val="22"/>
          <w:lang w:val="es-ES"/>
        </w:rPr>
      </w:pPr>
    </w:p>
    <w:p w14:paraId="3844E799" w14:textId="1793C14F" w:rsidR="00646344" w:rsidRPr="00EE11B5" w:rsidRDefault="00761D9C" w:rsidP="00FC4B4A">
      <w:pPr>
        <w:jc w:val="center"/>
        <w:rPr>
          <w:rFonts w:ascii="Verdana" w:hAnsi="Verdana"/>
          <w:b/>
          <w:sz w:val="22"/>
        </w:rPr>
      </w:pPr>
      <w:r w:rsidRPr="00EE11B5">
        <w:rPr>
          <w:rFonts w:ascii="Verdana" w:hAnsi="Verdana"/>
          <w:b/>
          <w:bCs/>
          <w:sz w:val="22"/>
          <w:lang w:val="es-MX"/>
        </w:rPr>
        <w:t>ADECUACIÓN DEL CENTRO CULTURAL CASA DE LA JUVENTUD Y CONSTRUCCIÓN DE OBRAS COMPLEMENTARIAS EN EL MUNICIPIO DE LA JAGUA DE IBIRICO, CESAR</w:t>
      </w:r>
      <w:r w:rsidR="00A105FC" w:rsidRPr="00EE11B5">
        <w:rPr>
          <w:rFonts w:ascii="Verdana" w:hAnsi="Verdana"/>
          <w:b/>
          <w:bCs/>
          <w:sz w:val="22"/>
          <w:lang w:val="es-ES"/>
        </w:rPr>
        <w:t xml:space="preserve">. </w:t>
      </w:r>
    </w:p>
    <w:p w14:paraId="4095C31B" w14:textId="77777777" w:rsidR="00142C3C" w:rsidRPr="00EE11B5" w:rsidRDefault="00142C3C" w:rsidP="00FC4B4A">
      <w:pPr>
        <w:rPr>
          <w:rFonts w:ascii="Verdana" w:hAnsi="Verdana"/>
          <w:sz w:val="22"/>
          <w:highlight w:val="lightGray"/>
        </w:rPr>
      </w:pPr>
    </w:p>
    <w:p w14:paraId="74E81B51" w14:textId="005D71C2" w:rsidR="00646344" w:rsidRPr="00EE11B5" w:rsidRDefault="00646344" w:rsidP="00FC4B4A">
      <w:pPr>
        <w:pStyle w:val="Ttulo1"/>
        <w:spacing w:before="0" w:after="0"/>
        <w:rPr>
          <w:rFonts w:ascii="Verdana" w:hAnsi="Verdana"/>
          <w:sz w:val="22"/>
          <w:szCs w:val="22"/>
        </w:rPr>
      </w:pPr>
      <w:r w:rsidRPr="00EE11B5">
        <w:rPr>
          <w:rFonts w:ascii="Verdana" w:hAnsi="Verdana"/>
          <w:sz w:val="22"/>
          <w:szCs w:val="22"/>
        </w:rPr>
        <w:t>Descripción del proyecto</w:t>
      </w:r>
    </w:p>
    <w:p w14:paraId="1BE1DF65" w14:textId="4343D6D9" w:rsidR="00646344" w:rsidRPr="00EE11B5" w:rsidRDefault="00646344" w:rsidP="00FC4B4A">
      <w:pPr>
        <w:rPr>
          <w:rFonts w:ascii="Verdana" w:hAnsi="Verdana"/>
          <w:sz w:val="22"/>
        </w:rPr>
      </w:pPr>
    </w:p>
    <w:p w14:paraId="08736535" w14:textId="77777777" w:rsidR="00EE11B5" w:rsidRPr="00EE11B5" w:rsidRDefault="00EE11B5" w:rsidP="00FC4B4A">
      <w:pPr>
        <w:pBdr>
          <w:top w:val="nil"/>
          <w:left w:val="nil"/>
          <w:bottom w:val="nil"/>
          <w:right w:val="nil"/>
          <w:between w:val="nil"/>
        </w:pBdr>
        <w:spacing w:line="276" w:lineRule="auto"/>
        <w:rPr>
          <w:rFonts w:ascii="Verdana" w:hAnsi="Verdana"/>
          <w:color w:val="000000"/>
          <w:sz w:val="24"/>
          <w:szCs w:val="24"/>
        </w:rPr>
      </w:pPr>
      <w:r w:rsidRPr="00EE11B5">
        <w:rPr>
          <w:rFonts w:ascii="Verdana" w:hAnsi="Verdana"/>
          <w:color w:val="000000"/>
          <w:sz w:val="24"/>
          <w:szCs w:val="24"/>
        </w:rPr>
        <w:t>En el municipio de La Jagua de Ibirico, la Casa de la Juventud —que también ejerce funciones como Casa de la Cultura— ha sido un espacio estratégico para la integración comunitaria y la promoción de actividades artísticas y formativas. Desde su creación, este centro ha servido como punto de encuentro para jóvenes y adultos, fomentando el desarrollo de talentos locales y la preservación de tradiciones culturales. No obstante, a pesar de su importancia, el paso del tiempo y la falta de mantenimiento preventivo han generado un deterioro considerable en su infraestructura.</w:t>
      </w:r>
    </w:p>
    <w:p w14:paraId="4DFE68FC" w14:textId="77777777" w:rsidR="00EE11B5" w:rsidRPr="00EE11B5" w:rsidRDefault="00EE11B5" w:rsidP="00FC4B4A">
      <w:pPr>
        <w:pBdr>
          <w:top w:val="nil"/>
          <w:left w:val="nil"/>
          <w:bottom w:val="nil"/>
          <w:right w:val="nil"/>
          <w:between w:val="nil"/>
        </w:pBdr>
        <w:spacing w:line="276" w:lineRule="auto"/>
        <w:rPr>
          <w:rFonts w:ascii="Verdana" w:hAnsi="Verdana"/>
          <w:color w:val="000000"/>
          <w:sz w:val="24"/>
          <w:szCs w:val="24"/>
        </w:rPr>
      </w:pPr>
    </w:p>
    <w:p w14:paraId="340E775F" w14:textId="77777777" w:rsidR="00EE11B5" w:rsidRPr="00EE11B5" w:rsidRDefault="00EE11B5" w:rsidP="00FC4B4A">
      <w:pPr>
        <w:pBdr>
          <w:top w:val="nil"/>
          <w:left w:val="nil"/>
          <w:bottom w:val="nil"/>
          <w:right w:val="nil"/>
          <w:between w:val="nil"/>
        </w:pBdr>
        <w:spacing w:line="276" w:lineRule="auto"/>
        <w:rPr>
          <w:rFonts w:ascii="Verdana" w:hAnsi="Verdana"/>
          <w:color w:val="000000"/>
          <w:sz w:val="24"/>
          <w:szCs w:val="24"/>
        </w:rPr>
      </w:pPr>
      <w:r w:rsidRPr="00EE11B5">
        <w:rPr>
          <w:rFonts w:ascii="Verdana" w:hAnsi="Verdana"/>
          <w:color w:val="000000"/>
          <w:sz w:val="24"/>
          <w:szCs w:val="24"/>
        </w:rPr>
        <w:t>Históricamente, este tipo de infraestructuras culturales y juveniles en municipios intermedios y rurales han cumplido un papel determinante en el fortalecimiento de la cohesión social. La Casa de la Juventud no solo ha permitido la realización de actividades artísticas como danza, música y teatro, sino también la implementación de programas de capacitación y talleres dirigidos a los jóvenes. Dichos espacios han sido fundamentales en la prevención de problemáticas sociales como el consumo de sustancias psicoactivas, la deserción escolar y la violencia juvenil, al ofrecer alternativas de aprovechamiento del tiempo libre.</w:t>
      </w:r>
    </w:p>
    <w:p w14:paraId="2A06399A" w14:textId="77777777" w:rsidR="00EE11B5" w:rsidRPr="00EE11B5" w:rsidRDefault="00EE11B5" w:rsidP="00FC4B4A">
      <w:pPr>
        <w:pBdr>
          <w:top w:val="nil"/>
          <w:left w:val="nil"/>
          <w:bottom w:val="nil"/>
          <w:right w:val="nil"/>
          <w:between w:val="nil"/>
        </w:pBdr>
        <w:spacing w:line="276" w:lineRule="auto"/>
        <w:rPr>
          <w:rFonts w:ascii="Verdana" w:hAnsi="Verdana"/>
          <w:color w:val="000000"/>
          <w:sz w:val="24"/>
          <w:szCs w:val="24"/>
        </w:rPr>
      </w:pPr>
    </w:p>
    <w:p w14:paraId="4BDC845D" w14:textId="77777777" w:rsidR="00EE11B5" w:rsidRDefault="00EE11B5" w:rsidP="00FC4B4A">
      <w:pPr>
        <w:pBdr>
          <w:top w:val="nil"/>
          <w:left w:val="nil"/>
          <w:bottom w:val="nil"/>
          <w:right w:val="nil"/>
          <w:between w:val="nil"/>
        </w:pBdr>
        <w:spacing w:line="276" w:lineRule="auto"/>
        <w:rPr>
          <w:rFonts w:ascii="Verdana" w:hAnsi="Verdana"/>
          <w:color w:val="000000"/>
          <w:sz w:val="24"/>
          <w:szCs w:val="24"/>
        </w:rPr>
      </w:pPr>
      <w:r w:rsidRPr="00EE11B5">
        <w:rPr>
          <w:rFonts w:ascii="Verdana" w:hAnsi="Verdana"/>
          <w:color w:val="000000"/>
          <w:sz w:val="24"/>
          <w:szCs w:val="24"/>
        </w:rPr>
        <w:t>A nivel departamental y nacional, diversas políticas públicas han resaltado la necesidad de fortalecer escenarios culturales y recreativos para la población joven, en el marco de los Objetivos de Desarrollo Sostenible (ODS), particularmente el ODS 11 sobre ciudades y comunidades sostenibles y el ODS 4 relacionado con educación de calidad. Experiencias similares en otras ciudades del Cesar han demostrado que la intervención en casas culturales y juveniles incide positivamente en la generación de proyectos comunitarios, el emprendimiento cultural y el aumento de la participación ciudadana.</w:t>
      </w:r>
    </w:p>
    <w:p w14:paraId="7EBAD027" w14:textId="77777777" w:rsidR="00E2793C" w:rsidRDefault="00E2793C" w:rsidP="00FC4B4A">
      <w:pPr>
        <w:pBdr>
          <w:top w:val="nil"/>
          <w:left w:val="nil"/>
          <w:bottom w:val="nil"/>
          <w:right w:val="nil"/>
          <w:between w:val="nil"/>
        </w:pBdr>
        <w:spacing w:line="276" w:lineRule="auto"/>
        <w:rPr>
          <w:rFonts w:ascii="Verdana" w:hAnsi="Verdana"/>
          <w:color w:val="000000"/>
          <w:sz w:val="24"/>
          <w:szCs w:val="24"/>
        </w:rPr>
      </w:pPr>
    </w:p>
    <w:p w14:paraId="59BC709F" w14:textId="2D396BC3" w:rsidR="00E2793C" w:rsidRPr="00EA09BC" w:rsidRDefault="00E2793C" w:rsidP="00FC4B4A">
      <w:pPr>
        <w:pBdr>
          <w:top w:val="nil"/>
          <w:left w:val="nil"/>
          <w:bottom w:val="nil"/>
          <w:right w:val="nil"/>
          <w:between w:val="nil"/>
        </w:pBdr>
        <w:spacing w:line="276" w:lineRule="auto"/>
        <w:rPr>
          <w:rFonts w:ascii="Verdana" w:hAnsi="Verdana"/>
          <w:color w:val="000000"/>
          <w:sz w:val="24"/>
          <w:szCs w:val="24"/>
          <w:lang w:val="es"/>
        </w:rPr>
      </w:pPr>
      <w:r w:rsidRPr="00EA09BC">
        <w:rPr>
          <w:rFonts w:ascii="Verdana" w:hAnsi="Verdana"/>
          <w:color w:val="000000"/>
          <w:sz w:val="24"/>
          <w:szCs w:val="24"/>
          <w:lang w:val="es"/>
        </w:rPr>
        <w:t>La intervención en la Casa de la Juventud de La Jagua de Ibirico se justifica principalmente por la necesidad de garantizar un espacio cultural digno, seguro y funcional para los jóvenes del municipio. Este centro es uno de los pocos escenarios de carácter público donde la población puede acceder a actividades formativas, artísticas y recreativas sin barreras económicas. Mejorar sus condiciones físicas permitirá reactivar la asistencia de los jóvenes y potenciar los programas culturales que allí se desarrollan, lo que a su vez incidirá directamente en el fortalecimiento del tejido social.</w:t>
      </w:r>
    </w:p>
    <w:p w14:paraId="4352D112" w14:textId="77777777" w:rsidR="00080D03" w:rsidRDefault="00080D03" w:rsidP="00FC4B4A">
      <w:pPr>
        <w:pBdr>
          <w:top w:val="nil"/>
          <w:left w:val="nil"/>
          <w:bottom w:val="nil"/>
          <w:right w:val="nil"/>
          <w:between w:val="nil"/>
        </w:pBdr>
        <w:spacing w:line="276" w:lineRule="auto"/>
        <w:rPr>
          <w:color w:val="000000"/>
          <w:sz w:val="24"/>
          <w:szCs w:val="24"/>
        </w:rPr>
      </w:pPr>
    </w:p>
    <w:p w14:paraId="2EF2BFF5" w14:textId="276BE48F" w:rsidR="00080D03" w:rsidRDefault="00642363" w:rsidP="00FC4B4A">
      <w:pPr>
        <w:pBdr>
          <w:top w:val="nil"/>
          <w:left w:val="nil"/>
          <w:bottom w:val="nil"/>
          <w:right w:val="nil"/>
          <w:between w:val="nil"/>
        </w:pBdr>
        <w:spacing w:line="276" w:lineRule="auto"/>
        <w:rPr>
          <w:rFonts w:ascii="Verdana" w:hAnsi="Verdana"/>
          <w:color w:val="000000"/>
          <w:sz w:val="24"/>
          <w:szCs w:val="24"/>
          <w:lang w:val="es"/>
        </w:rPr>
      </w:pPr>
      <w:r w:rsidRPr="00642363">
        <w:rPr>
          <w:rFonts w:ascii="Verdana" w:hAnsi="Verdana"/>
          <w:color w:val="000000"/>
          <w:sz w:val="24"/>
          <w:szCs w:val="24"/>
          <w:lang w:val="es"/>
        </w:rPr>
        <w:t xml:space="preserve">Adicionalmente, este proyecto contribuye a la dinamización cultural y económica del territorio. La recuperación del auditorio y los salones </w:t>
      </w:r>
      <w:r w:rsidRPr="00642363">
        <w:rPr>
          <w:rFonts w:ascii="Verdana" w:hAnsi="Verdana"/>
          <w:color w:val="000000"/>
          <w:sz w:val="24"/>
          <w:szCs w:val="24"/>
          <w:lang w:val="es"/>
        </w:rPr>
        <w:lastRenderedPageBreak/>
        <w:t>multipropósito permitirá no solo el desarrollo de eventos culturales locales, sino también la posibilidad de atraer actividades de carácter regional que generen movimiento económico y visibilidad para La Jagua de Ibirico. La modernización de la Casa de la Juventud abre la puerta a convenios con instituciones educativas, organizaciones culturales y entidades gubernamentales interesadas en promover el desarrollo social y cultural.</w:t>
      </w:r>
    </w:p>
    <w:p w14:paraId="362E40D8" w14:textId="77777777" w:rsidR="00F04C53" w:rsidRDefault="00F04C53" w:rsidP="00FC4B4A">
      <w:pPr>
        <w:pBdr>
          <w:top w:val="nil"/>
          <w:left w:val="nil"/>
          <w:bottom w:val="nil"/>
          <w:right w:val="nil"/>
          <w:between w:val="nil"/>
        </w:pBdr>
        <w:spacing w:line="276" w:lineRule="auto"/>
        <w:rPr>
          <w:rFonts w:ascii="Verdana" w:hAnsi="Verdana"/>
          <w:color w:val="000000"/>
          <w:sz w:val="24"/>
          <w:szCs w:val="24"/>
          <w:lang w:val="es"/>
        </w:rPr>
      </w:pPr>
    </w:p>
    <w:p w14:paraId="1FD686D7" w14:textId="03FFA75F" w:rsidR="00F04C53" w:rsidRPr="00EE11B5" w:rsidRDefault="00F04C53" w:rsidP="00FC4B4A">
      <w:pPr>
        <w:pBdr>
          <w:top w:val="nil"/>
          <w:left w:val="nil"/>
          <w:bottom w:val="nil"/>
          <w:right w:val="nil"/>
          <w:between w:val="nil"/>
        </w:pBdr>
        <w:spacing w:line="276" w:lineRule="auto"/>
        <w:rPr>
          <w:rFonts w:ascii="Verdana" w:hAnsi="Verdana"/>
          <w:color w:val="000000"/>
          <w:sz w:val="24"/>
          <w:szCs w:val="24"/>
        </w:rPr>
      </w:pPr>
      <w:r w:rsidRPr="00912853">
        <w:rPr>
          <w:rFonts w:ascii="Verdana" w:hAnsi="Verdana"/>
          <w:color w:val="000000"/>
          <w:sz w:val="24"/>
          <w:szCs w:val="24"/>
          <w:lang w:val="es"/>
        </w:rPr>
        <w:t>En términos de impacto social, la adecuación de la Casa de la Juventud es un factor determinante para la inclusión y participación de la población joven. Los adolescentes y jóvenes son un sector prioritario en las políticas públicas locales y nacionales, y contar con espacios adecuados para ellos permite canalizar sus capacidades creativas hacia el desarrollo comunitario. La inversión en este tipo de infraestructuras se traduce en reducción de problemáticas sociales y en el fortalecimiento de la identidad cultural del municipio.</w:t>
      </w:r>
    </w:p>
    <w:p w14:paraId="4509D310" w14:textId="77777777" w:rsidR="00646344" w:rsidRPr="00EE11B5" w:rsidRDefault="00646344" w:rsidP="00FC4B4A">
      <w:pPr>
        <w:rPr>
          <w:rFonts w:ascii="Verdana" w:hAnsi="Verdana"/>
          <w:sz w:val="22"/>
        </w:rPr>
      </w:pPr>
    </w:p>
    <w:p w14:paraId="09ED0D66" w14:textId="382C3167" w:rsidR="00646344" w:rsidRPr="00EE11B5" w:rsidRDefault="00C35D5C" w:rsidP="00FC4B4A">
      <w:pPr>
        <w:pStyle w:val="Ttulo1"/>
        <w:spacing w:before="0" w:after="0"/>
        <w:rPr>
          <w:rFonts w:ascii="Verdana" w:hAnsi="Verdana"/>
          <w:sz w:val="22"/>
          <w:szCs w:val="22"/>
        </w:rPr>
      </w:pPr>
      <w:r w:rsidRPr="00EE11B5">
        <w:rPr>
          <w:rFonts w:ascii="Verdana" w:hAnsi="Verdana"/>
          <w:sz w:val="22"/>
          <w:szCs w:val="22"/>
        </w:rPr>
        <w:t>D</w:t>
      </w:r>
      <w:r w:rsidR="00646344" w:rsidRPr="00EE11B5">
        <w:rPr>
          <w:rFonts w:ascii="Verdana" w:hAnsi="Verdana"/>
          <w:sz w:val="22"/>
          <w:szCs w:val="22"/>
        </w:rPr>
        <w:t>escripción de las condiciones actuales a intervenir</w:t>
      </w:r>
      <w:r w:rsidR="0081419F" w:rsidRPr="00EE11B5">
        <w:rPr>
          <w:rFonts w:ascii="Verdana" w:hAnsi="Verdana"/>
          <w:sz w:val="22"/>
          <w:szCs w:val="22"/>
        </w:rPr>
        <w:t xml:space="preserve"> </w:t>
      </w:r>
      <w:r w:rsidR="0081419F" w:rsidRPr="00EE11B5">
        <w:rPr>
          <w:rFonts w:ascii="Verdana" w:hAnsi="Verdana"/>
          <w:sz w:val="22"/>
          <w:szCs w:val="22"/>
          <w:highlight w:val="lightGray"/>
        </w:rPr>
        <w:t>[Cuando aplique]</w:t>
      </w:r>
    </w:p>
    <w:p w14:paraId="35DE770D" w14:textId="328A0936" w:rsidR="00646344" w:rsidRPr="00EE11B5" w:rsidRDefault="00646344" w:rsidP="00FC4B4A">
      <w:pPr>
        <w:rPr>
          <w:rFonts w:ascii="Verdana" w:hAnsi="Verdana"/>
          <w:sz w:val="22"/>
        </w:rPr>
      </w:pPr>
    </w:p>
    <w:p w14:paraId="3CB5F0A0" w14:textId="382472FD" w:rsidR="00377559" w:rsidRPr="00377559" w:rsidRDefault="00B64C1F" w:rsidP="00FC4B4A">
      <w:pPr>
        <w:pBdr>
          <w:top w:val="nil"/>
          <w:left w:val="nil"/>
          <w:bottom w:val="nil"/>
          <w:right w:val="nil"/>
          <w:between w:val="nil"/>
        </w:pBdr>
        <w:spacing w:line="276" w:lineRule="auto"/>
        <w:rPr>
          <w:rFonts w:ascii="Verdana" w:hAnsi="Verdana"/>
          <w:color w:val="000000"/>
          <w:sz w:val="24"/>
          <w:szCs w:val="24"/>
        </w:rPr>
      </w:pPr>
      <w:r w:rsidRPr="00377559">
        <w:rPr>
          <w:rFonts w:ascii="Verdana" w:hAnsi="Verdana"/>
          <w:color w:val="000000"/>
          <w:sz w:val="24"/>
          <w:szCs w:val="24"/>
        </w:rPr>
        <w:t>A</w:t>
      </w:r>
      <w:r w:rsidR="00377559" w:rsidRPr="00377559">
        <w:rPr>
          <w:rFonts w:ascii="Verdana" w:hAnsi="Verdana"/>
          <w:color w:val="000000"/>
          <w:sz w:val="24"/>
          <w:szCs w:val="24"/>
        </w:rPr>
        <w:t>ctualmente</w:t>
      </w:r>
      <w:r>
        <w:rPr>
          <w:rFonts w:ascii="Verdana" w:hAnsi="Verdana"/>
          <w:color w:val="000000"/>
          <w:sz w:val="24"/>
          <w:szCs w:val="24"/>
        </w:rPr>
        <w:t xml:space="preserve"> </w:t>
      </w:r>
      <w:r w:rsidR="00377559" w:rsidRPr="00377559">
        <w:rPr>
          <w:rFonts w:ascii="Verdana" w:hAnsi="Verdana"/>
          <w:color w:val="000000"/>
          <w:sz w:val="24"/>
          <w:szCs w:val="24"/>
        </w:rPr>
        <w:t>la infraestructura del centro se encuentra en un estado de deterioro significativo que afecta directamente su funcionamiento y limita el acceso y uso adecuado por parte de la comunidad. Los pisos de los pasillos presentan daños estructurales visibles que representan riesgos de accidentalidad. La cubierta del auditorio está en malas condiciones, generando filtraciones e incomodidades durante los eventos. Asimismo, el sistema de aire acondicionado del auditorio requiere una renovación completa, lo que afecta la habitabilidad del espacio, especialmente en jornadas de alta concurrencia.</w:t>
      </w:r>
    </w:p>
    <w:p w14:paraId="2ADD04CA" w14:textId="77777777" w:rsidR="00377559" w:rsidRPr="00377559" w:rsidRDefault="00377559" w:rsidP="00FC4B4A">
      <w:pPr>
        <w:pBdr>
          <w:top w:val="nil"/>
          <w:left w:val="nil"/>
          <w:bottom w:val="nil"/>
          <w:right w:val="nil"/>
          <w:between w:val="nil"/>
        </w:pBdr>
        <w:spacing w:line="276" w:lineRule="auto"/>
        <w:rPr>
          <w:rFonts w:ascii="Verdana" w:hAnsi="Verdana"/>
          <w:color w:val="000000"/>
          <w:sz w:val="24"/>
          <w:szCs w:val="24"/>
        </w:rPr>
      </w:pPr>
    </w:p>
    <w:p w14:paraId="7C0D8AFA" w14:textId="77777777" w:rsidR="00377559" w:rsidRPr="00377559" w:rsidRDefault="00377559" w:rsidP="00FC4B4A">
      <w:pPr>
        <w:pBdr>
          <w:top w:val="nil"/>
          <w:left w:val="nil"/>
          <w:bottom w:val="nil"/>
          <w:right w:val="nil"/>
          <w:between w:val="nil"/>
        </w:pBdr>
        <w:spacing w:line="276" w:lineRule="auto"/>
        <w:rPr>
          <w:rFonts w:ascii="Verdana" w:hAnsi="Verdana"/>
          <w:color w:val="000000"/>
          <w:sz w:val="24"/>
          <w:szCs w:val="24"/>
        </w:rPr>
      </w:pPr>
      <w:r w:rsidRPr="00377559">
        <w:rPr>
          <w:rFonts w:ascii="Verdana" w:hAnsi="Verdana"/>
          <w:color w:val="000000"/>
          <w:sz w:val="24"/>
          <w:szCs w:val="24"/>
        </w:rPr>
        <w:t>Adicionalmente, el sistema eléctrico necesita revisión y adecuación, dado que presenta deficiencias que comprometen la seguridad y el uso eficiente de los equipos técnicos requeridos para las actividades culturales. La fachada del centro muestra un notable deterioro estético y físico, lo que genera una percepción negativa del espacio y disminuye su atractivo como lugar de encuentro y participación juvenil. A esto se suma el desgaste de la pintura en las paredes interiores y exteriores, el mal estado de las puertas y ventanas, y la necesidad de adecuaciones generales que permitan garantizar condiciones dignas, funcionales y seguras.</w:t>
      </w:r>
    </w:p>
    <w:p w14:paraId="2E99919B" w14:textId="77777777" w:rsidR="00377559" w:rsidRPr="00377559" w:rsidRDefault="00377559" w:rsidP="00FC4B4A">
      <w:pPr>
        <w:pBdr>
          <w:top w:val="nil"/>
          <w:left w:val="nil"/>
          <w:bottom w:val="nil"/>
          <w:right w:val="nil"/>
          <w:between w:val="nil"/>
        </w:pBdr>
        <w:spacing w:line="276" w:lineRule="auto"/>
        <w:rPr>
          <w:rFonts w:ascii="Verdana" w:hAnsi="Verdana"/>
          <w:color w:val="000000"/>
          <w:sz w:val="24"/>
          <w:szCs w:val="24"/>
        </w:rPr>
      </w:pPr>
    </w:p>
    <w:p w14:paraId="47522ED0" w14:textId="5473B9A7" w:rsidR="002578E1" w:rsidRDefault="00377559" w:rsidP="00FC4B4A">
      <w:pPr>
        <w:pBdr>
          <w:top w:val="nil"/>
          <w:left w:val="nil"/>
          <w:bottom w:val="nil"/>
          <w:right w:val="nil"/>
          <w:between w:val="nil"/>
        </w:pBdr>
        <w:spacing w:line="276" w:lineRule="auto"/>
        <w:rPr>
          <w:rFonts w:ascii="Verdana" w:hAnsi="Verdana"/>
          <w:color w:val="000000"/>
          <w:sz w:val="24"/>
          <w:szCs w:val="24"/>
        </w:rPr>
      </w:pPr>
      <w:r w:rsidRPr="00377559">
        <w:rPr>
          <w:rFonts w:ascii="Verdana" w:hAnsi="Verdana"/>
          <w:color w:val="000000"/>
          <w:sz w:val="24"/>
          <w:szCs w:val="24"/>
        </w:rPr>
        <w:t>Esta situación limita el pleno desarrollo de las iniciativas culturales juveniles del municipio, restringe la implementación de programas institucionales y contribuye a la pérdida de interés de los jóvenes en participar en actividades comunitarias. La falta de condiciones adecuadas impide que el centro cumpla con su propósito social, lo que evidencia la necesidad urgente de intervenir y mejorar la infraestructura para restablecer su función como espacio de transformación y dinamización cultural.</w:t>
      </w:r>
    </w:p>
    <w:p w14:paraId="7F6E3A6F" w14:textId="77777777" w:rsidR="002578E1" w:rsidRDefault="002578E1" w:rsidP="00FC4B4A">
      <w:pPr>
        <w:pBdr>
          <w:top w:val="nil"/>
          <w:left w:val="nil"/>
          <w:bottom w:val="nil"/>
          <w:right w:val="nil"/>
          <w:between w:val="nil"/>
        </w:pBdr>
        <w:spacing w:line="276" w:lineRule="auto"/>
        <w:rPr>
          <w:rFonts w:ascii="Verdana" w:hAnsi="Verdana"/>
          <w:color w:val="000000"/>
          <w:sz w:val="24"/>
          <w:szCs w:val="24"/>
        </w:rPr>
      </w:pPr>
    </w:p>
    <w:p w14:paraId="57131B38" w14:textId="7063C1BD" w:rsidR="00D648E6" w:rsidRDefault="00B64C1F" w:rsidP="00FC4B4A">
      <w:pPr>
        <w:pBdr>
          <w:top w:val="nil"/>
          <w:left w:val="nil"/>
          <w:bottom w:val="nil"/>
          <w:right w:val="nil"/>
          <w:between w:val="nil"/>
        </w:pBdr>
        <w:spacing w:line="276" w:lineRule="auto"/>
        <w:rPr>
          <w:rFonts w:ascii="Verdana" w:hAnsi="Verdana"/>
          <w:color w:val="000000"/>
          <w:sz w:val="24"/>
          <w:szCs w:val="24"/>
        </w:rPr>
      </w:pPr>
      <w:r w:rsidRPr="00EE11B5">
        <w:rPr>
          <w:rFonts w:ascii="Verdana" w:hAnsi="Verdana"/>
          <w:color w:val="000000"/>
          <w:sz w:val="24"/>
          <w:szCs w:val="24"/>
        </w:rPr>
        <w:t>S</w:t>
      </w:r>
      <w:r w:rsidR="00D648E6" w:rsidRPr="00EE11B5">
        <w:rPr>
          <w:rFonts w:ascii="Verdana" w:hAnsi="Verdana"/>
          <w:color w:val="000000"/>
          <w:sz w:val="24"/>
          <w:szCs w:val="24"/>
        </w:rPr>
        <w:t>e</w:t>
      </w:r>
      <w:r>
        <w:rPr>
          <w:rFonts w:ascii="Verdana" w:hAnsi="Verdana"/>
          <w:color w:val="000000"/>
          <w:sz w:val="24"/>
          <w:szCs w:val="24"/>
        </w:rPr>
        <w:t xml:space="preserve"> </w:t>
      </w:r>
      <w:r w:rsidR="00D648E6" w:rsidRPr="00EE11B5">
        <w:rPr>
          <w:rFonts w:ascii="Verdana" w:hAnsi="Verdana"/>
          <w:color w:val="000000"/>
          <w:sz w:val="24"/>
          <w:szCs w:val="24"/>
        </w:rPr>
        <w:t xml:space="preserve">ha evidenciado que el deterioro progresivo de la infraestructura de la Casa de la Juventud ha repercutido en la disminución del número de jóvenes asistentes a los programas y talleres. Mientras que hace algunos años este </w:t>
      </w:r>
      <w:r w:rsidR="00D648E6" w:rsidRPr="00EE11B5">
        <w:rPr>
          <w:rFonts w:ascii="Verdana" w:hAnsi="Verdana"/>
          <w:color w:val="000000"/>
          <w:sz w:val="24"/>
          <w:szCs w:val="24"/>
        </w:rPr>
        <w:lastRenderedPageBreak/>
        <w:t>espacio lograba reunir un número considerable de participantes, actualmente los registros institucionales muestran una reducción en la asistencia, atribuida principalmente a la falta de condiciones dignas y seguras. Esto refleja una pérdida paulatina de interés por parte de la población beneficiaria y un desaprovechamiento del potencial transformador del centro.</w:t>
      </w:r>
    </w:p>
    <w:p w14:paraId="2AED6DD2" w14:textId="77777777" w:rsidR="00E2793C" w:rsidRDefault="00E2793C" w:rsidP="00FC4B4A">
      <w:pPr>
        <w:pBdr>
          <w:top w:val="nil"/>
          <w:left w:val="nil"/>
          <w:bottom w:val="nil"/>
          <w:right w:val="nil"/>
          <w:between w:val="nil"/>
        </w:pBdr>
        <w:spacing w:line="276" w:lineRule="auto"/>
        <w:rPr>
          <w:rFonts w:ascii="Verdana" w:hAnsi="Verdana"/>
          <w:color w:val="000000"/>
          <w:sz w:val="24"/>
          <w:szCs w:val="24"/>
        </w:rPr>
      </w:pPr>
    </w:p>
    <w:p w14:paraId="3D090222" w14:textId="77777777" w:rsidR="00912853" w:rsidRDefault="00912853" w:rsidP="00FC4B4A">
      <w:pPr>
        <w:pBdr>
          <w:top w:val="nil"/>
          <w:left w:val="nil"/>
          <w:bottom w:val="nil"/>
          <w:right w:val="nil"/>
          <w:between w:val="nil"/>
        </w:pBdr>
        <w:spacing w:line="276" w:lineRule="auto"/>
        <w:rPr>
          <w:rFonts w:ascii="Verdana" w:hAnsi="Verdana"/>
          <w:color w:val="000000"/>
          <w:sz w:val="24"/>
          <w:szCs w:val="24"/>
          <w:lang w:val="es"/>
        </w:rPr>
      </w:pPr>
      <w:r w:rsidRPr="00912853">
        <w:rPr>
          <w:rFonts w:ascii="Verdana" w:hAnsi="Verdana"/>
          <w:color w:val="000000"/>
          <w:sz w:val="24"/>
          <w:szCs w:val="24"/>
          <w:lang w:val="es"/>
        </w:rPr>
        <w:t>Desde la perspectiva de la seguridad, el deterioro de pisos, cubiertas y sistemas eléctricos representa un riesgo inminente para los usuarios, especialmente en eventos de gran concurrencia. Una intervención estructural y técnica reducirá los riesgos de accidentalidad y garantizará un uso continuo sin interrupciones por fallas o emergencias. La justificación también se centra en la obligación institucional de ofrecer espacios públicos que cumplan con las normas de seguridad, habitabilidad y accesibilidad.</w:t>
      </w:r>
    </w:p>
    <w:p w14:paraId="13080F22" w14:textId="77777777" w:rsidR="00D648E6" w:rsidRPr="00EE11B5" w:rsidRDefault="00D648E6" w:rsidP="00FC4B4A">
      <w:pPr>
        <w:pBdr>
          <w:top w:val="nil"/>
          <w:left w:val="nil"/>
          <w:bottom w:val="nil"/>
          <w:right w:val="nil"/>
          <w:between w:val="nil"/>
        </w:pBdr>
        <w:spacing w:line="276" w:lineRule="auto"/>
        <w:rPr>
          <w:rFonts w:ascii="Verdana" w:hAnsi="Verdana"/>
          <w:color w:val="000000"/>
          <w:sz w:val="24"/>
          <w:szCs w:val="24"/>
        </w:rPr>
      </w:pPr>
    </w:p>
    <w:p w14:paraId="4CCC5CDB" w14:textId="4CB0FC2C" w:rsidR="00D648E6" w:rsidRPr="00EE11B5" w:rsidRDefault="00D648E6" w:rsidP="00FC4B4A">
      <w:pPr>
        <w:rPr>
          <w:rFonts w:ascii="Verdana" w:hAnsi="Verdana"/>
          <w:sz w:val="22"/>
        </w:rPr>
      </w:pPr>
      <w:r w:rsidRPr="00EE11B5">
        <w:rPr>
          <w:rFonts w:ascii="Verdana" w:hAnsi="Verdana"/>
          <w:color w:val="000000"/>
          <w:sz w:val="24"/>
          <w:szCs w:val="24"/>
        </w:rPr>
        <w:t>Finalmente, los antecedentes indican que, de no realizarse las adecuaciones y modernizaciones necesarias, se corre el riesgo de que la Casa de la Juventud pierda definitivamente su función como epicentro cultural y comunitario. Además, el deterioro estructural puede implicar riesgos a la integridad física de los usuarios, lo que compromete aún más la sostenibilidad del espacio en el tiempo. Por ello, es indispensable reconocer que este proyecto de intervención no surge de una necesidad aislada, sino de un contexto histórico y social que respalda la urgencia de garantizar un lugar seguro, atractivo y funcional para la juventud del municipio.</w:t>
      </w:r>
    </w:p>
    <w:p w14:paraId="51205BE9" w14:textId="77777777" w:rsidR="00374952" w:rsidRPr="00EE11B5" w:rsidRDefault="00374952" w:rsidP="00FC4B4A">
      <w:pPr>
        <w:rPr>
          <w:rFonts w:ascii="Verdana" w:hAnsi="Verdana"/>
          <w:sz w:val="22"/>
        </w:rPr>
      </w:pPr>
    </w:p>
    <w:p w14:paraId="4D4CFE5A" w14:textId="4693947E" w:rsidR="00646344" w:rsidRPr="00EE11B5" w:rsidRDefault="00646344" w:rsidP="00FC4B4A">
      <w:pPr>
        <w:pStyle w:val="Ttulo2"/>
        <w:spacing w:before="0" w:after="0"/>
        <w:rPr>
          <w:rFonts w:ascii="Verdana" w:hAnsi="Verdana"/>
          <w:sz w:val="22"/>
          <w:szCs w:val="22"/>
        </w:rPr>
      </w:pPr>
      <w:r w:rsidRPr="00EE11B5">
        <w:rPr>
          <w:rFonts w:ascii="Verdana" w:hAnsi="Verdana"/>
          <w:sz w:val="22"/>
          <w:szCs w:val="22"/>
        </w:rPr>
        <w:t xml:space="preserve">Localización </w:t>
      </w:r>
    </w:p>
    <w:p w14:paraId="26B47280" w14:textId="73997256" w:rsidR="00646344" w:rsidRPr="00EE11B5" w:rsidRDefault="00646344" w:rsidP="00FC4B4A">
      <w:pPr>
        <w:rPr>
          <w:rFonts w:ascii="Verdana" w:hAnsi="Verdana"/>
          <w:sz w:val="22"/>
        </w:rPr>
      </w:pPr>
    </w:p>
    <w:p w14:paraId="2C41FD55" w14:textId="7E869913" w:rsidR="00646344" w:rsidRPr="00EE11B5" w:rsidRDefault="00C5102A" w:rsidP="00FC4B4A">
      <w:pPr>
        <w:jc w:val="center"/>
        <w:rPr>
          <w:rFonts w:ascii="Verdana" w:hAnsi="Verdana"/>
          <w:sz w:val="22"/>
        </w:rPr>
      </w:pPr>
      <w:r>
        <w:rPr>
          <w:noProof/>
        </w:rPr>
        <w:drawing>
          <wp:inline distT="0" distB="0" distL="0" distR="0" wp14:anchorId="0CAB7454" wp14:editId="4A5CBAA1">
            <wp:extent cx="5612130" cy="3212911"/>
            <wp:effectExtent l="0" t="0" r="1270" b="635"/>
            <wp:docPr id="2107073269"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11"/>
                    <a:srcRect/>
                    <a:stretch>
                      <a:fillRect/>
                    </a:stretch>
                  </pic:blipFill>
                  <pic:spPr>
                    <a:xfrm>
                      <a:off x="0" y="0"/>
                      <a:ext cx="5612130" cy="3212911"/>
                    </a:xfrm>
                    <a:prstGeom prst="rect">
                      <a:avLst/>
                    </a:prstGeom>
                    <a:ln/>
                  </pic:spPr>
                </pic:pic>
              </a:graphicData>
            </a:graphic>
          </wp:inline>
        </w:drawing>
      </w:r>
    </w:p>
    <w:p w14:paraId="7D1E0E4B" w14:textId="20D85BD3" w:rsidR="13047F7C" w:rsidRPr="00EE11B5" w:rsidRDefault="13047F7C" w:rsidP="00FC4B4A">
      <w:pPr>
        <w:jc w:val="center"/>
        <w:rPr>
          <w:rFonts w:ascii="Verdana" w:hAnsi="Verdana"/>
          <w:sz w:val="22"/>
        </w:rPr>
      </w:pPr>
    </w:p>
    <w:p w14:paraId="60C44547" w14:textId="4BDAF88C" w:rsidR="00646344" w:rsidRPr="00EE11B5" w:rsidRDefault="00646344" w:rsidP="00FC4B4A">
      <w:pPr>
        <w:jc w:val="center"/>
        <w:rPr>
          <w:rFonts w:ascii="Verdana" w:hAnsi="Verdana"/>
          <w:sz w:val="22"/>
        </w:rPr>
      </w:pPr>
      <w:r w:rsidRPr="00EE11B5">
        <w:rPr>
          <w:rFonts w:ascii="Verdana" w:hAnsi="Verdana"/>
          <w:sz w:val="22"/>
        </w:rPr>
        <w:t xml:space="preserve">Figura 1.1. </w:t>
      </w:r>
      <w:r w:rsidR="00C5102A">
        <w:rPr>
          <w:rFonts w:ascii="Verdana" w:hAnsi="Verdana"/>
          <w:sz w:val="22"/>
        </w:rPr>
        <w:t>L</w:t>
      </w:r>
      <w:r w:rsidRPr="00EE11B5">
        <w:rPr>
          <w:rFonts w:ascii="Verdana" w:hAnsi="Verdana"/>
          <w:sz w:val="22"/>
        </w:rPr>
        <w:t>ocalización del proyecto</w:t>
      </w:r>
      <w:r w:rsidR="00C5102A">
        <w:rPr>
          <w:rFonts w:ascii="Verdana" w:hAnsi="Verdana"/>
          <w:sz w:val="22"/>
        </w:rPr>
        <w:t xml:space="preserve">. </w:t>
      </w:r>
    </w:p>
    <w:p w14:paraId="69DA09A2" w14:textId="6CB087EE" w:rsidR="00646344" w:rsidRPr="00EE11B5" w:rsidRDefault="00646344" w:rsidP="00FC4B4A">
      <w:pPr>
        <w:jc w:val="center"/>
        <w:rPr>
          <w:rFonts w:ascii="Verdana" w:hAnsi="Verdana"/>
          <w:sz w:val="22"/>
        </w:rPr>
      </w:pPr>
    </w:p>
    <w:p w14:paraId="4B5BADDF" w14:textId="7146C493" w:rsidR="00646344" w:rsidRPr="00EE11B5" w:rsidRDefault="00CF369B" w:rsidP="00FC4B4A">
      <w:pPr>
        <w:pStyle w:val="Ttulo1"/>
        <w:spacing w:before="0" w:after="0"/>
        <w:rPr>
          <w:rFonts w:ascii="Verdana" w:hAnsi="Verdana"/>
          <w:sz w:val="22"/>
          <w:szCs w:val="22"/>
        </w:rPr>
      </w:pPr>
      <w:r w:rsidRPr="00EE11B5">
        <w:rPr>
          <w:rFonts w:ascii="Verdana" w:hAnsi="Verdana"/>
          <w:sz w:val="22"/>
          <w:szCs w:val="22"/>
        </w:rPr>
        <w:t>A</w:t>
      </w:r>
      <w:r w:rsidR="00A0364A" w:rsidRPr="00EE11B5">
        <w:rPr>
          <w:rFonts w:ascii="Verdana" w:hAnsi="Verdana"/>
          <w:sz w:val="22"/>
          <w:szCs w:val="22"/>
        </w:rPr>
        <w:t xml:space="preserve">ctividades </w:t>
      </w:r>
      <w:r w:rsidR="00075324" w:rsidRPr="00EE11B5">
        <w:rPr>
          <w:rFonts w:ascii="Verdana" w:hAnsi="Verdana"/>
          <w:sz w:val="22"/>
          <w:szCs w:val="22"/>
        </w:rPr>
        <w:t xml:space="preserve">a </w:t>
      </w:r>
      <w:r w:rsidR="00A0364A" w:rsidRPr="00EE11B5">
        <w:rPr>
          <w:rFonts w:ascii="Verdana" w:hAnsi="Verdana"/>
          <w:sz w:val="22"/>
          <w:szCs w:val="22"/>
        </w:rPr>
        <w:t>ejecutar y alcance</w:t>
      </w:r>
    </w:p>
    <w:p w14:paraId="6E1B7851" w14:textId="2EE3A719" w:rsidR="00A0364A" w:rsidRPr="00EE11B5" w:rsidRDefault="00A0364A" w:rsidP="00FC4B4A">
      <w:pPr>
        <w:rPr>
          <w:rFonts w:ascii="Verdana" w:hAnsi="Verdana"/>
          <w:sz w:val="22"/>
        </w:rPr>
      </w:pPr>
    </w:p>
    <w:p w14:paraId="6E8E44AB" w14:textId="6172D488" w:rsidR="00A0364A" w:rsidRPr="00EE11B5" w:rsidRDefault="00A0364A" w:rsidP="00FC4B4A">
      <w:pPr>
        <w:rPr>
          <w:rFonts w:ascii="Verdana" w:hAnsi="Verdana"/>
          <w:sz w:val="22"/>
        </w:rPr>
      </w:pPr>
      <w:r w:rsidRPr="00EE11B5">
        <w:rPr>
          <w:rFonts w:ascii="Verdana" w:hAnsi="Verdana"/>
          <w:sz w:val="22"/>
        </w:rPr>
        <w:t xml:space="preserve">Las actividades u obras a ejecutar son las siguientes: </w:t>
      </w:r>
    </w:p>
    <w:p w14:paraId="0D504BE9" w14:textId="77777777" w:rsidR="00374952" w:rsidRPr="00EE11B5" w:rsidRDefault="00374952" w:rsidP="00FC4B4A">
      <w:pPr>
        <w:rPr>
          <w:rFonts w:ascii="Verdana" w:hAnsi="Verdana"/>
          <w:sz w:val="22"/>
        </w:rPr>
      </w:pPr>
    </w:p>
    <w:p w14:paraId="76AC8E38" w14:textId="77777777" w:rsidR="00255002" w:rsidRPr="00255002" w:rsidRDefault="00255002" w:rsidP="00FC4B4A">
      <w:pPr>
        <w:pBdr>
          <w:top w:val="nil"/>
          <w:left w:val="nil"/>
          <w:bottom w:val="nil"/>
          <w:right w:val="nil"/>
          <w:between w:val="nil"/>
        </w:pBdr>
        <w:spacing w:line="276" w:lineRule="auto"/>
        <w:rPr>
          <w:rFonts w:ascii="Verdana" w:hAnsi="Verdana"/>
          <w:b/>
          <w:bCs/>
          <w:color w:val="000000"/>
          <w:sz w:val="22"/>
        </w:rPr>
      </w:pPr>
      <w:r w:rsidRPr="00255002">
        <w:rPr>
          <w:rFonts w:ascii="Verdana" w:hAnsi="Verdana"/>
          <w:b/>
          <w:bCs/>
          <w:color w:val="000000"/>
          <w:sz w:val="22"/>
        </w:rPr>
        <w:t xml:space="preserve">PRELIMINARES: </w:t>
      </w:r>
    </w:p>
    <w:p w14:paraId="54D8ECC2"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20FFB668"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lastRenderedPageBreak/>
        <w:t xml:space="preserve">-Desmonte de puerta metálica: se retirarán 24 </w:t>
      </w:r>
      <w:proofErr w:type="spellStart"/>
      <w:r w:rsidRPr="00255002">
        <w:rPr>
          <w:rFonts w:ascii="Verdana" w:hAnsi="Verdana"/>
          <w:color w:val="000000"/>
          <w:sz w:val="22"/>
        </w:rPr>
        <w:t>und</w:t>
      </w:r>
      <w:proofErr w:type="spellEnd"/>
      <w:r w:rsidRPr="00255002">
        <w:rPr>
          <w:rFonts w:ascii="Verdana" w:hAnsi="Verdana"/>
          <w:color w:val="000000"/>
          <w:sz w:val="22"/>
        </w:rPr>
        <w:t xml:space="preserve"> de puertas metálicas existentes, con corte, liberación de anclajes, rotulación y acopio para disposición final.</w:t>
      </w:r>
    </w:p>
    <w:p w14:paraId="0D0564CA"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22F844EB"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t xml:space="preserve">-Desmonte de puerta en vidrio: se desmontarán 20 </w:t>
      </w:r>
      <w:proofErr w:type="spellStart"/>
      <w:r w:rsidRPr="00255002">
        <w:rPr>
          <w:rFonts w:ascii="Verdana" w:hAnsi="Verdana"/>
          <w:color w:val="000000"/>
          <w:sz w:val="22"/>
        </w:rPr>
        <w:t>und</w:t>
      </w:r>
      <w:proofErr w:type="spellEnd"/>
      <w:r w:rsidRPr="00255002">
        <w:rPr>
          <w:rFonts w:ascii="Verdana" w:hAnsi="Verdana"/>
          <w:color w:val="000000"/>
          <w:sz w:val="22"/>
        </w:rPr>
        <w:t xml:space="preserve"> puertas en vidrio con herrajes, cuidando integridad de marcos y sellos para evitar fisuras en vanos.</w:t>
      </w:r>
    </w:p>
    <w:p w14:paraId="2978B34E"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16837933"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t>-Desmonte de cubierta: se retirarán 569,34 m²de cubierta existente para habilitar la nueva solución de cubierta liviana y energéticamente eficiente.</w:t>
      </w:r>
    </w:p>
    <w:p w14:paraId="4CCD6667"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7EDE6531"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t>-Desmonte de cielo raso: retiro técnico del cielo raso existente (m² según presupuesto), incluyendo descolgado de perfilería y luminarias adheridas.</w:t>
      </w:r>
    </w:p>
    <w:p w14:paraId="34DCF898"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1C39B95C"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t>-Demolición manual de piso en cerámica: demolición de 259,32 m² con control de vibración, perfilado de bordes y nivelación de base para nuevo acabado.</w:t>
      </w:r>
    </w:p>
    <w:p w14:paraId="6D88C59A"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33119437"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t>-Desmonte de alfombra auditorio: retiro del tapete del auditorio (m² según presupuesto), con limpieza de adhesivos y preparación de la losa para nuevo revestimiento.</w:t>
      </w:r>
    </w:p>
    <w:p w14:paraId="446FD1C7"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10CFAA4B"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r w:rsidRPr="00255002">
        <w:rPr>
          <w:rFonts w:ascii="Verdana" w:hAnsi="Verdana"/>
          <w:color w:val="000000"/>
          <w:sz w:val="22"/>
        </w:rPr>
        <w:t xml:space="preserve">-Desmonte de ventana: desmontaje de 48,45 m² de </w:t>
      </w:r>
      <w:proofErr w:type="spellStart"/>
      <w:r w:rsidRPr="00255002">
        <w:rPr>
          <w:rFonts w:ascii="Verdana" w:hAnsi="Verdana"/>
          <w:color w:val="000000"/>
          <w:sz w:val="22"/>
        </w:rPr>
        <w:t>ventanería</w:t>
      </w:r>
      <w:proofErr w:type="spellEnd"/>
      <w:r w:rsidRPr="00255002">
        <w:rPr>
          <w:rFonts w:ascii="Verdana" w:hAnsi="Verdana"/>
          <w:color w:val="000000"/>
          <w:sz w:val="22"/>
        </w:rPr>
        <w:t>, con retiro de vidrios y marcos, sellado provisional de vanos y protección de bordes.</w:t>
      </w:r>
    </w:p>
    <w:p w14:paraId="09C4C169" w14:textId="77777777" w:rsidR="00255002" w:rsidRPr="00255002" w:rsidRDefault="00255002" w:rsidP="00FC4B4A">
      <w:pPr>
        <w:pBdr>
          <w:top w:val="nil"/>
          <w:left w:val="nil"/>
          <w:bottom w:val="nil"/>
          <w:right w:val="nil"/>
          <w:between w:val="nil"/>
        </w:pBdr>
        <w:spacing w:line="276" w:lineRule="auto"/>
        <w:rPr>
          <w:rFonts w:ascii="Verdana" w:hAnsi="Verdana"/>
          <w:color w:val="000000"/>
          <w:sz w:val="22"/>
        </w:rPr>
      </w:pPr>
    </w:p>
    <w:p w14:paraId="563D37B4" w14:textId="5C3C9B88" w:rsidR="003A42BA" w:rsidRDefault="00255002" w:rsidP="00FC4B4A">
      <w:pPr>
        <w:rPr>
          <w:rFonts w:ascii="Verdana" w:hAnsi="Verdana"/>
          <w:color w:val="000000"/>
          <w:sz w:val="22"/>
        </w:rPr>
      </w:pPr>
      <w:r w:rsidRPr="00255002">
        <w:rPr>
          <w:rFonts w:ascii="Verdana" w:hAnsi="Verdana"/>
          <w:color w:val="000000"/>
          <w:sz w:val="22"/>
        </w:rPr>
        <w:t>Con esto se busca reemplazar los elementos que se encuentran en malas condiciones por elementos de calidad para cada uno de los ítems mencionados anteriormente.</w:t>
      </w:r>
    </w:p>
    <w:p w14:paraId="26DD4406" w14:textId="77777777" w:rsidR="00E046C3" w:rsidRPr="000C043C" w:rsidRDefault="00E046C3" w:rsidP="00FC4B4A">
      <w:pPr>
        <w:rPr>
          <w:rFonts w:ascii="Verdana" w:hAnsi="Verdana"/>
          <w:color w:val="000000"/>
          <w:sz w:val="22"/>
        </w:rPr>
      </w:pPr>
    </w:p>
    <w:p w14:paraId="7FA5080D" w14:textId="77777777" w:rsidR="00E046C3" w:rsidRPr="000C043C" w:rsidRDefault="00E046C3" w:rsidP="00FC4B4A">
      <w:pPr>
        <w:pBdr>
          <w:top w:val="nil"/>
          <w:left w:val="nil"/>
          <w:bottom w:val="nil"/>
          <w:right w:val="nil"/>
          <w:between w:val="nil"/>
        </w:pBdr>
        <w:spacing w:line="276" w:lineRule="auto"/>
        <w:rPr>
          <w:rFonts w:ascii="Verdana" w:hAnsi="Verdana"/>
          <w:b/>
          <w:bCs/>
          <w:color w:val="000000"/>
          <w:sz w:val="22"/>
        </w:rPr>
      </w:pPr>
      <w:r w:rsidRPr="000C043C">
        <w:rPr>
          <w:rFonts w:ascii="Verdana" w:hAnsi="Verdana"/>
          <w:b/>
          <w:bCs/>
          <w:color w:val="000000"/>
          <w:sz w:val="22"/>
        </w:rPr>
        <w:t>CARPINTERÍA METÁLICA Y DE MADERA</w:t>
      </w:r>
    </w:p>
    <w:p w14:paraId="7932C7E4"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2C2B68B2"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-Puertas en vidrio templado E=10 mm: suministro e instalación de 70,46 m², con herrajes, cierrapuertas y accesorios completos.</w:t>
      </w:r>
    </w:p>
    <w:p w14:paraId="185C39AD"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251D607D"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-Lámina metálica troquelada (según diseño) con pintura electrostática: instalación de 70,46 m² para control solar/visual y protección de vanos.</w:t>
      </w:r>
    </w:p>
    <w:p w14:paraId="730B6F8D"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18C373C1"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-Fachada en perfil de aluminio 3×12 cm acabado color madera: fabricación e instalación de 151,60 m², con juntas selladas y anclajes mecánicos.</w:t>
      </w:r>
    </w:p>
    <w:p w14:paraId="1D3C6C70"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3218B671"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w:t>
      </w:r>
      <w:proofErr w:type="spellStart"/>
      <w:r w:rsidRPr="000C043C">
        <w:rPr>
          <w:rFonts w:ascii="Verdana" w:hAnsi="Verdana"/>
          <w:color w:val="000000"/>
          <w:sz w:val="22"/>
        </w:rPr>
        <w:t>Ventería</w:t>
      </w:r>
      <w:proofErr w:type="spellEnd"/>
      <w:r w:rsidRPr="000C043C">
        <w:rPr>
          <w:rFonts w:ascii="Verdana" w:hAnsi="Verdana"/>
          <w:color w:val="000000"/>
          <w:sz w:val="22"/>
        </w:rPr>
        <w:t xml:space="preserve">/puertas (marco aluminio, vidrio claro, chapas de oficina): instalación de 24 </w:t>
      </w:r>
      <w:proofErr w:type="spellStart"/>
      <w:r w:rsidRPr="000C043C">
        <w:rPr>
          <w:rFonts w:ascii="Verdana" w:hAnsi="Verdana"/>
          <w:color w:val="000000"/>
          <w:sz w:val="22"/>
        </w:rPr>
        <w:t>und</w:t>
      </w:r>
      <w:proofErr w:type="spellEnd"/>
      <w:r w:rsidRPr="000C043C">
        <w:rPr>
          <w:rFonts w:ascii="Verdana" w:hAnsi="Verdana"/>
          <w:color w:val="000000"/>
          <w:sz w:val="22"/>
        </w:rPr>
        <w:t>, con calibración de herrajes y pruebas de operatividad.</w:t>
      </w:r>
    </w:p>
    <w:p w14:paraId="174C6FC2"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6A68357F" w14:textId="77777777" w:rsidR="00E046C3" w:rsidRPr="000C043C" w:rsidRDefault="00E046C3" w:rsidP="00FC4B4A">
      <w:pPr>
        <w:pBdr>
          <w:top w:val="nil"/>
          <w:left w:val="nil"/>
          <w:bottom w:val="nil"/>
          <w:right w:val="nil"/>
          <w:between w:val="nil"/>
        </w:pBdr>
        <w:spacing w:line="276" w:lineRule="auto"/>
        <w:rPr>
          <w:rFonts w:ascii="Verdana" w:hAnsi="Verdana"/>
          <w:b/>
          <w:bCs/>
          <w:color w:val="000000"/>
          <w:sz w:val="22"/>
        </w:rPr>
      </w:pPr>
      <w:r w:rsidRPr="000C043C">
        <w:rPr>
          <w:rFonts w:ascii="Verdana" w:hAnsi="Verdana"/>
          <w:b/>
          <w:bCs/>
          <w:color w:val="000000"/>
          <w:sz w:val="22"/>
        </w:rPr>
        <w:t>APARATOS SANITARIOS</w:t>
      </w:r>
    </w:p>
    <w:p w14:paraId="5FFB079F" w14:textId="77777777" w:rsidR="00F30A69" w:rsidRDefault="00F30A69" w:rsidP="00FC4B4A">
      <w:pPr>
        <w:pBdr>
          <w:top w:val="nil"/>
          <w:left w:val="nil"/>
          <w:bottom w:val="nil"/>
          <w:right w:val="nil"/>
          <w:between w:val="nil"/>
        </w:pBdr>
        <w:spacing w:line="276" w:lineRule="auto"/>
        <w:rPr>
          <w:rFonts w:ascii="Verdana" w:hAnsi="Verdana"/>
          <w:color w:val="000000"/>
          <w:sz w:val="22"/>
        </w:rPr>
      </w:pPr>
    </w:p>
    <w:p w14:paraId="3AD9490A" w14:textId="2B5466DD"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-Suministro e instalación de Sanitario para personas con discapacidad (con barras y fluxómetro): 1 </w:t>
      </w:r>
      <w:proofErr w:type="spellStart"/>
      <w:r w:rsidRPr="000C043C">
        <w:rPr>
          <w:rFonts w:ascii="Verdana" w:hAnsi="Verdana"/>
          <w:color w:val="000000"/>
          <w:sz w:val="22"/>
        </w:rPr>
        <w:t>und</w:t>
      </w:r>
      <w:proofErr w:type="spellEnd"/>
      <w:r w:rsidRPr="000C043C">
        <w:rPr>
          <w:rFonts w:ascii="Verdana" w:hAnsi="Verdana"/>
          <w:color w:val="000000"/>
          <w:sz w:val="22"/>
        </w:rPr>
        <w:t>.</w:t>
      </w:r>
    </w:p>
    <w:p w14:paraId="3CD3E0CC"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2763B59F"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Sanitario institucional (fluxómetro, brida y asiento):8 </w:t>
      </w:r>
      <w:proofErr w:type="spellStart"/>
      <w:r w:rsidRPr="000C043C">
        <w:rPr>
          <w:rFonts w:ascii="Verdana" w:hAnsi="Verdana"/>
          <w:color w:val="000000"/>
          <w:sz w:val="22"/>
        </w:rPr>
        <w:t>und</w:t>
      </w:r>
      <w:proofErr w:type="spellEnd"/>
      <w:r w:rsidRPr="000C043C">
        <w:rPr>
          <w:rFonts w:ascii="Verdana" w:hAnsi="Verdana"/>
          <w:color w:val="000000"/>
          <w:sz w:val="22"/>
        </w:rPr>
        <w:t xml:space="preserve"> en porcelana blanca.</w:t>
      </w:r>
    </w:p>
    <w:p w14:paraId="373B617D"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7C17D23F"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Lavamanos de empotrar (grifería institucional tipo </w:t>
      </w:r>
      <w:proofErr w:type="spellStart"/>
      <w:r w:rsidRPr="000C043C">
        <w:rPr>
          <w:rFonts w:ascii="Verdana" w:hAnsi="Verdana"/>
          <w:color w:val="000000"/>
          <w:sz w:val="22"/>
        </w:rPr>
        <w:t>push</w:t>
      </w:r>
      <w:proofErr w:type="spellEnd"/>
      <w:r w:rsidRPr="000C043C">
        <w:rPr>
          <w:rFonts w:ascii="Verdana" w:hAnsi="Verdana"/>
          <w:color w:val="000000"/>
          <w:sz w:val="22"/>
        </w:rPr>
        <w:t xml:space="preserve">):8 </w:t>
      </w:r>
      <w:proofErr w:type="spellStart"/>
      <w:r w:rsidRPr="000C043C">
        <w:rPr>
          <w:rFonts w:ascii="Verdana" w:hAnsi="Verdana"/>
          <w:color w:val="000000"/>
          <w:sz w:val="22"/>
        </w:rPr>
        <w:t>und</w:t>
      </w:r>
      <w:proofErr w:type="spellEnd"/>
      <w:r w:rsidRPr="000C043C">
        <w:rPr>
          <w:rFonts w:ascii="Verdana" w:hAnsi="Verdana"/>
          <w:color w:val="000000"/>
          <w:sz w:val="22"/>
        </w:rPr>
        <w:t>.</w:t>
      </w:r>
    </w:p>
    <w:p w14:paraId="38E9B2EC"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7881E11F"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Lavamanos pedestal institucional: 8 </w:t>
      </w:r>
      <w:proofErr w:type="spellStart"/>
      <w:r w:rsidRPr="000C043C">
        <w:rPr>
          <w:rFonts w:ascii="Verdana" w:hAnsi="Verdana"/>
          <w:color w:val="000000"/>
          <w:sz w:val="22"/>
        </w:rPr>
        <w:t>und</w:t>
      </w:r>
      <w:proofErr w:type="spellEnd"/>
      <w:r w:rsidRPr="000C043C">
        <w:rPr>
          <w:rFonts w:ascii="Verdana" w:hAnsi="Verdana"/>
          <w:color w:val="000000"/>
          <w:sz w:val="22"/>
        </w:rPr>
        <w:t>, con anclajes y sifón conforme RAS.</w:t>
      </w:r>
    </w:p>
    <w:p w14:paraId="29A656DA"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6D5EB4F2"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Dispensador de jabón en acero inoxidable: 6 </w:t>
      </w:r>
      <w:proofErr w:type="spellStart"/>
      <w:r w:rsidRPr="000C043C">
        <w:rPr>
          <w:rFonts w:ascii="Verdana" w:hAnsi="Verdana"/>
          <w:color w:val="000000"/>
          <w:sz w:val="22"/>
        </w:rPr>
        <w:t>und</w:t>
      </w:r>
      <w:proofErr w:type="spellEnd"/>
      <w:r w:rsidRPr="000C043C">
        <w:rPr>
          <w:rFonts w:ascii="Verdana" w:hAnsi="Verdana"/>
          <w:color w:val="000000"/>
          <w:sz w:val="22"/>
        </w:rPr>
        <w:t xml:space="preserve"> tipo </w:t>
      </w:r>
      <w:proofErr w:type="spellStart"/>
      <w:r w:rsidRPr="000C043C">
        <w:rPr>
          <w:rFonts w:ascii="Verdana" w:hAnsi="Verdana"/>
          <w:color w:val="000000"/>
          <w:sz w:val="22"/>
        </w:rPr>
        <w:t>push</w:t>
      </w:r>
      <w:proofErr w:type="spellEnd"/>
      <w:r w:rsidRPr="000C043C">
        <w:rPr>
          <w:rFonts w:ascii="Verdana" w:hAnsi="Verdana"/>
          <w:color w:val="000000"/>
          <w:sz w:val="22"/>
        </w:rPr>
        <w:t>.</w:t>
      </w:r>
    </w:p>
    <w:p w14:paraId="65509A41"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603A907E"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Dispensador de papel higiénico institucional (acero inoxidable):6 </w:t>
      </w:r>
      <w:proofErr w:type="spellStart"/>
      <w:r w:rsidRPr="000C043C">
        <w:rPr>
          <w:rFonts w:ascii="Verdana" w:hAnsi="Verdana"/>
          <w:color w:val="000000"/>
          <w:sz w:val="22"/>
        </w:rPr>
        <w:t>und</w:t>
      </w:r>
      <w:proofErr w:type="spellEnd"/>
      <w:r w:rsidRPr="000C043C">
        <w:rPr>
          <w:rFonts w:ascii="Verdana" w:hAnsi="Verdana"/>
          <w:color w:val="000000"/>
          <w:sz w:val="22"/>
        </w:rPr>
        <w:t>.</w:t>
      </w:r>
    </w:p>
    <w:p w14:paraId="41C62CA8"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6AABFEAC"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Dispensador de toallas de papel institucional (acero inoxidable):6 </w:t>
      </w:r>
      <w:proofErr w:type="spellStart"/>
      <w:r w:rsidRPr="000C043C">
        <w:rPr>
          <w:rFonts w:ascii="Verdana" w:hAnsi="Verdana"/>
          <w:color w:val="000000"/>
          <w:sz w:val="22"/>
        </w:rPr>
        <w:t>und</w:t>
      </w:r>
      <w:proofErr w:type="spellEnd"/>
      <w:r w:rsidRPr="000C043C">
        <w:rPr>
          <w:rFonts w:ascii="Verdana" w:hAnsi="Verdana"/>
          <w:color w:val="000000"/>
          <w:sz w:val="22"/>
        </w:rPr>
        <w:t>.</w:t>
      </w:r>
    </w:p>
    <w:p w14:paraId="6355FDED"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74FB4715"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 Suministro e instalación de  Espejo cristal 6 mm (60×40 cm) con estante y fijación a muro: 10 </w:t>
      </w:r>
      <w:proofErr w:type="spellStart"/>
      <w:r w:rsidRPr="000C043C">
        <w:rPr>
          <w:rFonts w:ascii="Verdana" w:hAnsi="Verdana"/>
          <w:color w:val="000000"/>
          <w:sz w:val="22"/>
        </w:rPr>
        <w:t>und</w:t>
      </w:r>
      <w:proofErr w:type="spellEnd"/>
      <w:r w:rsidRPr="000C043C">
        <w:rPr>
          <w:rFonts w:ascii="Verdana" w:hAnsi="Verdana"/>
          <w:color w:val="000000"/>
          <w:sz w:val="22"/>
        </w:rPr>
        <w:t>.</w:t>
      </w:r>
    </w:p>
    <w:p w14:paraId="66E2F699"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2C1B4318"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-Mantenimiento de tanque de agua subterráneo: 1 </w:t>
      </w:r>
      <w:proofErr w:type="spellStart"/>
      <w:r w:rsidRPr="000C043C">
        <w:rPr>
          <w:rFonts w:ascii="Verdana" w:hAnsi="Verdana"/>
          <w:color w:val="000000"/>
          <w:sz w:val="22"/>
        </w:rPr>
        <w:t>und</w:t>
      </w:r>
      <w:proofErr w:type="spellEnd"/>
      <w:r w:rsidRPr="000C043C">
        <w:rPr>
          <w:rFonts w:ascii="Verdana" w:hAnsi="Verdana"/>
          <w:color w:val="000000"/>
          <w:sz w:val="22"/>
        </w:rPr>
        <w:t xml:space="preserve"> (limpieza, desinfección y puesta a punto)</w:t>
      </w:r>
    </w:p>
    <w:p w14:paraId="2CE9BEB2"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1E457760" w14:textId="77777777" w:rsidR="00E046C3" w:rsidRPr="000C043C" w:rsidRDefault="00E046C3" w:rsidP="00FC4B4A">
      <w:pPr>
        <w:pBdr>
          <w:top w:val="nil"/>
          <w:left w:val="nil"/>
          <w:bottom w:val="nil"/>
          <w:right w:val="nil"/>
          <w:between w:val="nil"/>
        </w:pBdr>
        <w:spacing w:line="276" w:lineRule="auto"/>
        <w:rPr>
          <w:rFonts w:ascii="Verdana" w:hAnsi="Verdana"/>
          <w:b/>
          <w:bCs/>
          <w:color w:val="000000"/>
          <w:sz w:val="22"/>
        </w:rPr>
      </w:pPr>
      <w:r w:rsidRPr="000C043C">
        <w:rPr>
          <w:rFonts w:ascii="Verdana" w:hAnsi="Verdana"/>
          <w:b/>
          <w:bCs/>
          <w:color w:val="000000"/>
          <w:sz w:val="22"/>
        </w:rPr>
        <w:t>CUBIERTA – PAÑETES – PISOS Y ACABADOS</w:t>
      </w:r>
    </w:p>
    <w:p w14:paraId="6A016701"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52D975FE"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-Suministro e instalación de  Cubierta en lámina ondulada de fibrocemento sobre estructura en madera: 569,34 m² (amarre, solapes, cumbreras y remates).</w:t>
      </w:r>
    </w:p>
    <w:p w14:paraId="7B9068F0"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6E16ACF4"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-Suministro e instalación de  Estructura sobre muros para soporte de cubierta:  montaje (m² según presupuesto) con anclajes químicos/mecánicos y nivelación.</w:t>
      </w:r>
    </w:p>
    <w:p w14:paraId="76F610E3"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58F2C53B"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-Suministro e instalación de  Pintura en muros y cielos en vinilo tipo 3 manos: aplicación (m² según presupuesto), preparación de superficies y sellado.</w:t>
      </w:r>
    </w:p>
    <w:p w14:paraId="74855082"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396E7088"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-Suministro e instalación de   Cielo raso en lámina de PVC con perfilería: 734 m², suspendido, con accesos de inspección y encuentros con luminarias.</w:t>
      </w:r>
    </w:p>
    <w:p w14:paraId="5CDFDB0F"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12E3BD7F"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-Suministro e instalación de  Piso en porcelanato 60×60 cm: 259 m²  con mortero de nivelación, crucetas y boquillas.</w:t>
      </w:r>
    </w:p>
    <w:p w14:paraId="45E96BF5"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26DF6009"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-Suministro e instalación de Alfombra para piso de auditorio: 419,76 m², con base acústica y zócalo perimetral.</w:t>
      </w:r>
    </w:p>
    <w:p w14:paraId="6273FE6D"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16F48E8A"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-Tapizado de sillas de auditorio existentes: 252,30  (unidad superficial equivalente registrada en el presupuesto), con espuma y tapiz ignífugo.</w:t>
      </w:r>
    </w:p>
    <w:p w14:paraId="3F0D1009"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732D032E"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El bloque de instalaciones eléctricas es uno de los puntos críticos de la alternativa, ya que garantiza la modernización de las redes internas de iluminación, ventilación y tableros eléctricos, cumpliendo con los requerimientos del Reglamento Técnico de Instalaciones Eléctricas (RETIE). Se contempla la instalación de salidas de iluminación LED, lámparas herméticas y tipo tortuga, acometidas para aire acondicionado y tableros de distribución, lo que asegura un suministro eléctrico confiable, eficiente y con capacidad para soportar la demanda del equipamiento cultural.</w:t>
      </w:r>
    </w:p>
    <w:p w14:paraId="20DFFAB7"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4BA213D3"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De manera complementaria, la alternativa incluye un sistema solar fotovoltaico con inversor de 50 kW y paneles solares de 615 W, acompañado de estructura metálica de soporte, cableado especializado y sistemas de medición de energía bidireccional. Este componente introduce un enfoque de sostenibilidad energética, reduciendo la </w:t>
      </w:r>
      <w:r w:rsidRPr="000C043C">
        <w:rPr>
          <w:rFonts w:ascii="Verdana" w:hAnsi="Verdana"/>
          <w:color w:val="000000"/>
          <w:sz w:val="22"/>
        </w:rPr>
        <w:lastRenderedPageBreak/>
        <w:t>dependencia de la red convencional y aportando a la mitigación de emisiones de gases de efecto invernadero. La implementación de este sistema responde a lineamientos nacionales e internacionales sobre eficiencia energética y energías renovables, como la Ley 1715 de 2014 en Colombia, que promueve el desarrollo y uso de fuentes no convencionales de energía.</w:t>
      </w:r>
    </w:p>
    <w:p w14:paraId="23DF5B39"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4ABB5DD1"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 xml:space="preserve">El **sistema de aires acondicionados (HVAC) se fundamenta en la instalación de equipos tipo paquete y </w:t>
      </w:r>
      <w:proofErr w:type="spellStart"/>
      <w:r w:rsidRPr="000C043C">
        <w:rPr>
          <w:rFonts w:ascii="Verdana" w:hAnsi="Verdana"/>
          <w:color w:val="000000"/>
          <w:sz w:val="22"/>
        </w:rPr>
        <w:t>minisplit</w:t>
      </w:r>
      <w:proofErr w:type="spellEnd"/>
      <w:r w:rsidRPr="000C043C">
        <w:rPr>
          <w:rFonts w:ascii="Verdana" w:hAnsi="Verdana"/>
          <w:color w:val="000000"/>
          <w:sz w:val="22"/>
        </w:rPr>
        <w:t xml:space="preserve">, diseñados para climatizar tanto auditorios como salas de uso múltiple, con un enfoque en el confort térmico y la eficiencia operativa. La inclusión de termostatos programables y </w:t>
      </w:r>
      <w:proofErr w:type="spellStart"/>
      <w:r w:rsidRPr="000C043C">
        <w:rPr>
          <w:rFonts w:ascii="Verdana" w:hAnsi="Verdana"/>
          <w:color w:val="000000"/>
          <w:sz w:val="22"/>
        </w:rPr>
        <w:t>ducterías</w:t>
      </w:r>
      <w:proofErr w:type="spellEnd"/>
      <w:r w:rsidRPr="000C043C">
        <w:rPr>
          <w:rFonts w:ascii="Verdana" w:hAnsi="Verdana"/>
          <w:color w:val="000000"/>
          <w:sz w:val="22"/>
        </w:rPr>
        <w:t xml:space="preserve"> con aislamiento asegura un control eficiente del consumo eléctrico y una adecuada distribución del aire, aspecto crucial en escenarios con concentración de personas.</w:t>
      </w:r>
    </w:p>
    <w:p w14:paraId="110AF90A"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6D00AD80"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r w:rsidRPr="000C043C">
        <w:rPr>
          <w:rFonts w:ascii="Verdana" w:hAnsi="Verdana"/>
          <w:color w:val="000000"/>
          <w:sz w:val="22"/>
        </w:rPr>
        <w:t>Finalmente, el sistema de revestimiento acústico en aglomerado MDF, paneles absorbentes y cielorrasos especializados, garantiza un control acústico integral en el auditorio y áreas de presentación. Este sistema contribuye a mejorar la calidad del sonido, evitando reverberaciones y garantizando una experiencia auditiva óptima para actividades culturales, musicales y teatrales. Su implementación responde a criterios de confort acústico recomendados por la Norma Técnica Colombiana NTC 4595 sobre aislamiento acústico en edificaciones.</w:t>
      </w:r>
    </w:p>
    <w:p w14:paraId="4E0D0288" w14:textId="77777777" w:rsidR="00E046C3" w:rsidRPr="000C043C" w:rsidRDefault="00E046C3" w:rsidP="00FC4B4A">
      <w:pPr>
        <w:pBdr>
          <w:top w:val="nil"/>
          <w:left w:val="nil"/>
          <w:bottom w:val="nil"/>
          <w:right w:val="nil"/>
          <w:between w:val="nil"/>
        </w:pBdr>
        <w:spacing w:line="276" w:lineRule="auto"/>
        <w:rPr>
          <w:rFonts w:ascii="Verdana" w:hAnsi="Verdana"/>
          <w:color w:val="000000"/>
          <w:sz w:val="22"/>
        </w:rPr>
      </w:pPr>
    </w:p>
    <w:p w14:paraId="2E1F3E47" w14:textId="6426FEFC" w:rsidR="00E046C3" w:rsidRPr="000C043C" w:rsidRDefault="00E046C3" w:rsidP="00FC4B4A">
      <w:pPr>
        <w:rPr>
          <w:rFonts w:ascii="Verdana" w:hAnsi="Verdana"/>
          <w:color w:val="000000"/>
          <w:sz w:val="22"/>
        </w:rPr>
      </w:pPr>
      <w:r w:rsidRPr="000C043C">
        <w:rPr>
          <w:rFonts w:ascii="Verdana" w:hAnsi="Verdana"/>
          <w:color w:val="000000"/>
          <w:sz w:val="22"/>
        </w:rPr>
        <w:t>En síntesis, la alternativa seleccionada se configura como una intervención técnica integral, donde cada subsistema (estructural, eléctrico, sanitario, acústico, energético y ambiental) está orientado a fortalecer la funcionalidad y sostenibilidad de la Casa de la Juventud. La convergencia de estos componentes garantiza no solo el cumplimiento de la normativa vigente, sino también la creación de un entorno cultural incluyente, eficiente y adaptado a las necesidades contemporáneas de la población juvenil del municipio.</w:t>
      </w:r>
    </w:p>
    <w:p w14:paraId="7CBC29FF" w14:textId="77777777" w:rsidR="001918FE" w:rsidRPr="000C043C" w:rsidRDefault="001918FE" w:rsidP="00FC4B4A">
      <w:pPr>
        <w:rPr>
          <w:rFonts w:ascii="Verdana" w:hAnsi="Verdana"/>
          <w:sz w:val="22"/>
        </w:rPr>
      </w:pPr>
    </w:p>
    <w:p w14:paraId="49D9AA42" w14:textId="64317ABA" w:rsidR="009712D3" w:rsidRPr="00EE11B5" w:rsidRDefault="009712D3" w:rsidP="00FC4B4A">
      <w:pPr>
        <w:pStyle w:val="Ttulo2"/>
        <w:spacing w:before="0" w:after="0"/>
        <w:rPr>
          <w:rFonts w:ascii="Verdana" w:hAnsi="Verdana"/>
          <w:sz w:val="22"/>
          <w:szCs w:val="22"/>
        </w:rPr>
      </w:pPr>
      <w:r w:rsidRPr="00EE11B5">
        <w:rPr>
          <w:rFonts w:ascii="Verdana" w:hAnsi="Verdana"/>
          <w:sz w:val="22"/>
          <w:szCs w:val="22"/>
        </w:rPr>
        <w:t>Fases y etapas del proyecto</w:t>
      </w:r>
    </w:p>
    <w:p w14:paraId="593E2A34" w14:textId="77777777" w:rsidR="006F0CA6" w:rsidRPr="00EE11B5" w:rsidRDefault="006F0CA6" w:rsidP="00FC4B4A">
      <w:pPr>
        <w:rPr>
          <w:rFonts w:ascii="Verdana" w:hAnsi="Verdana"/>
          <w:sz w:val="22"/>
        </w:rPr>
      </w:pPr>
    </w:p>
    <w:p w14:paraId="7AA6AC60" w14:textId="141D0167" w:rsidR="009712D3" w:rsidRPr="00EE11B5" w:rsidRDefault="009712D3" w:rsidP="00FC4B4A">
      <w:pPr>
        <w:rPr>
          <w:rFonts w:ascii="Verdana" w:hAnsi="Verdana"/>
          <w:sz w:val="22"/>
        </w:rPr>
      </w:pPr>
      <w:r w:rsidRPr="00EE11B5">
        <w:rPr>
          <w:rFonts w:ascii="Verdana" w:hAnsi="Verdana"/>
          <w:sz w:val="22"/>
          <w:highlight w:val="lightGray"/>
        </w:rPr>
        <w:t xml:space="preserve">[La </w:t>
      </w:r>
      <w:r w:rsidR="2B4E994F" w:rsidRPr="00EE11B5">
        <w:rPr>
          <w:rFonts w:ascii="Verdana" w:hAnsi="Verdana"/>
          <w:sz w:val="22"/>
          <w:highlight w:val="lightGray"/>
        </w:rPr>
        <w:t>E</w:t>
      </w:r>
      <w:r w:rsidRPr="00EE11B5">
        <w:rPr>
          <w:rFonts w:ascii="Verdana" w:hAnsi="Verdana"/>
          <w:sz w:val="22"/>
          <w:highlight w:val="lightGray"/>
        </w:rPr>
        <w:t xml:space="preserve">ntidad establecerá y desarrollará las fases en las cuales se encuentre dividido el proyecto, o las diferentes etapas constructivas que se tienen previstas o planeadas para el proyecto de </w:t>
      </w:r>
      <w:r w:rsidR="00510130" w:rsidRPr="00EE11B5">
        <w:rPr>
          <w:rFonts w:ascii="Verdana" w:hAnsi="Verdana"/>
          <w:sz w:val="22"/>
          <w:highlight w:val="lightGray"/>
        </w:rPr>
        <w:t xml:space="preserve">infraestructura </w:t>
      </w:r>
      <w:r w:rsidRPr="00EE11B5">
        <w:rPr>
          <w:rFonts w:ascii="Verdana" w:hAnsi="Verdana"/>
          <w:sz w:val="22"/>
          <w:highlight w:val="lightGray"/>
        </w:rPr>
        <w:t>social.]</w:t>
      </w:r>
    </w:p>
    <w:p w14:paraId="26586B1B" w14:textId="02D77D91" w:rsidR="00925DDB" w:rsidRPr="00EE11B5" w:rsidRDefault="00925DDB" w:rsidP="00FC4B4A">
      <w:pPr>
        <w:rPr>
          <w:rFonts w:ascii="Verdana" w:hAnsi="Verdana"/>
          <w:sz w:val="22"/>
        </w:rPr>
      </w:pPr>
    </w:p>
    <w:p w14:paraId="3A1D8783" w14:textId="3161F1AB" w:rsidR="00BF5B37" w:rsidRPr="00EE11B5" w:rsidRDefault="00BF5B37" w:rsidP="00FC4B4A">
      <w:pPr>
        <w:pStyle w:val="Prrafodelista"/>
        <w:numPr>
          <w:ilvl w:val="0"/>
          <w:numId w:val="5"/>
        </w:numPr>
        <w:spacing w:line="259" w:lineRule="auto"/>
        <w:rPr>
          <w:rFonts w:ascii="Verdana" w:eastAsia="Arial" w:hAnsi="Verdana" w:cs="Arial"/>
          <w:color w:val="000000" w:themeColor="text1"/>
          <w:sz w:val="22"/>
        </w:rPr>
      </w:pPr>
      <w:r w:rsidRPr="00EE11B5">
        <w:rPr>
          <w:rFonts w:ascii="Verdana" w:eastAsia="Arial" w:hAnsi="Verdana" w:cs="Arial"/>
          <w:b/>
          <w:bCs/>
          <w:color w:val="000000" w:themeColor="text1"/>
          <w:sz w:val="22"/>
        </w:rPr>
        <w:t xml:space="preserve">Ítems de pago: </w:t>
      </w:r>
    </w:p>
    <w:p w14:paraId="4B5F388A" w14:textId="77777777" w:rsidR="00C35863" w:rsidRDefault="00C35863" w:rsidP="00FC4B4A">
      <w:pPr>
        <w:spacing w:line="259" w:lineRule="auto"/>
        <w:rPr>
          <w:rFonts w:ascii="Verdana" w:eastAsia="Arial" w:hAnsi="Verdana" w:cs="Arial"/>
          <w:color w:val="000000" w:themeColor="text1"/>
          <w:sz w:val="22"/>
          <w:highlight w:val="lightGray"/>
          <w:lang w:val="es-ES"/>
        </w:rPr>
      </w:pPr>
    </w:p>
    <w:tbl>
      <w:tblPr>
        <w:tblW w:w="8931" w:type="dxa"/>
        <w:jc w:val="center"/>
        <w:tblCellMar>
          <w:left w:w="70" w:type="dxa"/>
          <w:right w:w="70" w:type="dxa"/>
        </w:tblCellMar>
        <w:tblLook w:val="04A0" w:firstRow="1" w:lastRow="0" w:firstColumn="1" w:lastColumn="0" w:noHBand="0" w:noVBand="1"/>
      </w:tblPr>
      <w:tblGrid>
        <w:gridCol w:w="846"/>
        <w:gridCol w:w="5675"/>
        <w:gridCol w:w="1134"/>
        <w:gridCol w:w="1276"/>
      </w:tblGrid>
      <w:tr w:rsidR="008916DC" w:rsidRPr="00461E40" w14:paraId="16A816C2" w14:textId="77777777" w:rsidTr="00461E40">
        <w:trPr>
          <w:trHeight w:val="320"/>
          <w:tblHeader/>
          <w:jc w:val="center"/>
        </w:trPr>
        <w:tc>
          <w:tcPr>
            <w:tcW w:w="846" w:type="dxa"/>
            <w:tcBorders>
              <w:top w:val="single" w:sz="4" w:space="0" w:color="auto"/>
              <w:left w:val="single" w:sz="4" w:space="0" w:color="auto"/>
              <w:bottom w:val="single" w:sz="4" w:space="0" w:color="auto"/>
              <w:right w:val="single" w:sz="4" w:space="0" w:color="auto"/>
            </w:tcBorders>
            <w:shd w:val="clear" w:color="auto" w:fill="4472C4" w:themeFill="accent1"/>
            <w:vAlign w:val="center"/>
            <w:hideMark/>
          </w:tcPr>
          <w:p w14:paraId="3633E383" w14:textId="5496CC60"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N</w:t>
            </w:r>
            <w:r w:rsidR="00461E40">
              <w:rPr>
                <w:rFonts w:ascii="Verdana" w:eastAsia="Times New Roman" w:hAnsi="Verdana" w:cs="Arial"/>
                <w:b/>
                <w:bCs/>
                <w:sz w:val="18"/>
                <w:szCs w:val="18"/>
                <w:lang w:eastAsia="es-MX"/>
              </w:rPr>
              <w:t>o.</w:t>
            </w:r>
          </w:p>
        </w:tc>
        <w:tc>
          <w:tcPr>
            <w:tcW w:w="5675" w:type="dxa"/>
            <w:tcBorders>
              <w:top w:val="single" w:sz="4" w:space="0" w:color="auto"/>
              <w:left w:val="nil"/>
              <w:bottom w:val="single" w:sz="4" w:space="0" w:color="auto"/>
              <w:right w:val="single" w:sz="4" w:space="0" w:color="auto"/>
            </w:tcBorders>
            <w:shd w:val="clear" w:color="auto" w:fill="4472C4" w:themeFill="accent1"/>
            <w:vAlign w:val="center"/>
            <w:hideMark/>
          </w:tcPr>
          <w:p w14:paraId="7FABF7F8" w14:textId="77777777" w:rsidR="008916DC" w:rsidRPr="00461E40" w:rsidRDefault="008916DC" w:rsidP="00897BC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DESCRIPCIÓN</w:t>
            </w:r>
          </w:p>
        </w:tc>
        <w:tc>
          <w:tcPr>
            <w:tcW w:w="1134" w:type="dxa"/>
            <w:tcBorders>
              <w:top w:val="single" w:sz="4" w:space="0" w:color="auto"/>
              <w:left w:val="nil"/>
              <w:bottom w:val="single" w:sz="4" w:space="0" w:color="auto"/>
              <w:right w:val="single" w:sz="4" w:space="0" w:color="auto"/>
            </w:tcBorders>
            <w:shd w:val="clear" w:color="auto" w:fill="4472C4" w:themeFill="accent1"/>
            <w:vAlign w:val="center"/>
            <w:hideMark/>
          </w:tcPr>
          <w:p w14:paraId="0354EE11"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UND.</w:t>
            </w:r>
          </w:p>
        </w:tc>
        <w:tc>
          <w:tcPr>
            <w:tcW w:w="1276" w:type="dxa"/>
            <w:tcBorders>
              <w:top w:val="single" w:sz="4" w:space="0" w:color="auto"/>
              <w:left w:val="nil"/>
              <w:bottom w:val="single" w:sz="4" w:space="0" w:color="auto"/>
              <w:right w:val="single" w:sz="4" w:space="0" w:color="auto"/>
            </w:tcBorders>
            <w:shd w:val="clear" w:color="auto" w:fill="4472C4" w:themeFill="accent1"/>
            <w:vAlign w:val="center"/>
            <w:hideMark/>
          </w:tcPr>
          <w:p w14:paraId="6C3DB726"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CANTIDAD</w:t>
            </w:r>
          </w:p>
        </w:tc>
      </w:tr>
      <w:tr w:rsidR="008916DC" w:rsidRPr="00461E40" w14:paraId="5F17C76D"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497DD4BC"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1</w:t>
            </w:r>
          </w:p>
        </w:tc>
        <w:tc>
          <w:tcPr>
            <w:tcW w:w="5675" w:type="dxa"/>
            <w:tcBorders>
              <w:top w:val="nil"/>
              <w:left w:val="nil"/>
              <w:bottom w:val="single" w:sz="4" w:space="0" w:color="auto"/>
              <w:right w:val="single" w:sz="4" w:space="0" w:color="auto"/>
            </w:tcBorders>
            <w:shd w:val="clear" w:color="000000" w:fill="808080"/>
            <w:noWrap/>
            <w:vAlign w:val="center"/>
            <w:hideMark/>
          </w:tcPr>
          <w:p w14:paraId="7B571C57"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ACTIVIDADES PRELIMINARES</w:t>
            </w:r>
          </w:p>
        </w:tc>
        <w:tc>
          <w:tcPr>
            <w:tcW w:w="1134" w:type="dxa"/>
            <w:tcBorders>
              <w:top w:val="nil"/>
              <w:left w:val="nil"/>
              <w:bottom w:val="single" w:sz="4" w:space="0" w:color="auto"/>
              <w:right w:val="single" w:sz="4" w:space="0" w:color="auto"/>
            </w:tcBorders>
            <w:shd w:val="clear" w:color="000000" w:fill="808080"/>
            <w:noWrap/>
            <w:vAlign w:val="center"/>
            <w:hideMark/>
          </w:tcPr>
          <w:p w14:paraId="57E732F6"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5B9ADCDC"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4EC66D68"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2E4A82D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1,01</w:t>
            </w:r>
          </w:p>
        </w:tc>
        <w:tc>
          <w:tcPr>
            <w:tcW w:w="5675" w:type="dxa"/>
            <w:tcBorders>
              <w:top w:val="nil"/>
              <w:left w:val="nil"/>
              <w:bottom w:val="single" w:sz="4" w:space="0" w:color="auto"/>
              <w:right w:val="single" w:sz="4" w:space="0" w:color="auto"/>
            </w:tcBorders>
            <w:vAlign w:val="center"/>
            <w:hideMark/>
          </w:tcPr>
          <w:p w14:paraId="7B89DDD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DESMONTE DE PUERTA METALICA INCLUYE RETIRO</w:t>
            </w:r>
          </w:p>
        </w:tc>
        <w:tc>
          <w:tcPr>
            <w:tcW w:w="1134" w:type="dxa"/>
            <w:tcBorders>
              <w:top w:val="nil"/>
              <w:left w:val="nil"/>
              <w:bottom w:val="single" w:sz="4" w:space="0" w:color="auto"/>
              <w:right w:val="single" w:sz="4" w:space="0" w:color="auto"/>
            </w:tcBorders>
            <w:noWrap/>
            <w:vAlign w:val="center"/>
            <w:hideMark/>
          </w:tcPr>
          <w:p w14:paraId="7311B29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08FC3693"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8,00</w:t>
            </w:r>
          </w:p>
        </w:tc>
      </w:tr>
      <w:tr w:rsidR="008916DC" w:rsidRPr="00461E40" w14:paraId="7BA315AB"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2D601DF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1,02</w:t>
            </w:r>
          </w:p>
        </w:tc>
        <w:tc>
          <w:tcPr>
            <w:tcW w:w="5675" w:type="dxa"/>
            <w:tcBorders>
              <w:top w:val="nil"/>
              <w:left w:val="nil"/>
              <w:bottom w:val="single" w:sz="4" w:space="0" w:color="auto"/>
              <w:right w:val="single" w:sz="4" w:space="0" w:color="auto"/>
            </w:tcBorders>
            <w:vAlign w:val="center"/>
            <w:hideMark/>
          </w:tcPr>
          <w:p w14:paraId="5B6AC893"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DESMONTE DE PUERTA EN VIDRIO  INCLUYE RETIRO </w:t>
            </w:r>
          </w:p>
        </w:tc>
        <w:tc>
          <w:tcPr>
            <w:tcW w:w="1134" w:type="dxa"/>
            <w:tcBorders>
              <w:top w:val="nil"/>
              <w:left w:val="nil"/>
              <w:bottom w:val="single" w:sz="4" w:space="0" w:color="auto"/>
              <w:right w:val="single" w:sz="4" w:space="0" w:color="auto"/>
            </w:tcBorders>
            <w:noWrap/>
            <w:vAlign w:val="center"/>
            <w:hideMark/>
          </w:tcPr>
          <w:p w14:paraId="2A9D978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ACBE87E"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14,55</w:t>
            </w:r>
          </w:p>
        </w:tc>
      </w:tr>
      <w:tr w:rsidR="008916DC" w:rsidRPr="00461E40" w14:paraId="0734E603"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3A83308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1,03</w:t>
            </w:r>
          </w:p>
        </w:tc>
        <w:tc>
          <w:tcPr>
            <w:tcW w:w="5675" w:type="dxa"/>
            <w:tcBorders>
              <w:top w:val="nil"/>
              <w:left w:val="nil"/>
              <w:bottom w:val="single" w:sz="4" w:space="0" w:color="auto"/>
              <w:right w:val="single" w:sz="4" w:space="0" w:color="auto"/>
            </w:tcBorders>
            <w:vAlign w:val="center"/>
            <w:hideMark/>
          </w:tcPr>
          <w:p w14:paraId="55E9FBDE"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DESMONTE DE CUBIERTA EN LAMINA INCLUYE RETIRO </w:t>
            </w:r>
          </w:p>
        </w:tc>
        <w:tc>
          <w:tcPr>
            <w:tcW w:w="1134" w:type="dxa"/>
            <w:tcBorders>
              <w:top w:val="nil"/>
              <w:left w:val="nil"/>
              <w:bottom w:val="single" w:sz="4" w:space="0" w:color="auto"/>
              <w:right w:val="single" w:sz="4" w:space="0" w:color="auto"/>
            </w:tcBorders>
            <w:noWrap/>
            <w:vAlign w:val="center"/>
            <w:hideMark/>
          </w:tcPr>
          <w:p w14:paraId="0C70566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4CAF96B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49,42</w:t>
            </w:r>
          </w:p>
        </w:tc>
      </w:tr>
      <w:tr w:rsidR="008916DC" w:rsidRPr="00461E40" w14:paraId="2ED97D83"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1368AF2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1,04</w:t>
            </w:r>
          </w:p>
        </w:tc>
        <w:tc>
          <w:tcPr>
            <w:tcW w:w="5675" w:type="dxa"/>
            <w:tcBorders>
              <w:top w:val="nil"/>
              <w:left w:val="nil"/>
              <w:bottom w:val="single" w:sz="4" w:space="0" w:color="auto"/>
              <w:right w:val="single" w:sz="4" w:space="0" w:color="auto"/>
            </w:tcBorders>
            <w:vAlign w:val="center"/>
            <w:hideMark/>
          </w:tcPr>
          <w:p w14:paraId="3214F9A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DESMONTE DE CIELO RASO INCLUYE RETIRO </w:t>
            </w:r>
          </w:p>
        </w:tc>
        <w:tc>
          <w:tcPr>
            <w:tcW w:w="1134" w:type="dxa"/>
            <w:tcBorders>
              <w:top w:val="nil"/>
              <w:left w:val="nil"/>
              <w:bottom w:val="single" w:sz="4" w:space="0" w:color="auto"/>
              <w:right w:val="single" w:sz="4" w:space="0" w:color="auto"/>
            </w:tcBorders>
            <w:noWrap/>
            <w:vAlign w:val="center"/>
            <w:hideMark/>
          </w:tcPr>
          <w:p w14:paraId="69BA979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36567BD5"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69,65</w:t>
            </w:r>
          </w:p>
        </w:tc>
      </w:tr>
      <w:tr w:rsidR="008916DC" w:rsidRPr="00461E40" w14:paraId="359E153F"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68B0C9F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1,05</w:t>
            </w:r>
          </w:p>
        </w:tc>
        <w:tc>
          <w:tcPr>
            <w:tcW w:w="5675" w:type="dxa"/>
            <w:tcBorders>
              <w:top w:val="nil"/>
              <w:left w:val="nil"/>
              <w:bottom w:val="single" w:sz="4" w:space="0" w:color="auto"/>
              <w:right w:val="single" w:sz="4" w:space="0" w:color="auto"/>
            </w:tcBorders>
            <w:vAlign w:val="center"/>
            <w:hideMark/>
          </w:tcPr>
          <w:p w14:paraId="61416F48"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DEMOLICIÓN MANUAL DE PISO EN CERÁMICA </w:t>
            </w:r>
          </w:p>
        </w:tc>
        <w:tc>
          <w:tcPr>
            <w:tcW w:w="1134" w:type="dxa"/>
            <w:tcBorders>
              <w:top w:val="nil"/>
              <w:left w:val="nil"/>
              <w:bottom w:val="single" w:sz="4" w:space="0" w:color="auto"/>
              <w:right w:val="single" w:sz="4" w:space="0" w:color="auto"/>
            </w:tcBorders>
            <w:noWrap/>
            <w:vAlign w:val="center"/>
            <w:hideMark/>
          </w:tcPr>
          <w:p w14:paraId="265719D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6870A2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714,79</w:t>
            </w:r>
          </w:p>
        </w:tc>
      </w:tr>
      <w:tr w:rsidR="008916DC" w:rsidRPr="00461E40" w14:paraId="03443A92"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0CA1F4D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1,06</w:t>
            </w:r>
          </w:p>
        </w:tc>
        <w:tc>
          <w:tcPr>
            <w:tcW w:w="5675" w:type="dxa"/>
            <w:tcBorders>
              <w:top w:val="nil"/>
              <w:left w:val="nil"/>
              <w:bottom w:val="single" w:sz="4" w:space="0" w:color="auto"/>
              <w:right w:val="single" w:sz="4" w:space="0" w:color="auto"/>
            </w:tcBorders>
            <w:vAlign w:val="center"/>
            <w:hideMark/>
          </w:tcPr>
          <w:p w14:paraId="3C3BC077"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DEMOLICIÓN DE MUROS </w:t>
            </w:r>
          </w:p>
        </w:tc>
        <w:tc>
          <w:tcPr>
            <w:tcW w:w="1134" w:type="dxa"/>
            <w:tcBorders>
              <w:top w:val="nil"/>
              <w:left w:val="nil"/>
              <w:bottom w:val="single" w:sz="4" w:space="0" w:color="auto"/>
              <w:right w:val="single" w:sz="4" w:space="0" w:color="auto"/>
            </w:tcBorders>
            <w:noWrap/>
            <w:vAlign w:val="center"/>
            <w:hideMark/>
          </w:tcPr>
          <w:p w14:paraId="5B536A9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2A2C5EF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19,72</w:t>
            </w:r>
          </w:p>
        </w:tc>
      </w:tr>
      <w:tr w:rsidR="008916DC" w:rsidRPr="00461E40" w14:paraId="28D34CEE"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6B87AAC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1,07</w:t>
            </w:r>
          </w:p>
        </w:tc>
        <w:tc>
          <w:tcPr>
            <w:tcW w:w="5675" w:type="dxa"/>
            <w:tcBorders>
              <w:top w:val="nil"/>
              <w:left w:val="nil"/>
              <w:bottom w:val="single" w:sz="4" w:space="0" w:color="auto"/>
              <w:right w:val="single" w:sz="4" w:space="0" w:color="auto"/>
            </w:tcBorders>
            <w:vAlign w:val="center"/>
            <w:hideMark/>
          </w:tcPr>
          <w:p w14:paraId="4EAFC04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DESMONTE DE ESTRUCTURA DE SUPERBOAR EN FACHADA INCLUYE RETIRO </w:t>
            </w:r>
          </w:p>
        </w:tc>
        <w:tc>
          <w:tcPr>
            <w:tcW w:w="1134" w:type="dxa"/>
            <w:tcBorders>
              <w:top w:val="nil"/>
              <w:left w:val="nil"/>
              <w:bottom w:val="single" w:sz="4" w:space="0" w:color="auto"/>
              <w:right w:val="single" w:sz="4" w:space="0" w:color="auto"/>
            </w:tcBorders>
            <w:noWrap/>
            <w:vAlign w:val="center"/>
            <w:hideMark/>
          </w:tcPr>
          <w:p w14:paraId="476F694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1826F00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42,88</w:t>
            </w:r>
          </w:p>
        </w:tc>
      </w:tr>
      <w:tr w:rsidR="008916DC" w:rsidRPr="00461E40" w14:paraId="28A1E9B2"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4D3B212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1,08</w:t>
            </w:r>
          </w:p>
        </w:tc>
        <w:tc>
          <w:tcPr>
            <w:tcW w:w="5675" w:type="dxa"/>
            <w:tcBorders>
              <w:top w:val="nil"/>
              <w:left w:val="nil"/>
              <w:bottom w:val="single" w:sz="4" w:space="0" w:color="auto"/>
              <w:right w:val="single" w:sz="4" w:space="0" w:color="auto"/>
            </w:tcBorders>
            <w:vAlign w:val="center"/>
            <w:hideMark/>
          </w:tcPr>
          <w:p w14:paraId="70729A38"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DEMOLICIÓN DE COLUMNAS</w:t>
            </w:r>
          </w:p>
        </w:tc>
        <w:tc>
          <w:tcPr>
            <w:tcW w:w="1134" w:type="dxa"/>
            <w:tcBorders>
              <w:top w:val="nil"/>
              <w:left w:val="nil"/>
              <w:bottom w:val="single" w:sz="4" w:space="0" w:color="auto"/>
              <w:right w:val="single" w:sz="4" w:space="0" w:color="auto"/>
            </w:tcBorders>
            <w:noWrap/>
            <w:vAlign w:val="center"/>
            <w:hideMark/>
          </w:tcPr>
          <w:p w14:paraId="77934F2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694F7755"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0,53</w:t>
            </w:r>
          </w:p>
        </w:tc>
      </w:tr>
      <w:tr w:rsidR="008916DC" w:rsidRPr="00461E40" w14:paraId="1411DE6A"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668F282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1,09</w:t>
            </w:r>
          </w:p>
        </w:tc>
        <w:tc>
          <w:tcPr>
            <w:tcW w:w="5675" w:type="dxa"/>
            <w:tcBorders>
              <w:top w:val="nil"/>
              <w:left w:val="nil"/>
              <w:bottom w:val="single" w:sz="4" w:space="0" w:color="auto"/>
              <w:right w:val="single" w:sz="4" w:space="0" w:color="auto"/>
            </w:tcBorders>
            <w:vAlign w:val="center"/>
            <w:hideMark/>
          </w:tcPr>
          <w:p w14:paraId="1D036B5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DESMONTE ALFOMBRA AUDITORIO INCLUYE RETIRO </w:t>
            </w:r>
          </w:p>
        </w:tc>
        <w:tc>
          <w:tcPr>
            <w:tcW w:w="1134" w:type="dxa"/>
            <w:tcBorders>
              <w:top w:val="nil"/>
              <w:left w:val="nil"/>
              <w:bottom w:val="single" w:sz="4" w:space="0" w:color="auto"/>
              <w:right w:val="single" w:sz="4" w:space="0" w:color="auto"/>
            </w:tcBorders>
            <w:noWrap/>
            <w:vAlign w:val="center"/>
            <w:hideMark/>
          </w:tcPr>
          <w:p w14:paraId="273A551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03DEC40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316,00</w:t>
            </w:r>
          </w:p>
        </w:tc>
      </w:tr>
      <w:tr w:rsidR="008916DC" w:rsidRPr="00461E40" w14:paraId="2E833946"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0C8E34A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1,1</w:t>
            </w:r>
          </w:p>
        </w:tc>
        <w:tc>
          <w:tcPr>
            <w:tcW w:w="5675" w:type="dxa"/>
            <w:tcBorders>
              <w:top w:val="nil"/>
              <w:left w:val="nil"/>
              <w:bottom w:val="single" w:sz="4" w:space="0" w:color="auto"/>
              <w:right w:val="single" w:sz="4" w:space="0" w:color="auto"/>
            </w:tcBorders>
            <w:vAlign w:val="center"/>
            <w:hideMark/>
          </w:tcPr>
          <w:p w14:paraId="468650E4"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DESMONTE DE VENTANA INCLUYE RETIRO </w:t>
            </w:r>
          </w:p>
        </w:tc>
        <w:tc>
          <w:tcPr>
            <w:tcW w:w="1134" w:type="dxa"/>
            <w:tcBorders>
              <w:top w:val="nil"/>
              <w:left w:val="nil"/>
              <w:bottom w:val="single" w:sz="4" w:space="0" w:color="auto"/>
              <w:right w:val="single" w:sz="4" w:space="0" w:color="auto"/>
            </w:tcBorders>
            <w:noWrap/>
            <w:vAlign w:val="center"/>
            <w:hideMark/>
          </w:tcPr>
          <w:p w14:paraId="29DA287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314E93A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6,36</w:t>
            </w:r>
          </w:p>
        </w:tc>
      </w:tr>
      <w:tr w:rsidR="008916DC" w:rsidRPr="00461E40" w14:paraId="24256206"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7B38F07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1,11</w:t>
            </w:r>
          </w:p>
        </w:tc>
        <w:tc>
          <w:tcPr>
            <w:tcW w:w="5675" w:type="dxa"/>
            <w:tcBorders>
              <w:top w:val="nil"/>
              <w:left w:val="nil"/>
              <w:bottom w:val="single" w:sz="4" w:space="0" w:color="auto"/>
              <w:right w:val="single" w:sz="4" w:space="0" w:color="auto"/>
            </w:tcBorders>
            <w:vAlign w:val="center"/>
            <w:hideMark/>
          </w:tcPr>
          <w:p w14:paraId="526E14B8"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DESCAPOTE Y LIMPIEZA MANUAL (INCL. RETIRO)</w:t>
            </w:r>
          </w:p>
        </w:tc>
        <w:tc>
          <w:tcPr>
            <w:tcW w:w="1134" w:type="dxa"/>
            <w:tcBorders>
              <w:top w:val="nil"/>
              <w:left w:val="nil"/>
              <w:bottom w:val="single" w:sz="4" w:space="0" w:color="auto"/>
              <w:right w:val="single" w:sz="4" w:space="0" w:color="auto"/>
            </w:tcBorders>
            <w:noWrap/>
            <w:vAlign w:val="center"/>
            <w:hideMark/>
          </w:tcPr>
          <w:p w14:paraId="641DAAB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612A059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62,75</w:t>
            </w:r>
          </w:p>
        </w:tc>
      </w:tr>
      <w:tr w:rsidR="008916DC" w:rsidRPr="00461E40" w14:paraId="237FA2EA" w14:textId="77777777" w:rsidTr="00094868">
        <w:trPr>
          <w:trHeight w:val="322"/>
          <w:jc w:val="center"/>
        </w:trPr>
        <w:tc>
          <w:tcPr>
            <w:tcW w:w="846" w:type="dxa"/>
            <w:tcBorders>
              <w:top w:val="nil"/>
              <w:left w:val="single" w:sz="4" w:space="0" w:color="auto"/>
              <w:bottom w:val="single" w:sz="4" w:space="0" w:color="auto"/>
              <w:right w:val="single" w:sz="4" w:space="0" w:color="auto"/>
            </w:tcBorders>
            <w:noWrap/>
            <w:vAlign w:val="center"/>
            <w:hideMark/>
          </w:tcPr>
          <w:p w14:paraId="492E56C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1,12</w:t>
            </w:r>
          </w:p>
        </w:tc>
        <w:tc>
          <w:tcPr>
            <w:tcW w:w="5675" w:type="dxa"/>
            <w:tcBorders>
              <w:top w:val="nil"/>
              <w:left w:val="nil"/>
              <w:bottom w:val="single" w:sz="4" w:space="0" w:color="auto"/>
              <w:right w:val="single" w:sz="4" w:space="0" w:color="auto"/>
            </w:tcBorders>
            <w:vAlign w:val="center"/>
            <w:hideMark/>
          </w:tcPr>
          <w:p w14:paraId="11C4A90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CARGUE MANUAL  Y RETIRO DE ESCOMBRO EN VOLQUETAS  PROVENIENTE DE LAS DESMONTES Y LAS DEMOLICIÓNES</w:t>
            </w:r>
          </w:p>
        </w:tc>
        <w:tc>
          <w:tcPr>
            <w:tcW w:w="1134" w:type="dxa"/>
            <w:tcBorders>
              <w:top w:val="nil"/>
              <w:left w:val="nil"/>
              <w:bottom w:val="single" w:sz="4" w:space="0" w:color="auto"/>
              <w:right w:val="single" w:sz="4" w:space="0" w:color="auto"/>
            </w:tcBorders>
            <w:noWrap/>
            <w:vAlign w:val="center"/>
            <w:hideMark/>
          </w:tcPr>
          <w:p w14:paraId="4096228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5AB66CFA"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122,59</w:t>
            </w:r>
          </w:p>
        </w:tc>
      </w:tr>
      <w:tr w:rsidR="008916DC" w:rsidRPr="00461E40" w14:paraId="683EE8AC"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7299BAA7"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lastRenderedPageBreak/>
              <w:t>2</w:t>
            </w:r>
          </w:p>
        </w:tc>
        <w:tc>
          <w:tcPr>
            <w:tcW w:w="5675" w:type="dxa"/>
            <w:tcBorders>
              <w:top w:val="nil"/>
              <w:left w:val="nil"/>
              <w:bottom w:val="single" w:sz="4" w:space="0" w:color="auto"/>
              <w:right w:val="single" w:sz="4" w:space="0" w:color="auto"/>
            </w:tcBorders>
            <w:shd w:val="clear" w:color="000000" w:fill="808080"/>
            <w:noWrap/>
            <w:vAlign w:val="center"/>
            <w:hideMark/>
          </w:tcPr>
          <w:p w14:paraId="0E9A9C18"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CARPINERIA METALICA Y DE MADERA</w:t>
            </w:r>
          </w:p>
        </w:tc>
        <w:tc>
          <w:tcPr>
            <w:tcW w:w="1134" w:type="dxa"/>
            <w:tcBorders>
              <w:top w:val="nil"/>
              <w:left w:val="nil"/>
              <w:bottom w:val="single" w:sz="4" w:space="0" w:color="auto"/>
              <w:right w:val="single" w:sz="4" w:space="0" w:color="auto"/>
            </w:tcBorders>
            <w:shd w:val="clear" w:color="000000" w:fill="808080"/>
            <w:noWrap/>
            <w:vAlign w:val="center"/>
            <w:hideMark/>
          </w:tcPr>
          <w:p w14:paraId="5C630F1F"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5F48004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4C62A9FA" w14:textId="77777777" w:rsidTr="00897BCC">
        <w:trPr>
          <w:trHeight w:val="390"/>
          <w:jc w:val="center"/>
        </w:trPr>
        <w:tc>
          <w:tcPr>
            <w:tcW w:w="846" w:type="dxa"/>
            <w:tcBorders>
              <w:top w:val="nil"/>
              <w:left w:val="single" w:sz="4" w:space="0" w:color="auto"/>
              <w:bottom w:val="single" w:sz="4" w:space="0" w:color="auto"/>
              <w:right w:val="single" w:sz="4" w:space="0" w:color="auto"/>
            </w:tcBorders>
            <w:noWrap/>
            <w:vAlign w:val="center"/>
            <w:hideMark/>
          </w:tcPr>
          <w:p w14:paraId="5071029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2,01</w:t>
            </w:r>
          </w:p>
        </w:tc>
        <w:tc>
          <w:tcPr>
            <w:tcW w:w="5675" w:type="dxa"/>
            <w:tcBorders>
              <w:top w:val="nil"/>
              <w:left w:val="nil"/>
              <w:bottom w:val="single" w:sz="4" w:space="0" w:color="auto"/>
              <w:right w:val="single" w:sz="4" w:space="0" w:color="auto"/>
            </w:tcBorders>
            <w:vAlign w:val="center"/>
            <w:hideMark/>
          </w:tcPr>
          <w:p w14:paraId="1A7E7C6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PUERTA  DE  VIDRIO TEMPLADO E=10 MM INCLUYE TODOS LOS ELEMENTOS PARA SU CORRECTO FUNCIONAMIENTO</w:t>
            </w:r>
          </w:p>
        </w:tc>
        <w:tc>
          <w:tcPr>
            <w:tcW w:w="1134" w:type="dxa"/>
            <w:tcBorders>
              <w:top w:val="nil"/>
              <w:left w:val="nil"/>
              <w:bottom w:val="single" w:sz="4" w:space="0" w:color="auto"/>
              <w:right w:val="single" w:sz="4" w:space="0" w:color="auto"/>
            </w:tcBorders>
            <w:noWrap/>
            <w:vAlign w:val="center"/>
            <w:hideMark/>
          </w:tcPr>
          <w:p w14:paraId="01786CA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03ED9465"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22,55</w:t>
            </w:r>
          </w:p>
        </w:tc>
      </w:tr>
      <w:tr w:rsidR="008916DC" w:rsidRPr="00461E40" w14:paraId="1B9E9A7D"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001FC58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2,02</w:t>
            </w:r>
          </w:p>
        </w:tc>
        <w:tc>
          <w:tcPr>
            <w:tcW w:w="5675" w:type="dxa"/>
            <w:tcBorders>
              <w:top w:val="nil"/>
              <w:left w:val="nil"/>
              <w:bottom w:val="single" w:sz="4" w:space="0" w:color="auto"/>
              <w:right w:val="single" w:sz="4" w:space="0" w:color="auto"/>
            </w:tcBorders>
            <w:vAlign w:val="center"/>
            <w:hideMark/>
          </w:tcPr>
          <w:p w14:paraId="5DE8DAC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LAMINA METÁLICA TROQUELADA FIGURA SEGÚN DISEÑO, Y ACABADO CON PINTURA ELECTRO ESTÁTICA</w:t>
            </w:r>
          </w:p>
        </w:tc>
        <w:tc>
          <w:tcPr>
            <w:tcW w:w="1134" w:type="dxa"/>
            <w:tcBorders>
              <w:top w:val="nil"/>
              <w:left w:val="nil"/>
              <w:bottom w:val="single" w:sz="4" w:space="0" w:color="auto"/>
              <w:right w:val="single" w:sz="4" w:space="0" w:color="auto"/>
            </w:tcBorders>
            <w:noWrap/>
            <w:vAlign w:val="center"/>
            <w:hideMark/>
          </w:tcPr>
          <w:p w14:paraId="491CDF6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3B2561D"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136,36</w:t>
            </w:r>
          </w:p>
        </w:tc>
      </w:tr>
      <w:tr w:rsidR="008916DC" w:rsidRPr="00461E40" w14:paraId="01F036AC" w14:textId="77777777" w:rsidTr="00897BCC">
        <w:trPr>
          <w:trHeight w:val="55"/>
          <w:jc w:val="center"/>
        </w:trPr>
        <w:tc>
          <w:tcPr>
            <w:tcW w:w="846" w:type="dxa"/>
            <w:tcBorders>
              <w:top w:val="nil"/>
              <w:left w:val="single" w:sz="4" w:space="0" w:color="auto"/>
              <w:bottom w:val="single" w:sz="4" w:space="0" w:color="auto"/>
              <w:right w:val="single" w:sz="4" w:space="0" w:color="auto"/>
            </w:tcBorders>
            <w:noWrap/>
            <w:vAlign w:val="center"/>
            <w:hideMark/>
          </w:tcPr>
          <w:p w14:paraId="2E995BF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2,03</w:t>
            </w:r>
          </w:p>
        </w:tc>
        <w:tc>
          <w:tcPr>
            <w:tcW w:w="5675" w:type="dxa"/>
            <w:tcBorders>
              <w:top w:val="nil"/>
              <w:left w:val="nil"/>
              <w:bottom w:val="single" w:sz="4" w:space="0" w:color="auto"/>
              <w:right w:val="single" w:sz="4" w:space="0" w:color="auto"/>
            </w:tcBorders>
            <w:vAlign w:val="center"/>
            <w:hideMark/>
          </w:tcPr>
          <w:p w14:paraId="4C68FEAC"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FACHADA EN PERFIL DE ALUMINIO 3"x1 1/2" CON ACABADO COLOR MADERA.</w:t>
            </w:r>
          </w:p>
        </w:tc>
        <w:tc>
          <w:tcPr>
            <w:tcW w:w="1134" w:type="dxa"/>
            <w:tcBorders>
              <w:top w:val="nil"/>
              <w:left w:val="nil"/>
              <w:bottom w:val="single" w:sz="4" w:space="0" w:color="auto"/>
              <w:right w:val="single" w:sz="4" w:space="0" w:color="auto"/>
            </w:tcBorders>
            <w:noWrap/>
            <w:vAlign w:val="center"/>
            <w:hideMark/>
          </w:tcPr>
          <w:p w14:paraId="72FEE95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3849CAA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2.412,08</w:t>
            </w:r>
          </w:p>
        </w:tc>
      </w:tr>
      <w:tr w:rsidR="008916DC" w:rsidRPr="00461E40" w14:paraId="5F50B092" w14:textId="77777777" w:rsidTr="00897BCC">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76E1B5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2,04</w:t>
            </w:r>
          </w:p>
        </w:tc>
        <w:tc>
          <w:tcPr>
            <w:tcW w:w="5675" w:type="dxa"/>
            <w:tcBorders>
              <w:top w:val="nil"/>
              <w:left w:val="nil"/>
              <w:bottom w:val="single" w:sz="4" w:space="0" w:color="auto"/>
              <w:right w:val="single" w:sz="4" w:space="0" w:color="auto"/>
            </w:tcBorders>
            <w:vAlign w:val="center"/>
            <w:hideMark/>
          </w:tcPr>
          <w:p w14:paraId="561B6438"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VENTANERIA DE ALUMINIO</w:t>
            </w:r>
          </w:p>
        </w:tc>
        <w:tc>
          <w:tcPr>
            <w:tcW w:w="1134" w:type="dxa"/>
            <w:tcBorders>
              <w:top w:val="nil"/>
              <w:left w:val="nil"/>
              <w:bottom w:val="single" w:sz="4" w:space="0" w:color="auto"/>
              <w:right w:val="single" w:sz="4" w:space="0" w:color="auto"/>
            </w:tcBorders>
            <w:noWrap/>
            <w:vAlign w:val="center"/>
            <w:hideMark/>
          </w:tcPr>
          <w:p w14:paraId="73E0AF1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0DAA74D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12,96</w:t>
            </w:r>
          </w:p>
        </w:tc>
      </w:tr>
      <w:tr w:rsidR="008916DC" w:rsidRPr="00461E40" w14:paraId="749B6894" w14:textId="77777777" w:rsidTr="00897BCC">
        <w:trPr>
          <w:trHeight w:val="231"/>
          <w:jc w:val="center"/>
        </w:trPr>
        <w:tc>
          <w:tcPr>
            <w:tcW w:w="846" w:type="dxa"/>
            <w:tcBorders>
              <w:top w:val="nil"/>
              <w:left w:val="single" w:sz="4" w:space="0" w:color="auto"/>
              <w:bottom w:val="single" w:sz="4" w:space="0" w:color="auto"/>
              <w:right w:val="single" w:sz="4" w:space="0" w:color="auto"/>
            </w:tcBorders>
            <w:noWrap/>
            <w:vAlign w:val="center"/>
            <w:hideMark/>
          </w:tcPr>
          <w:p w14:paraId="3592BCC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2,05</w:t>
            </w:r>
          </w:p>
        </w:tc>
        <w:tc>
          <w:tcPr>
            <w:tcW w:w="5675" w:type="dxa"/>
            <w:tcBorders>
              <w:top w:val="nil"/>
              <w:left w:val="nil"/>
              <w:bottom w:val="single" w:sz="4" w:space="0" w:color="auto"/>
              <w:right w:val="single" w:sz="4" w:space="0" w:color="auto"/>
            </w:tcBorders>
            <w:vAlign w:val="center"/>
            <w:hideMark/>
          </w:tcPr>
          <w:p w14:paraId="59614C8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PINTURA Y REPARACIÓN DE PUERTAS Y MARCOS METALICOS</w:t>
            </w:r>
          </w:p>
        </w:tc>
        <w:tc>
          <w:tcPr>
            <w:tcW w:w="1134" w:type="dxa"/>
            <w:tcBorders>
              <w:top w:val="nil"/>
              <w:left w:val="nil"/>
              <w:bottom w:val="single" w:sz="4" w:space="0" w:color="auto"/>
              <w:right w:val="single" w:sz="4" w:space="0" w:color="auto"/>
            </w:tcBorders>
            <w:noWrap/>
            <w:vAlign w:val="center"/>
            <w:hideMark/>
          </w:tcPr>
          <w:p w14:paraId="04C0B06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6F3C3A7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39,60</w:t>
            </w:r>
          </w:p>
        </w:tc>
      </w:tr>
      <w:tr w:rsidR="008916DC" w:rsidRPr="00461E40" w14:paraId="031C925E"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0907D9F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2,06</w:t>
            </w:r>
          </w:p>
        </w:tc>
        <w:tc>
          <w:tcPr>
            <w:tcW w:w="5675" w:type="dxa"/>
            <w:tcBorders>
              <w:top w:val="nil"/>
              <w:left w:val="nil"/>
              <w:bottom w:val="single" w:sz="4" w:space="0" w:color="auto"/>
              <w:right w:val="single" w:sz="4" w:space="0" w:color="auto"/>
            </w:tcBorders>
            <w:vAlign w:val="center"/>
            <w:hideMark/>
          </w:tcPr>
          <w:p w14:paraId="0D40ED3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PUERTA INSONORA</w:t>
            </w:r>
          </w:p>
        </w:tc>
        <w:tc>
          <w:tcPr>
            <w:tcW w:w="1134" w:type="dxa"/>
            <w:tcBorders>
              <w:top w:val="nil"/>
              <w:left w:val="nil"/>
              <w:bottom w:val="single" w:sz="4" w:space="0" w:color="auto"/>
              <w:right w:val="single" w:sz="4" w:space="0" w:color="auto"/>
            </w:tcBorders>
            <w:noWrap/>
            <w:vAlign w:val="center"/>
            <w:hideMark/>
          </w:tcPr>
          <w:p w14:paraId="0ED8F15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33B0078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2,20</w:t>
            </w:r>
          </w:p>
        </w:tc>
      </w:tr>
      <w:tr w:rsidR="008916DC" w:rsidRPr="00461E40" w14:paraId="1A1F6D4F" w14:textId="77777777" w:rsidTr="00897BCC">
        <w:trPr>
          <w:trHeight w:val="357"/>
          <w:jc w:val="center"/>
        </w:trPr>
        <w:tc>
          <w:tcPr>
            <w:tcW w:w="846" w:type="dxa"/>
            <w:tcBorders>
              <w:top w:val="nil"/>
              <w:left w:val="single" w:sz="4" w:space="0" w:color="auto"/>
              <w:bottom w:val="single" w:sz="4" w:space="0" w:color="auto"/>
              <w:right w:val="single" w:sz="4" w:space="0" w:color="auto"/>
            </w:tcBorders>
            <w:noWrap/>
            <w:vAlign w:val="center"/>
            <w:hideMark/>
          </w:tcPr>
          <w:p w14:paraId="7A27E3F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2,07</w:t>
            </w:r>
          </w:p>
        </w:tc>
        <w:tc>
          <w:tcPr>
            <w:tcW w:w="5675" w:type="dxa"/>
            <w:tcBorders>
              <w:top w:val="nil"/>
              <w:left w:val="nil"/>
              <w:bottom w:val="single" w:sz="4" w:space="0" w:color="auto"/>
              <w:right w:val="single" w:sz="4" w:space="0" w:color="auto"/>
            </w:tcBorders>
            <w:vAlign w:val="center"/>
            <w:hideMark/>
          </w:tcPr>
          <w:p w14:paraId="6761169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Baranda Acero Inoxidable 2 Postes 2m 5 Tubos </w:t>
            </w:r>
            <w:proofErr w:type="spellStart"/>
            <w:r w:rsidRPr="00461E40">
              <w:rPr>
                <w:rFonts w:ascii="Verdana" w:eastAsia="Times New Roman" w:hAnsi="Verdana" w:cs="Arial"/>
                <w:sz w:val="18"/>
                <w:szCs w:val="18"/>
                <w:lang w:eastAsia="es-MX"/>
              </w:rPr>
              <w:t>Holztek</w:t>
            </w:r>
            <w:proofErr w:type="spellEnd"/>
            <w:r w:rsidRPr="00461E40">
              <w:rPr>
                <w:rFonts w:ascii="Verdana" w:eastAsia="Times New Roman" w:hAnsi="Verdana" w:cs="Arial"/>
                <w:sz w:val="18"/>
                <w:szCs w:val="18"/>
                <w:lang w:eastAsia="es-MX"/>
              </w:rPr>
              <w:t xml:space="preserve"> a todo costo</w:t>
            </w:r>
          </w:p>
        </w:tc>
        <w:tc>
          <w:tcPr>
            <w:tcW w:w="1134" w:type="dxa"/>
            <w:tcBorders>
              <w:top w:val="nil"/>
              <w:left w:val="nil"/>
              <w:bottom w:val="single" w:sz="4" w:space="0" w:color="auto"/>
              <w:right w:val="single" w:sz="4" w:space="0" w:color="auto"/>
            </w:tcBorders>
            <w:noWrap/>
            <w:vAlign w:val="center"/>
            <w:hideMark/>
          </w:tcPr>
          <w:p w14:paraId="12AD189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1595425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11,90</w:t>
            </w:r>
          </w:p>
        </w:tc>
      </w:tr>
      <w:tr w:rsidR="008916DC" w:rsidRPr="00461E40" w14:paraId="2B007BE9"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42B137C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2,08</w:t>
            </w:r>
          </w:p>
        </w:tc>
        <w:tc>
          <w:tcPr>
            <w:tcW w:w="5675" w:type="dxa"/>
            <w:tcBorders>
              <w:top w:val="nil"/>
              <w:left w:val="nil"/>
              <w:bottom w:val="single" w:sz="4" w:space="0" w:color="auto"/>
              <w:right w:val="single" w:sz="4" w:space="0" w:color="auto"/>
            </w:tcBorders>
            <w:vAlign w:val="center"/>
            <w:hideMark/>
          </w:tcPr>
          <w:p w14:paraId="23B5C37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PUERTAS EN VIDRIO CLARO, MARCO EN ALUNIMIO 0,90*2,05M  CHAPA DE OFICINA. </w:t>
            </w:r>
          </w:p>
        </w:tc>
        <w:tc>
          <w:tcPr>
            <w:tcW w:w="1134" w:type="dxa"/>
            <w:tcBorders>
              <w:top w:val="nil"/>
              <w:left w:val="nil"/>
              <w:bottom w:val="single" w:sz="4" w:space="0" w:color="auto"/>
              <w:right w:val="single" w:sz="4" w:space="0" w:color="auto"/>
            </w:tcBorders>
            <w:noWrap/>
            <w:vAlign w:val="center"/>
            <w:hideMark/>
          </w:tcPr>
          <w:p w14:paraId="0F18242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2C2F3B3E"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2,00</w:t>
            </w:r>
          </w:p>
        </w:tc>
      </w:tr>
      <w:tr w:rsidR="008916DC" w:rsidRPr="00461E40" w14:paraId="5A4DC041"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4C9E70F0"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3</w:t>
            </w:r>
          </w:p>
        </w:tc>
        <w:tc>
          <w:tcPr>
            <w:tcW w:w="5675" w:type="dxa"/>
            <w:tcBorders>
              <w:top w:val="nil"/>
              <w:left w:val="nil"/>
              <w:bottom w:val="single" w:sz="4" w:space="0" w:color="auto"/>
              <w:right w:val="single" w:sz="4" w:space="0" w:color="auto"/>
            </w:tcBorders>
            <w:shd w:val="clear" w:color="000000" w:fill="808080"/>
            <w:noWrap/>
            <w:vAlign w:val="center"/>
            <w:hideMark/>
          </w:tcPr>
          <w:p w14:paraId="755F721D"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APARATOS SANITARIOS</w:t>
            </w:r>
          </w:p>
        </w:tc>
        <w:tc>
          <w:tcPr>
            <w:tcW w:w="1134" w:type="dxa"/>
            <w:tcBorders>
              <w:top w:val="nil"/>
              <w:left w:val="nil"/>
              <w:bottom w:val="single" w:sz="4" w:space="0" w:color="auto"/>
              <w:right w:val="single" w:sz="4" w:space="0" w:color="auto"/>
            </w:tcBorders>
            <w:shd w:val="clear" w:color="000000" w:fill="808080"/>
            <w:noWrap/>
            <w:vAlign w:val="center"/>
            <w:hideMark/>
          </w:tcPr>
          <w:p w14:paraId="69A9B4F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2E8FB634"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1345F037" w14:textId="77777777" w:rsidTr="005E2D1E">
        <w:trPr>
          <w:trHeight w:val="709"/>
          <w:jc w:val="center"/>
        </w:trPr>
        <w:tc>
          <w:tcPr>
            <w:tcW w:w="846" w:type="dxa"/>
            <w:tcBorders>
              <w:top w:val="nil"/>
              <w:left w:val="single" w:sz="4" w:space="0" w:color="auto"/>
              <w:bottom w:val="single" w:sz="4" w:space="0" w:color="auto"/>
              <w:right w:val="single" w:sz="4" w:space="0" w:color="auto"/>
            </w:tcBorders>
            <w:noWrap/>
            <w:vAlign w:val="center"/>
            <w:hideMark/>
          </w:tcPr>
          <w:p w14:paraId="73D575D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3,01</w:t>
            </w:r>
          </w:p>
        </w:tc>
        <w:tc>
          <w:tcPr>
            <w:tcW w:w="5675" w:type="dxa"/>
            <w:tcBorders>
              <w:top w:val="nil"/>
              <w:left w:val="nil"/>
              <w:bottom w:val="single" w:sz="4" w:space="0" w:color="auto"/>
              <w:right w:val="single" w:sz="4" w:space="0" w:color="auto"/>
            </w:tcBorders>
            <w:vAlign w:val="center"/>
            <w:hideMark/>
          </w:tcPr>
          <w:p w14:paraId="5F17DA4E"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SANITARIO PARA DISCAPACITADOS  CON FLUXÓMETRO, BRIDA ,  COLOR BLANCO O EQUIVALENTE.(incluye barandas de seguridad)</w:t>
            </w:r>
          </w:p>
        </w:tc>
        <w:tc>
          <w:tcPr>
            <w:tcW w:w="1134" w:type="dxa"/>
            <w:tcBorders>
              <w:top w:val="nil"/>
              <w:left w:val="nil"/>
              <w:bottom w:val="single" w:sz="4" w:space="0" w:color="auto"/>
              <w:right w:val="single" w:sz="4" w:space="0" w:color="auto"/>
            </w:tcBorders>
            <w:noWrap/>
            <w:vAlign w:val="center"/>
            <w:hideMark/>
          </w:tcPr>
          <w:p w14:paraId="311ECA9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054DC33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630F9B39"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7D1D376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3,02</w:t>
            </w:r>
          </w:p>
        </w:tc>
        <w:tc>
          <w:tcPr>
            <w:tcW w:w="5675" w:type="dxa"/>
            <w:tcBorders>
              <w:top w:val="nil"/>
              <w:left w:val="nil"/>
              <w:bottom w:val="single" w:sz="4" w:space="0" w:color="auto"/>
              <w:right w:val="single" w:sz="4" w:space="0" w:color="auto"/>
            </w:tcBorders>
            <w:vAlign w:val="center"/>
            <w:hideMark/>
          </w:tcPr>
          <w:p w14:paraId="64E39148"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SANITARIO INSTITUCIONAL,  COLOR BLANCO O EQUIVALENTE.</w:t>
            </w:r>
          </w:p>
        </w:tc>
        <w:tc>
          <w:tcPr>
            <w:tcW w:w="1134" w:type="dxa"/>
            <w:tcBorders>
              <w:top w:val="nil"/>
              <w:left w:val="nil"/>
              <w:bottom w:val="single" w:sz="4" w:space="0" w:color="auto"/>
              <w:right w:val="single" w:sz="4" w:space="0" w:color="auto"/>
            </w:tcBorders>
            <w:noWrap/>
            <w:vAlign w:val="center"/>
            <w:hideMark/>
          </w:tcPr>
          <w:p w14:paraId="094964C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5FABF62A"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8,00</w:t>
            </w:r>
          </w:p>
        </w:tc>
      </w:tr>
      <w:tr w:rsidR="008916DC" w:rsidRPr="00461E40" w14:paraId="7B9CD705"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68C2BE1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3,03</w:t>
            </w:r>
          </w:p>
        </w:tc>
        <w:tc>
          <w:tcPr>
            <w:tcW w:w="5675" w:type="dxa"/>
            <w:tcBorders>
              <w:top w:val="nil"/>
              <w:left w:val="nil"/>
              <w:bottom w:val="single" w:sz="4" w:space="0" w:color="auto"/>
              <w:right w:val="single" w:sz="4" w:space="0" w:color="auto"/>
            </w:tcBorders>
            <w:vAlign w:val="center"/>
            <w:hideMark/>
          </w:tcPr>
          <w:p w14:paraId="1204214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LAVAMANOS DE EMPOTRAR COLOR BLANCO O EQUIVALENTE.</w:t>
            </w:r>
          </w:p>
        </w:tc>
        <w:tc>
          <w:tcPr>
            <w:tcW w:w="1134" w:type="dxa"/>
            <w:tcBorders>
              <w:top w:val="nil"/>
              <w:left w:val="nil"/>
              <w:bottom w:val="single" w:sz="4" w:space="0" w:color="auto"/>
              <w:right w:val="single" w:sz="4" w:space="0" w:color="auto"/>
            </w:tcBorders>
            <w:noWrap/>
            <w:vAlign w:val="center"/>
            <w:hideMark/>
          </w:tcPr>
          <w:p w14:paraId="437E346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5BAC49EC"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10,00</w:t>
            </w:r>
          </w:p>
        </w:tc>
      </w:tr>
      <w:tr w:rsidR="008916DC" w:rsidRPr="00461E40" w14:paraId="3F2B0F45" w14:textId="77777777" w:rsidTr="00094868">
        <w:trPr>
          <w:trHeight w:val="316"/>
          <w:jc w:val="center"/>
        </w:trPr>
        <w:tc>
          <w:tcPr>
            <w:tcW w:w="846" w:type="dxa"/>
            <w:tcBorders>
              <w:top w:val="nil"/>
              <w:left w:val="single" w:sz="4" w:space="0" w:color="auto"/>
              <w:bottom w:val="single" w:sz="4" w:space="0" w:color="auto"/>
              <w:right w:val="single" w:sz="4" w:space="0" w:color="auto"/>
            </w:tcBorders>
            <w:noWrap/>
            <w:vAlign w:val="center"/>
            <w:hideMark/>
          </w:tcPr>
          <w:p w14:paraId="4AF1D76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3,04</w:t>
            </w:r>
          </w:p>
        </w:tc>
        <w:tc>
          <w:tcPr>
            <w:tcW w:w="5675" w:type="dxa"/>
            <w:tcBorders>
              <w:top w:val="nil"/>
              <w:left w:val="nil"/>
              <w:bottom w:val="single" w:sz="4" w:space="0" w:color="auto"/>
              <w:right w:val="single" w:sz="4" w:space="0" w:color="auto"/>
            </w:tcBorders>
            <w:vAlign w:val="center"/>
            <w:hideMark/>
          </w:tcPr>
          <w:p w14:paraId="3AE226C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ORINAL INSTITUCIONAL TIPO PUSH, COLOR BLANCO O EQUIVALENTE.</w:t>
            </w:r>
          </w:p>
        </w:tc>
        <w:tc>
          <w:tcPr>
            <w:tcW w:w="1134" w:type="dxa"/>
            <w:tcBorders>
              <w:top w:val="nil"/>
              <w:left w:val="nil"/>
              <w:bottom w:val="single" w:sz="4" w:space="0" w:color="auto"/>
              <w:right w:val="single" w:sz="4" w:space="0" w:color="auto"/>
            </w:tcBorders>
            <w:noWrap/>
            <w:vAlign w:val="center"/>
            <w:hideMark/>
          </w:tcPr>
          <w:p w14:paraId="10F639E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5118CAD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2,00</w:t>
            </w:r>
          </w:p>
        </w:tc>
      </w:tr>
      <w:tr w:rsidR="008916DC" w:rsidRPr="00461E40" w14:paraId="0961ACF8"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71F5B07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3,05</w:t>
            </w:r>
          </w:p>
        </w:tc>
        <w:tc>
          <w:tcPr>
            <w:tcW w:w="5675" w:type="dxa"/>
            <w:tcBorders>
              <w:top w:val="nil"/>
              <w:left w:val="nil"/>
              <w:bottom w:val="single" w:sz="4" w:space="0" w:color="auto"/>
              <w:right w:val="single" w:sz="4" w:space="0" w:color="auto"/>
            </w:tcBorders>
            <w:vAlign w:val="center"/>
            <w:hideMark/>
          </w:tcPr>
          <w:p w14:paraId="7980B73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S/I DE DISPENSADOR DE EMPOTRAR PARA  JABON LIQUIDO EN ACERO INOXIDABLE, TIPO PUSH</w:t>
            </w:r>
          </w:p>
        </w:tc>
        <w:tc>
          <w:tcPr>
            <w:tcW w:w="1134" w:type="dxa"/>
            <w:tcBorders>
              <w:top w:val="nil"/>
              <w:left w:val="nil"/>
              <w:bottom w:val="single" w:sz="4" w:space="0" w:color="auto"/>
              <w:right w:val="single" w:sz="4" w:space="0" w:color="auto"/>
            </w:tcBorders>
            <w:noWrap/>
            <w:vAlign w:val="center"/>
            <w:hideMark/>
          </w:tcPr>
          <w:p w14:paraId="5A0203A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1A53514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8,00</w:t>
            </w:r>
          </w:p>
        </w:tc>
      </w:tr>
      <w:tr w:rsidR="008916DC" w:rsidRPr="00461E40" w14:paraId="541E8547" w14:textId="77777777" w:rsidTr="00897BCC">
        <w:trPr>
          <w:trHeight w:val="133"/>
          <w:jc w:val="center"/>
        </w:trPr>
        <w:tc>
          <w:tcPr>
            <w:tcW w:w="846" w:type="dxa"/>
            <w:tcBorders>
              <w:top w:val="nil"/>
              <w:left w:val="single" w:sz="4" w:space="0" w:color="auto"/>
              <w:bottom w:val="single" w:sz="4" w:space="0" w:color="auto"/>
              <w:right w:val="single" w:sz="4" w:space="0" w:color="auto"/>
            </w:tcBorders>
            <w:noWrap/>
            <w:vAlign w:val="center"/>
            <w:hideMark/>
          </w:tcPr>
          <w:p w14:paraId="033564F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3,06</w:t>
            </w:r>
          </w:p>
        </w:tc>
        <w:tc>
          <w:tcPr>
            <w:tcW w:w="5675" w:type="dxa"/>
            <w:tcBorders>
              <w:top w:val="nil"/>
              <w:left w:val="nil"/>
              <w:bottom w:val="single" w:sz="4" w:space="0" w:color="auto"/>
              <w:right w:val="single" w:sz="4" w:space="0" w:color="auto"/>
            </w:tcBorders>
            <w:vAlign w:val="center"/>
            <w:hideMark/>
          </w:tcPr>
          <w:p w14:paraId="326EF40E"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DISPENSADOR DE PAPEL HIGIÉNICO INSTITUCIONAL, ACABADO EN ACERO INOXIDABLE</w:t>
            </w:r>
          </w:p>
        </w:tc>
        <w:tc>
          <w:tcPr>
            <w:tcW w:w="1134" w:type="dxa"/>
            <w:tcBorders>
              <w:top w:val="nil"/>
              <w:left w:val="nil"/>
              <w:bottom w:val="single" w:sz="4" w:space="0" w:color="auto"/>
              <w:right w:val="single" w:sz="4" w:space="0" w:color="auto"/>
            </w:tcBorders>
            <w:noWrap/>
            <w:vAlign w:val="center"/>
            <w:hideMark/>
          </w:tcPr>
          <w:p w14:paraId="659589E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4D7C14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9,00</w:t>
            </w:r>
          </w:p>
        </w:tc>
      </w:tr>
      <w:tr w:rsidR="008916DC" w:rsidRPr="00461E40" w14:paraId="598398A5" w14:textId="77777777" w:rsidTr="00897BCC">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31EBCF6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3,07</w:t>
            </w:r>
          </w:p>
        </w:tc>
        <w:tc>
          <w:tcPr>
            <w:tcW w:w="5675" w:type="dxa"/>
            <w:tcBorders>
              <w:top w:val="nil"/>
              <w:left w:val="nil"/>
              <w:bottom w:val="single" w:sz="4" w:space="0" w:color="auto"/>
              <w:right w:val="single" w:sz="4" w:space="0" w:color="auto"/>
            </w:tcBorders>
            <w:vAlign w:val="center"/>
            <w:hideMark/>
          </w:tcPr>
          <w:p w14:paraId="3E7FAD3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DISPENSADOR DE TOALLAS DE PAPEL INSTITUCIONAL, ACABADO EN ACERO INOXIDABLE</w:t>
            </w:r>
          </w:p>
        </w:tc>
        <w:tc>
          <w:tcPr>
            <w:tcW w:w="1134" w:type="dxa"/>
            <w:tcBorders>
              <w:top w:val="nil"/>
              <w:left w:val="nil"/>
              <w:bottom w:val="single" w:sz="4" w:space="0" w:color="auto"/>
              <w:right w:val="single" w:sz="4" w:space="0" w:color="auto"/>
            </w:tcBorders>
            <w:noWrap/>
            <w:vAlign w:val="center"/>
            <w:hideMark/>
          </w:tcPr>
          <w:p w14:paraId="432586F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11B7F6CC"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6,00</w:t>
            </w:r>
          </w:p>
        </w:tc>
      </w:tr>
      <w:tr w:rsidR="008916DC" w:rsidRPr="00461E40" w14:paraId="63FE6688"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883D60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3,08</w:t>
            </w:r>
          </w:p>
        </w:tc>
        <w:tc>
          <w:tcPr>
            <w:tcW w:w="5675" w:type="dxa"/>
            <w:tcBorders>
              <w:top w:val="nil"/>
              <w:left w:val="nil"/>
              <w:bottom w:val="single" w:sz="4" w:space="0" w:color="auto"/>
              <w:right w:val="single" w:sz="4" w:space="0" w:color="auto"/>
            </w:tcBorders>
            <w:vAlign w:val="center"/>
            <w:hideMark/>
          </w:tcPr>
          <w:p w14:paraId="64B7579C"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ESPEJO CRISTAL 4MM FLOTADO 2.5CM DE MURO, DIMENSIONES 0.60X0.90 (INCLUYE SISTEMA DE FIJACION A MURO Y TODO LO NECESARIO PARA SU CORRECTO FUNCIONAMIENTO)</w:t>
            </w:r>
          </w:p>
        </w:tc>
        <w:tc>
          <w:tcPr>
            <w:tcW w:w="1134" w:type="dxa"/>
            <w:tcBorders>
              <w:top w:val="nil"/>
              <w:left w:val="nil"/>
              <w:bottom w:val="single" w:sz="4" w:space="0" w:color="auto"/>
              <w:right w:val="single" w:sz="4" w:space="0" w:color="auto"/>
            </w:tcBorders>
            <w:noWrap/>
            <w:vAlign w:val="center"/>
            <w:hideMark/>
          </w:tcPr>
          <w:p w14:paraId="68A8DFE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1A3624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10,00</w:t>
            </w:r>
          </w:p>
        </w:tc>
      </w:tr>
      <w:tr w:rsidR="008916DC" w:rsidRPr="00461E40" w14:paraId="07B00278"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31B04B5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3,09</w:t>
            </w:r>
          </w:p>
        </w:tc>
        <w:tc>
          <w:tcPr>
            <w:tcW w:w="5675" w:type="dxa"/>
            <w:tcBorders>
              <w:top w:val="nil"/>
              <w:left w:val="nil"/>
              <w:bottom w:val="single" w:sz="4" w:space="0" w:color="auto"/>
              <w:right w:val="single" w:sz="4" w:space="0" w:color="auto"/>
            </w:tcBorders>
            <w:vAlign w:val="center"/>
            <w:hideMark/>
          </w:tcPr>
          <w:p w14:paraId="534743F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MANTENIMIENTO DE TANQUE DE AGUA SUBTERRANEO</w:t>
            </w:r>
          </w:p>
        </w:tc>
        <w:tc>
          <w:tcPr>
            <w:tcW w:w="1134" w:type="dxa"/>
            <w:tcBorders>
              <w:top w:val="nil"/>
              <w:left w:val="nil"/>
              <w:bottom w:val="single" w:sz="4" w:space="0" w:color="auto"/>
              <w:right w:val="single" w:sz="4" w:space="0" w:color="auto"/>
            </w:tcBorders>
            <w:noWrap/>
            <w:vAlign w:val="center"/>
            <w:hideMark/>
          </w:tcPr>
          <w:p w14:paraId="7006274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71DA78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24AEDDC0"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065B59B7"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4</w:t>
            </w:r>
          </w:p>
        </w:tc>
        <w:tc>
          <w:tcPr>
            <w:tcW w:w="5675" w:type="dxa"/>
            <w:tcBorders>
              <w:top w:val="nil"/>
              <w:left w:val="nil"/>
              <w:bottom w:val="single" w:sz="4" w:space="0" w:color="auto"/>
              <w:right w:val="single" w:sz="4" w:space="0" w:color="auto"/>
            </w:tcBorders>
            <w:shd w:val="clear" w:color="000000" w:fill="808080"/>
            <w:noWrap/>
            <w:vAlign w:val="center"/>
            <w:hideMark/>
          </w:tcPr>
          <w:p w14:paraId="798D63B8"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MAMPOSTERIA-CUBIERTA Y ACABADOS</w:t>
            </w:r>
          </w:p>
        </w:tc>
        <w:tc>
          <w:tcPr>
            <w:tcW w:w="1134" w:type="dxa"/>
            <w:tcBorders>
              <w:top w:val="nil"/>
              <w:left w:val="nil"/>
              <w:bottom w:val="single" w:sz="4" w:space="0" w:color="auto"/>
              <w:right w:val="single" w:sz="4" w:space="0" w:color="auto"/>
            </w:tcBorders>
            <w:shd w:val="clear" w:color="000000" w:fill="808080"/>
            <w:noWrap/>
            <w:vAlign w:val="center"/>
            <w:hideMark/>
          </w:tcPr>
          <w:p w14:paraId="40378A6C"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2DC61F6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2B6974E1"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637DDED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4,01</w:t>
            </w:r>
          </w:p>
        </w:tc>
        <w:tc>
          <w:tcPr>
            <w:tcW w:w="5675" w:type="dxa"/>
            <w:tcBorders>
              <w:top w:val="nil"/>
              <w:left w:val="nil"/>
              <w:bottom w:val="single" w:sz="4" w:space="0" w:color="auto"/>
              <w:right w:val="single" w:sz="4" w:space="0" w:color="auto"/>
            </w:tcBorders>
            <w:vAlign w:val="center"/>
            <w:hideMark/>
          </w:tcPr>
          <w:p w14:paraId="6EDB0B5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CUBIERTA EN LAMINA ALVEOLAR 8MM ,  O SIMILAR.</w:t>
            </w:r>
          </w:p>
        </w:tc>
        <w:tc>
          <w:tcPr>
            <w:tcW w:w="1134" w:type="dxa"/>
            <w:tcBorders>
              <w:top w:val="nil"/>
              <w:left w:val="nil"/>
              <w:bottom w:val="single" w:sz="4" w:space="0" w:color="auto"/>
              <w:right w:val="single" w:sz="4" w:space="0" w:color="auto"/>
            </w:tcBorders>
            <w:noWrap/>
            <w:vAlign w:val="center"/>
            <w:hideMark/>
          </w:tcPr>
          <w:p w14:paraId="644EE0A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410D044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53,12</w:t>
            </w:r>
          </w:p>
        </w:tc>
      </w:tr>
      <w:tr w:rsidR="008916DC" w:rsidRPr="00461E40" w14:paraId="58E678C2" w14:textId="77777777" w:rsidTr="00094868">
        <w:trPr>
          <w:trHeight w:val="122"/>
          <w:jc w:val="center"/>
        </w:trPr>
        <w:tc>
          <w:tcPr>
            <w:tcW w:w="846" w:type="dxa"/>
            <w:tcBorders>
              <w:top w:val="nil"/>
              <w:left w:val="single" w:sz="4" w:space="0" w:color="auto"/>
              <w:bottom w:val="single" w:sz="4" w:space="0" w:color="auto"/>
              <w:right w:val="single" w:sz="4" w:space="0" w:color="auto"/>
            </w:tcBorders>
            <w:noWrap/>
            <w:vAlign w:val="center"/>
            <w:hideMark/>
          </w:tcPr>
          <w:p w14:paraId="07B59CD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4,02</w:t>
            </w:r>
          </w:p>
        </w:tc>
        <w:tc>
          <w:tcPr>
            <w:tcW w:w="5675" w:type="dxa"/>
            <w:tcBorders>
              <w:top w:val="nil"/>
              <w:left w:val="nil"/>
              <w:bottom w:val="single" w:sz="4" w:space="0" w:color="auto"/>
              <w:right w:val="single" w:sz="4" w:space="0" w:color="auto"/>
            </w:tcBorders>
            <w:vAlign w:val="center"/>
            <w:hideMark/>
          </w:tcPr>
          <w:p w14:paraId="5D4F2B1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MANTENIMIENTO, RESTAURACIÓN Y PINTURA DE  ESTRUCTURA METÁLICA PARA LA CUBIERTA DE LA CAFETERIA  </w:t>
            </w:r>
          </w:p>
        </w:tc>
        <w:tc>
          <w:tcPr>
            <w:tcW w:w="1134" w:type="dxa"/>
            <w:tcBorders>
              <w:top w:val="nil"/>
              <w:left w:val="nil"/>
              <w:bottom w:val="single" w:sz="4" w:space="0" w:color="auto"/>
              <w:right w:val="single" w:sz="4" w:space="0" w:color="auto"/>
            </w:tcBorders>
            <w:noWrap/>
            <w:vAlign w:val="center"/>
            <w:hideMark/>
          </w:tcPr>
          <w:p w14:paraId="4135E22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4B32049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53,12</w:t>
            </w:r>
          </w:p>
        </w:tc>
      </w:tr>
      <w:tr w:rsidR="008916DC" w:rsidRPr="00461E40" w14:paraId="0CAE490F" w14:textId="77777777" w:rsidTr="00094868">
        <w:trPr>
          <w:trHeight w:val="146"/>
          <w:jc w:val="center"/>
        </w:trPr>
        <w:tc>
          <w:tcPr>
            <w:tcW w:w="846" w:type="dxa"/>
            <w:tcBorders>
              <w:top w:val="nil"/>
              <w:left w:val="single" w:sz="4" w:space="0" w:color="auto"/>
              <w:bottom w:val="single" w:sz="4" w:space="0" w:color="auto"/>
              <w:right w:val="single" w:sz="4" w:space="0" w:color="auto"/>
            </w:tcBorders>
            <w:noWrap/>
            <w:vAlign w:val="center"/>
            <w:hideMark/>
          </w:tcPr>
          <w:p w14:paraId="1CB37FE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4,03</w:t>
            </w:r>
          </w:p>
        </w:tc>
        <w:tc>
          <w:tcPr>
            <w:tcW w:w="5675" w:type="dxa"/>
            <w:tcBorders>
              <w:top w:val="nil"/>
              <w:left w:val="nil"/>
              <w:bottom w:val="single" w:sz="4" w:space="0" w:color="auto"/>
              <w:right w:val="single" w:sz="4" w:space="0" w:color="auto"/>
            </w:tcBorders>
            <w:vAlign w:val="center"/>
            <w:hideMark/>
          </w:tcPr>
          <w:p w14:paraId="2D3E50B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MANTENIMIENTO DE DRY WALL EN AULAS Y AUDITORIO INCL. PINTURA</w:t>
            </w:r>
          </w:p>
        </w:tc>
        <w:tc>
          <w:tcPr>
            <w:tcW w:w="1134" w:type="dxa"/>
            <w:tcBorders>
              <w:top w:val="nil"/>
              <w:left w:val="nil"/>
              <w:bottom w:val="single" w:sz="4" w:space="0" w:color="auto"/>
              <w:right w:val="single" w:sz="4" w:space="0" w:color="auto"/>
            </w:tcBorders>
            <w:noWrap/>
            <w:vAlign w:val="center"/>
            <w:hideMark/>
          </w:tcPr>
          <w:p w14:paraId="4AABD5E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3D3A9D3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1.167,00</w:t>
            </w:r>
          </w:p>
        </w:tc>
      </w:tr>
      <w:tr w:rsidR="008916DC" w:rsidRPr="00461E40" w14:paraId="79E8E82D"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1535848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4,04</w:t>
            </w:r>
          </w:p>
        </w:tc>
        <w:tc>
          <w:tcPr>
            <w:tcW w:w="5675" w:type="dxa"/>
            <w:tcBorders>
              <w:top w:val="nil"/>
              <w:left w:val="nil"/>
              <w:bottom w:val="single" w:sz="4" w:space="0" w:color="auto"/>
              <w:right w:val="single" w:sz="4" w:space="0" w:color="auto"/>
            </w:tcBorders>
            <w:vAlign w:val="center"/>
            <w:hideMark/>
          </w:tcPr>
          <w:p w14:paraId="41297B0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LEVANTE EN LADRILLO COMUN</w:t>
            </w:r>
          </w:p>
        </w:tc>
        <w:tc>
          <w:tcPr>
            <w:tcW w:w="1134" w:type="dxa"/>
            <w:tcBorders>
              <w:top w:val="nil"/>
              <w:left w:val="nil"/>
              <w:bottom w:val="single" w:sz="4" w:space="0" w:color="auto"/>
              <w:right w:val="single" w:sz="4" w:space="0" w:color="auto"/>
            </w:tcBorders>
            <w:noWrap/>
            <w:vAlign w:val="center"/>
            <w:hideMark/>
          </w:tcPr>
          <w:p w14:paraId="6F622C9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24555D4C"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87,60</w:t>
            </w:r>
          </w:p>
        </w:tc>
      </w:tr>
      <w:tr w:rsidR="008916DC" w:rsidRPr="00461E40" w14:paraId="1CE23529"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71FEFB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4,05</w:t>
            </w:r>
          </w:p>
        </w:tc>
        <w:tc>
          <w:tcPr>
            <w:tcW w:w="5675" w:type="dxa"/>
            <w:tcBorders>
              <w:top w:val="nil"/>
              <w:left w:val="nil"/>
              <w:bottom w:val="single" w:sz="4" w:space="0" w:color="auto"/>
              <w:right w:val="single" w:sz="4" w:space="0" w:color="auto"/>
            </w:tcBorders>
            <w:vAlign w:val="center"/>
            <w:hideMark/>
          </w:tcPr>
          <w:p w14:paraId="1F3B6857"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PAÑETE ALLANADO</w:t>
            </w:r>
          </w:p>
        </w:tc>
        <w:tc>
          <w:tcPr>
            <w:tcW w:w="1134" w:type="dxa"/>
            <w:tcBorders>
              <w:top w:val="nil"/>
              <w:left w:val="nil"/>
              <w:bottom w:val="single" w:sz="4" w:space="0" w:color="auto"/>
              <w:right w:val="single" w:sz="4" w:space="0" w:color="auto"/>
            </w:tcBorders>
            <w:noWrap/>
            <w:vAlign w:val="center"/>
            <w:hideMark/>
          </w:tcPr>
          <w:p w14:paraId="451EA20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4339D66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154,80</w:t>
            </w:r>
          </w:p>
        </w:tc>
      </w:tr>
      <w:tr w:rsidR="008916DC" w:rsidRPr="00461E40" w14:paraId="05A54F73"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D1E2B4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4,06</w:t>
            </w:r>
          </w:p>
        </w:tc>
        <w:tc>
          <w:tcPr>
            <w:tcW w:w="5675" w:type="dxa"/>
            <w:tcBorders>
              <w:top w:val="nil"/>
              <w:left w:val="nil"/>
              <w:bottom w:val="single" w:sz="4" w:space="0" w:color="auto"/>
              <w:right w:val="single" w:sz="4" w:space="0" w:color="auto"/>
            </w:tcBorders>
            <w:vAlign w:val="center"/>
            <w:hideMark/>
          </w:tcPr>
          <w:p w14:paraId="796F244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PAÑETE IMPERMEABILIZADO</w:t>
            </w:r>
          </w:p>
        </w:tc>
        <w:tc>
          <w:tcPr>
            <w:tcW w:w="1134" w:type="dxa"/>
            <w:tcBorders>
              <w:top w:val="nil"/>
              <w:left w:val="nil"/>
              <w:bottom w:val="single" w:sz="4" w:space="0" w:color="auto"/>
              <w:right w:val="single" w:sz="4" w:space="0" w:color="auto"/>
            </w:tcBorders>
            <w:noWrap/>
            <w:vAlign w:val="center"/>
            <w:hideMark/>
          </w:tcPr>
          <w:p w14:paraId="37CF775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2D21D2E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91,65</w:t>
            </w:r>
          </w:p>
        </w:tc>
      </w:tr>
      <w:tr w:rsidR="008916DC" w:rsidRPr="00461E40" w14:paraId="546A05AF"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31E5AC9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4,07</w:t>
            </w:r>
          </w:p>
        </w:tc>
        <w:tc>
          <w:tcPr>
            <w:tcW w:w="5675" w:type="dxa"/>
            <w:tcBorders>
              <w:top w:val="nil"/>
              <w:left w:val="nil"/>
              <w:bottom w:val="single" w:sz="4" w:space="0" w:color="auto"/>
              <w:right w:val="single" w:sz="4" w:space="0" w:color="auto"/>
            </w:tcBorders>
            <w:vAlign w:val="center"/>
            <w:hideMark/>
          </w:tcPr>
          <w:p w14:paraId="531B177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PAÑETE ALLANADO</w:t>
            </w:r>
          </w:p>
        </w:tc>
        <w:tc>
          <w:tcPr>
            <w:tcW w:w="1134" w:type="dxa"/>
            <w:tcBorders>
              <w:top w:val="nil"/>
              <w:left w:val="nil"/>
              <w:bottom w:val="single" w:sz="4" w:space="0" w:color="auto"/>
              <w:right w:val="single" w:sz="4" w:space="0" w:color="auto"/>
            </w:tcBorders>
            <w:noWrap/>
            <w:vAlign w:val="center"/>
            <w:hideMark/>
          </w:tcPr>
          <w:p w14:paraId="515F03D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45226ADA"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16,00</w:t>
            </w:r>
          </w:p>
        </w:tc>
      </w:tr>
      <w:tr w:rsidR="008916DC" w:rsidRPr="00461E40" w14:paraId="5E0ED851" w14:textId="77777777" w:rsidTr="00094868">
        <w:trPr>
          <w:trHeight w:val="66"/>
          <w:jc w:val="center"/>
        </w:trPr>
        <w:tc>
          <w:tcPr>
            <w:tcW w:w="846" w:type="dxa"/>
            <w:tcBorders>
              <w:top w:val="nil"/>
              <w:left w:val="single" w:sz="4" w:space="0" w:color="auto"/>
              <w:bottom w:val="single" w:sz="4" w:space="0" w:color="auto"/>
              <w:right w:val="single" w:sz="4" w:space="0" w:color="auto"/>
            </w:tcBorders>
            <w:noWrap/>
            <w:vAlign w:val="center"/>
            <w:hideMark/>
          </w:tcPr>
          <w:p w14:paraId="0268F84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4,08</w:t>
            </w:r>
          </w:p>
        </w:tc>
        <w:tc>
          <w:tcPr>
            <w:tcW w:w="5675" w:type="dxa"/>
            <w:tcBorders>
              <w:top w:val="nil"/>
              <w:left w:val="nil"/>
              <w:bottom w:val="single" w:sz="4" w:space="0" w:color="auto"/>
              <w:right w:val="single" w:sz="4" w:space="0" w:color="auto"/>
            </w:tcBorders>
            <w:vAlign w:val="center"/>
            <w:hideMark/>
          </w:tcPr>
          <w:p w14:paraId="100945E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ESTUCO PLASTICO SOBRE MUROS INCLUYE ESCARIFICACIÓN DEL EXISTENTE </w:t>
            </w:r>
          </w:p>
        </w:tc>
        <w:tc>
          <w:tcPr>
            <w:tcW w:w="1134" w:type="dxa"/>
            <w:tcBorders>
              <w:top w:val="nil"/>
              <w:left w:val="nil"/>
              <w:bottom w:val="single" w:sz="4" w:space="0" w:color="auto"/>
              <w:right w:val="single" w:sz="4" w:space="0" w:color="auto"/>
            </w:tcBorders>
            <w:noWrap/>
            <w:vAlign w:val="center"/>
            <w:hideMark/>
          </w:tcPr>
          <w:p w14:paraId="4ECBC32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A099E6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4.189,99</w:t>
            </w:r>
          </w:p>
        </w:tc>
      </w:tr>
      <w:tr w:rsidR="008916DC" w:rsidRPr="00461E40" w14:paraId="1C0CBD35"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A8D81D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4,09</w:t>
            </w:r>
          </w:p>
        </w:tc>
        <w:tc>
          <w:tcPr>
            <w:tcW w:w="5675" w:type="dxa"/>
            <w:tcBorders>
              <w:top w:val="nil"/>
              <w:left w:val="nil"/>
              <w:bottom w:val="single" w:sz="4" w:space="0" w:color="auto"/>
              <w:right w:val="single" w:sz="4" w:space="0" w:color="auto"/>
            </w:tcBorders>
            <w:vAlign w:val="center"/>
            <w:hideMark/>
          </w:tcPr>
          <w:p w14:paraId="21BB6DA7"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PINTURA EN VINILO TIPO A 3 MANOS</w:t>
            </w:r>
          </w:p>
        </w:tc>
        <w:tc>
          <w:tcPr>
            <w:tcW w:w="1134" w:type="dxa"/>
            <w:tcBorders>
              <w:top w:val="nil"/>
              <w:left w:val="nil"/>
              <w:bottom w:val="single" w:sz="4" w:space="0" w:color="auto"/>
              <w:right w:val="single" w:sz="4" w:space="0" w:color="auto"/>
            </w:tcBorders>
            <w:noWrap/>
            <w:vAlign w:val="center"/>
            <w:hideMark/>
          </w:tcPr>
          <w:p w14:paraId="2E6A50E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3FAE47FE"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4.189,99</w:t>
            </w:r>
          </w:p>
        </w:tc>
      </w:tr>
      <w:tr w:rsidR="008916DC" w:rsidRPr="00461E40" w14:paraId="2BFB26C0" w14:textId="77777777" w:rsidTr="00094868">
        <w:trPr>
          <w:trHeight w:val="64"/>
          <w:jc w:val="center"/>
        </w:trPr>
        <w:tc>
          <w:tcPr>
            <w:tcW w:w="846" w:type="dxa"/>
            <w:tcBorders>
              <w:top w:val="nil"/>
              <w:left w:val="single" w:sz="4" w:space="0" w:color="auto"/>
              <w:bottom w:val="single" w:sz="4" w:space="0" w:color="auto"/>
              <w:right w:val="single" w:sz="4" w:space="0" w:color="auto"/>
            </w:tcBorders>
            <w:noWrap/>
            <w:vAlign w:val="center"/>
            <w:hideMark/>
          </w:tcPr>
          <w:p w14:paraId="2FC35D3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w:t>
            </w:r>
          </w:p>
        </w:tc>
        <w:tc>
          <w:tcPr>
            <w:tcW w:w="5675" w:type="dxa"/>
            <w:tcBorders>
              <w:top w:val="nil"/>
              <w:left w:val="nil"/>
              <w:bottom w:val="single" w:sz="4" w:space="0" w:color="auto"/>
              <w:right w:val="single" w:sz="4" w:space="0" w:color="auto"/>
            </w:tcBorders>
            <w:vAlign w:val="center"/>
            <w:hideMark/>
          </w:tcPr>
          <w:p w14:paraId="74DCD5D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CIELO RASO EN DRY WALL INCLUYE ESTRUCTURA</w:t>
            </w:r>
          </w:p>
        </w:tc>
        <w:tc>
          <w:tcPr>
            <w:tcW w:w="1134" w:type="dxa"/>
            <w:tcBorders>
              <w:top w:val="nil"/>
              <w:left w:val="nil"/>
              <w:bottom w:val="single" w:sz="4" w:space="0" w:color="auto"/>
              <w:right w:val="single" w:sz="4" w:space="0" w:color="auto"/>
            </w:tcBorders>
            <w:noWrap/>
            <w:vAlign w:val="center"/>
            <w:hideMark/>
          </w:tcPr>
          <w:p w14:paraId="5704431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598DB23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69,65</w:t>
            </w:r>
          </w:p>
        </w:tc>
      </w:tr>
      <w:tr w:rsidR="008916DC" w:rsidRPr="00461E40" w14:paraId="3BA88744"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5D0A58C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4,11</w:t>
            </w:r>
          </w:p>
        </w:tc>
        <w:tc>
          <w:tcPr>
            <w:tcW w:w="5675" w:type="dxa"/>
            <w:tcBorders>
              <w:top w:val="nil"/>
              <w:left w:val="nil"/>
              <w:bottom w:val="single" w:sz="4" w:space="0" w:color="auto"/>
              <w:right w:val="single" w:sz="4" w:space="0" w:color="auto"/>
            </w:tcBorders>
            <w:vAlign w:val="center"/>
            <w:hideMark/>
          </w:tcPr>
          <w:p w14:paraId="70FBEF7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RELLENO COMPACTADO CON MATERIAL TRANSPORTADO (SUB-BASE)</w:t>
            </w:r>
          </w:p>
        </w:tc>
        <w:tc>
          <w:tcPr>
            <w:tcW w:w="1134" w:type="dxa"/>
            <w:tcBorders>
              <w:top w:val="nil"/>
              <w:left w:val="nil"/>
              <w:bottom w:val="single" w:sz="4" w:space="0" w:color="auto"/>
              <w:right w:val="single" w:sz="4" w:space="0" w:color="auto"/>
            </w:tcBorders>
            <w:noWrap/>
            <w:vAlign w:val="center"/>
            <w:hideMark/>
          </w:tcPr>
          <w:p w14:paraId="0C1F15D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1F953F4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12,55</w:t>
            </w:r>
          </w:p>
        </w:tc>
      </w:tr>
      <w:tr w:rsidR="008916DC" w:rsidRPr="00461E40" w14:paraId="5D693365"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4B5A0FB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4,12</w:t>
            </w:r>
          </w:p>
        </w:tc>
        <w:tc>
          <w:tcPr>
            <w:tcW w:w="5675" w:type="dxa"/>
            <w:tcBorders>
              <w:top w:val="nil"/>
              <w:left w:val="nil"/>
              <w:bottom w:val="single" w:sz="4" w:space="0" w:color="auto"/>
              <w:right w:val="single" w:sz="4" w:space="0" w:color="auto"/>
            </w:tcBorders>
            <w:vAlign w:val="center"/>
            <w:hideMark/>
          </w:tcPr>
          <w:p w14:paraId="5919114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PLANTILLA EN CONCRETO DE 3000 PSI =0,07 MTS INCLUYE MALLA ELECTROSOLDADA</w:t>
            </w:r>
          </w:p>
        </w:tc>
        <w:tc>
          <w:tcPr>
            <w:tcW w:w="1134" w:type="dxa"/>
            <w:tcBorders>
              <w:top w:val="nil"/>
              <w:left w:val="nil"/>
              <w:bottom w:val="single" w:sz="4" w:space="0" w:color="auto"/>
              <w:right w:val="single" w:sz="4" w:space="0" w:color="auto"/>
            </w:tcBorders>
            <w:noWrap/>
            <w:vAlign w:val="center"/>
            <w:hideMark/>
          </w:tcPr>
          <w:p w14:paraId="31B7D28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414CF7F"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62,75</w:t>
            </w:r>
          </w:p>
        </w:tc>
      </w:tr>
      <w:tr w:rsidR="008916DC" w:rsidRPr="00461E40" w14:paraId="17C6EBD6"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7E5981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4,13</w:t>
            </w:r>
          </w:p>
        </w:tc>
        <w:tc>
          <w:tcPr>
            <w:tcW w:w="5675" w:type="dxa"/>
            <w:tcBorders>
              <w:top w:val="nil"/>
              <w:left w:val="nil"/>
              <w:bottom w:val="single" w:sz="4" w:space="0" w:color="auto"/>
              <w:right w:val="single" w:sz="4" w:space="0" w:color="auto"/>
            </w:tcBorders>
            <w:vAlign w:val="center"/>
            <w:hideMark/>
          </w:tcPr>
          <w:p w14:paraId="2E0766A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TAPA EN CONCRETO PARA REGISTRO DE AGUAS LLUVIAS 1*1</w:t>
            </w:r>
          </w:p>
        </w:tc>
        <w:tc>
          <w:tcPr>
            <w:tcW w:w="1134" w:type="dxa"/>
            <w:tcBorders>
              <w:top w:val="nil"/>
              <w:left w:val="nil"/>
              <w:bottom w:val="single" w:sz="4" w:space="0" w:color="auto"/>
              <w:right w:val="single" w:sz="4" w:space="0" w:color="auto"/>
            </w:tcBorders>
            <w:noWrap/>
            <w:vAlign w:val="center"/>
            <w:hideMark/>
          </w:tcPr>
          <w:p w14:paraId="6CF990B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D30E4D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5,00</w:t>
            </w:r>
          </w:p>
        </w:tc>
      </w:tr>
      <w:tr w:rsidR="008916DC" w:rsidRPr="00461E40" w14:paraId="65612858"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4552364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4,14</w:t>
            </w:r>
          </w:p>
        </w:tc>
        <w:tc>
          <w:tcPr>
            <w:tcW w:w="5675" w:type="dxa"/>
            <w:tcBorders>
              <w:top w:val="nil"/>
              <w:left w:val="nil"/>
              <w:bottom w:val="single" w:sz="4" w:space="0" w:color="auto"/>
              <w:right w:val="single" w:sz="4" w:space="0" w:color="auto"/>
            </w:tcBorders>
            <w:vAlign w:val="center"/>
            <w:hideMark/>
          </w:tcPr>
          <w:p w14:paraId="7DF90AD8"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PISO EN PORCELANATO 60X60 CM</w:t>
            </w:r>
          </w:p>
        </w:tc>
        <w:tc>
          <w:tcPr>
            <w:tcW w:w="1134" w:type="dxa"/>
            <w:tcBorders>
              <w:top w:val="nil"/>
              <w:left w:val="nil"/>
              <w:bottom w:val="single" w:sz="4" w:space="0" w:color="auto"/>
              <w:right w:val="single" w:sz="4" w:space="0" w:color="auto"/>
            </w:tcBorders>
            <w:noWrap/>
            <w:vAlign w:val="center"/>
            <w:hideMark/>
          </w:tcPr>
          <w:p w14:paraId="5622047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213318F"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398,79</w:t>
            </w:r>
          </w:p>
        </w:tc>
      </w:tr>
      <w:tr w:rsidR="008916DC" w:rsidRPr="00461E40" w14:paraId="3F11A277"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5B55994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4,15</w:t>
            </w:r>
          </w:p>
        </w:tc>
        <w:tc>
          <w:tcPr>
            <w:tcW w:w="5675" w:type="dxa"/>
            <w:tcBorders>
              <w:top w:val="nil"/>
              <w:left w:val="nil"/>
              <w:bottom w:val="single" w:sz="4" w:space="0" w:color="auto"/>
              <w:right w:val="single" w:sz="4" w:space="0" w:color="auto"/>
            </w:tcBorders>
            <w:vAlign w:val="center"/>
            <w:hideMark/>
          </w:tcPr>
          <w:p w14:paraId="7DE6F6E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PISO EN MADERA</w:t>
            </w:r>
          </w:p>
        </w:tc>
        <w:tc>
          <w:tcPr>
            <w:tcW w:w="1134" w:type="dxa"/>
            <w:tcBorders>
              <w:top w:val="nil"/>
              <w:left w:val="nil"/>
              <w:bottom w:val="single" w:sz="4" w:space="0" w:color="auto"/>
              <w:right w:val="single" w:sz="4" w:space="0" w:color="auto"/>
            </w:tcBorders>
            <w:noWrap/>
            <w:vAlign w:val="center"/>
            <w:hideMark/>
          </w:tcPr>
          <w:p w14:paraId="209C387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242F20FF"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62,75</w:t>
            </w:r>
          </w:p>
        </w:tc>
      </w:tr>
      <w:tr w:rsidR="008916DC" w:rsidRPr="00461E40" w14:paraId="488F0E72"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2292822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4,16</w:t>
            </w:r>
          </w:p>
        </w:tc>
        <w:tc>
          <w:tcPr>
            <w:tcW w:w="5675" w:type="dxa"/>
            <w:tcBorders>
              <w:top w:val="nil"/>
              <w:left w:val="nil"/>
              <w:bottom w:val="single" w:sz="4" w:space="0" w:color="auto"/>
              <w:right w:val="single" w:sz="4" w:space="0" w:color="auto"/>
            </w:tcBorders>
            <w:vAlign w:val="center"/>
            <w:hideMark/>
          </w:tcPr>
          <w:p w14:paraId="6998D51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ZOCALO EN PORCELANATO</w:t>
            </w:r>
          </w:p>
        </w:tc>
        <w:tc>
          <w:tcPr>
            <w:tcW w:w="1134" w:type="dxa"/>
            <w:tcBorders>
              <w:top w:val="nil"/>
              <w:left w:val="nil"/>
              <w:bottom w:val="single" w:sz="4" w:space="0" w:color="auto"/>
              <w:right w:val="single" w:sz="4" w:space="0" w:color="auto"/>
            </w:tcBorders>
            <w:noWrap/>
            <w:vAlign w:val="center"/>
            <w:hideMark/>
          </w:tcPr>
          <w:p w14:paraId="2734681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2089264D"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207,52</w:t>
            </w:r>
          </w:p>
        </w:tc>
      </w:tr>
      <w:tr w:rsidR="008916DC" w:rsidRPr="00461E40" w14:paraId="615676BA"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332A074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lastRenderedPageBreak/>
              <w:t>4,17</w:t>
            </w:r>
          </w:p>
        </w:tc>
        <w:tc>
          <w:tcPr>
            <w:tcW w:w="5675" w:type="dxa"/>
            <w:tcBorders>
              <w:top w:val="nil"/>
              <w:left w:val="nil"/>
              <w:bottom w:val="single" w:sz="4" w:space="0" w:color="auto"/>
              <w:right w:val="single" w:sz="4" w:space="0" w:color="auto"/>
            </w:tcBorders>
            <w:vAlign w:val="center"/>
            <w:hideMark/>
          </w:tcPr>
          <w:p w14:paraId="6E65FCC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REPARACIÓN Y PINTURA DE LA REJA DE CERRAMIENTO EN TUBO DE 3" REDONDA</w:t>
            </w:r>
          </w:p>
        </w:tc>
        <w:tc>
          <w:tcPr>
            <w:tcW w:w="1134" w:type="dxa"/>
            <w:tcBorders>
              <w:top w:val="nil"/>
              <w:left w:val="nil"/>
              <w:bottom w:val="single" w:sz="4" w:space="0" w:color="auto"/>
              <w:right w:val="single" w:sz="4" w:space="0" w:color="auto"/>
            </w:tcBorders>
            <w:noWrap/>
            <w:vAlign w:val="center"/>
            <w:hideMark/>
          </w:tcPr>
          <w:p w14:paraId="599FD4F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63B9935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136,87</w:t>
            </w:r>
          </w:p>
        </w:tc>
      </w:tr>
      <w:tr w:rsidR="008916DC" w:rsidRPr="00461E40" w14:paraId="087B0E41"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4D159CA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4,18</w:t>
            </w:r>
          </w:p>
        </w:tc>
        <w:tc>
          <w:tcPr>
            <w:tcW w:w="5675" w:type="dxa"/>
            <w:tcBorders>
              <w:top w:val="nil"/>
              <w:left w:val="nil"/>
              <w:bottom w:val="single" w:sz="4" w:space="0" w:color="auto"/>
              <w:right w:val="single" w:sz="4" w:space="0" w:color="auto"/>
            </w:tcBorders>
            <w:vAlign w:val="center"/>
            <w:hideMark/>
          </w:tcPr>
          <w:p w14:paraId="51279FC3"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IMPERMEABILIZACION DE PLACA EN MANTO EDIL 3 MM STANDAR INCL. IMPRIMANTE Y PINTURA BITUMINOSA</w:t>
            </w:r>
          </w:p>
        </w:tc>
        <w:tc>
          <w:tcPr>
            <w:tcW w:w="1134" w:type="dxa"/>
            <w:tcBorders>
              <w:top w:val="nil"/>
              <w:left w:val="nil"/>
              <w:bottom w:val="single" w:sz="4" w:space="0" w:color="auto"/>
              <w:right w:val="single" w:sz="4" w:space="0" w:color="auto"/>
            </w:tcBorders>
            <w:noWrap/>
            <w:vAlign w:val="center"/>
            <w:hideMark/>
          </w:tcPr>
          <w:p w14:paraId="7828E7A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544C26D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227,13</w:t>
            </w:r>
          </w:p>
        </w:tc>
      </w:tr>
      <w:tr w:rsidR="008916DC" w:rsidRPr="00461E40" w14:paraId="5132EE1D"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73DE88A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4,19</w:t>
            </w:r>
          </w:p>
        </w:tc>
        <w:tc>
          <w:tcPr>
            <w:tcW w:w="5675" w:type="dxa"/>
            <w:tcBorders>
              <w:top w:val="nil"/>
              <w:left w:val="nil"/>
              <w:bottom w:val="single" w:sz="4" w:space="0" w:color="auto"/>
              <w:right w:val="single" w:sz="4" w:space="0" w:color="auto"/>
            </w:tcBorders>
            <w:vAlign w:val="center"/>
            <w:hideMark/>
          </w:tcPr>
          <w:p w14:paraId="3B2DAC5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PINTURA PROTECTORES DE VENTANA MANUAL</w:t>
            </w:r>
          </w:p>
        </w:tc>
        <w:tc>
          <w:tcPr>
            <w:tcW w:w="1134" w:type="dxa"/>
            <w:tcBorders>
              <w:top w:val="nil"/>
              <w:left w:val="nil"/>
              <w:bottom w:val="single" w:sz="4" w:space="0" w:color="auto"/>
              <w:right w:val="single" w:sz="4" w:space="0" w:color="auto"/>
            </w:tcBorders>
            <w:noWrap/>
            <w:vAlign w:val="center"/>
            <w:hideMark/>
          </w:tcPr>
          <w:p w14:paraId="623848B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244A4B2E"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40,48</w:t>
            </w:r>
          </w:p>
        </w:tc>
      </w:tr>
      <w:tr w:rsidR="008916DC" w:rsidRPr="00461E40" w14:paraId="5C5065D0"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9E5B68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w:t>
            </w:r>
          </w:p>
        </w:tc>
        <w:tc>
          <w:tcPr>
            <w:tcW w:w="5675" w:type="dxa"/>
            <w:tcBorders>
              <w:top w:val="nil"/>
              <w:left w:val="nil"/>
              <w:bottom w:val="single" w:sz="4" w:space="0" w:color="auto"/>
              <w:right w:val="single" w:sz="4" w:space="0" w:color="auto"/>
            </w:tcBorders>
            <w:vAlign w:val="center"/>
            <w:hideMark/>
          </w:tcPr>
          <w:p w14:paraId="6C98841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SILLA PARA AUDITORIO CON APOYA BRAZO NORMAL  ZONA CENTRAL</w:t>
            </w:r>
          </w:p>
        </w:tc>
        <w:tc>
          <w:tcPr>
            <w:tcW w:w="1134" w:type="dxa"/>
            <w:tcBorders>
              <w:top w:val="nil"/>
              <w:left w:val="nil"/>
              <w:bottom w:val="single" w:sz="4" w:space="0" w:color="auto"/>
              <w:right w:val="single" w:sz="4" w:space="0" w:color="auto"/>
            </w:tcBorders>
            <w:noWrap/>
            <w:vAlign w:val="center"/>
            <w:hideMark/>
          </w:tcPr>
          <w:p w14:paraId="3210CD9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9ABBBCC"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106,00</w:t>
            </w:r>
          </w:p>
        </w:tc>
      </w:tr>
      <w:tr w:rsidR="008916DC" w:rsidRPr="00461E40" w14:paraId="5CA08167"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135EBB3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4,21</w:t>
            </w:r>
          </w:p>
        </w:tc>
        <w:tc>
          <w:tcPr>
            <w:tcW w:w="5675" w:type="dxa"/>
            <w:tcBorders>
              <w:top w:val="nil"/>
              <w:left w:val="nil"/>
              <w:bottom w:val="single" w:sz="4" w:space="0" w:color="auto"/>
              <w:right w:val="single" w:sz="4" w:space="0" w:color="auto"/>
            </w:tcBorders>
            <w:vAlign w:val="center"/>
            <w:hideMark/>
          </w:tcPr>
          <w:p w14:paraId="344056D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ALFOMBRA PARA PISO AUDITORIO</w:t>
            </w:r>
          </w:p>
        </w:tc>
        <w:tc>
          <w:tcPr>
            <w:tcW w:w="1134" w:type="dxa"/>
            <w:tcBorders>
              <w:top w:val="nil"/>
              <w:left w:val="nil"/>
              <w:bottom w:val="single" w:sz="4" w:space="0" w:color="auto"/>
              <w:right w:val="single" w:sz="4" w:space="0" w:color="auto"/>
            </w:tcBorders>
            <w:noWrap/>
            <w:vAlign w:val="center"/>
            <w:hideMark/>
          </w:tcPr>
          <w:p w14:paraId="234F47C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3380509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391,00</w:t>
            </w:r>
          </w:p>
        </w:tc>
      </w:tr>
      <w:tr w:rsidR="008916DC" w:rsidRPr="00461E40" w14:paraId="694AAB65"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1491306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4,22</w:t>
            </w:r>
          </w:p>
        </w:tc>
        <w:tc>
          <w:tcPr>
            <w:tcW w:w="5675" w:type="dxa"/>
            <w:tcBorders>
              <w:top w:val="nil"/>
              <w:left w:val="nil"/>
              <w:bottom w:val="single" w:sz="4" w:space="0" w:color="auto"/>
              <w:right w:val="single" w:sz="4" w:space="0" w:color="auto"/>
            </w:tcBorders>
            <w:vAlign w:val="center"/>
            <w:hideMark/>
          </w:tcPr>
          <w:p w14:paraId="20F9923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TAPIZADO SILLAS AUDITORIO EXISTENTES</w:t>
            </w:r>
          </w:p>
        </w:tc>
        <w:tc>
          <w:tcPr>
            <w:tcW w:w="1134" w:type="dxa"/>
            <w:tcBorders>
              <w:top w:val="nil"/>
              <w:left w:val="nil"/>
              <w:bottom w:val="single" w:sz="4" w:space="0" w:color="auto"/>
              <w:right w:val="single" w:sz="4" w:space="0" w:color="auto"/>
            </w:tcBorders>
            <w:noWrap/>
            <w:vAlign w:val="center"/>
            <w:hideMark/>
          </w:tcPr>
          <w:p w14:paraId="216A27F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008AD64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416,00</w:t>
            </w:r>
          </w:p>
        </w:tc>
      </w:tr>
      <w:tr w:rsidR="008916DC" w:rsidRPr="00461E40" w14:paraId="3FD93FDE"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709E207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4,23</w:t>
            </w:r>
          </w:p>
        </w:tc>
        <w:tc>
          <w:tcPr>
            <w:tcW w:w="5675" w:type="dxa"/>
            <w:tcBorders>
              <w:top w:val="nil"/>
              <w:left w:val="nil"/>
              <w:bottom w:val="single" w:sz="4" w:space="0" w:color="auto"/>
              <w:right w:val="single" w:sz="4" w:space="0" w:color="auto"/>
            </w:tcBorders>
            <w:vAlign w:val="center"/>
            <w:hideMark/>
          </w:tcPr>
          <w:p w14:paraId="7D50C50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MORTERO DE NIVELACIÓN PISO AUDITORIO</w:t>
            </w:r>
          </w:p>
        </w:tc>
        <w:tc>
          <w:tcPr>
            <w:tcW w:w="1134" w:type="dxa"/>
            <w:tcBorders>
              <w:top w:val="nil"/>
              <w:left w:val="nil"/>
              <w:bottom w:val="single" w:sz="4" w:space="0" w:color="auto"/>
              <w:right w:val="single" w:sz="4" w:space="0" w:color="auto"/>
            </w:tcBorders>
            <w:noWrap/>
            <w:vAlign w:val="center"/>
            <w:hideMark/>
          </w:tcPr>
          <w:p w14:paraId="1EA2ABB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61A2DBD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419,09</w:t>
            </w:r>
          </w:p>
        </w:tc>
      </w:tr>
      <w:tr w:rsidR="008916DC" w:rsidRPr="00461E40" w14:paraId="3CD7019B"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0C74034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4,24</w:t>
            </w:r>
          </w:p>
        </w:tc>
        <w:tc>
          <w:tcPr>
            <w:tcW w:w="5675" w:type="dxa"/>
            <w:tcBorders>
              <w:top w:val="nil"/>
              <w:left w:val="nil"/>
              <w:bottom w:val="single" w:sz="4" w:space="0" w:color="auto"/>
              <w:right w:val="single" w:sz="4" w:space="0" w:color="auto"/>
            </w:tcBorders>
            <w:vAlign w:val="center"/>
            <w:hideMark/>
          </w:tcPr>
          <w:p w14:paraId="59AEE6F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GRANIPLAST APLICADO EN FACHADA</w:t>
            </w:r>
          </w:p>
        </w:tc>
        <w:tc>
          <w:tcPr>
            <w:tcW w:w="1134" w:type="dxa"/>
            <w:tcBorders>
              <w:top w:val="nil"/>
              <w:left w:val="nil"/>
              <w:bottom w:val="single" w:sz="4" w:space="0" w:color="auto"/>
              <w:right w:val="single" w:sz="4" w:space="0" w:color="auto"/>
            </w:tcBorders>
            <w:noWrap/>
            <w:vAlign w:val="center"/>
            <w:hideMark/>
          </w:tcPr>
          <w:p w14:paraId="25DFEE6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1AC96FE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140,42</w:t>
            </w:r>
          </w:p>
        </w:tc>
      </w:tr>
      <w:tr w:rsidR="008916DC" w:rsidRPr="00461E40" w14:paraId="035F7233"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1F65677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4,25</w:t>
            </w:r>
          </w:p>
        </w:tc>
        <w:tc>
          <w:tcPr>
            <w:tcW w:w="5675" w:type="dxa"/>
            <w:tcBorders>
              <w:top w:val="nil"/>
              <w:left w:val="nil"/>
              <w:bottom w:val="single" w:sz="4" w:space="0" w:color="auto"/>
              <w:right w:val="single" w:sz="4" w:space="0" w:color="auto"/>
            </w:tcBorders>
            <w:vAlign w:val="center"/>
            <w:hideMark/>
          </w:tcPr>
          <w:p w14:paraId="103FC12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GRANIPLAST APLICADO EN JARDINERAS</w:t>
            </w:r>
          </w:p>
        </w:tc>
        <w:tc>
          <w:tcPr>
            <w:tcW w:w="1134" w:type="dxa"/>
            <w:tcBorders>
              <w:top w:val="nil"/>
              <w:left w:val="nil"/>
              <w:bottom w:val="single" w:sz="4" w:space="0" w:color="auto"/>
              <w:right w:val="single" w:sz="4" w:space="0" w:color="auto"/>
            </w:tcBorders>
            <w:noWrap/>
            <w:vAlign w:val="center"/>
            <w:hideMark/>
          </w:tcPr>
          <w:p w14:paraId="78E215D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146BB73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275,40</w:t>
            </w:r>
          </w:p>
        </w:tc>
      </w:tr>
      <w:tr w:rsidR="008916DC" w:rsidRPr="00461E40" w14:paraId="11E1C7B4"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FACC61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4,26</w:t>
            </w:r>
          </w:p>
        </w:tc>
        <w:tc>
          <w:tcPr>
            <w:tcW w:w="5675" w:type="dxa"/>
            <w:tcBorders>
              <w:top w:val="nil"/>
              <w:left w:val="nil"/>
              <w:bottom w:val="single" w:sz="4" w:space="0" w:color="auto"/>
              <w:right w:val="single" w:sz="4" w:space="0" w:color="auto"/>
            </w:tcBorders>
            <w:vAlign w:val="center"/>
            <w:hideMark/>
          </w:tcPr>
          <w:p w14:paraId="22398AE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MANTENIMIENTO Y PINTURA DE PISO EN MADERA EN LA TARIMA</w:t>
            </w:r>
          </w:p>
        </w:tc>
        <w:tc>
          <w:tcPr>
            <w:tcW w:w="1134" w:type="dxa"/>
            <w:tcBorders>
              <w:top w:val="nil"/>
              <w:left w:val="nil"/>
              <w:bottom w:val="single" w:sz="4" w:space="0" w:color="auto"/>
              <w:right w:val="single" w:sz="4" w:space="0" w:color="auto"/>
            </w:tcBorders>
            <w:noWrap/>
            <w:vAlign w:val="center"/>
            <w:hideMark/>
          </w:tcPr>
          <w:p w14:paraId="14935CB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7458E8A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58,66</w:t>
            </w:r>
          </w:p>
        </w:tc>
      </w:tr>
      <w:tr w:rsidR="008916DC" w:rsidRPr="00461E40" w14:paraId="2E5E199B"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1DB6FC1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4,27</w:t>
            </w:r>
          </w:p>
        </w:tc>
        <w:tc>
          <w:tcPr>
            <w:tcW w:w="5675" w:type="dxa"/>
            <w:tcBorders>
              <w:top w:val="nil"/>
              <w:left w:val="nil"/>
              <w:bottom w:val="single" w:sz="4" w:space="0" w:color="auto"/>
              <w:right w:val="single" w:sz="4" w:space="0" w:color="auto"/>
            </w:tcBorders>
            <w:vAlign w:val="center"/>
            <w:hideMark/>
          </w:tcPr>
          <w:p w14:paraId="0FF0CA1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SILLA PARA AUDITORIO CON PORTA VASO ZONA ESPECIAL </w:t>
            </w:r>
          </w:p>
        </w:tc>
        <w:tc>
          <w:tcPr>
            <w:tcW w:w="1134" w:type="dxa"/>
            <w:tcBorders>
              <w:top w:val="nil"/>
              <w:left w:val="nil"/>
              <w:bottom w:val="single" w:sz="4" w:space="0" w:color="auto"/>
              <w:right w:val="single" w:sz="4" w:space="0" w:color="auto"/>
            </w:tcBorders>
            <w:noWrap/>
            <w:vAlign w:val="center"/>
            <w:hideMark/>
          </w:tcPr>
          <w:p w14:paraId="23853A0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9110E4A"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14,00</w:t>
            </w:r>
          </w:p>
        </w:tc>
      </w:tr>
      <w:tr w:rsidR="008916DC" w:rsidRPr="00461E40" w14:paraId="15065097"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6B091849"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5</w:t>
            </w:r>
          </w:p>
        </w:tc>
        <w:tc>
          <w:tcPr>
            <w:tcW w:w="5675" w:type="dxa"/>
            <w:tcBorders>
              <w:top w:val="nil"/>
              <w:left w:val="nil"/>
              <w:bottom w:val="single" w:sz="4" w:space="0" w:color="auto"/>
              <w:right w:val="single" w:sz="4" w:space="0" w:color="auto"/>
            </w:tcBorders>
            <w:shd w:val="clear" w:color="000000" w:fill="808080"/>
            <w:noWrap/>
            <w:vAlign w:val="center"/>
            <w:hideMark/>
          </w:tcPr>
          <w:p w14:paraId="56F5A593"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INSTALACIONES ELÉCTRICAS</w:t>
            </w:r>
          </w:p>
        </w:tc>
        <w:tc>
          <w:tcPr>
            <w:tcW w:w="1134" w:type="dxa"/>
            <w:tcBorders>
              <w:top w:val="nil"/>
              <w:left w:val="nil"/>
              <w:bottom w:val="single" w:sz="4" w:space="0" w:color="auto"/>
              <w:right w:val="single" w:sz="4" w:space="0" w:color="auto"/>
            </w:tcBorders>
            <w:shd w:val="clear" w:color="000000" w:fill="808080"/>
            <w:noWrap/>
            <w:vAlign w:val="center"/>
            <w:hideMark/>
          </w:tcPr>
          <w:p w14:paraId="28DDD86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61C31B97"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4008F243"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2E4E7770"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5,1</w:t>
            </w:r>
          </w:p>
        </w:tc>
        <w:tc>
          <w:tcPr>
            <w:tcW w:w="5675" w:type="dxa"/>
            <w:tcBorders>
              <w:top w:val="nil"/>
              <w:left w:val="nil"/>
              <w:bottom w:val="single" w:sz="4" w:space="0" w:color="auto"/>
              <w:right w:val="single" w:sz="4" w:space="0" w:color="auto"/>
            </w:tcBorders>
            <w:shd w:val="clear" w:color="000000" w:fill="BFBFBF"/>
            <w:noWrap/>
            <w:vAlign w:val="center"/>
            <w:hideMark/>
          </w:tcPr>
          <w:p w14:paraId="1348E193"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INTALACIONES INTERNAS</w:t>
            </w:r>
          </w:p>
        </w:tc>
        <w:tc>
          <w:tcPr>
            <w:tcW w:w="1134" w:type="dxa"/>
            <w:tcBorders>
              <w:top w:val="nil"/>
              <w:left w:val="nil"/>
              <w:bottom w:val="single" w:sz="4" w:space="0" w:color="auto"/>
              <w:right w:val="single" w:sz="4" w:space="0" w:color="auto"/>
            </w:tcBorders>
            <w:shd w:val="clear" w:color="000000" w:fill="BFBFBF"/>
            <w:noWrap/>
            <w:vAlign w:val="center"/>
            <w:hideMark/>
          </w:tcPr>
          <w:p w14:paraId="6E028EBB"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732A7CF7"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595691AF"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3242C8C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5,1,1</w:t>
            </w:r>
          </w:p>
        </w:tc>
        <w:tc>
          <w:tcPr>
            <w:tcW w:w="5675" w:type="dxa"/>
            <w:tcBorders>
              <w:top w:val="nil"/>
              <w:left w:val="nil"/>
              <w:bottom w:val="single" w:sz="4" w:space="0" w:color="auto"/>
              <w:right w:val="single" w:sz="4" w:space="0" w:color="auto"/>
            </w:tcBorders>
            <w:vAlign w:val="center"/>
            <w:hideMark/>
          </w:tcPr>
          <w:p w14:paraId="471D95B2"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SALIDA DE ILUMINACION 120V</w:t>
            </w:r>
          </w:p>
        </w:tc>
        <w:tc>
          <w:tcPr>
            <w:tcW w:w="1134" w:type="dxa"/>
            <w:tcBorders>
              <w:top w:val="nil"/>
              <w:left w:val="nil"/>
              <w:bottom w:val="single" w:sz="4" w:space="0" w:color="auto"/>
              <w:right w:val="single" w:sz="4" w:space="0" w:color="auto"/>
            </w:tcBorders>
            <w:noWrap/>
            <w:vAlign w:val="center"/>
            <w:hideMark/>
          </w:tcPr>
          <w:p w14:paraId="55049CD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2D02A3E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139,00</w:t>
            </w:r>
          </w:p>
        </w:tc>
      </w:tr>
      <w:tr w:rsidR="008916DC" w:rsidRPr="00461E40" w14:paraId="09D0CEFC"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691FCC5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5,1,2</w:t>
            </w:r>
          </w:p>
        </w:tc>
        <w:tc>
          <w:tcPr>
            <w:tcW w:w="5675" w:type="dxa"/>
            <w:tcBorders>
              <w:top w:val="nil"/>
              <w:left w:val="nil"/>
              <w:bottom w:val="single" w:sz="4" w:space="0" w:color="auto"/>
              <w:right w:val="single" w:sz="4" w:space="0" w:color="auto"/>
            </w:tcBorders>
            <w:vAlign w:val="center"/>
            <w:hideMark/>
          </w:tcPr>
          <w:p w14:paraId="03EE7F9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SALIDA DE INTERRUPTOR SENCILLO</w:t>
            </w:r>
          </w:p>
        </w:tc>
        <w:tc>
          <w:tcPr>
            <w:tcW w:w="1134" w:type="dxa"/>
            <w:tcBorders>
              <w:top w:val="nil"/>
              <w:left w:val="nil"/>
              <w:bottom w:val="single" w:sz="4" w:space="0" w:color="auto"/>
              <w:right w:val="single" w:sz="4" w:space="0" w:color="auto"/>
            </w:tcBorders>
            <w:noWrap/>
            <w:vAlign w:val="center"/>
            <w:hideMark/>
          </w:tcPr>
          <w:p w14:paraId="6FA2A6B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DE29DE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32,00</w:t>
            </w:r>
          </w:p>
        </w:tc>
      </w:tr>
      <w:tr w:rsidR="008916DC" w:rsidRPr="00461E40" w14:paraId="18D67AEF"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2AA15D2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5,1,3</w:t>
            </w:r>
          </w:p>
        </w:tc>
        <w:tc>
          <w:tcPr>
            <w:tcW w:w="5675" w:type="dxa"/>
            <w:tcBorders>
              <w:top w:val="nil"/>
              <w:left w:val="nil"/>
              <w:bottom w:val="single" w:sz="4" w:space="0" w:color="auto"/>
              <w:right w:val="single" w:sz="4" w:space="0" w:color="auto"/>
            </w:tcBorders>
            <w:vAlign w:val="center"/>
            <w:hideMark/>
          </w:tcPr>
          <w:p w14:paraId="0B7EB50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SALIDA DE TOMACORRIENTES 120V</w:t>
            </w:r>
          </w:p>
        </w:tc>
        <w:tc>
          <w:tcPr>
            <w:tcW w:w="1134" w:type="dxa"/>
            <w:tcBorders>
              <w:top w:val="nil"/>
              <w:left w:val="nil"/>
              <w:bottom w:val="single" w:sz="4" w:space="0" w:color="auto"/>
              <w:right w:val="single" w:sz="4" w:space="0" w:color="auto"/>
            </w:tcBorders>
            <w:noWrap/>
            <w:vAlign w:val="center"/>
            <w:hideMark/>
          </w:tcPr>
          <w:p w14:paraId="16F4631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889C85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69,00</w:t>
            </w:r>
          </w:p>
        </w:tc>
      </w:tr>
      <w:tr w:rsidR="008916DC" w:rsidRPr="00461E40" w14:paraId="4BF73AD1"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7736DC7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5,1,4</w:t>
            </w:r>
          </w:p>
        </w:tc>
        <w:tc>
          <w:tcPr>
            <w:tcW w:w="5675" w:type="dxa"/>
            <w:tcBorders>
              <w:top w:val="nil"/>
              <w:left w:val="nil"/>
              <w:bottom w:val="single" w:sz="4" w:space="0" w:color="auto"/>
              <w:right w:val="single" w:sz="4" w:space="0" w:color="auto"/>
            </w:tcBorders>
            <w:vAlign w:val="center"/>
            <w:hideMark/>
          </w:tcPr>
          <w:p w14:paraId="0EB3CF0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SALIDA DE AIRE ACONDICIONADO 220V</w:t>
            </w:r>
          </w:p>
        </w:tc>
        <w:tc>
          <w:tcPr>
            <w:tcW w:w="1134" w:type="dxa"/>
            <w:tcBorders>
              <w:top w:val="nil"/>
              <w:left w:val="nil"/>
              <w:bottom w:val="single" w:sz="4" w:space="0" w:color="auto"/>
              <w:right w:val="single" w:sz="4" w:space="0" w:color="auto"/>
            </w:tcBorders>
            <w:noWrap/>
            <w:vAlign w:val="center"/>
            <w:hideMark/>
          </w:tcPr>
          <w:p w14:paraId="231A935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D9443B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15,00</w:t>
            </w:r>
          </w:p>
        </w:tc>
      </w:tr>
      <w:tr w:rsidR="008916DC" w:rsidRPr="00461E40" w14:paraId="03992F43"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698549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5,1,5</w:t>
            </w:r>
          </w:p>
        </w:tc>
        <w:tc>
          <w:tcPr>
            <w:tcW w:w="5675" w:type="dxa"/>
            <w:tcBorders>
              <w:top w:val="nil"/>
              <w:left w:val="nil"/>
              <w:bottom w:val="single" w:sz="4" w:space="0" w:color="auto"/>
              <w:right w:val="single" w:sz="4" w:space="0" w:color="auto"/>
            </w:tcBorders>
            <w:vAlign w:val="center"/>
            <w:hideMark/>
          </w:tcPr>
          <w:p w14:paraId="7CF3126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PANEL LED 60X60 40W</w:t>
            </w:r>
          </w:p>
        </w:tc>
        <w:tc>
          <w:tcPr>
            <w:tcW w:w="1134" w:type="dxa"/>
            <w:tcBorders>
              <w:top w:val="nil"/>
              <w:left w:val="nil"/>
              <w:bottom w:val="single" w:sz="4" w:space="0" w:color="auto"/>
              <w:right w:val="single" w:sz="4" w:space="0" w:color="auto"/>
            </w:tcBorders>
            <w:noWrap/>
            <w:vAlign w:val="center"/>
            <w:hideMark/>
          </w:tcPr>
          <w:p w14:paraId="1416E86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DDF1E4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49,00</w:t>
            </w:r>
          </w:p>
        </w:tc>
      </w:tr>
      <w:tr w:rsidR="008916DC" w:rsidRPr="00461E40" w14:paraId="026B7A62" w14:textId="77777777" w:rsidTr="00094868">
        <w:trPr>
          <w:trHeight w:val="112"/>
          <w:jc w:val="center"/>
        </w:trPr>
        <w:tc>
          <w:tcPr>
            <w:tcW w:w="846" w:type="dxa"/>
            <w:tcBorders>
              <w:top w:val="nil"/>
              <w:left w:val="single" w:sz="4" w:space="0" w:color="auto"/>
              <w:bottom w:val="single" w:sz="4" w:space="0" w:color="auto"/>
              <w:right w:val="single" w:sz="4" w:space="0" w:color="auto"/>
            </w:tcBorders>
            <w:noWrap/>
            <w:vAlign w:val="center"/>
            <w:hideMark/>
          </w:tcPr>
          <w:p w14:paraId="26B6C9E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5,1,6</w:t>
            </w:r>
          </w:p>
        </w:tc>
        <w:tc>
          <w:tcPr>
            <w:tcW w:w="5675" w:type="dxa"/>
            <w:tcBorders>
              <w:top w:val="nil"/>
              <w:left w:val="nil"/>
              <w:bottom w:val="single" w:sz="4" w:space="0" w:color="auto"/>
              <w:right w:val="single" w:sz="4" w:space="0" w:color="auto"/>
            </w:tcBorders>
            <w:vAlign w:val="center"/>
            <w:hideMark/>
          </w:tcPr>
          <w:p w14:paraId="4D6D3F7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LAMPARA HERMETICA LED DE 36W</w:t>
            </w:r>
          </w:p>
        </w:tc>
        <w:tc>
          <w:tcPr>
            <w:tcW w:w="1134" w:type="dxa"/>
            <w:tcBorders>
              <w:top w:val="nil"/>
              <w:left w:val="nil"/>
              <w:bottom w:val="single" w:sz="4" w:space="0" w:color="auto"/>
              <w:right w:val="single" w:sz="4" w:space="0" w:color="auto"/>
            </w:tcBorders>
            <w:noWrap/>
            <w:vAlign w:val="center"/>
            <w:hideMark/>
          </w:tcPr>
          <w:p w14:paraId="7329C00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23B8C50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59,00</w:t>
            </w:r>
          </w:p>
        </w:tc>
      </w:tr>
      <w:tr w:rsidR="008916DC" w:rsidRPr="00461E40" w14:paraId="1B8CE36D" w14:textId="77777777" w:rsidTr="00094868">
        <w:trPr>
          <w:trHeight w:val="91"/>
          <w:jc w:val="center"/>
        </w:trPr>
        <w:tc>
          <w:tcPr>
            <w:tcW w:w="846" w:type="dxa"/>
            <w:tcBorders>
              <w:top w:val="nil"/>
              <w:left w:val="single" w:sz="4" w:space="0" w:color="auto"/>
              <w:bottom w:val="single" w:sz="4" w:space="0" w:color="auto"/>
              <w:right w:val="single" w:sz="4" w:space="0" w:color="auto"/>
            </w:tcBorders>
            <w:noWrap/>
            <w:vAlign w:val="center"/>
            <w:hideMark/>
          </w:tcPr>
          <w:p w14:paraId="7042B71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5,1,7</w:t>
            </w:r>
          </w:p>
        </w:tc>
        <w:tc>
          <w:tcPr>
            <w:tcW w:w="5675" w:type="dxa"/>
            <w:tcBorders>
              <w:top w:val="nil"/>
              <w:left w:val="nil"/>
              <w:bottom w:val="single" w:sz="4" w:space="0" w:color="auto"/>
              <w:right w:val="single" w:sz="4" w:space="0" w:color="auto"/>
            </w:tcBorders>
            <w:vAlign w:val="center"/>
            <w:hideMark/>
          </w:tcPr>
          <w:p w14:paraId="4A772E73"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LAMPARA RD LED DE 18W</w:t>
            </w:r>
          </w:p>
        </w:tc>
        <w:tc>
          <w:tcPr>
            <w:tcW w:w="1134" w:type="dxa"/>
            <w:tcBorders>
              <w:top w:val="nil"/>
              <w:left w:val="nil"/>
              <w:bottom w:val="single" w:sz="4" w:space="0" w:color="auto"/>
              <w:right w:val="single" w:sz="4" w:space="0" w:color="auto"/>
            </w:tcBorders>
            <w:noWrap/>
            <w:vAlign w:val="center"/>
            <w:hideMark/>
          </w:tcPr>
          <w:p w14:paraId="593DBFA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0ED52C3"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15,00</w:t>
            </w:r>
          </w:p>
        </w:tc>
      </w:tr>
      <w:tr w:rsidR="008916DC" w:rsidRPr="00461E40" w14:paraId="710B8FAB"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06FD853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5,1,8</w:t>
            </w:r>
          </w:p>
        </w:tc>
        <w:tc>
          <w:tcPr>
            <w:tcW w:w="5675" w:type="dxa"/>
            <w:tcBorders>
              <w:top w:val="nil"/>
              <w:left w:val="nil"/>
              <w:bottom w:val="single" w:sz="4" w:space="0" w:color="auto"/>
              <w:right w:val="single" w:sz="4" w:space="0" w:color="auto"/>
            </w:tcBorders>
            <w:vAlign w:val="center"/>
            <w:hideMark/>
          </w:tcPr>
          <w:p w14:paraId="46ED81A7"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BOMBILLO EMPOTRABLE 3W</w:t>
            </w:r>
          </w:p>
        </w:tc>
        <w:tc>
          <w:tcPr>
            <w:tcW w:w="1134" w:type="dxa"/>
            <w:tcBorders>
              <w:top w:val="nil"/>
              <w:left w:val="nil"/>
              <w:bottom w:val="single" w:sz="4" w:space="0" w:color="auto"/>
              <w:right w:val="single" w:sz="4" w:space="0" w:color="auto"/>
            </w:tcBorders>
            <w:noWrap/>
            <w:vAlign w:val="center"/>
            <w:hideMark/>
          </w:tcPr>
          <w:p w14:paraId="2093AD4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5C6A31F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16,00</w:t>
            </w:r>
          </w:p>
        </w:tc>
      </w:tr>
      <w:tr w:rsidR="008916DC" w:rsidRPr="00461E40" w14:paraId="138C930A"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393832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5,1,9</w:t>
            </w:r>
          </w:p>
        </w:tc>
        <w:tc>
          <w:tcPr>
            <w:tcW w:w="5675" w:type="dxa"/>
            <w:tcBorders>
              <w:top w:val="nil"/>
              <w:left w:val="nil"/>
              <w:bottom w:val="single" w:sz="4" w:space="0" w:color="auto"/>
              <w:right w:val="single" w:sz="4" w:space="0" w:color="auto"/>
            </w:tcBorders>
            <w:vAlign w:val="center"/>
            <w:hideMark/>
          </w:tcPr>
          <w:p w14:paraId="2D1AC4D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LAMPARA TIPO TORTUGA</w:t>
            </w:r>
          </w:p>
        </w:tc>
        <w:tc>
          <w:tcPr>
            <w:tcW w:w="1134" w:type="dxa"/>
            <w:tcBorders>
              <w:top w:val="nil"/>
              <w:left w:val="nil"/>
              <w:bottom w:val="single" w:sz="4" w:space="0" w:color="auto"/>
              <w:right w:val="single" w:sz="4" w:space="0" w:color="auto"/>
            </w:tcBorders>
            <w:noWrap/>
            <w:vAlign w:val="center"/>
            <w:hideMark/>
          </w:tcPr>
          <w:p w14:paraId="76FE078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0A73B25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9,00</w:t>
            </w:r>
          </w:p>
        </w:tc>
      </w:tr>
      <w:tr w:rsidR="008916DC" w:rsidRPr="00461E40" w14:paraId="59C62E38"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12F1904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5,1,10</w:t>
            </w:r>
          </w:p>
        </w:tc>
        <w:tc>
          <w:tcPr>
            <w:tcW w:w="5675" w:type="dxa"/>
            <w:tcBorders>
              <w:top w:val="nil"/>
              <w:left w:val="nil"/>
              <w:bottom w:val="single" w:sz="4" w:space="0" w:color="auto"/>
              <w:right w:val="single" w:sz="4" w:space="0" w:color="auto"/>
            </w:tcBorders>
            <w:vAlign w:val="center"/>
            <w:hideMark/>
          </w:tcPr>
          <w:p w14:paraId="583966C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SALIDA DE VENTIILADOR DE TECHO 120V</w:t>
            </w:r>
          </w:p>
        </w:tc>
        <w:tc>
          <w:tcPr>
            <w:tcW w:w="1134" w:type="dxa"/>
            <w:tcBorders>
              <w:top w:val="nil"/>
              <w:left w:val="nil"/>
              <w:bottom w:val="single" w:sz="4" w:space="0" w:color="auto"/>
              <w:right w:val="single" w:sz="4" w:space="0" w:color="auto"/>
            </w:tcBorders>
            <w:noWrap/>
            <w:vAlign w:val="center"/>
            <w:hideMark/>
          </w:tcPr>
          <w:p w14:paraId="2D29092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1A52139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14,00</w:t>
            </w:r>
          </w:p>
        </w:tc>
      </w:tr>
      <w:tr w:rsidR="008916DC" w:rsidRPr="00461E40" w14:paraId="78519211"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2E7F42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5,1,11</w:t>
            </w:r>
          </w:p>
        </w:tc>
        <w:tc>
          <w:tcPr>
            <w:tcW w:w="5675" w:type="dxa"/>
            <w:tcBorders>
              <w:top w:val="nil"/>
              <w:left w:val="nil"/>
              <w:bottom w:val="single" w:sz="4" w:space="0" w:color="auto"/>
              <w:right w:val="single" w:sz="4" w:space="0" w:color="auto"/>
            </w:tcBorders>
            <w:vAlign w:val="center"/>
            <w:hideMark/>
          </w:tcPr>
          <w:p w14:paraId="378F80B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ACOMETIDA PARA AIRE ACONDICIONADO TIPO PAQUETE DE 25 TONELADAS</w:t>
            </w:r>
          </w:p>
        </w:tc>
        <w:tc>
          <w:tcPr>
            <w:tcW w:w="1134" w:type="dxa"/>
            <w:tcBorders>
              <w:top w:val="nil"/>
              <w:left w:val="nil"/>
              <w:bottom w:val="single" w:sz="4" w:space="0" w:color="auto"/>
              <w:right w:val="single" w:sz="4" w:space="0" w:color="auto"/>
            </w:tcBorders>
            <w:noWrap/>
            <w:vAlign w:val="center"/>
            <w:hideMark/>
          </w:tcPr>
          <w:p w14:paraId="174AF8C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3236B885"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45,00</w:t>
            </w:r>
          </w:p>
        </w:tc>
      </w:tr>
      <w:tr w:rsidR="008916DC" w:rsidRPr="00461E40" w14:paraId="78E7E183"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C5D888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5,1,12</w:t>
            </w:r>
          </w:p>
        </w:tc>
        <w:tc>
          <w:tcPr>
            <w:tcW w:w="5675" w:type="dxa"/>
            <w:tcBorders>
              <w:top w:val="nil"/>
              <w:left w:val="nil"/>
              <w:bottom w:val="single" w:sz="4" w:space="0" w:color="auto"/>
              <w:right w:val="single" w:sz="4" w:space="0" w:color="auto"/>
            </w:tcBorders>
            <w:vAlign w:val="center"/>
            <w:hideMark/>
          </w:tcPr>
          <w:p w14:paraId="5B4B10D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ACOMETIDA PARA AIRE ACONDICIOANDO TIPO PAQUETE DE 20 TONELADAS</w:t>
            </w:r>
          </w:p>
        </w:tc>
        <w:tc>
          <w:tcPr>
            <w:tcW w:w="1134" w:type="dxa"/>
            <w:tcBorders>
              <w:top w:val="nil"/>
              <w:left w:val="nil"/>
              <w:bottom w:val="single" w:sz="4" w:space="0" w:color="auto"/>
              <w:right w:val="single" w:sz="4" w:space="0" w:color="auto"/>
            </w:tcBorders>
            <w:noWrap/>
            <w:vAlign w:val="center"/>
            <w:hideMark/>
          </w:tcPr>
          <w:p w14:paraId="69D1B65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2D4CDDD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60,00</w:t>
            </w:r>
          </w:p>
        </w:tc>
      </w:tr>
      <w:tr w:rsidR="008916DC" w:rsidRPr="00461E40" w14:paraId="5084ACE7"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72C35F50"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5,2</w:t>
            </w:r>
          </w:p>
        </w:tc>
        <w:tc>
          <w:tcPr>
            <w:tcW w:w="5675" w:type="dxa"/>
            <w:tcBorders>
              <w:top w:val="nil"/>
              <w:left w:val="nil"/>
              <w:bottom w:val="single" w:sz="4" w:space="0" w:color="auto"/>
              <w:right w:val="single" w:sz="4" w:space="0" w:color="auto"/>
            </w:tcBorders>
            <w:shd w:val="clear" w:color="000000" w:fill="BFBFBF"/>
            <w:noWrap/>
            <w:vAlign w:val="center"/>
            <w:hideMark/>
          </w:tcPr>
          <w:p w14:paraId="4C2C8283"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TABLERO</w:t>
            </w:r>
          </w:p>
        </w:tc>
        <w:tc>
          <w:tcPr>
            <w:tcW w:w="1134" w:type="dxa"/>
            <w:tcBorders>
              <w:top w:val="nil"/>
              <w:left w:val="nil"/>
              <w:bottom w:val="single" w:sz="4" w:space="0" w:color="auto"/>
              <w:right w:val="single" w:sz="4" w:space="0" w:color="auto"/>
            </w:tcBorders>
            <w:shd w:val="clear" w:color="000000" w:fill="BFBFBF"/>
            <w:noWrap/>
            <w:vAlign w:val="center"/>
            <w:hideMark/>
          </w:tcPr>
          <w:p w14:paraId="6297BE91"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7276BEDA"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6278416A"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0CE9EF9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5,2,1</w:t>
            </w:r>
          </w:p>
        </w:tc>
        <w:tc>
          <w:tcPr>
            <w:tcW w:w="5675" w:type="dxa"/>
            <w:tcBorders>
              <w:top w:val="nil"/>
              <w:left w:val="nil"/>
              <w:bottom w:val="single" w:sz="4" w:space="0" w:color="auto"/>
              <w:right w:val="single" w:sz="4" w:space="0" w:color="auto"/>
            </w:tcBorders>
            <w:vAlign w:val="center"/>
            <w:hideMark/>
          </w:tcPr>
          <w:p w14:paraId="0598326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ADECUACIONES DE TABLEROS 12 CIRCUITOS </w:t>
            </w:r>
          </w:p>
        </w:tc>
        <w:tc>
          <w:tcPr>
            <w:tcW w:w="1134" w:type="dxa"/>
            <w:tcBorders>
              <w:top w:val="nil"/>
              <w:left w:val="nil"/>
              <w:bottom w:val="single" w:sz="4" w:space="0" w:color="auto"/>
              <w:right w:val="single" w:sz="4" w:space="0" w:color="auto"/>
            </w:tcBorders>
            <w:noWrap/>
            <w:vAlign w:val="center"/>
            <w:hideMark/>
          </w:tcPr>
          <w:p w14:paraId="3AD2005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2563030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5,00</w:t>
            </w:r>
          </w:p>
        </w:tc>
      </w:tr>
      <w:tr w:rsidR="008916DC" w:rsidRPr="00461E40" w14:paraId="09D6CFC8"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3A7274D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5,2,2</w:t>
            </w:r>
          </w:p>
        </w:tc>
        <w:tc>
          <w:tcPr>
            <w:tcW w:w="5675" w:type="dxa"/>
            <w:tcBorders>
              <w:top w:val="nil"/>
              <w:left w:val="nil"/>
              <w:bottom w:val="single" w:sz="4" w:space="0" w:color="auto"/>
              <w:right w:val="single" w:sz="4" w:space="0" w:color="auto"/>
            </w:tcBorders>
            <w:vAlign w:val="center"/>
            <w:hideMark/>
          </w:tcPr>
          <w:p w14:paraId="53F96D8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ADECUACIONES DE TABLEROS 18 CIRCUITOS </w:t>
            </w:r>
          </w:p>
        </w:tc>
        <w:tc>
          <w:tcPr>
            <w:tcW w:w="1134" w:type="dxa"/>
            <w:tcBorders>
              <w:top w:val="nil"/>
              <w:left w:val="nil"/>
              <w:bottom w:val="single" w:sz="4" w:space="0" w:color="auto"/>
              <w:right w:val="single" w:sz="4" w:space="0" w:color="auto"/>
            </w:tcBorders>
            <w:noWrap/>
            <w:vAlign w:val="center"/>
            <w:hideMark/>
          </w:tcPr>
          <w:p w14:paraId="22EC36A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5AF87CC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2FADEF9C"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10EDF31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5,2,3</w:t>
            </w:r>
          </w:p>
        </w:tc>
        <w:tc>
          <w:tcPr>
            <w:tcW w:w="5675" w:type="dxa"/>
            <w:tcBorders>
              <w:top w:val="nil"/>
              <w:left w:val="nil"/>
              <w:bottom w:val="single" w:sz="4" w:space="0" w:color="auto"/>
              <w:right w:val="single" w:sz="4" w:space="0" w:color="auto"/>
            </w:tcBorders>
            <w:vAlign w:val="center"/>
            <w:hideMark/>
          </w:tcPr>
          <w:p w14:paraId="13928AA0"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ADECUACIONES DE TABLEROS 30 CIRCUITOS </w:t>
            </w:r>
          </w:p>
        </w:tc>
        <w:tc>
          <w:tcPr>
            <w:tcW w:w="1134" w:type="dxa"/>
            <w:tcBorders>
              <w:top w:val="nil"/>
              <w:left w:val="nil"/>
              <w:bottom w:val="single" w:sz="4" w:space="0" w:color="auto"/>
              <w:right w:val="single" w:sz="4" w:space="0" w:color="auto"/>
            </w:tcBorders>
            <w:noWrap/>
            <w:vAlign w:val="center"/>
            <w:hideMark/>
          </w:tcPr>
          <w:p w14:paraId="77DCDF7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6F767D33"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79B9D19B" w14:textId="77777777" w:rsidTr="00094868">
        <w:trPr>
          <w:trHeight w:val="112"/>
          <w:jc w:val="center"/>
        </w:trPr>
        <w:tc>
          <w:tcPr>
            <w:tcW w:w="846" w:type="dxa"/>
            <w:tcBorders>
              <w:top w:val="nil"/>
              <w:left w:val="single" w:sz="4" w:space="0" w:color="auto"/>
              <w:bottom w:val="single" w:sz="4" w:space="0" w:color="auto"/>
              <w:right w:val="single" w:sz="4" w:space="0" w:color="auto"/>
            </w:tcBorders>
            <w:noWrap/>
            <w:vAlign w:val="center"/>
            <w:hideMark/>
          </w:tcPr>
          <w:p w14:paraId="3ECE04A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5,2,4</w:t>
            </w:r>
          </w:p>
        </w:tc>
        <w:tc>
          <w:tcPr>
            <w:tcW w:w="5675" w:type="dxa"/>
            <w:tcBorders>
              <w:top w:val="nil"/>
              <w:left w:val="nil"/>
              <w:bottom w:val="single" w:sz="4" w:space="0" w:color="auto"/>
              <w:right w:val="single" w:sz="4" w:space="0" w:color="auto"/>
            </w:tcBorders>
            <w:vAlign w:val="center"/>
            <w:hideMark/>
          </w:tcPr>
          <w:p w14:paraId="0095FB87"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SUMINISTRO E INSTALACION DE GABINETE ELECTRICO </w:t>
            </w:r>
          </w:p>
        </w:tc>
        <w:tc>
          <w:tcPr>
            <w:tcW w:w="1134" w:type="dxa"/>
            <w:tcBorders>
              <w:top w:val="nil"/>
              <w:left w:val="nil"/>
              <w:bottom w:val="single" w:sz="4" w:space="0" w:color="auto"/>
              <w:right w:val="single" w:sz="4" w:space="0" w:color="auto"/>
            </w:tcBorders>
            <w:noWrap/>
            <w:vAlign w:val="center"/>
            <w:hideMark/>
          </w:tcPr>
          <w:p w14:paraId="14DF10A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C8DDF3C"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77F2FF5D"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68AB1081"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5,3</w:t>
            </w:r>
          </w:p>
        </w:tc>
        <w:tc>
          <w:tcPr>
            <w:tcW w:w="5675" w:type="dxa"/>
            <w:tcBorders>
              <w:top w:val="nil"/>
              <w:left w:val="nil"/>
              <w:bottom w:val="single" w:sz="4" w:space="0" w:color="auto"/>
              <w:right w:val="single" w:sz="4" w:space="0" w:color="auto"/>
            </w:tcBorders>
            <w:shd w:val="clear" w:color="000000" w:fill="BFBFBF"/>
            <w:noWrap/>
            <w:vAlign w:val="center"/>
            <w:hideMark/>
          </w:tcPr>
          <w:p w14:paraId="05A525F8"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PLANTA ELÉCTRICA</w:t>
            </w:r>
          </w:p>
        </w:tc>
        <w:tc>
          <w:tcPr>
            <w:tcW w:w="1134" w:type="dxa"/>
            <w:tcBorders>
              <w:top w:val="nil"/>
              <w:left w:val="nil"/>
              <w:bottom w:val="single" w:sz="4" w:space="0" w:color="auto"/>
              <w:right w:val="single" w:sz="4" w:space="0" w:color="auto"/>
            </w:tcBorders>
            <w:shd w:val="clear" w:color="000000" w:fill="BFBFBF"/>
            <w:noWrap/>
            <w:vAlign w:val="center"/>
            <w:hideMark/>
          </w:tcPr>
          <w:p w14:paraId="2BAE4D4C"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58D82AE9"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6BBD81F7"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403B810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5,3,1</w:t>
            </w:r>
          </w:p>
        </w:tc>
        <w:tc>
          <w:tcPr>
            <w:tcW w:w="5675" w:type="dxa"/>
            <w:tcBorders>
              <w:top w:val="nil"/>
              <w:left w:val="nil"/>
              <w:bottom w:val="single" w:sz="4" w:space="0" w:color="auto"/>
              <w:right w:val="single" w:sz="4" w:space="0" w:color="auto"/>
            </w:tcBorders>
            <w:vAlign w:val="center"/>
            <w:hideMark/>
          </w:tcPr>
          <w:p w14:paraId="45D0E4B2"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MANTENIMIENTO DE PLANTA ELECTRICA 72,5 KVA</w:t>
            </w:r>
          </w:p>
        </w:tc>
        <w:tc>
          <w:tcPr>
            <w:tcW w:w="1134" w:type="dxa"/>
            <w:tcBorders>
              <w:top w:val="nil"/>
              <w:left w:val="nil"/>
              <w:bottom w:val="single" w:sz="4" w:space="0" w:color="auto"/>
              <w:right w:val="single" w:sz="4" w:space="0" w:color="auto"/>
            </w:tcBorders>
            <w:noWrap/>
            <w:vAlign w:val="center"/>
            <w:hideMark/>
          </w:tcPr>
          <w:p w14:paraId="79E258A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7B6EFBC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1ABAF064"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02FD2F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5,3,2</w:t>
            </w:r>
          </w:p>
        </w:tc>
        <w:tc>
          <w:tcPr>
            <w:tcW w:w="5675" w:type="dxa"/>
            <w:tcBorders>
              <w:top w:val="nil"/>
              <w:left w:val="nil"/>
              <w:bottom w:val="single" w:sz="4" w:space="0" w:color="auto"/>
              <w:right w:val="single" w:sz="4" w:space="0" w:color="auto"/>
            </w:tcBorders>
            <w:vAlign w:val="center"/>
            <w:hideMark/>
          </w:tcPr>
          <w:p w14:paraId="25BE5AA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MANTENIMIENTO DE SUBESTACION ELECTRICA</w:t>
            </w:r>
          </w:p>
        </w:tc>
        <w:tc>
          <w:tcPr>
            <w:tcW w:w="1134" w:type="dxa"/>
            <w:tcBorders>
              <w:top w:val="nil"/>
              <w:left w:val="nil"/>
              <w:bottom w:val="single" w:sz="4" w:space="0" w:color="auto"/>
              <w:right w:val="single" w:sz="4" w:space="0" w:color="auto"/>
            </w:tcBorders>
            <w:noWrap/>
            <w:vAlign w:val="center"/>
            <w:hideMark/>
          </w:tcPr>
          <w:p w14:paraId="12A78BB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0A87C7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323C66BF"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10A4F10A"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6</w:t>
            </w:r>
          </w:p>
        </w:tc>
        <w:tc>
          <w:tcPr>
            <w:tcW w:w="5675" w:type="dxa"/>
            <w:tcBorders>
              <w:top w:val="nil"/>
              <w:left w:val="nil"/>
              <w:bottom w:val="single" w:sz="4" w:space="0" w:color="auto"/>
              <w:right w:val="single" w:sz="4" w:space="0" w:color="auto"/>
            </w:tcBorders>
            <w:shd w:val="clear" w:color="000000" w:fill="808080"/>
            <w:noWrap/>
            <w:vAlign w:val="center"/>
            <w:hideMark/>
          </w:tcPr>
          <w:p w14:paraId="22BFD5C4"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MEJORAMIENTO PLAZOLETA</w:t>
            </w:r>
          </w:p>
        </w:tc>
        <w:tc>
          <w:tcPr>
            <w:tcW w:w="1134" w:type="dxa"/>
            <w:tcBorders>
              <w:top w:val="nil"/>
              <w:left w:val="nil"/>
              <w:bottom w:val="single" w:sz="4" w:space="0" w:color="auto"/>
              <w:right w:val="single" w:sz="4" w:space="0" w:color="auto"/>
            </w:tcBorders>
            <w:shd w:val="clear" w:color="000000" w:fill="808080"/>
            <w:noWrap/>
            <w:vAlign w:val="center"/>
            <w:hideMark/>
          </w:tcPr>
          <w:p w14:paraId="34787E78"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0D98994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4155A1AE" w14:textId="77777777" w:rsidTr="008101AB">
        <w:trPr>
          <w:trHeight w:val="52"/>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523E8B32"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6,1</w:t>
            </w:r>
          </w:p>
        </w:tc>
        <w:tc>
          <w:tcPr>
            <w:tcW w:w="5675" w:type="dxa"/>
            <w:tcBorders>
              <w:top w:val="nil"/>
              <w:left w:val="nil"/>
              <w:bottom w:val="single" w:sz="4" w:space="0" w:color="auto"/>
              <w:right w:val="single" w:sz="4" w:space="0" w:color="auto"/>
            </w:tcBorders>
            <w:shd w:val="clear" w:color="000000" w:fill="BFBFBF"/>
            <w:noWrap/>
            <w:vAlign w:val="center"/>
            <w:hideMark/>
          </w:tcPr>
          <w:p w14:paraId="446EE6E3"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134" w:type="dxa"/>
            <w:tcBorders>
              <w:top w:val="nil"/>
              <w:left w:val="nil"/>
              <w:bottom w:val="single" w:sz="4" w:space="0" w:color="auto"/>
              <w:right w:val="single" w:sz="4" w:space="0" w:color="auto"/>
            </w:tcBorders>
            <w:shd w:val="clear" w:color="000000" w:fill="BFBFBF"/>
            <w:noWrap/>
            <w:vAlign w:val="center"/>
            <w:hideMark/>
          </w:tcPr>
          <w:p w14:paraId="6D9C779E"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26A5CA7B"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50D66419"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0D28779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6,1,1</w:t>
            </w:r>
          </w:p>
        </w:tc>
        <w:tc>
          <w:tcPr>
            <w:tcW w:w="5675" w:type="dxa"/>
            <w:tcBorders>
              <w:top w:val="nil"/>
              <w:left w:val="nil"/>
              <w:bottom w:val="single" w:sz="4" w:space="0" w:color="auto"/>
              <w:right w:val="single" w:sz="4" w:space="0" w:color="auto"/>
            </w:tcBorders>
            <w:vAlign w:val="center"/>
            <w:hideMark/>
          </w:tcPr>
          <w:p w14:paraId="64818EFC"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DE PISO EN GRAMA SINTETICA 20MM</w:t>
            </w:r>
          </w:p>
        </w:tc>
        <w:tc>
          <w:tcPr>
            <w:tcW w:w="1134" w:type="dxa"/>
            <w:tcBorders>
              <w:top w:val="nil"/>
              <w:left w:val="nil"/>
              <w:bottom w:val="single" w:sz="4" w:space="0" w:color="auto"/>
              <w:right w:val="single" w:sz="4" w:space="0" w:color="auto"/>
            </w:tcBorders>
            <w:noWrap/>
            <w:vAlign w:val="center"/>
            <w:hideMark/>
          </w:tcPr>
          <w:p w14:paraId="5957484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047D2A8F"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827,00</w:t>
            </w:r>
          </w:p>
        </w:tc>
      </w:tr>
      <w:tr w:rsidR="008916DC" w:rsidRPr="00461E40" w14:paraId="71886712"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4BCAFD1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6,1,2</w:t>
            </w:r>
          </w:p>
        </w:tc>
        <w:tc>
          <w:tcPr>
            <w:tcW w:w="5675" w:type="dxa"/>
            <w:tcBorders>
              <w:top w:val="nil"/>
              <w:left w:val="nil"/>
              <w:bottom w:val="single" w:sz="4" w:space="0" w:color="auto"/>
              <w:right w:val="single" w:sz="4" w:space="0" w:color="auto"/>
            </w:tcBorders>
            <w:vAlign w:val="center"/>
            <w:hideMark/>
          </w:tcPr>
          <w:p w14:paraId="455CCF7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CANECA URBANA EN ACERO INOXIDABLE</w:t>
            </w:r>
          </w:p>
        </w:tc>
        <w:tc>
          <w:tcPr>
            <w:tcW w:w="1134" w:type="dxa"/>
            <w:tcBorders>
              <w:top w:val="nil"/>
              <w:left w:val="nil"/>
              <w:bottom w:val="single" w:sz="4" w:space="0" w:color="auto"/>
              <w:right w:val="single" w:sz="4" w:space="0" w:color="auto"/>
            </w:tcBorders>
            <w:noWrap/>
            <w:vAlign w:val="center"/>
            <w:hideMark/>
          </w:tcPr>
          <w:p w14:paraId="1490268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7923E80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8,00</w:t>
            </w:r>
          </w:p>
        </w:tc>
      </w:tr>
      <w:tr w:rsidR="008916DC" w:rsidRPr="00461E40" w14:paraId="6365D22B"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18E70F5C"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6,2</w:t>
            </w:r>
          </w:p>
        </w:tc>
        <w:tc>
          <w:tcPr>
            <w:tcW w:w="5675" w:type="dxa"/>
            <w:tcBorders>
              <w:top w:val="nil"/>
              <w:left w:val="nil"/>
              <w:bottom w:val="single" w:sz="4" w:space="0" w:color="auto"/>
              <w:right w:val="single" w:sz="4" w:space="0" w:color="auto"/>
            </w:tcBorders>
            <w:shd w:val="clear" w:color="000000" w:fill="BFBFBF"/>
            <w:noWrap/>
            <w:vAlign w:val="center"/>
            <w:hideMark/>
          </w:tcPr>
          <w:p w14:paraId="7344EC99"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ZONA DE COMIDAS</w:t>
            </w:r>
          </w:p>
        </w:tc>
        <w:tc>
          <w:tcPr>
            <w:tcW w:w="1134" w:type="dxa"/>
            <w:tcBorders>
              <w:top w:val="nil"/>
              <w:left w:val="nil"/>
              <w:bottom w:val="single" w:sz="4" w:space="0" w:color="auto"/>
              <w:right w:val="single" w:sz="4" w:space="0" w:color="auto"/>
            </w:tcBorders>
            <w:shd w:val="clear" w:color="000000" w:fill="BFBFBF"/>
            <w:noWrap/>
            <w:vAlign w:val="center"/>
            <w:hideMark/>
          </w:tcPr>
          <w:p w14:paraId="3635A1EB"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42918345"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27CE34F8" w14:textId="77777777" w:rsidTr="00094868">
        <w:trPr>
          <w:trHeight w:val="122"/>
          <w:jc w:val="center"/>
        </w:trPr>
        <w:tc>
          <w:tcPr>
            <w:tcW w:w="846" w:type="dxa"/>
            <w:tcBorders>
              <w:top w:val="nil"/>
              <w:left w:val="single" w:sz="4" w:space="0" w:color="auto"/>
              <w:bottom w:val="single" w:sz="4" w:space="0" w:color="auto"/>
              <w:right w:val="single" w:sz="4" w:space="0" w:color="auto"/>
            </w:tcBorders>
            <w:noWrap/>
            <w:vAlign w:val="center"/>
            <w:hideMark/>
          </w:tcPr>
          <w:p w14:paraId="543CAF3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6,2,1</w:t>
            </w:r>
          </w:p>
        </w:tc>
        <w:tc>
          <w:tcPr>
            <w:tcW w:w="5675" w:type="dxa"/>
            <w:tcBorders>
              <w:top w:val="nil"/>
              <w:left w:val="nil"/>
              <w:bottom w:val="single" w:sz="4" w:space="0" w:color="auto"/>
              <w:right w:val="single" w:sz="4" w:space="0" w:color="auto"/>
            </w:tcBorders>
            <w:vAlign w:val="center"/>
            <w:hideMark/>
          </w:tcPr>
          <w:p w14:paraId="371B750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KIOSCOS METALICO TIPO FOOD TRUCK DE 2,4*2,4 INCLUYE MESON CON LAVAPLATO</w:t>
            </w:r>
          </w:p>
        </w:tc>
        <w:tc>
          <w:tcPr>
            <w:tcW w:w="1134" w:type="dxa"/>
            <w:tcBorders>
              <w:top w:val="nil"/>
              <w:left w:val="nil"/>
              <w:bottom w:val="single" w:sz="4" w:space="0" w:color="auto"/>
              <w:right w:val="single" w:sz="4" w:space="0" w:color="auto"/>
            </w:tcBorders>
            <w:noWrap/>
            <w:vAlign w:val="center"/>
            <w:hideMark/>
          </w:tcPr>
          <w:p w14:paraId="33664EE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76EE1CA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4,00</w:t>
            </w:r>
          </w:p>
        </w:tc>
      </w:tr>
      <w:tr w:rsidR="008916DC" w:rsidRPr="00461E40" w14:paraId="48FEFA34" w14:textId="77777777" w:rsidTr="008101AB">
        <w:trPr>
          <w:trHeight w:val="631"/>
          <w:jc w:val="center"/>
        </w:trPr>
        <w:tc>
          <w:tcPr>
            <w:tcW w:w="846" w:type="dxa"/>
            <w:tcBorders>
              <w:top w:val="nil"/>
              <w:left w:val="single" w:sz="4" w:space="0" w:color="auto"/>
              <w:bottom w:val="single" w:sz="4" w:space="0" w:color="auto"/>
              <w:right w:val="single" w:sz="4" w:space="0" w:color="auto"/>
            </w:tcBorders>
            <w:noWrap/>
            <w:vAlign w:val="center"/>
            <w:hideMark/>
          </w:tcPr>
          <w:p w14:paraId="2CD2E32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6,2,2</w:t>
            </w:r>
          </w:p>
        </w:tc>
        <w:tc>
          <w:tcPr>
            <w:tcW w:w="5675" w:type="dxa"/>
            <w:tcBorders>
              <w:top w:val="nil"/>
              <w:left w:val="nil"/>
              <w:bottom w:val="single" w:sz="4" w:space="0" w:color="auto"/>
              <w:right w:val="single" w:sz="4" w:space="0" w:color="auto"/>
            </w:tcBorders>
            <w:vAlign w:val="center"/>
            <w:hideMark/>
          </w:tcPr>
          <w:p w14:paraId="316095C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SUMINISTRO E INSTALACIÓN DE PARQUE INFANTIL DE 4*6,2 (INCLUYE 2 PLATAFORMAS METALICAS, 1 CERRAMIENTO PLASTICO, 1 ESCALERA DE PASOS, 1 JUEGO COLUMPIOS POR DOS PUESTOS, 1 DESLIZADERO DOBLE, 1 DESLIZADERO CARACOL, 1 JUEGO TRIQUI Y 1 TECHO TIPO CASTILLO </w:t>
            </w:r>
          </w:p>
        </w:tc>
        <w:tc>
          <w:tcPr>
            <w:tcW w:w="1134" w:type="dxa"/>
            <w:tcBorders>
              <w:top w:val="nil"/>
              <w:left w:val="nil"/>
              <w:bottom w:val="single" w:sz="4" w:space="0" w:color="auto"/>
              <w:right w:val="single" w:sz="4" w:space="0" w:color="auto"/>
            </w:tcBorders>
            <w:noWrap/>
            <w:vAlign w:val="center"/>
            <w:hideMark/>
          </w:tcPr>
          <w:p w14:paraId="615EA18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06676E4B"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63A7C7D6"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8D17740"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6,2,3</w:t>
            </w:r>
          </w:p>
        </w:tc>
        <w:tc>
          <w:tcPr>
            <w:tcW w:w="5675" w:type="dxa"/>
            <w:tcBorders>
              <w:top w:val="nil"/>
              <w:left w:val="nil"/>
              <w:bottom w:val="single" w:sz="4" w:space="0" w:color="auto"/>
              <w:right w:val="single" w:sz="4" w:space="0" w:color="auto"/>
            </w:tcBorders>
            <w:vAlign w:val="center"/>
            <w:hideMark/>
          </w:tcPr>
          <w:p w14:paraId="16D8D4B4"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ESTRUCTURA METALICA</w:t>
            </w:r>
          </w:p>
        </w:tc>
        <w:tc>
          <w:tcPr>
            <w:tcW w:w="1134" w:type="dxa"/>
            <w:tcBorders>
              <w:top w:val="nil"/>
              <w:left w:val="nil"/>
              <w:bottom w:val="single" w:sz="4" w:space="0" w:color="auto"/>
              <w:right w:val="single" w:sz="4" w:space="0" w:color="auto"/>
            </w:tcBorders>
            <w:noWrap/>
            <w:vAlign w:val="center"/>
            <w:hideMark/>
          </w:tcPr>
          <w:p w14:paraId="1764BA0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KG</w:t>
            </w:r>
          </w:p>
        </w:tc>
        <w:tc>
          <w:tcPr>
            <w:tcW w:w="1276" w:type="dxa"/>
            <w:tcBorders>
              <w:top w:val="nil"/>
              <w:left w:val="nil"/>
              <w:bottom w:val="single" w:sz="4" w:space="0" w:color="auto"/>
              <w:right w:val="single" w:sz="4" w:space="0" w:color="auto"/>
            </w:tcBorders>
            <w:vAlign w:val="center"/>
            <w:hideMark/>
          </w:tcPr>
          <w:p w14:paraId="0E40B68C"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760,00</w:t>
            </w:r>
          </w:p>
        </w:tc>
      </w:tr>
      <w:tr w:rsidR="008916DC" w:rsidRPr="00461E40" w14:paraId="1A3F9A3D"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36AA58A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lastRenderedPageBreak/>
              <w:t>6,2,4</w:t>
            </w:r>
          </w:p>
        </w:tc>
        <w:tc>
          <w:tcPr>
            <w:tcW w:w="5675" w:type="dxa"/>
            <w:tcBorders>
              <w:top w:val="nil"/>
              <w:left w:val="nil"/>
              <w:bottom w:val="single" w:sz="4" w:space="0" w:color="auto"/>
              <w:right w:val="single" w:sz="4" w:space="0" w:color="auto"/>
            </w:tcBorders>
            <w:vAlign w:val="center"/>
            <w:hideMark/>
          </w:tcPr>
          <w:p w14:paraId="4018A8F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MESA DE JUEGO EN CONCRETO</w:t>
            </w:r>
          </w:p>
        </w:tc>
        <w:tc>
          <w:tcPr>
            <w:tcW w:w="1134" w:type="dxa"/>
            <w:tcBorders>
              <w:top w:val="nil"/>
              <w:left w:val="nil"/>
              <w:bottom w:val="single" w:sz="4" w:space="0" w:color="auto"/>
              <w:right w:val="single" w:sz="4" w:space="0" w:color="auto"/>
            </w:tcBorders>
            <w:noWrap/>
            <w:vAlign w:val="center"/>
            <w:hideMark/>
          </w:tcPr>
          <w:p w14:paraId="0D169D1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79640C5"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8,00</w:t>
            </w:r>
          </w:p>
        </w:tc>
      </w:tr>
      <w:tr w:rsidR="008916DC" w:rsidRPr="00461E40" w14:paraId="2072DFBE"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150CD361"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6,3</w:t>
            </w:r>
          </w:p>
        </w:tc>
        <w:tc>
          <w:tcPr>
            <w:tcW w:w="5675" w:type="dxa"/>
            <w:tcBorders>
              <w:top w:val="nil"/>
              <w:left w:val="nil"/>
              <w:bottom w:val="single" w:sz="4" w:space="0" w:color="auto"/>
              <w:right w:val="single" w:sz="4" w:space="0" w:color="auto"/>
            </w:tcBorders>
            <w:shd w:val="clear" w:color="000000" w:fill="BFBFBF"/>
            <w:noWrap/>
            <w:vAlign w:val="center"/>
            <w:hideMark/>
          </w:tcPr>
          <w:p w14:paraId="2815F313"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INSTALACIONES ELÉCTRICAS</w:t>
            </w:r>
          </w:p>
        </w:tc>
        <w:tc>
          <w:tcPr>
            <w:tcW w:w="1134" w:type="dxa"/>
            <w:tcBorders>
              <w:top w:val="nil"/>
              <w:left w:val="nil"/>
              <w:bottom w:val="single" w:sz="4" w:space="0" w:color="auto"/>
              <w:right w:val="single" w:sz="4" w:space="0" w:color="auto"/>
            </w:tcBorders>
            <w:shd w:val="clear" w:color="000000" w:fill="BFBFBF"/>
            <w:noWrap/>
            <w:vAlign w:val="center"/>
            <w:hideMark/>
          </w:tcPr>
          <w:p w14:paraId="6D1AFAA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3F0E3E25"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603AD0F5" w14:textId="77777777" w:rsidTr="00094868">
        <w:trPr>
          <w:trHeight w:val="420"/>
          <w:jc w:val="center"/>
        </w:trPr>
        <w:tc>
          <w:tcPr>
            <w:tcW w:w="846" w:type="dxa"/>
            <w:tcBorders>
              <w:top w:val="nil"/>
              <w:left w:val="single" w:sz="4" w:space="0" w:color="auto"/>
              <w:bottom w:val="single" w:sz="4" w:space="0" w:color="auto"/>
              <w:right w:val="single" w:sz="4" w:space="0" w:color="auto"/>
            </w:tcBorders>
            <w:noWrap/>
            <w:vAlign w:val="center"/>
            <w:hideMark/>
          </w:tcPr>
          <w:p w14:paraId="71FE4EB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6,3,1</w:t>
            </w:r>
          </w:p>
        </w:tc>
        <w:tc>
          <w:tcPr>
            <w:tcW w:w="5675" w:type="dxa"/>
            <w:tcBorders>
              <w:top w:val="nil"/>
              <w:left w:val="nil"/>
              <w:bottom w:val="single" w:sz="4" w:space="0" w:color="auto"/>
              <w:right w:val="single" w:sz="4" w:space="0" w:color="auto"/>
            </w:tcBorders>
            <w:vAlign w:val="center"/>
            <w:hideMark/>
          </w:tcPr>
          <w:p w14:paraId="441FBD3E"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ACOMETIDA PARA TABLERO DE CONTROL ALUMBRADO PUBLICO EN ALUMINIO 2F#4+1N#4+1T#4 SERIE 8000, EN TUBERÍA PVC DE 2", DESDE EL GABINETE PRINCIPAL HASTA TABLERO DE ALUMBRADO PUBLICO, INCLUYE TERMINALES DE CONDUCTOR Y EXCAVACIÓN</w:t>
            </w:r>
          </w:p>
        </w:tc>
        <w:tc>
          <w:tcPr>
            <w:tcW w:w="1134" w:type="dxa"/>
            <w:tcBorders>
              <w:top w:val="nil"/>
              <w:left w:val="nil"/>
              <w:bottom w:val="single" w:sz="4" w:space="0" w:color="auto"/>
              <w:right w:val="single" w:sz="4" w:space="0" w:color="auto"/>
            </w:tcBorders>
            <w:noWrap/>
            <w:vAlign w:val="center"/>
            <w:hideMark/>
          </w:tcPr>
          <w:p w14:paraId="10ABD4D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2B11AD8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10,00</w:t>
            </w:r>
          </w:p>
        </w:tc>
      </w:tr>
      <w:tr w:rsidR="008916DC" w:rsidRPr="00461E40" w14:paraId="2207456C" w14:textId="77777777" w:rsidTr="00461E40">
        <w:trPr>
          <w:trHeight w:val="780"/>
          <w:jc w:val="center"/>
        </w:trPr>
        <w:tc>
          <w:tcPr>
            <w:tcW w:w="846" w:type="dxa"/>
            <w:tcBorders>
              <w:top w:val="nil"/>
              <w:left w:val="single" w:sz="4" w:space="0" w:color="auto"/>
              <w:bottom w:val="single" w:sz="4" w:space="0" w:color="auto"/>
              <w:right w:val="single" w:sz="4" w:space="0" w:color="auto"/>
            </w:tcBorders>
            <w:noWrap/>
            <w:vAlign w:val="center"/>
            <w:hideMark/>
          </w:tcPr>
          <w:p w14:paraId="4B6F3AB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6,3,2</w:t>
            </w:r>
          </w:p>
        </w:tc>
        <w:tc>
          <w:tcPr>
            <w:tcW w:w="5675" w:type="dxa"/>
            <w:tcBorders>
              <w:top w:val="nil"/>
              <w:left w:val="nil"/>
              <w:bottom w:val="single" w:sz="4" w:space="0" w:color="auto"/>
              <w:right w:val="single" w:sz="4" w:space="0" w:color="auto"/>
            </w:tcBorders>
            <w:vAlign w:val="center"/>
            <w:hideMark/>
          </w:tcPr>
          <w:p w14:paraId="052B8387"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TABLERO DE CONTROL ALUMBRADO PUBLICO  INCLUYE CONTROLES INTERNOS TEMPORIZADOR, CONTACTORES, ETC</w:t>
            </w:r>
          </w:p>
        </w:tc>
        <w:tc>
          <w:tcPr>
            <w:tcW w:w="1134" w:type="dxa"/>
            <w:tcBorders>
              <w:top w:val="nil"/>
              <w:left w:val="nil"/>
              <w:bottom w:val="single" w:sz="4" w:space="0" w:color="auto"/>
              <w:right w:val="single" w:sz="4" w:space="0" w:color="auto"/>
            </w:tcBorders>
            <w:noWrap/>
            <w:vAlign w:val="center"/>
            <w:hideMark/>
          </w:tcPr>
          <w:p w14:paraId="716182B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4E1B5C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3DC67111" w14:textId="77777777" w:rsidTr="00461E40">
        <w:trPr>
          <w:trHeight w:val="780"/>
          <w:jc w:val="center"/>
        </w:trPr>
        <w:tc>
          <w:tcPr>
            <w:tcW w:w="846" w:type="dxa"/>
            <w:tcBorders>
              <w:top w:val="nil"/>
              <w:left w:val="single" w:sz="4" w:space="0" w:color="auto"/>
              <w:bottom w:val="single" w:sz="4" w:space="0" w:color="auto"/>
              <w:right w:val="single" w:sz="4" w:space="0" w:color="auto"/>
            </w:tcBorders>
            <w:noWrap/>
            <w:vAlign w:val="center"/>
            <w:hideMark/>
          </w:tcPr>
          <w:p w14:paraId="0BFF079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6,3,3</w:t>
            </w:r>
          </w:p>
        </w:tc>
        <w:tc>
          <w:tcPr>
            <w:tcW w:w="5675" w:type="dxa"/>
            <w:tcBorders>
              <w:top w:val="nil"/>
              <w:left w:val="nil"/>
              <w:bottom w:val="single" w:sz="4" w:space="0" w:color="auto"/>
              <w:right w:val="single" w:sz="4" w:space="0" w:color="auto"/>
            </w:tcBorders>
            <w:vAlign w:val="center"/>
            <w:hideMark/>
          </w:tcPr>
          <w:p w14:paraId="51D21C84"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LUMINARIA TIPO FAROL DE 50W INCLUYE ENCAUCHETADO 3X14 LONGITUD DE 6 M Y CONECTOR HIDROGEL</w:t>
            </w:r>
          </w:p>
        </w:tc>
        <w:tc>
          <w:tcPr>
            <w:tcW w:w="1134" w:type="dxa"/>
            <w:tcBorders>
              <w:top w:val="nil"/>
              <w:left w:val="nil"/>
              <w:bottom w:val="single" w:sz="4" w:space="0" w:color="auto"/>
              <w:right w:val="single" w:sz="4" w:space="0" w:color="auto"/>
            </w:tcBorders>
            <w:noWrap/>
            <w:vAlign w:val="center"/>
            <w:hideMark/>
          </w:tcPr>
          <w:p w14:paraId="049CE1C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118F33E4"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12,00</w:t>
            </w:r>
          </w:p>
        </w:tc>
      </w:tr>
      <w:tr w:rsidR="008916DC" w:rsidRPr="00461E40" w14:paraId="51E14AB6" w14:textId="77777777" w:rsidTr="00094868">
        <w:trPr>
          <w:trHeight w:val="64"/>
          <w:jc w:val="center"/>
        </w:trPr>
        <w:tc>
          <w:tcPr>
            <w:tcW w:w="846" w:type="dxa"/>
            <w:tcBorders>
              <w:top w:val="nil"/>
              <w:left w:val="single" w:sz="4" w:space="0" w:color="auto"/>
              <w:bottom w:val="single" w:sz="4" w:space="0" w:color="auto"/>
              <w:right w:val="single" w:sz="4" w:space="0" w:color="auto"/>
            </w:tcBorders>
            <w:noWrap/>
            <w:vAlign w:val="center"/>
            <w:hideMark/>
          </w:tcPr>
          <w:p w14:paraId="00EC7EB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6,3,4</w:t>
            </w:r>
          </w:p>
        </w:tc>
        <w:tc>
          <w:tcPr>
            <w:tcW w:w="5675" w:type="dxa"/>
            <w:tcBorders>
              <w:top w:val="nil"/>
              <w:left w:val="nil"/>
              <w:bottom w:val="single" w:sz="4" w:space="0" w:color="auto"/>
              <w:right w:val="single" w:sz="4" w:space="0" w:color="auto"/>
            </w:tcBorders>
            <w:vAlign w:val="center"/>
            <w:hideMark/>
          </w:tcPr>
          <w:p w14:paraId="0BC59DF4"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CAJA DE INSPECCIÓN O REGISTRO DE 40X40 CM TIPO SB 325, INCLUYE MARCO Y TAPA</w:t>
            </w:r>
          </w:p>
        </w:tc>
        <w:tc>
          <w:tcPr>
            <w:tcW w:w="1134" w:type="dxa"/>
            <w:tcBorders>
              <w:top w:val="nil"/>
              <w:left w:val="nil"/>
              <w:bottom w:val="single" w:sz="4" w:space="0" w:color="auto"/>
              <w:right w:val="single" w:sz="4" w:space="0" w:color="auto"/>
            </w:tcBorders>
            <w:noWrap/>
            <w:vAlign w:val="center"/>
            <w:hideMark/>
          </w:tcPr>
          <w:p w14:paraId="374955F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137385D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12,00</w:t>
            </w:r>
          </w:p>
        </w:tc>
      </w:tr>
      <w:tr w:rsidR="008916DC" w:rsidRPr="00461E40" w14:paraId="691DD0F4"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4AFC134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6,3,5</w:t>
            </w:r>
          </w:p>
        </w:tc>
        <w:tc>
          <w:tcPr>
            <w:tcW w:w="5675" w:type="dxa"/>
            <w:tcBorders>
              <w:top w:val="nil"/>
              <w:left w:val="nil"/>
              <w:bottom w:val="single" w:sz="4" w:space="0" w:color="auto"/>
              <w:right w:val="single" w:sz="4" w:space="0" w:color="auto"/>
            </w:tcBorders>
            <w:vAlign w:val="center"/>
            <w:hideMark/>
          </w:tcPr>
          <w:p w14:paraId="437BE7CD"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POSTE METALICO DE 3.5M DE LONGITUD SEGÚN DISEÑO PARA LUMINARIA TIPO FAROL</w:t>
            </w:r>
          </w:p>
        </w:tc>
        <w:tc>
          <w:tcPr>
            <w:tcW w:w="1134" w:type="dxa"/>
            <w:tcBorders>
              <w:top w:val="nil"/>
              <w:left w:val="nil"/>
              <w:bottom w:val="single" w:sz="4" w:space="0" w:color="auto"/>
              <w:right w:val="single" w:sz="4" w:space="0" w:color="auto"/>
            </w:tcBorders>
            <w:noWrap/>
            <w:vAlign w:val="center"/>
            <w:hideMark/>
          </w:tcPr>
          <w:p w14:paraId="037883FC"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416C0C3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12,00</w:t>
            </w:r>
          </w:p>
        </w:tc>
      </w:tr>
      <w:tr w:rsidR="008916DC" w:rsidRPr="00461E40" w14:paraId="61F1431F"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37E6103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6,3,6</w:t>
            </w:r>
          </w:p>
        </w:tc>
        <w:tc>
          <w:tcPr>
            <w:tcW w:w="5675" w:type="dxa"/>
            <w:tcBorders>
              <w:top w:val="nil"/>
              <w:left w:val="nil"/>
              <w:bottom w:val="single" w:sz="4" w:space="0" w:color="auto"/>
              <w:right w:val="single" w:sz="4" w:space="0" w:color="auto"/>
            </w:tcBorders>
            <w:vAlign w:val="center"/>
            <w:hideMark/>
          </w:tcPr>
          <w:p w14:paraId="1008ACD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ANCLAJE, BASE CUADRADA O PEDESTAL EN CONCRETO DE 3000PSI DE 30X30X60 CM</w:t>
            </w:r>
          </w:p>
        </w:tc>
        <w:tc>
          <w:tcPr>
            <w:tcW w:w="1134" w:type="dxa"/>
            <w:tcBorders>
              <w:top w:val="nil"/>
              <w:left w:val="nil"/>
              <w:bottom w:val="single" w:sz="4" w:space="0" w:color="auto"/>
              <w:right w:val="single" w:sz="4" w:space="0" w:color="auto"/>
            </w:tcBorders>
            <w:noWrap/>
            <w:vAlign w:val="center"/>
            <w:hideMark/>
          </w:tcPr>
          <w:p w14:paraId="37DBFAB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0D2F12CF"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12,00</w:t>
            </w:r>
          </w:p>
        </w:tc>
      </w:tr>
      <w:tr w:rsidR="008916DC" w:rsidRPr="00461E40" w14:paraId="15EFB67F" w14:textId="77777777" w:rsidTr="00094868">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FA8F7B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6,3,7</w:t>
            </w:r>
          </w:p>
        </w:tc>
        <w:tc>
          <w:tcPr>
            <w:tcW w:w="5675" w:type="dxa"/>
            <w:tcBorders>
              <w:top w:val="nil"/>
              <w:left w:val="nil"/>
              <w:bottom w:val="single" w:sz="4" w:space="0" w:color="auto"/>
              <w:right w:val="single" w:sz="4" w:space="0" w:color="auto"/>
            </w:tcBorders>
            <w:vAlign w:val="center"/>
            <w:hideMark/>
          </w:tcPr>
          <w:p w14:paraId="10351B0E"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INSTALACIÓN DE CONDUCTOR EN ALUMINIO 2F#4+1T#4, EN TUBERÍA PVC DE 2", PARA ALIMENTACION DE LUMINARIAS AP Y CANCHA, INCLUYE TERMINALES DE CONDUCTOR Y EXCAVACIÓN</w:t>
            </w:r>
          </w:p>
        </w:tc>
        <w:tc>
          <w:tcPr>
            <w:tcW w:w="1134" w:type="dxa"/>
            <w:tcBorders>
              <w:top w:val="nil"/>
              <w:left w:val="nil"/>
              <w:bottom w:val="single" w:sz="4" w:space="0" w:color="auto"/>
              <w:right w:val="single" w:sz="4" w:space="0" w:color="auto"/>
            </w:tcBorders>
            <w:noWrap/>
            <w:vAlign w:val="center"/>
            <w:hideMark/>
          </w:tcPr>
          <w:p w14:paraId="605B924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ML</w:t>
            </w:r>
          </w:p>
        </w:tc>
        <w:tc>
          <w:tcPr>
            <w:tcW w:w="1276" w:type="dxa"/>
            <w:tcBorders>
              <w:top w:val="nil"/>
              <w:left w:val="nil"/>
              <w:bottom w:val="single" w:sz="4" w:space="0" w:color="auto"/>
              <w:right w:val="single" w:sz="4" w:space="0" w:color="auto"/>
            </w:tcBorders>
            <w:vAlign w:val="center"/>
            <w:hideMark/>
          </w:tcPr>
          <w:p w14:paraId="3407450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155,00</w:t>
            </w:r>
          </w:p>
        </w:tc>
      </w:tr>
      <w:tr w:rsidR="008916DC" w:rsidRPr="00461E40" w14:paraId="02DD9DC2"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BFBFBF"/>
            <w:noWrap/>
            <w:vAlign w:val="center"/>
            <w:hideMark/>
          </w:tcPr>
          <w:p w14:paraId="2838EC45"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6,4</w:t>
            </w:r>
          </w:p>
        </w:tc>
        <w:tc>
          <w:tcPr>
            <w:tcW w:w="5675" w:type="dxa"/>
            <w:tcBorders>
              <w:top w:val="nil"/>
              <w:left w:val="nil"/>
              <w:bottom w:val="single" w:sz="4" w:space="0" w:color="auto"/>
              <w:right w:val="single" w:sz="4" w:space="0" w:color="auto"/>
            </w:tcBorders>
            <w:shd w:val="clear" w:color="000000" w:fill="BFBFBF"/>
            <w:noWrap/>
            <w:vAlign w:val="center"/>
            <w:hideMark/>
          </w:tcPr>
          <w:p w14:paraId="2ACCED82"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TARIMA</w:t>
            </w:r>
          </w:p>
        </w:tc>
        <w:tc>
          <w:tcPr>
            <w:tcW w:w="1134" w:type="dxa"/>
            <w:tcBorders>
              <w:top w:val="nil"/>
              <w:left w:val="nil"/>
              <w:bottom w:val="single" w:sz="4" w:space="0" w:color="auto"/>
              <w:right w:val="single" w:sz="4" w:space="0" w:color="auto"/>
            </w:tcBorders>
            <w:shd w:val="clear" w:color="000000" w:fill="BFBFBF"/>
            <w:noWrap/>
            <w:vAlign w:val="center"/>
            <w:hideMark/>
          </w:tcPr>
          <w:p w14:paraId="12C050EC"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76ED2627"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29073BE5"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0AF9CB0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6,4,1</w:t>
            </w:r>
          </w:p>
        </w:tc>
        <w:tc>
          <w:tcPr>
            <w:tcW w:w="5675" w:type="dxa"/>
            <w:tcBorders>
              <w:top w:val="nil"/>
              <w:left w:val="nil"/>
              <w:bottom w:val="single" w:sz="4" w:space="0" w:color="auto"/>
              <w:right w:val="single" w:sz="4" w:space="0" w:color="auto"/>
            </w:tcBorders>
            <w:vAlign w:val="center"/>
            <w:hideMark/>
          </w:tcPr>
          <w:p w14:paraId="2BEFBF0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DEMOLICIÓN MANUAL DE PISO EN CERÁMICA </w:t>
            </w:r>
          </w:p>
        </w:tc>
        <w:tc>
          <w:tcPr>
            <w:tcW w:w="1134" w:type="dxa"/>
            <w:tcBorders>
              <w:top w:val="nil"/>
              <w:left w:val="nil"/>
              <w:bottom w:val="single" w:sz="4" w:space="0" w:color="auto"/>
              <w:right w:val="single" w:sz="4" w:space="0" w:color="auto"/>
            </w:tcBorders>
            <w:noWrap/>
            <w:vAlign w:val="center"/>
            <w:hideMark/>
          </w:tcPr>
          <w:p w14:paraId="2780C32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11CAB82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77,00</w:t>
            </w:r>
          </w:p>
        </w:tc>
      </w:tr>
      <w:tr w:rsidR="008916DC" w:rsidRPr="00461E40" w14:paraId="5D9CBAE4"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1591973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6,4,2</w:t>
            </w:r>
          </w:p>
        </w:tc>
        <w:tc>
          <w:tcPr>
            <w:tcW w:w="5675" w:type="dxa"/>
            <w:tcBorders>
              <w:top w:val="nil"/>
              <w:left w:val="nil"/>
              <w:bottom w:val="single" w:sz="4" w:space="0" w:color="auto"/>
              <w:right w:val="single" w:sz="4" w:space="0" w:color="auto"/>
            </w:tcBorders>
            <w:vAlign w:val="center"/>
            <w:hideMark/>
          </w:tcPr>
          <w:p w14:paraId="0D632B6E"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PISO EN PORCELANATO 60X60 CM</w:t>
            </w:r>
          </w:p>
        </w:tc>
        <w:tc>
          <w:tcPr>
            <w:tcW w:w="1134" w:type="dxa"/>
            <w:tcBorders>
              <w:top w:val="nil"/>
              <w:left w:val="nil"/>
              <w:bottom w:val="single" w:sz="4" w:space="0" w:color="auto"/>
              <w:right w:val="single" w:sz="4" w:space="0" w:color="auto"/>
            </w:tcBorders>
            <w:noWrap/>
            <w:vAlign w:val="center"/>
            <w:hideMark/>
          </w:tcPr>
          <w:p w14:paraId="3085E24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1B45BE2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77,00</w:t>
            </w:r>
          </w:p>
        </w:tc>
      </w:tr>
      <w:tr w:rsidR="008916DC" w:rsidRPr="00461E40" w14:paraId="56F9DEBA"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0BAA16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6,4,3</w:t>
            </w:r>
          </w:p>
        </w:tc>
        <w:tc>
          <w:tcPr>
            <w:tcW w:w="5675" w:type="dxa"/>
            <w:tcBorders>
              <w:top w:val="nil"/>
              <w:left w:val="nil"/>
              <w:bottom w:val="single" w:sz="4" w:space="0" w:color="auto"/>
              <w:right w:val="single" w:sz="4" w:space="0" w:color="auto"/>
            </w:tcBorders>
            <w:vAlign w:val="center"/>
            <w:hideMark/>
          </w:tcPr>
          <w:p w14:paraId="72CF6D45"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PINTURA EN VINILO TIPO A 3 MANOS</w:t>
            </w:r>
          </w:p>
        </w:tc>
        <w:tc>
          <w:tcPr>
            <w:tcW w:w="1134" w:type="dxa"/>
            <w:tcBorders>
              <w:top w:val="nil"/>
              <w:left w:val="nil"/>
              <w:bottom w:val="single" w:sz="4" w:space="0" w:color="auto"/>
              <w:right w:val="single" w:sz="4" w:space="0" w:color="auto"/>
            </w:tcBorders>
            <w:noWrap/>
            <w:vAlign w:val="center"/>
            <w:hideMark/>
          </w:tcPr>
          <w:p w14:paraId="1A9FE362"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02E2EF1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50,40</w:t>
            </w:r>
          </w:p>
        </w:tc>
      </w:tr>
      <w:tr w:rsidR="008916DC" w:rsidRPr="00461E40" w14:paraId="14C4EDB3" w14:textId="77777777" w:rsidTr="00461E40">
        <w:trPr>
          <w:trHeight w:val="520"/>
          <w:jc w:val="center"/>
        </w:trPr>
        <w:tc>
          <w:tcPr>
            <w:tcW w:w="846" w:type="dxa"/>
            <w:tcBorders>
              <w:top w:val="nil"/>
              <w:left w:val="single" w:sz="4" w:space="0" w:color="auto"/>
              <w:bottom w:val="single" w:sz="4" w:space="0" w:color="auto"/>
              <w:right w:val="single" w:sz="4" w:space="0" w:color="auto"/>
            </w:tcBorders>
            <w:noWrap/>
            <w:vAlign w:val="center"/>
            <w:hideMark/>
          </w:tcPr>
          <w:p w14:paraId="4AE25BF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6,4,4</w:t>
            </w:r>
          </w:p>
        </w:tc>
        <w:tc>
          <w:tcPr>
            <w:tcW w:w="5675" w:type="dxa"/>
            <w:tcBorders>
              <w:top w:val="nil"/>
              <w:left w:val="nil"/>
              <w:bottom w:val="single" w:sz="4" w:space="0" w:color="auto"/>
              <w:right w:val="single" w:sz="4" w:space="0" w:color="auto"/>
            </w:tcBorders>
            <w:vAlign w:val="center"/>
            <w:hideMark/>
          </w:tcPr>
          <w:p w14:paraId="68EEEDC4"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MANTENIMIENTO, RESTAURACIÓN Y PINTURA DE  ESTRUCTURA METÁLICA PARA LA CUBIERTA  </w:t>
            </w:r>
          </w:p>
        </w:tc>
        <w:tc>
          <w:tcPr>
            <w:tcW w:w="1134" w:type="dxa"/>
            <w:tcBorders>
              <w:top w:val="nil"/>
              <w:left w:val="nil"/>
              <w:bottom w:val="single" w:sz="4" w:space="0" w:color="auto"/>
              <w:right w:val="single" w:sz="4" w:space="0" w:color="auto"/>
            </w:tcBorders>
            <w:noWrap/>
            <w:vAlign w:val="center"/>
            <w:hideMark/>
          </w:tcPr>
          <w:p w14:paraId="31246CA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5D68B3C1"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77,00</w:t>
            </w:r>
          </w:p>
        </w:tc>
      </w:tr>
      <w:tr w:rsidR="008916DC" w:rsidRPr="00461E40" w14:paraId="76791902" w14:textId="77777777" w:rsidTr="00461E40">
        <w:trPr>
          <w:trHeight w:val="320"/>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61DFA5CC"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7</w:t>
            </w:r>
          </w:p>
        </w:tc>
        <w:tc>
          <w:tcPr>
            <w:tcW w:w="5675" w:type="dxa"/>
            <w:tcBorders>
              <w:top w:val="nil"/>
              <w:left w:val="nil"/>
              <w:bottom w:val="single" w:sz="4" w:space="0" w:color="auto"/>
              <w:right w:val="single" w:sz="4" w:space="0" w:color="auto"/>
            </w:tcBorders>
            <w:shd w:val="clear" w:color="000000" w:fill="808080"/>
            <w:noWrap/>
            <w:vAlign w:val="center"/>
            <w:hideMark/>
          </w:tcPr>
          <w:p w14:paraId="5BE85EAC"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SISTEMA DE AIRES ACONDICIONADOS HVAC</w:t>
            </w:r>
          </w:p>
        </w:tc>
        <w:tc>
          <w:tcPr>
            <w:tcW w:w="1134" w:type="dxa"/>
            <w:tcBorders>
              <w:top w:val="nil"/>
              <w:left w:val="nil"/>
              <w:bottom w:val="single" w:sz="4" w:space="0" w:color="auto"/>
              <w:right w:val="single" w:sz="4" w:space="0" w:color="auto"/>
            </w:tcBorders>
            <w:shd w:val="clear" w:color="000000" w:fill="808080"/>
            <w:noWrap/>
            <w:vAlign w:val="center"/>
            <w:hideMark/>
          </w:tcPr>
          <w:p w14:paraId="7C84C4F9"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0C857228"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376DE6AD"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1EC14F9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7,01</w:t>
            </w:r>
          </w:p>
        </w:tc>
        <w:tc>
          <w:tcPr>
            <w:tcW w:w="5675" w:type="dxa"/>
            <w:tcBorders>
              <w:top w:val="nil"/>
              <w:left w:val="nil"/>
              <w:bottom w:val="single" w:sz="4" w:space="0" w:color="auto"/>
              <w:right w:val="single" w:sz="4" w:space="0" w:color="auto"/>
            </w:tcBorders>
            <w:noWrap/>
            <w:vAlign w:val="center"/>
            <w:hideMark/>
          </w:tcPr>
          <w:p w14:paraId="791678D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AIRE PAQUETE DE 25 TR A 220V</w:t>
            </w:r>
          </w:p>
        </w:tc>
        <w:tc>
          <w:tcPr>
            <w:tcW w:w="1134" w:type="dxa"/>
            <w:tcBorders>
              <w:top w:val="nil"/>
              <w:left w:val="nil"/>
              <w:bottom w:val="single" w:sz="4" w:space="0" w:color="auto"/>
              <w:right w:val="single" w:sz="4" w:space="0" w:color="auto"/>
            </w:tcBorders>
            <w:noWrap/>
            <w:vAlign w:val="center"/>
            <w:hideMark/>
          </w:tcPr>
          <w:p w14:paraId="6E25CF8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3B97539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21760852"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0E373E2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7,02</w:t>
            </w:r>
          </w:p>
        </w:tc>
        <w:tc>
          <w:tcPr>
            <w:tcW w:w="5675" w:type="dxa"/>
            <w:tcBorders>
              <w:top w:val="nil"/>
              <w:left w:val="nil"/>
              <w:bottom w:val="single" w:sz="4" w:space="0" w:color="auto"/>
              <w:right w:val="single" w:sz="4" w:space="0" w:color="auto"/>
            </w:tcBorders>
            <w:noWrap/>
            <w:vAlign w:val="center"/>
            <w:hideMark/>
          </w:tcPr>
          <w:p w14:paraId="78577C8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AIRE PAQUETE DE 20 TR A 220V</w:t>
            </w:r>
          </w:p>
        </w:tc>
        <w:tc>
          <w:tcPr>
            <w:tcW w:w="1134" w:type="dxa"/>
            <w:tcBorders>
              <w:top w:val="nil"/>
              <w:left w:val="nil"/>
              <w:bottom w:val="single" w:sz="4" w:space="0" w:color="auto"/>
              <w:right w:val="single" w:sz="4" w:space="0" w:color="auto"/>
            </w:tcBorders>
            <w:noWrap/>
            <w:vAlign w:val="center"/>
            <w:hideMark/>
          </w:tcPr>
          <w:p w14:paraId="4F5179F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03C1160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1,00</w:t>
            </w:r>
          </w:p>
        </w:tc>
      </w:tr>
      <w:tr w:rsidR="008916DC" w:rsidRPr="00461E40" w14:paraId="278BC384"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4829F11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7,03</w:t>
            </w:r>
          </w:p>
        </w:tc>
        <w:tc>
          <w:tcPr>
            <w:tcW w:w="5675" w:type="dxa"/>
            <w:tcBorders>
              <w:top w:val="nil"/>
              <w:left w:val="nil"/>
              <w:bottom w:val="single" w:sz="4" w:space="0" w:color="auto"/>
              <w:right w:val="single" w:sz="4" w:space="0" w:color="auto"/>
            </w:tcBorders>
            <w:noWrap/>
            <w:vAlign w:val="center"/>
            <w:hideMark/>
          </w:tcPr>
          <w:p w14:paraId="0C135EF2"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AIRE MINI SPLIT DE 24.000 BTU INVERTER</w:t>
            </w:r>
          </w:p>
        </w:tc>
        <w:tc>
          <w:tcPr>
            <w:tcW w:w="1134" w:type="dxa"/>
            <w:tcBorders>
              <w:top w:val="nil"/>
              <w:left w:val="nil"/>
              <w:bottom w:val="single" w:sz="4" w:space="0" w:color="auto"/>
              <w:right w:val="single" w:sz="4" w:space="0" w:color="auto"/>
            </w:tcBorders>
            <w:noWrap/>
            <w:vAlign w:val="center"/>
            <w:hideMark/>
          </w:tcPr>
          <w:p w14:paraId="5E2E1DF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2A4155F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9,00</w:t>
            </w:r>
          </w:p>
        </w:tc>
      </w:tr>
      <w:tr w:rsidR="008916DC" w:rsidRPr="00461E40" w14:paraId="5D47D9FE"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37D8702D"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7,04</w:t>
            </w:r>
          </w:p>
        </w:tc>
        <w:tc>
          <w:tcPr>
            <w:tcW w:w="5675" w:type="dxa"/>
            <w:tcBorders>
              <w:top w:val="nil"/>
              <w:left w:val="nil"/>
              <w:bottom w:val="single" w:sz="4" w:space="0" w:color="auto"/>
              <w:right w:val="single" w:sz="4" w:space="0" w:color="auto"/>
            </w:tcBorders>
            <w:noWrap/>
            <w:vAlign w:val="center"/>
            <w:hideMark/>
          </w:tcPr>
          <w:p w14:paraId="0554444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TERMOSTATO PROGRAMABLE</w:t>
            </w:r>
          </w:p>
        </w:tc>
        <w:tc>
          <w:tcPr>
            <w:tcW w:w="1134" w:type="dxa"/>
            <w:tcBorders>
              <w:top w:val="nil"/>
              <w:left w:val="nil"/>
              <w:bottom w:val="single" w:sz="4" w:space="0" w:color="auto"/>
              <w:right w:val="single" w:sz="4" w:space="0" w:color="auto"/>
            </w:tcBorders>
            <w:noWrap/>
            <w:vAlign w:val="center"/>
            <w:hideMark/>
          </w:tcPr>
          <w:p w14:paraId="0CCCB1D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23CF284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2,00</w:t>
            </w:r>
          </w:p>
        </w:tc>
      </w:tr>
      <w:tr w:rsidR="008916DC" w:rsidRPr="00461E40" w14:paraId="5AC5FD20"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2882CEB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7,05</w:t>
            </w:r>
          </w:p>
        </w:tc>
        <w:tc>
          <w:tcPr>
            <w:tcW w:w="5675" w:type="dxa"/>
            <w:tcBorders>
              <w:top w:val="nil"/>
              <w:left w:val="nil"/>
              <w:bottom w:val="single" w:sz="4" w:space="0" w:color="auto"/>
              <w:right w:val="single" w:sz="4" w:space="0" w:color="auto"/>
            </w:tcBorders>
            <w:noWrap/>
            <w:vAlign w:val="center"/>
            <w:hideMark/>
          </w:tcPr>
          <w:p w14:paraId="3D40724F"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DUCTERIA CON AISLAMIENTO</w:t>
            </w:r>
          </w:p>
        </w:tc>
        <w:tc>
          <w:tcPr>
            <w:tcW w:w="1134" w:type="dxa"/>
            <w:tcBorders>
              <w:top w:val="nil"/>
              <w:left w:val="nil"/>
              <w:bottom w:val="single" w:sz="4" w:space="0" w:color="auto"/>
              <w:right w:val="single" w:sz="4" w:space="0" w:color="auto"/>
            </w:tcBorders>
            <w:noWrap/>
            <w:vAlign w:val="center"/>
            <w:hideMark/>
          </w:tcPr>
          <w:p w14:paraId="6C6E0CE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54F1C957"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470,00</w:t>
            </w:r>
          </w:p>
        </w:tc>
      </w:tr>
      <w:tr w:rsidR="008916DC" w:rsidRPr="00461E40" w14:paraId="294A6A9D"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88C8B64"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7,06</w:t>
            </w:r>
          </w:p>
        </w:tc>
        <w:tc>
          <w:tcPr>
            <w:tcW w:w="5675" w:type="dxa"/>
            <w:tcBorders>
              <w:top w:val="nil"/>
              <w:left w:val="nil"/>
              <w:bottom w:val="single" w:sz="4" w:space="0" w:color="auto"/>
              <w:right w:val="single" w:sz="4" w:space="0" w:color="auto"/>
            </w:tcBorders>
            <w:noWrap/>
            <w:vAlign w:val="center"/>
            <w:hideMark/>
          </w:tcPr>
          <w:p w14:paraId="42CC6234"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SUMINISTRO E INSTALACION REJILLAS DE SUMINISTRO</w:t>
            </w:r>
          </w:p>
        </w:tc>
        <w:tc>
          <w:tcPr>
            <w:tcW w:w="1134" w:type="dxa"/>
            <w:tcBorders>
              <w:top w:val="nil"/>
              <w:left w:val="nil"/>
              <w:bottom w:val="single" w:sz="4" w:space="0" w:color="auto"/>
              <w:right w:val="single" w:sz="4" w:space="0" w:color="auto"/>
            </w:tcBorders>
            <w:noWrap/>
            <w:vAlign w:val="center"/>
            <w:hideMark/>
          </w:tcPr>
          <w:p w14:paraId="35E04DD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7918037A"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16,00</w:t>
            </w:r>
          </w:p>
        </w:tc>
      </w:tr>
      <w:tr w:rsidR="008916DC" w:rsidRPr="00461E40" w14:paraId="0A305196"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6E8D64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7,07</w:t>
            </w:r>
          </w:p>
        </w:tc>
        <w:tc>
          <w:tcPr>
            <w:tcW w:w="5675" w:type="dxa"/>
            <w:tcBorders>
              <w:top w:val="nil"/>
              <w:left w:val="nil"/>
              <w:bottom w:val="single" w:sz="4" w:space="0" w:color="auto"/>
              <w:right w:val="single" w:sz="4" w:space="0" w:color="auto"/>
            </w:tcBorders>
            <w:noWrap/>
            <w:vAlign w:val="center"/>
            <w:hideMark/>
          </w:tcPr>
          <w:p w14:paraId="4D7192C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SUMINSITRO E INSTALACION REJILLA DE RETORNO ALETA FIJA SIN DUMPER 40X30"</w:t>
            </w:r>
          </w:p>
        </w:tc>
        <w:tc>
          <w:tcPr>
            <w:tcW w:w="1134" w:type="dxa"/>
            <w:tcBorders>
              <w:top w:val="nil"/>
              <w:left w:val="nil"/>
              <w:bottom w:val="single" w:sz="4" w:space="0" w:color="auto"/>
              <w:right w:val="single" w:sz="4" w:space="0" w:color="auto"/>
            </w:tcBorders>
            <w:noWrap/>
            <w:vAlign w:val="center"/>
            <w:hideMark/>
          </w:tcPr>
          <w:p w14:paraId="1918911F"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5E8407E9"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4,00</w:t>
            </w:r>
          </w:p>
        </w:tc>
      </w:tr>
      <w:tr w:rsidR="008916DC" w:rsidRPr="00461E40" w14:paraId="22325613"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7AB6961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7,08</w:t>
            </w:r>
          </w:p>
        </w:tc>
        <w:tc>
          <w:tcPr>
            <w:tcW w:w="5675" w:type="dxa"/>
            <w:tcBorders>
              <w:top w:val="nil"/>
              <w:left w:val="nil"/>
              <w:bottom w:val="single" w:sz="4" w:space="0" w:color="auto"/>
              <w:right w:val="single" w:sz="4" w:space="0" w:color="auto"/>
            </w:tcBorders>
            <w:noWrap/>
            <w:vAlign w:val="center"/>
            <w:hideMark/>
          </w:tcPr>
          <w:p w14:paraId="49A9162C"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BASE PARA SISTEMA DE AIRE PAQUETE </w:t>
            </w:r>
          </w:p>
        </w:tc>
        <w:tc>
          <w:tcPr>
            <w:tcW w:w="1134" w:type="dxa"/>
            <w:tcBorders>
              <w:top w:val="nil"/>
              <w:left w:val="nil"/>
              <w:bottom w:val="single" w:sz="4" w:space="0" w:color="auto"/>
              <w:right w:val="single" w:sz="4" w:space="0" w:color="auto"/>
            </w:tcBorders>
            <w:noWrap/>
            <w:vAlign w:val="center"/>
            <w:hideMark/>
          </w:tcPr>
          <w:p w14:paraId="76C46EC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UND</w:t>
            </w:r>
          </w:p>
        </w:tc>
        <w:tc>
          <w:tcPr>
            <w:tcW w:w="1276" w:type="dxa"/>
            <w:tcBorders>
              <w:top w:val="nil"/>
              <w:left w:val="nil"/>
              <w:bottom w:val="single" w:sz="4" w:space="0" w:color="auto"/>
              <w:right w:val="single" w:sz="4" w:space="0" w:color="auto"/>
            </w:tcBorders>
            <w:vAlign w:val="center"/>
            <w:hideMark/>
          </w:tcPr>
          <w:p w14:paraId="68DA852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2,00</w:t>
            </w:r>
          </w:p>
        </w:tc>
      </w:tr>
      <w:tr w:rsidR="008916DC" w:rsidRPr="00461E40" w14:paraId="525BE8F6" w14:textId="77777777" w:rsidTr="008101AB">
        <w:trPr>
          <w:trHeight w:val="52"/>
          <w:jc w:val="center"/>
        </w:trPr>
        <w:tc>
          <w:tcPr>
            <w:tcW w:w="846" w:type="dxa"/>
            <w:tcBorders>
              <w:top w:val="nil"/>
              <w:left w:val="single" w:sz="4" w:space="0" w:color="auto"/>
              <w:bottom w:val="single" w:sz="4" w:space="0" w:color="auto"/>
              <w:right w:val="single" w:sz="4" w:space="0" w:color="auto"/>
            </w:tcBorders>
            <w:shd w:val="clear" w:color="000000" w:fill="808080"/>
            <w:noWrap/>
            <w:vAlign w:val="center"/>
            <w:hideMark/>
          </w:tcPr>
          <w:p w14:paraId="001CDFE3" w14:textId="77777777" w:rsidR="008916DC" w:rsidRPr="00461E40" w:rsidRDefault="008916DC" w:rsidP="008916DC">
            <w:pPr>
              <w:jc w:val="cente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8</w:t>
            </w:r>
          </w:p>
        </w:tc>
        <w:tc>
          <w:tcPr>
            <w:tcW w:w="5675" w:type="dxa"/>
            <w:tcBorders>
              <w:top w:val="nil"/>
              <w:left w:val="nil"/>
              <w:bottom w:val="single" w:sz="4" w:space="0" w:color="auto"/>
              <w:right w:val="single" w:sz="4" w:space="0" w:color="auto"/>
            </w:tcBorders>
            <w:shd w:val="clear" w:color="000000" w:fill="808080"/>
            <w:noWrap/>
            <w:vAlign w:val="center"/>
            <w:hideMark/>
          </w:tcPr>
          <w:p w14:paraId="6EC5B7CB" w14:textId="77777777" w:rsidR="008916DC" w:rsidRPr="00461E40" w:rsidRDefault="008916DC" w:rsidP="00897BCC">
            <w:pPr>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CIMETACIÓN Y ESTRUCTURA</w:t>
            </w:r>
          </w:p>
        </w:tc>
        <w:tc>
          <w:tcPr>
            <w:tcW w:w="1134" w:type="dxa"/>
            <w:tcBorders>
              <w:top w:val="nil"/>
              <w:left w:val="nil"/>
              <w:bottom w:val="single" w:sz="4" w:space="0" w:color="auto"/>
              <w:right w:val="single" w:sz="4" w:space="0" w:color="auto"/>
            </w:tcBorders>
            <w:shd w:val="clear" w:color="000000" w:fill="808080"/>
            <w:noWrap/>
            <w:vAlign w:val="center"/>
            <w:hideMark/>
          </w:tcPr>
          <w:p w14:paraId="3228C6A8"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c>
          <w:tcPr>
            <w:tcW w:w="1276" w:type="dxa"/>
            <w:tcBorders>
              <w:top w:val="nil"/>
              <w:left w:val="nil"/>
              <w:bottom w:val="single" w:sz="4" w:space="0" w:color="auto"/>
              <w:right w:val="single" w:sz="4" w:space="0" w:color="auto"/>
            </w:tcBorders>
            <w:shd w:val="clear" w:color="000000" w:fill="808080"/>
            <w:noWrap/>
            <w:vAlign w:val="center"/>
            <w:hideMark/>
          </w:tcPr>
          <w:p w14:paraId="6159F013" w14:textId="77777777" w:rsidR="008916DC" w:rsidRPr="00461E40" w:rsidRDefault="008916DC" w:rsidP="008916DC">
            <w:pPr>
              <w:jc w:val="left"/>
              <w:rPr>
                <w:rFonts w:ascii="Verdana" w:eastAsia="Times New Roman" w:hAnsi="Verdana" w:cs="Arial"/>
                <w:b/>
                <w:bCs/>
                <w:sz w:val="18"/>
                <w:szCs w:val="18"/>
                <w:lang w:eastAsia="es-MX"/>
              </w:rPr>
            </w:pPr>
            <w:r w:rsidRPr="00461E40">
              <w:rPr>
                <w:rFonts w:ascii="Verdana" w:eastAsia="Times New Roman" w:hAnsi="Verdana" w:cs="Arial"/>
                <w:b/>
                <w:bCs/>
                <w:sz w:val="18"/>
                <w:szCs w:val="18"/>
                <w:lang w:eastAsia="es-MX"/>
              </w:rPr>
              <w:t> </w:t>
            </w:r>
          </w:p>
        </w:tc>
      </w:tr>
      <w:tr w:rsidR="008916DC" w:rsidRPr="00461E40" w14:paraId="6B3EF802"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B04F9F6"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8,01</w:t>
            </w:r>
          </w:p>
        </w:tc>
        <w:tc>
          <w:tcPr>
            <w:tcW w:w="5675" w:type="dxa"/>
            <w:tcBorders>
              <w:top w:val="nil"/>
              <w:left w:val="nil"/>
              <w:bottom w:val="single" w:sz="4" w:space="0" w:color="auto"/>
              <w:right w:val="single" w:sz="4" w:space="0" w:color="auto"/>
            </w:tcBorders>
            <w:noWrap/>
            <w:vAlign w:val="center"/>
            <w:hideMark/>
          </w:tcPr>
          <w:p w14:paraId="78F62EFA"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EXCAVACIÓN MANUAL </w:t>
            </w:r>
          </w:p>
        </w:tc>
        <w:tc>
          <w:tcPr>
            <w:tcW w:w="1134" w:type="dxa"/>
            <w:tcBorders>
              <w:top w:val="nil"/>
              <w:left w:val="nil"/>
              <w:bottom w:val="single" w:sz="4" w:space="0" w:color="auto"/>
              <w:right w:val="single" w:sz="4" w:space="0" w:color="auto"/>
            </w:tcBorders>
            <w:noWrap/>
            <w:vAlign w:val="center"/>
            <w:hideMark/>
          </w:tcPr>
          <w:p w14:paraId="17751A25"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0278B185"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7,80</w:t>
            </w:r>
          </w:p>
        </w:tc>
      </w:tr>
      <w:tr w:rsidR="008916DC" w:rsidRPr="00461E40" w14:paraId="749C6EAD"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9BD438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8,02</w:t>
            </w:r>
          </w:p>
        </w:tc>
        <w:tc>
          <w:tcPr>
            <w:tcW w:w="5675" w:type="dxa"/>
            <w:tcBorders>
              <w:top w:val="nil"/>
              <w:left w:val="nil"/>
              <w:bottom w:val="single" w:sz="4" w:space="0" w:color="auto"/>
              <w:right w:val="single" w:sz="4" w:space="0" w:color="auto"/>
            </w:tcBorders>
            <w:noWrap/>
            <w:vAlign w:val="center"/>
            <w:hideMark/>
          </w:tcPr>
          <w:p w14:paraId="1CD3E0D1"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SOLADO CONCRETO 2.500 PSI, EXP. 0.05</w:t>
            </w:r>
          </w:p>
        </w:tc>
        <w:tc>
          <w:tcPr>
            <w:tcW w:w="1134" w:type="dxa"/>
            <w:tcBorders>
              <w:top w:val="nil"/>
              <w:left w:val="nil"/>
              <w:bottom w:val="single" w:sz="4" w:space="0" w:color="auto"/>
              <w:right w:val="single" w:sz="4" w:space="0" w:color="auto"/>
            </w:tcBorders>
            <w:noWrap/>
            <w:vAlign w:val="center"/>
            <w:hideMark/>
          </w:tcPr>
          <w:p w14:paraId="07647EC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35616640"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0,22</w:t>
            </w:r>
          </w:p>
        </w:tc>
      </w:tr>
      <w:tr w:rsidR="008916DC" w:rsidRPr="00461E40" w14:paraId="0C0594FE"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304EE35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8,03</w:t>
            </w:r>
          </w:p>
        </w:tc>
        <w:tc>
          <w:tcPr>
            <w:tcW w:w="5675" w:type="dxa"/>
            <w:tcBorders>
              <w:top w:val="nil"/>
              <w:left w:val="nil"/>
              <w:bottom w:val="single" w:sz="4" w:space="0" w:color="auto"/>
              <w:right w:val="single" w:sz="4" w:space="0" w:color="auto"/>
            </w:tcBorders>
            <w:noWrap/>
            <w:vAlign w:val="center"/>
            <w:hideMark/>
          </w:tcPr>
          <w:p w14:paraId="5D74BAF3"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ZAPATAS EN CONCRETO 3.000 PSI</w:t>
            </w:r>
          </w:p>
        </w:tc>
        <w:tc>
          <w:tcPr>
            <w:tcW w:w="1134" w:type="dxa"/>
            <w:tcBorders>
              <w:top w:val="nil"/>
              <w:left w:val="nil"/>
              <w:bottom w:val="single" w:sz="4" w:space="0" w:color="auto"/>
              <w:right w:val="single" w:sz="4" w:space="0" w:color="auto"/>
            </w:tcBorders>
            <w:noWrap/>
            <w:vAlign w:val="center"/>
            <w:hideMark/>
          </w:tcPr>
          <w:p w14:paraId="6234F283"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24487D8F"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1,08</w:t>
            </w:r>
          </w:p>
        </w:tc>
      </w:tr>
      <w:tr w:rsidR="008916DC" w:rsidRPr="00461E40" w14:paraId="338E18A7"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4D319709"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8,04</w:t>
            </w:r>
          </w:p>
        </w:tc>
        <w:tc>
          <w:tcPr>
            <w:tcW w:w="5675" w:type="dxa"/>
            <w:tcBorders>
              <w:top w:val="nil"/>
              <w:left w:val="nil"/>
              <w:bottom w:val="single" w:sz="4" w:space="0" w:color="auto"/>
              <w:right w:val="single" w:sz="4" w:space="0" w:color="auto"/>
            </w:tcBorders>
            <w:noWrap/>
            <w:vAlign w:val="center"/>
            <w:hideMark/>
          </w:tcPr>
          <w:p w14:paraId="027C080B"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VIGA DE CIMENTACIÓN EN CONCRETO 3.000 PSI</w:t>
            </w:r>
          </w:p>
        </w:tc>
        <w:tc>
          <w:tcPr>
            <w:tcW w:w="1134" w:type="dxa"/>
            <w:tcBorders>
              <w:top w:val="nil"/>
              <w:left w:val="nil"/>
              <w:bottom w:val="single" w:sz="4" w:space="0" w:color="auto"/>
              <w:right w:val="single" w:sz="4" w:space="0" w:color="auto"/>
            </w:tcBorders>
            <w:noWrap/>
            <w:vAlign w:val="center"/>
            <w:hideMark/>
          </w:tcPr>
          <w:p w14:paraId="6B4D445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0E42CBB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0,92</w:t>
            </w:r>
          </w:p>
        </w:tc>
      </w:tr>
      <w:tr w:rsidR="008916DC" w:rsidRPr="00461E40" w14:paraId="38D0F1AC"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6D548B18"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8,05</w:t>
            </w:r>
          </w:p>
        </w:tc>
        <w:tc>
          <w:tcPr>
            <w:tcW w:w="5675" w:type="dxa"/>
            <w:tcBorders>
              <w:top w:val="nil"/>
              <w:left w:val="nil"/>
              <w:bottom w:val="single" w:sz="4" w:space="0" w:color="auto"/>
              <w:right w:val="single" w:sz="4" w:space="0" w:color="auto"/>
            </w:tcBorders>
            <w:noWrap/>
            <w:vAlign w:val="center"/>
            <w:hideMark/>
          </w:tcPr>
          <w:p w14:paraId="5F68FC0C"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VIGAS DE ENTREPISO EN CONCRETO DE 3000 PSI</w:t>
            </w:r>
          </w:p>
        </w:tc>
        <w:tc>
          <w:tcPr>
            <w:tcW w:w="1134" w:type="dxa"/>
            <w:tcBorders>
              <w:top w:val="nil"/>
              <w:left w:val="nil"/>
              <w:bottom w:val="single" w:sz="4" w:space="0" w:color="auto"/>
              <w:right w:val="single" w:sz="4" w:space="0" w:color="auto"/>
            </w:tcBorders>
            <w:noWrap/>
            <w:vAlign w:val="center"/>
            <w:hideMark/>
          </w:tcPr>
          <w:p w14:paraId="599A3A9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0CC691B8"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2,90</w:t>
            </w:r>
          </w:p>
        </w:tc>
      </w:tr>
      <w:tr w:rsidR="008916DC" w:rsidRPr="00461E40" w14:paraId="646FAFFA" w14:textId="77777777" w:rsidTr="00461E40">
        <w:trPr>
          <w:trHeight w:val="320"/>
          <w:jc w:val="center"/>
        </w:trPr>
        <w:tc>
          <w:tcPr>
            <w:tcW w:w="846" w:type="dxa"/>
            <w:tcBorders>
              <w:top w:val="nil"/>
              <w:left w:val="single" w:sz="4" w:space="0" w:color="auto"/>
              <w:bottom w:val="single" w:sz="4" w:space="0" w:color="auto"/>
              <w:right w:val="single" w:sz="4" w:space="0" w:color="auto"/>
            </w:tcBorders>
            <w:noWrap/>
            <w:vAlign w:val="center"/>
            <w:hideMark/>
          </w:tcPr>
          <w:p w14:paraId="42D4254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8,06</w:t>
            </w:r>
          </w:p>
        </w:tc>
        <w:tc>
          <w:tcPr>
            <w:tcW w:w="5675" w:type="dxa"/>
            <w:tcBorders>
              <w:top w:val="nil"/>
              <w:left w:val="nil"/>
              <w:bottom w:val="single" w:sz="4" w:space="0" w:color="auto"/>
              <w:right w:val="single" w:sz="4" w:space="0" w:color="auto"/>
            </w:tcBorders>
            <w:noWrap/>
            <w:vAlign w:val="center"/>
            <w:hideMark/>
          </w:tcPr>
          <w:p w14:paraId="5FA808A9"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 xml:space="preserve">COLUMNAS DE ,30*,35, EN CONCRETO DE  3.000 PSI </w:t>
            </w:r>
          </w:p>
        </w:tc>
        <w:tc>
          <w:tcPr>
            <w:tcW w:w="1134" w:type="dxa"/>
            <w:tcBorders>
              <w:top w:val="nil"/>
              <w:left w:val="nil"/>
              <w:bottom w:val="single" w:sz="4" w:space="0" w:color="auto"/>
              <w:right w:val="single" w:sz="4" w:space="0" w:color="auto"/>
            </w:tcBorders>
            <w:noWrap/>
            <w:vAlign w:val="center"/>
            <w:hideMark/>
          </w:tcPr>
          <w:p w14:paraId="4C6127BE"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M3</w:t>
            </w:r>
          </w:p>
        </w:tc>
        <w:tc>
          <w:tcPr>
            <w:tcW w:w="1276" w:type="dxa"/>
            <w:tcBorders>
              <w:top w:val="nil"/>
              <w:left w:val="nil"/>
              <w:bottom w:val="single" w:sz="4" w:space="0" w:color="auto"/>
              <w:right w:val="single" w:sz="4" w:space="0" w:color="auto"/>
            </w:tcBorders>
            <w:vAlign w:val="center"/>
            <w:hideMark/>
          </w:tcPr>
          <w:p w14:paraId="463E7086"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2,70</w:t>
            </w:r>
          </w:p>
        </w:tc>
      </w:tr>
      <w:tr w:rsidR="008916DC" w:rsidRPr="00461E40" w14:paraId="39944756"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2BBEE7DB"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8,07</w:t>
            </w:r>
          </w:p>
        </w:tc>
        <w:tc>
          <w:tcPr>
            <w:tcW w:w="5675" w:type="dxa"/>
            <w:tcBorders>
              <w:top w:val="nil"/>
              <w:left w:val="nil"/>
              <w:bottom w:val="single" w:sz="4" w:space="0" w:color="auto"/>
              <w:right w:val="single" w:sz="4" w:space="0" w:color="auto"/>
            </w:tcBorders>
            <w:noWrap/>
            <w:vAlign w:val="center"/>
            <w:hideMark/>
          </w:tcPr>
          <w:p w14:paraId="55D194D3"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LOSA DE ENTREPISOS.</w:t>
            </w:r>
          </w:p>
        </w:tc>
        <w:tc>
          <w:tcPr>
            <w:tcW w:w="1134" w:type="dxa"/>
            <w:tcBorders>
              <w:top w:val="nil"/>
              <w:left w:val="nil"/>
              <w:bottom w:val="single" w:sz="4" w:space="0" w:color="auto"/>
              <w:right w:val="single" w:sz="4" w:space="0" w:color="auto"/>
            </w:tcBorders>
            <w:noWrap/>
            <w:vAlign w:val="center"/>
            <w:hideMark/>
          </w:tcPr>
          <w:p w14:paraId="64473B71"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M2</w:t>
            </w:r>
          </w:p>
        </w:tc>
        <w:tc>
          <w:tcPr>
            <w:tcW w:w="1276" w:type="dxa"/>
            <w:tcBorders>
              <w:top w:val="nil"/>
              <w:left w:val="nil"/>
              <w:bottom w:val="single" w:sz="4" w:space="0" w:color="auto"/>
              <w:right w:val="single" w:sz="4" w:space="0" w:color="auto"/>
            </w:tcBorders>
            <w:vAlign w:val="center"/>
            <w:hideMark/>
          </w:tcPr>
          <w:p w14:paraId="1BC04142"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62,75</w:t>
            </w:r>
          </w:p>
        </w:tc>
      </w:tr>
      <w:tr w:rsidR="008916DC" w:rsidRPr="00461E40" w14:paraId="619790D1" w14:textId="77777777" w:rsidTr="008101AB">
        <w:trPr>
          <w:trHeight w:val="52"/>
          <w:jc w:val="center"/>
        </w:trPr>
        <w:tc>
          <w:tcPr>
            <w:tcW w:w="846" w:type="dxa"/>
            <w:tcBorders>
              <w:top w:val="nil"/>
              <w:left w:val="single" w:sz="4" w:space="0" w:color="auto"/>
              <w:bottom w:val="single" w:sz="4" w:space="0" w:color="auto"/>
              <w:right w:val="single" w:sz="4" w:space="0" w:color="auto"/>
            </w:tcBorders>
            <w:noWrap/>
            <w:vAlign w:val="center"/>
            <w:hideMark/>
          </w:tcPr>
          <w:p w14:paraId="0881773A"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8,08</w:t>
            </w:r>
          </w:p>
        </w:tc>
        <w:tc>
          <w:tcPr>
            <w:tcW w:w="5675" w:type="dxa"/>
            <w:tcBorders>
              <w:top w:val="nil"/>
              <w:left w:val="nil"/>
              <w:bottom w:val="single" w:sz="4" w:space="0" w:color="auto"/>
              <w:right w:val="single" w:sz="4" w:space="0" w:color="auto"/>
            </w:tcBorders>
            <w:noWrap/>
            <w:vAlign w:val="center"/>
            <w:hideMark/>
          </w:tcPr>
          <w:p w14:paraId="69C79C66" w14:textId="77777777" w:rsidR="008916DC" w:rsidRPr="00461E40" w:rsidRDefault="008916DC" w:rsidP="00897BCC">
            <w:pPr>
              <w:rPr>
                <w:rFonts w:ascii="Verdana" w:eastAsia="Times New Roman" w:hAnsi="Verdana" w:cs="Arial"/>
                <w:sz w:val="18"/>
                <w:szCs w:val="18"/>
                <w:lang w:eastAsia="es-MX"/>
              </w:rPr>
            </w:pPr>
            <w:r w:rsidRPr="00461E40">
              <w:rPr>
                <w:rFonts w:ascii="Verdana" w:eastAsia="Times New Roman" w:hAnsi="Verdana" w:cs="Arial"/>
                <w:sz w:val="18"/>
                <w:szCs w:val="18"/>
                <w:lang w:eastAsia="es-MX"/>
              </w:rPr>
              <w:t>ACERO DE REFUERZO</w:t>
            </w:r>
          </w:p>
        </w:tc>
        <w:tc>
          <w:tcPr>
            <w:tcW w:w="1134" w:type="dxa"/>
            <w:tcBorders>
              <w:top w:val="nil"/>
              <w:left w:val="nil"/>
              <w:bottom w:val="single" w:sz="4" w:space="0" w:color="auto"/>
              <w:right w:val="single" w:sz="4" w:space="0" w:color="auto"/>
            </w:tcBorders>
            <w:noWrap/>
            <w:vAlign w:val="center"/>
            <w:hideMark/>
          </w:tcPr>
          <w:p w14:paraId="29C7D4F7" w14:textId="77777777" w:rsidR="008916DC" w:rsidRPr="00461E40" w:rsidRDefault="008916DC" w:rsidP="008916DC">
            <w:pPr>
              <w:jc w:val="center"/>
              <w:rPr>
                <w:rFonts w:ascii="Verdana" w:eastAsia="Times New Roman" w:hAnsi="Verdana" w:cs="Arial"/>
                <w:sz w:val="18"/>
                <w:szCs w:val="18"/>
                <w:lang w:eastAsia="es-MX"/>
              </w:rPr>
            </w:pPr>
            <w:r w:rsidRPr="00461E40">
              <w:rPr>
                <w:rFonts w:ascii="Verdana" w:eastAsia="Times New Roman" w:hAnsi="Verdana" w:cs="Arial"/>
                <w:sz w:val="18"/>
                <w:szCs w:val="18"/>
                <w:lang w:eastAsia="es-MX"/>
              </w:rPr>
              <w:t>KG</w:t>
            </w:r>
          </w:p>
        </w:tc>
        <w:tc>
          <w:tcPr>
            <w:tcW w:w="1276" w:type="dxa"/>
            <w:tcBorders>
              <w:top w:val="nil"/>
              <w:left w:val="nil"/>
              <w:bottom w:val="single" w:sz="4" w:space="0" w:color="auto"/>
              <w:right w:val="single" w:sz="4" w:space="0" w:color="auto"/>
            </w:tcBorders>
            <w:vAlign w:val="center"/>
            <w:hideMark/>
          </w:tcPr>
          <w:p w14:paraId="7241CE63" w14:textId="77777777" w:rsidR="008916DC" w:rsidRPr="00461E40" w:rsidRDefault="008916DC" w:rsidP="008916DC">
            <w:pPr>
              <w:jc w:val="right"/>
              <w:rPr>
                <w:rFonts w:ascii="Verdana" w:eastAsia="Times New Roman" w:hAnsi="Verdana" w:cs="Arial"/>
                <w:sz w:val="18"/>
                <w:szCs w:val="18"/>
                <w:lang w:eastAsia="es-MX"/>
              </w:rPr>
            </w:pPr>
            <w:r w:rsidRPr="00461E40">
              <w:rPr>
                <w:rFonts w:ascii="Verdana" w:eastAsia="Times New Roman" w:hAnsi="Verdana" w:cs="Arial"/>
                <w:sz w:val="18"/>
                <w:szCs w:val="18"/>
                <w:lang w:eastAsia="es-MX"/>
              </w:rPr>
              <w:t>1.648,51</w:t>
            </w:r>
          </w:p>
        </w:tc>
      </w:tr>
    </w:tbl>
    <w:p w14:paraId="5E753E3F" w14:textId="77777777" w:rsidR="00C35863" w:rsidRPr="00EE11B5" w:rsidRDefault="00C35863" w:rsidP="00FC4B4A">
      <w:pPr>
        <w:spacing w:line="259" w:lineRule="auto"/>
        <w:rPr>
          <w:rFonts w:ascii="Verdana" w:eastAsia="Arial" w:hAnsi="Verdana" w:cs="Arial"/>
          <w:color w:val="000000" w:themeColor="text1"/>
          <w:sz w:val="22"/>
        </w:rPr>
      </w:pPr>
    </w:p>
    <w:p w14:paraId="1D9B8739" w14:textId="613F40E2" w:rsidR="00925DDB" w:rsidRPr="00EE11B5" w:rsidRDefault="00CF369B" w:rsidP="00FC4B4A">
      <w:pPr>
        <w:pStyle w:val="Ttulo1"/>
        <w:spacing w:before="0" w:after="0"/>
        <w:rPr>
          <w:rFonts w:ascii="Verdana" w:hAnsi="Verdana"/>
          <w:sz w:val="22"/>
          <w:szCs w:val="22"/>
        </w:rPr>
      </w:pPr>
      <w:r w:rsidRPr="00EE11B5">
        <w:rPr>
          <w:rFonts w:ascii="Verdana" w:hAnsi="Verdana"/>
          <w:sz w:val="22"/>
          <w:szCs w:val="22"/>
        </w:rPr>
        <w:t>P</w:t>
      </w:r>
      <w:r w:rsidR="00925DDB" w:rsidRPr="00EE11B5">
        <w:rPr>
          <w:rFonts w:ascii="Verdana" w:hAnsi="Verdana"/>
          <w:sz w:val="22"/>
          <w:szCs w:val="22"/>
        </w:rPr>
        <w:t>lazo para la ejecución del CONTRATo</w:t>
      </w:r>
    </w:p>
    <w:p w14:paraId="50AE3C57" w14:textId="474DAB66" w:rsidR="00925DDB" w:rsidRPr="00EE11B5" w:rsidRDefault="00925DDB" w:rsidP="00FC4B4A">
      <w:pPr>
        <w:rPr>
          <w:rFonts w:ascii="Verdana" w:hAnsi="Verdana"/>
          <w:sz w:val="22"/>
        </w:rPr>
      </w:pPr>
    </w:p>
    <w:p w14:paraId="497BA31B" w14:textId="4DD6866D" w:rsidR="00925DDB" w:rsidRPr="00EE11B5" w:rsidRDefault="00925DDB" w:rsidP="00FC4B4A">
      <w:pPr>
        <w:rPr>
          <w:rFonts w:ascii="Verdana" w:hAnsi="Verdana"/>
          <w:sz w:val="22"/>
        </w:rPr>
      </w:pPr>
      <w:r w:rsidRPr="00EE11B5">
        <w:rPr>
          <w:rFonts w:ascii="Verdana" w:hAnsi="Verdana"/>
          <w:sz w:val="22"/>
        </w:rPr>
        <w:t xml:space="preserve">El plazo previsto para la ejecución de las actividades que se deriven del </w:t>
      </w:r>
      <w:r w:rsidR="00510130" w:rsidRPr="00EE11B5">
        <w:rPr>
          <w:rFonts w:ascii="Verdana" w:hAnsi="Verdana"/>
          <w:sz w:val="22"/>
        </w:rPr>
        <w:t>P</w:t>
      </w:r>
      <w:r w:rsidRPr="00EE11B5">
        <w:rPr>
          <w:rFonts w:ascii="Verdana" w:hAnsi="Verdana"/>
          <w:sz w:val="22"/>
        </w:rPr>
        <w:t xml:space="preserve">roceso </w:t>
      </w:r>
      <w:r w:rsidR="00510130" w:rsidRPr="00EE11B5">
        <w:rPr>
          <w:rFonts w:ascii="Verdana" w:hAnsi="Verdana"/>
          <w:sz w:val="22"/>
        </w:rPr>
        <w:t xml:space="preserve">de Contratación </w:t>
      </w:r>
      <w:r w:rsidRPr="00EE11B5">
        <w:rPr>
          <w:rFonts w:ascii="Verdana" w:hAnsi="Verdana"/>
          <w:sz w:val="22"/>
        </w:rPr>
        <w:t xml:space="preserve">es el establecido en la sección 1.1. del </w:t>
      </w:r>
      <w:r w:rsidR="7812FA41" w:rsidRPr="00EE11B5">
        <w:rPr>
          <w:rFonts w:ascii="Verdana" w:hAnsi="Verdana"/>
          <w:sz w:val="22"/>
        </w:rPr>
        <w:t>P</w:t>
      </w:r>
      <w:r w:rsidRPr="00EE11B5">
        <w:rPr>
          <w:rFonts w:ascii="Verdana" w:hAnsi="Verdana"/>
          <w:sz w:val="22"/>
        </w:rPr>
        <w:t xml:space="preserve">liego de </w:t>
      </w:r>
      <w:r w:rsidR="63ABA39D" w:rsidRPr="00EE11B5">
        <w:rPr>
          <w:rFonts w:ascii="Verdana" w:hAnsi="Verdana"/>
          <w:sz w:val="22"/>
        </w:rPr>
        <w:t>C</w:t>
      </w:r>
      <w:r w:rsidRPr="00EE11B5">
        <w:rPr>
          <w:rFonts w:ascii="Verdana" w:hAnsi="Verdana"/>
          <w:sz w:val="22"/>
        </w:rPr>
        <w:t xml:space="preserve">ondiciones, el cual se contará en la forma prevista en el Anexo </w:t>
      </w:r>
      <w:r w:rsidR="002239D5" w:rsidRPr="00EE11B5">
        <w:rPr>
          <w:rFonts w:ascii="Verdana" w:hAnsi="Verdana"/>
          <w:sz w:val="22"/>
        </w:rPr>
        <w:t>4</w:t>
      </w:r>
      <w:r w:rsidRPr="00EE11B5">
        <w:rPr>
          <w:rFonts w:ascii="Verdana" w:hAnsi="Verdana"/>
          <w:sz w:val="22"/>
        </w:rPr>
        <w:t xml:space="preserve"> – Minuta del Contrato. </w:t>
      </w:r>
    </w:p>
    <w:p w14:paraId="3B735CB6" w14:textId="77777777" w:rsidR="00925DDB" w:rsidRPr="00EE11B5" w:rsidRDefault="00925DDB" w:rsidP="00FC4B4A">
      <w:pPr>
        <w:rPr>
          <w:rFonts w:ascii="Verdana" w:hAnsi="Verdana"/>
          <w:sz w:val="22"/>
        </w:rPr>
      </w:pPr>
    </w:p>
    <w:p w14:paraId="09B54113" w14:textId="57D951E0" w:rsidR="00925DDB" w:rsidRPr="00EE11B5" w:rsidRDefault="00925DDB" w:rsidP="00FC4B4A">
      <w:pPr>
        <w:rPr>
          <w:rFonts w:ascii="Verdana" w:hAnsi="Verdana"/>
          <w:sz w:val="22"/>
        </w:rPr>
      </w:pPr>
      <w:r w:rsidRPr="00EE11B5">
        <w:rPr>
          <w:rFonts w:ascii="Verdana" w:hAnsi="Verdana"/>
          <w:sz w:val="22"/>
          <w:highlight w:val="lightGray"/>
        </w:rPr>
        <w:t xml:space="preserve">[Incluir disposiciones sobre el plazo. Si el </w:t>
      </w:r>
      <w:r w:rsidR="11F258F9" w:rsidRPr="00EE11B5">
        <w:rPr>
          <w:rFonts w:ascii="Verdana" w:hAnsi="Verdana"/>
          <w:sz w:val="22"/>
          <w:highlight w:val="lightGray"/>
        </w:rPr>
        <w:t>C</w:t>
      </w:r>
      <w:r w:rsidRPr="00EE11B5">
        <w:rPr>
          <w:rFonts w:ascii="Verdana" w:hAnsi="Verdana"/>
          <w:sz w:val="22"/>
          <w:highlight w:val="lightGray"/>
        </w:rPr>
        <w:t xml:space="preserve">ontrato estará dividido en etapas e inicio de </w:t>
      </w:r>
      <w:r w:rsidR="69CF98D0" w:rsidRPr="00EE11B5">
        <w:rPr>
          <w:rFonts w:ascii="Verdana" w:hAnsi="Verdana"/>
          <w:sz w:val="22"/>
          <w:highlight w:val="lightGray"/>
        </w:rPr>
        <w:t>estas</w:t>
      </w:r>
      <w:r w:rsidRPr="00EE11B5">
        <w:rPr>
          <w:rFonts w:ascii="Verdana" w:hAnsi="Verdana"/>
          <w:sz w:val="22"/>
          <w:highlight w:val="lightGray"/>
        </w:rPr>
        <w:t>]</w:t>
      </w:r>
    </w:p>
    <w:p w14:paraId="6E27AF83" w14:textId="0385237D" w:rsidR="00925DDB" w:rsidRPr="00EE11B5" w:rsidRDefault="00925DDB" w:rsidP="00FC4B4A">
      <w:pPr>
        <w:rPr>
          <w:rFonts w:ascii="Verdana" w:hAnsi="Verdana"/>
          <w:sz w:val="22"/>
        </w:rPr>
      </w:pPr>
    </w:p>
    <w:p w14:paraId="25AF1F4B" w14:textId="3762088B" w:rsidR="00925DDB" w:rsidRPr="00EE11B5" w:rsidRDefault="00CF369B" w:rsidP="00FC4B4A">
      <w:pPr>
        <w:pStyle w:val="Ttulo1"/>
        <w:spacing w:before="0" w:after="0"/>
        <w:rPr>
          <w:rFonts w:ascii="Verdana" w:hAnsi="Verdana"/>
          <w:sz w:val="22"/>
          <w:szCs w:val="22"/>
        </w:rPr>
      </w:pPr>
      <w:r w:rsidRPr="00EE11B5">
        <w:rPr>
          <w:rFonts w:ascii="Verdana" w:hAnsi="Verdana"/>
          <w:sz w:val="22"/>
          <w:szCs w:val="22"/>
        </w:rPr>
        <w:t>F</w:t>
      </w:r>
      <w:r w:rsidR="00850B16" w:rsidRPr="00EE11B5">
        <w:rPr>
          <w:rFonts w:ascii="Verdana" w:hAnsi="Verdana"/>
          <w:sz w:val="22"/>
          <w:szCs w:val="22"/>
        </w:rPr>
        <w:t>orma de pago</w:t>
      </w:r>
    </w:p>
    <w:p w14:paraId="3A54A087" w14:textId="7E4D5205" w:rsidR="00850B16" w:rsidRPr="00726F9C" w:rsidRDefault="00850B16" w:rsidP="00FC4B4A">
      <w:pPr>
        <w:rPr>
          <w:rFonts w:ascii="Verdana" w:hAnsi="Verdana"/>
          <w:sz w:val="22"/>
        </w:rPr>
      </w:pPr>
    </w:p>
    <w:p w14:paraId="59F60354" w14:textId="77777777" w:rsid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La entidad pagará al contratista el valor total del contrato de la siguiente manera:</w:t>
      </w:r>
    </w:p>
    <w:p w14:paraId="37C5586B" w14:textId="77777777" w:rsidR="002431DF" w:rsidRPr="00726F9C" w:rsidRDefault="002431DF" w:rsidP="00FC4B4A">
      <w:pPr>
        <w:spacing w:line="259" w:lineRule="auto"/>
        <w:rPr>
          <w:rFonts w:ascii="Verdana" w:eastAsia="Arial" w:hAnsi="Verdana" w:cs="Arial"/>
          <w:color w:val="000000" w:themeColor="text1"/>
          <w:sz w:val="22"/>
        </w:rPr>
      </w:pPr>
    </w:p>
    <w:p w14:paraId="4DEA9F42" w14:textId="77777777" w:rsidR="00726F9C" w:rsidRPr="00726F9C" w:rsidRDefault="00726F9C" w:rsidP="00FC4B4A">
      <w:pPr>
        <w:numPr>
          <w:ilvl w:val="0"/>
          <w:numId w:val="25"/>
        </w:numPr>
        <w:spacing w:line="259" w:lineRule="auto"/>
        <w:rPr>
          <w:rFonts w:ascii="Verdana" w:eastAsia="Arial" w:hAnsi="Verdana" w:cs="Arial"/>
          <w:color w:val="000000" w:themeColor="text1"/>
          <w:sz w:val="22"/>
        </w:rPr>
      </w:pPr>
      <w:r w:rsidRPr="00726F9C">
        <w:rPr>
          <w:rFonts w:ascii="Segoe UI Symbol" w:eastAsia="Arial" w:hAnsi="Segoe UI Symbol" w:cs="Segoe UI Symbol"/>
          <w:color w:val="000000" w:themeColor="text1"/>
          <w:sz w:val="22"/>
        </w:rPr>
        <w:t>⁠</w:t>
      </w:r>
      <w:r w:rsidRPr="00726F9C">
        <w:rPr>
          <w:rFonts w:ascii="Verdana" w:eastAsia="Arial" w:hAnsi="Verdana" w:cs="Arial"/>
          <w:color w:val="000000" w:themeColor="text1"/>
          <w:sz w:val="22"/>
        </w:rPr>
        <w:t xml:space="preserve">Se realizarán pagos hasta NOVENTA POR CIENTO (90%) del valor de la ejecución del proyecto durante el tiempo de ejecución del contrato, de conformidad con actas parciales mensuales, aprobadas por la interventoría y la respectiva supervisión, previa presentación de la factura de cobro, a entera satisfacción de la Entidad. </w:t>
      </w:r>
    </w:p>
    <w:p w14:paraId="3CEC767A" w14:textId="77777777" w:rsidR="00726F9C" w:rsidRPr="00726F9C" w:rsidRDefault="00726F9C" w:rsidP="00FC4B4A">
      <w:pPr>
        <w:numPr>
          <w:ilvl w:val="0"/>
          <w:numId w:val="25"/>
        </w:num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Se realizará un último pago correspondiente al DIEZ POR CIENTO (10%) del valor del contrato previa suscripción del acta de recibo final de la obra a satisfacción.</w:t>
      </w:r>
    </w:p>
    <w:p w14:paraId="41143552" w14:textId="77777777" w:rsidR="005B4A65" w:rsidRDefault="005B4A65" w:rsidP="00FC4B4A">
      <w:pPr>
        <w:spacing w:line="259" w:lineRule="auto"/>
        <w:rPr>
          <w:rFonts w:ascii="Verdana" w:eastAsia="Arial" w:hAnsi="Verdana" w:cs="Arial"/>
          <w:color w:val="000000" w:themeColor="text1"/>
          <w:sz w:val="22"/>
        </w:rPr>
      </w:pPr>
    </w:p>
    <w:p w14:paraId="5689F572" w14:textId="3707CB6F" w:rsidR="00726F9C" w:rsidRP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En todo caso el contratista deberá suscribir Actas Mensuales de Obra, que deberán ser debidamente aprobadas por el interventor y supervisor del Contrato.</w:t>
      </w:r>
    </w:p>
    <w:p w14:paraId="3B46BF61" w14:textId="77777777" w:rsidR="005B4A65" w:rsidRDefault="005B4A65" w:rsidP="00FC4B4A">
      <w:pPr>
        <w:spacing w:line="259" w:lineRule="auto"/>
        <w:rPr>
          <w:rFonts w:ascii="Verdana" w:eastAsia="Arial" w:hAnsi="Verdana" w:cs="Arial"/>
          <w:color w:val="000000" w:themeColor="text1"/>
          <w:sz w:val="22"/>
        </w:rPr>
      </w:pPr>
    </w:p>
    <w:p w14:paraId="0599E910" w14:textId="3F4E5604" w:rsidR="00726F9C" w:rsidRP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La totalidad de la documentación requerida deberá ser presentada por el contratista al supervisor e interventor del contrato, dentro de los cinco (05) días hábiles siguientes a la fecha de corte.</w:t>
      </w:r>
    </w:p>
    <w:p w14:paraId="4AE4E334" w14:textId="77777777" w:rsidR="005B4A65" w:rsidRDefault="005B4A65" w:rsidP="00FC4B4A">
      <w:pPr>
        <w:spacing w:line="259" w:lineRule="auto"/>
        <w:rPr>
          <w:rFonts w:ascii="Verdana" w:eastAsia="Arial" w:hAnsi="Verdana" w:cs="Arial"/>
          <w:color w:val="000000" w:themeColor="text1"/>
          <w:sz w:val="22"/>
        </w:rPr>
      </w:pPr>
    </w:p>
    <w:p w14:paraId="7C8ECBB2" w14:textId="2428C39B" w:rsidR="00726F9C" w:rsidRP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 xml:space="preserve">En forma previa a la autorización de cada pago el Contratista deberá acreditar el cumplimiento en los aportes relativos al Sistema de Seguridad Social Integral y de obligaciones parafiscales (salud, riesgos profesionales, pensiones, aportes a las Cajas de Compensación Familiar, Instituto Colombiano de Bienestar Familiar y Servicio Nacional de Aprendizaje) para lo cual debe tenerse en cuenta lo señalado en el artículo 50 de la Ley 789 de 2002 y artículo 23 de la ley 1150 de 2007. </w:t>
      </w:r>
    </w:p>
    <w:p w14:paraId="2B5E634D" w14:textId="77777777" w:rsidR="005B4A65" w:rsidRDefault="005B4A65" w:rsidP="00FC4B4A">
      <w:pPr>
        <w:spacing w:line="259" w:lineRule="auto"/>
        <w:rPr>
          <w:rFonts w:ascii="Verdana" w:eastAsia="Arial" w:hAnsi="Verdana" w:cs="Arial"/>
          <w:color w:val="000000" w:themeColor="text1"/>
          <w:sz w:val="22"/>
        </w:rPr>
      </w:pPr>
    </w:p>
    <w:p w14:paraId="0D297769" w14:textId="49ED302F" w:rsidR="00726F9C" w:rsidRP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La entidad no se responsabilizará por la demora en el pago al Contratista, cuando ella fuere provocada por encontrarse incompleta la documentación que sirva de soporte para el trámite de las facturas y no se ajuste a cualquiera de las condiciones establecidas en el futuro contrato.</w:t>
      </w:r>
    </w:p>
    <w:p w14:paraId="28FB659C" w14:textId="77777777" w:rsidR="005B4A65" w:rsidRDefault="005B4A65" w:rsidP="00FC4B4A">
      <w:pPr>
        <w:spacing w:line="259" w:lineRule="auto"/>
        <w:rPr>
          <w:rFonts w:ascii="Verdana" w:eastAsia="Arial" w:hAnsi="Verdana" w:cs="Arial"/>
          <w:color w:val="000000" w:themeColor="text1"/>
          <w:sz w:val="22"/>
        </w:rPr>
      </w:pPr>
    </w:p>
    <w:p w14:paraId="0AD6A17C" w14:textId="5F144DD9" w:rsidR="00726F9C" w:rsidRP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 xml:space="preserve">Dentro de los diez (10) días hábiles siguientes al recibo de las actas, las mismas serán firmadas o se devolverán con el respectivo concepto. </w:t>
      </w:r>
    </w:p>
    <w:p w14:paraId="77634E95" w14:textId="77777777" w:rsidR="005B4A65" w:rsidRDefault="005B4A65" w:rsidP="00FC4B4A">
      <w:pPr>
        <w:spacing w:line="259" w:lineRule="auto"/>
        <w:rPr>
          <w:rFonts w:ascii="Verdana" w:eastAsia="Arial" w:hAnsi="Verdana" w:cs="Arial"/>
          <w:color w:val="000000" w:themeColor="text1"/>
          <w:sz w:val="22"/>
        </w:rPr>
      </w:pPr>
    </w:p>
    <w:p w14:paraId="2F427A99" w14:textId="4F75DB1A" w:rsidR="00726F9C" w:rsidRDefault="00726F9C" w:rsidP="00FC4B4A">
      <w:pPr>
        <w:spacing w:line="259" w:lineRule="auto"/>
        <w:rPr>
          <w:rFonts w:ascii="Verdana" w:eastAsia="Arial" w:hAnsi="Verdana" w:cs="Arial"/>
          <w:color w:val="000000" w:themeColor="text1"/>
          <w:sz w:val="22"/>
        </w:rPr>
      </w:pPr>
      <w:r w:rsidRPr="00726F9C">
        <w:rPr>
          <w:rFonts w:ascii="Verdana" w:eastAsia="Arial" w:hAnsi="Verdana" w:cs="Arial"/>
          <w:color w:val="000000" w:themeColor="text1"/>
          <w:sz w:val="22"/>
        </w:rPr>
        <w:t>Una vez aceptadas a satisfacción por el interventor y supervisor del contrato, el pago será realizado dentro de los TREINTA (30) DÍAS CALENDARIOS siguientes a la fecha de radicación de la respectiva factura.</w:t>
      </w:r>
    </w:p>
    <w:p w14:paraId="722990C0" w14:textId="77777777" w:rsidR="005B4A65" w:rsidRPr="002E5DBC" w:rsidRDefault="005B4A65" w:rsidP="00FC4B4A">
      <w:pPr>
        <w:spacing w:line="259" w:lineRule="auto"/>
        <w:rPr>
          <w:rFonts w:ascii="Verdana" w:hAnsi="Verdana"/>
          <w:sz w:val="22"/>
        </w:rPr>
      </w:pPr>
    </w:p>
    <w:p w14:paraId="5D8B40B1" w14:textId="47B16DF1" w:rsidR="00850B16" w:rsidRPr="00EE11B5" w:rsidRDefault="00CF369B" w:rsidP="00FC4B4A">
      <w:pPr>
        <w:pStyle w:val="Ttulo1"/>
        <w:spacing w:before="0" w:after="0"/>
        <w:rPr>
          <w:rFonts w:ascii="Verdana" w:hAnsi="Verdana"/>
          <w:sz w:val="22"/>
          <w:szCs w:val="22"/>
        </w:rPr>
      </w:pPr>
      <w:r w:rsidRPr="00EE11B5">
        <w:rPr>
          <w:rFonts w:ascii="Verdana" w:hAnsi="Verdana"/>
          <w:sz w:val="22"/>
          <w:szCs w:val="22"/>
        </w:rPr>
        <w:t>C</w:t>
      </w:r>
      <w:r w:rsidR="00850B16" w:rsidRPr="00EE11B5">
        <w:rPr>
          <w:rFonts w:ascii="Verdana" w:hAnsi="Verdana"/>
          <w:sz w:val="22"/>
          <w:szCs w:val="22"/>
        </w:rPr>
        <w:t>ondiciones particulares del proyecto</w:t>
      </w:r>
    </w:p>
    <w:p w14:paraId="662AA7C4" w14:textId="0D72FFC5" w:rsidR="00850B16" w:rsidRPr="00EE11B5" w:rsidRDefault="00850B16" w:rsidP="00FC4B4A">
      <w:pPr>
        <w:rPr>
          <w:rFonts w:ascii="Verdana" w:hAnsi="Verdana"/>
          <w:sz w:val="22"/>
        </w:rPr>
      </w:pPr>
    </w:p>
    <w:p w14:paraId="5E5CE92C" w14:textId="36C15706" w:rsidR="0041222D" w:rsidRPr="00B54CB7" w:rsidRDefault="0041222D" w:rsidP="00FC4B4A">
      <w:pPr>
        <w:rPr>
          <w:rFonts w:ascii="Verdana" w:hAnsi="Verdana"/>
          <w:sz w:val="22"/>
        </w:rPr>
      </w:pPr>
      <w:r w:rsidRPr="00B54CB7">
        <w:rPr>
          <w:rFonts w:ascii="Verdana" w:hAnsi="Verdana"/>
          <w:sz w:val="22"/>
        </w:rPr>
        <w:t xml:space="preserve">La información de los estudios y diseños existentes está basada en la norma NSR 10. </w:t>
      </w:r>
    </w:p>
    <w:p w14:paraId="2D6A169A" w14:textId="77777777" w:rsidR="0041222D" w:rsidRPr="00B54CB7" w:rsidRDefault="0041222D" w:rsidP="00FC4B4A">
      <w:pPr>
        <w:rPr>
          <w:rFonts w:ascii="Verdana" w:hAnsi="Verdana"/>
          <w:sz w:val="22"/>
        </w:rPr>
      </w:pPr>
    </w:p>
    <w:p w14:paraId="59F1CEB6" w14:textId="77777777" w:rsidR="0041222D" w:rsidRDefault="0041222D" w:rsidP="00FC4B4A">
      <w:pPr>
        <w:rPr>
          <w:rFonts w:ascii="Verdana" w:hAnsi="Verdana"/>
          <w:sz w:val="22"/>
        </w:rPr>
      </w:pPr>
      <w:r w:rsidRPr="00B54CB7">
        <w:rPr>
          <w:rFonts w:ascii="Verdana" w:hAnsi="Verdana"/>
          <w:sz w:val="22"/>
        </w:rPr>
        <w:t>El contratista, durante el desarrollo de los trabajos, deberá investigar la fecha de construcción y las fechas de las pólizas de garantía y estabilidad, de todas las obras de infraestructura existentes dentro del área de influencia del contrato, con el objeto de que, en el desarrollo del presente contrato, no se incluya la ejecución de diseños y obras pertinentes a dichos proyectos, así como tampoco se vayan a intervenir obras que cuentan con pólizas de estabilidad y calidad vigentes.</w:t>
      </w:r>
    </w:p>
    <w:p w14:paraId="2C9401DF" w14:textId="77777777" w:rsidR="0041222D" w:rsidRPr="00B54CB7" w:rsidRDefault="0041222D" w:rsidP="00FC4B4A">
      <w:pPr>
        <w:rPr>
          <w:rFonts w:ascii="Verdana" w:hAnsi="Verdana"/>
          <w:sz w:val="22"/>
        </w:rPr>
      </w:pPr>
    </w:p>
    <w:p w14:paraId="4518951D" w14:textId="77777777" w:rsidR="0041222D" w:rsidRPr="00B54CB7" w:rsidRDefault="0041222D" w:rsidP="00FC4B4A">
      <w:pPr>
        <w:rPr>
          <w:rFonts w:ascii="Verdana" w:hAnsi="Verdana"/>
          <w:sz w:val="22"/>
        </w:rPr>
      </w:pPr>
      <w:r w:rsidRPr="00B54CB7">
        <w:rPr>
          <w:rFonts w:ascii="Verdana" w:hAnsi="Verdana"/>
          <w:sz w:val="22"/>
        </w:rPr>
        <w:t>El contratista debe estructurar su cronograma de trabajo, con el fin de garantizar las entregas de productos contractuales.</w:t>
      </w:r>
    </w:p>
    <w:p w14:paraId="5B1D4FDA" w14:textId="77777777" w:rsidR="0041222D" w:rsidRPr="00B54CB7" w:rsidRDefault="0041222D" w:rsidP="00FC4B4A">
      <w:pPr>
        <w:rPr>
          <w:rFonts w:ascii="Verdana" w:hAnsi="Verdana"/>
          <w:sz w:val="22"/>
        </w:rPr>
      </w:pPr>
    </w:p>
    <w:p w14:paraId="0E8D41A1" w14:textId="77777777" w:rsidR="0041222D" w:rsidRPr="00B54CB7" w:rsidRDefault="0041222D" w:rsidP="00FC4B4A">
      <w:pPr>
        <w:rPr>
          <w:rFonts w:ascii="Verdana" w:hAnsi="Verdana"/>
          <w:sz w:val="22"/>
        </w:rPr>
      </w:pPr>
      <w:r w:rsidRPr="00B54CB7">
        <w:rPr>
          <w:rFonts w:ascii="Verdana" w:hAnsi="Verdana"/>
          <w:sz w:val="22"/>
        </w:rPr>
        <w:t xml:space="preserve">La responsabilidad sobre la calidad de la obra es única y exclusivamente del contratista y el interventor, y cualquier supervisión, revisión, comprobación o </w:t>
      </w:r>
      <w:r w:rsidRPr="00B54CB7">
        <w:rPr>
          <w:rFonts w:ascii="Verdana" w:hAnsi="Verdana"/>
          <w:sz w:val="22"/>
        </w:rPr>
        <w:lastRenderedPageBreak/>
        <w:t>inspección que realice la entidad contratante, será para verificar su cumplimiento, sin eximir a ambas partes de su obligación sobre la calidad de los materiales y las obras objeto del contrato.</w:t>
      </w:r>
    </w:p>
    <w:p w14:paraId="5C1B7263" w14:textId="77777777" w:rsidR="0041222D" w:rsidRPr="00B54CB7" w:rsidRDefault="0041222D" w:rsidP="00FC4B4A">
      <w:pPr>
        <w:rPr>
          <w:rFonts w:ascii="Verdana" w:hAnsi="Verdana"/>
          <w:sz w:val="22"/>
        </w:rPr>
      </w:pPr>
    </w:p>
    <w:p w14:paraId="0E3192C0" w14:textId="240022F2" w:rsidR="00921EEB" w:rsidRPr="00EE11B5" w:rsidRDefault="0041222D" w:rsidP="00FC4B4A">
      <w:pPr>
        <w:rPr>
          <w:rFonts w:ascii="Verdana" w:hAnsi="Verdana"/>
          <w:sz w:val="22"/>
          <w:highlight w:val="lightGray"/>
        </w:rPr>
      </w:pPr>
      <w:r w:rsidRPr="00B54CB7">
        <w:rPr>
          <w:rFonts w:ascii="Verdana" w:hAnsi="Verdana"/>
          <w:sz w:val="22"/>
        </w:rPr>
        <w:t>En caso de que el trabajo elaborado no se ajuste a las Especificaciones Técnicas aplicables, el Contratista deberá efectuar inmediatamente todas las correcciones requeridas en los equipos, materiales y procesos constructivos, o si llegase a ser necesario, modificar las formula de trabajo, repitiendo las secciones de ensayo para verificación del cumplimiento de las especificaciones técnicas, ensayos cuyo costo, deberá ser asumido por el contratista.</w:t>
      </w:r>
    </w:p>
    <w:p w14:paraId="7837868B" w14:textId="05317404" w:rsidR="00850B16" w:rsidRPr="00EE11B5" w:rsidRDefault="00850B16" w:rsidP="00FC4B4A">
      <w:pPr>
        <w:rPr>
          <w:rFonts w:ascii="Verdana" w:hAnsi="Verdana"/>
          <w:sz w:val="22"/>
        </w:rPr>
      </w:pPr>
    </w:p>
    <w:p w14:paraId="553C781F" w14:textId="487228F7" w:rsidR="00850B16" w:rsidRPr="00EE11B5" w:rsidRDefault="00850B16" w:rsidP="00FC4B4A">
      <w:pPr>
        <w:pStyle w:val="Ttulo2"/>
        <w:spacing w:before="0" w:after="0"/>
        <w:rPr>
          <w:rFonts w:ascii="Verdana" w:hAnsi="Verdana"/>
          <w:sz w:val="22"/>
          <w:szCs w:val="22"/>
        </w:rPr>
      </w:pPr>
      <w:r w:rsidRPr="00EE11B5">
        <w:rPr>
          <w:rFonts w:ascii="Verdana" w:hAnsi="Verdana"/>
          <w:sz w:val="22"/>
          <w:szCs w:val="22"/>
        </w:rPr>
        <w:t>Especificaciones técnicas</w:t>
      </w:r>
    </w:p>
    <w:p w14:paraId="76B363EE" w14:textId="77777777" w:rsidR="002668FF" w:rsidRPr="0001229A" w:rsidRDefault="002668FF" w:rsidP="00FC4B4A">
      <w:pPr>
        <w:rPr>
          <w:rFonts w:ascii="Verdana" w:hAnsi="Verdana"/>
          <w:b/>
          <w:bCs/>
          <w:sz w:val="22"/>
          <w:highlight w:val="lightGray"/>
        </w:rPr>
      </w:pPr>
    </w:p>
    <w:p w14:paraId="02898544" w14:textId="23DD3644" w:rsidR="0001229A" w:rsidRPr="0001229A" w:rsidRDefault="0001229A" w:rsidP="00B718B4">
      <w:pPr>
        <w:pStyle w:val="Ttulo3"/>
        <w:numPr>
          <w:ilvl w:val="0"/>
          <w:numId w:val="0"/>
        </w:numPr>
        <w:ind w:left="720" w:hanging="720"/>
        <w:rPr>
          <w:rFonts w:ascii="Verdana" w:hAnsi="Verdana"/>
          <w:sz w:val="22"/>
          <w:szCs w:val="22"/>
          <w:lang w:eastAsia="es-MX"/>
        </w:rPr>
      </w:pPr>
      <w:r w:rsidRPr="0001229A">
        <w:rPr>
          <w:rFonts w:ascii="Verdana" w:hAnsi="Verdana"/>
          <w:sz w:val="22"/>
          <w:szCs w:val="22"/>
          <w:lang w:eastAsia="es-MX"/>
        </w:rPr>
        <w:t>Actividades Preliminares (Ítems 1.01 – 1.12)</w:t>
      </w:r>
    </w:p>
    <w:p w14:paraId="1E8E31F1" w14:textId="77777777" w:rsidR="0001229A" w:rsidRPr="0001229A" w:rsidRDefault="0001229A" w:rsidP="00FC4B4A">
      <w:pPr>
        <w:ind w:left="720"/>
        <w:rPr>
          <w:rFonts w:ascii="Verdana" w:eastAsia="Times New Roman" w:hAnsi="Verdana" w:cs="Arial"/>
          <w:sz w:val="22"/>
          <w:lang w:eastAsia="es-MX"/>
        </w:rPr>
      </w:pPr>
    </w:p>
    <w:p w14:paraId="70CA3447" w14:textId="40552C38" w:rsidR="0001229A" w:rsidRPr="00FC4B4A" w:rsidRDefault="0001229A" w:rsidP="00FC4B4A">
      <w:pPr>
        <w:numPr>
          <w:ilvl w:val="0"/>
          <w:numId w:val="27"/>
        </w:numPr>
        <w:rPr>
          <w:rFonts w:ascii="Verdana" w:eastAsia="Times New Roman" w:hAnsi="Verdana" w:cs="Arial"/>
          <w:sz w:val="22"/>
          <w:lang w:eastAsia="es-MX"/>
        </w:rPr>
      </w:pPr>
      <w:r w:rsidRPr="00FC4B4A">
        <w:rPr>
          <w:rFonts w:ascii="Verdana" w:eastAsia="Times New Roman" w:hAnsi="Verdana" w:cs="Arial"/>
          <w:sz w:val="22"/>
          <w:lang w:eastAsia="es-MX"/>
        </w:rPr>
        <w:t xml:space="preserve">Desmontes y Demoliciones: Retiro controlado de puertas metálicas (8 UND) y de vidrio (14.55 m²), cubiertas en lámina (49.42 m²), cielos rasos (69.65 m²), alfombra de auditorio (316 m²), fachadas en </w:t>
      </w:r>
      <w:proofErr w:type="spellStart"/>
      <w:r w:rsidRPr="00FC4B4A">
        <w:rPr>
          <w:rFonts w:ascii="Verdana" w:eastAsia="Times New Roman" w:hAnsi="Verdana" w:cs="Arial"/>
          <w:sz w:val="22"/>
          <w:lang w:eastAsia="es-MX"/>
        </w:rPr>
        <w:t>Superboard</w:t>
      </w:r>
      <w:proofErr w:type="spellEnd"/>
      <w:r w:rsidRPr="00FC4B4A">
        <w:rPr>
          <w:rFonts w:ascii="Verdana" w:eastAsia="Times New Roman" w:hAnsi="Verdana" w:cs="Arial"/>
          <w:sz w:val="22"/>
          <w:lang w:eastAsia="es-MX"/>
        </w:rPr>
        <w:t xml:space="preserve"> (42.88 m²) y </w:t>
      </w:r>
      <w:proofErr w:type="spellStart"/>
      <w:r w:rsidRPr="00FC4B4A">
        <w:rPr>
          <w:rFonts w:ascii="Verdana" w:eastAsia="Times New Roman" w:hAnsi="Verdana" w:cs="Arial"/>
          <w:sz w:val="22"/>
          <w:lang w:eastAsia="es-MX"/>
        </w:rPr>
        <w:t>ventanería</w:t>
      </w:r>
      <w:proofErr w:type="spellEnd"/>
      <w:r w:rsidRPr="00FC4B4A">
        <w:rPr>
          <w:rFonts w:ascii="Verdana" w:eastAsia="Times New Roman" w:hAnsi="Verdana" w:cs="Arial"/>
          <w:sz w:val="22"/>
          <w:lang w:eastAsia="es-MX"/>
        </w:rPr>
        <w:t xml:space="preserve">. Demolición manual de pisos cerámicos (714.79 m²), muros (19.72 m²) y columnas de concreto (0.53 m³). </w:t>
      </w:r>
    </w:p>
    <w:p w14:paraId="184478F1" w14:textId="77777777" w:rsidR="0001229A" w:rsidRDefault="0001229A" w:rsidP="00FC4B4A">
      <w:pPr>
        <w:numPr>
          <w:ilvl w:val="0"/>
          <w:numId w:val="27"/>
        </w:numPr>
        <w:rPr>
          <w:rFonts w:ascii="Verdana" w:eastAsia="Times New Roman" w:hAnsi="Verdana" w:cs="Arial"/>
          <w:sz w:val="22"/>
          <w:lang w:eastAsia="es-MX"/>
        </w:rPr>
      </w:pPr>
      <w:r w:rsidRPr="00FC4B4A">
        <w:rPr>
          <w:rFonts w:ascii="Verdana" w:eastAsia="Times New Roman" w:hAnsi="Verdana" w:cs="Arial"/>
          <w:sz w:val="22"/>
          <w:lang w:eastAsia="es-MX"/>
        </w:rPr>
        <w:t xml:space="preserve">Descapote y Disposición de Residuos: Descapote y limpieza manual del área (62.75 m²) y cargue manual con retiro de escombros en volqueta (122.59 m³) a botaderos autorizados. </w:t>
      </w:r>
    </w:p>
    <w:p w14:paraId="3E4BE4E4" w14:textId="77777777" w:rsidR="00C778B1" w:rsidRPr="00FC4B4A" w:rsidRDefault="00C778B1" w:rsidP="00C778B1">
      <w:pPr>
        <w:ind w:left="720"/>
        <w:rPr>
          <w:rFonts w:ascii="Verdana" w:eastAsia="Times New Roman" w:hAnsi="Verdana" w:cs="Arial"/>
          <w:sz w:val="22"/>
          <w:lang w:eastAsia="es-MX"/>
        </w:rPr>
      </w:pPr>
    </w:p>
    <w:p w14:paraId="15E0643C" w14:textId="39F4F16C" w:rsidR="0001229A" w:rsidRPr="00FC4B4A" w:rsidRDefault="0001229A" w:rsidP="00B718B4">
      <w:pPr>
        <w:pStyle w:val="Ttulo3"/>
        <w:numPr>
          <w:ilvl w:val="0"/>
          <w:numId w:val="0"/>
        </w:numPr>
        <w:ind w:left="720" w:hanging="720"/>
        <w:rPr>
          <w:rFonts w:ascii="Verdana" w:hAnsi="Verdana"/>
          <w:sz w:val="22"/>
          <w:szCs w:val="22"/>
          <w:lang w:eastAsia="es-MX"/>
        </w:rPr>
      </w:pPr>
      <w:r w:rsidRPr="00FC4B4A">
        <w:rPr>
          <w:rFonts w:ascii="Verdana" w:hAnsi="Verdana"/>
          <w:sz w:val="22"/>
          <w:szCs w:val="22"/>
          <w:lang w:eastAsia="es-MX"/>
        </w:rPr>
        <w:t>Cimentación y Estructura (Ítems 8.01 – 8.08)</w:t>
      </w:r>
    </w:p>
    <w:p w14:paraId="66BDB046" w14:textId="77777777" w:rsidR="00FC4B4A" w:rsidRPr="00FC4B4A" w:rsidRDefault="00FC4B4A" w:rsidP="00FC4B4A">
      <w:pPr>
        <w:ind w:left="720"/>
        <w:rPr>
          <w:rFonts w:ascii="Verdana" w:eastAsia="Times New Roman" w:hAnsi="Verdana" w:cs="Arial"/>
          <w:sz w:val="22"/>
          <w:lang w:eastAsia="es-MX"/>
        </w:rPr>
      </w:pPr>
    </w:p>
    <w:p w14:paraId="5C720B7E" w14:textId="04DE7F13" w:rsidR="0001229A" w:rsidRPr="00FC4B4A" w:rsidRDefault="0001229A" w:rsidP="00FC4B4A">
      <w:pPr>
        <w:numPr>
          <w:ilvl w:val="0"/>
          <w:numId w:val="28"/>
        </w:numPr>
        <w:rPr>
          <w:rFonts w:ascii="Verdana" w:eastAsia="Times New Roman" w:hAnsi="Verdana" w:cs="Arial"/>
          <w:sz w:val="22"/>
          <w:lang w:eastAsia="es-MX"/>
        </w:rPr>
      </w:pPr>
      <w:r w:rsidRPr="00FC4B4A">
        <w:rPr>
          <w:rFonts w:ascii="Verdana" w:eastAsia="Times New Roman" w:hAnsi="Verdana" w:cs="Arial"/>
          <w:sz w:val="22"/>
          <w:lang w:eastAsia="es-MX"/>
        </w:rPr>
        <w:t xml:space="preserve">Excavación y Sub-base: Excavación manual de 7.80 m³. Suministro y compactación de relleno con material de sub-base transportado (12.55 m³). </w:t>
      </w:r>
    </w:p>
    <w:p w14:paraId="1E2FB55F" w14:textId="77777777" w:rsidR="0001229A" w:rsidRPr="00FC4B4A" w:rsidRDefault="0001229A" w:rsidP="00FC4B4A">
      <w:pPr>
        <w:numPr>
          <w:ilvl w:val="0"/>
          <w:numId w:val="28"/>
        </w:numPr>
        <w:rPr>
          <w:rFonts w:ascii="Verdana" w:eastAsia="Times New Roman" w:hAnsi="Verdana" w:cs="Arial"/>
          <w:sz w:val="22"/>
          <w:lang w:eastAsia="es-MX"/>
        </w:rPr>
      </w:pPr>
      <w:r w:rsidRPr="00FC4B4A">
        <w:rPr>
          <w:rFonts w:ascii="Verdana" w:eastAsia="Times New Roman" w:hAnsi="Verdana" w:cs="Arial"/>
          <w:sz w:val="22"/>
          <w:lang w:eastAsia="es-MX"/>
        </w:rPr>
        <w:t>Concreto Estructural y Elementos:</w:t>
      </w:r>
    </w:p>
    <w:p w14:paraId="274DB3C3" w14:textId="56EA9C51" w:rsidR="0001229A" w:rsidRPr="00FC4B4A" w:rsidRDefault="0001229A" w:rsidP="00FC4B4A">
      <w:pPr>
        <w:numPr>
          <w:ilvl w:val="1"/>
          <w:numId w:val="28"/>
        </w:numPr>
        <w:rPr>
          <w:rFonts w:ascii="Verdana" w:eastAsia="Times New Roman" w:hAnsi="Verdana" w:cs="Arial"/>
          <w:sz w:val="22"/>
          <w:lang w:eastAsia="es-MX"/>
        </w:rPr>
      </w:pPr>
      <w:r w:rsidRPr="00FC4B4A">
        <w:rPr>
          <w:rFonts w:ascii="Verdana" w:eastAsia="Times New Roman" w:hAnsi="Verdana" w:cs="Arial"/>
          <w:sz w:val="22"/>
          <w:lang w:eastAsia="es-MX"/>
        </w:rPr>
        <w:t xml:space="preserve">Solado de limpieza e=0.05 m de </w:t>
      </w:r>
      <m:oMath>
        <m:r>
          <w:rPr>
            <w:rFonts w:ascii="Cambria Math" w:eastAsia="Times New Roman" w:hAnsi="Cambria Math" w:cs="Arial"/>
            <w:sz w:val="22"/>
            <w:lang w:eastAsia="es-MX"/>
          </w:rPr>
          <m:t>2.500</m:t>
        </m:r>
        <m:r>
          <m:rPr>
            <m:nor/>
          </m:rPr>
          <w:rPr>
            <w:rFonts w:ascii="Verdana" w:eastAsia="Times New Roman" w:hAnsi="Verdana" w:cs="Arial"/>
            <w:sz w:val="22"/>
            <w:lang w:eastAsia="es-MX"/>
          </w:rPr>
          <m:t> PSI</m:t>
        </m:r>
      </m:oMath>
      <w:r w:rsidRPr="00FC4B4A">
        <w:rPr>
          <w:rFonts w:ascii="Verdana" w:eastAsia="Times New Roman" w:hAnsi="Verdana" w:cs="Arial"/>
          <w:sz w:val="22"/>
          <w:lang w:eastAsia="es-MX"/>
        </w:rPr>
        <w:t xml:space="preserve"> (</w:t>
      </w:r>
      <m:oMath>
        <m:r>
          <w:rPr>
            <w:rFonts w:ascii="Cambria Math" w:eastAsia="Times New Roman" w:hAnsi="Cambria Math" w:cs="Arial"/>
            <w:sz w:val="22"/>
            <w:lang w:eastAsia="es-MX"/>
          </w:rPr>
          <m:t>17.2</m:t>
        </m:r>
        <m:r>
          <m:rPr>
            <m:nor/>
          </m:rPr>
          <w:rPr>
            <w:rFonts w:ascii="Verdana" w:eastAsia="Times New Roman" w:hAnsi="Verdana" w:cs="Arial"/>
            <w:sz w:val="22"/>
            <w:lang w:eastAsia="es-MX"/>
          </w:rPr>
          <m:t> MPa</m:t>
        </m:r>
      </m:oMath>
      <w:r w:rsidRPr="00FC4B4A">
        <w:rPr>
          <w:rFonts w:ascii="Verdana" w:eastAsia="Times New Roman" w:hAnsi="Verdana" w:cs="Arial"/>
          <w:sz w:val="22"/>
          <w:lang w:eastAsia="es-MX"/>
        </w:rPr>
        <w:t xml:space="preserve">) (0.22 m³). </w:t>
      </w:r>
    </w:p>
    <w:p w14:paraId="6AF606CB" w14:textId="78AF7E93" w:rsidR="0001229A" w:rsidRPr="00FC4B4A" w:rsidRDefault="0001229A" w:rsidP="00FC4B4A">
      <w:pPr>
        <w:numPr>
          <w:ilvl w:val="1"/>
          <w:numId w:val="28"/>
        </w:numPr>
        <w:rPr>
          <w:rFonts w:ascii="Verdana" w:eastAsia="Times New Roman" w:hAnsi="Verdana" w:cs="Arial"/>
          <w:sz w:val="22"/>
          <w:lang w:eastAsia="es-MX"/>
        </w:rPr>
      </w:pPr>
      <w:r w:rsidRPr="00FC4B4A">
        <w:rPr>
          <w:rFonts w:ascii="Verdana" w:eastAsia="Times New Roman" w:hAnsi="Verdana" w:cs="Arial"/>
          <w:sz w:val="22"/>
          <w:lang w:eastAsia="es-MX"/>
        </w:rPr>
        <w:t xml:space="preserve">Zapatas (1.08 m³), vigas de cimentación (0.92 m³), vigas de entrepiso (2.90 m³), columnas de </w:t>
      </w:r>
      <m:oMath>
        <m:r>
          <w:rPr>
            <w:rFonts w:ascii="Cambria Math" w:eastAsia="Times New Roman" w:hAnsi="Cambria Math" w:cs="Arial"/>
            <w:sz w:val="22"/>
            <w:lang w:eastAsia="es-MX"/>
          </w:rPr>
          <m:t>0.30×0.35</m:t>
        </m:r>
        <m:r>
          <m:rPr>
            <m:nor/>
          </m:rPr>
          <w:rPr>
            <w:rFonts w:ascii="Verdana" w:eastAsia="Times New Roman" w:hAnsi="Verdana" w:cs="Arial"/>
            <w:sz w:val="22"/>
            <w:lang w:eastAsia="es-MX"/>
          </w:rPr>
          <m:t> m</m:t>
        </m:r>
      </m:oMath>
      <w:r w:rsidRPr="00FC4B4A">
        <w:rPr>
          <w:rFonts w:ascii="Verdana" w:eastAsia="Times New Roman" w:hAnsi="Verdana" w:cs="Arial"/>
          <w:sz w:val="22"/>
          <w:lang w:eastAsia="es-MX"/>
        </w:rPr>
        <w:t xml:space="preserve"> (2.70 m³), losa de entrepiso (62.75 m²), y losas de soporte para plantas/aires (0.07 m). Todos estos elementos estructurales deben ser ejecutados en concreto de </w:t>
      </w:r>
      <m:oMath>
        <m:r>
          <w:rPr>
            <w:rFonts w:ascii="Cambria Math" w:eastAsia="Times New Roman" w:hAnsi="Cambria Math" w:cs="Arial"/>
            <w:sz w:val="22"/>
            <w:lang w:eastAsia="es-MX"/>
          </w:rPr>
          <m:t>3.000</m:t>
        </m:r>
        <m:r>
          <m:rPr>
            <m:nor/>
          </m:rPr>
          <w:rPr>
            <w:rFonts w:ascii="Verdana" w:eastAsia="Times New Roman" w:hAnsi="Verdana" w:cs="Arial"/>
            <w:sz w:val="22"/>
            <w:lang w:eastAsia="es-MX"/>
          </w:rPr>
          <m:t> PSI</m:t>
        </m:r>
      </m:oMath>
      <w:r w:rsidRPr="00FC4B4A">
        <w:rPr>
          <w:rFonts w:ascii="Verdana" w:eastAsia="Times New Roman" w:hAnsi="Verdana" w:cs="Arial"/>
          <w:sz w:val="22"/>
          <w:lang w:eastAsia="es-MX"/>
        </w:rPr>
        <w:t xml:space="preserve"> (</w:t>
      </w:r>
      <m:oMath>
        <m:r>
          <w:rPr>
            <w:rFonts w:ascii="Cambria Math" w:eastAsia="Times New Roman" w:hAnsi="Cambria Math" w:cs="Arial"/>
            <w:sz w:val="22"/>
            <w:lang w:eastAsia="es-MX"/>
          </w:rPr>
          <m:t>21</m:t>
        </m:r>
        <m:r>
          <m:rPr>
            <m:nor/>
          </m:rPr>
          <w:rPr>
            <w:rFonts w:ascii="Verdana" w:eastAsia="Times New Roman" w:hAnsi="Verdana" w:cs="Arial"/>
            <w:sz w:val="22"/>
            <w:lang w:eastAsia="es-MX"/>
          </w:rPr>
          <m:t> MPa</m:t>
        </m:r>
      </m:oMath>
      <w:r w:rsidRPr="00FC4B4A">
        <w:rPr>
          <w:rFonts w:ascii="Verdana" w:eastAsia="Times New Roman" w:hAnsi="Verdana" w:cs="Arial"/>
          <w:sz w:val="22"/>
          <w:lang w:eastAsia="es-MX"/>
        </w:rPr>
        <w:t xml:space="preserve">). </w:t>
      </w:r>
    </w:p>
    <w:p w14:paraId="7B6F9A78" w14:textId="7D2AAB50" w:rsidR="0001229A" w:rsidRPr="00FC4B4A" w:rsidRDefault="0001229A" w:rsidP="00FC4B4A">
      <w:pPr>
        <w:numPr>
          <w:ilvl w:val="0"/>
          <w:numId w:val="28"/>
        </w:numPr>
        <w:rPr>
          <w:rFonts w:ascii="Verdana" w:eastAsia="Times New Roman" w:hAnsi="Verdana" w:cs="Arial"/>
          <w:sz w:val="22"/>
          <w:lang w:eastAsia="es-MX"/>
        </w:rPr>
      </w:pPr>
      <w:r w:rsidRPr="00FC4B4A">
        <w:rPr>
          <w:rFonts w:ascii="Verdana" w:eastAsia="Times New Roman" w:hAnsi="Verdana" w:cs="Arial"/>
          <w:sz w:val="22"/>
          <w:lang w:eastAsia="es-MX"/>
        </w:rPr>
        <w:t xml:space="preserve">Acero de Refuerzo: Suministro, figurado e instalación de </w:t>
      </w:r>
      <m:oMath>
        <m:r>
          <w:rPr>
            <w:rFonts w:ascii="Cambria Math" w:eastAsia="Times New Roman" w:hAnsi="Cambria Math" w:cs="Arial"/>
            <w:sz w:val="22"/>
            <w:lang w:eastAsia="es-MX"/>
          </w:rPr>
          <m:t>1.648.51</m:t>
        </m:r>
        <m:r>
          <m:rPr>
            <m:nor/>
          </m:rPr>
          <w:rPr>
            <w:rFonts w:ascii="Verdana" w:eastAsia="Times New Roman" w:hAnsi="Verdana" w:cs="Arial"/>
            <w:sz w:val="22"/>
            <w:lang w:eastAsia="es-MX"/>
          </w:rPr>
          <m:t> kg</m:t>
        </m:r>
      </m:oMath>
      <w:r w:rsidRPr="00FC4B4A">
        <w:rPr>
          <w:rFonts w:ascii="Verdana" w:eastAsia="Times New Roman" w:hAnsi="Verdana" w:cs="Arial"/>
          <w:sz w:val="22"/>
          <w:lang w:eastAsia="es-MX"/>
        </w:rPr>
        <w:t xml:space="preserve"> de acero de refuerzo estructural. </w:t>
      </w:r>
    </w:p>
    <w:p w14:paraId="492F6C63" w14:textId="77777777" w:rsidR="00FC4B4A" w:rsidRDefault="00FC4B4A" w:rsidP="00FC4B4A">
      <w:pPr>
        <w:outlineLvl w:val="3"/>
        <w:rPr>
          <w:rFonts w:ascii="Verdana" w:eastAsia="Times New Roman" w:hAnsi="Verdana" w:cs="Arial"/>
          <w:b/>
          <w:bCs/>
          <w:sz w:val="22"/>
          <w:lang w:eastAsia="es-MX"/>
        </w:rPr>
      </w:pPr>
    </w:p>
    <w:p w14:paraId="0385F00C" w14:textId="283D0D2E" w:rsidR="0001229A" w:rsidRPr="008919DF" w:rsidRDefault="0001229A" w:rsidP="00B718B4">
      <w:pPr>
        <w:pStyle w:val="Ttulo3"/>
        <w:numPr>
          <w:ilvl w:val="0"/>
          <w:numId w:val="0"/>
        </w:numPr>
        <w:ind w:left="720" w:hanging="720"/>
        <w:rPr>
          <w:rFonts w:ascii="Verdana" w:hAnsi="Verdana"/>
          <w:sz w:val="22"/>
          <w:szCs w:val="22"/>
          <w:lang w:eastAsia="es-MX"/>
        </w:rPr>
      </w:pPr>
      <w:r w:rsidRPr="008919DF">
        <w:rPr>
          <w:rFonts w:ascii="Verdana" w:hAnsi="Verdana"/>
          <w:sz w:val="22"/>
          <w:szCs w:val="22"/>
          <w:lang w:eastAsia="es-MX"/>
        </w:rPr>
        <w:t>Mampostería, Cubiertas y Acabados (Ítems 4.01 – 4.27)</w:t>
      </w:r>
    </w:p>
    <w:p w14:paraId="1B93E1E0" w14:textId="77777777" w:rsidR="00FC4B4A" w:rsidRPr="00FC4B4A" w:rsidRDefault="00FC4B4A" w:rsidP="00FC4B4A">
      <w:pPr>
        <w:ind w:left="720"/>
        <w:rPr>
          <w:rFonts w:ascii="Verdana" w:eastAsia="Times New Roman" w:hAnsi="Verdana" w:cs="Arial"/>
          <w:sz w:val="22"/>
          <w:lang w:eastAsia="es-MX"/>
        </w:rPr>
      </w:pPr>
    </w:p>
    <w:p w14:paraId="4456B8FA" w14:textId="3B5DE12A" w:rsidR="0001229A" w:rsidRPr="00FC4B4A" w:rsidRDefault="0001229A" w:rsidP="00FC4B4A">
      <w:pPr>
        <w:numPr>
          <w:ilvl w:val="0"/>
          <w:numId w:val="29"/>
        </w:numPr>
        <w:rPr>
          <w:rFonts w:ascii="Verdana" w:eastAsia="Times New Roman" w:hAnsi="Verdana" w:cs="Arial"/>
          <w:sz w:val="22"/>
          <w:lang w:eastAsia="es-MX"/>
        </w:rPr>
      </w:pPr>
      <w:r w:rsidRPr="00FC4B4A">
        <w:rPr>
          <w:rFonts w:ascii="Verdana" w:eastAsia="Times New Roman" w:hAnsi="Verdana" w:cs="Arial"/>
          <w:sz w:val="22"/>
          <w:lang w:eastAsia="es-MX"/>
        </w:rPr>
        <w:t xml:space="preserve">Muros y Pañetes: Levante en ladrillo común (87.60 m²). Pañete allanado sobre muros y elementos (154.80 m² / 16.00 ml) y pañete impermeabilizado en zonas húmedas/exteriores (91.65 m²). </w:t>
      </w:r>
    </w:p>
    <w:p w14:paraId="4E0326A3" w14:textId="37C56E00" w:rsidR="0001229A" w:rsidRPr="00FC4B4A" w:rsidRDefault="0001229A" w:rsidP="00FC4B4A">
      <w:pPr>
        <w:numPr>
          <w:ilvl w:val="0"/>
          <w:numId w:val="29"/>
        </w:numPr>
        <w:rPr>
          <w:rFonts w:ascii="Verdana" w:eastAsia="Times New Roman" w:hAnsi="Verdana" w:cs="Arial"/>
          <w:sz w:val="22"/>
          <w:lang w:eastAsia="es-MX"/>
        </w:rPr>
      </w:pPr>
      <w:r w:rsidRPr="00FC4B4A">
        <w:rPr>
          <w:rFonts w:ascii="Verdana" w:eastAsia="Times New Roman" w:hAnsi="Verdana" w:cs="Arial"/>
          <w:sz w:val="22"/>
          <w:lang w:eastAsia="es-MX"/>
        </w:rPr>
        <w:t xml:space="preserve">Cubiertas e Impermeabilización: Instalación de cubierta en lámina alveolar de </w:t>
      </w:r>
      <m:oMath>
        <m:r>
          <w:rPr>
            <w:rFonts w:ascii="Cambria Math" w:eastAsia="Times New Roman" w:hAnsi="Cambria Math" w:cs="Arial"/>
            <w:sz w:val="22"/>
            <w:lang w:eastAsia="es-MX"/>
          </w:rPr>
          <m:t>8</m:t>
        </m:r>
        <m:r>
          <m:rPr>
            <m:nor/>
          </m:rPr>
          <w:rPr>
            <w:rFonts w:ascii="Verdana" w:eastAsia="Times New Roman" w:hAnsi="Verdana" w:cs="Arial"/>
            <w:sz w:val="22"/>
            <w:lang w:eastAsia="es-MX"/>
          </w:rPr>
          <m:t> mm</m:t>
        </m:r>
      </m:oMath>
      <w:r w:rsidRPr="00FC4B4A">
        <w:rPr>
          <w:rFonts w:ascii="Verdana" w:eastAsia="Times New Roman" w:hAnsi="Verdana" w:cs="Arial"/>
          <w:sz w:val="22"/>
          <w:lang w:eastAsia="es-MX"/>
        </w:rPr>
        <w:t xml:space="preserve"> (53.12 m²). Impermeabilización de placas de cubierta mediante manto edil de </w:t>
      </w:r>
      <m:oMath>
        <m:r>
          <w:rPr>
            <w:rFonts w:ascii="Cambria Math" w:eastAsia="Times New Roman" w:hAnsi="Cambria Math" w:cs="Arial"/>
            <w:sz w:val="22"/>
            <w:lang w:eastAsia="es-MX"/>
          </w:rPr>
          <m:t>3</m:t>
        </m:r>
        <m:r>
          <m:rPr>
            <m:nor/>
          </m:rPr>
          <w:rPr>
            <w:rFonts w:ascii="Verdana" w:eastAsia="Times New Roman" w:hAnsi="Verdana" w:cs="Arial"/>
            <w:sz w:val="22"/>
            <w:lang w:eastAsia="es-MX"/>
          </w:rPr>
          <m:t> mm</m:t>
        </m:r>
      </m:oMath>
      <w:r w:rsidRPr="00FC4B4A">
        <w:rPr>
          <w:rFonts w:ascii="Verdana" w:eastAsia="Times New Roman" w:hAnsi="Verdana" w:cs="Arial"/>
          <w:sz w:val="22"/>
          <w:lang w:eastAsia="es-MX"/>
        </w:rPr>
        <w:t xml:space="preserve"> estándar con imprimante y pintura bituminosa (227.13 m²). </w:t>
      </w:r>
    </w:p>
    <w:p w14:paraId="69EE108E" w14:textId="77777777" w:rsidR="0001229A" w:rsidRPr="00FC4B4A" w:rsidRDefault="0001229A" w:rsidP="00FC4B4A">
      <w:pPr>
        <w:numPr>
          <w:ilvl w:val="0"/>
          <w:numId w:val="29"/>
        </w:numPr>
        <w:rPr>
          <w:rFonts w:ascii="Verdana" w:eastAsia="Times New Roman" w:hAnsi="Verdana" w:cs="Arial"/>
          <w:sz w:val="22"/>
          <w:lang w:eastAsia="es-MX"/>
        </w:rPr>
      </w:pPr>
      <w:r w:rsidRPr="00FC4B4A">
        <w:rPr>
          <w:rFonts w:ascii="Verdana" w:eastAsia="Times New Roman" w:hAnsi="Verdana" w:cs="Arial"/>
          <w:sz w:val="22"/>
          <w:lang w:eastAsia="es-MX"/>
        </w:rPr>
        <w:t xml:space="preserve">Acabados Superficiales: Estuco plástico sobre muros previa escarificación (4.189.99 m²) y pintura en vinilo Tipo A </w:t>
      </w:r>
      <w:proofErr w:type="spellStart"/>
      <w:r w:rsidRPr="00FC4B4A">
        <w:rPr>
          <w:rFonts w:ascii="Verdana" w:eastAsia="Times New Roman" w:hAnsi="Verdana" w:cs="Arial"/>
          <w:sz w:val="22"/>
          <w:lang w:eastAsia="es-MX"/>
        </w:rPr>
        <w:t>a</w:t>
      </w:r>
      <w:proofErr w:type="spellEnd"/>
      <w:r w:rsidRPr="00FC4B4A">
        <w:rPr>
          <w:rFonts w:ascii="Verdana" w:eastAsia="Times New Roman" w:hAnsi="Verdana" w:cs="Arial"/>
          <w:sz w:val="22"/>
          <w:lang w:eastAsia="es-MX"/>
        </w:rPr>
        <w:t xml:space="preserve"> 3 manos (4.189.99 m²). Revestimientos exteriores en </w:t>
      </w:r>
      <w:proofErr w:type="spellStart"/>
      <w:r w:rsidRPr="00FC4B4A">
        <w:rPr>
          <w:rFonts w:ascii="Verdana" w:eastAsia="Times New Roman" w:hAnsi="Verdana" w:cs="Arial"/>
          <w:sz w:val="22"/>
          <w:lang w:eastAsia="es-MX"/>
        </w:rPr>
        <w:t>Graniplast</w:t>
      </w:r>
      <w:proofErr w:type="spellEnd"/>
      <w:r w:rsidRPr="00FC4B4A">
        <w:rPr>
          <w:rFonts w:ascii="Verdana" w:eastAsia="Times New Roman" w:hAnsi="Verdana" w:cs="Arial"/>
          <w:sz w:val="22"/>
          <w:lang w:eastAsia="es-MX"/>
        </w:rPr>
        <w:t xml:space="preserve"> para fachadas (140.42 m²) y jardineras (275.40 ml). </w:t>
      </w:r>
    </w:p>
    <w:p w14:paraId="6CFE1384" w14:textId="76B72C38" w:rsidR="0001229A" w:rsidRPr="00FC4B4A" w:rsidRDefault="0001229A" w:rsidP="00FC4B4A">
      <w:pPr>
        <w:numPr>
          <w:ilvl w:val="0"/>
          <w:numId w:val="29"/>
        </w:numPr>
        <w:rPr>
          <w:rFonts w:ascii="Verdana" w:eastAsia="Times New Roman" w:hAnsi="Verdana" w:cs="Arial"/>
          <w:sz w:val="22"/>
          <w:lang w:eastAsia="es-MX"/>
        </w:rPr>
      </w:pPr>
      <w:r w:rsidRPr="00FC4B4A">
        <w:rPr>
          <w:rFonts w:ascii="Verdana" w:eastAsia="Times New Roman" w:hAnsi="Verdana" w:cs="Arial"/>
          <w:sz w:val="22"/>
          <w:lang w:eastAsia="es-MX"/>
        </w:rPr>
        <w:t xml:space="preserve">Pisos y Cielos Rasos: Piso en porcelanato de </w:t>
      </w:r>
      <m:oMath>
        <m:r>
          <w:rPr>
            <w:rFonts w:ascii="Cambria Math" w:eastAsia="Times New Roman" w:hAnsi="Cambria Math" w:cs="Arial"/>
            <w:sz w:val="22"/>
            <w:lang w:eastAsia="es-MX"/>
          </w:rPr>
          <m:t>60×60</m:t>
        </m:r>
        <m:r>
          <m:rPr>
            <m:nor/>
          </m:rPr>
          <w:rPr>
            <w:rFonts w:ascii="Verdana" w:eastAsia="Times New Roman" w:hAnsi="Verdana" w:cs="Arial"/>
            <w:sz w:val="22"/>
            <w:lang w:eastAsia="es-MX"/>
          </w:rPr>
          <m:t> cm</m:t>
        </m:r>
      </m:oMath>
      <w:r w:rsidRPr="00FC4B4A">
        <w:rPr>
          <w:rFonts w:ascii="Verdana" w:eastAsia="Times New Roman" w:hAnsi="Verdana" w:cs="Arial"/>
          <w:sz w:val="22"/>
          <w:lang w:eastAsia="es-MX"/>
        </w:rPr>
        <w:t xml:space="preserve"> (398.79 m²) con zócalo en porcelanato (207.52 ml). Piso en madera (62.75 m²), mortero de nivelación (419.09 m²) y alfombra especial para piso de auditorio (391.00 m²). Cielo raso en </w:t>
      </w:r>
      <w:proofErr w:type="spellStart"/>
      <w:r w:rsidRPr="00FC4B4A">
        <w:rPr>
          <w:rFonts w:ascii="Verdana" w:eastAsia="Times New Roman" w:hAnsi="Verdana" w:cs="Arial"/>
          <w:sz w:val="22"/>
          <w:lang w:eastAsia="es-MX"/>
        </w:rPr>
        <w:t>Drywall</w:t>
      </w:r>
      <w:proofErr w:type="spellEnd"/>
      <w:r w:rsidRPr="00FC4B4A">
        <w:rPr>
          <w:rFonts w:ascii="Verdana" w:eastAsia="Times New Roman" w:hAnsi="Verdana" w:cs="Arial"/>
          <w:sz w:val="22"/>
          <w:lang w:eastAsia="es-MX"/>
        </w:rPr>
        <w:t xml:space="preserve"> con estructura de soporte (69.65 m²). </w:t>
      </w:r>
    </w:p>
    <w:p w14:paraId="6A3F996D" w14:textId="77777777" w:rsidR="0001229A" w:rsidRDefault="0001229A" w:rsidP="00FC4B4A">
      <w:pPr>
        <w:numPr>
          <w:ilvl w:val="0"/>
          <w:numId w:val="29"/>
        </w:numPr>
        <w:rPr>
          <w:rFonts w:ascii="Verdana" w:eastAsia="Times New Roman" w:hAnsi="Verdana" w:cs="Arial"/>
          <w:sz w:val="22"/>
          <w:lang w:eastAsia="es-MX"/>
        </w:rPr>
      </w:pPr>
      <w:r w:rsidRPr="00FC4B4A">
        <w:rPr>
          <w:rFonts w:ascii="Verdana" w:eastAsia="Times New Roman" w:hAnsi="Verdana" w:cs="Arial"/>
          <w:sz w:val="22"/>
          <w:lang w:eastAsia="es-MX"/>
        </w:rPr>
        <w:t xml:space="preserve">Equipamiento de Auditorio: Instalación de 106 sillas con </w:t>
      </w:r>
      <w:proofErr w:type="spellStart"/>
      <w:r w:rsidRPr="00FC4B4A">
        <w:rPr>
          <w:rFonts w:ascii="Verdana" w:eastAsia="Times New Roman" w:hAnsi="Verdana" w:cs="Arial"/>
          <w:sz w:val="22"/>
          <w:lang w:eastAsia="es-MX"/>
        </w:rPr>
        <w:t>apoyabrazo</w:t>
      </w:r>
      <w:proofErr w:type="spellEnd"/>
      <w:r w:rsidRPr="00FC4B4A">
        <w:rPr>
          <w:rFonts w:ascii="Verdana" w:eastAsia="Times New Roman" w:hAnsi="Verdana" w:cs="Arial"/>
          <w:sz w:val="22"/>
          <w:lang w:eastAsia="es-MX"/>
        </w:rPr>
        <w:t xml:space="preserve"> normal para zona central y 14 sillas con portavasos para zona especial, además del tapizado de 416 m² de sillas existentes y mantenimiento del piso en madera de la tarima. </w:t>
      </w:r>
    </w:p>
    <w:p w14:paraId="656B5CD4" w14:textId="77777777" w:rsidR="00FC4B4A" w:rsidRPr="00FC4B4A" w:rsidRDefault="00FC4B4A" w:rsidP="00FC4B4A">
      <w:pPr>
        <w:ind w:left="720"/>
        <w:rPr>
          <w:rFonts w:ascii="Verdana" w:eastAsia="Times New Roman" w:hAnsi="Verdana" w:cs="Arial"/>
          <w:sz w:val="22"/>
          <w:lang w:eastAsia="es-MX"/>
        </w:rPr>
      </w:pPr>
    </w:p>
    <w:p w14:paraId="24EDC8C9" w14:textId="3DDCD21B" w:rsidR="0001229A" w:rsidRPr="008919DF" w:rsidRDefault="0001229A" w:rsidP="00B718B4">
      <w:pPr>
        <w:pStyle w:val="Ttulo3"/>
        <w:numPr>
          <w:ilvl w:val="0"/>
          <w:numId w:val="0"/>
        </w:numPr>
        <w:ind w:left="720" w:hanging="720"/>
        <w:rPr>
          <w:rFonts w:ascii="Verdana" w:hAnsi="Verdana"/>
          <w:sz w:val="22"/>
          <w:szCs w:val="22"/>
          <w:lang w:eastAsia="es-MX"/>
        </w:rPr>
      </w:pPr>
      <w:r w:rsidRPr="008919DF">
        <w:rPr>
          <w:rFonts w:ascii="Verdana" w:hAnsi="Verdana"/>
          <w:sz w:val="22"/>
          <w:szCs w:val="22"/>
          <w:lang w:eastAsia="es-MX"/>
        </w:rPr>
        <w:lastRenderedPageBreak/>
        <w:t>Carpintería Metálica, Madera y Vidrio (Ítems 2.01 – 2.08)</w:t>
      </w:r>
    </w:p>
    <w:p w14:paraId="39DCE30A" w14:textId="77777777" w:rsidR="00FC4B4A" w:rsidRDefault="00FC4B4A" w:rsidP="00FC4B4A">
      <w:pPr>
        <w:ind w:left="720"/>
        <w:rPr>
          <w:rFonts w:ascii="Verdana" w:eastAsia="Times New Roman" w:hAnsi="Verdana" w:cs="Arial"/>
          <w:sz w:val="22"/>
          <w:lang w:eastAsia="es-MX"/>
        </w:rPr>
      </w:pPr>
    </w:p>
    <w:p w14:paraId="513C86DC" w14:textId="5B7530C5" w:rsidR="0001229A" w:rsidRPr="0001229A" w:rsidRDefault="0001229A" w:rsidP="00FC4B4A">
      <w:pPr>
        <w:numPr>
          <w:ilvl w:val="0"/>
          <w:numId w:val="30"/>
        </w:numPr>
        <w:rPr>
          <w:rFonts w:ascii="Verdana" w:eastAsia="Times New Roman" w:hAnsi="Verdana" w:cs="Arial"/>
          <w:sz w:val="22"/>
          <w:lang w:eastAsia="es-MX"/>
        </w:rPr>
      </w:pPr>
      <w:r w:rsidRPr="0001229A">
        <w:rPr>
          <w:rFonts w:ascii="Verdana" w:eastAsia="Times New Roman" w:hAnsi="Verdana" w:cs="Arial"/>
          <w:sz w:val="22"/>
          <w:lang w:eastAsia="es-MX"/>
        </w:rPr>
        <w:t xml:space="preserve">Suministro e instalación de puertas de vidrio templado de </w:t>
      </w:r>
      <m:oMath>
        <m:r>
          <w:rPr>
            <w:rFonts w:ascii="Cambria Math" w:eastAsia="Times New Roman" w:hAnsi="Cambria Math" w:cs="Arial"/>
            <w:sz w:val="22"/>
            <w:lang w:eastAsia="es-MX"/>
          </w:rPr>
          <m:t>10</m:t>
        </m:r>
        <m:r>
          <m:rPr>
            <m:nor/>
          </m:rPr>
          <w:rPr>
            <w:rFonts w:ascii="Verdana" w:eastAsia="Times New Roman" w:hAnsi="Verdana" w:cs="Arial"/>
            <w:sz w:val="22"/>
            <w:lang w:eastAsia="es-MX"/>
          </w:rPr>
          <m:t> mm</m:t>
        </m:r>
      </m:oMath>
      <w:r w:rsidRPr="0001229A">
        <w:rPr>
          <w:rFonts w:ascii="Verdana" w:eastAsia="Times New Roman" w:hAnsi="Verdana" w:cs="Arial"/>
          <w:sz w:val="22"/>
          <w:lang w:eastAsia="es-MX"/>
        </w:rPr>
        <w:t xml:space="preserve"> (22.55 m²) y puertas en vidrio claro de </w:t>
      </w:r>
      <m:oMath>
        <m:r>
          <w:rPr>
            <w:rFonts w:ascii="Cambria Math" w:eastAsia="Times New Roman" w:hAnsi="Cambria Math" w:cs="Arial"/>
            <w:sz w:val="22"/>
            <w:lang w:eastAsia="es-MX"/>
          </w:rPr>
          <m:t>0.90×2.05</m:t>
        </m:r>
        <m:r>
          <m:rPr>
            <m:nor/>
          </m:rPr>
          <w:rPr>
            <w:rFonts w:ascii="Verdana" w:eastAsia="Times New Roman" w:hAnsi="Verdana" w:cs="Arial"/>
            <w:sz w:val="22"/>
            <w:lang w:eastAsia="es-MX"/>
          </w:rPr>
          <m:t> m</m:t>
        </m:r>
      </m:oMath>
      <w:r w:rsidRPr="0001229A">
        <w:rPr>
          <w:rFonts w:ascii="Verdana" w:eastAsia="Times New Roman" w:hAnsi="Verdana" w:cs="Arial"/>
          <w:sz w:val="22"/>
          <w:lang w:eastAsia="es-MX"/>
        </w:rPr>
        <w:t xml:space="preserve"> con marco de aluminio y chapa de oficina (2 UND). </w:t>
      </w:r>
    </w:p>
    <w:p w14:paraId="1A0E7679" w14:textId="77777777" w:rsidR="0001229A" w:rsidRPr="0001229A" w:rsidRDefault="0001229A" w:rsidP="00FC4B4A">
      <w:pPr>
        <w:numPr>
          <w:ilvl w:val="0"/>
          <w:numId w:val="30"/>
        </w:numPr>
        <w:rPr>
          <w:rFonts w:ascii="Verdana" w:eastAsia="Times New Roman" w:hAnsi="Verdana" w:cs="Arial"/>
          <w:sz w:val="22"/>
          <w:lang w:eastAsia="es-MX"/>
        </w:rPr>
      </w:pPr>
      <w:r w:rsidRPr="0001229A">
        <w:rPr>
          <w:rFonts w:ascii="Verdana" w:eastAsia="Times New Roman" w:hAnsi="Verdana" w:cs="Arial"/>
          <w:sz w:val="22"/>
          <w:lang w:eastAsia="es-MX"/>
        </w:rPr>
        <w:t xml:space="preserve">Fachada en perfilería de aluminio de </w:t>
      </w:r>
      <m:oMath>
        <m:r>
          <w:rPr>
            <w:rFonts w:ascii="Cambria Math" w:eastAsia="Times New Roman" w:hAnsi="Cambria Math" w:cs="Arial"/>
            <w:sz w:val="22"/>
            <w:lang w:eastAsia="es-MX"/>
          </w:rPr>
          <m:t>3''×11/2''</m:t>
        </m:r>
      </m:oMath>
      <w:r w:rsidRPr="0001229A">
        <w:rPr>
          <w:rFonts w:ascii="Verdana" w:eastAsia="Times New Roman" w:hAnsi="Verdana" w:cs="Arial"/>
          <w:sz w:val="22"/>
          <w:lang w:eastAsia="es-MX"/>
        </w:rPr>
        <w:t xml:space="preserve"> acabado color madera (2.412.08 ml) y lámina metálica troquelada según diseño con pintura electrostática (136.36 m²). </w:t>
      </w:r>
    </w:p>
    <w:p w14:paraId="37E3BD8D" w14:textId="77777777" w:rsidR="0001229A" w:rsidRDefault="0001229A" w:rsidP="00FC4B4A">
      <w:pPr>
        <w:numPr>
          <w:ilvl w:val="0"/>
          <w:numId w:val="30"/>
        </w:numPr>
        <w:rPr>
          <w:rFonts w:ascii="Verdana" w:eastAsia="Times New Roman" w:hAnsi="Verdana" w:cs="Arial"/>
          <w:sz w:val="22"/>
          <w:lang w:eastAsia="es-MX"/>
        </w:rPr>
      </w:pPr>
      <w:proofErr w:type="spellStart"/>
      <w:r w:rsidRPr="0001229A">
        <w:rPr>
          <w:rFonts w:ascii="Verdana" w:eastAsia="Times New Roman" w:hAnsi="Verdana" w:cs="Arial"/>
          <w:sz w:val="22"/>
          <w:lang w:eastAsia="es-MX"/>
        </w:rPr>
        <w:t>Ventanería</w:t>
      </w:r>
      <w:proofErr w:type="spellEnd"/>
      <w:r w:rsidRPr="0001229A">
        <w:rPr>
          <w:rFonts w:ascii="Verdana" w:eastAsia="Times New Roman" w:hAnsi="Verdana" w:cs="Arial"/>
          <w:sz w:val="22"/>
          <w:lang w:eastAsia="es-MX"/>
        </w:rPr>
        <w:t xml:space="preserve"> en aluminio (12.96 m²), puerta insonora (2.20 m²) y barandas en acero inoxidable (2 postes, 5 tubos). </w:t>
      </w:r>
    </w:p>
    <w:p w14:paraId="6BFB8CE2" w14:textId="77777777" w:rsidR="00FC4B4A" w:rsidRPr="0001229A" w:rsidRDefault="00FC4B4A" w:rsidP="00FC4B4A">
      <w:pPr>
        <w:ind w:left="720"/>
        <w:rPr>
          <w:rFonts w:ascii="Verdana" w:eastAsia="Times New Roman" w:hAnsi="Verdana" w:cs="Arial"/>
          <w:sz w:val="22"/>
          <w:lang w:eastAsia="es-MX"/>
        </w:rPr>
      </w:pPr>
    </w:p>
    <w:p w14:paraId="36EB898A" w14:textId="1070D1C7" w:rsidR="0001229A" w:rsidRPr="008919DF" w:rsidRDefault="0001229A" w:rsidP="00B718B4">
      <w:pPr>
        <w:pStyle w:val="Ttulo3"/>
        <w:numPr>
          <w:ilvl w:val="0"/>
          <w:numId w:val="0"/>
        </w:numPr>
        <w:ind w:left="720" w:hanging="720"/>
        <w:rPr>
          <w:rFonts w:ascii="Verdana" w:hAnsi="Verdana"/>
          <w:sz w:val="22"/>
          <w:szCs w:val="22"/>
          <w:lang w:eastAsia="es-MX"/>
        </w:rPr>
      </w:pPr>
      <w:r w:rsidRPr="008919DF">
        <w:rPr>
          <w:rFonts w:ascii="Verdana" w:hAnsi="Verdana"/>
          <w:sz w:val="22"/>
          <w:szCs w:val="22"/>
          <w:lang w:eastAsia="es-MX"/>
        </w:rPr>
        <w:t>Aparatos Sanitarios e Hidráulicos (Ítems 3.01 – 3.09)</w:t>
      </w:r>
    </w:p>
    <w:p w14:paraId="11D8E225" w14:textId="77777777" w:rsidR="00F56C46" w:rsidRPr="0001229A" w:rsidRDefault="00F56C46" w:rsidP="00FC4B4A">
      <w:pPr>
        <w:outlineLvl w:val="3"/>
        <w:rPr>
          <w:rFonts w:ascii="Verdana" w:eastAsia="Times New Roman" w:hAnsi="Verdana" w:cs="Arial"/>
          <w:b/>
          <w:bCs/>
          <w:sz w:val="22"/>
          <w:lang w:eastAsia="es-MX"/>
        </w:rPr>
      </w:pPr>
    </w:p>
    <w:p w14:paraId="05083945" w14:textId="77777777" w:rsidR="0001229A" w:rsidRPr="0001229A" w:rsidRDefault="0001229A" w:rsidP="00FC4B4A">
      <w:pPr>
        <w:numPr>
          <w:ilvl w:val="0"/>
          <w:numId w:val="31"/>
        </w:numPr>
        <w:rPr>
          <w:rFonts w:ascii="Verdana" w:eastAsia="Times New Roman" w:hAnsi="Verdana" w:cs="Arial"/>
          <w:sz w:val="22"/>
          <w:lang w:eastAsia="es-MX"/>
        </w:rPr>
      </w:pPr>
      <w:r w:rsidRPr="0001229A">
        <w:rPr>
          <w:rFonts w:ascii="Verdana" w:eastAsia="Times New Roman" w:hAnsi="Verdana" w:cs="Arial"/>
          <w:sz w:val="22"/>
          <w:lang w:eastAsia="es-MX"/>
        </w:rPr>
        <w:t xml:space="preserve">Instalación de sanitarios para personas con discapacidad con fluxómetro y barandas de seguridad (1 UND). </w:t>
      </w:r>
    </w:p>
    <w:p w14:paraId="2789C025" w14:textId="77777777" w:rsidR="0001229A" w:rsidRPr="0001229A" w:rsidRDefault="0001229A" w:rsidP="00FC4B4A">
      <w:pPr>
        <w:numPr>
          <w:ilvl w:val="0"/>
          <w:numId w:val="31"/>
        </w:numPr>
        <w:rPr>
          <w:rFonts w:ascii="Verdana" w:eastAsia="Times New Roman" w:hAnsi="Verdana" w:cs="Arial"/>
          <w:sz w:val="22"/>
          <w:lang w:eastAsia="es-MX"/>
        </w:rPr>
      </w:pPr>
      <w:r w:rsidRPr="0001229A">
        <w:rPr>
          <w:rFonts w:ascii="Verdana" w:eastAsia="Times New Roman" w:hAnsi="Verdana" w:cs="Arial"/>
          <w:sz w:val="22"/>
          <w:lang w:eastAsia="es-MX"/>
        </w:rPr>
        <w:t xml:space="preserve">Sanitarios institucionales (8 UND), lavamanos de empotrar (10 UND), orinales tipo </w:t>
      </w:r>
      <w:proofErr w:type="spellStart"/>
      <w:r w:rsidRPr="0001229A">
        <w:rPr>
          <w:rFonts w:ascii="Verdana" w:eastAsia="Times New Roman" w:hAnsi="Verdana" w:cs="Arial"/>
          <w:sz w:val="22"/>
          <w:lang w:eastAsia="es-MX"/>
        </w:rPr>
        <w:t>push</w:t>
      </w:r>
      <w:proofErr w:type="spellEnd"/>
      <w:r w:rsidRPr="0001229A">
        <w:rPr>
          <w:rFonts w:ascii="Verdana" w:eastAsia="Times New Roman" w:hAnsi="Verdana" w:cs="Arial"/>
          <w:sz w:val="22"/>
          <w:lang w:eastAsia="es-MX"/>
        </w:rPr>
        <w:t xml:space="preserve"> (2 UND), dispensadores en acero inoxidable para jabón líquido, papel higiénico y toallas (23 UND en total) y espejos de cristal flotado de </w:t>
      </w:r>
      <m:oMath>
        <m:r>
          <w:rPr>
            <w:rFonts w:ascii="Cambria Math" w:eastAsia="Times New Roman" w:hAnsi="Cambria Math" w:cs="Arial"/>
            <w:sz w:val="22"/>
            <w:lang w:eastAsia="es-MX"/>
          </w:rPr>
          <m:t>4</m:t>
        </m:r>
        <m:r>
          <m:rPr>
            <m:nor/>
          </m:rPr>
          <w:rPr>
            <w:rFonts w:ascii="Verdana" w:eastAsia="Times New Roman" w:hAnsi="Verdana" w:cs="Arial"/>
            <w:sz w:val="22"/>
            <w:lang w:eastAsia="es-MX"/>
          </w:rPr>
          <m:t> mm</m:t>
        </m:r>
      </m:oMath>
      <w:r w:rsidRPr="0001229A">
        <w:rPr>
          <w:rFonts w:ascii="Verdana" w:eastAsia="Times New Roman" w:hAnsi="Verdana" w:cs="Arial"/>
          <w:sz w:val="22"/>
          <w:lang w:eastAsia="es-MX"/>
        </w:rPr>
        <w:t xml:space="preserve"> (</w:t>
      </w:r>
      <m:oMath>
        <m:r>
          <w:rPr>
            <w:rFonts w:ascii="Cambria Math" w:eastAsia="Times New Roman" w:hAnsi="Cambria Math" w:cs="Arial"/>
            <w:sz w:val="22"/>
            <w:lang w:eastAsia="es-MX"/>
          </w:rPr>
          <m:t>0.60×0.90</m:t>
        </m:r>
        <m:r>
          <m:rPr>
            <m:nor/>
          </m:rPr>
          <w:rPr>
            <w:rFonts w:ascii="Verdana" w:eastAsia="Times New Roman" w:hAnsi="Verdana" w:cs="Arial"/>
            <w:sz w:val="22"/>
            <w:lang w:eastAsia="es-MX"/>
          </w:rPr>
          <m:t> m</m:t>
        </m:r>
      </m:oMath>
      <w:r w:rsidRPr="0001229A">
        <w:rPr>
          <w:rFonts w:ascii="Verdana" w:eastAsia="Times New Roman" w:hAnsi="Verdana" w:cs="Arial"/>
          <w:sz w:val="22"/>
          <w:lang w:eastAsia="es-MX"/>
        </w:rPr>
        <w:t xml:space="preserve">). </w:t>
      </w:r>
    </w:p>
    <w:p w14:paraId="6A9D0822" w14:textId="77777777" w:rsidR="0001229A" w:rsidRDefault="0001229A" w:rsidP="00FC4B4A">
      <w:pPr>
        <w:numPr>
          <w:ilvl w:val="0"/>
          <w:numId w:val="31"/>
        </w:numPr>
        <w:rPr>
          <w:rFonts w:ascii="Verdana" w:eastAsia="Times New Roman" w:hAnsi="Verdana" w:cs="Arial"/>
          <w:sz w:val="22"/>
          <w:lang w:eastAsia="es-MX"/>
        </w:rPr>
      </w:pPr>
      <w:r w:rsidRPr="0001229A">
        <w:rPr>
          <w:rFonts w:ascii="Verdana" w:eastAsia="Times New Roman" w:hAnsi="Verdana" w:cs="Arial"/>
          <w:sz w:val="22"/>
          <w:lang w:eastAsia="es-MX"/>
        </w:rPr>
        <w:t xml:space="preserve">Mantenimiento general e higienización del tanque de agua subterráneo. </w:t>
      </w:r>
    </w:p>
    <w:p w14:paraId="68F98094" w14:textId="77777777" w:rsidR="00F56C46" w:rsidRPr="0001229A" w:rsidRDefault="00F56C46" w:rsidP="00F56C46">
      <w:pPr>
        <w:ind w:left="720"/>
        <w:rPr>
          <w:rFonts w:ascii="Verdana" w:eastAsia="Times New Roman" w:hAnsi="Verdana" w:cs="Arial"/>
          <w:sz w:val="22"/>
          <w:lang w:eastAsia="es-MX"/>
        </w:rPr>
      </w:pPr>
    </w:p>
    <w:p w14:paraId="254DDF23" w14:textId="53DE9D2C" w:rsidR="0001229A" w:rsidRPr="008919DF" w:rsidRDefault="0001229A" w:rsidP="00B718B4">
      <w:pPr>
        <w:pStyle w:val="Ttulo3"/>
        <w:numPr>
          <w:ilvl w:val="0"/>
          <w:numId w:val="0"/>
        </w:numPr>
        <w:ind w:left="720" w:hanging="720"/>
        <w:rPr>
          <w:rFonts w:ascii="Verdana" w:hAnsi="Verdana"/>
          <w:sz w:val="22"/>
          <w:szCs w:val="22"/>
          <w:lang w:eastAsia="es-MX"/>
        </w:rPr>
      </w:pPr>
      <w:r w:rsidRPr="008919DF">
        <w:rPr>
          <w:rFonts w:ascii="Verdana" w:hAnsi="Verdana"/>
          <w:sz w:val="22"/>
          <w:szCs w:val="22"/>
          <w:lang w:eastAsia="es-MX"/>
        </w:rPr>
        <w:t>Instalaciones Eléctricas e Iluminación (Ítems 5.1, 5.2, 5.3 y 6.3)</w:t>
      </w:r>
    </w:p>
    <w:p w14:paraId="29B20DF7" w14:textId="77777777" w:rsidR="00F56C46" w:rsidRPr="00F56C46" w:rsidRDefault="00F56C46" w:rsidP="00F56C46">
      <w:pPr>
        <w:ind w:left="720"/>
        <w:rPr>
          <w:rFonts w:ascii="Verdana" w:eastAsia="Times New Roman" w:hAnsi="Verdana" w:cs="Arial"/>
          <w:sz w:val="22"/>
          <w:lang w:eastAsia="es-MX"/>
        </w:rPr>
      </w:pPr>
    </w:p>
    <w:p w14:paraId="377612F0" w14:textId="595D00F6" w:rsidR="0001229A" w:rsidRPr="00F56C46" w:rsidRDefault="0001229A" w:rsidP="00FC4B4A">
      <w:pPr>
        <w:numPr>
          <w:ilvl w:val="0"/>
          <w:numId w:val="32"/>
        </w:numPr>
        <w:rPr>
          <w:rFonts w:ascii="Verdana" w:eastAsia="Times New Roman" w:hAnsi="Verdana" w:cs="Arial"/>
          <w:sz w:val="22"/>
          <w:lang w:eastAsia="es-MX"/>
        </w:rPr>
      </w:pPr>
      <w:r w:rsidRPr="00F56C46">
        <w:rPr>
          <w:rFonts w:ascii="Verdana" w:eastAsia="Times New Roman" w:hAnsi="Verdana" w:cs="Arial"/>
          <w:sz w:val="22"/>
          <w:lang w:eastAsia="es-MX"/>
        </w:rPr>
        <w:t xml:space="preserve">Redes e Iluminación: Salidas de iluminación (139 UND), tomacorrientes a 120V (69 UND), salidas de interruptores y salidas de 220V para equipos de climatización. Luminarias tipo panel LED de </w:t>
      </w:r>
      <m:oMath>
        <m:r>
          <w:rPr>
            <w:rFonts w:ascii="Cambria Math" w:eastAsia="Times New Roman" w:hAnsi="Cambria Math" w:cs="Arial"/>
            <w:sz w:val="22"/>
            <w:lang w:eastAsia="es-MX"/>
          </w:rPr>
          <m:t>60×60</m:t>
        </m:r>
        <m:r>
          <m:rPr>
            <m:nor/>
          </m:rPr>
          <w:rPr>
            <w:rFonts w:ascii="Verdana" w:eastAsia="Times New Roman" w:hAnsi="Verdana" w:cs="Arial"/>
            <w:sz w:val="22"/>
            <w:lang w:eastAsia="es-MX"/>
          </w:rPr>
          <m:t> cm</m:t>
        </m:r>
      </m:oMath>
      <w:r w:rsidRPr="00F56C46">
        <w:rPr>
          <w:rFonts w:ascii="Verdana" w:eastAsia="Times New Roman" w:hAnsi="Verdana" w:cs="Arial"/>
          <w:sz w:val="22"/>
          <w:lang w:eastAsia="es-MX"/>
        </w:rPr>
        <w:t xml:space="preserve"> 40W (49 UND), herméticas LED de 36W (59 UND), reflectores/faroles de 50W (12 UND) sobre postes metálicos de </w:t>
      </w:r>
      <m:oMath>
        <m:r>
          <w:rPr>
            <w:rFonts w:ascii="Cambria Math" w:eastAsia="Times New Roman" w:hAnsi="Cambria Math" w:cs="Arial"/>
            <w:sz w:val="22"/>
            <w:lang w:eastAsia="es-MX"/>
          </w:rPr>
          <m:t>3.5</m:t>
        </m:r>
        <m:r>
          <m:rPr>
            <m:nor/>
          </m:rPr>
          <w:rPr>
            <w:rFonts w:ascii="Verdana" w:eastAsia="Times New Roman" w:hAnsi="Verdana" w:cs="Arial"/>
            <w:sz w:val="22"/>
            <w:lang w:eastAsia="es-MX"/>
          </w:rPr>
          <m:t> m</m:t>
        </m:r>
      </m:oMath>
      <w:r w:rsidRPr="00F56C46">
        <w:rPr>
          <w:rFonts w:ascii="Verdana" w:eastAsia="Times New Roman" w:hAnsi="Verdana" w:cs="Arial"/>
          <w:sz w:val="22"/>
          <w:lang w:eastAsia="es-MX"/>
        </w:rPr>
        <w:t xml:space="preserve">. </w:t>
      </w:r>
    </w:p>
    <w:p w14:paraId="47C15721" w14:textId="2D272B4D" w:rsidR="0001229A" w:rsidRDefault="0001229A" w:rsidP="00FC4B4A">
      <w:pPr>
        <w:numPr>
          <w:ilvl w:val="0"/>
          <w:numId w:val="32"/>
        </w:numPr>
        <w:rPr>
          <w:rFonts w:ascii="Verdana" w:eastAsia="Times New Roman" w:hAnsi="Verdana" w:cs="Arial"/>
          <w:sz w:val="22"/>
          <w:lang w:eastAsia="es-MX"/>
        </w:rPr>
      </w:pPr>
      <w:r w:rsidRPr="00F56C46">
        <w:rPr>
          <w:rFonts w:ascii="Verdana" w:eastAsia="Times New Roman" w:hAnsi="Verdana" w:cs="Arial"/>
          <w:sz w:val="22"/>
          <w:lang w:eastAsia="es-MX"/>
        </w:rPr>
        <w:t xml:space="preserve">Tableros y Respaldo: Adecuación de tableros eléctricos de 12, 18 y 30 circuitos, tablero de control de alumbrado público con temporizadores/contactores y suministro de gabinete eléctrico. Mantenimiento preventivo/correctivo a la planta eléctrica de </w:t>
      </w:r>
      <m:oMath>
        <m:r>
          <w:rPr>
            <w:rFonts w:ascii="Cambria Math" w:eastAsia="Times New Roman" w:hAnsi="Cambria Math" w:cs="Arial"/>
            <w:sz w:val="22"/>
            <w:lang w:eastAsia="es-MX"/>
          </w:rPr>
          <m:t>72.5</m:t>
        </m:r>
        <m:r>
          <m:rPr>
            <m:nor/>
          </m:rPr>
          <w:rPr>
            <w:rFonts w:ascii="Verdana" w:eastAsia="Times New Roman" w:hAnsi="Verdana" w:cs="Arial"/>
            <w:sz w:val="22"/>
            <w:lang w:eastAsia="es-MX"/>
          </w:rPr>
          <m:t> kVA</m:t>
        </m:r>
      </m:oMath>
      <w:r w:rsidRPr="00F56C46">
        <w:rPr>
          <w:rFonts w:ascii="Verdana" w:eastAsia="Times New Roman" w:hAnsi="Verdana" w:cs="Arial"/>
          <w:sz w:val="22"/>
          <w:lang w:eastAsia="es-MX"/>
        </w:rPr>
        <w:t xml:space="preserve"> y a la subestación eléctrica. </w:t>
      </w:r>
    </w:p>
    <w:p w14:paraId="68455527" w14:textId="77777777" w:rsidR="00F56C46" w:rsidRPr="0001229A" w:rsidRDefault="00F56C46" w:rsidP="00F56C46">
      <w:pPr>
        <w:ind w:left="720"/>
        <w:rPr>
          <w:rFonts w:ascii="Verdana" w:eastAsia="Times New Roman" w:hAnsi="Verdana" w:cs="Arial"/>
          <w:sz w:val="22"/>
          <w:lang w:eastAsia="es-MX"/>
        </w:rPr>
      </w:pPr>
    </w:p>
    <w:p w14:paraId="5F3873F0" w14:textId="2E7BF50B" w:rsidR="0001229A" w:rsidRPr="008919DF" w:rsidRDefault="0001229A" w:rsidP="00B718B4">
      <w:pPr>
        <w:pStyle w:val="Ttulo3"/>
        <w:numPr>
          <w:ilvl w:val="0"/>
          <w:numId w:val="0"/>
        </w:numPr>
        <w:ind w:left="720" w:hanging="720"/>
        <w:rPr>
          <w:rFonts w:ascii="Verdana" w:hAnsi="Verdana"/>
          <w:sz w:val="22"/>
          <w:szCs w:val="22"/>
          <w:lang w:eastAsia="es-MX"/>
        </w:rPr>
      </w:pPr>
      <w:r w:rsidRPr="008919DF">
        <w:rPr>
          <w:rFonts w:ascii="Verdana" w:hAnsi="Verdana"/>
          <w:sz w:val="22"/>
          <w:szCs w:val="22"/>
          <w:lang w:eastAsia="es-MX"/>
        </w:rPr>
        <w:t>Sistema HVAC - Climatización y Ventilación (Ítems 7.01 – 7.08)</w:t>
      </w:r>
    </w:p>
    <w:p w14:paraId="6337B228" w14:textId="77777777" w:rsidR="0063179D" w:rsidRDefault="0063179D" w:rsidP="0063179D">
      <w:pPr>
        <w:ind w:left="720"/>
        <w:rPr>
          <w:rFonts w:ascii="Verdana" w:eastAsia="Times New Roman" w:hAnsi="Verdana" w:cs="Arial"/>
          <w:sz w:val="22"/>
          <w:lang w:eastAsia="es-MX"/>
        </w:rPr>
      </w:pPr>
    </w:p>
    <w:p w14:paraId="13C4AE0F" w14:textId="6474784B" w:rsidR="0001229A" w:rsidRPr="0001229A" w:rsidRDefault="0001229A" w:rsidP="00FC4B4A">
      <w:pPr>
        <w:numPr>
          <w:ilvl w:val="0"/>
          <w:numId w:val="33"/>
        </w:numPr>
        <w:rPr>
          <w:rFonts w:ascii="Verdana" w:eastAsia="Times New Roman" w:hAnsi="Verdana" w:cs="Arial"/>
          <w:sz w:val="22"/>
          <w:lang w:eastAsia="es-MX"/>
        </w:rPr>
      </w:pPr>
      <w:r w:rsidRPr="0001229A">
        <w:rPr>
          <w:rFonts w:ascii="Verdana" w:eastAsia="Times New Roman" w:hAnsi="Verdana" w:cs="Arial"/>
          <w:sz w:val="22"/>
          <w:lang w:eastAsia="es-MX"/>
        </w:rPr>
        <w:t xml:space="preserve">Suministro e instalación de unidad de aire acondicionado tipo Paquete de 25 TR (220V) y unidad tipo Paquete de 20 TR (220V) montadas sobre bases estructurales. </w:t>
      </w:r>
    </w:p>
    <w:p w14:paraId="7B563031" w14:textId="77777777" w:rsidR="0001229A" w:rsidRPr="0001229A" w:rsidRDefault="0001229A" w:rsidP="00FC4B4A">
      <w:pPr>
        <w:numPr>
          <w:ilvl w:val="0"/>
          <w:numId w:val="33"/>
        </w:numPr>
        <w:rPr>
          <w:rFonts w:ascii="Verdana" w:eastAsia="Times New Roman" w:hAnsi="Verdana" w:cs="Arial"/>
          <w:sz w:val="22"/>
          <w:lang w:eastAsia="es-MX"/>
        </w:rPr>
      </w:pPr>
      <w:r w:rsidRPr="0001229A">
        <w:rPr>
          <w:rFonts w:ascii="Verdana" w:eastAsia="Times New Roman" w:hAnsi="Verdana" w:cs="Arial"/>
          <w:sz w:val="22"/>
          <w:lang w:eastAsia="es-MX"/>
        </w:rPr>
        <w:t xml:space="preserve">Unidades Mini Split </w:t>
      </w:r>
      <w:proofErr w:type="spellStart"/>
      <w:r w:rsidRPr="0001229A">
        <w:rPr>
          <w:rFonts w:ascii="Verdana" w:eastAsia="Times New Roman" w:hAnsi="Verdana" w:cs="Arial"/>
          <w:sz w:val="22"/>
          <w:lang w:eastAsia="es-MX"/>
        </w:rPr>
        <w:t>Inverter</w:t>
      </w:r>
      <w:proofErr w:type="spellEnd"/>
      <w:r w:rsidRPr="0001229A">
        <w:rPr>
          <w:rFonts w:ascii="Verdana" w:eastAsia="Times New Roman" w:hAnsi="Verdana" w:cs="Arial"/>
          <w:sz w:val="22"/>
          <w:lang w:eastAsia="es-MX"/>
        </w:rPr>
        <w:t xml:space="preserve"> de </w:t>
      </w:r>
      <m:oMath>
        <m:r>
          <w:rPr>
            <w:rFonts w:ascii="Cambria Math" w:eastAsia="Times New Roman" w:hAnsi="Cambria Math" w:cs="Arial"/>
            <w:sz w:val="22"/>
            <w:lang w:eastAsia="es-MX"/>
          </w:rPr>
          <m:t>24.000</m:t>
        </m:r>
        <m:r>
          <m:rPr>
            <m:nor/>
          </m:rPr>
          <w:rPr>
            <w:rFonts w:ascii="Verdana" w:eastAsia="Times New Roman" w:hAnsi="Verdana" w:cs="Arial"/>
            <w:sz w:val="22"/>
            <w:lang w:eastAsia="es-MX"/>
          </w:rPr>
          <m:t> BTU</m:t>
        </m:r>
      </m:oMath>
      <w:r w:rsidRPr="0001229A">
        <w:rPr>
          <w:rFonts w:ascii="Verdana" w:eastAsia="Times New Roman" w:hAnsi="Verdana" w:cs="Arial"/>
          <w:sz w:val="22"/>
          <w:lang w:eastAsia="es-MX"/>
        </w:rPr>
        <w:t xml:space="preserve"> (9 UND). </w:t>
      </w:r>
    </w:p>
    <w:p w14:paraId="3483B13A" w14:textId="77777777" w:rsidR="0001229A" w:rsidRPr="0001229A" w:rsidRDefault="0001229A" w:rsidP="00FC4B4A">
      <w:pPr>
        <w:numPr>
          <w:ilvl w:val="0"/>
          <w:numId w:val="33"/>
        </w:numPr>
        <w:rPr>
          <w:rFonts w:ascii="Verdana" w:eastAsia="Times New Roman" w:hAnsi="Verdana" w:cs="Arial"/>
          <w:sz w:val="22"/>
          <w:lang w:eastAsia="es-MX"/>
        </w:rPr>
      </w:pPr>
      <w:r w:rsidRPr="0001229A">
        <w:rPr>
          <w:rFonts w:ascii="Verdana" w:eastAsia="Times New Roman" w:hAnsi="Verdana" w:cs="Arial"/>
          <w:sz w:val="22"/>
          <w:lang w:eastAsia="es-MX"/>
        </w:rPr>
        <w:t xml:space="preserve">Fabricación y montaje de </w:t>
      </w:r>
      <m:oMath>
        <m:r>
          <w:rPr>
            <w:rFonts w:ascii="Cambria Math" w:eastAsia="Times New Roman" w:hAnsi="Cambria Math" w:cs="Arial"/>
            <w:sz w:val="22"/>
            <w:lang w:eastAsia="es-MX"/>
          </w:rPr>
          <m:t>470</m:t>
        </m:r>
        <m:r>
          <m:rPr>
            <m:nor/>
          </m:rPr>
          <w:rPr>
            <w:rFonts w:ascii="Verdana" w:eastAsia="Times New Roman" w:hAnsi="Verdana" w:cs="Arial"/>
            <w:sz w:val="22"/>
            <w:lang w:eastAsia="es-MX"/>
          </w:rPr>
          <m:t> m²</m:t>
        </m:r>
      </m:oMath>
      <w:r w:rsidRPr="0001229A">
        <w:rPr>
          <w:rFonts w:ascii="Verdana" w:eastAsia="Times New Roman" w:hAnsi="Verdana" w:cs="Arial"/>
          <w:sz w:val="22"/>
          <w:lang w:eastAsia="es-MX"/>
        </w:rPr>
        <w:t xml:space="preserve"> de </w:t>
      </w:r>
      <w:proofErr w:type="spellStart"/>
      <w:r w:rsidRPr="0001229A">
        <w:rPr>
          <w:rFonts w:ascii="Verdana" w:eastAsia="Times New Roman" w:hAnsi="Verdana" w:cs="Arial"/>
          <w:sz w:val="22"/>
          <w:lang w:eastAsia="es-MX"/>
        </w:rPr>
        <w:t>ductería</w:t>
      </w:r>
      <w:proofErr w:type="spellEnd"/>
      <w:r w:rsidRPr="0001229A">
        <w:rPr>
          <w:rFonts w:ascii="Verdana" w:eastAsia="Times New Roman" w:hAnsi="Verdana" w:cs="Arial"/>
          <w:sz w:val="22"/>
          <w:lang w:eastAsia="es-MX"/>
        </w:rPr>
        <w:t xml:space="preserve"> con aislamiento térmico, rejillas de suministro (16 UND), rejillas de retorno con aleta fija (4 UND) y termostatos programables. </w:t>
      </w:r>
    </w:p>
    <w:p w14:paraId="4FCAC3A8" w14:textId="77777777" w:rsidR="0063179D" w:rsidRDefault="0063179D" w:rsidP="00FC4B4A">
      <w:pPr>
        <w:outlineLvl w:val="3"/>
        <w:rPr>
          <w:rFonts w:ascii="Verdana" w:eastAsia="Times New Roman" w:hAnsi="Verdana" w:cs="Arial"/>
          <w:b/>
          <w:bCs/>
          <w:sz w:val="22"/>
          <w:lang w:eastAsia="es-MX"/>
        </w:rPr>
      </w:pPr>
    </w:p>
    <w:p w14:paraId="3B32C76D" w14:textId="048A7C2F" w:rsidR="0001229A" w:rsidRPr="008919DF" w:rsidRDefault="0001229A" w:rsidP="00B718B4">
      <w:pPr>
        <w:pStyle w:val="Ttulo3"/>
        <w:numPr>
          <w:ilvl w:val="0"/>
          <w:numId w:val="0"/>
        </w:numPr>
        <w:ind w:left="720" w:hanging="720"/>
        <w:rPr>
          <w:rFonts w:ascii="Verdana" w:hAnsi="Verdana"/>
          <w:sz w:val="22"/>
          <w:szCs w:val="22"/>
          <w:lang w:eastAsia="es-MX"/>
        </w:rPr>
      </w:pPr>
      <w:r w:rsidRPr="008919DF">
        <w:rPr>
          <w:rFonts w:ascii="Verdana" w:hAnsi="Verdana"/>
          <w:sz w:val="22"/>
          <w:szCs w:val="22"/>
          <w:lang w:eastAsia="es-MX"/>
        </w:rPr>
        <w:t>Mejoramiento de Plazoleta y Zonas Exteriores (Ítems 6.1 – 6.4)</w:t>
      </w:r>
    </w:p>
    <w:p w14:paraId="727CA0A3" w14:textId="77777777" w:rsidR="0063179D" w:rsidRDefault="0063179D" w:rsidP="0063179D">
      <w:pPr>
        <w:ind w:left="720"/>
        <w:rPr>
          <w:rFonts w:ascii="Verdana" w:eastAsia="Times New Roman" w:hAnsi="Verdana" w:cs="Arial"/>
          <w:sz w:val="22"/>
          <w:lang w:eastAsia="es-MX"/>
        </w:rPr>
      </w:pPr>
    </w:p>
    <w:p w14:paraId="261973C5" w14:textId="30C0E0CB" w:rsidR="0001229A" w:rsidRPr="0001229A" w:rsidRDefault="0001229A" w:rsidP="00FC4B4A">
      <w:pPr>
        <w:numPr>
          <w:ilvl w:val="0"/>
          <w:numId w:val="34"/>
        </w:numPr>
        <w:rPr>
          <w:rFonts w:ascii="Verdana" w:eastAsia="Times New Roman" w:hAnsi="Verdana" w:cs="Arial"/>
          <w:sz w:val="22"/>
          <w:lang w:eastAsia="es-MX"/>
        </w:rPr>
      </w:pPr>
      <w:r w:rsidRPr="0001229A">
        <w:rPr>
          <w:rFonts w:ascii="Verdana" w:eastAsia="Times New Roman" w:hAnsi="Verdana" w:cs="Arial"/>
          <w:sz w:val="22"/>
          <w:lang w:eastAsia="es-MX"/>
        </w:rPr>
        <w:t xml:space="preserve">Instalación de piso en grama sintética de </w:t>
      </w:r>
      <m:oMath>
        <m:r>
          <w:rPr>
            <w:rFonts w:ascii="Cambria Math" w:eastAsia="Times New Roman" w:hAnsi="Cambria Math" w:cs="Arial"/>
            <w:sz w:val="22"/>
            <w:lang w:eastAsia="es-MX"/>
          </w:rPr>
          <m:t>20</m:t>
        </m:r>
        <m:r>
          <m:rPr>
            <m:nor/>
          </m:rPr>
          <w:rPr>
            <w:rFonts w:ascii="Verdana" w:eastAsia="Times New Roman" w:hAnsi="Verdana" w:cs="Arial"/>
            <w:sz w:val="22"/>
            <w:lang w:eastAsia="es-MX"/>
          </w:rPr>
          <m:t> mm</m:t>
        </m:r>
      </m:oMath>
      <w:r w:rsidRPr="0001229A">
        <w:rPr>
          <w:rFonts w:ascii="Verdana" w:eastAsia="Times New Roman" w:hAnsi="Verdana" w:cs="Arial"/>
          <w:sz w:val="22"/>
          <w:lang w:eastAsia="es-MX"/>
        </w:rPr>
        <w:t xml:space="preserve"> (</w:t>
      </w:r>
      <m:oMath>
        <m:r>
          <w:rPr>
            <w:rFonts w:ascii="Cambria Math" w:eastAsia="Times New Roman" w:hAnsi="Cambria Math" w:cs="Arial"/>
            <w:sz w:val="22"/>
            <w:lang w:eastAsia="es-MX"/>
          </w:rPr>
          <m:t>827</m:t>
        </m:r>
        <m:r>
          <m:rPr>
            <m:nor/>
          </m:rPr>
          <w:rPr>
            <w:rFonts w:ascii="Verdana" w:eastAsia="Times New Roman" w:hAnsi="Verdana" w:cs="Arial"/>
            <w:sz w:val="22"/>
            <w:lang w:eastAsia="es-MX"/>
          </w:rPr>
          <m:t> m²</m:t>
        </m:r>
      </m:oMath>
      <w:r w:rsidRPr="0001229A">
        <w:rPr>
          <w:rFonts w:ascii="Verdana" w:eastAsia="Times New Roman" w:hAnsi="Verdana" w:cs="Arial"/>
          <w:sz w:val="22"/>
          <w:lang w:eastAsia="es-MX"/>
        </w:rPr>
        <w:t xml:space="preserve">) y canecas urbanas en acero inoxidable. </w:t>
      </w:r>
    </w:p>
    <w:p w14:paraId="397B17DF" w14:textId="77777777" w:rsidR="0001229A" w:rsidRPr="0001229A" w:rsidRDefault="0001229A" w:rsidP="00FC4B4A">
      <w:pPr>
        <w:numPr>
          <w:ilvl w:val="0"/>
          <w:numId w:val="34"/>
        </w:numPr>
        <w:rPr>
          <w:rFonts w:ascii="Verdana" w:eastAsia="Times New Roman" w:hAnsi="Verdana" w:cs="Arial"/>
          <w:sz w:val="22"/>
          <w:lang w:eastAsia="es-MX"/>
        </w:rPr>
      </w:pPr>
      <w:r w:rsidRPr="0001229A">
        <w:rPr>
          <w:rFonts w:ascii="Verdana" w:eastAsia="Times New Roman" w:hAnsi="Verdana" w:cs="Arial"/>
          <w:sz w:val="22"/>
          <w:lang w:eastAsia="es-MX"/>
        </w:rPr>
        <w:t xml:space="preserve">Suministro e instalación de 4 kioscos metálicos tipo </w:t>
      </w:r>
      <w:proofErr w:type="spellStart"/>
      <w:r w:rsidRPr="0001229A">
        <w:rPr>
          <w:rFonts w:ascii="Verdana" w:eastAsia="Times New Roman" w:hAnsi="Verdana" w:cs="Arial"/>
          <w:i/>
          <w:iCs/>
          <w:sz w:val="22"/>
          <w:lang w:eastAsia="es-MX"/>
        </w:rPr>
        <w:t>Food</w:t>
      </w:r>
      <w:proofErr w:type="spellEnd"/>
      <w:r w:rsidRPr="0001229A">
        <w:rPr>
          <w:rFonts w:ascii="Verdana" w:eastAsia="Times New Roman" w:hAnsi="Verdana" w:cs="Arial"/>
          <w:i/>
          <w:iCs/>
          <w:sz w:val="22"/>
          <w:lang w:eastAsia="es-MX"/>
        </w:rPr>
        <w:t xml:space="preserve"> </w:t>
      </w:r>
      <w:proofErr w:type="spellStart"/>
      <w:r w:rsidRPr="0001229A">
        <w:rPr>
          <w:rFonts w:ascii="Verdana" w:eastAsia="Times New Roman" w:hAnsi="Verdana" w:cs="Arial"/>
          <w:i/>
          <w:iCs/>
          <w:sz w:val="22"/>
          <w:lang w:eastAsia="es-MX"/>
        </w:rPr>
        <w:t>Truck</w:t>
      </w:r>
      <w:proofErr w:type="spellEnd"/>
      <w:r w:rsidRPr="0001229A">
        <w:rPr>
          <w:rFonts w:ascii="Verdana" w:eastAsia="Times New Roman" w:hAnsi="Verdana" w:cs="Arial"/>
          <w:sz w:val="22"/>
          <w:lang w:eastAsia="es-MX"/>
        </w:rPr>
        <w:t xml:space="preserve"> (</w:t>
      </w:r>
      <m:oMath>
        <m:r>
          <w:rPr>
            <w:rFonts w:ascii="Cambria Math" w:eastAsia="Times New Roman" w:hAnsi="Cambria Math" w:cs="Arial"/>
            <w:sz w:val="22"/>
            <w:lang w:eastAsia="es-MX"/>
          </w:rPr>
          <m:t>2.4×2.4</m:t>
        </m:r>
        <m:r>
          <m:rPr>
            <m:nor/>
          </m:rPr>
          <w:rPr>
            <w:rFonts w:ascii="Verdana" w:eastAsia="Times New Roman" w:hAnsi="Verdana" w:cs="Arial"/>
            <w:sz w:val="22"/>
            <w:lang w:eastAsia="es-MX"/>
          </w:rPr>
          <m:t> m</m:t>
        </m:r>
      </m:oMath>
      <w:r w:rsidRPr="0001229A">
        <w:rPr>
          <w:rFonts w:ascii="Verdana" w:eastAsia="Times New Roman" w:hAnsi="Verdana" w:cs="Arial"/>
          <w:sz w:val="22"/>
          <w:lang w:eastAsia="es-MX"/>
        </w:rPr>
        <w:t>) con mesón y lavaplatos, parque infantil modular (</w:t>
      </w:r>
      <m:oMath>
        <m:r>
          <w:rPr>
            <w:rFonts w:ascii="Cambria Math" w:eastAsia="Times New Roman" w:hAnsi="Cambria Math" w:cs="Arial"/>
            <w:sz w:val="22"/>
            <w:lang w:eastAsia="es-MX"/>
          </w:rPr>
          <m:t>4×6.2</m:t>
        </m:r>
        <m:r>
          <m:rPr>
            <m:nor/>
          </m:rPr>
          <w:rPr>
            <w:rFonts w:ascii="Verdana" w:eastAsia="Times New Roman" w:hAnsi="Verdana" w:cs="Arial"/>
            <w:sz w:val="22"/>
            <w:lang w:eastAsia="es-MX"/>
          </w:rPr>
          <m:t> m</m:t>
        </m:r>
      </m:oMath>
      <w:r w:rsidRPr="0001229A">
        <w:rPr>
          <w:rFonts w:ascii="Verdana" w:eastAsia="Times New Roman" w:hAnsi="Verdana" w:cs="Arial"/>
          <w:sz w:val="22"/>
          <w:lang w:eastAsia="es-MX"/>
        </w:rPr>
        <w:t xml:space="preserve">) y mesas de juego en concreto (8 UND). </w:t>
      </w:r>
    </w:p>
    <w:p w14:paraId="424F8E8B" w14:textId="77777777" w:rsidR="0001229A" w:rsidRPr="0001229A" w:rsidRDefault="0001229A" w:rsidP="00FC4B4A">
      <w:pPr>
        <w:numPr>
          <w:ilvl w:val="0"/>
          <w:numId w:val="34"/>
        </w:numPr>
        <w:rPr>
          <w:rFonts w:ascii="Verdana" w:eastAsia="Times New Roman" w:hAnsi="Verdana" w:cs="Arial"/>
          <w:sz w:val="22"/>
          <w:lang w:eastAsia="es-MX"/>
        </w:rPr>
      </w:pPr>
      <w:r w:rsidRPr="0001229A">
        <w:rPr>
          <w:rFonts w:ascii="Verdana" w:eastAsia="Times New Roman" w:hAnsi="Verdana" w:cs="Arial"/>
          <w:sz w:val="22"/>
          <w:lang w:eastAsia="es-MX"/>
        </w:rPr>
        <w:t xml:space="preserve">Trabajos de remodelación en la tarima (demolición, porcelanato </w:t>
      </w:r>
      <m:oMath>
        <m:r>
          <w:rPr>
            <w:rFonts w:ascii="Cambria Math" w:eastAsia="Times New Roman" w:hAnsi="Cambria Math" w:cs="Arial"/>
            <w:sz w:val="22"/>
            <w:lang w:eastAsia="es-MX"/>
          </w:rPr>
          <m:t>60×60</m:t>
        </m:r>
      </m:oMath>
      <w:r w:rsidRPr="0001229A">
        <w:rPr>
          <w:rFonts w:ascii="Verdana" w:eastAsia="Times New Roman" w:hAnsi="Verdana" w:cs="Arial"/>
          <w:sz w:val="22"/>
          <w:lang w:eastAsia="es-MX"/>
        </w:rPr>
        <w:t>, pintura y mantenimiento de cubierta metálica).</w:t>
      </w:r>
    </w:p>
    <w:p w14:paraId="634DC80F" w14:textId="3A00C9AE" w:rsidR="00850B16" w:rsidRPr="00EE11B5" w:rsidRDefault="00850B16" w:rsidP="00FC4B4A">
      <w:pPr>
        <w:rPr>
          <w:rFonts w:ascii="Verdana" w:hAnsi="Verdana"/>
          <w:sz w:val="22"/>
        </w:rPr>
      </w:pPr>
    </w:p>
    <w:p w14:paraId="4B45F712" w14:textId="54875B2B" w:rsidR="00850B16" w:rsidRPr="00EE11B5" w:rsidRDefault="00850B16" w:rsidP="00CE459A">
      <w:pPr>
        <w:pStyle w:val="Ttulo3"/>
        <w:rPr>
          <w:rFonts w:ascii="Verdana" w:hAnsi="Verdana"/>
          <w:i/>
          <w:iCs/>
          <w:sz w:val="22"/>
          <w:szCs w:val="22"/>
        </w:rPr>
      </w:pPr>
      <w:r w:rsidRPr="00EE11B5">
        <w:rPr>
          <w:rFonts w:ascii="Verdana" w:hAnsi="Verdana"/>
          <w:i/>
          <w:iCs/>
          <w:sz w:val="22"/>
          <w:szCs w:val="22"/>
        </w:rPr>
        <w:t xml:space="preserve">Especificaciones técnicas de materiales </w:t>
      </w:r>
    </w:p>
    <w:p w14:paraId="127E47F1" w14:textId="77777777" w:rsidR="002668FF" w:rsidRPr="003828E0" w:rsidRDefault="002668FF" w:rsidP="003828E0">
      <w:pPr>
        <w:rPr>
          <w:rFonts w:ascii="Verdana" w:hAnsi="Verdana"/>
          <w:sz w:val="22"/>
          <w:highlight w:val="lightGray"/>
        </w:rPr>
      </w:pPr>
    </w:p>
    <w:p w14:paraId="3E6FEAD1" w14:textId="4C3184CF" w:rsidR="00C9607B" w:rsidRPr="003828E0" w:rsidRDefault="00C9607B" w:rsidP="003828E0">
      <w:pPr>
        <w:spacing w:after="100" w:afterAutospacing="1"/>
        <w:rPr>
          <w:rFonts w:ascii="Verdana" w:eastAsia="Times New Roman" w:hAnsi="Verdana" w:cs="Arial"/>
          <w:sz w:val="22"/>
          <w:lang w:eastAsia="es-MX"/>
        </w:rPr>
      </w:pPr>
      <w:r w:rsidRPr="003828E0">
        <w:rPr>
          <w:rFonts w:ascii="Verdana" w:eastAsia="Times New Roman" w:hAnsi="Verdana" w:cs="Arial"/>
          <w:sz w:val="22"/>
          <w:lang w:eastAsia="es-MX"/>
        </w:rPr>
        <w:t xml:space="preserve">Concretos: Concreto de </w:t>
      </w:r>
      <m:oMath>
        <m:r>
          <w:rPr>
            <w:rFonts w:ascii="Cambria Math" w:eastAsia="Times New Roman" w:hAnsi="Cambria Math" w:cs="Arial"/>
            <w:sz w:val="22"/>
            <w:lang w:eastAsia="es-MX"/>
          </w:rPr>
          <m:t>3.000</m:t>
        </m:r>
        <m:r>
          <m:rPr>
            <m:nor/>
          </m:rPr>
          <w:rPr>
            <w:rFonts w:ascii="Verdana" w:eastAsia="Times New Roman" w:hAnsi="Verdana" w:cs="Arial"/>
            <w:sz w:val="22"/>
            <w:lang w:eastAsia="es-MX"/>
          </w:rPr>
          <m:t> PSI</m:t>
        </m:r>
      </m:oMath>
      <w:r w:rsidRPr="003828E0">
        <w:rPr>
          <w:rFonts w:ascii="Verdana" w:eastAsia="Times New Roman" w:hAnsi="Verdana" w:cs="Arial"/>
          <w:sz w:val="22"/>
          <w:lang w:eastAsia="es-MX"/>
        </w:rPr>
        <w:t xml:space="preserve"> (</w:t>
      </w:r>
      <m:oMath>
        <m:r>
          <w:rPr>
            <w:rFonts w:ascii="Cambria Math" w:eastAsia="Times New Roman" w:hAnsi="Cambria Math" w:cs="Arial"/>
            <w:sz w:val="22"/>
            <w:lang w:eastAsia="es-MX"/>
          </w:rPr>
          <m:t>210</m:t>
        </m:r>
        <m:r>
          <m:rPr>
            <m:nor/>
          </m:rPr>
          <w:rPr>
            <w:rFonts w:ascii="Verdana" w:eastAsia="Times New Roman" w:hAnsi="Verdana" w:cs="Arial"/>
            <w:sz w:val="22"/>
            <w:lang w:eastAsia="es-MX"/>
          </w:rPr>
          <m:t> kg/cm²</m:t>
        </m:r>
      </m:oMath>
      <w:r w:rsidRPr="003828E0">
        <w:rPr>
          <w:rFonts w:ascii="Verdana" w:eastAsia="Times New Roman" w:hAnsi="Verdana" w:cs="Arial"/>
          <w:sz w:val="22"/>
          <w:lang w:eastAsia="es-MX"/>
        </w:rPr>
        <w:t xml:space="preserve">) para elementos de cimentación, vigas, columnas y losas. Concreto de solado de </w:t>
      </w:r>
      <m:oMath>
        <m:r>
          <w:rPr>
            <w:rFonts w:ascii="Cambria Math" w:eastAsia="Times New Roman" w:hAnsi="Cambria Math" w:cs="Arial"/>
            <w:sz w:val="22"/>
            <w:lang w:eastAsia="es-MX"/>
          </w:rPr>
          <m:t>2.500</m:t>
        </m:r>
        <m:r>
          <m:rPr>
            <m:nor/>
          </m:rPr>
          <w:rPr>
            <w:rFonts w:ascii="Verdana" w:eastAsia="Times New Roman" w:hAnsi="Verdana" w:cs="Arial"/>
            <w:sz w:val="22"/>
            <w:lang w:eastAsia="es-MX"/>
          </w:rPr>
          <m:t> PSI</m:t>
        </m:r>
      </m:oMath>
      <w:r w:rsidRPr="003828E0">
        <w:rPr>
          <w:rFonts w:ascii="Verdana" w:eastAsia="Times New Roman" w:hAnsi="Verdana" w:cs="Arial"/>
          <w:sz w:val="22"/>
          <w:lang w:eastAsia="es-MX"/>
        </w:rPr>
        <w:t xml:space="preserve"> (</w:t>
      </w:r>
      <m:oMath>
        <m:r>
          <w:rPr>
            <w:rFonts w:ascii="Cambria Math" w:eastAsia="Times New Roman" w:hAnsi="Cambria Math" w:cs="Arial"/>
            <w:sz w:val="22"/>
            <w:lang w:eastAsia="es-MX"/>
          </w:rPr>
          <m:t>175</m:t>
        </m:r>
        <m:r>
          <m:rPr>
            <m:nor/>
          </m:rPr>
          <w:rPr>
            <w:rFonts w:ascii="Verdana" w:eastAsia="Times New Roman" w:hAnsi="Verdana" w:cs="Arial"/>
            <w:sz w:val="22"/>
            <w:lang w:eastAsia="es-MX"/>
          </w:rPr>
          <m:t> kg/cm²</m:t>
        </m:r>
      </m:oMath>
      <w:r w:rsidRPr="003828E0">
        <w:rPr>
          <w:rFonts w:ascii="Verdana" w:eastAsia="Times New Roman" w:hAnsi="Verdana" w:cs="Arial"/>
          <w:sz w:val="22"/>
          <w:lang w:eastAsia="es-MX"/>
        </w:rPr>
        <w:t xml:space="preserve">). </w:t>
      </w:r>
    </w:p>
    <w:p w14:paraId="66901A22" w14:textId="73CE528B" w:rsidR="00C9607B" w:rsidRPr="003828E0" w:rsidRDefault="00C9607B" w:rsidP="003828E0">
      <w:pPr>
        <w:spacing w:after="100" w:afterAutospacing="1"/>
        <w:rPr>
          <w:rFonts w:ascii="Verdana" w:eastAsia="Times New Roman" w:hAnsi="Verdana" w:cs="Arial"/>
          <w:sz w:val="22"/>
          <w:lang w:eastAsia="es-MX"/>
        </w:rPr>
      </w:pPr>
      <w:r w:rsidRPr="003828E0">
        <w:rPr>
          <w:rFonts w:ascii="Verdana" w:eastAsia="Times New Roman" w:hAnsi="Verdana" w:cs="Arial"/>
          <w:sz w:val="22"/>
          <w:lang w:eastAsia="es-MX"/>
        </w:rPr>
        <w:lastRenderedPageBreak/>
        <w:t>Acero de Refuerzo: Acero figurado corrugado de alta resistencia (</w:t>
      </w:r>
      <m:oMath>
        <m:sSub>
          <m:sSubPr>
            <m:ctrlPr>
              <w:rPr>
                <w:rFonts w:ascii="Cambria Math" w:eastAsia="Times New Roman" w:hAnsi="Cambria Math" w:cs="Arial"/>
                <w:sz w:val="22"/>
                <w:lang w:eastAsia="es-MX"/>
              </w:rPr>
            </m:ctrlPr>
          </m:sSubPr>
          <m:e>
            <m:r>
              <w:rPr>
                <w:rFonts w:ascii="Cambria Math" w:eastAsia="Times New Roman" w:hAnsi="Cambria Math" w:cs="Arial"/>
                <w:sz w:val="22"/>
                <w:lang w:eastAsia="es-MX"/>
              </w:rPr>
              <m:t>f</m:t>
            </m:r>
          </m:e>
          <m:sub>
            <m:r>
              <w:rPr>
                <w:rFonts w:ascii="Cambria Math" w:eastAsia="Times New Roman" w:hAnsi="Cambria Math" w:cs="Arial"/>
                <w:sz w:val="22"/>
                <w:lang w:eastAsia="es-MX"/>
              </w:rPr>
              <m:t>y</m:t>
            </m:r>
          </m:sub>
        </m:sSub>
        <m:r>
          <w:rPr>
            <w:rFonts w:ascii="Cambria Math" w:eastAsia="Times New Roman" w:hAnsi="Cambria Math" w:cs="Arial"/>
            <w:sz w:val="22"/>
            <w:lang w:eastAsia="es-MX"/>
          </w:rPr>
          <m:t>=420</m:t>
        </m:r>
        <m:r>
          <m:rPr>
            <m:nor/>
          </m:rPr>
          <w:rPr>
            <w:rFonts w:ascii="Verdana" w:eastAsia="Times New Roman" w:hAnsi="Verdana" w:cs="Arial"/>
            <w:sz w:val="22"/>
            <w:lang w:eastAsia="es-MX"/>
          </w:rPr>
          <m:t> MPa</m:t>
        </m:r>
      </m:oMath>
      <w:r w:rsidRPr="003828E0">
        <w:rPr>
          <w:rFonts w:ascii="Verdana" w:eastAsia="Times New Roman" w:hAnsi="Verdana" w:cs="Arial"/>
          <w:sz w:val="22"/>
          <w:lang w:eastAsia="es-MX"/>
        </w:rPr>
        <w:t xml:space="preserve"> / Grado 60). Malla electrosoldada para la plantilla de concreto de </w:t>
      </w:r>
      <m:oMath>
        <m:r>
          <w:rPr>
            <w:rFonts w:ascii="Cambria Math" w:eastAsia="Times New Roman" w:hAnsi="Cambria Math" w:cs="Arial"/>
            <w:sz w:val="22"/>
            <w:lang w:eastAsia="es-MX"/>
          </w:rPr>
          <m:t>7</m:t>
        </m:r>
        <m:r>
          <m:rPr>
            <m:nor/>
          </m:rPr>
          <w:rPr>
            <w:rFonts w:ascii="Verdana" w:eastAsia="Times New Roman" w:hAnsi="Verdana" w:cs="Arial"/>
            <w:sz w:val="22"/>
            <w:lang w:eastAsia="es-MX"/>
          </w:rPr>
          <m:t> cm</m:t>
        </m:r>
      </m:oMath>
      <w:r w:rsidRPr="003828E0">
        <w:rPr>
          <w:rFonts w:ascii="Verdana" w:eastAsia="Times New Roman" w:hAnsi="Verdana" w:cs="Arial"/>
          <w:sz w:val="22"/>
          <w:lang w:eastAsia="es-MX"/>
        </w:rPr>
        <w:t xml:space="preserve">. </w:t>
      </w:r>
    </w:p>
    <w:p w14:paraId="41476BC2" w14:textId="1456156E" w:rsidR="00C9607B" w:rsidRPr="003828E0" w:rsidRDefault="00C9607B" w:rsidP="003828E0">
      <w:pPr>
        <w:spacing w:after="100" w:afterAutospacing="1"/>
        <w:rPr>
          <w:rFonts w:ascii="Verdana" w:eastAsia="Times New Roman" w:hAnsi="Verdana" w:cs="Arial"/>
          <w:sz w:val="22"/>
          <w:lang w:eastAsia="es-MX"/>
        </w:rPr>
      </w:pPr>
      <w:r w:rsidRPr="003828E0">
        <w:rPr>
          <w:rFonts w:ascii="Verdana" w:eastAsia="Times New Roman" w:hAnsi="Verdana" w:cs="Arial"/>
          <w:sz w:val="22"/>
          <w:lang w:eastAsia="es-MX"/>
        </w:rPr>
        <w:t xml:space="preserve">Materiales de Mampostería y Acabados: Ladrillo común o estructural, estuco plástico resistente a la humedad, pintura vinílica Tipo A (cumplimiento de lavabilidad y cubrimiento), morteros impermeabilizados con aditivo plastificante/impermeable. </w:t>
      </w:r>
      <w:proofErr w:type="spellStart"/>
      <w:r w:rsidRPr="003828E0">
        <w:rPr>
          <w:rFonts w:ascii="Verdana" w:eastAsia="Times New Roman" w:hAnsi="Verdana" w:cs="Arial"/>
          <w:sz w:val="22"/>
          <w:lang w:eastAsia="es-MX"/>
        </w:rPr>
        <w:t>Graniplast</w:t>
      </w:r>
      <w:proofErr w:type="spellEnd"/>
      <w:r w:rsidRPr="003828E0">
        <w:rPr>
          <w:rFonts w:ascii="Verdana" w:eastAsia="Times New Roman" w:hAnsi="Verdana" w:cs="Arial"/>
          <w:sz w:val="22"/>
          <w:lang w:eastAsia="es-MX"/>
        </w:rPr>
        <w:t xml:space="preserve"> de grano medio para exterior. </w:t>
      </w:r>
    </w:p>
    <w:p w14:paraId="6BFDD069" w14:textId="3CC83ADB" w:rsidR="00C9607B" w:rsidRPr="003828E0" w:rsidRDefault="00C9607B" w:rsidP="003828E0">
      <w:pPr>
        <w:spacing w:after="100" w:afterAutospacing="1"/>
        <w:rPr>
          <w:rFonts w:ascii="Verdana" w:eastAsia="Times New Roman" w:hAnsi="Verdana" w:cs="Arial"/>
          <w:sz w:val="22"/>
          <w:lang w:eastAsia="es-MX"/>
        </w:rPr>
      </w:pPr>
      <w:r w:rsidRPr="003828E0">
        <w:rPr>
          <w:rFonts w:ascii="Verdana" w:eastAsia="Times New Roman" w:hAnsi="Verdana" w:cs="Arial"/>
          <w:sz w:val="22"/>
          <w:lang w:eastAsia="es-MX"/>
        </w:rPr>
        <w:t xml:space="preserve">Pisos y Recubrimientos: Porcelanato tráfico pesado de </w:t>
      </w:r>
      <m:oMath>
        <m:r>
          <w:rPr>
            <w:rFonts w:ascii="Cambria Math" w:eastAsia="Times New Roman" w:hAnsi="Cambria Math" w:cs="Arial"/>
            <w:sz w:val="22"/>
            <w:lang w:eastAsia="es-MX"/>
          </w:rPr>
          <m:t>60×60</m:t>
        </m:r>
        <m:r>
          <m:rPr>
            <m:nor/>
          </m:rPr>
          <w:rPr>
            <w:rFonts w:ascii="Verdana" w:eastAsia="Times New Roman" w:hAnsi="Verdana" w:cs="Arial"/>
            <w:sz w:val="22"/>
            <w:lang w:eastAsia="es-MX"/>
          </w:rPr>
          <m:t> cm</m:t>
        </m:r>
      </m:oMath>
      <w:r w:rsidRPr="003828E0">
        <w:rPr>
          <w:rFonts w:ascii="Verdana" w:eastAsia="Times New Roman" w:hAnsi="Verdana" w:cs="Arial"/>
          <w:sz w:val="22"/>
          <w:lang w:eastAsia="es-MX"/>
        </w:rPr>
        <w:t xml:space="preserve">, alfombra comercial de alto tráfico para auditorio con propiedades ignífugas, grama sintética de </w:t>
      </w:r>
      <m:oMath>
        <m:r>
          <w:rPr>
            <w:rFonts w:ascii="Cambria Math" w:eastAsia="Times New Roman" w:hAnsi="Cambria Math" w:cs="Arial"/>
            <w:sz w:val="22"/>
            <w:lang w:eastAsia="es-MX"/>
          </w:rPr>
          <m:t>20</m:t>
        </m:r>
        <m:r>
          <m:rPr>
            <m:nor/>
          </m:rPr>
          <w:rPr>
            <w:rFonts w:ascii="Verdana" w:eastAsia="Times New Roman" w:hAnsi="Verdana" w:cs="Arial"/>
            <w:sz w:val="22"/>
            <w:lang w:eastAsia="es-MX"/>
          </w:rPr>
          <m:t> mm</m:t>
        </m:r>
      </m:oMath>
      <w:r w:rsidRPr="003828E0">
        <w:rPr>
          <w:rFonts w:ascii="Verdana" w:eastAsia="Times New Roman" w:hAnsi="Verdana" w:cs="Arial"/>
          <w:sz w:val="22"/>
          <w:lang w:eastAsia="es-MX"/>
        </w:rPr>
        <w:t xml:space="preserve"> resistente a rayos UV. Manto asfáltico/edil de </w:t>
      </w:r>
      <m:oMath>
        <m:r>
          <w:rPr>
            <w:rFonts w:ascii="Cambria Math" w:eastAsia="Times New Roman" w:hAnsi="Cambria Math" w:cs="Arial"/>
            <w:sz w:val="22"/>
            <w:lang w:eastAsia="es-MX"/>
          </w:rPr>
          <m:t>3</m:t>
        </m:r>
        <m:r>
          <m:rPr>
            <m:nor/>
          </m:rPr>
          <w:rPr>
            <w:rFonts w:ascii="Verdana" w:eastAsia="Times New Roman" w:hAnsi="Verdana" w:cs="Arial"/>
            <w:sz w:val="22"/>
            <w:lang w:eastAsia="es-MX"/>
          </w:rPr>
          <m:t> mm</m:t>
        </m:r>
      </m:oMath>
      <w:r w:rsidRPr="003828E0">
        <w:rPr>
          <w:rFonts w:ascii="Verdana" w:eastAsia="Times New Roman" w:hAnsi="Verdana" w:cs="Arial"/>
          <w:sz w:val="22"/>
          <w:lang w:eastAsia="es-MX"/>
        </w:rPr>
        <w:t xml:space="preserve"> con acabado bituminoso. </w:t>
      </w:r>
    </w:p>
    <w:p w14:paraId="03312B4F" w14:textId="12F2E233" w:rsidR="00C9607B" w:rsidRPr="003828E0" w:rsidRDefault="00C9607B" w:rsidP="003828E0">
      <w:pPr>
        <w:spacing w:after="100" w:afterAutospacing="1"/>
        <w:rPr>
          <w:rFonts w:ascii="Verdana" w:eastAsia="Times New Roman" w:hAnsi="Verdana" w:cs="Arial"/>
          <w:sz w:val="22"/>
          <w:lang w:eastAsia="es-MX"/>
        </w:rPr>
      </w:pPr>
      <w:proofErr w:type="spellStart"/>
      <w:r w:rsidRPr="003828E0">
        <w:rPr>
          <w:rFonts w:ascii="Verdana" w:eastAsia="Times New Roman" w:hAnsi="Verdana" w:cs="Arial"/>
          <w:sz w:val="22"/>
          <w:lang w:eastAsia="es-MX"/>
        </w:rPr>
        <w:t>Ventanería</w:t>
      </w:r>
      <w:proofErr w:type="spellEnd"/>
      <w:r w:rsidRPr="003828E0">
        <w:rPr>
          <w:rFonts w:ascii="Verdana" w:eastAsia="Times New Roman" w:hAnsi="Verdana" w:cs="Arial"/>
          <w:sz w:val="22"/>
          <w:lang w:eastAsia="es-MX"/>
        </w:rPr>
        <w:t xml:space="preserve"> y Perfilería: Perfiles de aluminio anodizado/pintado de </w:t>
      </w:r>
      <m:oMath>
        <m:r>
          <w:rPr>
            <w:rFonts w:ascii="Cambria Math" w:eastAsia="Times New Roman" w:hAnsi="Cambria Math" w:cs="Arial"/>
            <w:sz w:val="22"/>
            <w:lang w:eastAsia="es-MX"/>
          </w:rPr>
          <m:t>3''×11/2''</m:t>
        </m:r>
      </m:oMath>
      <w:r w:rsidRPr="003828E0">
        <w:rPr>
          <w:rFonts w:ascii="Verdana" w:eastAsia="Times New Roman" w:hAnsi="Verdana" w:cs="Arial"/>
          <w:sz w:val="22"/>
          <w:lang w:eastAsia="es-MX"/>
        </w:rPr>
        <w:t xml:space="preserve"> acabado tipo madera. Vidrio templado de seguridad de </w:t>
      </w:r>
      <m:oMath>
        <m:r>
          <w:rPr>
            <w:rFonts w:ascii="Cambria Math" w:eastAsia="Times New Roman" w:hAnsi="Cambria Math" w:cs="Arial"/>
            <w:sz w:val="22"/>
            <w:lang w:eastAsia="es-MX"/>
          </w:rPr>
          <m:t>10</m:t>
        </m:r>
        <m:r>
          <m:rPr>
            <m:nor/>
          </m:rPr>
          <w:rPr>
            <w:rFonts w:ascii="Verdana" w:eastAsia="Times New Roman" w:hAnsi="Verdana" w:cs="Arial"/>
            <w:sz w:val="22"/>
            <w:lang w:eastAsia="es-MX"/>
          </w:rPr>
          <m:t> mm</m:t>
        </m:r>
      </m:oMath>
      <w:r w:rsidRPr="003828E0">
        <w:rPr>
          <w:rFonts w:ascii="Verdana" w:eastAsia="Times New Roman" w:hAnsi="Verdana" w:cs="Arial"/>
          <w:sz w:val="22"/>
          <w:lang w:eastAsia="es-MX"/>
        </w:rPr>
        <w:t xml:space="preserve"> de espesor y vidrio claro de </w:t>
      </w:r>
      <m:oMath>
        <m:r>
          <w:rPr>
            <w:rFonts w:ascii="Cambria Math" w:eastAsia="Times New Roman" w:hAnsi="Cambria Math" w:cs="Arial"/>
            <w:sz w:val="22"/>
            <w:lang w:eastAsia="es-MX"/>
          </w:rPr>
          <m:t>4</m:t>
        </m:r>
        <m:r>
          <m:rPr>
            <m:nor/>
          </m:rPr>
          <w:rPr>
            <w:rFonts w:ascii="Verdana" w:eastAsia="Times New Roman" w:hAnsi="Verdana" w:cs="Arial"/>
            <w:sz w:val="22"/>
            <w:lang w:eastAsia="es-MX"/>
          </w:rPr>
          <m:t> mm</m:t>
        </m:r>
      </m:oMath>
      <w:r w:rsidRPr="003828E0">
        <w:rPr>
          <w:rFonts w:ascii="Verdana" w:eastAsia="Times New Roman" w:hAnsi="Verdana" w:cs="Arial"/>
          <w:sz w:val="22"/>
          <w:lang w:eastAsia="es-MX"/>
        </w:rPr>
        <w:t xml:space="preserve">. Acero inoxidable en barandas, canecas y dispensadores sanitarios. </w:t>
      </w:r>
    </w:p>
    <w:p w14:paraId="0E9EA033" w14:textId="650C1769" w:rsidR="00850B16" w:rsidRPr="00C778B1" w:rsidRDefault="00C9607B" w:rsidP="00C778B1">
      <w:pPr>
        <w:spacing w:after="100" w:afterAutospacing="1"/>
        <w:rPr>
          <w:rFonts w:ascii="Verdana" w:eastAsia="Times New Roman" w:hAnsi="Verdana" w:cs="Arial"/>
          <w:sz w:val="22"/>
          <w:lang w:eastAsia="es-MX"/>
        </w:rPr>
      </w:pPr>
      <w:r w:rsidRPr="003828E0">
        <w:rPr>
          <w:rFonts w:ascii="Verdana" w:eastAsia="Times New Roman" w:hAnsi="Verdana" w:cs="Arial"/>
          <w:sz w:val="22"/>
          <w:lang w:eastAsia="es-MX"/>
        </w:rPr>
        <w:t>Materiales Eléctricos y HVAC: Conductores de aluminio serie 8000 (</w:t>
      </w:r>
      <m:oMath>
        <m:r>
          <w:rPr>
            <w:rFonts w:ascii="Cambria Math" w:eastAsia="Times New Roman" w:hAnsi="Cambria Math" w:cs="Arial"/>
            <w:sz w:val="22"/>
            <w:lang w:eastAsia="es-MX"/>
          </w:rPr>
          <m:t>2</m:t>
        </m:r>
        <m:r>
          <m:rPr>
            <m:nor/>
          </m:rPr>
          <w:rPr>
            <w:rFonts w:ascii="Verdana" w:eastAsia="Times New Roman" w:hAnsi="Verdana" w:cs="Arial"/>
            <w:sz w:val="22"/>
            <w:lang w:eastAsia="es-MX"/>
          </w:rPr>
          <m:t>F</m:t>
        </m:r>
        <m:r>
          <w:rPr>
            <w:rFonts w:ascii="Cambria Math" w:eastAsia="Times New Roman" w:hAnsi="Cambria Math" w:cs="Arial"/>
            <w:sz w:val="22"/>
            <w:lang w:eastAsia="es-MX"/>
          </w:rPr>
          <m:t>#4+1</m:t>
        </m:r>
        <m:r>
          <m:rPr>
            <m:nor/>
          </m:rPr>
          <w:rPr>
            <w:rFonts w:ascii="Verdana" w:eastAsia="Times New Roman" w:hAnsi="Verdana" w:cs="Arial"/>
            <w:sz w:val="22"/>
            <w:lang w:eastAsia="es-MX"/>
          </w:rPr>
          <m:t>N</m:t>
        </m:r>
        <m:r>
          <w:rPr>
            <w:rFonts w:ascii="Cambria Math" w:eastAsia="Times New Roman" w:hAnsi="Cambria Math" w:cs="Arial"/>
            <w:sz w:val="22"/>
            <w:lang w:eastAsia="es-MX"/>
          </w:rPr>
          <m:t>#4+1</m:t>
        </m:r>
        <m:r>
          <m:rPr>
            <m:nor/>
          </m:rPr>
          <w:rPr>
            <w:rFonts w:ascii="Verdana" w:eastAsia="Times New Roman" w:hAnsi="Verdana" w:cs="Arial"/>
            <w:sz w:val="22"/>
            <w:lang w:eastAsia="es-MX"/>
          </w:rPr>
          <m:t>T</m:t>
        </m:r>
        <m:r>
          <w:rPr>
            <w:rFonts w:ascii="Cambria Math" w:eastAsia="Times New Roman" w:hAnsi="Cambria Math" w:cs="Arial"/>
            <w:sz w:val="22"/>
            <w:lang w:eastAsia="es-MX"/>
          </w:rPr>
          <m:t>#4</m:t>
        </m:r>
      </m:oMath>
      <w:r w:rsidRPr="003828E0">
        <w:rPr>
          <w:rFonts w:ascii="Verdana" w:eastAsia="Times New Roman" w:hAnsi="Verdana" w:cs="Arial"/>
          <w:sz w:val="22"/>
          <w:lang w:eastAsia="es-MX"/>
        </w:rPr>
        <w:t xml:space="preserve">) y tuberías conduit PVC. Luminarias con tecnología LED (certificaciones RETILAP). Equipos de aire acondicionado con refrigerante ecológico y ductos aislados térmicamente con fibra de vidrio o elastómero. </w:t>
      </w:r>
    </w:p>
    <w:p w14:paraId="6185F25B" w14:textId="237F7E41" w:rsidR="000D43A9" w:rsidRPr="00EE11B5" w:rsidRDefault="000D43A9" w:rsidP="00FC4B4A">
      <w:pPr>
        <w:pStyle w:val="Ttulo3"/>
        <w:rPr>
          <w:rFonts w:ascii="Verdana" w:hAnsi="Verdana"/>
          <w:i/>
          <w:iCs/>
          <w:sz w:val="22"/>
          <w:szCs w:val="22"/>
        </w:rPr>
      </w:pPr>
      <w:r w:rsidRPr="00EE11B5">
        <w:rPr>
          <w:rFonts w:ascii="Verdana" w:hAnsi="Verdana"/>
          <w:i/>
          <w:iCs/>
          <w:sz w:val="22"/>
          <w:szCs w:val="22"/>
        </w:rPr>
        <w:t>Pruebas y ensayos</w:t>
      </w:r>
    </w:p>
    <w:p w14:paraId="6D1B4CD1" w14:textId="5B0DA901" w:rsidR="000D43A9" w:rsidRPr="00B35794" w:rsidRDefault="000D43A9" w:rsidP="00B35794">
      <w:pPr>
        <w:rPr>
          <w:rFonts w:ascii="Verdana" w:hAnsi="Verdana"/>
          <w:sz w:val="22"/>
        </w:rPr>
      </w:pPr>
    </w:p>
    <w:p w14:paraId="3C48B981" w14:textId="77777777" w:rsidR="00B35794" w:rsidRPr="00B35794" w:rsidRDefault="00B35794" w:rsidP="00B35794">
      <w:pPr>
        <w:pStyle w:val="NormalWeb"/>
        <w:rPr>
          <w:rFonts w:ascii="Verdana" w:hAnsi="Verdana" w:cs="Arial"/>
          <w:sz w:val="22"/>
          <w:szCs w:val="22"/>
        </w:rPr>
      </w:pPr>
      <w:r w:rsidRPr="00B35794">
        <w:rPr>
          <w:rFonts w:ascii="Verdana" w:hAnsi="Verdana" w:cs="Arial"/>
          <w:sz w:val="22"/>
          <w:szCs w:val="22"/>
        </w:rPr>
        <w:t>Para la ejecución y recibo a satisfacción de la obra, el contratista deberá realizar obligatoriamente los siguientes ensayos y certificaciones normativas:</w:t>
      </w:r>
    </w:p>
    <w:p w14:paraId="1E33CC6A" w14:textId="77777777" w:rsidR="00B35794" w:rsidRPr="00B35794" w:rsidRDefault="00B35794" w:rsidP="00B35794">
      <w:pPr>
        <w:pStyle w:val="NormalWeb"/>
        <w:rPr>
          <w:rFonts w:ascii="Verdana" w:hAnsi="Verdana" w:cs="Arial"/>
          <w:sz w:val="22"/>
          <w:szCs w:val="22"/>
        </w:rPr>
      </w:pPr>
    </w:p>
    <w:p w14:paraId="4D015671" w14:textId="77777777" w:rsidR="00B35794" w:rsidRPr="00B35794" w:rsidRDefault="00B35794" w:rsidP="00B35794">
      <w:pPr>
        <w:pStyle w:val="Ttulo4"/>
        <w:spacing w:before="0"/>
        <w:rPr>
          <w:rFonts w:ascii="Verdana" w:hAnsi="Verdana" w:cs="Arial"/>
          <w:color w:val="auto"/>
          <w:sz w:val="22"/>
        </w:rPr>
      </w:pPr>
      <w:r w:rsidRPr="00B35794">
        <w:rPr>
          <w:rFonts w:ascii="Verdana" w:hAnsi="Verdana" w:cs="Arial"/>
          <w:color w:val="auto"/>
          <w:sz w:val="22"/>
        </w:rPr>
        <w:t>A. Ensayos en Cimentación y Estructuras</w:t>
      </w:r>
    </w:p>
    <w:p w14:paraId="5F7A57C6" w14:textId="77777777" w:rsidR="00086AC5" w:rsidRDefault="00086AC5" w:rsidP="00086AC5">
      <w:pPr>
        <w:pStyle w:val="NormalWeb"/>
        <w:ind w:left="720"/>
        <w:jc w:val="left"/>
        <w:rPr>
          <w:rFonts w:ascii="Verdana" w:hAnsi="Verdana" w:cs="Arial"/>
          <w:sz w:val="22"/>
          <w:szCs w:val="22"/>
        </w:rPr>
      </w:pPr>
    </w:p>
    <w:p w14:paraId="475DF8F4" w14:textId="7D346E59" w:rsidR="00B35794" w:rsidRDefault="00B35794" w:rsidP="00B35794">
      <w:pPr>
        <w:pStyle w:val="NormalWeb"/>
        <w:numPr>
          <w:ilvl w:val="0"/>
          <w:numId w:val="43"/>
        </w:numPr>
        <w:jc w:val="left"/>
        <w:rPr>
          <w:rFonts w:ascii="Verdana" w:hAnsi="Verdana" w:cs="Arial"/>
          <w:sz w:val="22"/>
          <w:szCs w:val="22"/>
        </w:rPr>
      </w:pPr>
      <w:r w:rsidRPr="00B35794">
        <w:rPr>
          <w:rFonts w:ascii="Verdana" w:hAnsi="Verdana" w:cs="Arial"/>
          <w:sz w:val="22"/>
          <w:szCs w:val="22"/>
        </w:rPr>
        <w:t>Ensayos de Concreto Fresco y Endurecido (NSR-10 / NTC 673 y NTC 550):</w:t>
      </w:r>
    </w:p>
    <w:p w14:paraId="0C716D43" w14:textId="77777777" w:rsidR="00086AC5" w:rsidRPr="00B35794" w:rsidRDefault="00086AC5" w:rsidP="00086AC5">
      <w:pPr>
        <w:pStyle w:val="NormalWeb"/>
        <w:ind w:left="720"/>
        <w:jc w:val="left"/>
        <w:rPr>
          <w:rFonts w:ascii="Verdana" w:hAnsi="Verdana" w:cs="Arial"/>
          <w:sz w:val="22"/>
          <w:szCs w:val="22"/>
        </w:rPr>
      </w:pPr>
    </w:p>
    <w:p w14:paraId="7B24828D" w14:textId="77777777" w:rsidR="00B35794" w:rsidRPr="00B35794" w:rsidRDefault="00B35794" w:rsidP="00B35794">
      <w:pPr>
        <w:pStyle w:val="NormalWeb"/>
        <w:numPr>
          <w:ilvl w:val="1"/>
          <w:numId w:val="43"/>
        </w:numPr>
        <w:jc w:val="left"/>
        <w:rPr>
          <w:rFonts w:ascii="Verdana" w:hAnsi="Verdana" w:cs="Arial"/>
          <w:sz w:val="22"/>
          <w:szCs w:val="22"/>
        </w:rPr>
      </w:pPr>
      <w:r w:rsidRPr="00B35794">
        <w:rPr>
          <w:rFonts w:ascii="Verdana" w:hAnsi="Verdana" w:cs="Arial"/>
          <w:sz w:val="22"/>
          <w:szCs w:val="22"/>
        </w:rPr>
        <w:t>Toma de cilindros de concreto por cada vaciado/</w:t>
      </w:r>
      <w:proofErr w:type="spellStart"/>
      <w:r w:rsidRPr="00B35794">
        <w:rPr>
          <w:rFonts w:ascii="Verdana" w:hAnsi="Verdana" w:cs="Arial"/>
          <w:sz w:val="22"/>
          <w:szCs w:val="22"/>
        </w:rPr>
        <w:t>bachada</w:t>
      </w:r>
      <w:proofErr w:type="spellEnd"/>
      <w:r w:rsidRPr="00B35794">
        <w:rPr>
          <w:rFonts w:ascii="Verdana" w:hAnsi="Verdana" w:cs="Arial"/>
          <w:sz w:val="22"/>
          <w:szCs w:val="22"/>
        </w:rPr>
        <w:t xml:space="preserve"> de zapatas, vigas, columnas y losas. </w:t>
      </w:r>
    </w:p>
    <w:p w14:paraId="42B15A3A" w14:textId="77777777" w:rsidR="00B35794" w:rsidRPr="00B35794" w:rsidRDefault="00B35794" w:rsidP="00B35794">
      <w:pPr>
        <w:pStyle w:val="NormalWeb"/>
        <w:numPr>
          <w:ilvl w:val="1"/>
          <w:numId w:val="43"/>
        </w:numPr>
        <w:jc w:val="left"/>
        <w:rPr>
          <w:rFonts w:ascii="Verdana" w:hAnsi="Verdana" w:cs="Arial"/>
          <w:sz w:val="22"/>
          <w:szCs w:val="22"/>
        </w:rPr>
      </w:pPr>
      <w:r w:rsidRPr="00B35794">
        <w:rPr>
          <w:rFonts w:ascii="Verdana" w:hAnsi="Verdana" w:cs="Arial"/>
          <w:sz w:val="22"/>
          <w:szCs w:val="22"/>
        </w:rPr>
        <w:t>Ensayos de asentamiento (</w:t>
      </w:r>
      <w:proofErr w:type="spellStart"/>
      <w:r w:rsidRPr="00B35794">
        <w:rPr>
          <w:rFonts w:ascii="Verdana" w:hAnsi="Verdana" w:cs="Arial"/>
          <w:i/>
          <w:iCs/>
          <w:sz w:val="22"/>
          <w:szCs w:val="22"/>
        </w:rPr>
        <w:t>Slump</w:t>
      </w:r>
      <w:proofErr w:type="spellEnd"/>
      <w:r w:rsidRPr="00B35794">
        <w:rPr>
          <w:rFonts w:ascii="Verdana" w:hAnsi="Verdana" w:cs="Arial"/>
          <w:sz w:val="22"/>
          <w:szCs w:val="22"/>
        </w:rPr>
        <w:t>) en estado fresco.</w:t>
      </w:r>
    </w:p>
    <w:p w14:paraId="28DF386A" w14:textId="77777777" w:rsidR="00B35794" w:rsidRPr="00B35794" w:rsidRDefault="00B35794" w:rsidP="00B35794">
      <w:pPr>
        <w:pStyle w:val="NormalWeb"/>
        <w:numPr>
          <w:ilvl w:val="1"/>
          <w:numId w:val="43"/>
        </w:numPr>
        <w:jc w:val="left"/>
        <w:rPr>
          <w:rFonts w:ascii="Verdana" w:hAnsi="Verdana" w:cs="Arial"/>
          <w:sz w:val="22"/>
          <w:szCs w:val="22"/>
        </w:rPr>
      </w:pPr>
      <w:r w:rsidRPr="00B35794">
        <w:rPr>
          <w:rFonts w:ascii="Verdana" w:hAnsi="Verdana" w:cs="Arial"/>
          <w:sz w:val="22"/>
          <w:szCs w:val="22"/>
        </w:rPr>
        <w:t>Ensayos de resistencia a la compresión simple a los 7, 14 y 28 días.</w:t>
      </w:r>
    </w:p>
    <w:p w14:paraId="6465A9BE" w14:textId="77777777" w:rsidR="00086AC5" w:rsidRDefault="00086AC5" w:rsidP="00086AC5">
      <w:pPr>
        <w:pStyle w:val="NormalWeb"/>
        <w:ind w:left="720"/>
        <w:jc w:val="left"/>
        <w:rPr>
          <w:rFonts w:ascii="Verdana" w:hAnsi="Verdana" w:cs="Arial"/>
          <w:sz w:val="22"/>
          <w:szCs w:val="22"/>
        </w:rPr>
      </w:pPr>
    </w:p>
    <w:p w14:paraId="16841014" w14:textId="13D16D95" w:rsidR="00B35794" w:rsidRPr="00B35794" w:rsidRDefault="00B35794" w:rsidP="00B35794">
      <w:pPr>
        <w:pStyle w:val="NormalWeb"/>
        <w:numPr>
          <w:ilvl w:val="0"/>
          <w:numId w:val="43"/>
        </w:numPr>
        <w:jc w:val="left"/>
        <w:rPr>
          <w:rFonts w:ascii="Verdana" w:hAnsi="Verdana" w:cs="Arial"/>
          <w:sz w:val="22"/>
          <w:szCs w:val="22"/>
        </w:rPr>
      </w:pPr>
      <w:r w:rsidRPr="00B35794">
        <w:rPr>
          <w:rFonts w:ascii="Verdana" w:hAnsi="Verdana" w:cs="Arial"/>
          <w:sz w:val="22"/>
          <w:szCs w:val="22"/>
        </w:rPr>
        <w:t>Ensayos del Acero de Refuerzo (NTC 2289 / ASTM A706):</w:t>
      </w:r>
    </w:p>
    <w:p w14:paraId="63699360" w14:textId="77777777" w:rsidR="00B35794" w:rsidRPr="00B35794" w:rsidRDefault="00B35794" w:rsidP="00B35794">
      <w:pPr>
        <w:pStyle w:val="NormalWeb"/>
        <w:numPr>
          <w:ilvl w:val="1"/>
          <w:numId w:val="43"/>
        </w:numPr>
        <w:jc w:val="left"/>
        <w:rPr>
          <w:rFonts w:ascii="Verdana" w:hAnsi="Verdana" w:cs="Arial"/>
          <w:sz w:val="22"/>
          <w:szCs w:val="22"/>
        </w:rPr>
      </w:pPr>
      <w:r w:rsidRPr="00B35794">
        <w:rPr>
          <w:rFonts w:ascii="Verdana" w:hAnsi="Verdana" w:cs="Arial"/>
          <w:sz w:val="22"/>
          <w:szCs w:val="22"/>
        </w:rPr>
        <w:t xml:space="preserve">Certificados de calidad del fabricante y ensayos de tracción y doblado del acero de refuerzo utilizado. </w:t>
      </w:r>
    </w:p>
    <w:p w14:paraId="19658C3D" w14:textId="77777777" w:rsidR="00086AC5" w:rsidRDefault="00086AC5" w:rsidP="00086AC5">
      <w:pPr>
        <w:pStyle w:val="NormalWeb"/>
        <w:ind w:left="720"/>
        <w:jc w:val="left"/>
        <w:rPr>
          <w:rFonts w:ascii="Verdana" w:hAnsi="Verdana" w:cs="Arial"/>
          <w:sz w:val="22"/>
          <w:szCs w:val="22"/>
        </w:rPr>
      </w:pPr>
    </w:p>
    <w:p w14:paraId="6447A7FC" w14:textId="2B2DDC34" w:rsidR="00B35794" w:rsidRDefault="00B35794" w:rsidP="00B35794">
      <w:pPr>
        <w:pStyle w:val="NormalWeb"/>
        <w:numPr>
          <w:ilvl w:val="0"/>
          <w:numId w:val="43"/>
        </w:numPr>
        <w:jc w:val="left"/>
        <w:rPr>
          <w:rFonts w:ascii="Verdana" w:hAnsi="Verdana" w:cs="Arial"/>
          <w:sz w:val="22"/>
          <w:szCs w:val="22"/>
        </w:rPr>
      </w:pPr>
      <w:r w:rsidRPr="00B35794">
        <w:rPr>
          <w:rFonts w:ascii="Verdana" w:hAnsi="Verdana" w:cs="Arial"/>
          <w:sz w:val="22"/>
          <w:szCs w:val="22"/>
        </w:rPr>
        <w:t>Control de Compresión de Suelos y Sub-bases (NTC 1504 / ASTM D1556):</w:t>
      </w:r>
    </w:p>
    <w:p w14:paraId="28A83A3A" w14:textId="77777777" w:rsidR="00086AC5" w:rsidRPr="00B35794" w:rsidRDefault="00086AC5" w:rsidP="00086AC5">
      <w:pPr>
        <w:pStyle w:val="NormalWeb"/>
        <w:ind w:left="720"/>
        <w:jc w:val="left"/>
        <w:rPr>
          <w:rFonts w:ascii="Verdana" w:hAnsi="Verdana" w:cs="Arial"/>
          <w:sz w:val="22"/>
          <w:szCs w:val="22"/>
        </w:rPr>
      </w:pPr>
    </w:p>
    <w:p w14:paraId="2C044DC8" w14:textId="41D1D427" w:rsidR="00B35794" w:rsidRDefault="00B35794" w:rsidP="00B35794">
      <w:pPr>
        <w:pStyle w:val="NormalWeb"/>
        <w:numPr>
          <w:ilvl w:val="1"/>
          <w:numId w:val="43"/>
        </w:numPr>
        <w:jc w:val="left"/>
        <w:rPr>
          <w:rFonts w:ascii="Verdana" w:hAnsi="Verdana" w:cs="Arial"/>
          <w:sz w:val="22"/>
          <w:szCs w:val="22"/>
        </w:rPr>
      </w:pPr>
      <w:r w:rsidRPr="00B35794">
        <w:rPr>
          <w:rFonts w:ascii="Verdana" w:hAnsi="Verdana" w:cs="Arial"/>
          <w:sz w:val="22"/>
          <w:szCs w:val="22"/>
        </w:rPr>
        <w:t xml:space="preserve">Ensayos de densidad e higrometría de campo (cono de arena o densímetro nuclear) sobre la sub-base transportada para verificar un grado de compactación mínimo del </w:t>
      </w:r>
      <m:oMath>
        <m:r>
          <w:rPr>
            <w:rFonts w:ascii="Cambria Math" w:eastAsia="Times New Roman" w:hAnsi="Cambria Math" w:cs="Arial"/>
            <w:sz w:val="22"/>
            <w:szCs w:val="22"/>
          </w:rPr>
          <m:t>95%</m:t>
        </m:r>
      </m:oMath>
      <w:r w:rsidRPr="00B35794">
        <w:rPr>
          <w:rFonts w:ascii="Verdana" w:hAnsi="Verdana" w:cs="Arial"/>
          <w:sz w:val="22"/>
          <w:szCs w:val="22"/>
        </w:rPr>
        <w:t xml:space="preserve"> o </w:t>
      </w:r>
      <m:oMath>
        <m:r>
          <w:rPr>
            <w:rFonts w:ascii="Cambria Math" w:eastAsia="Times New Roman" w:hAnsi="Cambria Math" w:cs="Arial"/>
            <w:sz w:val="22"/>
            <w:szCs w:val="22"/>
          </w:rPr>
          <m:t>100%</m:t>
        </m:r>
      </m:oMath>
      <w:r w:rsidRPr="00B35794">
        <w:rPr>
          <w:rFonts w:ascii="Verdana" w:hAnsi="Verdana" w:cs="Arial"/>
          <w:sz w:val="22"/>
          <w:szCs w:val="22"/>
        </w:rPr>
        <w:t xml:space="preserve"> del Proctor Modificado. </w:t>
      </w:r>
    </w:p>
    <w:p w14:paraId="1BA71E78" w14:textId="77777777" w:rsidR="00086AC5" w:rsidRPr="00B35794" w:rsidRDefault="00086AC5" w:rsidP="00086AC5">
      <w:pPr>
        <w:pStyle w:val="NormalWeb"/>
        <w:ind w:left="1440"/>
        <w:jc w:val="left"/>
        <w:rPr>
          <w:rFonts w:ascii="Verdana" w:hAnsi="Verdana" w:cs="Arial"/>
          <w:sz w:val="22"/>
          <w:szCs w:val="22"/>
        </w:rPr>
      </w:pPr>
    </w:p>
    <w:p w14:paraId="3C28C653" w14:textId="5276570B" w:rsidR="00B35794" w:rsidRPr="00B35794" w:rsidRDefault="00B35794" w:rsidP="00B35794">
      <w:pPr>
        <w:pStyle w:val="Ttulo4"/>
        <w:spacing w:before="0"/>
        <w:rPr>
          <w:rFonts w:ascii="Verdana" w:hAnsi="Verdana" w:cs="Arial"/>
          <w:color w:val="auto"/>
          <w:sz w:val="22"/>
        </w:rPr>
      </w:pPr>
      <w:r w:rsidRPr="00B35794">
        <w:rPr>
          <w:rFonts w:ascii="Verdana" w:hAnsi="Verdana" w:cs="Arial"/>
          <w:color w:val="auto"/>
          <w:sz w:val="22"/>
        </w:rPr>
        <w:t>B. Ensayos en Redes e Instalaciones Eléctricas (RETIE y RETILAP)</w:t>
      </w:r>
    </w:p>
    <w:p w14:paraId="7F770395" w14:textId="77777777" w:rsidR="00086AC5" w:rsidRDefault="00086AC5" w:rsidP="00086AC5">
      <w:pPr>
        <w:pStyle w:val="NormalWeb"/>
        <w:ind w:left="720"/>
        <w:jc w:val="left"/>
        <w:rPr>
          <w:rFonts w:ascii="Verdana" w:hAnsi="Verdana" w:cs="Arial"/>
          <w:sz w:val="22"/>
          <w:szCs w:val="22"/>
        </w:rPr>
      </w:pPr>
    </w:p>
    <w:p w14:paraId="034D41BC" w14:textId="7548A88C" w:rsidR="00B35794" w:rsidRPr="00B35794" w:rsidRDefault="00B35794" w:rsidP="00B35794">
      <w:pPr>
        <w:pStyle w:val="NormalWeb"/>
        <w:numPr>
          <w:ilvl w:val="0"/>
          <w:numId w:val="44"/>
        </w:numPr>
        <w:jc w:val="left"/>
        <w:rPr>
          <w:rFonts w:ascii="Verdana" w:hAnsi="Verdana" w:cs="Arial"/>
          <w:sz w:val="22"/>
          <w:szCs w:val="22"/>
        </w:rPr>
      </w:pPr>
      <w:r w:rsidRPr="00B35794">
        <w:rPr>
          <w:rFonts w:ascii="Verdana" w:hAnsi="Verdana" w:cs="Arial"/>
          <w:sz w:val="22"/>
          <w:szCs w:val="22"/>
        </w:rPr>
        <w:t>Medición de Resistencia de Puesta a Tierra: Verificación del valor en ohmios (</w:t>
      </w:r>
      <m:oMath>
        <m:r>
          <m:rPr>
            <m:sty m:val="p"/>
          </m:rPr>
          <w:rPr>
            <w:rFonts w:ascii="Cambria Math" w:eastAsia="Times New Roman" w:hAnsi="Cambria Math" w:cs="Arial"/>
            <w:sz w:val="22"/>
            <w:szCs w:val="22"/>
          </w:rPr>
          <m:t>Ω</m:t>
        </m:r>
      </m:oMath>
      <w:r w:rsidRPr="00B35794">
        <w:rPr>
          <w:rFonts w:ascii="Verdana" w:hAnsi="Verdana" w:cs="Arial"/>
          <w:sz w:val="22"/>
          <w:szCs w:val="22"/>
        </w:rPr>
        <w:t>) del sistema de puesta a tierra conforme al RETIE.</w:t>
      </w:r>
    </w:p>
    <w:p w14:paraId="45DF8C22" w14:textId="747900E2" w:rsidR="00B35794" w:rsidRPr="00B35794" w:rsidRDefault="00B35794" w:rsidP="00B35794">
      <w:pPr>
        <w:pStyle w:val="NormalWeb"/>
        <w:numPr>
          <w:ilvl w:val="0"/>
          <w:numId w:val="44"/>
        </w:numPr>
        <w:jc w:val="left"/>
        <w:rPr>
          <w:rFonts w:ascii="Verdana" w:hAnsi="Verdana" w:cs="Arial"/>
          <w:sz w:val="22"/>
          <w:szCs w:val="22"/>
        </w:rPr>
      </w:pPr>
      <w:r w:rsidRPr="00B35794">
        <w:rPr>
          <w:rFonts w:ascii="Verdana" w:hAnsi="Verdana" w:cs="Arial"/>
          <w:sz w:val="22"/>
          <w:szCs w:val="22"/>
        </w:rPr>
        <w:t xml:space="preserve">Pruebas de Aislamiento y Continuidad: Ensayos de </w:t>
      </w:r>
      <w:proofErr w:type="spellStart"/>
      <w:r w:rsidRPr="00B35794">
        <w:rPr>
          <w:rFonts w:ascii="Verdana" w:hAnsi="Verdana" w:cs="Arial"/>
          <w:sz w:val="22"/>
          <w:szCs w:val="22"/>
        </w:rPr>
        <w:t>Megger</w:t>
      </w:r>
      <w:proofErr w:type="spellEnd"/>
      <w:r w:rsidRPr="00B35794">
        <w:rPr>
          <w:rFonts w:ascii="Verdana" w:hAnsi="Verdana" w:cs="Arial"/>
          <w:sz w:val="22"/>
          <w:szCs w:val="22"/>
        </w:rPr>
        <w:t xml:space="preserve"> (</w:t>
      </w:r>
      <w:proofErr w:type="spellStart"/>
      <w:r w:rsidRPr="00B35794">
        <w:rPr>
          <w:rFonts w:ascii="Verdana" w:hAnsi="Verdana" w:cs="Arial"/>
          <w:sz w:val="22"/>
          <w:szCs w:val="22"/>
        </w:rPr>
        <w:t>megohmetro</w:t>
      </w:r>
      <w:proofErr w:type="spellEnd"/>
      <w:r w:rsidRPr="00B35794">
        <w:rPr>
          <w:rFonts w:ascii="Verdana" w:hAnsi="Verdana" w:cs="Arial"/>
          <w:sz w:val="22"/>
          <w:szCs w:val="22"/>
        </w:rPr>
        <w:t xml:space="preserve">) en las acometidas principales (aluminio serie 8000) e instalaciones internas a </w:t>
      </w:r>
      <m:oMath>
        <m:r>
          <w:rPr>
            <w:rFonts w:ascii="Cambria Math" w:eastAsia="Times New Roman" w:hAnsi="Cambria Math" w:cs="Arial"/>
            <w:sz w:val="22"/>
            <w:szCs w:val="22"/>
          </w:rPr>
          <m:t>120</m:t>
        </m:r>
        <m:r>
          <m:rPr>
            <m:nor/>
          </m:rPr>
          <w:rPr>
            <w:rFonts w:ascii="Verdana" w:eastAsia="Times New Roman" w:hAnsi="Verdana" w:cs="Arial"/>
            <w:sz w:val="22"/>
            <w:szCs w:val="22"/>
          </w:rPr>
          <m:t>V</m:t>
        </m:r>
        <m:r>
          <w:rPr>
            <w:rFonts w:ascii="Cambria Math" w:eastAsia="Times New Roman" w:hAnsi="Cambria Math" w:cs="Arial"/>
            <w:sz w:val="22"/>
            <w:szCs w:val="22"/>
          </w:rPr>
          <m:t>/220</m:t>
        </m:r>
        <m:r>
          <m:rPr>
            <m:nor/>
          </m:rPr>
          <w:rPr>
            <w:rFonts w:ascii="Verdana" w:eastAsia="Times New Roman" w:hAnsi="Verdana" w:cs="Arial"/>
            <w:sz w:val="22"/>
            <w:szCs w:val="22"/>
          </w:rPr>
          <m:t>V</m:t>
        </m:r>
      </m:oMath>
      <w:r w:rsidRPr="00B35794">
        <w:rPr>
          <w:rFonts w:ascii="Verdana" w:hAnsi="Verdana" w:cs="Arial"/>
          <w:sz w:val="22"/>
          <w:szCs w:val="22"/>
        </w:rPr>
        <w:t xml:space="preserve">. </w:t>
      </w:r>
    </w:p>
    <w:p w14:paraId="2C0FCF18" w14:textId="77777777" w:rsidR="00B35794" w:rsidRPr="00B35794" w:rsidRDefault="00B35794" w:rsidP="00B35794">
      <w:pPr>
        <w:pStyle w:val="NormalWeb"/>
        <w:numPr>
          <w:ilvl w:val="0"/>
          <w:numId w:val="44"/>
        </w:numPr>
        <w:jc w:val="left"/>
        <w:rPr>
          <w:rFonts w:ascii="Verdana" w:hAnsi="Verdana" w:cs="Arial"/>
          <w:sz w:val="22"/>
          <w:szCs w:val="22"/>
        </w:rPr>
      </w:pPr>
      <w:r w:rsidRPr="00B35794">
        <w:rPr>
          <w:rFonts w:ascii="Verdana" w:hAnsi="Verdana" w:cs="Arial"/>
          <w:sz w:val="22"/>
          <w:szCs w:val="22"/>
        </w:rPr>
        <w:t xml:space="preserve">Inspección y Certificación RETIE: Expedición y aprobación de la Certificación RETIE de Uso Final firmada por un organismo de inspección acreditado (rubro contemplado en el presupuesto). </w:t>
      </w:r>
    </w:p>
    <w:p w14:paraId="758894EC" w14:textId="77777777" w:rsidR="00B35794" w:rsidRDefault="00B35794" w:rsidP="00B35794">
      <w:pPr>
        <w:pStyle w:val="NormalWeb"/>
        <w:numPr>
          <w:ilvl w:val="0"/>
          <w:numId w:val="44"/>
        </w:numPr>
        <w:jc w:val="left"/>
        <w:rPr>
          <w:rFonts w:ascii="Verdana" w:hAnsi="Verdana" w:cs="Arial"/>
          <w:sz w:val="22"/>
          <w:szCs w:val="22"/>
        </w:rPr>
      </w:pPr>
      <w:r w:rsidRPr="00B35794">
        <w:rPr>
          <w:rFonts w:ascii="Verdana" w:hAnsi="Verdana" w:cs="Arial"/>
          <w:sz w:val="22"/>
          <w:szCs w:val="22"/>
        </w:rPr>
        <w:t xml:space="preserve">Trámites Operador de Red: Legalización técnica de planos, memorias y ensayos ante el operador de red local. </w:t>
      </w:r>
    </w:p>
    <w:p w14:paraId="08A2F11D" w14:textId="77777777" w:rsidR="00086AC5" w:rsidRPr="00B35794" w:rsidRDefault="00086AC5" w:rsidP="00086AC5">
      <w:pPr>
        <w:pStyle w:val="NormalWeb"/>
        <w:ind w:left="720"/>
        <w:jc w:val="left"/>
        <w:rPr>
          <w:rFonts w:ascii="Verdana" w:hAnsi="Verdana" w:cs="Arial"/>
          <w:sz w:val="22"/>
          <w:szCs w:val="22"/>
        </w:rPr>
      </w:pPr>
    </w:p>
    <w:p w14:paraId="13C60D56" w14:textId="77777777" w:rsidR="00B35794" w:rsidRDefault="00B35794" w:rsidP="00B35794">
      <w:pPr>
        <w:pStyle w:val="Ttulo4"/>
        <w:spacing w:before="0"/>
        <w:rPr>
          <w:rFonts w:ascii="Verdana" w:hAnsi="Verdana" w:cs="Arial"/>
          <w:color w:val="auto"/>
          <w:sz w:val="22"/>
        </w:rPr>
      </w:pPr>
      <w:r w:rsidRPr="00B35794">
        <w:rPr>
          <w:rFonts w:ascii="Verdana" w:hAnsi="Verdana" w:cs="Arial"/>
          <w:color w:val="auto"/>
          <w:sz w:val="22"/>
        </w:rPr>
        <w:lastRenderedPageBreak/>
        <w:t>C. Pruebas en Sistemas HVAC (Aire Acondicionado)</w:t>
      </w:r>
    </w:p>
    <w:p w14:paraId="5C92065D" w14:textId="77777777" w:rsidR="00086AC5" w:rsidRPr="00086AC5" w:rsidRDefault="00086AC5" w:rsidP="00086AC5"/>
    <w:p w14:paraId="2FFA496D" w14:textId="77777777" w:rsidR="00B35794" w:rsidRPr="00B35794" w:rsidRDefault="00B35794" w:rsidP="00B35794">
      <w:pPr>
        <w:pStyle w:val="NormalWeb"/>
        <w:numPr>
          <w:ilvl w:val="0"/>
          <w:numId w:val="45"/>
        </w:numPr>
        <w:jc w:val="left"/>
        <w:rPr>
          <w:rFonts w:ascii="Verdana" w:hAnsi="Verdana" w:cs="Arial"/>
          <w:sz w:val="22"/>
          <w:szCs w:val="22"/>
        </w:rPr>
      </w:pPr>
      <w:r w:rsidRPr="00B35794">
        <w:rPr>
          <w:rFonts w:ascii="Verdana" w:hAnsi="Verdana" w:cs="Arial"/>
          <w:sz w:val="22"/>
          <w:szCs w:val="22"/>
        </w:rPr>
        <w:t>Pruebas de Hermeticidad y Presión: Pruebas de presión con nitrógeno seco en tuberías de refrigerante para detectar fugas antes de la carga de gas.</w:t>
      </w:r>
    </w:p>
    <w:p w14:paraId="2FDFA261" w14:textId="77777777" w:rsidR="00B35794" w:rsidRPr="00B35794" w:rsidRDefault="00B35794" w:rsidP="00B35794">
      <w:pPr>
        <w:pStyle w:val="NormalWeb"/>
        <w:numPr>
          <w:ilvl w:val="0"/>
          <w:numId w:val="45"/>
        </w:numPr>
        <w:jc w:val="left"/>
        <w:rPr>
          <w:rFonts w:ascii="Verdana" w:hAnsi="Verdana" w:cs="Arial"/>
          <w:sz w:val="22"/>
          <w:szCs w:val="22"/>
        </w:rPr>
      </w:pPr>
      <w:r w:rsidRPr="00B35794">
        <w:rPr>
          <w:rFonts w:ascii="Verdana" w:hAnsi="Verdana" w:cs="Arial"/>
          <w:sz w:val="22"/>
          <w:szCs w:val="22"/>
        </w:rPr>
        <w:t>Pruebas de Vacío: Vacío profundo en el sistema (inferior a 500 micrones) antes del arranque.</w:t>
      </w:r>
    </w:p>
    <w:p w14:paraId="64128F12" w14:textId="77777777" w:rsidR="00086AC5" w:rsidRDefault="00B35794" w:rsidP="00B35794">
      <w:pPr>
        <w:pStyle w:val="NormalWeb"/>
        <w:numPr>
          <w:ilvl w:val="0"/>
          <w:numId w:val="45"/>
        </w:numPr>
        <w:jc w:val="left"/>
        <w:rPr>
          <w:rFonts w:ascii="Verdana" w:hAnsi="Verdana" w:cs="Arial"/>
          <w:sz w:val="22"/>
          <w:szCs w:val="22"/>
        </w:rPr>
      </w:pPr>
      <w:r w:rsidRPr="00B35794">
        <w:rPr>
          <w:rFonts w:ascii="Verdana" w:hAnsi="Verdana" w:cs="Arial"/>
          <w:sz w:val="22"/>
          <w:szCs w:val="22"/>
        </w:rPr>
        <w:t>Prueba de Flujo y Balanceo Térmico (TAB): Medición de caudales de aire (CFM) en las rejillas de suministro y retorno, y control de diferenciales de temperatura de confort térmico.</w:t>
      </w:r>
    </w:p>
    <w:p w14:paraId="31653D87" w14:textId="690AF2D4" w:rsidR="00B35794" w:rsidRPr="00B35794" w:rsidRDefault="00B35794" w:rsidP="00086AC5">
      <w:pPr>
        <w:pStyle w:val="NormalWeb"/>
        <w:ind w:left="720"/>
        <w:jc w:val="left"/>
        <w:rPr>
          <w:rFonts w:ascii="Verdana" w:hAnsi="Verdana" w:cs="Arial"/>
          <w:sz w:val="22"/>
          <w:szCs w:val="22"/>
        </w:rPr>
      </w:pPr>
      <w:r w:rsidRPr="00B35794">
        <w:rPr>
          <w:rFonts w:ascii="Verdana" w:hAnsi="Verdana" w:cs="Arial"/>
          <w:sz w:val="22"/>
          <w:szCs w:val="22"/>
        </w:rPr>
        <w:t xml:space="preserve"> </w:t>
      </w:r>
    </w:p>
    <w:p w14:paraId="13F6392A" w14:textId="77777777" w:rsidR="00B35794" w:rsidRDefault="00B35794" w:rsidP="00B35794">
      <w:pPr>
        <w:pStyle w:val="Ttulo4"/>
        <w:spacing w:before="0"/>
        <w:rPr>
          <w:rFonts w:ascii="Verdana" w:hAnsi="Verdana" w:cs="Arial"/>
          <w:color w:val="auto"/>
          <w:sz w:val="22"/>
        </w:rPr>
      </w:pPr>
      <w:r w:rsidRPr="00B35794">
        <w:rPr>
          <w:rFonts w:ascii="Verdana" w:hAnsi="Verdana" w:cs="Arial"/>
          <w:color w:val="auto"/>
          <w:sz w:val="22"/>
        </w:rPr>
        <w:t>D. Pruebas de Estanqueidad e Hidráulicas</w:t>
      </w:r>
    </w:p>
    <w:p w14:paraId="3AA504C0" w14:textId="77777777" w:rsidR="00086AC5" w:rsidRPr="00086AC5" w:rsidRDefault="00086AC5" w:rsidP="00086AC5"/>
    <w:p w14:paraId="67FBC0EB" w14:textId="35CCA243" w:rsidR="00B35794" w:rsidRPr="00B35794" w:rsidRDefault="00B35794" w:rsidP="00B35794">
      <w:pPr>
        <w:pStyle w:val="NormalWeb"/>
        <w:numPr>
          <w:ilvl w:val="0"/>
          <w:numId w:val="46"/>
        </w:numPr>
        <w:jc w:val="left"/>
        <w:rPr>
          <w:rFonts w:ascii="Verdana" w:hAnsi="Verdana" w:cs="Arial"/>
          <w:sz w:val="22"/>
          <w:szCs w:val="22"/>
        </w:rPr>
      </w:pPr>
      <w:r w:rsidRPr="00B35794">
        <w:rPr>
          <w:rFonts w:ascii="Verdana" w:hAnsi="Verdana" w:cs="Arial"/>
          <w:sz w:val="22"/>
          <w:szCs w:val="22"/>
        </w:rPr>
        <w:t xml:space="preserve">Prueba de Estanqueidad en Cubierta: Ensayo de inundación/estanqueidad en el manto edil de </w:t>
      </w:r>
      <m:oMath>
        <m:r>
          <w:rPr>
            <w:rFonts w:ascii="Cambria Math" w:eastAsia="Times New Roman" w:hAnsi="Cambria Math" w:cs="Arial"/>
            <w:sz w:val="22"/>
            <w:szCs w:val="22"/>
          </w:rPr>
          <m:t>3</m:t>
        </m:r>
        <m:r>
          <m:rPr>
            <m:nor/>
          </m:rPr>
          <w:rPr>
            <w:rFonts w:ascii="Verdana" w:eastAsia="Times New Roman" w:hAnsi="Verdana" w:cs="Arial"/>
            <w:sz w:val="22"/>
            <w:szCs w:val="22"/>
          </w:rPr>
          <m:t> mm</m:t>
        </m:r>
      </m:oMath>
      <w:r w:rsidRPr="00B35794">
        <w:rPr>
          <w:rFonts w:ascii="Verdana" w:hAnsi="Verdana" w:cs="Arial"/>
          <w:sz w:val="22"/>
          <w:szCs w:val="22"/>
        </w:rPr>
        <w:t xml:space="preserve"> impermeabilizado para garantizar cero filtraciones. </w:t>
      </w:r>
    </w:p>
    <w:p w14:paraId="4024EE35" w14:textId="77777777" w:rsidR="00B35794" w:rsidRPr="00B35794" w:rsidRDefault="00B35794" w:rsidP="00B35794">
      <w:pPr>
        <w:pStyle w:val="NormalWeb"/>
        <w:numPr>
          <w:ilvl w:val="0"/>
          <w:numId w:val="46"/>
        </w:numPr>
        <w:jc w:val="left"/>
        <w:rPr>
          <w:rFonts w:ascii="Verdana" w:hAnsi="Verdana" w:cs="Arial"/>
          <w:sz w:val="22"/>
          <w:szCs w:val="22"/>
        </w:rPr>
      </w:pPr>
      <w:r w:rsidRPr="00B35794">
        <w:rPr>
          <w:rFonts w:ascii="Verdana" w:hAnsi="Verdana" w:cs="Arial"/>
          <w:sz w:val="22"/>
          <w:szCs w:val="22"/>
        </w:rPr>
        <w:t>Prueba Hidráulica del Tanque de Agua Subterráneo: Ensayo de llenado y estanqueidad posterior al mantenimiento y desinfección del tanque.</w:t>
      </w:r>
    </w:p>
    <w:p w14:paraId="6F4BD797" w14:textId="77777777" w:rsidR="00850B16" w:rsidRPr="00B35794" w:rsidRDefault="00850B16" w:rsidP="00B35794">
      <w:pPr>
        <w:rPr>
          <w:rFonts w:ascii="Verdana" w:hAnsi="Verdana"/>
          <w:sz w:val="22"/>
        </w:rPr>
      </w:pPr>
    </w:p>
    <w:p w14:paraId="230140DC" w14:textId="7199D30C" w:rsidR="00850B16" w:rsidRPr="00EE11B5" w:rsidRDefault="007D65FD" w:rsidP="00FC4B4A">
      <w:pPr>
        <w:pStyle w:val="Ttulo2"/>
        <w:spacing w:before="0" w:after="0"/>
        <w:rPr>
          <w:rFonts w:ascii="Verdana" w:hAnsi="Verdana"/>
          <w:sz w:val="22"/>
          <w:szCs w:val="22"/>
        </w:rPr>
      </w:pPr>
      <w:r w:rsidRPr="00EE11B5">
        <w:rPr>
          <w:rFonts w:ascii="Verdana" w:hAnsi="Verdana"/>
          <w:sz w:val="22"/>
          <w:szCs w:val="22"/>
        </w:rPr>
        <w:t xml:space="preserve">Documentos que entregará la Entidad para la ejecución del </w:t>
      </w:r>
      <w:r w:rsidR="47F06B31" w:rsidRPr="00EE11B5">
        <w:rPr>
          <w:rFonts w:ascii="Verdana" w:hAnsi="Verdana"/>
          <w:sz w:val="22"/>
          <w:szCs w:val="22"/>
        </w:rPr>
        <w:t>C</w:t>
      </w:r>
      <w:r w:rsidRPr="00EE11B5">
        <w:rPr>
          <w:rFonts w:ascii="Verdana" w:hAnsi="Verdana"/>
          <w:sz w:val="22"/>
          <w:szCs w:val="22"/>
        </w:rPr>
        <w:t>ontrato</w:t>
      </w:r>
    </w:p>
    <w:p w14:paraId="08EF78D8" w14:textId="26E23EC7" w:rsidR="007D65FD" w:rsidRDefault="007D65FD" w:rsidP="00FC4B4A">
      <w:pPr>
        <w:rPr>
          <w:rFonts w:ascii="Verdana" w:hAnsi="Verdana"/>
          <w:sz w:val="22"/>
        </w:rPr>
      </w:pPr>
    </w:p>
    <w:p w14:paraId="70CC5045" w14:textId="77777777" w:rsidR="001A6BDD" w:rsidRPr="007C129A" w:rsidRDefault="001A6BDD" w:rsidP="001A6BDD">
      <w:pPr>
        <w:rPr>
          <w:rFonts w:ascii="Verdana" w:hAnsi="Verdana"/>
          <w:sz w:val="22"/>
        </w:rPr>
      </w:pPr>
      <w:r w:rsidRPr="007C129A">
        <w:rPr>
          <w:rFonts w:ascii="Verdana" w:hAnsi="Verdana"/>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69305369" w14:textId="77777777" w:rsidR="001A6BDD" w:rsidRPr="007C129A" w:rsidRDefault="001A6BDD" w:rsidP="001A6BDD">
      <w:pPr>
        <w:rPr>
          <w:rFonts w:ascii="Verdana" w:hAnsi="Verdana"/>
          <w:sz w:val="22"/>
        </w:rPr>
      </w:pPr>
    </w:p>
    <w:p w14:paraId="1BB4CB61" w14:textId="7DFCE18C" w:rsidR="00192BDA" w:rsidRDefault="001A6BDD" w:rsidP="001A6BDD">
      <w:pPr>
        <w:rPr>
          <w:rFonts w:ascii="Verdana" w:hAnsi="Verdana"/>
          <w:sz w:val="22"/>
        </w:rPr>
      </w:pPr>
      <w:r w:rsidRPr="007C129A">
        <w:rPr>
          <w:rFonts w:ascii="Verdana" w:hAnsi="Verdana"/>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5EC0198F" w14:textId="7BFF76E9" w:rsidR="002250D0" w:rsidRPr="00EE11B5" w:rsidRDefault="002250D0" w:rsidP="00FC4B4A">
      <w:pPr>
        <w:rPr>
          <w:rFonts w:ascii="Verdana" w:hAnsi="Verdana"/>
          <w:sz w:val="22"/>
        </w:rPr>
      </w:pPr>
    </w:p>
    <w:p w14:paraId="15625CD8" w14:textId="77777777" w:rsidR="00F27294" w:rsidRPr="00EE11B5" w:rsidRDefault="00F27294" w:rsidP="00FC4B4A">
      <w:pPr>
        <w:pStyle w:val="Ttulo2"/>
        <w:spacing w:before="0" w:after="0"/>
        <w:ind w:left="567" w:hanging="567"/>
        <w:rPr>
          <w:rFonts w:ascii="Verdana" w:hAnsi="Verdana"/>
          <w:sz w:val="22"/>
          <w:szCs w:val="22"/>
        </w:rPr>
      </w:pPr>
      <w:r w:rsidRPr="00EE11B5">
        <w:rPr>
          <w:rFonts w:ascii="Verdana" w:hAnsi="Verdana"/>
          <w:sz w:val="22"/>
          <w:szCs w:val="22"/>
        </w:rPr>
        <w:t>Notas técnicas específicas del proyecto</w:t>
      </w:r>
    </w:p>
    <w:p w14:paraId="4D09B8EA" w14:textId="77777777" w:rsidR="002668FF" w:rsidRPr="00EE11B5" w:rsidRDefault="002668FF" w:rsidP="00FC4B4A">
      <w:pPr>
        <w:rPr>
          <w:rFonts w:ascii="Verdana" w:hAnsi="Verdana"/>
          <w:b/>
          <w:bCs/>
          <w:sz w:val="22"/>
          <w:highlight w:val="lightGray"/>
        </w:rPr>
      </w:pPr>
    </w:p>
    <w:p w14:paraId="30011A77" w14:textId="77777777" w:rsidR="00420880" w:rsidRPr="00AA6ACE" w:rsidRDefault="00420880" w:rsidP="00FC4B4A">
      <w:pPr>
        <w:rPr>
          <w:rFonts w:ascii="Verdana" w:hAnsi="Verdana"/>
          <w:sz w:val="22"/>
        </w:rPr>
      </w:pPr>
      <w:r w:rsidRPr="00AA6ACE">
        <w:rPr>
          <w:rFonts w:ascii="Verdana" w:hAnsi="Verdana"/>
          <w:sz w:val="22"/>
        </w:rPr>
        <w:t>Sin perjuicio en lo establecido en la minuta y demás documentos del Contrato de Obra Pública, el Contratista deberá cumplir con lo establecido en las normas, códigos y/o reglamentos de diseño y construcción nacionales e internacionales vigentes a la firma del Contrato, en las especialidades correspondientes, aplicables a todos y cada uno de los materiales, actividades y procesos por desarrollar dentro del objeto del Contrato.</w:t>
      </w:r>
    </w:p>
    <w:p w14:paraId="35611F92" w14:textId="77777777" w:rsidR="00420880" w:rsidRPr="00AA6ACE" w:rsidRDefault="00420880" w:rsidP="00FC4B4A">
      <w:pPr>
        <w:rPr>
          <w:rFonts w:ascii="Verdana" w:hAnsi="Verdana"/>
          <w:sz w:val="22"/>
        </w:rPr>
      </w:pPr>
    </w:p>
    <w:p w14:paraId="6A0503CC" w14:textId="77777777" w:rsidR="00420880" w:rsidRPr="00AA6ACE" w:rsidRDefault="00420880" w:rsidP="00FC4B4A">
      <w:pPr>
        <w:rPr>
          <w:rFonts w:ascii="Verdana" w:hAnsi="Verdana"/>
          <w:sz w:val="22"/>
        </w:rPr>
      </w:pPr>
      <w:r w:rsidRPr="00AA6ACE">
        <w:rPr>
          <w:rFonts w:ascii="Verdana" w:hAnsi="Verdana"/>
          <w:sz w:val="22"/>
        </w:rPr>
        <w:t>Las Especificaciones Particulares de construcción prevalecerán sobre las Especificaciones Generales y podrán modificarlas o complementarlas y todas las actividades que no estén especificadas como particulares deben ejecutarse conforme a las presentes especificaciones.</w:t>
      </w:r>
    </w:p>
    <w:p w14:paraId="5D6F8831" w14:textId="77777777" w:rsidR="00420880" w:rsidRDefault="00420880" w:rsidP="00FC4B4A">
      <w:pPr>
        <w:rPr>
          <w:rFonts w:ascii="Verdana" w:hAnsi="Verdana"/>
          <w:sz w:val="22"/>
        </w:rPr>
      </w:pPr>
    </w:p>
    <w:p w14:paraId="5CF6EB7F" w14:textId="7B836C03" w:rsidR="006C5099" w:rsidRDefault="00420880" w:rsidP="00FC4B4A">
      <w:pPr>
        <w:rPr>
          <w:rFonts w:ascii="Verdana" w:hAnsi="Verdana"/>
          <w:sz w:val="22"/>
          <w:highlight w:val="lightGray"/>
        </w:rPr>
      </w:pPr>
      <w:r w:rsidRPr="00AA6ACE">
        <w:rPr>
          <w:rFonts w:ascii="Verdana" w:hAnsi="Verdana"/>
          <w:sz w:val="22"/>
        </w:rPr>
        <w:t>A continuación, se relacionan las principales normas técnicas que debe cumplir el Contratista en desarrollo del Contrato de Construcción, para lo cual se acogen cuando sea aplicable, las Normas, Manuales y/o Especificaciones aplicadas en proyecto de infraestructura.</w:t>
      </w:r>
    </w:p>
    <w:p w14:paraId="133B09E8" w14:textId="77777777" w:rsidR="006C5099" w:rsidRDefault="006C5099" w:rsidP="00FC4B4A">
      <w:pPr>
        <w:rPr>
          <w:rFonts w:ascii="Verdana" w:hAnsi="Verdana"/>
          <w:sz w:val="22"/>
          <w:highlight w:val="lightGray"/>
        </w:rPr>
      </w:pPr>
    </w:p>
    <w:p w14:paraId="5AF7C094" w14:textId="77777777" w:rsidR="006C5099" w:rsidRPr="00A678CE" w:rsidRDefault="006C5099" w:rsidP="00FC4B4A">
      <w:pPr>
        <w:rPr>
          <w:rFonts w:ascii="Verdana" w:hAnsi="Verdana"/>
          <w:sz w:val="22"/>
        </w:rPr>
      </w:pPr>
      <w:r w:rsidRPr="00A678CE">
        <w:rPr>
          <w:rFonts w:ascii="Verdana" w:hAnsi="Verdana"/>
          <w:sz w:val="22"/>
        </w:rPr>
        <w:t>Las especificaciones generales se describen a continuación:</w:t>
      </w:r>
    </w:p>
    <w:p w14:paraId="6DA3C98D" w14:textId="77777777" w:rsidR="006C5099" w:rsidRPr="00A678CE" w:rsidRDefault="006C5099" w:rsidP="00FC4B4A">
      <w:pPr>
        <w:rPr>
          <w:rFonts w:ascii="Verdana" w:hAnsi="Verdana"/>
          <w:sz w:val="22"/>
        </w:rPr>
      </w:pPr>
    </w:p>
    <w:p w14:paraId="7C9575BA"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 xml:space="preserve">NORMA TECNICA COLOMBIANA – NTC - Instituto Colombiano de Normas Técnicas y Certificación - http://www.icontec.org/en/. </w:t>
      </w:r>
    </w:p>
    <w:p w14:paraId="0CD25EE7"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 xml:space="preserve">AFNOR - Asocian Francesa de Normalización - http://www.afnor.org/en/. </w:t>
      </w:r>
    </w:p>
    <w:p w14:paraId="7D8F80D5"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 xml:space="preserve">ESQUEMA DE ORDENAMIENTO TERRITORIAL </w:t>
      </w:r>
    </w:p>
    <w:p w14:paraId="054E5F12"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lastRenderedPageBreak/>
        <w:t>El Reglamento Colombiano de Construcción Sismo Resistente (NSR-10)</w:t>
      </w:r>
    </w:p>
    <w:p w14:paraId="2AA1FA66" w14:textId="2CAE27FE" w:rsidR="006C5099" w:rsidRPr="00A678CE" w:rsidRDefault="00D04646" w:rsidP="00FC4B4A">
      <w:pPr>
        <w:numPr>
          <w:ilvl w:val="0"/>
          <w:numId w:val="26"/>
        </w:numPr>
        <w:ind w:left="924" w:hanging="567"/>
        <w:rPr>
          <w:rFonts w:ascii="Verdana" w:hAnsi="Verdana"/>
          <w:sz w:val="22"/>
        </w:rPr>
      </w:pPr>
      <w:r w:rsidRPr="00D04646">
        <w:rPr>
          <w:rFonts w:ascii="Verdana" w:hAnsi="Verdana"/>
          <w:sz w:val="22"/>
        </w:rPr>
        <w:t>Resolución 0330 de 2017 (y su modificación mediante la Resolución 0799 de 2021) expedidas por el Ministerio de Vivienda, Ciudad y Territorio</w:t>
      </w:r>
      <w:r w:rsidR="00397ED7">
        <w:rPr>
          <w:rFonts w:ascii="Verdana" w:hAnsi="Verdana"/>
          <w:sz w:val="22"/>
        </w:rPr>
        <w:t xml:space="preserve">. </w:t>
      </w:r>
    </w:p>
    <w:p w14:paraId="230FF220"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Norma ISO 14001:2015 - SISTEMAS DE GESTIÓN AMBIENTAL, REQUISITOS CON ORIENTACIÓN PARA SU USO</w:t>
      </w:r>
    </w:p>
    <w:p w14:paraId="35C86BA6"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Norma ISO 10005:2018 - Sistemas de gestión de la calidad. Directrices para los planes de la calidad: norma técnica colombiana NTC-ISO 10005</w:t>
      </w:r>
    </w:p>
    <w:p w14:paraId="64D697B8" w14:textId="7246D4EA" w:rsidR="006C5099" w:rsidRPr="00A678CE" w:rsidRDefault="007D2CE0" w:rsidP="00FC4B4A">
      <w:pPr>
        <w:numPr>
          <w:ilvl w:val="0"/>
          <w:numId w:val="26"/>
        </w:numPr>
        <w:ind w:left="924" w:hanging="567"/>
        <w:rPr>
          <w:rFonts w:ascii="Verdana" w:hAnsi="Verdana"/>
          <w:sz w:val="22"/>
        </w:rPr>
      </w:pPr>
      <w:r w:rsidRPr="007D2CE0">
        <w:rPr>
          <w:rFonts w:ascii="Verdana" w:hAnsi="Verdana"/>
          <w:sz w:val="22"/>
        </w:rPr>
        <w:t>SO 45001:2018 (Sistemas de gestión de la seguridad y salud en el trabajo)</w:t>
      </w:r>
    </w:p>
    <w:p w14:paraId="17875493"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Norma ISO 9001:2015 – Sistemas de gestión de la calidad</w:t>
      </w:r>
    </w:p>
    <w:p w14:paraId="3DC44001" w14:textId="77777777" w:rsidR="006C5099" w:rsidRPr="00A678CE" w:rsidRDefault="006C5099" w:rsidP="00FC4B4A">
      <w:pPr>
        <w:numPr>
          <w:ilvl w:val="0"/>
          <w:numId w:val="26"/>
        </w:numPr>
        <w:ind w:left="924" w:hanging="567"/>
        <w:rPr>
          <w:rFonts w:ascii="Verdana" w:hAnsi="Verdana"/>
          <w:sz w:val="22"/>
        </w:rPr>
      </w:pPr>
      <w:r w:rsidRPr="00A678CE">
        <w:rPr>
          <w:rFonts w:ascii="Verdana" w:hAnsi="Verdana"/>
          <w:sz w:val="22"/>
        </w:rPr>
        <w:t>Norma ISO 45001, Sistemas de gestión de la seguridad y salud en el trabajo — Requisitos con orientación para su uso.</w:t>
      </w:r>
    </w:p>
    <w:p w14:paraId="50BB66BA" w14:textId="78046C6A" w:rsidR="006C5099" w:rsidRDefault="00DC44FB" w:rsidP="00FC4B4A">
      <w:pPr>
        <w:numPr>
          <w:ilvl w:val="0"/>
          <w:numId w:val="26"/>
        </w:numPr>
        <w:ind w:left="924" w:hanging="567"/>
        <w:rPr>
          <w:rFonts w:ascii="Verdana" w:hAnsi="Verdana"/>
          <w:sz w:val="22"/>
        </w:rPr>
      </w:pPr>
      <w:r w:rsidRPr="00DC44FB">
        <w:rPr>
          <w:rFonts w:ascii="Verdana" w:hAnsi="Verdana"/>
          <w:sz w:val="22"/>
        </w:rPr>
        <w:t>Decreto 1072 de 2015.</w:t>
      </w:r>
    </w:p>
    <w:p w14:paraId="75AB802A" w14:textId="1AEB5227" w:rsidR="00F27294" w:rsidRPr="006C5099" w:rsidRDefault="006C5099" w:rsidP="00FC4B4A">
      <w:pPr>
        <w:numPr>
          <w:ilvl w:val="0"/>
          <w:numId w:val="26"/>
        </w:numPr>
        <w:ind w:left="924" w:hanging="567"/>
        <w:rPr>
          <w:rFonts w:ascii="Verdana" w:hAnsi="Verdana"/>
          <w:sz w:val="22"/>
        </w:rPr>
      </w:pPr>
      <w:r w:rsidRPr="006C5099">
        <w:rPr>
          <w:rFonts w:ascii="Verdana" w:hAnsi="Verdana"/>
          <w:sz w:val="22"/>
        </w:rPr>
        <w:t>Resolución 0312 de 2019 - Por la cual se modifican los Estándares Mínimos del Sistema de Gestión de la Seguridad y Salud en el Trabajo para empleadores y contratantes.</w:t>
      </w:r>
      <w:r w:rsidR="00F27294" w:rsidRPr="006C5099">
        <w:rPr>
          <w:rFonts w:ascii="Verdana" w:hAnsi="Verdana"/>
          <w:sz w:val="22"/>
          <w:highlight w:val="lightGray"/>
        </w:rPr>
        <w:t xml:space="preserve"> </w:t>
      </w:r>
    </w:p>
    <w:p w14:paraId="4F60B7E7" w14:textId="77777777" w:rsidR="00F27294" w:rsidRPr="00EE11B5" w:rsidRDefault="00F27294" w:rsidP="00FC4B4A">
      <w:pPr>
        <w:rPr>
          <w:rFonts w:ascii="Verdana" w:hAnsi="Verdana"/>
          <w:sz w:val="22"/>
          <w:highlight w:val="lightGray"/>
        </w:rPr>
      </w:pPr>
    </w:p>
    <w:p w14:paraId="4C7C0171" w14:textId="77777777" w:rsidR="00F27294" w:rsidRPr="00EE11B5" w:rsidRDefault="00F27294" w:rsidP="00FC4B4A">
      <w:pPr>
        <w:pStyle w:val="Ttulo2"/>
        <w:spacing w:before="0" w:after="0"/>
        <w:ind w:left="567" w:hanging="567"/>
        <w:rPr>
          <w:rFonts w:ascii="Verdana" w:hAnsi="Verdana"/>
          <w:sz w:val="22"/>
          <w:szCs w:val="22"/>
        </w:rPr>
      </w:pPr>
      <w:r w:rsidRPr="00EE11B5">
        <w:rPr>
          <w:rFonts w:ascii="Verdana" w:hAnsi="Verdana"/>
          <w:sz w:val="22"/>
          <w:szCs w:val="22"/>
        </w:rPr>
        <w:t xml:space="preserve">Método Constructivo </w:t>
      </w:r>
    </w:p>
    <w:p w14:paraId="4C5034CD" w14:textId="0AFB581D" w:rsidR="00F27294" w:rsidRPr="00EE11B5" w:rsidRDefault="00F27294" w:rsidP="00FC4B4A">
      <w:pPr>
        <w:rPr>
          <w:rFonts w:ascii="Verdana" w:hAnsi="Verdana"/>
          <w:sz w:val="22"/>
        </w:rPr>
      </w:pPr>
    </w:p>
    <w:p w14:paraId="6C967167" w14:textId="2A881D04" w:rsidR="00F27294" w:rsidRPr="00EE11B5" w:rsidRDefault="040A369D" w:rsidP="00FC4B4A">
      <w:pPr>
        <w:rPr>
          <w:rFonts w:ascii="Verdana" w:hAnsi="Verdana"/>
          <w:sz w:val="22"/>
        </w:rPr>
      </w:pPr>
      <w:r w:rsidRPr="00EE11B5">
        <w:rPr>
          <w:rFonts w:ascii="Verdana" w:hAnsi="Verdana"/>
          <w:sz w:val="22"/>
        </w:rPr>
        <w:t xml:space="preserve">La metodología constructiva utilizada por el </w:t>
      </w:r>
      <w:r w:rsidR="5F00942F" w:rsidRPr="00EE11B5">
        <w:rPr>
          <w:rFonts w:ascii="Verdana" w:hAnsi="Verdana"/>
          <w:sz w:val="22"/>
        </w:rPr>
        <w:t>C</w:t>
      </w:r>
      <w:r w:rsidRPr="00EE11B5">
        <w:rPr>
          <w:rFonts w:ascii="Verdana" w:hAnsi="Verdana"/>
          <w:sz w:val="22"/>
        </w:rPr>
        <w:t xml:space="preserve">ontratista para desarrollar las actividades </w:t>
      </w:r>
      <w:r w:rsidR="0A103717" w:rsidRPr="00EE11B5">
        <w:rPr>
          <w:rFonts w:ascii="Verdana" w:hAnsi="Verdana"/>
          <w:sz w:val="22"/>
        </w:rPr>
        <w:t>contratadas</w:t>
      </w:r>
      <w:r w:rsidRPr="00EE11B5">
        <w:rPr>
          <w:rFonts w:ascii="Verdana" w:hAnsi="Verdana"/>
          <w:sz w:val="22"/>
        </w:rPr>
        <w:t xml:space="preserve"> deberá garantizar los siguientes aspectos:</w:t>
      </w:r>
    </w:p>
    <w:p w14:paraId="62896444" w14:textId="77777777" w:rsidR="00F27294" w:rsidRPr="00EE11B5" w:rsidRDefault="00F27294" w:rsidP="00FC4B4A">
      <w:pPr>
        <w:rPr>
          <w:rFonts w:ascii="Verdana" w:hAnsi="Verdana"/>
          <w:sz w:val="22"/>
        </w:rPr>
      </w:pPr>
    </w:p>
    <w:p w14:paraId="4BD87B9D" w14:textId="77777777" w:rsidR="00F27294" w:rsidRPr="00EE11B5" w:rsidRDefault="00F27294" w:rsidP="00FC4B4A">
      <w:pPr>
        <w:pStyle w:val="Prrafodelista"/>
        <w:numPr>
          <w:ilvl w:val="0"/>
          <w:numId w:val="17"/>
        </w:numPr>
        <w:rPr>
          <w:rFonts w:ascii="Verdana" w:hAnsi="Verdana"/>
          <w:sz w:val="22"/>
        </w:rPr>
      </w:pPr>
      <w:r w:rsidRPr="00EE11B5">
        <w:rPr>
          <w:rFonts w:ascii="Verdana" w:hAnsi="Verdana"/>
          <w:sz w:val="22"/>
        </w:rPr>
        <w:t>Las calidades previstas en planos y especificaciones que le sean entregados.</w:t>
      </w:r>
    </w:p>
    <w:p w14:paraId="4B0B19FD" w14:textId="77777777" w:rsidR="00F27294" w:rsidRPr="00EE11B5" w:rsidRDefault="00F27294" w:rsidP="00FC4B4A">
      <w:pPr>
        <w:pStyle w:val="Prrafodelista"/>
        <w:numPr>
          <w:ilvl w:val="0"/>
          <w:numId w:val="17"/>
        </w:numPr>
        <w:rPr>
          <w:rFonts w:ascii="Verdana" w:hAnsi="Verdana"/>
          <w:sz w:val="22"/>
        </w:rPr>
      </w:pPr>
      <w:r w:rsidRPr="00EE11B5">
        <w:rPr>
          <w:rFonts w:ascii="Verdana" w:hAnsi="Verdana"/>
          <w:sz w:val="22"/>
        </w:rPr>
        <w:t xml:space="preserve">La estabilidad de la obra contratada. </w:t>
      </w:r>
    </w:p>
    <w:p w14:paraId="03F0E498" w14:textId="77777777" w:rsidR="00F27294" w:rsidRPr="00EE11B5" w:rsidRDefault="00F27294" w:rsidP="00FC4B4A">
      <w:pPr>
        <w:pStyle w:val="Prrafodelista"/>
        <w:numPr>
          <w:ilvl w:val="0"/>
          <w:numId w:val="17"/>
        </w:numPr>
        <w:rPr>
          <w:rFonts w:ascii="Verdana" w:hAnsi="Verdana"/>
          <w:sz w:val="22"/>
        </w:rPr>
      </w:pPr>
      <w:r w:rsidRPr="00EE11B5">
        <w:rPr>
          <w:rFonts w:ascii="Verdana" w:hAnsi="Verdana"/>
          <w:sz w:val="22"/>
        </w:rPr>
        <w:t xml:space="preserve">El cumplimiento de las normas de calidad que reglamentan algunos materiales y elementos constructivos. </w:t>
      </w:r>
    </w:p>
    <w:p w14:paraId="4B7E3AFD" w14:textId="77777777" w:rsidR="00F27294" w:rsidRPr="00EE11B5" w:rsidRDefault="00F27294" w:rsidP="00FC4B4A">
      <w:pPr>
        <w:pStyle w:val="Prrafodelista"/>
        <w:numPr>
          <w:ilvl w:val="0"/>
          <w:numId w:val="17"/>
        </w:numPr>
        <w:rPr>
          <w:rFonts w:ascii="Verdana" w:hAnsi="Verdana"/>
          <w:sz w:val="22"/>
        </w:rPr>
      </w:pPr>
      <w:r w:rsidRPr="00EE11B5">
        <w:rPr>
          <w:rFonts w:ascii="Verdana" w:hAnsi="Verdana"/>
          <w:sz w:val="22"/>
        </w:rPr>
        <w:t xml:space="preserve">El cumplimiento de las normas de seguridad durante la ejecución de la obra. </w:t>
      </w:r>
    </w:p>
    <w:p w14:paraId="44A9D659" w14:textId="77777777" w:rsidR="00F27294" w:rsidRPr="00EE11B5" w:rsidRDefault="040A369D" w:rsidP="00FC4B4A">
      <w:pPr>
        <w:pStyle w:val="Prrafodelista"/>
        <w:numPr>
          <w:ilvl w:val="0"/>
          <w:numId w:val="17"/>
        </w:numPr>
        <w:rPr>
          <w:rFonts w:ascii="Verdana" w:hAnsi="Verdana"/>
          <w:sz w:val="22"/>
        </w:rPr>
      </w:pPr>
      <w:r w:rsidRPr="00EE11B5">
        <w:rPr>
          <w:rFonts w:ascii="Verdana" w:hAnsi="Verdana"/>
          <w:sz w:val="22"/>
        </w:rPr>
        <w:t xml:space="preserve">El cumplimiento de los aspectos de diseño y/o construcción sismorresistente de acuerdo con la NSR vigente. </w:t>
      </w:r>
    </w:p>
    <w:p w14:paraId="7538FC57" w14:textId="06198B49" w:rsidR="2F637722" w:rsidRPr="00EE11B5" w:rsidRDefault="2F637722" w:rsidP="00FC4B4A">
      <w:pPr>
        <w:rPr>
          <w:rFonts w:ascii="Verdana" w:hAnsi="Verdana"/>
          <w:sz w:val="22"/>
        </w:rPr>
      </w:pPr>
    </w:p>
    <w:p w14:paraId="4502157F" w14:textId="7A0AB5EF" w:rsidR="00F27294" w:rsidRPr="00EE11B5" w:rsidRDefault="00F27294" w:rsidP="00FC4B4A">
      <w:pPr>
        <w:rPr>
          <w:rFonts w:ascii="Verdana" w:hAnsi="Verdana"/>
          <w:sz w:val="22"/>
        </w:rPr>
      </w:pPr>
      <w:r w:rsidRPr="00EE11B5">
        <w:rPr>
          <w:rFonts w:ascii="Verdana" w:hAnsi="Verdana"/>
          <w:sz w:val="22"/>
        </w:rPr>
        <w:t xml:space="preserve">No afectar el desarrollo de las otras actividades que no estén a cargo suyo y que se ejecuten simultáneamente. </w:t>
      </w:r>
    </w:p>
    <w:p w14:paraId="07F28DAF" w14:textId="77777777" w:rsidR="004D5947" w:rsidRPr="00EE11B5" w:rsidRDefault="004D5947" w:rsidP="00FC4B4A">
      <w:pPr>
        <w:rPr>
          <w:rFonts w:ascii="Verdana" w:hAnsi="Verdana"/>
          <w:sz w:val="22"/>
        </w:rPr>
      </w:pPr>
    </w:p>
    <w:p w14:paraId="1A76F3E1" w14:textId="33925C86" w:rsidR="00FE3C09" w:rsidRPr="00EE11B5" w:rsidRDefault="00033806" w:rsidP="00FC4B4A">
      <w:pPr>
        <w:pStyle w:val="Ttulo1"/>
        <w:spacing w:before="0" w:after="0"/>
        <w:rPr>
          <w:rFonts w:ascii="Verdana" w:hAnsi="Verdana"/>
          <w:sz w:val="22"/>
          <w:szCs w:val="22"/>
        </w:rPr>
      </w:pPr>
      <w:r w:rsidRPr="00EE11B5">
        <w:rPr>
          <w:rFonts w:ascii="Verdana" w:hAnsi="Verdana"/>
          <w:sz w:val="22"/>
          <w:szCs w:val="22"/>
        </w:rPr>
        <w:t xml:space="preserve">Aspectos Relacionados con Sostenibilidad Técnico-Ambiental </w:t>
      </w:r>
    </w:p>
    <w:p w14:paraId="10F44372" w14:textId="05CC19D3" w:rsidR="00033806" w:rsidRPr="00EE11B5" w:rsidRDefault="00033806" w:rsidP="00FC4B4A">
      <w:pPr>
        <w:rPr>
          <w:rFonts w:ascii="Verdana" w:hAnsi="Verdana"/>
          <w:sz w:val="22"/>
        </w:rPr>
      </w:pPr>
    </w:p>
    <w:p w14:paraId="584185BF" w14:textId="047DAB1B" w:rsidR="0319D685" w:rsidRPr="00EE11B5" w:rsidRDefault="0319D685" w:rsidP="00FC4B4A">
      <w:pPr>
        <w:rPr>
          <w:rFonts w:ascii="Verdana" w:eastAsia="Arial" w:hAnsi="Verdana" w:cs="Arial"/>
          <w:sz w:val="22"/>
        </w:rPr>
      </w:pPr>
      <w:r w:rsidRPr="00EE11B5">
        <w:rPr>
          <w:rFonts w:ascii="Verdana" w:eastAsia="Arial" w:hAnsi="Verdana" w:cs="Arial"/>
          <w:sz w:val="22"/>
        </w:rPr>
        <w:t>Para este efecto dentro de los Informes periódicos se deberá dejar constancia sobre:</w:t>
      </w:r>
    </w:p>
    <w:p w14:paraId="479B4F3A" w14:textId="155EA7A8" w:rsidR="3C78AF21" w:rsidRPr="00EE11B5" w:rsidRDefault="3C78AF21" w:rsidP="00FC4B4A">
      <w:pPr>
        <w:rPr>
          <w:rFonts w:ascii="Verdana" w:eastAsia="Arial" w:hAnsi="Verdana" w:cs="Arial"/>
          <w:sz w:val="22"/>
        </w:rPr>
      </w:pPr>
    </w:p>
    <w:p w14:paraId="1FCDDF98" w14:textId="345481B0" w:rsidR="0319D685" w:rsidRPr="00EE11B5" w:rsidRDefault="0319D685" w:rsidP="00FC4B4A">
      <w:pPr>
        <w:pStyle w:val="Prrafodelista"/>
        <w:numPr>
          <w:ilvl w:val="0"/>
          <w:numId w:val="4"/>
        </w:numPr>
        <w:rPr>
          <w:rFonts w:ascii="Verdana" w:eastAsia="Arial" w:hAnsi="Verdana" w:cs="Arial"/>
          <w:sz w:val="22"/>
        </w:rPr>
      </w:pPr>
      <w:r w:rsidRPr="00EE11B5">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EE11B5" w:rsidRDefault="0319D685" w:rsidP="00FC4B4A">
      <w:pPr>
        <w:pStyle w:val="Prrafodelista"/>
        <w:numPr>
          <w:ilvl w:val="0"/>
          <w:numId w:val="4"/>
        </w:numPr>
        <w:rPr>
          <w:rFonts w:ascii="Verdana" w:eastAsia="Arial" w:hAnsi="Verdana" w:cs="Arial"/>
          <w:sz w:val="22"/>
        </w:rPr>
      </w:pPr>
      <w:r w:rsidRPr="00EE11B5">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EE11B5" w:rsidRDefault="0319D685" w:rsidP="00FC4B4A">
      <w:pPr>
        <w:pStyle w:val="Prrafodelista"/>
        <w:numPr>
          <w:ilvl w:val="0"/>
          <w:numId w:val="4"/>
        </w:numPr>
        <w:rPr>
          <w:rFonts w:ascii="Verdana" w:eastAsia="Arial" w:hAnsi="Verdana" w:cs="Arial"/>
          <w:sz w:val="22"/>
        </w:rPr>
      </w:pPr>
      <w:r w:rsidRPr="00EE11B5">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EE11B5" w:rsidRDefault="0319D685" w:rsidP="00FC4B4A">
      <w:pPr>
        <w:pStyle w:val="Prrafodelista"/>
        <w:numPr>
          <w:ilvl w:val="0"/>
          <w:numId w:val="4"/>
        </w:numPr>
        <w:rPr>
          <w:rFonts w:ascii="Verdana" w:eastAsia="Arial" w:hAnsi="Verdana" w:cs="Arial"/>
          <w:sz w:val="22"/>
        </w:rPr>
      </w:pPr>
      <w:r w:rsidRPr="00EE11B5">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EE11B5" w:rsidRDefault="0319D685" w:rsidP="00FC4B4A">
      <w:pPr>
        <w:pStyle w:val="Prrafodelista"/>
        <w:numPr>
          <w:ilvl w:val="0"/>
          <w:numId w:val="4"/>
        </w:numPr>
        <w:rPr>
          <w:rFonts w:ascii="Verdana" w:eastAsia="Arial" w:hAnsi="Verdana" w:cs="Arial"/>
          <w:sz w:val="22"/>
        </w:rPr>
      </w:pPr>
      <w:r w:rsidRPr="00EE11B5">
        <w:rPr>
          <w:rFonts w:ascii="Verdana" w:eastAsia="Arial" w:hAnsi="Verdana" w:cs="Arial"/>
          <w:sz w:val="22"/>
        </w:rPr>
        <w:t xml:space="preserve">Constancias y/o copia de contratos que acrediten la vinculación de personal de la comunidad, descrito en estos numerales. </w:t>
      </w:r>
    </w:p>
    <w:p w14:paraId="47178A1A" w14:textId="7323B35F" w:rsidR="6E731B77" w:rsidRPr="0046317F" w:rsidRDefault="0319D685" w:rsidP="00FC4B4A">
      <w:pPr>
        <w:pStyle w:val="Prrafodelista"/>
        <w:numPr>
          <w:ilvl w:val="0"/>
          <w:numId w:val="4"/>
        </w:numPr>
        <w:rPr>
          <w:rFonts w:ascii="Verdana" w:eastAsia="Arial" w:hAnsi="Verdana" w:cs="Arial"/>
          <w:sz w:val="22"/>
        </w:rPr>
      </w:pPr>
      <w:r w:rsidRPr="00EE11B5">
        <w:rPr>
          <w:rFonts w:ascii="Verdana" w:eastAsia="Arial" w:hAnsi="Verdana" w:cs="Arial"/>
          <w:sz w:val="22"/>
        </w:rPr>
        <w:t>Presentación de los documentos, fichas o todos aquellos que acrediten el cumplimiento de cada uno de los componentes descritos en el presente programa.</w:t>
      </w:r>
    </w:p>
    <w:p w14:paraId="01AC71C0" w14:textId="3FC12655" w:rsidR="7A771C95" w:rsidRPr="00EE11B5" w:rsidRDefault="7A771C95" w:rsidP="00FC4B4A">
      <w:pPr>
        <w:rPr>
          <w:rFonts w:ascii="Verdana" w:hAnsi="Verdana"/>
          <w:sz w:val="22"/>
          <w:highlight w:val="lightGray"/>
        </w:rPr>
      </w:pPr>
    </w:p>
    <w:p w14:paraId="47E9080C" w14:textId="7FF4306F" w:rsidR="00275D42" w:rsidRPr="00EE11B5" w:rsidRDefault="00CF369B" w:rsidP="00FC4B4A">
      <w:pPr>
        <w:pStyle w:val="Ttulo1"/>
        <w:spacing w:before="0" w:after="0"/>
        <w:rPr>
          <w:rFonts w:ascii="Verdana" w:hAnsi="Verdana"/>
          <w:sz w:val="22"/>
          <w:szCs w:val="22"/>
        </w:rPr>
      </w:pPr>
      <w:r w:rsidRPr="00EE11B5">
        <w:rPr>
          <w:rFonts w:ascii="Verdana" w:hAnsi="Verdana"/>
          <w:sz w:val="22"/>
          <w:szCs w:val="22"/>
        </w:rPr>
        <w:t>I</w:t>
      </w:r>
      <w:r w:rsidR="002250D0" w:rsidRPr="00EE11B5">
        <w:rPr>
          <w:rFonts w:ascii="Verdana" w:hAnsi="Verdana"/>
          <w:sz w:val="22"/>
          <w:szCs w:val="22"/>
        </w:rPr>
        <w:t xml:space="preserve">nformación sobre </w:t>
      </w:r>
      <w:r w:rsidR="0022646C" w:rsidRPr="00EE11B5">
        <w:rPr>
          <w:rFonts w:ascii="Verdana" w:hAnsi="Verdana"/>
          <w:sz w:val="22"/>
          <w:szCs w:val="22"/>
        </w:rPr>
        <w:t>el personal profesional</w:t>
      </w:r>
    </w:p>
    <w:p w14:paraId="460CC586" w14:textId="0FD51D30" w:rsidR="00275D42" w:rsidRPr="00EE11B5" w:rsidRDefault="00275D42" w:rsidP="00FC4B4A">
      <w:pPr>
        <w:pStyle w:val="Ttulo1"/>
        <w:numPr>
          <w:ilvl w:val="0"/>
          <w:numId w:val="0"/>
        </w:numPr>
        <w:spacing w:before="0" w:after="0"/>
        <w:ind w:left="360"/>
        <w:rPr>
          <w:rFonts w:ascii="Verdana" w:hAnsi="Verdana"/>
          <w:sz w:val="22"/>
          <w:szCs w:val="22"/>
        </w:rPr>
      </w:pPr>
    </w:p>
    <w:p w14:paraId="66EBC1D0" w14:textId="532E8533" w:rsidR="0022646C" w:rsidRPr="00EE11B5" w:rsidRDefault="00C4150A" w:rsidP="00FC4B4A">
      <w:pPr>
        <w:rPr>
          <w:rFonts w:ascii="Verdana" w:hAnsi="Verdana"/>
          <w:sz w:val="22"/>
        </w:rPr>
      </w:pPr>
      <w:r w:rsidRPr="00EE11B5">
        <w:rPr>
          <w:rFonts w:ascii="Verdana" w:hAnsi="Verdana"/>
          <w:sz w:val="22"/>
        </w:rPr>
        <w:t xml:space="preserve">Para efectos del análisis de la información del personal, se tendrán en cuenta las siguientes consideraciones: </w:t>
      </w:r>
    </w:p>
    <w:p w14:paraId="370D43AF" w14:textId="12EA5BA8" w:rsidR="00C4150A" w:rsidRPr="00EE11B5" w:rsidRDefault="00C4150A" w:rsidP="00FC4B4A">
      <w:pPr>
        <w:rPr>
          <w:rFonts w:ascii="Verdana" w:hAnsi="Verdana"/>
          <w:sz w:val="22"/>
        </w:rPr>
      </w:pPr>
    </w:p>
    <w:p w14:paraId="43CAEFA8" w14:textId="7AEEB65F" w:rsidR="00C4150A" w:rsidRPr="00EE11B5" w:rsidRDefault="0016156E" w:rsidP="00FC4B4A">
      <w:pPr>
        <w:pStyle w:val="Prrafodelista"/>
        <w:numPr>
          <w:ilvl w:val="0"/>
          <w:numId w:val="8"/>
        </w:numPr>
        <w:rPr>
          <w:rFonts w:ascii="Verdana" w:hAnsi="Verdana"/>
          <w:sz w:val="22"/>
        </w:rPr>
      </w:pPr>
      <w:r w:rsidRPr="00EE11B5">
        <w:rPr>
          <w:rFonts w:ascii="Verdana" w:hAnsi="Verdana"/>
          <w:sz w:val="22"/>
        </w:rPr>
        <w:t xml:space="preserve">Las hojas de vida y soportes del personal vinculado al proyecto serán verificadas una vez se adjudique el </w:t>
      </w:r>
      <w:r w:rsidR="34360E1A" w:rsidRPr="00EE11B5">
        <w:rPr>
          <w:rFonts w:ascii="Verdana" w:hAnsi="Verdana"/>
          <w:sz w:val="22"/>
        </w:rPr>
        <w:t>C</w:t>
      </w:r>
      <w:r w:rsidRPr="00EE11B5">
        <w:rPr>
          <w:rFonts w:ascii="Verdana" w:hAnsi="Verdana"/>
          <w:sz w:val="22"/>
        </w:rPr>
        <w:t xml:space="preserve">ontrato y no podrán ser pedidas durante </w:t>
      </w:r>
      <w:r w:rsidRPr="00EE11B5">
        <w:rPr>
          <w:rFonts w:ascii="Verdana" w:hAnsi="Verdana"/>
          <w:sz w:val="22"/>
        </w:rPr>
        <w:lastRenderedPageBreak/>
        <w:t xml:space="preserve">la selección del </w:t>
      </w:r>
      <w:r w:rsidR="0009621C" w:rsidRPr="00EE11B5">
        <w:rPr>
          <w:rFonts w:ascii="Verdana" w:hAnsi="Verdana"/>
          <w:sz w:val="22"/>
        </w:rPr>
        <w:t>C</w:t>
      </w:r>
      <w:r w:rsidRPr="00EE11B5">
        <w:rPr>
          <w:rFonts w:ascii="Verdana" w:hAnsi="Verdana"/>
          <w:sz w:val="22"/>
        </w:rPr>
        <w:t xml:space="preserve">ontratista para efectos de otorgar puntaje o como criterio habilitante. </w:t>
      </w:r>
    </w:p>
    <w:p w14:paraId="68C0D458" w14:textId="27CBB7B3" w:rsidR="0016156E" w:rsidRPr="00EE11B5" w:rsidRDefault="0016156E" w:rsidP="00FC4B4A">
      <w:pPr>
        <w:rPr>
          <w:rFonts w:ascii="Verdana" w:hAnsi="Verdana"/>
          <w:sz w:val="22"/>
        </w:rPr>
      </w:pPr>
    </w:p>
    <w:p w14:paraId="0DF50EE1" w14:textId="7803C2E9" w:rsidR="00EA71DA" w:rsidRPr="00EE11B5" w:rsidRDefault="0016156E" w:rsidP="00FC4B4A">
      <w:pPr>
        <w:pStyle w:val="Prrafodelista"/>
        <w:numPr>
          <w:ilvl w:val="0"/>
          <w:numId w:val="8"/>
        </w:numPr>
        <w:rPr>
          <w:rFonts w:ascii="Verdana" w:hAnsi="Verdana"/>
          <w:sz w:val="22"/>
        </w:rPr>
      </w:pPr>
      <w:r w:rsidRPr="00EE11B5">
        <w:rPr>
          <w:rFonts w:ascii="Verdana" w:hAnsi="Verdana"/>
          <w:sz w:val="22"/>
        </w:rPr>
        <w:t xml:space="preserve">Si el </w:t>
      </w:r>
      <w:r w:rsidR="5DF22E68" w:rsidRPr="00EE11B5">
        <w:rPr>
          <w:rFonts w:ascii="Verdana" w:hAnsi="Verdana"/>
          <w:sz w:val="22"/>
        </w:rPr>
        <w:t>C</w:t>
      </w:r>
      <w:r w:rsidRPr="00EE11B5">
        <w:rPr>
          <w:rFonts w:ascii="Verdana" w:hAnsi="Verdana"/>
          <w:sz w:val="22"/>
        </w:rPr>
        <w:t xml:space="preserve">ontratista </w:t>
      </w:r>
      <w:r w:rsidR="003D5109" w:rsidRPr="00EE11B5">
        <w:rPr>
          <w:rFonts w:ascii="Verdana" w:hAnsi="Verdana"/>
          <w:sz w:val="22"/>
        </w:rPr>
        <w:t xml:space="preserve">ofrece dos (2) o más profesionales para realizar actividades de un mismo cargo, cada uno de ellos deberá cumplir los requisitos exigidos en los </w:t>
      </w:r>
      <w:r w:rsidR="3B0B6D28" w:rsidRPr="00EE11B5">
        <w:rPr>
          <w:rFonts w:ascii="Verdana" w:hAnsi="Verdana"/>
          <w:sz w:val="22"/>
        </w:rPr>
        <w:t>P</w:t>
      </w:r>
      <w:r w:rsidR="003D5109" w:rsidRPr="00EE11B5">
        <w:rPr>
          <w:rFonts w:ascii="Verdana" w:hAnsi="Verdana"/>
          <w:sz w:val="22"/>
        </w:rPr>
        <w:t xml:space="preserve">liegos de </w:t>
      </w:r>
      <w:r w:rsidR="461B73C2" w:rsidRPr="00EE11B5">
        <w:rPr>
          <w:rFonts w:ascii="Verdana" w:hAnsi="Verdana"/>
          <w:sz w:val="22"/>
        </w:rPr>
        <w:t>C</w:t>
      </w:r>
      <w:r w:rsidR="003D5109" w:rsidRPr="00EE11B5">
        <w:rPr>
          <w:rFonts w:ascii="Verdana" w:hAnsi="Verdana"/>
          <w:sz w:val="22"/>
        </w:rPr>
        <w:t xml:space="preserve">ondiciones para el respectivo cargo. </w:t>
      </w:r>
      <w:r w:rsidR="00EA71DA" w:rsidRPr="00EE11B5">
        <w:rPr>
          <w:rFonts w:ascii="Verdana" w:hAnsi="Verdana"/>
          <w:sz w:val="22"/>
        </w:rPr>
        <w:t>Un mismo profesional no puede ser ofrecido para dos o más cargos diferentes en los cuales supere el 100</w:t>
      </w:r>
      <w:r w:rsidR="00444C6E" w:rsidRPr="00EE11B5">
        <w:rPr>
          <w:rFonts w:ascii="Verdana" w:hAnsi="Verdana"/>
          <w:sz w:val="22"/>
        </w:rPr>
        <w:t xml:space="preserve"> </w:t>
      </w:r>
      <w:r w:rsidR="00EA71DA" w:rsidRPr="00EE11B5">
        <w:rPr>
          <w:rFonts w:ascii="Verdana" w:hAnsi="Verdana"/>
          <w:sz w:val="22"/>
        </w:rPr>
        <w:t xml:space="preserve">% de la dedicación requerida para este </w:t>
      </w:r>
      <w:r w:rsidR="0D62CDD7" w:rsidRPr="00EE11B5">
        <w:rPr>
          <w:rFonts w:ascii="Verdana" w:hAnsi="Verdana"/>
          <w:sz w:val="22"/>
        </w:rPr>
        <w:t>P</w:t>
      </w:r>
      <w:r w:rsidR="00EA71DA" w:rsidRPr="00EE11B5">
        <w:rPr>
          <w:rFonts w:ascii="Verdana" w:hAnsi="Verdana"/>
          <w:sz w:val="22"/>
        </w:rPr>
        <w:t xml:space="preserve">roceso de </w:t>
      </w:r>
      <w:r w:rsidR="1D790F99" w:rsidRPr="00EE11B5">
        <w:rPr>
          <w:rFonts w:ascii="Verdana" w:hAnsi="Verdana"/>
          <w:sz w:val="22"/>
        </w:rPr>
        <w:t>C</w:t>
      </w:r>
      <w:r w:rsidR="00EA71DA" w:rsidRPr="00EE11B5">
        <w:rPr>
          <w:rFonts w:ascii="Verdana" w:hAnsi="Verdana"/>
          <w:sz w:val="22"/>
        </w:rPr>
        <w:t>ontratación.</w:t>
      </w:r>
    </w:p>
    <w:p w14:paraId="30EE77A9" w14:textId="77777777" w:rsidR="00EA71DA" w:rsidRPr="00EE11B5" w:rsidRDefault="00EA71DA" w:rsidP="00FC4B4A">
      <w:pPr>
        <w:pStyle w:val="Prrafodelista"/>
        <w:rPr>
          <w:rFonts w:ascii="Verdana" w:hAnsi="Verdana"/>
          <w:sz w:val="22"/>
        </w:rPr>
      </w:pPr>
    </w:p>
    <w:p w14:paraId="4D53185B" w14:textId="0F43634D" w:rsidR="0016156E" w:rsidRPr="00EE11B5" w:rsidRDefault="00426B4B" w:rsidP="00FC4B4A">
      <w:pPr>
        <w:pStyle w:val="Prrafodelista"/>
        <w:numPr>
          <w:ilvl w:val="0"/>
          <w:numId w:val="8"/>
        </w:numPr>
        <w:rPr>
          <w:rFonts w:ascii="Verdana" w:hAnsi="Verdana"/>
          <w:sz w:val="22"/>
        </w:rPr>
      </w:pPr>
      <w:r w:rsidRPr="00EE11B5">
        <w:rPr>
          <w:rFonts w:ascii="Verdana" w:hAnsi="Verdana"/>
          <w:sz w:val="22"/>
        </w:rPr>
        <w:t xml:space="preserve">El </w:t>
      </w:r>
      <w:r w:rsidR="274B3730" w:rsidRPr="00EE11B5">
        <w:rPr>
          <w:rFonts w:ascii="Verdana" w:hAnsi="Verdana"/>
          <w:sz w:val="22"/>
        </w:rPr>
        <w:t>C</w:t>
      </w:r>
      <w:r w:rsidRPr="00EE11B5">
        <w:rPr>
          <w:rFonts w:ascii="Verdana" w:hAnsi="Verdana"/>
          <w:sz w:val="22"/>
        </w:rPr>
        <w:t xml:space="preserve">ontratista </w:t>
      </w:r>
      <w:r w:rsidR="0029497D" w:rsidRPr="00EE11B5">
        <w:rPr>
          <w:rFonts w:ascii="Verdana" w:hAnsi="Verdana"/>
          <w:sz w:val="22"/>
        </w:rPr>
        <w:t xml:space="preserve">deberá informar la fecha a partir de la cual los profesionales ofrecidos ejercen legalmente la profesión de conformidad con lo señalado en el </w:t>
      </w:r>
      <w:r w:rsidR="00E93CAE" w:rsidRPr="00EE11B5">
        <w:rPr>
          <w:rFonts w:ascii="Verdana" w:hAnsi="Verdana"/>
          <w:sz w:val="22"/>
        </w:rPr>
        <w:t>P</w:t>
      </w:r>
      <w:r w:rsidR="0029497D" w:rsidRPr="00EE11B5">
        <w:rPr>
          <w:rFonts w:ascii="Verdana" w:hAnsi="Verdana"/>
          <w:sz w:val="22"/>
        </w:rPr>
        <w:t xml:space="preserve">liego de </w:t>
      </w:r>
      <w:r w:rsidR="00E93CAE" w:rsidRPr="00EE11B5">
        <w:rPr>
          <w:rFonts w:ascii="Verdana" w:hAnsi="Verdana"/>
          <w:sz w:val="22"/>
        </w:rPr>
        <w:t>C</w:t>
      </w:r>
      <w:r w:rsidR="0029497D" w:rsidRPr="00EE11B5">
        <w:rPr>
          <w:rFonts w:ascii="Verdana" w:hAnsi="Verdana"/>
          <w:sz w:val="22"/>
        </w:rPr>
        <w:t xml:space="preserve">ondiciones. El requisito de la tarjeta o matrícula profesional </w:t>
      </w:r>
      <w:r w:rsidR="00D209AD" w:rsidRPr="00EE11B5">
        <w:rPr>
          <w:rFonts w:ascii="Verdana" w:hAnsi="Verdana"/>
          <w:sz w:val="22"/>
        </w:rPr>
        <w:t xml:space="preserve">se puede suplir con lo regulado en el artículo 18 del Decreto </w:t>
      </w:r>
      <w:r w:rsidR="00444C6E" w:rsidRPr="00EE11B5">
        <w:rPr>
          <w:rFonts w:ascii="Verdana" w:hAnsi="Verdana"/>
          <w:sz w:val="22"/>
        </w:rPr>
        <w:t xml:space="preserve">-Ley </w:t>
      </w:r>
      <w:r w:rsidR="00D209AD" w:rsidRPr="00EE11B5">
        <w:rPr>
          <w:rFonts w:ascii="Verdana" w:hAnsi="Verdana"/>
          <w:sz w:val="22"/>
        </w:rPr>
        <w:t xml:space="preserve">2106 de 2019. </w:t>
      </w:r>
    </w:p>
    <w:p w14:paraId="0456D959" w14:textId="77777777" w:rsidR="00D209AD" w:rsidRPr="00EE11B5" w:rsidRDefault="00D209AD" w:rsidP="00FC4B4A">
      <w:pPr>
        <w:pStyle w:val="Prrafodelista"/>
        <w:rPr>
          <w:rFonts w:ascii="Verdana" w:hAnsi="Verdana"/>
          <w:sz w:val="22"/>
        </w:rPr>
      </w:pPr>
    </w:p>
    <w:p w14:paraId="54B379DC" w14:textId="42E696DC" w:rsidR="00D209AD" w:rsidRPr="00EE11B5" w:rsidRDefault="50D3E357" w:rsidP="00FC4B4A">
      <w:pPr>
        <w:pStyle w:val="Prrafodelista"/>
        <w:numPr>
          <w:ilvl w:val="0"/>
          <w:numId w:val="8"/>
        </w:numPr>
        <w:rPr>
          <w:rFonts w:ascii="Verdana" w:hAnsi="Verdana"/>
          <w:sz w:val="22"/>
        </w:rPr>
      </w:pPr>
      <w:r w:rsidRPr="00EE11B5">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EE11B5" w:rsidRDefault="008A3728" w:rsidP="00FC4B4A">
      <w:pPr>
        <w:pStyle w:val="Prrafodelista"/>
        <w:rPr>
          <w:rFonts w:ascii="Verdana" w:hAnsi="Verdana"/>
          <w:sz w:val="22"/>
        </w:rPr>
      </w:pPr>
    </w:p>
    <w:p w14:paraId="0148CD22" w14:textId="35A8727E" w:rsidR="002469FE" w:rsidRPr="00EE11B5" w:rsidRDefault="002469FE" w:rsidP="00FC4B4A">
      <w:pPr>
        <w:numPr>
          <w:ilvl w:val="0"/>
          <w:numId w:val="8"/>
        </w:numPr>
        <w:rPr>
          <w:rFonts w:ascii="Verdana" w:hAnsi="Verdana"/>
          <w:sz w:val="22"/>
        </w:rPr>
      </w:pPr>
      <w:r w:rsidRPr="00EE11B5">
        <w:rPr>
          <w:rFonts w:ascii="Verdana" w:hAnsi="Verdana"/>
          <w:sz w:val="22"/>
        </w:rPr>
        <w:t xml:space="preserve">La </w:t>
      </w:r>
      <w:r w:rsidR="1C97139A" w:rsidRPr="00EE11B5">
        <w:rPr>
          <w:rFonts w:ascii="Verdana" w:hAnsi="Verdana"/>
          <w:sz w:val="22"/>
        </w:rPr>
        <w:t>E</w:t>
      </w:r>
      <w:r w:rsidRPr="00EE11B5">
        <w:rPr>
          <w:rFonts w:ascii="Verdana" w:hAnsi="Verdana"/>
          <w:sz w:val="22"/>
        </w:rPr>
        <w:t xml:space="preserve">ntidad podrá solicitar en cualquier momento al </w:t>
      </w:r>
      <w:r w:rsidR="705689A0" w:rsidRPr="00EE11B5">
        <w:rPr>
          <w:rFonts w:ascii="Verdana" w:hAnsi="Verdana"/>
          <w:sz w:val="22"/>
        </w:rPr>
        <w:t>C</w:t>
      </w:r>
      <w:r w:rsidRPr="00EE11B5">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EE11B5">
        <w:rPr>
          <w:rFonts w:ascii="Verdana" w:hAnsi="Verdana"/>
          <w:sz w:val="22"/>
        </w:rPr>
        <w:t>C</w:t>
      </w:r>
      <w:r w:rsidRPr="00EE11B5">
        <w:rPr>
          <w:rFonts w:ascii="Verdana" w:hAnsi="Verdana"/>
          <w:sz w:val="22"/>
        </w:rPr>
        <w:t>ontrato, en el caso e</w:t>
      </w:r>
      <w:r w:rsidR="00444C6E" w:rsidRPr="00EE11B5">
        <w:rPr>
          <w:rFonts w:ascii="Verdana" w:hAnsi="Verdana"/>
          <w:sz w:val="22"/>
        </w:rPr>
        <w:t>n</w:t>
      </w:r>
      <w:r w:rsidRPr="00EE11B5">
        <w:rPr>
          <w:rFonts w:ascii="Verdana" w:hAnsi="Verdana"/>
          <w:sz w:val="22"/>
        </w:rPr>
        <w:t xml:space="preserve"> </w:t>
      </w:r>
      <w:r w:rsidR="00444C6E" w:rsidRPr="00EE11B5">
        <w:rPr>
          <w:rFonts w:ascii="Verdana" w:hAnsi="Verdana"/>
          <w:sz w:val="22"/>
        </w:rPr>
        <w:t>que</w:t>
      </w:r>
      <w:r w:rsidRPr="00EE11B5">
        <w:rPr>
          <w:rFonts w:ascii="Verdana" w:hAnsi="Verdana"/>
          <w:sz w:val="22"/>
        </w:rPr>
        <w:t xml:space="preserve"> sea establecido un valor de honorarios de referencia.</w:t>
      </w:r>
    </w:p>
    <w:p w14:paraId="4F88BBD1" w14:textId="77777777" w:rsidR="002469FE" w:rsidRPr="00EE11B5" w:rsidRDefault="002469FE" w:rsidP="00FC4B4A">
      <w:pPr>
        <w:ind w:left="720"/>
        <w:rPr>
          <w:rFonts w:ascii="Verdana" w:hAnsi="Verdana"/>
          <w:sz w:val="22"/>
        </w:rPr>
      </w:pPr>
    </w:p>
    <w:p w14:paraId="60F232EB" w14:textId="1A3D0F49" w:rsidR="002469FE" w:rsidRPr="00EE11B5" w:rsidRDefault="002469FE" w:rsidP="00FC4B4A">
      <w:pPr>
        <w:numPr>
          <w:ilvl w:val="0"/>
          <w:numId w:val="8"/>
        </w:numPr>
        <w:rPr>
          <w:rFonts w:ascii="Verdana" w:hAnsi="Verdana"/>
          <w:sz w:val="22"/>
        </w:rPr>
      </w:pPr>
      <w:r w:rsidRPr="00EE11B5">
        <w:rPr>
          <w:rFonts w:ascii="Verdana" w:hAnsi="Verdana"/>
          <w:sz w:val="22"/>
        </w:rPr>
        <w:t xml:space="preserve">El </w:t>
      </w:r>
      <w:r w:rsidR="473C1AC2" w:rsidRPr="00EE11B5">
        <w:rPr>
          <w:rFonts w:ascii="Verdana" w:hAnsi="Verdana"/>
          <w:sz w:val="22"/>
        </w:rPr>
        <w:t>C</w:t>
      </w:r>
      <w:r w:rsidR="0001104C" w:rsidRPr="00EE11B5">
        <w:rPr>
          <w:rFonts w:ascii="Verdana" w:hAnsi="Verdana"/>
          <w:sz w:val="22"/>
        </w:rPr>
        <w:t xml:space="preserve">ontratista </w:t>
      </w:r>
      <w:r w:rsidRPr="00EE11B5">
        <w:rPr>
          <w:rFonts w:ascii="Verdana" w:hAnsi="Verdana"/>
          <w:sz w:val="22"/>
        </w:rPr>
        <w:t>es responsable de verificar que los profesionales propuestos t</w:t>
      </w:r>
      <w:r w:rsidR="00C3029C" w:rsidRPr="00EE11B5">
        <w:rPr>
          <w:rFonts w:ascii="Verdana" w:hAnsi="Verdana"/>
          <w:sz w:val="22"/>
        </w:rPr>
        <w:t>engan</w:t>
      </w:r>
      <w:r w:rsidRPr="00EE11B5">
        <w:rPr>
          <w:rFonts w:ascii="Verdana" w:hAnsi="Verdana"/>
          <w:sz w:val="22"/>
        </w:rPr>
        <w:t xml:space="preserve"> la disponibilidad real para la cual se vinculan al proyecto. </w:t>
      </w:r>
    </w:p>
    <w:p w14:paraId="71B1267E" w14:textId="77777777" w:rsidR="002469FE" w:rsidRPr="00EE11B5" w:rsidRDefault="002469FE" w:rsidP="00FC4B4A">
      <w:pPr>
        <w:ind w:left="720"/>
        <w:rPr>
          <w:rFonts w:ascii="Verdana" w:hAnsi="Verdana"/>
          <w:sz w:val="22"/>
        </w:rPr>
      </w:pPr>
    </w:p>
    <w:p w14:paraId="46984999" w14:textId="2453433F" w:rsidR="002469FE" w:rsidRPr="00EE11B5" w:rsidRDefault="002469FE" w:rsidP="00FC4B4A">
      <w:pPr>
        <w:numPr>
          <w:ilvl w:val="0"/>
          <w:numId w:val="8"/>
        </w:numPr>
        <w:rPr>
          <w:rFonts w:ascii="Verdana" w:hAnsi="Verdana"/>
          <w:sz w:val="22"/>
        </w:rPr>
      </w:pPr>
      <w:r w:rsidRPr="00EE11B5">
        <w:rPr>
          <w:rFonts w:ascii="Verdana" w:hAnsi="Verdana"/>
          <w:sz w:val="22"/>
        </w:rPr>
        <w:t xml:space="preserve">El </w:t>
      </w:r>
      <w:r w:rsidR="3954DA0C" w:rsidRPr="00EE11B5">
        <w:rPr>
          <w:rFonts w:ascii="Verdana" w:hAnsi="Verdana"/>
          <w:sz w:val="22"/>
        </w:rPr>
        <w:t>C</w:t>
      </w:r>
      <w:r w:rsidR="00704D92" w:rsidRPr="00EE11B5">
        <w:rPr>
          <w:rFonts w:ascii="Verdana" w:hAnsi="Verdana"/>
          <w:sz w:val="22"/>
        </w:rPr>
        <w:t xml:space="preserve">ontratista </w:t>
      </w:r>
      <w:r w:rsidRPr="00EE11B5">
        <w:rPr>
          <w:rFonts w:ascii="Verdana" w:hAnsi="Verdana"/>
          <w:sz w:val="22"/>
        </w:rPr>
        <w:t xml:space="preserve">garantizará que los profesionales estén disponibles (físicamente o a través de medios digitales) cada vez que la </w:t>
      </w:r>
      <w:r w:rsidR="7B711B8F" w:rsidRPr="00EE11B5">
        <w:rPr>
          <w:rFonts w:ascii="Verdana" w:hAnsi="Verdana"/>
          <w:sz w:val="22"/>
        </w:rPr>
        <w:t>E</w:t>
      </w:r>
      <w:r w:rsidRPr="00EE11B5">
        <w:rPr>
          <w:rFonts w:ascii="Verdana" w:hAnsi="Verdana"/>
          <w:sz w:val="22"/>
        </w:rPr>
        <w:t xml:space="preserve">ntidad los requiera para dar cumplimiento al objeto del </w:t>
      </w:r>
      <w:r w:rsidR="7BE98632" w:rsidRPr="00EE11B5">
        <w:rPr>
          <w:rFonts w:ascii="Verdana" w:hAnsi="Verdana"/>
          <w:sz w:val="22"/>
        </w:rPr>
        <w:t>C</w:t>
      </w:r>
      <w:r w:rsidR="00704D92" w:rsidRPr="00EE11B5">
        <w:rPr>
          <w:rFonts w:ascii="Verdana" w:hAnsi="Verdana"/>
          <w:sz w:val="22"/>
        </w:rPr>
        <w:t>ontrato</w:t>
      </w:r>
      <w:r w:rsidR="007B5CC6" w:rsidRPr="00EE11B5">
        <w:rPr>
          <w:rFonts w:ascii="Verdana" w:hAnsi="Verdana"/>
          <w:sz w:val="22"/>
        </w:rPr>
        <w:t xml:space="preserve"> de acuerdo con el tiempo de dedicación exigido para cada personal</w:t>
      </w:r>
      <w:r w:rsidRPr="00EE11B5">
        <w:rPr>
          <w:rFonts w:ascii="Verdana" w:hAnsi="Verdana"/>
          <w:sz w:val="22"/>
        </w:rPr>
        <w:t>.</w:t>
      </w:r>
    </w:p>
    <w:p w14:paraId="184C1BD4" w14:textId="77777777" w:rsidR="002469FE" w:rsidRPr="00EE11B5" w:rsidRDefault="002469FE" w:rsidP="00FC4B4A">
      <w:pPr>
        <w:ind w:left="720"/>
        <w:rPr>
          <w:rFonts w:ascii="Verdana" w:hAnsi="Verdana"/>
          <w:sz w:val="22"/>
        </w:rPr>
      </w:pPr>
    </w:p>
    <w:p w14:paraId="5B4C4AEC" w14:textId="72D06B32" w:rsidR="002469FE" w:rsidRPr="00EE11B5" w:rsidRDefault="002469FE" w:rsidP="00FC4B4A">
      <w:pPr>
        <w:numPr>
          <w:ilvl w:val="0"/>
          <w:numId w:val="8"/>
        </w:numPr>
        <w:rPr>
          <w:rFonts w:ascii="Verdana" w:hAnsi="Verdana"/>
          <w:sz w:val="22"/>
        </w:rPr>
      </w:pPr>
      <w:r w:rsidRPr="00EE11B5">
        <w:rPr>
          <w:rFonts w:ascii="Verdana" w:hAnsi="Verdana"/>
          <w:sz w:val="22"/>
        </w:rPr>
        <w:t xml:space="preserve">La </w:t>
      </w:r>
      <w:r w:rsidR="32D96A98" w:rsidRPr="00EE11B5">
        <w:rPr>
          <w:rFonts w:ascii="Verdana" w:hAnsi="Verdana"/>
          <w:sz w:val="22"/>
        </w:rPr>
        <w:t>E</w:t>
      </w:r>
      <w:r w:rsidRPr="00EE11B5">
        <w:rPr>
          <w:rFonts w:ascii="Verdana" w:hAnsi="Verdana"/>
          <w:sz w:val="22"/>
        </w:rPr>
        <w:t xml:space="preserve">ntidad se reserva el derecho de exigir el reemplazo o retiro de cualquier </w:t>
      </w:r>
      <w:r w:rsidR="008A2C47" w:rsidRPr="00EE11B5">
        <w:rPr>
          <w:rFonts w:ascii="Verdana" w:hAnsi="Verdana"/>
          <w:sz w:val="22"/>
        </w:rPr>
        <w:t>Subc</w:t>
      </w:r>
      <w:r w:rsidRPr="00EE11B5">
        <w:rPr>
          <w:rFonts w:ascii="Verdana" w:hAnsi="Verdana"/>
          <w:sz w:val="22"/>
        </w:rPr>
        <w:t xml:space="preserve">ontratista o trabajador vinculado al contrato, sin que ello conlleve mayores costos para la </w:t>
      </w:r>
      <w:r w:rsidR="230A14DC" w:rsidRPr="00EE11B5">
        <w:rPr>
          <w:rFonts w:ascii="Verdana" w:hAnsi="Verdana"/>
          <w:sz w:val="22"/>
        </w:rPr>
        <w:t>E</w:t>
      </w:r>
      <w:r w:rsidRPr="00EE11B5">
        <w:rPr>
          <w:rFonts w:ascii="Verdana" w:hAnsi="Verdana"/>
          <w:sz w:val="22"/>
        </w:rPr>
        <w:t>ntidad, detallando las razones debidamente justificadas por la cual solicita dicho cambio.</w:t>
      </w:r>
    </w:p>
    <w:p w14:paraId="18E31F7F" w14:textId="5834329C" w:rsidR="002469FE" w:rsidRPr="00EE11B5" w:rsidRDefault="002469FE" w:rsidP="00FC4B4A">
      <w:pPr>
        <w:rPr>
          <w:rFonts w:ascii="Verdana" w:hAnsi="Verdana"/>
          <w:sz w:val="22"/>
          <w:lang w:val="es-ES"/>
        </w:rPr>
      </w:pPr>
    </w:p>
    <w:p w14:paraId="69AF885A" w14:textId="7BB4FEDA" w:rsidR="004E2750" w:rsidRPr="00EE11B5" w:rsidRDefault="004E2750" w:rsidP="00FC4B4A">
      <w:pPr>
        <w:pStyle w:val="Prrafodelista"/>
        <w:numPr>
          <w:ilvl w:val="0"/>
          <w:numId w:val="6"/>
        </w:numPr>
        <w:rPr>
          <w:rFonts w:ascii="Verdana" w:hAnsi="Verdana"/>
          <w:sz w:val="22"/>
        </w:rPr>
      </w:pPr>
      <w:r w:rsidRPr="00EE11B5">
        <w:rPr>
          <w:rFonts w:ascii="Verdana" w:eastAsiaTheme="minorEastAsia" w:hAnsi="Verdana"/>
          <w:sz w:val="22"/>
        </w:rPr>
        <w:t>En la determinación de la experiencia de los profesionales se aplicará la equivalencia, así: </w:t>
      </w:r>
    </w:p>
    <w:p w14:paraId="69A1EF5F" w14:textId="77777777" w:rsidR="004E2750" w:rsidRPr="00EE11B5" w:rsidRDefault="004E2750" w:rsidP="00FC4B4A">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435"/>
        <w:gridCol w:w="3000"/>
      </w:tblGrid>
      <w:tr w:rsidR="004E2750" w:rsidRPr="0046317F"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46317F" w:rsidRDefault="004E2750" w:rsidP="00FC4B4A">
            <w:pPr>
              <w:jc w:val="center"/>
              <w:rPr>
                <w:rFonts w:ascii="Verdana" w:hAnsi="Verdana"/>
                <w:szCs w:val="20"/>
              </w:rPr>
            </w:pPr>
            <w:r w:rsidRPr="0046317F">
              <w:rPr>
                <w:rFonts w:ascii="Verdana" w:hAnsi="Verdana"/>
                <w:b/>
                <w:bCs/>
                <w:szCs w:val="20"/>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46317F" w:rsidRDefault="004E2750" w:rsidP="00FC4B4A">
            <w:pPr>
              <w:jc w:val="center"/>
              <w:rPr>
                <w:rFonts w:ascii="Verdana" w:hAnsi="Verdana"/>
                <w:szCs w:val="20"/>
              </w:rPr>
            </w:pPr>
            <w:r w:rsidRPr="0046317F">
              <w:rPr>
                <w:rFonts w:ascii="Verdana" w:hAnsi="Verdana"/>
                <w:b/>
                <w:bCs/>
                <w:szCs w:val="20"/>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46317F" w:rsidRDefault="004E2750" w:rsidP="00FC4B4A">
            <w:pPr>
              <w:jc w:val="center"/>
              <w:rPr>
                <w:rFonts w:ascii="Verdana" w:hAnsi="Verdana"/>
                <w:szCs w:val="20"/>
              </w:rPr>
            </w:pPr>
            <w:r w:rsidRPr="0046317F">
              <w:rPr>
                <w:rFonts w:ascii="Verdana" w:hAnsi="Verdana"/>
                <w:b/>
                <w:bCs/>
                <w:szCs w:val="20"/>
                <w:lang w:val="es-ES"/>
              </w:rPr>
              <w:t>Requisitos de Experiencia Específica</w:t>
            </w:r>
          </w:p>
        </w:tc>
      </w:tr>
      <w:tr w:rsidR="004E2750" w:rsidRPr="0046317F"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46317F" w:rsidRDefault="004E2750" w:rsidP="00FC4B4A">
            <w:pPr>
              <w:rPr>
                <w:rFonts w:ascii="Verdana" w:hAnsi="Verdana"/>
                <w:szCs w:val="20"/>
              </w:rPr>
            </w:pPr>
            <w:r w:rsidRPr="0046317F">
              <w:rPr>
                <w:rFonts w:ascii="Verdana" w:hAnsi="Verdana"/>
                <w:szCs w:val="20"/>
                <w:lang w:val="es-ES"/>
              </w:rPr>
              <w:t>Especialización </w:t>
            </w:r>
            <w:r w:rsidRPr="0046317F">
              <w:rPr>
                <w:rFonts w:ascii="Verdana" w:hAnsi="Verdana"/>
                <w:szCs w:val="20"/>
              </w:rPr>
              <w:t> </w:t>
            </w:r>
          </w:p>
        </w:tc>
        <w:tc>
          <w:tcPr>
            <w:tcW w:w="3435" w:type="dxa"/>
            <w:tcBorders>
              <w:top w:val="nil"/>
              <w:left w:val="nil"/>
              <w:bottom w:val="single" w:sz="6" w:space="0" w:color="000000"/>
              <w:right w:val="single" w:sz="6" w:space="0" w:color="000000"/>
            </w:tcBorders>
            <w:hideMark/>
          </w:tcPr>
          <w:p w14:paraId="31BA499A" w14:textId="77777777" w:rsidR="004E2750" w:rsidRPr="0046317F" w:rsidRDefault="004E2750" w:rsidP="00FC4B4A">
            <w:pPr>
              <w:rPr>
                <w:rFonts w:ascii="Verdana" w:hAnsi="Verdana"/>
                <w:szCs w:val="20"/>
              </w:rPr>
            </w:pPr>
            <w:r w:rsidRPr="0046317F">
              <w:rPr>
                <w:rFonts w:ascii="Verdana" w:hAnsi="Verdana"/>
                <w:szCs w:val="20"/>
                <w:lang w:val="es-ES"/>
              </w:rPr>
              <w:t>Veinticuatro (24) meses</w:t>
            </w:r>
            <w:r w:rsidRPr="0046317F">
              <w:rPr>
                <w:rFonts w:ascii="Verdana" w:hAnsi="Verdana"/>
                <w:szCs w:val="20"/>
              </w:rPr>
              <w:t> </w:t>
            </w:r>
          </w:p>
        </w:tc>
        <w:tc>
          <w:tcPr>
            <w:tcW w:w="3000" w:type="dxa"/>
            <w:tcBorders>
              <w:top w:val="nil"/>
              <w:left w:val="nil"/>
              <w:bottom w:val="single" w:sz="6" w:space="0" w:color="000000"/>
              <w:right w:val="single" w:sz="6" w:space="0" w:color="000000"/>
            </w:tcBorders>
            <w:hideMark/>
          </w:tcPr>
          <w:p w14:paraId="52A656AF" w14:textId="77777777" w:rsidR="004E2750" w:rsidRPr="0046317F" w:rsidRDefault="004E2750" w:rsidP="00FC4B4A">
            <w:pPr>
              <w:rPr>
                <w:rFonts w:ascii="Verdana" w:hAnsi="Verdana"/>
                <w:szCs w:val="20"/>
              </w:rPr>
            </w:pPr>
            <w:r w:rsidRPr="0046317F">
              <w:rPr>
                <w:rFonts w:ascii="Verdana" w:hAnsi="Verdana"/>
                <w:szCs w:val="20"/>
                <w:lang w:val="es-ES"/>
              </w:rPr>
              <w:t>Doce (12) meses</w:t>
            </w:r>
            <w:r w:rsidRPr="0046317F">
              <w:rPr>
                <w:rFonts w:ascii="Verdana" w:hAnsi="Verdana"/>
                <w:szCs w:val="20"/>
              </w:rPr>
              <w:t> </w:t>
            </w:r>
          </w:p>
        </w:tc>
      </w:tr>
      <w:tr w:rsidR="004E2750" w:rsidRPr="0046317F"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46317F" w:rsidRDefault="004E2750" w:rsidP="00FC4B4A">
            <w:pPr>
              <w:rPr>
                <w:rFonts w:ascii="Verdana" w:hAnsi="Verdana"/>
                <w:szCs w:val="20"/>
              </w:rPr>
            </w:pPr>
            <w:r w:rsidRPr="0046317F">
              <w:rPr>
                <w:rFonts w:ascii="Verdana" w:hAnsi="Verdana"/>
                <w:szCs w:val="20"/>
                <w:lang w:val="es-ES"/>
              </w:rPr>
              <w:t>Maestría</w:t>
            </w:r>
            <w:r w:rsidRPr="0046317F">
              <w:rPr>
                <w:rFonts w:ascii="Verdana" w:hAnsi="Verdana"/>
                <w:szCs w:val="20"/>
              </w:rPr>
              <w:t> </w:t>
            </w:r>
          </w:p>
        </w:tc>
        <w:tc>
          <w:tcPr>
            <w:tcW w:w="3435" w:type="dxa"/>
            <w:tcBorders>
              <w:top w:val="nil"/>
              <w:left w:val="nil"/>
              <w:bottom w:val="single" w:sz="6" w:space="0" w:color="000000"/>
              <w:right w:val="single" w:sz="6" w:space="0" w:color="000000"/>
            </w:tcBorders>
            <w:hideMark/>
          </w:tcPr>
          <w:p w14:paraId="2FFC057D" w14:textId="77777777" w:rsidR="004E2750" w:rsidRPr="0046317F" w:rsidRDefault="004E2750" w:rsidP="00FC4B4A">
            <w:pPr>
              <w:rPr>
                <w:rFonts w:ascii="Verdana" w:hAnsi="Verdana"/>
                <w:szCs w:val="20"/>
              </w:rPr>
            </w:pPr>
            <w:r w:rsidRPr="0046317F">
              <w:rPr>
                <w:rFonts w:ascii="Verdana" w:hAnsi="Verdana"/>
                <w:szCs w:val="20"/>
                <w:lang w:val="es-ES"/>
              </w:rPr>
              <w:t>Treinta y seis (36) meses</w:t>
            </w:r>
            <w:r w:rsidRPr="0046317F">
              <w:rPr>
                <w:rFonts w:ascii="Verdana" w:hAnsi="Verdana"/>
                <w:szCs w:val="20"/>
              </w:rPr>
              <w:t> </w:t>
            </w:r>
          </w:p>
        </w:tc>
        <w:tc>
          <w:tcPr>
            <w:tcW w:w="3000" w:type="dxa"/>
            <w:tcBorders>
              <w:top w:val="nil"/>
              <w:left w:val="nil"/>
              <w:bottom w:val="single" w:sz="6" w:space="0" w:color="000000"/>
              <w:right w:val="single" w:sz="6" w:space="0" w:color="000000"/>
            </w:tcBorders>
            <w:hideMark/>
          </w:tcPr>
          <w:p w14:paraId="726B686B" w14:textId="77777777" w:rsidR="004E2750" w:rsidRPr="0046317F" w:rsidRDefault="004E2750" w:rsidP="00FC4B4A">
            <w:pPr>
              <w:rPr>
                <w:rFonts w:ascii="Verdana" w:hAnsi="Verdana"/>
                <w:szCs w:val="20"/>
              </w:rPr>
            </w:pPr>
            <w:r w:rsidRPr="0046317F">
              <w:rPr>
                <w:rFonts w:ascii="Verdana" w:hAnsi="Verdana"/>
                <w:szCs w:val="20"/>
                <w:lang w:val="es-ES"/>
              </w:rPr>
              <w:t>Dieciocho (18) meses</w:t>
            </w:r>
            <w:r w:rsidRPr="0046317F">
              <w:rPr>
                <w:rFonts w:ascii="Verdana" w:hAnsi="Verdana"/>
                <w:szCs w:val="20"/>
              </w:rPr>
              <w:t> </w:t>
            </w:r>
          </w:p>
        </w:tc>
      </w:tr>
      <w:tr w:rsidR="004E2750" w:rsidRPr="0046317F"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46317F" w:rsidRDefault="004E2750" w:rsidP="00FC4B4A">
            <w:pPr>
              <w:rPr>
                <w:rFonts w:ascii="Verdana" w:hAnsi="Verdana"/>
                <w:szCs w:val="20"/>
              </w:rPr>
            </w:pPr>
            <w:r w:rsidRPr="0046317F">
              <w:rPr>
                <w:rFonts w:ascii="Verdana" w:hAnsi="Verdana"/>
                <w:szCs w:val="20"/>
                <w:lang w:val="es-ES"/>
              </w:rPr>
              <w:t>Doctorado</w:t>
            </w:r>
            <w:r w:rsidRPr="0046317F">
              <w:rPr>
                <w:rFonts w:ascii="Verdana" w:hAnsi="Verdana"/>
                <w:szCs w:val="20"/>
              </w:rPr>
              <w:t> </w:t>
            </w:r>
          </w:p>
        </w:tc>
        <w:tc>
          <w:tcPr>
            <w:tcW w:w="3435" w:type="dxa"/>
            <w:tcBorders>
              <w:top w:val="nil"/>
              <w:left w:val="nil"/>
              <w:bottom w:val="single" w:sz="6" w:space="0" w:color="000000"/>
              <w:right w:val="single" w:sz="6" w:space="0" w:color="000000"/>
            </w:tcBorders>
            <w:hideMark/>
          </w:tcPr>
          <w:p w14:paraId="2090309A" w14:textId="77777777" w:rsidR="004E2750" w:rsidRPr="0046317F" w:rsidRDefault="004E2750" w:rsidP="00FC4B4A">
            <w:pPr>
              <w:rPr>
                <w:rFonts w:ascii="Verdana" w:hAnsi="Verdana"/>
                <w:szCs w:val="20"/>
              </w:rPr>
            </w:pPr>
            <w:r w:rsidRPr="0046317F">
              <w:rPr>
                <w:rFonts w:ascii="Verdana" w:hAnsi="Verdana"/>
                <w:szCs w:val="20"/>
                <w:lang w:val="es-ES"/>
              </w:rPr>
              <w:t>Cuarenta y ocho (48) meses</w:t>
            </w:r>
            <w:r w:rsidRPr="0046317F">
              <w:rPr>
                <w:rFonts w:ascii="Verdana" w:hAnsi="Verdana"/>
                <w:szCs w:val="20"/>
              </w:rPr>
              <w:t> </w:t>
            </w:r>
          </w:p>
        </w:tc>
        <w:tc>
          <w:tcPr>
            <w:tcW w:w="3000" w:type="dxa"/>
            <w:tcBorders>
              <w:top w:val="nil"/>
              <w:left w:val="nil"/>
              <w:bottom w:val="single" w:sz="6" w:space="0" w:color="000000"/>
              <w:right w:val="single" w:sz="6" w:space="0" w:color="000000"/>
            </w:tcBorders>
            <w:hideMark/>
          </w:tcPr>
          <w:p w14:paraId="56A558B0" w14:textId="77777777" w:rsidR="004E2750" w:rsidRPr="0046317F" w:rsidRDefault="004E2750" w:rsidP="00FC4B4A">
            <w:pPr>
              <w:rPr>
                <w:rFonts w:ascii="Verdana" w:hAnsi="Verdana"/>
                <w:szCs w:val="20"/>
              </w:rPr>
            </w:pPr>
            <w:r w:rsidRPr="0046317F">
              <w:rPr>
                <w:rFonts w:ascii="Verdana" w:hAnsi="Verdana"/>
                <w:szCs w:val="20"/>
                <w:lang w:val="es-ES"/>
              </w:rPr>
              <w:t>Veinticuatro (24) meses</w:t>
            </w:r>
            <w:r w:rsidRPr="0046317F">
              <w:rPr>
                <w:rFonts w:ascii="Verdana" w:hAnsi="Verdana"/>
                <w:szCs w:val="20"/>
              </w:rPr>
              <w:t> </w:t>
            </w:r>
          </w:p>
        </w:tc>
      </w:tr>
    </w:tbl>
    <w:p w14:paraId="0F2B7421" w14:textId="77777777" w:rsidR="004E2750" w:rsidRPr="00EE11B5" w:rsidRDefault="004E2750" w:rsidP="00FC4B4A">
      <w:pPr>
        <w:rPr>
          <w:rFonts w:ascii="Verdana" w:hAnsi="Verdana"/>
          <w:sz w:val="22"/>
        </w:rPr>
      </w:pPr>
      <w:r w:rsidRPr="00EE11B5">
        <w:rPr>
          <w:rFonts w:ascii="Verdana" w:hAnsi="Verdana"/>
          <w:sz w:val="22"/>
        </w:rPr>
        <w:t> </w:t>
      </w:r>
    </w:p>
    <w:p w14:paraId="1112CABE" w14:textId="326DFEC1" w:rsidR="004E2750" w:rsidRPr="00EE11B5" w:rsidRDefault="004E2750" w:rsidP="00FC4B4A">
      <w:pPr>
        <w:ind w:left="708"/>
        <w:rPr>
          <w:rFonts w:ascii="Verdana" w:hAnsi="Verdana"/>
          <w:sz w:val="22"/>
        </w:rPr>
      </w:pPr>
      <w:r w:rsidRPr="00EE11B5">
        <w:rPr>
          <w:rFonts w:ascii="Verdana" w:hAnsi="Verdana"/>
          <w:sz w:val="22"/>
        </w:rPr>
        <w:t>Las equivalencias se pueden aplicar en los siguientes eventos:  </w:t>
      </w:r>
    </w:p>
    <w:p w14:paraId="40D30D60" w14:textId="77777777" w:rsidR="004E2750" w:rsidRPr="00EE11B5" w:rsidRDefault="004E2750" w:rsidP="00FC4B4A">
      <w:pPr>
        <w:ind w:left="708"/>
        <w:rPr>
          <w:rFonts w:ascii="Verdana" w:hAnsi="Verdana"/>
          <w:sz w:val="22"/>
        </w:rPr>
      </w:pPr>
    </w:p>
    <w:p w14:paraId="18F889B5" w14:textId="77777777" w:rsidR="004E2750" w:rsidRPr="00EE11B5" w:rsidRDefault="004E2750" w:rsidP="00FC4B4A">
      <w:pPr>
        <w:numPr>
          <w:ilvl w:val="0"/>
          <w:numId w:val="11"/>
        </w:numPr>
        <w:tabs>
          <w:tab w:val="clear" w:pos="720"/>
          <w:tab w:val="num" w:pos="1428"/>
        </w:tabs>
        <w:ind w:left="1428"/>
        <w:rPr>
          <w:rFonts w:ascii="Verdana" w:hAnsi="Verdana"/>
          <w:sz w:val="22"/>
        </w:rPr>
      </w:pPr>
      <w:r w:rsidRPr="00EE11B5">
        <w:rPr>
          <w:rFonts w:ascii="Verdana" w:hAnsi="Verdana"/>
          <w:sz w:val="22"/>
        </w:rPr>
        <w:t>Título de posgrado en las diferentes modalidades por experiencia general y viceversa.  </w:t>
      </w:r>
    </w:p>
    <w:p w14:paraId="11C79E74" w14:textId="77777777" w:rsidR="004E2750" w:rsidRPr="00EE11B5" w:rsidRDefault="004E2750" w:rsidP="00FC4B4A">
      <w:pPr>
        <w:numPr>
          <w:ilvl w:val="0"/>
          <w:numId w:val="11"/>
        </w:numPr>
        <w:tabs>
          <w:tab w:val="clear" w:pos="720"/>
          <w:tab w:val="num" w:pos="1428"/>
        </w:tabs>
        <w:ind w:left="1428"/>
        <w:rPr>
          <w:rFonts w:ascii="Verdana" w:hAnsi="Verdana"/>
          <w:sz w:val="22"/>
        </w:rPr>
      </w:pPr>
      <w:r w:rsidRPr="00EE11B5">
        <w:rPr>
          <w:rFonts w:ascii="Verdana" w:hAnsi="Verdana"/>
          <w:sz w:val="22"/>
        </w:rPr>
        <w:t>Título de posgrado en las diferentes modalidades por experiencia específica y viceversa.  </w:t>
      </w:r>
    </w:p>
    <w:p w14:paraId="3216765F" w14:textId="143AB545" w:rsidR="004E2750" w:rsidRPr="00EE11B5" w:rsidRDefault="004E2750" w:rsidP="00FC4B4A">
      <w:pPr>
        <w:numPr>
          <w:ilvl w:val="0"/>
          <w:numId w:val="11"/>
        </w:numPr>
        <w:tabs>
          <w:tab w:val="clear" w:pos="720"/>
          <w:tab w:val="num" w:pos="1428"/>
        </w:tabs>
        <w:ind w:left="1428"/>
        <w:rPr>
          <w:rFonts w:ascii="Verdana" w:hAnsi="Verdana"/>
          <w:sz w:val="22"/>
        </w:rPr>
      </w:pPr>
      <w:r w:rsidRPr="00EE11B5">
        <w:rPr>
          <w:rFonts w:ascii="Verdana" w:hAnsi="Verdana"/>
          <w:sz w:val="22"/>
        </w:rPr>
        <w:t>No se puede aplicar equivalencia de experiencia general por experiencia espec</w:t>
      </w:r>
      <w:r w:rsidR="00C3029C" w:rsidRPr="00EE11B5">
        <w:rPr>
          <w:rFonts w:ascii="Verdana" w:hAnsi="Verdana"/>
          <w:sz w:val="22"/>
        </w:rPr>
        <w:t>í</w:t>
      </w:r>
      <w:r w:rsidRPr="00EE11B5">
        <w:rPr>
          <w:rFonts w:ascii="Verdana" w:hAnsi="Verdana"/>
          <w:sz w:val="22"/>
        </w:rPr>
        <w:t>fica o viceversa. </w:t>
      </w:r>
    </w:p>
    <w:p w14:paraId="65865F7D" w14:textId="6F0A2FED" w:rsidR="004E2750" w:rsidRPr="00EE11B5" w:rsidRDefault="004E2750" w:rsidP="00FC4B4A">
      <w:pPr>
        <w:rPr>
          <w:rFonts w:ascii="Verdana" w:hAnsi="Verdana"/>
          <w:sz w:val="22"/>
          <w:lang w:val="es-ES"/>
        </w:rPr>
      </w:pPr>
    </w:p>
    <w:p w14:paraId="3CE2FA6F" w14:textId="1937EF8F" w:rsidR="00101381" w:rsidRPr="00EE11B5" w:rsidRDefault="00990784" w:rsidP="00FC4B4A">
      <w:pPr>
        <w:rPr>
          <w:rFonts w:ascii="Verdana" w:hAnsi="Verdana"/>
          <w:sz w:val="22"/>
        </w:rPr>
      </w:pPr>
      <w:r w:rsidRPr="00EE11B5">
        <w:rPr>
          <w:rFonts w:ascii="Verdana" w:hAnsi="Verdana"/>
          <w:sz w:val="22"/>
        </w:rPr>
        <w:t xml:space="preserve">El personal relacionado </w:t>
      </w:r>
      <w:r w:rsidR="00101381" w:rsidRPr="00EE11B5">
        <w:rPr>
          <w:rFonts w:ascii="Verdana" w:hAnsi="Verdana"/>
          <w:sz w:val="22"/>
        </w:rPr>
        <w:t xml:space="preserve">corresponde al siguiente: </w:t>
      </w:r>
    </w:p>
    <w:p w14:paraId="197A93EA" w14:textId="77777777" w:rsidR="000C06E8" w:rsidRPr="00EE11B5" w:rsidRDefault="000C06E8" w:rsidP="00FC4B4A">
      <w:pPr>
        <w:rPr>
          <w:rFonts w:ascii="Verdana" w:hAnsi="Verdana"/>
          <w:sz w:val="22"/>
          <w:lang w:val="es-ES"/>
        </w:rPr>
      </w:pPr>
    </w:p>
    <w:p w14:paraId="3FD09F18" w14:textId="77777777" w:rsidR="007106B9" w:rsidRPr="00D972C3" w:rsidRDefault="007106B9" w:rsidP="007106B9">
      <w:pPr>
        <w:pStyle w:val="Prrafodelista"/>
        <w:numPr>
          <w:ilvl w:val="0"/>
          <w:numId w:val="13"/>
        </w:numPr>
        <w:rPr>
          <w:rFonts w:ascii="Verdana" w:hAnsi="Verdana"/>
          <w:sz w:val="22"/>
        </w:rPr>
      </w:pPr>
      <w:r w:rsidRPr="00D972C3">
        <w:rPr>
          <w:rFonts w:ascii="Verdana" w:hAnsi="Verdana"/>
          <w:sz w:val="22"/>
        </w:rPr>
        <w:t>Un (1) Director de Obra</w:t>
      </w:r>
    </w:p>
    <w:p w14:paraId="41743BC7" w14:textId="77777777" w:rsidR="007106B9" w:rsidRPr="00D972C3" w:rsidRDefault="007106B9" w:rsidP="007106B9">
      <w:pPr>
        <w:pStyle w:val="Prrafodelista"/>
        <w:numPr>
          <w:ilvl w:val="0"/>
          <w:numId w:val="13"/>
        </w:numPr>
        <w:rPr>
          <w:rFonts w:ascii="Verdana" w:hAnsi="Verdana"/>
          <w:sz w:val="22"/>
        </w:rPr>
      </w:pPr>
      <w:r w:rsidRPr="00D972C3">
        <w:rPr>
          <w:rFonts w:ascii="Verdana" w:hAnsi="Verdana"/>
          <w:sz w:val="22"/>
        </w:rPr>
        <w:t>Un (1) Residente de Obra</w:t>
      </w:r>
    </w:p>
    <w:p w14:paraId="2326215A" w14:textId="77777777" w:rsidR="007106B9" w:rsidRPr="00D972C3" w:rsidRDefault="007106B9" w:rsidP="007106B9">
      <w:pPr>
        <w:pStyle w:val="Prrafodelista"/>
        <w:numPr>
          <w:ilvl w:val="0"/>
          <w:numId w:val="13"/>
        </w:numPr>
        <w:rPr>
          <w:rFonts w:ascii="Verdana" w:hAnsi="Verdana"/>
          <w:sz w:val="22"/>
        </w:rPr>
      </w:pPr>
      <w:r w:rsidRPr="00D972C3">
        <w:rPr>
          <w:rFonts w:ascii="Verdana" w:hAnsi="Verdana"/>
          <w:sz w:val="22"/>
        </w:rPr>
        <w:lastRenderedPageBreak/>
        <w:t xml:space="preserve">Un (1) Profesional SST </w:t>
      </w:r>
    </w:p>
    <w:p w14:paraId="3DE24766" w14:textId="2CD9D8FD" w:rsidR="00156420" w:rsidRPr="00EE11B5" w:rsidRDefault="00156420" w:rsidP="00FC4B4A">
      <w:pPr>
        <w:rPr>
          <w:rFonts w:ascii="Verdana" w:hAnsi="Verdana"/>
          <w:sz w:val="22"/>
        </w:rPr>
      </w:pPr>
    </w:p>
    <w:p w14:paraId="3C663FF2" w14:textId="4ED57345" w:rsidR="00156420" w:rsidRPr="00EE11B5" w:rsidRDefault="006A1CFF" w:rsidP="00FC4B4A">
      <w:pPr>
        <w:pStyle w:val="Ttulo2"/>
        <w:spacing w:before="0" w:after="0"/>
        <w:rPr>
          <w:rFonts w:ascii="Verdana" w:hAnsi="Verdana"/>
          <w:i w:val="0"/>
          <w:sz w:val="22"/>
          <w:szCs w:val="22"/>
        </w:rPr>
      </w:pPr>
      <w:r w:rsidRPr="00EE11B5">
        <w:rPr>
          <w:rFonts w:ascii="Verdana" w:hAnsi="Verdana"/>
          <w:i w:val="0"/>
          <w:sz w:val="22"/>
          <w:szCs w:val="22"/>
        </w:rPr>
        <w:t>Requisitos del personal</w:t>
      </w:r>
    </w:p>
    <w:p w14:paraId="0A7624C4" w14:textId="716D3C7B" w:rsidR="006A1CFF" w:rsidRPr="00EE11B5" w:rsidRDefault="006A1CFF" w:rsidP="00FC4B4A">
      <w:pPr>
        <w:rPr>
          <w:rFonts w:ascii="Verdana" w:hAnsi="Verdana"/>
          <w:sz w:val="22"/>
        </w:rPr>
      </w:pPr>
    </w:p>
    <w:p w14:paraId="05F6C0E7" w14:textId="174F3E34" w:rsidR="49A9303A" w:rsidRPr="00EE11B5" w:rsidRDefault="49A9303A" w:rsidP="00FC4B4A">
      <w:pPr>
        <w:rPr>
          <w:rFonts w:ascii="Verdana" w:eastAsia="Arial" w:hAnsi="Verdana" w:cs="Arial"/>
          <w:color w:val="000000" w:themeColor="text1"/>
          <w:sz w:val="22"/>
        </w:rPr>
      </w:pPr>
      <w:r w:rsidRPr="00EE11B5">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6BD05397" w14:textId="44426254" w:rsidR="2D7BE78F" w:rsidRPr="00EE11B5" w:rsidRDefault="2D7BE78F" w:rsidP="00FC4B4A">
      <w:pPr>
        <w:jc w:val="left"/>
        <w:rPr>
          <w:rFonts w:ascii="Verdana" w:eastAsia="Times New Roman" w:hAnsi="Verdana" w:cs="Times New Roman"/>
          <w:color w:val="3B3838" w:themeColor="background2" w:themeShade="40"/>
          <w:sz w:val="22"/>
        </w:rPr>
      </w:pPr>
    </w:p>
    <w:tbl>
      <w:tblPr>
        <w:tblW w:w="934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11"/>
        <w:gridCol w:w="2410"/>
        <w:gridCol w:w="3827"/>
      </w:tblGrid>
      <w:tr w:rsidR="2D7BE78F" w:rsidRPr="00FE0F71" w14:paraId="5C4FDC5E" w14:textId="77777777" w:rsidTr="00D972C3">
        <w:trPr>
          <w:trHeight w:val="300"/>
          <w:tblHeader/>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00983DB2" w14:textId="60F7BE2D" w:rsidR="2D7BE78F" w:rsidRPr="00FE0F71" w:rsidRDefault="2D7BE78F" w:rsidP="00D972C3">
            <w:pPr>
              <w:spacing w:line="259" w:lineRule="auto"/>
              <w:jc w:val="center"/>
              <w:rPr>
                <w:rFonts w:ascii="Verdana" w:eastAsia="Arial" w:hAnsi="Verdana" w:cs="Arial"/>
                <w:sz w:val="18"/>
                <w:szCs w:val="18"/>
              </w:rPr>
            </w:pPr>
            <w:r w:rsidRPr="00FE0F71">
              <w:rPr>
                <w:rFonts w:ascii="Verdana" w:eastAsia="Arial" w:hAnsi="Verdana" w:cs="Arial"/>
                <w:b/>
                <w:bCs/>
                <w:sz w:val="18"/>
                <w:szCs w:val="18"/>
                <w:lang w:val="es-ES"/>
              </w:rPr>
              <w:t>Profesional Ofrecido para el Cargo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3C8E3EC5" w14:textId="4F90B890" w:rsidR="2D7BE78F" w:rsidRPr="00FE0F71" w:rsidRDefault="2D7BE78F" w:rsidP="00D972C3">
            <w:pPr>
              <w:spacing w:line="259" w:lineRule="auto"/>
              <w:jc w:val="center"/>
              <w:rPr>
                <w:rFonts w:ascii="Verdana" w:eastAsia="Arial" w:hAnsi="Verdana" w:cs="Arial"/>
                <w:sz w:val="18"/>
                <w:szCs w:val="18"/>
              </w:rPr>
            </w:pPr>
            <w:r w:rsidRPr="00FE0F71">
              <w:rPr>
                <w:rFonts w:ascii="Verdana" w:eastAsia="Arial" w:hAnsi="Verdana" w:cs="Arial"/>
                <w:b/>
                <w:bCs/>
                <w:sz w:val="18"/>
                <w:szCs w:val="18"/>
                <w:lang w:val="es-ES"/>
              </w:rPr>
              <w:t>Requisitos de Experiencia General</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151DBC97" w14:textId="0905A508" w:rsidR="2D7BE78F" w:rsidRPr="00FE0F71" w:rsidRDefault="2D7BE78F" w:rsidP="00D972C3">
            <w:pPr>
              <w:spacing w:line="259" w:lineRule="auto"/>
              <w:jc w:val="center"/>
              <w:rPr>
                <w:rFonts w:ascii="Verdana" w:eastAsia="Arial" w:hAnsi="Verdana" w:cs="Arial"/>
                <w:sz w:val="18"/>
                <w:szCs w:val="18"/>
              </w:rPr>
            </w:pPr>
            <w:r w:rsidRPr="00FE0F71">
              <w:rPr>
                <w:rFonts w:ascii="Verdana" w:eastAsia="Arial" w:hAnsi="Verdana" w:cs="Arial"/>
                <w:b/>
                <w:bCs/>
                <w:sz w:val="18"/>
                <w:szCs w:val="18"/>
                <w:lang w:val="es-ES"/>
              </w:rPr>
              <w:t>Requisitos de Experiencia Específica</w:t>
            </w:r>
          </w:p>
        </w:tc>
      </w:tr>
      <w:tr w:rsidR="2D7BE78F" w:rsidRPr="00FE0F71" w14:paraId="752767DA" w14:textId="77777777" w:rsidTr="00145080">
        <w:trPr>
          <w:trHeight w:val="30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779274" w14:textId="77777777" w:rsidR="2D7BE78F" w:rsidRPr="00FE0F71" w:rsidRDefault="00966A1F" w:rsidP="00FC4B4A">
            <w:pPr>
              <w:spacing w:line="259" w:lineRule="auto"/>
              <w:rPr>
                <w:rFonts w:ascii="Verdana" w:eastAsia="Arial" w:hAnsi="Verdana" w:cs="Arial"/>
                <w:color w:val="000000" w:themeColor="text1"/>
                <w:sz w:val="18"/>
                <w:szCs w:val="18"/>
                <w:lang w:val="es-ES"/>
              </w:rPr>
            </w:pPr>
            <w:r w:rsidRPr="00FE0F71">
              <w:rPr>
                <w:rFonts w:ascii="Verdana" w:eastAsia="Arial" w:hAnsi="Verdana" w:cs="Arial"/>
                <w:color w:val="000000" w:themeColor="text1"/>
                <w:sz w:val="18"/>
                <w:szCs w:val="18"/>
                <w:lang w:val="es-ES"/>
              </w:rPr>
              <w:t>Director de Obra</w:t>
            </w:r>
          </w:p>
          <w:p w14:paraId="7BA40B31" w14:textId="77777777" w:rsidR="00A05211" w:rsidRDefault="00A05211" w:rsidP="00FC4B4A">
            <w:pPr>
              <w:spacing w:line="259" w:lineRule="auto"/>
              <w:rPr>
                <w:rFonts w:ascii="Verdana" w:hAnsi="Verdana" w:cstheme="majorHAnsi"/>
                <w:sz w:val="18"/>
                <w:szCs w:val="18"/>
              </w:rPr>
            </w:pPr>
          </w:p>
          <w:p w14:paraId="765C68B5" w14:textId="60C834F2" w:rsidR="00966A1F" w:rsidRPr="00FE0F71" w:rsidRDefault="008C6BE7" w:rsidP="00FC4B4A">
            <w:pPr>
              <w:spacing w:line="259" w:lineRule="auto"/>
              <w:rPr>
                <w:rFonts w:ascii="Verdana" w:hAnsi="Verdana" w:cstheme="majorHAnsi"/>
                <w:sz w:val="18"/>
                <w:szCs w:val="18"/>
              </w:rPr>
            </w:pPr>
            <w:r w:rsidRPr="00FE0F71">
              <w:rPr>
                <w:rFonts w:ascii="Verdana" w:hAnsi="Verdana" w:cstheme="majorHAnsi"/>
                <w:sz w:val="18"/>
                <w:szCs w:val="18"/>
              </w:rPr>
              <w:t>Ingeniero Civil y/o Arquitecto</w:t>
            </w:r>
          </w:p>
          <w:p w14:paraId="6EB9E8B1" w14:textId="70CDABCA" w:rsidR="00043910" w:rsidRPr="00FE0F71" w:rsidRDefault="008F69E5" w:rsidP="00043910">
            <w:pPr>
              <w:rPr>
                <w:rFonts w:ascii="Verdana" w:hAnsi="Verdana" w:cstheme="majorHAnsi"/>
                <w:sz w:val="18"/>
                <w:szCs w:val="18"/>
              </w:rPr>
            </w:pPr>
            <w:r w:rsidRPr="00FE0F71">
              <w:rPr>
                <w:rFonts w:ascii="Verdana" w:hAnsi="Verdana" w:cstheme="majorHAnsi"/>
                <w:sz w:val="18"/>
                <w:szCs w:val="18"/>
              </w:rPr>
              <w:t xml:space="preserve">Posgrado en gerencia de proyectos o gerencia de obras o gerencia de construcciones, </w:t>
            </w:r>
          </w:p>
          <w:p w14:paraId="546313EA" w14:textId="583A7605" w:rsidR="008C6BE7" w:rsidRPr="00FE0F71" w:rsidRDefault="008F69E5" w:rsidP="008F69E5">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o afines.</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425AD933" w:rsidR="2D7BE78F" w:rsidRPr="00FE0F71" w:rsidRDefault="00043910"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Diez (10) años de experiencia a partir de la expedición de la matrícula profesional.</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0912DD70" w:rsidR="2D7BE78F" w:rsidRPr="00FE0F71" w:rsidRDefault="00F06CAB"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 xml:space="preserve">Tres </w:t>
            </w:r>
            <w:r w:rsidR="00043910" w:rsidRPr="00FE0F71">
              <w:rPr>
                <w:rFonts w:ascii="Verdana" w:hAnsi="Verdana" w:cstheme="majorHAnsi"/>
                <w:sz w:val="18"/>
                <w:szCs w:val="18"/>
              </w:rPr>
              <w:t>(</w:t>
            </w:r>
            <w:r w:rsidRPr="00FE0F71">
              <w:rPr>
                <w:rFonts w:ascii="Verdana" w:hAnsi="Verdana" w:cstheme="majorHAnsi"/>
                <w:sz w:val="18"/>
                <w:szCs w:val="18"/>
              </w:rPr>
              <w:t>3</w:t>
            </w:r>
            <w:r w:rsidR="00043910" w:rsidRPr="00FE0F71">
              <w:rPr>
                <w:rFonts w:ascii="Verdana" w:hAnsi="Verdana" w:cstheme="majorHAnsi"/>
                <w:sz w:val="18"/>
                <w:szCs w:val="18"/>
              </w:rPr>
              <w:t>) años como director de obra en 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tc>
      </w:tr>
      <w:tr w:rsidR="2D7BE78F" w:rsidRPr="00FE0F71" w14:paraId="505F91F2" w14:textId="77777777" w:rsidTr="00145080">
        <w:trPr>
          <w:trHeight w:val="30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DF786A" w14:textId="77777777" w:rsidR="2D7BE78F" w:rsidRPr="00FE0F71" w:rsidRDefault="00966A1F" w:rsidP="00FC4B4A">
            <w:pPr>
              <w:spacing w:line="259" w:lineRule="auto"/>
              <w:rPr>
                <w:rFonts w:ascii="Verdana" w:eastAsia="Arial" w:hAnsi="Verdana" w:cs="Arial"/>
                <w:color w:val="000000" w:themeColor="text1"/>
                <w:sz w:val="18"/>
                <w:szCs w:val="18"/>
                <w:lang w:val="es-ES"/>
              </w:rPr>
            </w:pPr>
            <w:r w:rsidRPr="00FE0F71">
              <w:rPr>
                <w:rFonts w:ascii="Verdana" w:eastAsia="Arial" w:hAnsi="Verdana" w:cs="Arial"/>
                <w:color w:val="000000" w:themeColor="text1"/>
                <w:sz w:val="18"/>
                <w:szCs w:val="18"/>
                <w:lang w:val="es-ES"/>
              </w:rPr>
              <w:t>Residente de Obra</w:t>
            </w:r>
          </w:p>
          <w:p w14:paraId="598C88A2" w14:textId="77777777" w:rsidR="00A05211" w:rsidRDefault="00A05211" w:rsidP="00FC4B4A">
            <w:pPr>
              <w:spacing w:line="259" w:lineRule="auto"/>
              <w:rPr>
                <w:rFonts w:ascii="Verdana" w:hAnsi="Verdana" w:cstheme="majorHAnsi"/>
                <w:sz w:val="18"/>
                <w:szCs w:val="18"/>
              </w:rPr>
            </w:pPr>
          </w:p>
          <w:p w14:paraId="563F2DD5" w14:textId="5F4E4A7D" w:rsidR="00043910" w:rsidRPr="00FE0F71" w:rsidRDefault="00043910"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Ingeniero Civil y/o Arquitecto</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7BA53B29" w:rsidR="2D7BE78F" w:rsidRPr="00FE0F71" w:rsidRDefault="00043910"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Cinco (5) años de experiencia a partir de la expedición de la matrícula profesional.</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574B7443" w:rsidR="2D7BE78F" w:rsidRPr="00FE0F71" w:rsidRDefault="00F06CAB"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Dos (2) años como residente de obra en 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tc>
      </w:tr>
      <w:tr w:rsidR="00043910" w:rsidRPr="00FE0F71" w14:paraId="6190CCC1" w14:textId="77777777" w:rsidTr="00145080">
        <w:trPr>
          <w:trHeight w:val="30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AE4397" w14:textId="77777777" w:rsidR="00043910" w:rsidRPr="00FE0F71" w:rsidRDefault="00E74CC6" w:rsidP="00FC4B4A">
            <w:pPr>
              <w:spacing w:line="259" w:lineRule="auto"/>
              <w:rPr>
                <w:rFonts w:ascii="Verdana" w:eastAsia="Arial" w:hAnsi="Verdana" w:cs="Arial"/>
                <w:color w:val="000000" w:themeColor="text1"/>
                <w:sz w:val="18"/>
                <w:szCs w:val="18"/>
                <w:lang w:val="es-ES"/>
              </w:rPr>
            </w:pPr>
            <w:r w:rsidRPr="00FE0F71">
              <w:rPr>
                <w:rFonts w:ascii="Verdana" w:eastAsia="Arial" w:hAnsi="Verdana" w:cs="Arial"/>
                <w:color w:val="000000" w:themeColor="text1"/>
                <w:sz w:val="18"/>
                <w:szCs w:val="18"/>
                <w:lang w:val="es-ES"/>
              </w:rPr>
              <w:t>Profesional SST</w:t>
            </w:r>
          </w:p>
          <w:p w14:paraId="01B864C3" w14:textId="77777777" w:rsidR="00A05211" w:rsidRDefault="00A05211" w:rsidP="00E74CC6">
            <w:pPr>
              <w:spacing w:line="259" w:lineRule="auto"/>
              <w:rPr>
                <w:rFonts w:ascii="Verdana" w:eastAsia="Arial" w:hAnsi="Verdana" w:cs="Arial"/>
                <w:color w:val="000000" w:themeColor="text1"/>
                <w:sz w:val="18"/>
                <w:szCs w:val="18"/>
                <w:lang w:val="es-ES"/>
              </w:rPr>
            </w:pPr>
          </w:p>
          <w:p w14:paraId="7DA7E4C9" w14:textId="037E5F3C" w:rsidR="00E74CC6" w:rsidRPr="00FE0F71" w:rsidRDefault="00E74CC6" w:rsidP="00E74CC6">
            <w:pPr>
              <w:spacing w:line="259" w:lineRule="auto"/>
              <w:rPr>
                <w:rFonts w:ascii="Verdana" w:eastAsia="Arial" w:hAnsi="Verdana" w:cs="Arial"/>
                <w:color w:val="000000" w:themeColor="text1"/>
                <w:sz w:val="18"/>
                <w:szCs w:val="18"/>
                <w:lang w:val="es-ES"/>
              </w:rPr>
            </w:pPr>
            <w:r w:rsidRPr="00FE0F71">
              <w:rPr>
                <w:rFonts w:ascii="Verdana" w:eastAsia="Arial" w:hAnsi="Verdana" w:cs="Arial"/>
                <w:color w:val="000000" w:themeColor="text1"/>
                <w:sz w:val="18"/>
                <w:szCs w:val="18"/>
                <w:lang w:val="es-ES"/>
              </w:rPr>
              <w:t>Ingeniero Civil,</w:t>
            </w:r>
            <w:r w:rsidR="00A05211">
              <w:rPr>
                <w:rFonts w:ascii="Verdana" w:eastAsia="Arial" w:hAnsi="Verdana" w:cs="Arial"/>
                <w:color w:val="000000" w:themeColor="text1"/>
                <w:sz w:val="18"/>
                <w:szCs w:val="18"/>
                <w:lang w:val="es-ES"/>
              </w:rPr>
              <w:t xml:space="preserve"> </w:t>
            </w:r>
            <w:r w:rsidRPr="00FE0F71">
              <w:rPr>
                <w:rFonts w:ascii="Verdana" w:eastAsia="Arial" w:hAnsi="Verdana" w:cs="Arial"/>
                <w:color w:val="000000" w:themeColor="text1"/>
                <w:sz w:val="18"/>
                <w:szCs w:val="18"/>
                <w:lang w:val="es-ES"/>
              </w:rPr>
              <w:t>Arquitecto,</w:t>
            </w:r>
            <w:r w:rsidR="00FE0F71">
              <w:rPr>
                <w:rFonts w:ascii="Verdana" w:eastAsia="Arial" w:hAnsi="Verdana" w:cs="Arial"/>
                <w:color w:val="000000" w:themeColor="text1"/>
                <w:sz w:val="18"/>
                <w:szCs w:val="18"/>
                <w:lang w:val="es-ES"/>
              </w:rPr>
              <w:t xml:space="preserve"> </w:t>
            </w:r>
            <w:r w:rsidRPr="00FE0F71">
              <w:rPr>
                <w:rFonts w:ascii="Verdana" w:eastAsia="Arial" w:hAnsi="Verdana" w:cs="Arial"/>
                <w:color w:val="000000" w:themeColor="text1"/>
                <w:sz w:val="18"/>
                <w:szCs w:val="18"/>
                <w:lang w:val="es-ES"/>
              </w:rPr>
              <w:t>Ingeniero</w:t>
            </w:r>
            <w:r w:rsidR="00A05211">
              <w:rPr>
                <w:rFonts w:ascii="Verdana" w:eastAsia="Arial" w:hAnsi="Verdana" w:cs="Arial"/>
                <w:color w:val="000000" w:themeColor="text1"/>
                <w:sz w:val="18"/>
                <w:szCs w:val="18"/>
                <w:lang w:val="es-ES"/>
              </w:rPr>
              <w:t xml:space="preserve"> </w:t>
            </w:r>
            <w:r w:rsidRPr="00FE0F71">
              <w:rPr>
                <w:rFonts w:ascii="Verdana" w:eastAsia="Arial" w:hAnsi="Verdana" w:cs="Arial"/>
                <w:color w:val="000000" w:themeColor="text1"/>
                <w:sz w:val="18"/>
                <w:szCs w:val="18"/>
                <w:lang w:val="es-ES"/>
              </w:rPr>
              <w:t>Ambiental,</w:t>
            </w:r>
            <w:r w:rsidR="00A05211">
              <w:rPr>
                <w:rFonts w:ascii="Verdana" w:eastAsia="Arial" w:hAnsi="Verdana" w:cs="Arial"/>
                <w:color w:val="000000" w:themeColor="text1"/>
                <w:sz w:val="18"/>
                <w:szCs w:val="18"/>
                <w:lang w:val="es-ES"/>
              </w:rPr>
              <w:t xml:space="preserve"> </w:t>
            </w:r>
            <w:r w:rsidRPr="00FE0F71">
              <w:rPr>
                <w:rFonts w:ascii="Verdana" w:eastAsia="Arial" w:hAnsi="Verdana" w:cs="Arial"/>
                <w:color w:val="000000" w:themeColor="text1"/>
                <w:sz w:val="18"/>
                <w:szCs w:val="18"/>
                <w:lang w:val="es-ES"/>
              </w:rPr>
              <w:t>profesional en</w:t>
            </w:r>
            <w:r w:rsidR="00A05211">
              <w:rPr>
                <w:rFonts w:ascii="Verdana" w:eastAsia="Arial" w:hAnsi="Verdana" w:cs="Arial"/>
                <w:color w:val="000000" w:themeColor="text1"/>
                <w:sz w:val="18"/>
                <w:szCs w:val="18"/>
                <w:lang w:val="es-ES"/>
              </w:rPr>
              <w:t xml:space="preserve"> </w:t>
            </w:r>
            <w:r w:rsidRPr="00FE0F71">
              <w:rPr>
                <w:rFonts w:ascii="Verdana" w:eastAsia="Arial" w:hAnsi="Verdana" w:cs="Arial"/>
                <w:color w:val="000000" w:themeColor="text1"/>
                <w:sz w:val="18"/>
                <w:szCs w:val="18"/>
                <w:lang w:val="es-ES"/>
              </w:rPr>
              <w:t>Seguridad y Salud</w:t>
            </w:r>
            <w:r w:rsidR="00A05211">
              <w:rPr>
                <w:rFonts w:ascii="Verdana" w:eastAsia="Arial" w:hAnsi="Verdana" w:cs="Arial"/>
                <w:color w:val="000000" w:themeColor="text1"/>
                <w:sz w:val="18"/>
                <w:szCs w:val="18"/>
                <w:lang w:val="es-ES"/>
              </w:rPr>
              <w:t xml:space="preserve"> </w:t>
            </w:r>
            <w:r w:rsidRPr="00FE0F71">
              <w:rPr>
                <w:rFonts w:ascii="Verdana" w:eastAsia="Arial" w:hAnsi="Verdana" w:cs="Arial"/>
                <w:color w:val="000000" w:themeColor="text1"/>
                <w:sz w:val="18"/>
                <w:szCs w:val="18"/>
                <w:lang w:val="es-ES"/>
              </w:rPr>
              <w:t>en el Trabajo o en la rama de la Salud Ocupacional</w:t>
            </w:r>
            <w:r w:rsidR="003D1F21" w:rsidRPr="00FE0F71">
              <w:rPr>
                <w:rFonts w:ascii="Verdana" w:eastAsia="Arial" w:hAnsi="Verdana" w:cs="Arial"/>
                <w:color w:val="000000" w:themeColor="text1"/>
                <w:sz w:val="18"/>
                <w:szCs w:val="18"/>
                <w:lang w:val="es-ES"/>
              </w:rPr>
              <w:t xml:space="preserve">. </w:t>
            </w:r>
          </w:p>
          <w:p w14:paraId="55F6D2B5" w14:textId="1043BF9A" w:rsidR="003D1F21" w:rsidRPr="00FE0F71" w:rsidRDefault="003D1F21" w:rsidP="00E74CC6">
            <w:pPr>
              <w:spacing w:line="259" w:lineRule="auto"/>
              <w:rPr>
                <w:rFonts w:ascii="Verdana" w:eastAsia="Arial" w:hAnsi="Verdana" w:cs="Arial"/>
                <w:color w:val="000000" w:themeColor="text1"/>
                <w:sz w:val="18"/>
                <w:szCs w:val="18"/>
                <w:lang w:val="es-ES"/>
              </w:rPr>
            </w:pPr>
            <w:r w:rsidRPr="00FE0F71">
              <w:rPr>
                <w:rFonts w:ascii="Verdana" w:hAnsi="Verdana" w:cstheme="majorHAnsi"/>
                <w:sz w:val="18"/>
                <w:szCs w:val="18"/>
              </w:rPr>
              <w:t xml:space="preserve">En caso de ingeniero ambiental, ingeniero civil o arquitecto, </w:t>
            </w:r>
            <w:r w:rsidR="00473D71" w:rsidRPr="00FE0F71">
              <w:rPr>
                <w:rFonts w:ascii="Verdana" w:hAnsi="Verdana" w:cstheme="majorHAnsi"/>
                <w:sz w:val="18"/>
                <w:szCs w:val="18"/>
              </w:rPr>
              <w:t>se requiere p</w:t>
            </w:r>
            <w:r w:rsidRPr="00FE0F71">
              <w:rPr>
                <w:rFonts w:ascii="Verdana" w:hAnsi="Verdana" w:cstheme="majorHAnsi"/>
                <w:sz w:val="18"/>
                <w:szCs w:val="18"/>
              </w:rPr>
              <w:t xml:space="preserve">osgrado en áreas afines a </w:t>
            </w:r>
            <w:r w:rsidR="00145080">
              <w:rPr>
                <w:rFonts w:ascii="Verdana" w:hAnsi="Verdana" w:cstheme="majorHAnsi"/>
                <w:sz w:val="18"/>
                <w:szCs w:val="18"/>
              </w:rPr>
              <w:t xml:space="preserve">la </w:t>
            </w:r>
            <w:r w:rsidRPr="00FE0F71">
              <w:rPr>
                <w:rFonts w:ascii="Verdana" w:hAnsi="Verdana" w:cstheme="majorHAnsi"/>
                <w:sz w:val="18"/>
                <w:szCs w:val="18"/>
              </w:rPr>
              <w:t>S</w:t>
            </w:r>
            <w:r w:rsidR="00145080">
              <w:rPr>
                <w:rFonts w:ascii="Verdana" w:hAnsi="Verdana" w:cstheme="majorHAnsi"/>
                <w:sz w:val="18"/>
                <w:szCs w:val="18"/>
              </w:rPr>
              <w:t xml:space="preserve">ST. </w:t>
            </w: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FE5725" w14:textId="2843085A" w:rsidR="00043910" w:rsidRPr="00FE0F71" w:rsidRDefault="00473D71"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Cuatro (4) años de experiencia a partir de la expedición de la matrícula profesional.</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622E23" w14:textId="1EA01031" w:rsidR="00043910" w:rsidRPr="00FE0F71" w:rsidRDefault="00473D71" w:rsidP="00FC4B4A">
            <w:pPr>
              <w:spacing w:line="259" w:lineRule="auto"/>
              <w:rPr>
                <w:rFonts w:ascii="Verdana" w:eastAsia="Arial" w:hAnsi="Verdana" w:cs="Arial"/>
                <w:color w:val="000000" w:themeColor="text1"/>
                <w:sz w:val="18"/>
                <w:szCs w:val="18"/>
              </w:rPr>
            </w:pPr>
            <w:r w:rsidRPr="00FE0F71">
              <w:rPr>
                <w:rFonts w:ascii="Verdana" w:hAnsi="Verdana" w:cstheme="majorHAnsi"/>
                <w:sz w:val="18"/>
                <w:szCs w:val="18"/>
              </w:rPr>
              <w:t>Un (1) año como profesional SST en proyectos de infraestructura.</w:t>
            </w:r>
          </w:p>
        </w:tc>
      </w:tr>
    </w:tbl>
    <w:p w14:paraId="58714C92" w14:textId="35F9C7EC" w:rsidR="2D7BE78F" w:rsidRPr="00EE11B5" w:rsidRDefault="2D7BE78F" w:rsidP="00FC4B4A">
      <w:pPr>
        <w:spacing w:line="259" w:lineRule="auto"/>
        <w:rPr>
          <w:rFonts w:ascii="Verdana" w:eastAsia="Arial" w:hAnsi="Verdana" w:cs="Arial"/>
          <w:color w:val="3B3838" w:themeColor="background2" w:themeShade="40"/>
          <w:sz w:val="22"/>
        </w:rPr>
      </w:pPr>
    </w:p>
    <w:p w14:paraId="14961E28" w14:textId="5E232523" w:rsidR="00850B16" w:rsidRPr="00EE11B5" w:rsidRDefault="00062056" w:rsidP="00FC4B4A">
      <w:pPr>
        <w:pStyle w:val="Ttulo1"/>
        <w:spacing w:before="0" w:after="0"/>
        <w:rPr>
          <w:rFonts w:ascii="Verdana" w:hAnsi="Verdana"/>
          <w:sz w:val="22"/>
          <w:szCs w:val="22"/>
        </w:rPr>
      </w:pPr>
      <w:r w:rsidRPr="00EE11B5">
        <w:rPr>
          <w:rFonts w:ascii="Verdana" w:hAnsi="Verdana"/>
          <w:sz w:val="22"/>
          <w:szCs w:val="22"/>
        </w:rPr>
        <w:t>Maquinaria mínima del proyecto</w:t>
      </w:r>
    </w:p>
    <w:p w14:paraId="76561C90" w14:textId="77777777" w:rsidR="008F0B61" w:rsidRPr="00EE11B5" w:rsidRDefault="008F0B61" w:rsidP="00FC4B4A">
      <w:pPr>
        <w:rPr>
          <w:rFonts w:ascii="Verdana" w:hAnsi="Verdana"/>
          <w:sz w:val="22"/>
        </w:rPr>
      </w:pPr>
    </w:p>
    <w:p w14:paraId="39FFEC2C" w14:textId="1D2F1BF4" w:rsidR="004B6353" w:rsidRPr="00EE11B5" w:rsidRDefault="004B6353" w:rsidP="00FC4B4A">
      <w:pPr>
        <w:rPr>
          <w:rFonts w:ascii="Verdana" w:hAnsi="Verdana"/>
          <w:sz w:val="22"/>
        </w:rPr>
      </w:pPr>
      <w:r w:rsidRPr="00EE11B5">
        <w:rPr>
          <w:rFonts w:ascii="Verdana" w:hAnsi="Verdana"/>
          <w:sz w:val="22"/>
        </w:rPr>
        <w:t>El</w:t>
      </w:r>
      <w:r w:rsidR="006B3430" w:rsidRPr="00EE11B5">
        <w:rPr>
          <w:rFonts w:ascii="Verdana" w:hAnsi="Verdana"/>
          <w:sz w:val="22"/>
        </w:rPr>
        <w:t xml:space="preserve"> </w:t>
      </w:r>
      <w:r w:rsidRPr="00EE11B5">
        <w:rPr>
          <w:rFonts w:ascii="Verdana" w:hAnsi="Verdana"/>
          <w:sz w:val="22"/>
        </w:rPr>
        <w:t>equipo</w:t>
      </w:r>
      <w:r w:rsidR="006B3430" w:rsidRPr="00EE11B5">
        <w:rPr>
          <w:rFonts w:ascii="Verdana" w:hAnsi="Verdana"/>
          <w:sz w:val="22"/>
        </w:rPr>
        <w:t xml:space="preserve"> </w:t>
      </w:r>
      <w:r w:rsidRPr="00EE11B5">
        <w:rPr>
          <w:rFonts w:ascii="Verdana" w:hAnsi="Verdana"/>
          <w:sz w:val="22"/>
        </w:rPr>
        <w:t>mínimo</w:t>
      </w:r>
      <w:r w:rsidR="006B3430" w:rsidRPr="00EE11B5">
        <w:rPr>
          <w:rFonts w:ascii="Verdana" w:hAnsi="Verdana"/>
          <w:sz w:val="22"/>
        </w:rPr>
        <w:t xml:space="preserve"> </w:t>
      </w:r>
      <w:r w:rsidRPr="00EE11B5">
        <w:rPr>
          <w:rFonts w:ascii="Verdana" w:hAnsi="Verdana"/>
          <w:sz w:val="22"/>
        </w:rPr>
        <w:t>requerido</w:t>
      </w:r>
      <w:r w:rsidR="006B3430" w:rsidRPr="00EE11B5">
        <w:rPr>
          <w:rFonts w:ascii="Verdana" w:hAnsi="Verdana"/>
          <w:sz w:val="22"/>
        </w:rPr>
        <w:t xml:space="preserve"> </w:t>
      </w:r>
      <w:r w:rsidRPr="00EE11B5">
        <w:rPr>
          <w:rFonts w:ascii="Verdana" w:hAnsi="Verdana"/>
          <w:sz w:val="22"/>
        </w:rPr>
        <w:t>es</w:t>
      </w:r>
      <w:r w:rsidR="006B3430" w:rsidRPr="00EE11B5">
        <w:rPr>
          <w:rFonts w:ascii="Verdana" w:hAnsi="Verdana"/>
          <w:sz w:val="22"/>
        </w:rPr>
        <w:t xml:space="preserve"> </w:t>
      </w:r>
      <w:r w:rsidRPr="00EE11B5">
        <w:rPr>
          <w:rFonts w:ascii="Verdana" w:hAnsi="Verdana"/>
          <w:sz w:val="22"/>
        </w:rPr>
        <w:t>el siguiente: </w:t>
      </w:r>
    </w:p>
    <w:p w14:paraId="08CB6103" w14:textId="77777777" w:rsidR="004B6353" w:rsidRPr="00EE11B5" w:rsidRDefault="004B6353" w:rsidP="00FC4B4A">
      <w:pPr>
        <w:rPr>
          <w:rFonts w:ascii="Verdana" w:hAnsi="Verdana"/>
          <w:sz w:val="22"/>
        </w:rPr>
      </w:pPr>
    </w:p>
    <w:p w14:paraId="2A14212A" w14:textId="3DBB2A18" w:rsidR="004B6353" w:rsidRPr="00EE11B5" w:rsidRDefault="00B06484" w:rsidP="00FC4B4A">
      <w:pPr>
        <w:pStyle w:val="Prrafodelista"/>
        <w:numPr>
          <w:ilvl w:val="0"/>
          <w:numId w:val="15"/>
        </w:numPr>
        <w:rPr>
          <w:rFonts w:ascii="Verdana" w:hAnsi="Verdana"/>
          <w:sz w:val="22"/>
        </w:rPr>
      </w:pPr>
      <w:r>
        <w:rPr>
          <w:rFonts w:ascii="Verdana" w:hAnsi="Verdana"/>
          <w:sz w:val="22"/>
        </w:rPr>
        <w:t>Herramientas menores</w:t>
      </w:r>
      <w:r w:rsidR="004B6353" w:rsidRPr="00EE11B5">
        <w:rPr>
          <w:rFonts w:ascii="Verdana" w:hAnsi="Verdana"/>
          <w:sz w:val="22"/>
        </w:rPr>
        <w:t>  </w:t>
      </w:r>
    </w:p>
    <w:p w14:paraId="6148FF2E" w14:textId="786F9D46" w:rsidR="004B6353" w:rsidRPr="00EE11B5" w:rsidRDefault="00B06484" w:rsidP="00FC4B4A">
      <w:pPr>
        <w:pStyle w:val="Prrafodelista"/>
        <w:numPr>
          <w:ilvl w:val="0"/>
          <w:numId w:val="15"/>
        </w:numPr>
        <w:rPr>
          <w:rFonts w:ascii="Verdana" w:hAnsi="Verdana"/>
          <w:sz w:val="22"/>
        </w:rPr>
      </w:pPr>
      <w:r>
        <w:rPr>
          <w:rFonts w:ascii="Verdana" w:hAnsi="Verdana"/>
          <w:sz w:val="22"/>
        </w:rPr>
        <w:t xml:space="preserve">Andamios </w:t>
      </w:r>
      <w:r w:rsidR="004B6353" w:rsidRPr="00EE11B5">
        <w:rPr>
          <w:rFonts w:ascii="Verdana" w:hAnsi="Verdana"/>
          <w:sz w:val="22"/>
        </w:rPr>
        <w:t>  </w:t>
      </w:r>
    </w:p>
    <w:p w14:paraId="48726705" w14:textId="32F9FE02" w:rsidR="004B6353" w:rsidRDefault="00731EA5" w:rsidP="00FC4B4A">
      <w:pPr>
        <w:pStyle w:val="Prrafodelista"/>
        <w:numPr>
          <w:ilvl w:val="0"/>
          <w:numId w:val="15"/>
        </w:numPr>
        <w:rPr>
          <w:rFonts w:ascii="Verdana" w:hAnsi="Verdana"/>
          <w:sz w:val="22"/>
        </w:rPr>
      </w:pPr>
      <w:r>
        <w:rPr>
          <w:rFonts w:ascii="Verdana" w:hAnsi="Verdana"/>
          <w:sz w:val="22"/>
        </w:rPr>
        <w:t xml:space="preserve">Niveles </w:t>
      </w:r>
    </w:p>
    <w:p w14:paraId="6D36426A" w14:textId="6421DFD8" w:rsidR="00731EA5" w:rsidRPr="00FE3654" w:rsidRDefault="00731EA5" w:rsidP="00FE3654">
      <w:pPr>
        <w:pStyle w:val="Prrafodelista"/>
        <w:numPr>
          <w:ilvl w:val="0"/>
          <w:numId w:val="15"/>
        </w:numPr>
        <w:rPr>
          <w:rFonts w:ascii="Verdana" w:hAnsi="Verdana"/>
          <w:sz w:val="22"/>
        </w:rPr>
      </w:pPr>
      <w:r>
        <w:rPr>
          <w:rFonts w:ascii="Verdana" w:hAnsi="Verdana"/>
          <w:sz w:val="22"/>
        </w:rPr>
        <w:t>Mezcladora de concreto</w:t>
      </w:r>
    </w:p>
    <w:p w14:paraId="0A828632" w14:textId="77777777" w:rsidR="004B6353" w:rsidRPr="00EE11B5" w:rsidRDefault="004B6353" w:rsidP="00FC4B4A">
      <w:pPr>
        <w:rPr>
          <w:rFonts w:ascii="Verdana" w:hAnsi="Verdana"/>
          <w:sz w:val="22"/>
        </w:rPr>
      </w:pPr>
    </w:p>
    <w:p w14:paraId="67E70674" w14:textId="24391DB5" w:rsidR="004B6353" w:rsidRPr="00EE11B5" w:rsidRDefault="059FCEAF" w:rsidP="00FC4B4A">
      <w:pPr>
        <w:rPr>
          <w:rFonts w:ascii="Verdana" w:hAnsi="Verdana"/>
          <w:sz w:val="22"/>
        </w:rPr>
      </w:pPr>
      <w:r w:rsidRPr="00EE11B5">
        <w:rPr>
          <w:rFonts w:ascii="Verdana" w:hAnsi="Verdana"/>
          <w:sz w:val="22"/>
        </w:rPr>
        <w:t xml:space="preserve">La maquinaria mínima requerida será verificada una vez se adjudique el </w:t>
      </w:r>
      <w:r w:rsidR="663CF51D" w:rsidRPr="00EE11B5">
        <w:rPr>
          <w:rFonts w:ascii="Verdana" w:hAnsi="Verdana"/>
          <w:sz w:val="22"/>
        </w:rPr>
        <w:t>C</w:t>
      </w:r>
      <w:r w:rsidRPr="00EE11B5">
        <w:rPr>
          <w:rFonts w:ascii="Verdana" w:hAnsi="Verdana"/>
          <w:sz w:val="22"/>
        </w:rPr>
        <w:t xml:space="preserve">ontrato y no podrá ser pedida durante la selección del </w:t>
      </w:r>
      <w:r w:rsidR="2B21051E" w:rsidRPr="00EE11B5">
        <w:rPr>
          <w:rFonts w:ascii="Verdana" w:hAnsi="Verdana"/>
          <w:sz w:val="22"/>
        </w:rPr>
        <w:t>C</w:t>
      </w:r>
      <w:r w:rsidRPr="00EE11B5">
        <w:rPr>
          <w:rFonts w:ascii="Verdana" w:hAnsi="Verdana"/>
          <w:sz w:val="22"/>
        </w:rPr>
        <w:t>ontratista para efectos de otorgar puntaje o como criterio habilitante</w:t>
      </w:r>
      <w:r w:rsidR="3FE6D36D" w:rsidRPr="00EE11B5">
        <w:rPr>
          <w:rFonts w:ascii="Verdana" w:hAnsi="Verdana"/>
          <w:sz w:val="22"/>
        </w:rPr>
        <w:t>.</w:t>
      </w:r>
      <w:r w:rsidRPr="00EE11B5">
        <w:rPr>
          <w:rFonts w:ascii="Verdana" w:hAnsi="Verdana"/>
          <w:sz w:val="22"/>
        </w:rPr>
        <w:t> </w:t>
      </w:r>
    </w:p>
    <w:p w14:paraId="7FB58F86" w14:textId="77777777" w:rsidR="00404F33" w:rsidRPr="00EE11B5" w:rsidRDefault="00404F33" w:rsidP="00FC4B4A">
      <w:pPr>
        <w:rPr>
          <w:rFonts w:ascii="Verdana" w:eastAsia="Verdana" w:hAnsi="Verdana" w:cs="Verdana"/>
          <w:sz w:val="22"/>
        </w:rPr>
      </w:pPr>
    </w:p>
    <w:p w14:paraId="180ED281" w14:textId="134F1552" w:rsidR="125C35EE" w:rsidRPr="00EE11B5" w:rsidRDefault="125C35EE" w:rsidP="00FC4B4A">
      <w:pPr>
        <w:pStyle w:val="Ttulo1"/>
        <w:spacing w:before="0" w:after="0"/>
        <w:rPr>
          <w:rFonts w:ascii="Verdana" w:hAnsi="Verdana"/>
          <w:sz w:val="22"/>
          <w:szCs w:val="22"/>
        </w:rPr>
      </w:pPr>
      <w:r w:rsidRPr="00EE11B5">
        <w:rPr>
          <w:rFonts w:ascii="Verdana" w:hAnsi="Verdana"/>
          <w:sz w:val="22"/>
          <w:szCs w:val="22"/>
          <w:lang w:val="es-ES"/>
        </w:rPr>
        <w:lastRenderedPageBreak/>
        <w:t xml:space="preserve">POSIBLES FUENTES DE MATERIALES PARA EL PROYECTO </w:t>
      </w:r>
    </w:p>
    <w:p w14:paraId="09BDB180" w14:textId="1E1447EF" w:rsidR="13047F7C" w:rsidRPr="00EE11B5" w:rsidRDefault="13047F7C" w:rsidP="00FC4B4A">
      <w:pPr>
        <w:spacing w:line="259" w:lineRule="auto"/>
        <w:rPr>
          <w:rFonts w:ascii="Verdana" w:eastAsia="Verdana" w:hAnsi="Verdana" w:cs="Verdana"/>
          <w:color w:val="000000" w:themeColor="text1"/>
          <w:sz w:val="22"/>
          <w:lang w:val="es-ES"/>
        </w:rPr>
      </w:pPr>
    </w:p>
    <w:p w14:paraId="638EA9BB" w14:textId="22649D0E" w:rsidR="125C35EE" w:rsidRPr="00EE11B5" w:rsidRDefault="125C35EE" w:rsidP="00FC4B4A">
      <w:pPr>
        <w:spacing w:line="259" w:lineRule="auto"/>
        <w:rPr>
          <w:rFonts w:ascii="Verdana" w:eastAsia="Verdana" w:hAnsi="Verdana" w:cs="Verdana"/>
          <w:color w:val="000000" w:themeColor="text1"/>
          <w:sz w:val="22"/>
          <w:lang w:val="es-ES"/>
        </w:rPr>
      </w:pPr>
      <w:r w:rsidRPr="00EE11B5">
        <w:rPr>
          <w:rFonts w:ascii="Verdana" w:eastAsia="Verdana" w:hAnsi="Verdana" w:cs="Verdana"/>
          <w:color w:val="000000" w:themeColor="text1"/>
          <w:sz w:val="22"/>
          <w:lang w:val="es-ES"/>
        </w:rPr>
        <w:t>Las posibles fuentes de materiales serán las que determine el adjudicatario, aprobadas por el interventor</w:t>
      </w:r>
      <w:r w:rsidR="27937E4A" w:rsidRPr="00EE11B5">
        <w:rPr>
          <w:rFonts w:ascii="Verdana" w:eastAsia="Verdana" w:hAnsi="Verdana" w:cs="Verdana"/>
          <w:color w:val="000000" w:themeColor="text1"/>
          <w:sz w:val="22"/>
          <w:lang w:val="es-ES"/>
        </w:rPr>
        <w:t xml:space="preserve"> o supervisor</w:t>
      </w:r>
      <w:r w:rsidRPr="00EE11B5">
        <w:rPr>
          <w:rFonts w:ascii="Verdana" w:eastAsia="Verdana" w:hAnsi="Verdana" w:cs="Verdana"/>
          <w:color w:val="000000" w:themeColor="text1"/>
          <w:sz w:val="22"/>
          <w:lang w:val="es-ES"/>
        </w:rPr>
        <w:t>, y las cuales cumplan con la calidad requerida en las normas de ensayo y especificaciones generales y/o particulares vigentes.</w:t>
      </w:r>
    </w:p>
    <w:p w14:paraId="2F07CC83" w14:textId="77777777" w:rsidR="009E1BC3" w:rsidRDefault="009E1BC3" w:rsidP="00FC4B4A">
      <w:pPr>
        <w:spacing w:line="259" w:lineRule="auto"/>
        <w:rPr>
          <w:rFonts w:ascii="Verdana" w:eastAsia="Verdana" w:hAnsi="Verdana" w:cs="Verdana"/>
          <w:color w:val="000000" w:themeColor="text1"/>
          <w:sz w:val="22"/>
        </w:rPr>
      </w:pPr>
    </w:p>
    <w:p w14:paraId="6C760AAA" w14:textId="4FD4BA9C" w:rsidR="125C35EE" w:rsidRPr="00EE11B5" w:rsidRDefault="125C35EE" w:rsidP="00FC4B4A">
      <w:pPr>
        <w:spacing w:line="259" w:lineRule="auto"/>
        <w:rPr>
          <w:rFonts w:ascii="Verdana" w:eastAsia="Verdana" w:hAnsi="Verdana" w:cs="Verdana"/>
          <w:color w:val="000000" w:themeColor="text1"/>
          <w:sz w:val="22"/>
        </w:rPr>
      </w:pPr>
      <w:r w:rsidRPr="00EE11B5">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9ADD6BB" w14:textId="77777777" w:rsidR="009E1BC3" w:rsidRDefault="009E1BC3" w:rsidP="00FC4B4A">
      <w:pPr>
        <w:spacing w:line="259" w:lineRule="auto"/>
        <w:rPr>
          <w:rFonts w:ascii="Verdana" w:eastAsia="Verdana" w:hAnsi="Verdana" w:cs="Verdana"/>
          <w:color w:val="000000" w:themeColor="text1"/>
          <w:sz w:val="22"/>
          <w:lang w:val="es-ES"/>
        </w:rPr>
      </w:pPr>
    </w:p>
    <w:p w14:paraId="4BFCD859" w14:textId="593D8F43" w:rsidR="125C35EE" w:rsidRPr="00EE11B5" w:rsidRDefault="125C35EE" w:rsidP="00FC4B4A">
      <w:pPr>
        <w:spacing w:line="259" w:lineRule="auto"/>
        <w:rPr>
          <w:rFonts w:ascii="Verdana" w:eastAsia="Verdana" w:hAnsi="Verdana" w:cs="Verdana"/>
          <w:color w:val="000000" w:themeColor="text1"/>
          <w:sz w:val="22"/>
        </w:rPr>
      </w:pPr>
      <w:r w:rsidRPr="00EE11B5">
        <w:rPr>
          <w:rFonts w:ascii="Verdana" w:eastAsia="Verdana" w:hAnsi="Verdana" w:cs="Verdana"/>
          <w:color w:val="000000" w:themeColor="text1"/>
          <w:sz w:val="22"/>
          <w:lang w:val="es-ES"/>
        </w:rPr>
        <w:t>Las fuentes seleccionadas por el contratista deben ser previamente autorizadas por la respectiva interventoría</w:t>
      </w:r>
      <w:r w:rsidR="46AB5BB2" w:rsidRPr="00EE11B5">
        <w:rPr>
          <w:rFonts w:ascii="Verdana" w:eastAsia="Verdana" w:hAnsi="Verdana" w:cs="Verdana"/>
          <w:color w:val="000000" w:themeColor="text1"/>
          <w:sz w:val="22"/>
          <w:lang w:val="es-ES"/>
        </w:rPr>
        <w:t xml:space="preserve"> o supervisión</w:t>
      </w:r>
      <w:r w:rsidRPr="00EE11B5">
        <w:rPr>
          <w:rFonts w:ascii="Verdana" w:eastAsia="Verdana" w:hAnsi="Verdana" w:cs="Verdana"/>
          <w:color w:val="000000" w:themeColor="text1"/>
          <w:sz w:val="22"/>
          <w:lang w:val="es-ES"/>
        </w:rPr>
        <w:t xml:space="preserve">, previo al inicio de las obras. </w:t>
      </w:r>
      <w:r w:rsidRPr="00EE11B5">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42DAFAA6" w14:textId="77777777" w:rsidR="009E1BC3" w:rsidRDefault="009E1BC3" w:rsidP="00FC4B4A">
      <w:pPr>
        <w:spacing w:line="259" w:lineRule="auto"/>
        <w:rPr>
          <w:rFonts w:ascii="Verdana" w:eastAsia="Verdana" w:hAnsi="Verdana" w:cs="Verdana"/>
          <w:color w:val="000000" w:themeColor="text1"/>
          <w:sz w:val="22"/>
        </w:rPr>
      </w:pPr>
    </w:p>
    <w:p w14:paraId="4897463C" w14:textId="0D13922A" w:rsidR="125C35EE" w:rsidRPr="00EE11B5" w:rsidRDefault="125C35EE" w:rsidP="00FC4B4A">
      <w:pPr>
        <w:spacing w:line="259" w:lineRule="auto"/>
        <w:rPr>
          <w:rFonts w:ascii="Verdana" w:eastAsia="Verdana" w:hAnsi="Verdana" w:cs="Verdana"/>
          <w:color w:val="000000" w:themeColor="text1"/>
          <w:sz w:val="22"/>
        </w:rPr>
      </w:pPr>
      <w:r w:rsidRPr="00EE11B5">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3DCF710A" w14:textId="77777777" w:rsidR="009E1BC3" w:rsidRDefault="009E1BC3" w:rsidP="00FC4B4A">
      <w:pPr>
        <w:spacing w:line="259" w:lineRule="auto"/>
        <w:rPr>
          <w:rFonts w:ascii="Verdana" w:eastAsia="Verdana" w:hAnsi="Verdana" w:cs="Verdana"/>
          <w:color w:val="000000" w:themeColor="text1"/>
          <w:sz w:val="22"/>
        </w:rPr>
      </w:pPr>
    </w:p>
    <w:p w14:paraId="2530D826" w14:textId="65CE7E48" w:rsidR="125C35EE" w:rsidRDefault="125C35EE" w:rsidP="00FC4B4A">
      <w:pPr>
        <w:spacing w:line="259" w:lineRule="auto"/>
        <w:rPr>
          <w:rFonts w:ascii="Verdana" w:eastAsia="Verdana" w:hAnsi="Verdana" w:cs="Verdana"/>
          <w:color w:val="000000" w:themeColor="text1"/>
          <w:sz w:val="22"/>
        </w:rPr>
      </w:pPr>
      <w:r w:rsidRPr="00EE11B5">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w:t>
      </w:r>
      <w:r w:rsidR="504FFFCA" w:rsidRPr="00EE11B5">
        <w:rPr>
          <w:rFonts w:ascii="Verdana" w:eastAsia="Verdana" w:hAnsi="Verdana" w:cs="Verdana"/>
          <w:color w:val="000000" w:themeColor="text1"/>
          <w:sz w:val="22"/>
        </w:rPr>
        <w:t xml:space="preserve"> o supervisión</w:t>
      </w:r>
      <w:r w:rsidRPr="00EE11B5">
        <w:rPr>
          <w:rFonts w:ascii="Verdana" w:eastAsia="Verdana" w:hAnsi="Verdana" w:cs="Verdana"/>
          <w:color w:val="000000" w:themeColor="text1"/>
          <w:sz w:val="22"/>
        </w:rPr>
        <w:t>, según la normativa aplicable. Los permisos de explotación deben ser tramitados por cuenta del contratista, antes del inicio de las obras. De igual manera, las fuentes seleccionadas por el contratista deben ser previamente autorizada</w:t>
      </w:r>
      <w:r w:rsidR="7C2743B9" w:rsidRPr="00EE11B5">
        <w:rPr>
          <w:rFonts w:ascii="Verdana" w:eastAsia="Verdana" w:hAnsi="Verdana" w:cs="Verdana"/>
          <w:color w:val="000000" w:themeColor="text1"/>
          <w:sz w:val="22"/>
        </w:rPr>
        <w:t>s</w:t>
      </w:r>
      <w:r w:rsidRPr="00EE11B5">
        <w:rPr>
          <w:rFonts w:ascii="Verdana" w:eastAsia="Verdana" w:hAnsi="Verdana" w:cs="Verdana"/>
          <w:color w:val="000000" w:themeColor="text1"/>
          <w:sz w:val="22"/>
        </w:rPr>
        <w:t>, previo al inicio de las obras.</w:t>
      </w:r>
    </w:p>
    <w:p w14:paraId="0D0BEAD0" w14:textId="77777777" w:rsidR="009E1BC3" w:rsidRPr="00EE11B5" w:rsidRDefault="009E1BC3" w:rsidP="00FC4B4A">
      <w:pPr>
        <w:spacing w:line="259" w:lineRule="auto"/>
        <w:rPr>
          <w:rFonts w:ascii="Verdana" w:eastAsia="Verdana" w:hAnsi="Verdana" w:cs="Verdana"/>
          <w:color w:val="000000" w:themeColor="text1"/>
          <w:sz w:val="22"/>
        </w:rPr>
      </w:pPr>
    </w:p>
    <w:p w14:paraId="09F62003" w14:textId="7FA4F633" w:rsidR="19F5ECE8" w:rsidRPr="00EE11B5" w:rsidRDefault="19F5ECE8" w:rsidP="00FC4B4A">
      <w:pPr>
        <w:pStyle w:val="Ttulo1"/>
        <w:spacing w:before="0" w:after="0"/>
        <w:rPr>
          <w:rFonts w:ascii="Verdana" w:hAnsi="Verdana"/>
          <w:sz w:val="22"/>
          <w:szCs w:val="22"/>
        </w:rPr>
      </w:pPr>
      <w:r w:rsidRPr="00EE11B5">
        <w:rPr>
          <w:rFonts w:ascii="Verdana" w:hAnsi="Verdana"/>
          <w:sz w:val="22"/>
          <w:szCs w:val="22"/>
          <w:lang w:val="es-ES"/>
        </w:rPr>
        <w:t>OBRAS PROVISIONALES</w:t>
      </w:r>
    </w:p>
    <w:p w14:paraId="314FF3EF" w14:textId="45EFCC4A" w:rsidR="13047F7C" w:rsidRPr="00EE11B5" w:rsidRDefault="13047F7C" w:rsidP="00FC4B4A">
      <w:pPr>
        <w:rPr>
          <w:rFonts w:ascii="Verdana" w:hAnsi="Verdana"/>
        </w:rPr>
      </w:pPr>
    </w:p>
    <w:p w14:paraId="592506C9" w14:textId="77777777" w:rsidR="002277CD" w:rsidRPr="00B84FA2" w:rsidRDefault="002277CD" w:rsidP="002277CD">
      <w:pPr>
        <w:pStyle w:val="InviasNormal"/>
        <w:spacing w:line="276" w:lineRule="auto"/>
        <w:rPr>
          <w:rFonts w:ascii="Verdana" w:eastAsia="Verdana" w:hAnsi="Verdana" w:cs="Verdana"/>
          <w:sz w:val="22"/>
        </w:rPr>
      </w:pPr>
      <w:r>
        <w:rPr>
          <w:rFonts w:ascii="Verdana" w:eastAsia="Verdana" w:hAnsi="Verdana" w:cs="Verdana"/>
          <w:sz w:val="22"/>
        </w:rPr>
        <w:t>El contratista</w:t>
      </w:r>
      <w:r w:rsidRPr="00B84FA2">
        <w:rPr>
          <w:rFonts w:ascii="Verdana" w:eastAsia="Verdana" w:hAnsi="Verdana" w:cs="Verdana"/>
          <w:sz w:val="22"/>
        </w:rPr>
        <w:t xml:space="preserve"> deberá prever las siguientes obras e instalaciones provisionales:</w:t>
      </w:r>
    </w:p>
    <w:p w14:paraId="7C823C49" w14:textId="77777777" w:rsidR="002277CD" w:rsidRPr="00B84FA2" w:rsidRDefault="002277CD" w:rsidP="002277CD">
      <w:pPr>
        <w:pStyle w:val="InviasNormal"/>
        <w:numPr>
          <w:ilvl w:val="1"/>
          <w:numId w:val="47"/>
        </w:numPr>
        <w:spacing w:line="276" w:lineRule="auto"/>
        <w:ind w:left="709" w:hanging="425"/>
        <w:rPr>
          <w:rFonts w:ascii="Verdana" w:eastAsia="Verdana" w:hAnsi="Verdana" w:cs="Verdana"/>
          <w:sz w:val="22"/>
        </w:rPr>
      </w:pPr>
      <w:r w:rsidRPr="00B84FA2">
        <w:rPr>
          <w:rFonts w:ascii="Verdana" w:eastAsia="Verdana" w:hAnsi="Verdana" w:cs="Verdana"/>
          <w:sz w:val="22"/>
        </w:rPr>
        <w:t>Área para almacenamiento temporal de equipos, herramientas y materiales.</w:t>
      </w:r>
    </w:p>
    <w:p w14:paraId="2B4FB29C" w14:textId="77777777" w:rsidR="002277CD" w:rsidRPr="00B84FA2" w:rsidRDefault="002277CD" w:rsidP="002277CD">
      <w:pPr>
        <w:pStyle w:val="InviasNormal"/>
        <w:numPr>
          <w:ilvl w:val="1"/>
          <w:numId w:val="47"/>
        </w:numPr>
        <w:spacing w:line="276" w:lineRule="auto"/>
        <w:ind w:left="709" w:hanging="425"/>
        <w:rPr>
          <w:rFonts w:ascii="Verdana" w:eastAsia="Verdana" w:hAnsi="Verdana" w:cs="Verdana"/>
          <w:sz w:val="22"/>
        </w:rPr>
      </w:pPr>
      <w:r w:rsidRPr="00B84FA2">
        <w:rPr>
          <w:rFonts w:ascii="Verdana" w:eastAsia="Verdana" w:hAnsi="Verdana" w:cs="Verdana"/>
          <w:sz w:val="22"/>
        </w:rPr>
        <w:t>Bodegas cubiertas y seguras para materiales (cemento, pinturas, acabados).</w:t>
      </w:r>
    </w:p>
    <w:p w14:paraId="2B83C857" w14:textId="77777777" w:rsidR="002277CD" w:rsidRPr="00B84FA2" w:rsidRDefault="002277CD" w:rsidP="002277CD">
      <w:pPr>
        <w:pStyle w:val="InviasNormal"/>
        <w:numPr>
          <w:ilvl w:val="1"/>
          <w:numId w:val="47"/>
        </w:numPr>
        <w:spacing w:line="276" w:lineRule="auto"/>
        <w:ind w:left="709" w:hanging="425"/>
        <w:rPr>
          <w:rFonts w:ascii="Verdana" w:eastAsia="Verdana" w:hAnsi="Verdana" w:cs="Verdana"/>
          <w:sz w:val="22"/>
        </w:rPr>
      </w:pPr>
      <w:r w:rsidRPr="00B84FA2">
        <w:rPr>
          <w:rFonts w:ascii="Verdana" w:eastAsia="Verdana" w:hAnsi="Verdana" w:cs="Verdana"/>
          <w:sz w:val="22"/>
        </w:rPr>
        <w:t>Instalación de baños portátiles o baterías sanitarias para el personal.</w:t>
      </w:r>
    </w:p>
    <w:p w14:paraId="79A977E3" w14:textId="77777777" w:rsidR="002277CD" w:rsidRPr="00B84FA2" w:rsidRDefault="002277CD" w:rsidP="002277CD">
      <w:pPr>
        <w:pStyle w:val="InviasNormal"/>
        <w:numPr>
          <w:ilvl w:val="1"/>
          <w:numId w:val="47"/>
        </w:numPr>
        <w:spacing w:line="276" w:lineRule="auto"/>
        <w:ind w:left="709" w:hanging="425"/>
        <w:rPr>
          <w:rFonts w:ascii="Verdana" w:eastAsia="Verdana" w:hAnsi="Verdana" w:cs="Verdana"/>
          <w:sz w:val="22"/>
        </w:rPr>
      </w:pPr>
      <w:r w:rsidRPr="00B84FA2">
        <w:rPr>
          <w:rFonts w:ascii="Verdana" w:eastAsia="Verdana" w:hAnsi="Verdana" w:cs="Verdana"/>
          <w:sz w:val="22"/>
        </w:rPr>
        <w:t>Cerramiento perimetral temporal para garantizar la seguridad de la obra y la comunidad.</w:t>
      </w:r>
    </w:p>
    <w:p w14:paraId="756927D6" w14:textId="77777777" w:rsidR="002277CD" w:rsidRPr="00B84FA2" w:rsidRDefault="002277CD" w:rsidP="002277CD">
      <w:pPr>
        <w:pStyle w:val="InviasNormal"/>
        <w:numPr>
          <w:ilvl w:val="1"/>
          <w:numId w:val="47"/>
        </w:numPr>
        <w:spacing w:line="276" w:lineRule="auto"/>
        <w:ind w:left="709" w:hanging="425"/>
        <w:rPr>
          <w:rFonts w:ascii="Verdana" w:eastAsia="Verdana" w:hAnsi="Verdana" w:cs="Verdana"/>
          <w:sz w:val="22"/>
        </w:rPr>
      </w:pPr>
      <w:r w:rsidRPr="00B84FA2">
        <w:rPr>
          <w:rFonts w:ascii="Verdana" w:eastAsia="Verdana" w:hAnsi="Verdana" w:cs="Verdana"/>
          <w:sz w:val="22"/>
        </w:rPr>
        <w:t>Señalización preventiva y restrictiva conforme a las normas de seguridad en el trabajo.</w:t>
      </w:r>
    </w:p>
    <w:p w14:paraId="79770040" w14:textId="77777777" w:rsidR="002277CD" w:rsidRDefault="002277CD" w:rsidP="002277CD">
      <w:pPr>
        <w:pStyle w:val="InviasNormal"/>
        <w:numPr>
          <w:ilvl w:val="1"/>
          <w:numId w:val="47"/>
        </w:numPr>
        <w:spacing w:line="276" w:lineRule="auto"/>
        <w:ind w:left="709" w:hanging="425"/>
        <w:rPr>
          <w:rFonts w:ascii="Verdana" w:eastAsia="Verdana" w:hAnsi="Verdana" w:cs="Verdana"/>
          <w:sz w:val="22"/>
        </w:rPr>
      </w:pPr>
      <w:r w:rsidRPr="00B84FA2">
        <w:rPr>
          <w:rFonts w:ascii="Verdana" w:eastAsia="Verdana" w:hAnsi="Verdana" w:cs="Verdana"/>
          <w:sz w:val="22"/>
        </w:rPr>
        <w:t>Instalación de puntos de recolección de residuos sólidos de obra.</w:t>
      </w:r>
    </w:p>
    <w:p w14:paraId="20BE8592" w14:textId="734D0936" w:rsidR="009E1BC3" w:rsidRPr="00A67DFF" w:rsidRDefault="002277CD" w:rsidP="00A67DFF">
      <w:pPr>
        <w:pStyle w:val="InviasNormal"/>
        <w:numPr>
          <w:ilvl w:val="1"/>
          <w:numId w:val="47"/>
        </w:numPr>
        <w:spacing w:line="276" w:lineRule="auto"/>
        <w:ind w:left="709" w:hanging="425"/>
        <w:rPr>
          <w:rFonts w:ascii="Verdana" w:eastAsia="Verdana" w:hAnsi="Verdana" w:cs="Verdana"/>
          <w:sz w:val="22"/>
        </w:rPr>
      </w:pPr>
      <w:r w:rsidRPr="002277CD">
        <w:rPr>
          <w:rFonts w:ascii="Verdana" w:eastAsia="Verdana" w:hAnsi="Verdana" w:cs="Verdana"/>
          <w:sz w:val="22"/>
        </w:rPr>
        <w:t>Áreas de comedor y descanso adecuadas para los trabajadores.</w:t>
      </w:r>
    </w:p>
    <w:p w14:paraId="0AB7EFD5" w14:textId="78672FBB" w:rsidR="00AE6755" w:rsidRPr="00EE11B5" w:rsidRDefault="00CF369B" w:rsidP="00FC4B4A">
      <w:pPr>
        <w:pStyle w:val="Ttulo1"/>
        <w:spacing w:before="0" w:after="0"/>
        <w:rPr>
          <w:rFonts w:ascii="Verdana" w:hAnsi="Verdana"/>
          <w:sz w:val="22"/>
          <w:szCs w:val="22"/>
        </w:rPr>
      </w:pPr>
      <w:r w:rsidRPr="00EE11B5">
        <w:rPr>
          <w:rFonts w:ascii="Verdana" w:hAnsi="Verdana"/>
          <w:sz w:val="22"/>
          <w:szCs w:val="22"/>
        </w:rPr>
        <w:lastRenderedPageBreak/>
        <w:t>S</w:t>
      </w:r>
      <w:r w:rsidR="005316D7" w:rsidRPr="00EE11B5">
        <w:rPr>
          <w:rFonts w:ascii="Verdana" w:hAnsi="Verdana"/>
          <w:sz w:val="22"/>
          <w:szCs w:val="22"/>
        </w:rPr>
        <w:t xml:space="preserve">eñalización </w:t>
      </w:r>
    </w:p>
    <w:p w14:paraId="43C1E908" w14:textId="4D2E398D" w:rsidR="005316D7" w:rsidRPr="00EE11B5" w:rsidRDefault="005316D7" w:rsidP="00FC4B4A">
      <w:pPr>
        <w:rPr>
          <w:rFonts w:ascii="Verdana" w:hAnsi="Verdana"/>
          <w:sz w:val="22"/>
        </w:rPr>
      </w:pPr>
    </w:p>
    <w:p w14:paraId="5FAFAB4C" w14:textId="58CFF511" w:rsidR="009E22FA" w:rsidRPr="00EE11B5" w:rsidRDefault="009E22FA" w:rsidP="00FC4B4A">
      <w:pPr>
        <w:rPr>
          <w:rFonts w:ascii="Verdana" w:hAnsi="Verdana"/>
          <w:sz w:val="22"/>
        </w:rPr>
      </w:pPr>
      <w:r w:rsidRPr="00EE11B5">
        <w:rPr>
          <w:rFonts w:ascii="Verdana" w:hAnsi="Verdana"/>
          <w:sz w:val="22"/>
        </w:rPr>
        <w:t xml:space="preserve">De ser necesario, son de cargo del </w:t>
      </w:r>
      <w:r w:rsidR="1C9952AE" w:rsidRPr="00EE11B5">
        <w:rPr>
          <w:rFonts w:ascii="Verdana" w:hAnsi="Verdana"/>
          <w:sz w:val="22"/>
        </w:rPr>
        <w:t>P</w:t>
      </w:r>
      <w:r w:rsidRPr="00EE11B5">
        <w:rPr>
          <w:rFonts w:ascii="Verdana" w:hAnsi="Verdana"/>
          <w:sz w:val="22"/>
        </w:rPr>
        <w:t xml:space="preserve">roponente favorecido todos los costos requeridos para </w:t>
      </w:r>
      <w:r w:rsidR="001418DC" w:rsidRPr="00EE11B5">
        <w:rPr>
          <w:rFonts w:ascii="Verdana" w:hAnsi="Verdana"/>
          <w:sz w:val="22"/>
        </w:rPr>
        <w:t>instalar</w:t>
      </w:r>
      <w:r w:rsidRPr="00EE11B5">
        <w:rPr>
          <w:rFonts w:ascii="Verdana" w:hAnsi="Verdana"/>
          <w:sz w:val="22"/>
        </w:rPr>
        <w:t xml:space="preserve"> y mantener la señalización de </w:t>
      </w:r>
      <w:r w:rsidR="001418DC" w:rsidRPr="00EE11B5">
        <w:rPr>
          <w:rFonts w:ascii="Verdana" w:hAnsi="Verdana"/>
          <w:sz w:val="22"/>
        </w:rPr>
        <w:t xml:space="preserve">la </w:t>
      </w:r>
      <w:r w:rsidRPr="00EE11B5">
        <w:rPr>
          <w:rFonts w:ascii="Verdana" w:hAnsi="Verdana"/>
          <w:sz w:val="22"/>
        </w:rPr>
        <w:t xml:space="preserve">obra y las vallas informativas, la iluminación nocturna y demás dispositivos de seguridad </w:t>
      </w:r>
      <w:r w:rsidR="00887F8E" w:rsidRPr="00EE11B5">
        <w:rPr>
          <w:rFonts w:ascii="Verdana" w:hAnsi="Verdana"/>
          <w:sz w:val="22"/>
        </w:rPr>
        <w:t>y salud en el trabajo</w:t>
      </w:r>
      <w:r w:rsidR="00D2363E" w:rsidRPr="00EE11B5">
        <w:rPr>
          <w:rFonts w:ascii="Verdana" w:hAnsi="Verdana"/>
          <w:sz w:val="22"/>
        </w:rPr>
        <w:t>,</w:t>
      </w:r>
      <w:r w:rsidRPr="00EE11B5">
        <w:rPr>
          <w:rFonts w:ascii="Verdana" w:hAnsi="Verdana"/>
          <w:sz w:val="22"/>
        </w:rPr>
        <w:t xml:space="preserve"> de comunicación y coordinación en los términos definidos por las autoridades competentes.  </w:t>
      </w:r>
    </w:p>
    <w:p w14:paraId="714B5A33" w14:textId="77777777" w:rsidR="009E22FA" w:rsidRPr="00EE11B5" w:rsidRDefault="009E22FA" w:rsidP="00FC4B4A">
      <w:pPr>
        <w:rPr>
          <w:rFonts w:ascii="Verdana" w:hAnsi="Verdana"/>
          <w:sz w:val="22"/>
        </w:rPr>
      </w:pPr>
    </w:p>
    <w:p w14:paraId="0162B2FD" w14:textId="1389A1DC" w:rsidR="005316D7" w:rsidRPr="00EE11B5" w:rsidRDefault="41BA5FC8" w:rsidP="00FC4B4A">
      <w:pPr>
        <w:rPr>
          <w:rFonts w:ascii="Verdana" w:hAnsi="Verdana"/>
          <w:sz w:val="22"/>
        </w:rPr>
      </w:pPr>
      <w:r w:rsidRPr="00EE11B5">
        <w:rPr>
          <w:rFonts w:ascii="Verdana" w:hAnsi="Verdana"/>
          <w:sz w:val="22"/>
        </w:rPr>
        <w:t xml:space="preserve">Sin perjuicio de lo anterior, la </w:t>
      </w:r>
      <w:r w:rsidR="379E3196" w:rsidRPr="00EE11B5">
        <w:rPr>
          <w:rFonts w:ascii="Verdana" w:hAnsi="Verdana"/>
          <w:sz w:val="22"/>
        </w:rPr>
        <w:t>E</w:t>
      </w:r>
      <w:r w:rsidRPr="00EE11B5">
        <w:rPr>
          <w:rFonts w:ascii="Verdana" w:hAnsi="Verdana"/>
          <w:sz w:val="22"/>
        </w:rPr>
        <w:t xml:space="preserve">ntidad debe definir puntualmente cuáles son los costos directos e indirectos incluidos dentro del </w:t>
      </w:r>
      <w:r w:rsidR="74B82A60" w:rsidRPr="00EE11B5">
        <w:rPr>
          <w:rFonts w:ascii="Verdana" w:hAnsi="Verdana"/>
          <w:sz w:val="22"/>
        </w:rPr>
        <w:t>P</w:t>
      </w:r>
      <w:r w:rsidRPr="00EE11B5">
        <w:rPr>
          <w:rFonts w:ascii="Verdana" w:hAnsi="Verdana"/>
          <w:sz w:val="22"/>
        </w:rPr>
        <w:t xml:space="preserve">resupuesto </w:t>
      </w:r>
      <w:r w:rsidR="74B82A60" w:rsidRPr="00EE11B5">
        <w:rPr>
          <w:rFonts w:ascii="Verdana" w:hAnsi="Verdana"/>
          <w:sz w:val="22"/>
        </w:rPr>
        <w:t>O</w:t>
      </w:r>
      <w:r w:rsidRPr="00EE11B5">
        <w:rPr>
          <w:rFonts w:ascii="Verdana" w:hAnsi="Verdana"/>
          <w:sz w:val="22"/>
        </w:rPr>
        <w:t>ficial dependiendo del proyecto a ejecutar.</w:t>
      </w:r>
    </w:p>
    <w:p w14:paraId="22699C93" w14:textId="77777777" w:rsidR="00AE6755" w:rsidRPr="00EE11B5" w:rsidRDefault="00AE6755" w:rsidP="00FC4B4A">
      <w:pPr>
        <w:rPr>
          <w:rFonts w:ascii="Verdana" w:hAnsi="Verdana"/>
          <w:sz w:val="22"/>
        </w:rPr>
      </w:pPr>
    </w:p>
    <w:p w14:paraId="3134F582" w14:textId="5807204A" w:rsidR="00850B16" w:rsidRPr="00EE11B5" w:rsidRDefault="00CF369B" w:rsidP="00FC4B4A">
      <w:pPr>
        <w:pStyle w:val="Ttulo1"/>
        <w:spacing w:before="0" w:after="0"/>
        <w:rPr>
          <w:rFonts w:ascii="Verdana" w:hAnsi="Verdana"/>
          <w:sz w:val="22"/>
          <w:szCs w:val="22"/>
        </w:rPr>
      </w:pPr>
      <w:r w:rsidRPr="00EE11B5">
        <w:rPr>
          <w:rFonts w:ascii="Verdana" w:hAnsi="Verdana"/>
          <w:sz w:val="22"/>
          <w:szCs w:val="22"/>
        </w:rPr>
        <w:t>P</w:t>
      </w:r>
      <w:r w:rsidR="00EB365C" w:rsidRPr="00EE11B5">
        <w:rPr>
          <w:rFonts w:ascii="Verdana" w:hAnsi="Verdana"/>
          <w:sz w:val="22"/>
          <w:szCs w:val="22"/>
        </w:rPr>
        <w:t xml:space="preserve">ermisos, licencias y autorizaciones </w:t>
      </w:r>
    </w:p>
    <w:p w14:paraId="2C54DF09" w14:textId="4EFD3715" w:rsidR="00EB365C" w:rsidRPr="00EE11B5" w:rsidRDefault="00EB365C" w:rsidP="00FC4B4A">
      <w:pPr>
        <w:rPr>
          <w:rFonts w:ascii="Verdana" w:hAnsi="Verdana"/>
          <w:sz w:val="22"/>
        </w:rPr>
      </w:pPr>
    </w:p>
    <w:p w14:paraId="63370029" w14:textId="5C062705" w:rsidR="00EB365C" w:rsidRPr="00EE11B5" w:rsidRDefault="0028793B" w:rsidP="00FC4B4A">
      <w:pPr>
        <w:rPr>
          <w:rFonts w:ascii="Verdana" w:hAnsi="Verdana"/>
          <w:sz w:val="22"/>
        </w:rPr>
      </w:pPr>
      <w:r w:rsidRPr="0028793B">
        <w:rPr>
          <w:rFonts w:ascii="Verdana" w:hAnsi="Verdana"/>
          <w:sz w:val="22"/>
        </w:rPr>
        <w:t>S</w:t>
      </w:r>
      <w:r w:rsidR="00C9661D" w:rsidRPr="0028793B">
        <w:rPr>
          <w:rFonts w:ascii="Verdana" w:hAnsi="Verdana"/>
          <w:sz w:val="22"/>
        </w:rPr>
        <w:t xml:space="preserve">e resalta que de acuerdo con lo establecido en el artículo 2.2.6.1.1.10 del Decreto 1077 de 2015, para los proyectos de reparaciones </w:t>
      </w:r>
      <w:r w:rsidR="002A5200" w:rsidRPr="0028793B">
        <w:rPr>
          <w:rFonts w:ascii="Verdana" w:hAnsi="Verdana"/>
          <w:sz w:val="22"/>
        </w:rPr>
        <w:t xml:space="preserve">o mejoras </w:t>
      </w:r>
      <w:r w:rsidR="00C9661D" w:rsidRPr="0028793B">
        <w:rPr>
          <w:rFonts w:ascii="Verdana" w:hAnsi="Verdana"/>
          <w:sz w:val="22"/>
        </w:rPr>
        <w:t>locativas</w:t>
      </w:r>
      <w:r w:rsidR="002A5200" w:rsidRPr="0028793B">
        <w:rPr>
          <w:rFonts w:ascii="Verdana" w:hAnsi="Verdana"/>
          <w:sz w:val="22"/>
        </w:rPr>
        <w:t xml:space="preserve"> no requerirán </w:t>
      </w:r>
      <w:r w:rsidR="001418DC" w:rsidRPr="0028793B">
        <w:rPr>
          <w:rFonts w:ascii="Verdana" w:hAnsi="Verdana"/>
          <w:sz w:val="22"/>
        </w:rPr>
        <w:t>Li</w:t>
      </w:r>
      <w:r w:rsidR="002A5200" w:rsidRPr="0028793B">
        <w:rPr>
          <w:rFonts w:ascii="Verdana" w:hAnsi="Verdana"/>
          <w:sz w:val="22"/>
        </w:rPr>
        <w:t xml:space="preserve">cencia de </w:t>
      </w:r>
      <w:r w:rsidR="001418DC" w:rsidRPr="0028793B">
        <w:rPr>
          <w:rFonts w:ascii="Verdana" w:hAnsi="Verdana"/>
          <w:sz w:val="22"/>
        </w:rPr>
        <w:t>C</w:t>
      </w:r>
      <w:r w:rsidR="002A5200" w:rsidRPr="0028793B">
        <w:rPr>
          <w:rFonts w:ascii="Verdana" w:hAnsi="Verdana"/>
          <w:sz w:val="22"/>
        </w:rPr>
        <w:t>onstrucción que hacen referencia el artículo 8</w:t>
      </w:r>
      <w:r w:rsidR="00E70F5D" w:rsidRPr="0028793B">
        <w:rPr>
          <w:rStyle w:val="Refdenotaalpie"/>
          <w:rFonts w:ascii="Verdana" w:hAnsi="Verdana"/>
          <w:sz w:val="22"/>
        </w:rPr>
        <w:footnoteReference w:id="2"/>
      </w:r>
      <w:r w:rsidR="002A5200" w:rsidRPr="0028793B">
        <w:rPr>
          <w:rFonts w:ascii="Verdana" w:hAnsi="Verdana"/>
          <w:sz w:val="22"/>
        </w:rPr>
        <w:t xml:space="preserve"> de la Ley 810 de 2003.</w:t>
      </w:r>
    </w:p>
    <w:p w14:paraId="2D5024DA" w14:textId="77777777" w:rsidR="00A67DFF" w:rsidRPr="00EE11B5" w:rsidRDefault="00A67DFF" w:rsidP="00FC4B4A">
      <w:pPr>
        <w:rPr>
          <w:rFonts w:ascii="Verdana" w:hAnsi="Verdana"/>
          <w:sz w:val="22"/>
        </w:rPr>
      </w:pPr>
    </w:p>
    <w:p w14:paraId="132314FD" w14:textId="41767095" w:rsidR="6FB57258" w:rsidRPr="00EE11B5" w:rsidRDefault="6FB57258" w:rsidP="00FC4B4A">
      <w:pPr>
        <w:pStyle w:val="Ttulo1"/>
        <w:spacing w:before="0" w:after="0"/>
        <w:rPr>
          <w:rFonts w:ascii="Verdana" w:hAnsi="Verdana"/>
          <w:sz w:val="22"/>
          <w:szCs w:val="22"/>
        </w:rPr>
      </w:pPr>
      <w:r w:rsidRPr="00EE11B5">
        <w:rPr>
          <w:rFonts w:ascii="Verdana" w:hAnsi="Verdana"/>
          <w:sz w:val="22"/>
          <w:szCs w:val="22"/>
          <w:lang w:val="es-ES"/>
        </w:rPr>
        <w:t>NOTAS TÉCNICAS ESPECÍFICAS PARA EL PROYECTO</w:t>
      </w:r>
    </w:p>
    <w:p w14:paraId="569AC056" w14:textId="6A84E9F5" w:rsidR="13047F7C" w:rsidRPr="00EE11B5" w:rsidRDefault="13047F7C" w:rsidP="00FC4B4A">
      <w:pPr>
        <w:rPr>
          <w:rFonts w:ascii="Verdana" w:hAnsi="Verdana"/>
        </w:rPr>
      </w:pPr>
    </w:p>
    <w:p w14:paraId="156D1547" w14:textId="77777777" w:rsidR="002B3BE6" w:rsidRDefault="002B3BE6" w:rsidP="002B3BE6">
      <w:pPr>
        <w:rPr>
          <w:rFonts w:ascii="Verdana" w:hAnsi="Verdana"/>
          <w:sz w:val="22"/>
        </w:rPr>
      </w:pPr>
      <w:r w:rsidRPr="00B87D67">
        <w:rPr>
          <w:rFonts w:ascii="Verdana" w:hAnsi="Verdana"/>
          <w:sz w:val="22"/>
        </w:rPr>
        <w:t>De acuerdo con la naturaleza del proyecto, se deberán observar las siguientes directrices técnicas:</w:t>
      </w:r>
    </w:p>
    <w:p w14:paraId="14D5F6FF" w14:textId="77777777" w:rsidR="002B3BE6" w:rsidRPr="00B87D67" w:rsidRDefault="002B3BE6" w:rsidP="002B3BE6">
      <w:pPr>
        <w:rPr>
          <w:rFonts w:ascii="Verdana" w:hAnsi="Verdana"/>
          <w:sz w:val="22"/>
        </w:rPr>
      </w:pPr>
    </w:p>
    <w:p w14:paraId="6F7162EF" w14:textId="77777777" w:rsidR="002B3BE6" w:rsidRPr="00B87D67" w:rsidRDefault="002B3BE6" w:rsidP="002B3BE6">
      <w:pPr>
        <w:numPr>
          <w:ilvl w:val="0"/>
          <w:numId w:val="48"/>
        </w:numPr>
        <w:rPr>
          <w:rFonts w:ascii="Verdana" w:hAnsi="Verdana"/>
          <w:sz w:val="22"/>
        </w:rPr>
      </w:pPr>
      <w:r w:rsidRPr="00B87D67">
        <w:rPr>
          <w:rFonts w:ascii="Verdana" w:hAnsi="Verdana"/>
          <w:sz w:val="22"/>
        </w:rPr>
        <w:t>Normativa Sectorial Aplicable</w:t>
      </w:r>
    </w:p>
    <w:p w14:paraId="6BED63E8" w14:textId="77777777" w:rsidR="002B3BE6" w:rsidRDefault="002B3BE6" w:rsidP="002B3BE6">
      <w:pPr>
        <w:ind w:left="1440"/>
        <w:rPr>
          <w:rFonts w:ascii="Verdana" w:hAnsi="Verdana"/>
          <w:sz w:val="22"/>
        </w:rPr>
      </w:pPr>
    </w:p>
    <w:p w14:paraId="6C5974D4" w14:textId="77777777" w:rsidR="002B3BE6" w:rsidRPr="00B87D67" w:rsidRDefault="002B3BE6" w:rsidP="002B3BE6">
      <w:pPr>
        <w:numPr>
          <w:ilvl w:val="1"/>
          <w:numId w:val="48"/>
        </w:numPr>
        <w:rPr>
          <w:rFonts w:ascii="Verdana" w:hAnsi="Verdana"/>
          <w:sz w:val="22"/>
        </w:rPr>
      </w:pPr>
      <w:r w:rsidRPr="00B87D67">
        <w:rPr>
          <w:rFonts w:ascii="Verdana" w:hAnsi="Verdana"/>
          <w:sz w:val="22"/>
        </w:rPr>
        <w:t>Reglamento Colombiano de Construcción Sismo Resistente (NSR-10 o vigente): condiciones de diseño estructural, no estructural y arquitectónico.</w:t>
      </w:r>
    </w:p>
    <w:p w14:paraId="3EE3E758" w14:textId="49779BC0" w:rsidR="002B3BE6" w:rsidRPr="00B87D67" w:rsidRDefault="002B3BE6" w:rsidP="002B3BE6">
      <w:pPr>
        <w:numPr>
          <w:ilvl w:val="1"/>
          <w:numId w:val="48"/>
        </w:numPr>
        <w:rPr>
          <w:rFonts w:ascii="Verdana" w:hAnsi="Verdana"/>
          <w:sz w:val="22"/>
        </w:rPr>
      </w:pPr>
      <w:r w:rsidRPr="00B87D67">
        <w:rPr>
          <w:rFonts w:ascii="Verdana" w:hAnsi="Verdana"/>
          <w:sz w:val="22"/>
        </w:rPr>
        <w:t>Reglamento Técnico de Instalaciones Eléctricas (RETIE)</w:t>
      </w:r>
      <w:r w:rsidR="006D0990">
        <w:rPr>
          <w:rFonts w:ascii="Verdana" w:hAnsi="Verdana"/>
          <w:sz w:val="22"/>
        </w:rPr>
        <w:t>,</w:t>
      </w:r>
      <w:r w:rsidR="006A2AFA">
        <w:rPr>
          <w:rFonts w:ascii="Verdana" w:hAnsi="Verdana"/>
          <w:sz w:val="22"/>
        </w:rPr>
        <w:t xml:space="preserve"> </w:t>
      </w:r>
      <w:r w:rsidR="006A2AFA" w:rsidRPr="006A2AFA">
        <w:rPr>
          <w:rFonts w:ascii="Verdana" w:hAnsi="Verdana"/>
          <w:sz w:val="22"/>
        </w:rPr>
        <w:t>Resolución 40117 de 2024 expedida por el Ministerio de Minas y Energía</w:t>
      </w:r>
      <w:r w:rsidRPr="00B87D67">
        <w:rPr>
          <w:rFonts w:ascii="Verdana" w:hAnsi="Verdana"/>
          <w:sz w:val="22"/>
        </w:rPr>
        <w:t xml:space="preserve"> y Reglamento Técnico de Iluminación y Alumbrado Público (RETILAP)</w:t>
      </w:r>
      <w:r w:rsidR="006D0990">
        <w:rPr>
          <w:rFonts w:ascii="Verdana" w:hAnsi="Verdana"/>
          <w:sz w:val="22"/>
        </w:rPr>
        <w:t xml:space="preserve">, </w:t>
      </w:r>
      <w:r w:rsidR="0047588C" w:rsidRPr="0047588C">
        <w:rPr>
          <w:rFonts w:ascii="Verdana" w:hAnsi="Verdana"/>
          <w:sz w:val="22"/>
        </w:rPr>
        <w:t>Resolución 40150 de 2024</w:t>
      </w:r>
      <w:r w:rsidRPr="00B87D67">
        <w:rPr>
          <w:rFonts w:ascii="Verdana" w:hAnsi="Verdana"/>
          <w:sz w:val="22"/>
        </w:rPr>
        <w:t>.</w:t>
      </w:r>
    </w:p>
    <w:p w14:paraId="482EFE40" w14:textId="77777777" w:rsidR="002B3BE6" w:rsidRPr="00B87D67" w:rsidRDefault="002B3BE6" w:rsidP="002B3BE6">
      <w:pPr>
        <w:numPr>
          <w:ilvl w:val="1"/>
          <w:numId w:val="48"/>
        </w:numPr>
        <w:rPr>
          <w:rFonts w:ascii="Verdana" w:hAnsi="Verdana"/>
          <w:sz w:val="22"/>
        </w:rPr>
      </w:pPr>
      <w:r w:rsidRPr="00B87D67">
        <w:rPr>
          <w:rFonts w:ascii="Verdana" w:hAnsi="Verdana"/>
          <w:sz w:val="22"/>
        </w:rPr>
        <w:t>Normas de accesibilidad universal (NTC 6047 y Decreto 1538 de 2005): rampas, pasamanos, ascensores, pasillos amplios, señalización táctil y visual, baños accesibles.</w:t>
      </w:r>
    </w:p>
    <w:p w14:paraId="4DDCAA93" w14:textId="77777777" w:rsidR="002B3BE6" w:rsidRDefault="002B3BE6" w:rsidP="002B3BE6">
      <w:pPr>
        <w:ind w:left="720"/>
        <w:rPr>
          <w:rFonts w:ascii="Verdana" w:hAnsi="Verdana"/>
          <w:sz w:val="22"/>
        </w:rPr>
      </w:pPr>
    </w:p>
    <w:p w14:paraId="2588B4A0" w14:textId="77777777" w:rsidR="002B3BE6" w:rsidRPr="00B87D67" w:rsidRDefault="002B3BE6" w:rsidP="002B3BE6">
      <w:pPr>
        <w:numPr>
          <w:ilvl w:val="0"/>
          <w:numId w:val="48"/>
        </w:numPr>
        <w:rPr>
          <w:rFonts w:ascii="Verdana" w:hAnsi="Verdana"/>
          <w:sz w:val="22"/>
        </w:rPr>
      </w:pPr>
      <w:r w:rsidRPr="00B87D67">
        <w:rPr>
          <w:rFonts w:ascii="Verdana" w:hAnsi="Verdana"/>
          <w:sz w:val="22"/>
        </w:rPr>
        <w:t>Lineamientos Arquitectónicos y de Habitabilidad</w:t>
      </w:r>
    </w:p>
    <w:p w14:paraId="08863532" w14:textId="77777777" w:rsidR="002B3BE6" w:rsidRDefault="002B3BE6" w:rsidP="002B3BE6">
      <w:pPr>
        <w:ind w:left="1440"/>
        <w:rPr>
          <w:rFonts w:ascii="Verdana" w:hAnsi="Verdana"/>
          <w:sz w:val="22"/>
        </w:rPr>
      </w:pPr>
    </w:p>
    <w:p w14:paraId="1FB37531" w14:textId="77777777" w:rsidR="002B3BE6" w:rsidRPr="00B87D67" w:rsidRDefault="002B3BE6" w:rsidP="002B3BE6">
      <w:pPr>
        <w:numPr>
          <w:ilvl w:val="1"/>
          <w:numId w:val="48"/>
        </w:numPr>
        <w:rPr>
          <w:rFonts w:ascii="Verdana" w:hAnsi="Verdana"/>
          <w:sz w:val="22"/>
        </w:rPr>
      </w:pPr>
      <w:r w:rsidRPr="00B87D67">
        <w:rPr>
          <w:rFonts w:ascii="Verdana" w:hAnsi="Verdana"/>
          <w:sz w:val="22"/>
        </w:rPr>
        <w:t>Diseño de espacios libres de barreras arquitectónicas, priorizando la movilidad asistida (sillas de ruedas, caminadores).</w:t>
      </w:r>
    </w:p>
    <w:p w14:paraId="42A38ADA" w14:textId="77777777" w:rsidR="002B3BE6" w:rsidRPr="00B87D67" w:rsidRDefault="002B3BE6" w:rsidP="002B3BE6">
      <w:pPr>
        <w:numPr>
          <w:ilvl w:val="1"/>
          <w:numId w:val="48"/>
        </w:numPr>
        <w:rPr>
          <w:rFonts w:ascii="Verdana" w:hAnsi="Verdana"/>
          <w:sz w:val="22"/>
        </w:rPr>
      </w:pPr>
      <w:r w:rsidRPr="00B87D67">
        <w:rPr>
          <w:rFonts w:ascii="Verdana" w:hAnsi="Verdana"/>
          <w:sz w:val="22"/>
        </w:rPr>
        <w:t>Adecuación de iluminación natural y artificial suficiente para prevenir accidentes y favorecer la comodidad visual.</w:t>
      </w:r>
    </w:p>
    <w:p w14:paraId="1712B3ED" w14:textId="77777777" w:rsidR="002B3BE6" w:rsidRPr="00B87D67" w:rsidRDefault="002B3BE6" w:rsidP="002B3BE6">
      <w:pPr>
        <w:numPr>
          <w:ilvl w:val="1"/>
          <w:numId w:val="48"/>
        </w:numPr>
        <w:rPr>
          <w:rFonts w:ascii="Verdana" w:hAnsi="Verdana"/>
          <w:sz w:val="22"/>
        </w:rPr>
      </w:pPr>
      <w:r w:rsidRPr="00B87D67">
        <w:rPr>
          <w:rFonts w:ascii="Verdana" w:hAnsi="Verdana"/>
          <w:sz w:val="22"/>
        </w:rPr>
        <w:t>Ventilación natural o mecánica adecuada para garantizar confort térmico y calidad del aire interior.</w:t>
      </w:r>
    </w:p>
    <w:p w14:paraId="438D3FB3" w14:textId="77777777" w:rsidR="002B3BE6" w:rsidRPr="00B87D67" w:rsidRDefault="002B3BE6" w:rsidP="002B3BE6">
      <w:pPr>
        <w:numPr>
          <w:ilvl w:val="1"/>
          <w:numId w:val="48"/>
        </w:numPr>
        <w:rPr>
          <w:rFonts w:ascii="Verdana" w:hAnsi="Verdana"/>
          <w:sz w:val="22"/>
        </w:rPr>
      </w:pPr>
      <w:r w:rsidRPr="00B87D67">
        <w:rPr>
          <w:rFonts w:ascii="Verdana" w:hAnsi="Verdana"/>
          <w:sz w:val="22"/>
        </w:rPr>
        <w:t>Zonas de recreación y terapia ocupacional al aire libre y bajo techo, con materiales antideslizantes.</w:t>
      </w:r>
    </w:p>
    <w:p w14:paraId="1CD17D23" w14:textId="77777777" w:rsidR="002B3BE6" w:rsidRDefault="002B3BE6" w:rsidP="002B3BE6">
      <w:pPr>
        <w:ind w:left="720"/>
        <w:rPr>
          <w:rFonts w:ascii="Verdana" w:hAnsi="Verdana"/>
          <w:sz w:val="22"/>
        </w:rPr>
      </w:pPr>
    </w:p>
    <w:p w14:paraId="2BBA69A7" w14:textId="77777777" w:rsidR="002B3BE6" w:rsidRPr="00B87D67" w:rsidRDefault="002B3BE6" w:rsidP="002B3BE6">
      <w:pPr>
        <w:numPr>
          <w:ilvl w:val="0"/>
          <w:numId w:val="48"/>
        </w:numPr>
        <w:rPr>
          <w:rFonts w:ascii="Verdana" w:hAnsi="Verdana"/>
          <w:sz w:val="22"/>
        </w:rPr>
      </w:pPr>
      <w:r w:rsidRPr="00B87D67">
        <w:rPr>
          <w:rFonts w:ascii="Verdana" w:hAnsi="Verdana"/>
          <w:sz w:val="22"/>
        </w:rPr>
        <w:t>Especificaciones de Materiales y Acabados</w:t>
      </w:r>
    </w:p>
    <w:p w14:paraId="2973FF84" w14:textId="77777777" w:rsidR="002B3BE6" w:rsidRDefault="002B3BE6" w:rsidP="002B3BE6">
      <w:pPr>
        <w:ind w:left="1440"/>
        <w:rPr>
          <w:rFonts w:ascii="Verdana" w:hAnsi="Verdana"/>
          <w:sz w:val="22"/>
        </w:rPr>
      </w:pPr>
    </w:p>
    <w:p w14:paraId="621E283E" w14:textId="77777777" w:rsidR="002B3BE6" w:rsidRPr="00B87D67" w:rsidRDefault="002B3BE6" w:rsidP="002B3BE6">
      <w:pPr>
        <w:numPr>
          <w:ilvl w:val="1"/>
          <w:numId w:val="48"/>
        </w:numPr>
        <w:rPr>
          <w:rFonts w:ascii="Verdana" w:hAnsi="Verdana"/>
          <w:sz w:val="22"/>
        </w:rPr>
      </w:pPr>
      <w:r w:rsidRPr="00B87D67">
        <w:rPr>
          <w:rFonts w:ascii="Verdana" w:hAnsi="Verdana"/>
          <w:sz w:val="22"/>
        </w:rPr>
        <w:t>Superficies antideslizantes y lavables en pisos y baños.</w:t>
      </w:r>
    </w:p>
    <w:p w14:paraId="39FAC2B1" w14:textId="77777777" w:rsidR="002B3BE6" w:rsidRPr="00B87D67" w:rsidRDefault="002B3BE6" w:rsidP="002B3BE6">
      <w:pPr>
        <w:numPr>
          <w:ilvl w:val="1"/>
          <w:numId w:val="48"/>
        </w:numPr>
        <w:rPr>
          <w:rFonts w:ascii="Verdana" w:hAnsi="Verdana"/>
          <w:sz w:val="22"/>
        </w:rPr>
      </w:pPr>
      <w:r w:rsidRPr="00B87D67">
        <w:rPr>
          <w:rFonts w:ascii="Verdana" w:hAnsi="Verdana"/>
          <w:sz w:val="22"/>
        </w:rPr>
        <w:t>Esquinas y bordes redondeados en mobiliario y muros para prevenir lesiones.</w:t>
      </w:r>
    </w:p>
    <w:p w14:paraId="640BD6EA" w14:textId="77777777" w:rsidR="002B3BE6" w:rsidRPr="00B87D67" w:rsidRDefault="002B3BE6" w:rsidP="002B3BE6">
      <w:pPr>
        <w:numPr>
          <w:ilvl w:val="1"/>
          <w:numId w:val="48"/>
        </w:numPr>
        <w:rPr>
          <w:rFonts w:ascii="Verdana" w:hAnsi="Verdana"/>
          <w:sz w:val="22"/>
        </w:rPr>
      </w:pPr>
      <w:r w:rsidRPr="00B87D67">
        <w:rPr>
          <w:rFonts w:ascii="Verdana" w:hAnsi="Verdana"/>
          <w:sz w:val="22"/>
        </w:rPr>
        <w:t>Pinturas y acabados con bajo contenido de VOC (compuestos orgánicos volátiles).</w:t>
      </w:r>
    </w:p>
    <w:p w14:paraId="3540CE50" w14:textId="77777777" w:rsidR="002B3BE6" w:rsidRDefault="002B3BE6" w:rsidP="002B3BE6">
      <w:pPr>
        <w:ind w:left="720"/>
        <w:rPr>
          <w:rFonts w:ascii="Verdana" w:hAnsi="Verdana"/>
          <w:sz w:val="22"/>
        </w:rPr>
      </w:pPr>
    </w:p>
    <w:p w14:paraId="12379DD8" w14:textId="77777777" w:rsidR="002B3BE6" w:rsidRPr="00B87D67" w:rsidRDefault="002B3BE6" w:rsidP="002B3BE6">
      <w:pPr>
        <w:numPr>
          <w:ilvl w:val="0"/>
          <w:numId w:val="48"/>
        </w:numPr>
        <w:rPr>
          <w:rFonts w:ascii="Verdana" w:hAnsi="Verdana"/>
          <w:sz w:val="22"/>
        </w:rPr>
      </w:pPr>
      <w:r w:rsidRPr="00B87D67">
        <w:rPr>
          <w:rFonts w:ascii="Verdana" w:hAnsi="Verdana"/>
          <w:sz w:val="22"/>
        </w:rPr>
        <w:lastRenderedPageBreak/>
        <w:t>Condiciones Ambientales y de Seguridad</w:t>
      </w:r>
    </w:p>
    <w:p w14:paraId="7AAF2595" w14:textId="77777777" w:rsidR="002B3BE6" w:rsidRDefault="002B3BE6" w:rsidP="002B3BE6">
      <w:pPr>
        <w:ind w:left="1440"/>
        <w:rPr>
          <w:rFonts w:ascii="Verdana" w:hAnsi="Verdana"/>
          <w:sz w:val="22"/>
        </w:rPr>
      </w:pPr>
    </w:p>
    <w:p w14:paraId="2C41B539" w14:textId="77777777" w:rsidR="002B3BE6" w:rsidRPr="00B87D67" w:rsidRDefault="002B3BE6" w:rsidP="002B3BE6">
      <w:pPr>
        <w:numPr>
          <w:ilvl w:val="1"/>
          <w:numId w:val="48"/>
        </w:numPr>
        <w:rPr>
          <w:rFonts w:ascii="Verdana" w:hAnsi="Verdana"/>
          <w:sz w:val="22"/>
        </w:rPr>
      </w:pPr>
      <w:r w:rsidRPr="00B87D67">
        <w:rPr>
          <w:rFonts w:ascii="Verdana" w:hAnsi="Verdana"/>
          <w:sz w:val="22"/>
        </w:rPr>
        <w:t>Cumplimiento de normas ambientales en el manejo de residuos y consumo eficiente de agua y energía.</w:t>
      </w:r>
    </w:p>
    <w:p w14:paraId="7BF6D303" w14:textId="77777777" w:rsidR="002B3BE6" w:rsidRDefault="002B3BE6" w:rsidP="002B3BE6">
      <w:pPr>
        <w:numPr>
          <w:ilvl w:val="1"/>
          <w:numId w:val="48"/>
        </w:numPr>
        <w:rPr>
          <w:rFonts w:ascii="Verdana" w:hAnsi="Verdana"/>
          <w:sz w:val="22"/>
        </w:rPr>
      </w:pPr>
      <w:r w:rsidRPr="00B87D67">
        <w:rPr>
          <w:rFonts w:ascii="Verdana" w:hAnsi="Verdana"/>
          <w:sz w:val="22"/>
        </w:rPr>
        <w:t>Señalización de evacuación en alto contraste y con pictogramas.</w:t>
      </w:r>
    </w:p>
    <w:p w14:paraId="3C7B982D" w14:textId="6D128EA2" w:rsidR="002B3BE6" w:rsidRPr="002B3BE6" w:rsidRDefault="002B3BE6" w:rsidP="002B3BE6">
      <w:pPr>
        <w:numPr>
          <w:ilvl w:val="1"/>
          <w:numId w:val="48"/>
        </w:numPr>
        <w:rPr>
          <w:rFonts w:ascii="Verdana" w:hAnsi="Verdana"/>
          <w:sz w:val="22"/>
        </w:rPr>
      </w:pPr>
      <w:r w:rsidRPr="002B3BE6">
        <w:rPr>
          <w:rFonts w:ascii="Verdana" w:hAnsi="Verdana"/>
          <w:sz w:val="22"/>
        </w:rPr>
        <w:t>Sistemas contra incendio: detección, alarma y rociadores automáticos según NTC 1669 y NSR-10 Capítulo J.</w:t>
      </w:r>
    </w:p>
    <w:p w14:paraId="31E2F903" w14:textId="344C5D77" w:rsidR="2D7BE78F" w:rsidRPr="00EE11B5" w:rsidRDefault="2D7BE78F" w:rsidP="00FC4B4A">
      <w:pPr>
        <w:rPr>
          <w:rFonts w:ascii="Verdana" w:hAnsi="Verdana"/>
          <w:sz w:val="22"/>
        </w:rPr>
      </w:pPr>
    </w:p>
    <w:p w14:paraId="6BC81B0B" w14:textId="0B813A0A" w:rsidR="00850B16" w:rsidRPr="00EE11B5" w:rsidRDefault="00CF369B" w:rsidP="00FC4B4A">
      <w:pPr>
        <w:pStyle w:val="Ttulo1"/>
        <w:spacing w:before="0" w:after="0"/>
        <w:rPr>
          <w:rFonts w:ascii="Verdana" w:hAnsi="Verdana"/>
          <w:sz w:val="22"/>
          <w:szCs w:val="22"/>
        </w:rPr>
      </w:pPr>
      <w:r w:rsidRPr="00EE11B5">
        <w:rPr>
          <w:rFonts w:ascii="Verdana" w:hAnsi="Verdana"/>
          <w:sz w:val="22"/>
          <w:szCs w:val="22"/>
        </w:rPr>
        <w:t>D</w:t>
      </w:r>
      <w:r w:rsidR="002B7C83" w:rsidRPr="00EE11B5">
        <w:rPr>
          <w:rFonts w:ascii="Verdana" w:hAnsi="Verdana"/>
          <w:sz w:val="22"/>
          <w:szCs w:val="22"/>
        </w:rPr>
        <w:t xml:space="preserve">ocumentos técnicos adicionales </w:t>
      </w:r>
    </w:p>
    <w:p w14:paraId="34048ACF" w14:textId="77777777" w:rsidR="00B85B8A" w:rsidRDefault="00B85B8A" w:rsidP="00FC4B4A">
      <w:pPr>
        <w:rPr>
          <w:rFonts w:ascii="Verdana" w:hAnsi="Verdana"/>
          <w:sz w:val="22"/>
        </w:rPr>
      </w:pPr>
    </w:p>
    <w:p w14:paraId="227F85D8" w14:textId="2FB6FEB1"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Especificaciones </w:t>
      </w:r>
      <w:r w:rsidR="004539C3" w:rsidRPr="00BA40D7">
        <w:rPr>
          <w:rFonts w:ascii="Verdana" w:hAnsi="Verdana"/>
          <w:sz w:val="22"/>
        </w:rPr>
        <w:t>técnicas plan de manejo ambiental</w:t>
      </w:r>
      <w:r w:rsidRPr="00BA40D7">
        <w:rPr>
          <w:rFonts w:ascii="Verdana" w:hAnsi="Verdana"/>
          <w:sz w:val="22"/>
        </w:rPr>
        <w:t>.</w:t>
      </w:r>
    </w:p>
    <w:p w14:paraId="113E77A1" w14:textId="46E32793"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Informe de </w:t>
      </w:r>
      <w:r w:rsidR="004539C3" w:rsidRPr="00BA40D7">
        <w:rPr>
          <w:rFonts w:ascii="Verdana" w:hAnsi="Verdana"/>
          <w:sz w:val="22"/>
        </w:rPr>
        <w:t>memoria principal</w:t>
      </w:r>
      <w:r w:rsidRPr="00BA40D7">
        <w:rPr>
          <w:rFonts w:ascii="Verdana" w:hAnsi="Verdana"/>
          <w:sz w:val="22"/>
        </w:rPr>
        <w:t xml:space="preserve"> </w:t>
      </w:r>
    </w:p>
    <w:p w14:paraId="24800BE5" w14:textId="3202C5D0"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Manual de </w:t>
      </w:r>
      <w:r w:rsidR="004539C3">
        <w:rPr>
          <w:rFonts w:ascii="Verdana" w:hAnsi="Verdana"/>
          <w:sz w:val="22"/>
        </w:rPr>
        <w:t>c</w:t>
      </w:r>
      <w:r w:rsidRPr="00BA40D7">
        <w:rPr>
          <w:rFonts w:ascii="Verdana" w:hAnsi="Verdana"/>
          <w:sz w:val="22"/>
        </w:rPr>
        <w:t xml:space="preserve">ontratación de la </w:t>
      </w:r>
      <w:r w:rsidR="004539C3">
        <w:rPr>
          <w:rFonts w:ascii="Verdana" w:hAnsi="Verdana"/>
          <w:sz w:val="22"/>
        </w:rPr>
        <w:t>e</w:t>
      </w:r>
      <w:r w:rsidRPr="00BA40D7">
        <w:rPr>
          <w:rFonts w:ascii="Verdana" w:hAnsi="Verdana"/>
          <w:sz w:val="22"/>
        </w:rPr>
        <w:t xml:space="preserve">ntidad </w:t>
      </w:r>
    </w:p>
    <w:p w14:paraId="5F5510B4" w14:textId="77777777" w:rsidR="00B85B8A"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Manual de Supervisión e Interventoría </w:t>
      </w:r>
    </w:p>
    <w:p w14:paraId="5679EC81" w14:textId="6FB0B2D2" w:rsidR="00A67DFF" w:rsidRPr="00BA40D7" w:rsidRDefault="00A67DFF" w:rsidP="00B85B8A">
      <w:pPr>
        <w:pStyle w:val="Prrafodelista"/>
        <w:numPr>
          <w:ilvl w:val="0"/>
          <w:numId w:val="49"/>
        </w:numPr>
        <w:ind w:left="567"/>
        <w:rPr>
          <w:rFonts w:ascii="Verdana" w:hAnsi="Verdana"/>
          <w:sz w:val="22"/>
        </w:rPr>
      </w:pPr>
      <w:r>
        <w:rPr>
          <w:rFonts w:ascii="Verdana" w:hAnsi="Verdana"/>
          <w:sz w:val="22"/>
        </w:rPr>
        <w:t xml:space="preserve">Expediente contractual </w:t>
      </w:r>
    </w:p>
    <w:p w14:paraId="5D6EB24A" w14:textId="77777777"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Diseños arquitectónicos </w:t>
      </w:r>
    </w:p>
    <w:p w14:paraId="7ABAA61C" w14:textId="6A0E2C49"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Diseño</w:t>
      </w:r>
      <w:r w:rsidR="004539C3" w:rsidRPr="00BA40D7">
        <w:rPr>
          <w:rFonts w:ascii="Verdana" w:hAnsi="Verdana"/>
          <w:sz w:val="22"/>
        </w:rPr>
        <w:t xml:space="preserve"> redes de alcantarillado sanitario </w:t>
      </w:r>
    </w:p>
    <w:p w14:paraId="65836938" w14:textId="131D9D8A"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Diseño</w:t>
      </w:r>
      <w:r w:rsidR="004539C3" w:rsidRPr="00BA40D7">
        <w:rPr>
          <w:rFonts w:ascii="Verdana" w:hAnsi="Verdana"/>
          <w:sz w:val="22"/>
        </w:rPr>
        <w:t xml:space="preserve"> redes de acueducto </w:t>
      </w:r>
    </w:p>
    <w:p w14:paraId="7D687C81" w14:textId="77777777" w:rsidR="00B85B8A" w:rsidRPr="00BA40D7"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Plano topográfico </w:t>
      </w:r>
    </w:p>
    <w:p w14:paraId="06225C6E" w14:textId="77777777" w:rsidR="00B85B8A" w:rsidRDefault="00B85B8A" w:rsidP="00B85B8A">
      <w:pPr>
        <w:pStyle w:val="Prrafodelista"/>
        <w:numPr>
          <w:ilvl w:val="0"/>
          <w:numId w:val="49"/>
        </w:numPr>
        <w:ind w:left="567"/>
        <w:rPr>
          <w:rFonts w:ascii="Verdana" w:hAnsi="Verdana"/>
          <w:sz w:val="22"/>
        </w:rPr>
      </w:pPr>
      <w:r w:rsidRPr="00BA40D7">
        <w:rPr>
          <w:rFonts w:ascii="Verdana" w:hAnsi="Verdana"/>
          <w:sz w:val="22"/>
        </w:rPr>
        <w:t xml:space="preserve">Secciones transversales </w:t>
      </w:r>
    </w:p>
    <w:p w14:paraId="575CB105" w14:textId="6F2F56D0" w:rsidR="002B7C83" w:rsidRPr="00B85B8A" w:rsidRDefault="00B85B8A" w:rsidP="00B85B8A">
      <w:pPr>
        <w:pStyle w:val="Prrafodelista"/>
        <w:numPr>
          <w:ilvl w:val="0"/>
          <w:numId w:val="49"/>
        </w:numPr>
        <w:ind w:left="567"/>
        <w:rPr>
          <w:rFonts w:ascii="Verdana" w:hAnsi="Verdana"/>
          <w:sz w:val="22"/>
        </w:rPr>
      </w:pPr>
      <w:r w:rsidRPr="00B85B8A">
        <w:rPr>
          <w:rFonts w:ascii="Verdana" w:hAnsi="Verdana"/>
          <w:sz w:val="22"/>
        </w:rPr>
        <w:t xml:space="preserve">Diseño señalización  </w:t>
      </w:r>
      <w:r w:rsidR="002B7C83" w:rsidRPr="00B85B8A">
        <w:rPr>
          <w:rFonts w:ascii="Verdana" w:hAnsi="Verdana"/>
          <w:sz w:val="22"/>
        </w:rPr>
        <w:t xml:space="preserve">  </w:t>
      </w:r>
    </w:p>
    <w:p w14:paraId="65610B4C" w14:textId="07DB998A" w:rsidR="002B7C83" w:rsidRPr="00EE11B5" w:rsidRDefault="002B7C83" w:rsidP="00FC4B4A">
      <w:pPr>
        <w:rPr>
          <w:rFonts w:ascii="Verdana" w:hAnsi="Verdana"/>
          <w:sz w:val="22"/>
        </w:rPr>
      </w:pPr>
    </w:p>
    <w:p w14:paraId="0E9DE7ED" w14:textId="779C35BF" w:rsidR="00C10018" w:rsidRPr="00EE11B5" w:rsidRDefault="00C10018" w:rsidP="00FC4B4A">
      <w:pPr>
        <w:rPr>
          <w:rFonts w:ascii="Verdana" w:hAnsi="Verdana"/>
          <w:sz w:val="22"/>
        </w:rPr>
      </w:pPr>
    </w:p>
    <w:p w14:paraId="3EC6CF5B" w14:textId="77777777" w:rsidR="00CF369B" w:rsidRPr="00EE11B5" w:rsidRDefault="00CF369B" w:rsidP="00FC4B4A">
      <w:pPr>
        <w:rPr>
          <w:rFonts w:ascii="Verdana" w:hAnsi="Verdana"/>
          <w:sz w:val="22"/>
        </w:rPr>
      </w:pPr>
    </w:p>
    <w:p w14:paraId="310DC0D1" w14:textId="141384E8" w:rsidR="00C10018" w:rsidRPr="00EE11B5" w:rsidRDefault="00C10018" w:rsidP="00FC4B4A">
      <w:pPr>
        <w:rPr>
          <w:rFonts w:ascii="Verdana" w:hAnsi="Verdana"/>
          <w:sz w:val="22"/>
        </w:rPr>
      </w:pPr>
      <w:r w:rsidRPr="00EE11B5">
        <w:rPr>
          <w:rFonts w:ascii="Verdana" w:hAnsi="Verdana"/>
          <w:sz w:val="22"/>
        </w:rPr>
        <w:t xml:space="preserve">En constancia, se firma en ______________, a los ____ días del mes de _____ </w:t>
      </w:r>
      <w:proofErr w:type="spellStart"/>
      <w:r w:rsidRPr="00EE11B5">
        <w:rPr>
          <w:rFonts w:ascii="Verdana" w:hAnsi="Verdana"/>
          <w:sz w:val="22"/>
        </w:rPr>
        <w:t>de</w:t>
      </w:r>
      <w:proofErr w:type="spellEnd"/>
      <w:r w:rsidRPr="00EE11B5">
        <w:rPr>
          <w:rFonts w:ascii="Verdana" w:hAnsi="Verdana"/>
          <w:sz w:val="22"/>
        </w:rPr>
        <w:t xml:space="preserve"> 20XX.</w:t>
      </w:r>
    </w:p>
    <w:p w14:paraId="4BDE83BC" w14:textId="77777777" w:rsidR="00C10018" w:rsidRPr="00EE11B5" w:rsidRDefault="00C10018" w:rsidP="00FC4B4A">
      <w:pPr>
        <w:rPr>
          <w:rFonts w:ascii="Verdana" w:hAnsi="Verdana"/>
          <w:sz w:val="22"/>
        </w:rPr>
      </w:pPr>
    </w:p>
    <w:p w14:paraId="70C50B29" w14:textId="77777777" w:rsidR="00C10018" w:rsidRPr="00EE11B5" w:rsidRDefault="00C10018" w:rsidP="00FC4B4A">
      <w:pPr>
        <w:jc w:val="center"/>
        <w:rPr>
          <w:rFonts w:ascii="Verdana" w:hAnsi="Verdana"/>
          <w:sz w:val="22"/>
        </w:rPr>
      </w:pPr>
    </w:p>
    <w:p w14:paraId="524A16E9" w14:textId="77777777" w:rsidR="00C10018" w:rsidRPr="00EE11B5" w:rsidRDefault="00C10018" w:rsidP="00FC4B4A">
      <w:pPr>
        <w:jc w:val="center"/>
        <w:rPr>
          <w:rFonts w:ascii="Verdana" w:hAnsi="Verdana"/>
          <w:sz w:val="22"/>
        </w:rPr>
      </w:pPr>
      <w:r w:rsidRPr="00EE11B5">
        <w:rPr>
          <w:rFonts w:ascii="Verdana" w:hAnsi="Verdana"/>
          <w:sz w:val="22"/>
        </w:rPr>
        <w:t>______________________________________________</w:t>
      </w:r>
    </w:p>
    <w:p w14:paraId="7F5DBB96" w14:textId="77777777" w:rsidR="00C10018" w:rsidRPr="00EE11B5" w:rsidRDefault="00C10018" w:rsidP="00FC4B4A">
      <w:pPr>
        <w:jc w:val="center"/>
        <w:rPr>
          <w:rFonts w:ascii="Verdana" w:hAnsi="Verdana"/>
          <w:sz w:val="22"/>
          <w:highlight w:val="lightGray"/>
        </w:rPr>
      </w:pPr>
      <w:r w:rsidRPr="00EE11B5">
        <w:rPr>
          <w:rFonts w:ascii="Verdana" w:hAnsi="Verdana"/>
          <w:sz w:val="22"/>
          <w:highlight w:val="lightGray"/>
        </w:rPr>
        <w:t>[Nombre]</w:t>
      </w:r>
    </w:p>
    <w:p w14:paraId="49F26C9E" w14:textId="77777777" w:rsidR="00C10018" w:rsidRPr="00EE11B5" w:rsidRDefault="00C10018" w:rsidP="00FC4B4A">
      <w:pPr>
        <w:jc w:val="center"/>
        <w:rPr>
          <w:rFonts w:ascii="Verdana" w:hAnsi="Verdana"/>
          <w:sz w:val="22"/>
        </w:rPr>
      </w:pPr>
      <w:r w:rsidRPr="00EE11B5">
        <w:rPr>
          <w:rFonts w:ascii="Verdana" w:hAnsi="Verdana"/>
          <w:sz w:val="22"/>
          <w:highlight w:val="lightGray"/>
        </w:rPr>
        <w:t>[Gestor Técnico o cargo correspondiente]</w:t>
      </w:r>
    </w:p>
    <w:p w14:paraId="743DBE70" w14:textId="77777777" w:rsidR="00C10018" w:rsidRPr="00EE11B5" w:rsidRDefault="00C10018" w:rsidP="00FC4B4A">
      <w:pPr>
        <w:jc w:val="center"/>
        <w:rPr>
          <w:rFonts w:ascii="Verdana" w:hAnsi="Verdana"/>
          <w:sz w:val="22"/>
        </w:rPr>
      </w:pPr>
    </w:p>
    <w:p w14:paraId="7FBFD51B" w14:textId="77777777" w:rsidR="00C10018" w:rsidRPr="00EE11B5" w:rsidRDefault="00C10018" w:rsidP="00FC4B4A">
      <w:pPr>
        <w:jc w:val="center"/>
        <w:rPr>
          <w:rFonts w:ascii="Verdana" w:hAnsi="Verdana"/>
          <w:sz w:val="22"/>
        </w:rPr>
      </w:pPr>
      <w:r w:rsidRPr="00EE11B5">
        <w:rPr>
          <w:rFonts w:ascii="Verdana" w:hAnsi="Verdana"/>
          <w:sz w:val="22"/>
        </w:rPr>
        <w:t>____________________________________________</w:t>
      </w:r>
    </w:p>
    <w:p w14:paraId="7D5F67EA" w14:textId="77777777" w:rsidR="00C10018" w:rsidRPr="00EE11B5" w:rsidRDefault="00C10018" w:rsidP="00FC4B4A">
      <w:pPr>
        <w:jc w:val="center"/>
        <w:rPr>
          <w:rFonts w:ascii="Verdana" w:hAnsi="Verdana"/>
          <w:sz w:val="22"/>
          <w:highlight w:val="lightGray"/>
        </w:rPr>
      </w:pPr>
      <w:r w:rsidRPr="00EE11B5">
        <w:rPr>
          <w:rFonts w:ascii="Verdana" w:hAnsi="Verdana"/>
          <w:sz w:val="22"/>
          <w:highlight w:val="lightGray"/>
        </w:rPr>
        <w:t>[Nombre]</w:t>
      </w:r>
    </w:p>
    <w:p w14:paraId="502266A1" w14:textId="77777777" w:rsidR="00C10018" w:rsidRPr="00EE11B5" w:rsidRDefault="00C10018" w:rsidP="00FC4B4A">
      <w:pPr>
        <w:jc w:val="center"/>
        <w:rPr>
          <w:rFonts w:ascii="Verdana" w:hAnsi="Verdana"/>
          <w:sz w:val="22"/>
        </w:rPr>
      </w:pPr>
      <w:r w:rsidRPr="00EE11B5">
        <w:rPr>
          <w:rFonts w:ascii="Verdana" w:hAnsi="Verdana"/>
          <w:sz w:val="22"/>
          <w:highlight w:val="lightGray"/>
        </w:rPr>
        <w:t>[Coordinador o cargo correspondiente]</w:t>
      </w:r>
    </w:p>
    <w:p w14:paraId="52C81A9C" w14:textId="77777777" w:rsidR="00C10018" w:rsidRPr="00EE11B5" w:rsidRDefault="00C10018" w:rsidP="00FC4B4A">
      <w:pPr>
        <w:rPr>
          <w:rFonts w:ascii="Verdana" w:hAnsi="Verdana"/>
          <w:sz w:val="22"/>
          <w:highlight w:val="lightGray"/>
        </w:rPr>
      </w:pPr>
    </w:p>
    <w:p w14:paraId="61B1B0A1" w14:textId="77777777" w:rsidR="00C10018" w:rsidRPr="00EE11B5" w:rsidRDefault="00C10018" w:rsidP="00FC4B4A">
      <w:pPr>
        <w:rPr>
          <w:rFonts w:ascii="Verdana" w:hAnsi="Verdana"/>
          <w:sz w:val="22"/>
          <w:highlight w:val="lightGray"/>
        </w:rPr>
      </w:pPr>
    </w:p>
    <w:p w14:paraId="78D20825" w14:textId="77777777" w:rsidR="00C10018" w:rsidRPr="00EE11B5" w:rsidRDefault="00C10018" w:rsidP="00FC4B4A">
      <w:pPr>
        <w:jc w:val="center"/>
        <w:rPr>
          <w:rFonts w:ascii="Verdana" w:hAnsi="Verdana"/>
          <w:sz w:val="22"/>
        </w:rPr>
      </w:pPr>
      <w:r w:rsidRPr="00EE11B5">
        <w:rPr>
          <w:rFonts w:ascii="Verdana" w:hAnsi="Verdana"/>
          <w:sz w:val="22"/>
        </w:rPr>
        <w:t>______________________________________________</w:t>
      </w:r>
    </w:p>
    <w:p w14:paraId="2C8F76B8" w14:textId="77777777" w:rsidR="00C10018" w:rsidRPr="00EE11B5" w:rsidRDefault="00C10018" w:rsidP="00FC4B4A">
      <w:pPr>
        <w:jc w:val="center"/>
        <w:rPr>
          <w:rFonts w:ascii="Verdana" w:hAnsi="Verdana"/>
          <w:sz w:val="22"/>
          <w:highlight w:val="lightGray"/>
        </w:rPr>
      </w:pPr>
      <w:r w:rsidRPr="00EE11B5">
        <w:rPr>
          <w:rFonts w:ascii="Verdana" w:hAnsi="Verdana"/>
          <w:sz w:val="22"/>
          <w:highlight w:val="lightGray"/>
        </w:rPr>
        <w:t>[Nombre]</w:t>
      </w:r>
    </w:p>
    <w:p w14:paraId="16CA2D50" w14:textId="77777777" w:rsidR="00C10018" w:rsidRPr="00EE11B5" w:rsidRDefault="00C10018" w:rsidP="00FC4B4A">
      <w:pPr>
        <w:jc w:val="center"/>
        <w:rPr>
          <w:rFonts w:ascii="Verdana" w:hAnsi="Verdana"/>
          <w:color w:val="000000"/>
          <w:sz w:val="22"/>
        </w:rPr>
      </w:pPr>
      <w:r w:rsidRPr="00EE11B5">
        <w:rPr>
          <w:rFonts w:ascii="Verdana" w:hAnsi="Verdana"/>
          <w:sz w:val="22"/>
          <w:highlight w:val="lightGray"/>
        </w:rPr>
        <w:t>[Subdirector o cargo correspondiente]</w:t>
      </w:r>
    </w:p>
    <w:p w14:paraId="46D76CDA" w14:textId="77777777" w:rsidR="002B7C83" w:rsidRPr="00EE11B5" w:rsidRDefault="002B7C83" w:rsidP="00FC4B4A">
      <w:pPr>
        <w:rPr>
          <w:rFonts w:ascii="Verdana" w:hAnsi="Verdana"/>
          <w:sz w:val="22"/>
        </w:rPr>
      </w:pPr>
    </w:p>
    <w:p w14:paraId="1BA707D5" w14:textId="77777777" w:rsidR="00850B16" w:rsidRPr="00EE11B5" w:rsidRDefault="00850B16" w:rsidP="00FC4B4A">
      <w:pPr>
        <w:rPr>
          <w:rFonts w:ascii="Verdana" w:hAnsi="Verdana"/>
          <w:sz w:val="22"/>
        </w:rPr>
      </w:pPr>
    </w:p>
    <w:sectPr w:rsidR="00850B16" w:rsidRPr="00EE11B5" w:rsidSect="004F40C5">
      <w:headerReference w:type="default" r:id="rId12"/>
      <w:footerReference w:type="default" r:id="rId13"/>
      <w:pgSz w:w="12240" w:h="18720" w:code="146"/>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CE416" w14:textId="77777777" w:rsidR="00134FF8" w:rsidRDefault="00134FF8" w:rsidP="00646344">
      <w:r>
        <w:separator/>
      </w:r>
    </w:p>
  </w:endnote>
  <w:endnote w:type="continuationSeparator" w:id="0">
    <w:p w14:paraId="37E98701" w14:textId="77777777" w:rsidR="00134FF8" w:rsidRDefault="00134FF8" w:rsidP="00646344">
      <w:r>
        <w:continuationSeparator/>
      </w:r>
    </w:p>
  </w:endnote>
  <w:endnote w:type="continuationNotice" w:id="1">
    <w:p w14:paraId="6152C3E9" w14:textId="77777777" w:rsidR="00134FF8" w:rsidRDefault="00134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3108F" w14:textId="623DF9E3" w:rsidR="00646344" w:rsidRPr="00404F33" w:rsidRDefault="00404F33"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7B1ACA">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7B1ACA">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E8DD" w14:textId="77777777" w:rsidR="00134FF8" w:rsidRDefault="00134FF8" w:rsidP="00646344">
      <w:r>
        <w:separator/>
      </w:r>
    </w:p>
  </w:footnote>
  <w:footnote w:type="continuationSeparator" w:id="0">
    <w:p w14:paraId="43AA03A2" w14:textId="77777777" w:rsidR="00134FF8" w:rsidRDefault="00134FF8" w:rsidP="00646344">
      <w:r>
        <w:continuationSeparator/>
      </w:r>
    </w:p>
  </w:footnote>
  <w:footnote w:type="continuationNotice" w:id="1">
    <w:p w14:paraId="5D8A224A" w14:textId="77777777" w:rsidR="00134FF8" w:rsidRDefault="00134FF8"/>
  </w:footnote>
  <w:footnote w:id="2">
    <w:p w14:paraId="115F3D1E" w14:textId="3F845394" w:rsidR="00E70F5D" w:rsidRPr="0097414A" w:rsidRDefault="00E70F5D">
      <w:pPr>
        <w:pStyle w:val="Textonotapie"/>
        <w:rPr>
          <w:i/>
          <w:iCs/>
          <w:sz w:val="16"/>
          <w:szCs w:val="16"/>
        </w:rPr>
      </w:pPr>
      <w:r w:rsidRPr="00E70F5D">
        <w:rPr>
          <w:rStyle w:val="Refdenotaalpie"/>
          <w:sz w:val="16"/>
          <w:szCs w:val="16"/>
        </w:rPr>
        <w:footnoteRef/>
      </w:r>
      <w:r w:rsidRPr="00E70F5D">
        <w:rPr>
          <w:sz w:val="16"/>
          <w:szCs w:val="16"/>
        </w:rPr>
        <w:t xml:space="preserve"> </w:t>
      </w:r>
      <w:bookmarkStart w:id="0" w:name="8"/>
      <w:r w:rsidRPr="0097414A">
        <w:rPr>
          <w:i/>
          <w:iCs/>
          <w:sz w:val="16"/>
          <w:szCs w:val="16"/>
        </w:rPr>
        <w:t>“</w:t>
      </w:r>
      <w:r w:rsidRPr="0097414A">
        <w:rPr>
          <w:b/>
          <w:bCs/>
          <w:i/>
          <w:iCs/>
          <w:sz w:val="16"/>
          <w:szCs w:val="16"/>
        </w:rPr>
        <w:t>ARTÍCULO 8o. LICENCIAS PARA CERRAMIENTOS DE OBRA Y REPARACIONES LOCATIVAS.</w:t>
      </w:r>
      <w:bookmarkEnd w:id="0"/>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CE78E" w14:textId="77777777" w:rsidR="00E43130" w:rsidRPr="00404F33" w:rsidRDefault="00E43130" w:rsidP="00E43130">
    <w:pPr>
      <w:tabs>
        <w:tab w:val="center" w:pos="4419"/>
        <w:tab w:val="right" w:pos="8838"/>
      </w:tabs>
      <w:jc w:val="center"/>
      <w:rPr>
        <w:rFonts w:ascii="Verdana" w:hAnsi="Verdana" w:cs="Arial"/>
        <w:b/>
        <w:sz w:val="22"/>
      </w:rPr>
    </w:pPr>
    <w:r w:rsidRPr="00404F33">
      <w:rPr>
        <w:rFonts w:ascii="Verdana" w:hAnsi="Verdana" w:cs="Arial"/>
        <w:b/>
        <w:sz w:val="22"/>
      </w:rPr>
      <w:t>ANEXO 1 – ANEXO TÉCNICO</w:t>
    </w:r>
  </w:p>
  <w:p w14:paraId="57EEB6C9" w14:textId="648C1244" w:rsidR="00646344" w:rsidRPr="00404F33" w:rsidRDefault="00E43130" w:rsidP="00E43130">
    <w:pPr>
      <w:pStyle w:val="Encabezado"/>
      <w:jc w:val="center"/>
      <w:rPr>
        <w:rFonts w:ascii="Verdana" w:hAnsi="Verdana"/>
        <w:sz w:val="28"/>
        <w:szCs w:val="32"/>
      </w:rPr>
    </w:pPr>
    <w:r w:rsidRPr="00404F33">
      <w:rPr>
        <w:rFonts w:ascii="Verdana" w:hAnsi="Verdana" w:cs="Arial"/>
        <w:b/>
        <w:sz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C6D6809"/>
    <w:multiLevelType w:val="multilevel"/>
    <w:tmpl w:val="9D72BA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125FF7"/>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51D81"/>
    <w:multiLevelType w:val="multilevel"/>
    <w:tmpl w:val="4D728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FB6CCC"/>
    <w:multiLevelType w:val="multilevel"/>
    <w:tmpl w:val="1776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272F46"/>
    <w:multiLevelType w:val="hybridMultilevel"/>
    <w:tmpl w:val="A1C6DBE4"/>
    <w:lvl w:ilvl="0" w:tplc="6B2AABCE">
      <w:start w:val="1"/>
      <w:numFmt w:val="decimal"/>
      <w:lvlText w:val="%1."/>
      <w:lvlJc w:val="left"/>
      <w:pPr>
        <w:ind w:left="720" w:hanging="360"/>
      </w:pPr>
    </w:lvl>
    <w:lvl w:ilvl="1" w:tplc="68F4DA2E">
      <w:start w:val="1"/>
      <w:numFmt w:val="lowerLetter"/>
      <w:lvlText w:val="%2."/>
      <w:lvlJc w:val="left"/>
      <w:pPr>
        <w:ind w:left="1440" w:hanging="360"/>
      </w:pPr>
    </w:lvl>
    <w:lvl w:ilvl="2" w:tplc="BB04188A">
      <w:start w:val="1"/>
      <w:numFmt w:val="lowerRoman"/>
      <w:lvlText w:val="%3."/>
      <w:lvlJc w:val="right"/>
      <w:pPr>
        <w:ind w:left="2160" w:hanging="180"/>
      </w:pPr>
    </w:lvl>
    <w:lvl w:ilvl="3" w:tplc="C83C5754">
      <w:start w:val="1"/>
      <w:numFmt w:val="decimal"/>
      <w:lvlText w:val="%4."/>
      <w:lvlJc w:val="left"/>
      <w:pPr>
        <w:ind w:left="2880" w:hanging="360"/>
      </w:pPr>
    </w:lvl>
    <w:lvl w:ilvl="4" w:tplc="99E8EDDA">
      <w:start w:val="1"/>
      <w:numFmt w:val="lowerLetter"/>
      <w:lvlText w:val="%5."/>
      <w:lvlJc w:val="left"/>
      <w:pPr>
        <w:ind w:left="3600" w:hanging="360"/>
      </w:pPr>
    </w:lvl>
    <w:lvl w:ilvl="5" w:tplc="77683214">
      <w:start w:val="1"/>
      <w:numFmt w:val="lowerRoman"/>
      <w:lvlText w:val="%6."/>
      <w:lvlJc w:val="right"/>
      <w:pPr>
        <w:ind w:left="4320" w:hanging="180"/>
      </w:pPr>
    </w:lvl>
    <w:lvl w:ilvl="6" w:tplc="935A865E">
      <w:start w:val="1"/>
      <w:numFmt w:val="decimal"/>
      <w:lvlText w:val="%7."/>
      <w:lvlJc w:val="left"/>
      <w:pPr>
        <w:ind w:left="5040" w:hanging="360"/>
      </w:pPr>
    </w:lvl>
    <w:lvl w:ilvl="7" w:tplc="48B47954">
      <w:start w:val="1"/>
      <w:numFmt w:val="lowerLetter"/>
      <w:lvlText w:val="%8."/>
      <w:lvlJc w:val="left"/>
      <w:pPr>
        <w:ind w:left="5760" w:hanging="360"/>
      </w:pPr>
    </w:lvl>
    <w:lvl w:ilvl="8" w:tplc="FD94BE44">
      <w:start w:val="1"/>
      <w:numFmt w:val="lowerRoman"/>
      <w:lvlText w:val="%9."/>
      <w:lvlJc w:val="right"/>
      <w:pPr>
        <w:ind w:left="6480" w:hanging="180"/>
      </w:pPr>
    </w:lvl>
  </w:abstractNum>
  <w:abstractNum w:abstractNumId="13" w15:restartNumberingAfterBreak="0">
    <w:nsid w:val="221C4678"/>
    <w:multiLevelType w:val="multilevel"/>
    <w:tmpl w:val="67F24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9D7D0"/>
    <w:multiLevelType w:val="hybridMultilevel"/>
    <w:tmpl w:val="27C4DF52"/>
    <w:lvl w:ilvl="0" w:tplc="E85E1130">
      <w:start w:val="1"/>
      <w:numFmt w:val="decimal"/>
      <w:lvlText w:val="%1."/>
      <w:lvlJc w:val="left"/>
      <w:pPr>
        <w:ind w:left="720" w:hanging="360"/>
      </w:pPr>
    </w:lvl>
    <w:lvl w:ilvl="1" w:tplc="DF4E749A">
      <w:start w:val="1"/>
      <w:numFmt w:val="lowerLetter"/>
      <w:lvlText w:val="%2."/>
      <w:lvlJc w:val="left"/>
      <w:pPr>
        <w:ind w:left="1440" w:hanging="360"/>
      </w:pPr>
    </w:lvl>
    <w:lvl w:ilvl="2" w:tplc="CAA49ED0">
      <w:start w:val="1"/>
      <w:numFmt w:val="lowerRoman"/>
      <w:lvlText w:val="%3."/>
      <w:lvlJc w:val="right"/>
      <w:pPr>
        <w:ind w:left="2160" w:hanging="180"/>
      </w:pPr>
    </w:lvl>
    <w:lvl w:ilvl="3" w:tplc="3CC2436E">
      <w:start w:val="1"/>
      <w:numFmt w:val="decimal"/>
      <w:lvlText w:val="%4."/>
      <w:lvlJc w:val="left"/>
      <w:pPr>
        <w:ind w:left="2880" w:hanging="360"/>
      </w:pPr>
    </w:lvl>
    <w:lvl w:ilvl="4" w:tplc="5CC2192A">
      <w:start w:val="1"/>
      <w:numFmt w:val="lowerLetter"/>
      <w:lvlText w:val="%5."/>
      <w:lvlJc w:val="left"/>
      <w:pPr>
        <w:ind w:left="3600" w:hanging="360"/>
      </w:pPr>
    </w:lvl>
    <w:lvl w:ilvl="5" w:tplc="AA7A9476">
      <w:start w:val="1"/>
      <w:numFmt w:val="lowerRoman"/>
      <w:lvlText w:val="%6."/>
      <w:lvlJc w:val="right"/>
      <w:pPr>
        <w:ind w:left="4320" w:hanging="180"/>
      </w:pPr>
    </w:lvl>
    <w:lvl w:ilvl="6" w:tplc="1EAE46F6">
      <w:start w:val="1"/>
      <w:numFmt w:val="decimal"/>
      <w:lvlText w:val="%7."/>
      <w:lvlJc w:val="left"/>
      <w:pPr>
        <w:ind w:left="5040" w:hanging="360"/>
      </w:pPr>
    </w:lvl>
    <w:lvl w:ilvl="7" w:tplc="A88C741A">
      <w:start w:val="1"/>
      <w:numFmt w:val="lowerLetter"/>
      <w:lvlText w:val="%8."/>
      <w:lvlJc w:val="left"/>
      <w:pPr>
        <w:ind w:left="5760" w:hanging="360"/>
      </w:pPr>
    </w:lvl>
    <w:lvl w:ilvl="8" w:tplc="6DDE6CD6">
      <w:start w:val="1"/>
      <w:numFmt w:val="lowerRoman"/>
      <w:lvlText w:val="%9."/>
      <w:lvlJc w:val="right"/>
      <w:pPr>
        <w:ind w:left="6480" w:hanging="180"/>
      </w:pPr>
    </w:lvl>
  </w:abstractNum>
  <w:abstractNum w:abstractNumId="15"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7" w15:restartNumberingAfterBreak="0">
    <w:nsid w:val="26CA56A2"/>
    <w:multiLevelType w:val="hybridMultilevel"/>
    <w:tmpl w:val="F15624C6"/>
    <w:lvl w:ilvl="0" w:tplc="2348F59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6E7837"/>
    <w:multiLevelType w:val="multilevel"/>
    <w:tmpl w:val="4066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A83FDE"/>
    <w:multiLevelType w:val="hybridMultilevel"/>
    <w:tmpl w:val="C6C61E10"/>
    <w:lvl w:ilvl="0" w:tplc="D21CFA94">
      <w:start w:val="8"/>
      <w:numFmt w:val="decimal"/>
      <w:lvlText w:val="%1."/>
      <w:lvlJc w:val="left"/>
      <w:pPr>
        <w:ind w:left="720" w:hanging="360"/>
      </w:pPr>
    </w:lvl>
    <w:lvl w:ilvl="1" w:tplc="8DA8D002">
      <w:start w:val="1"/>
      <w:numFmt w:val="lowerLetter"/>
      <w:lvlText w:val="%2."/>
      <w:lvlJc w:val="left"/>
      <w:pPr>
        <w:ind w:left="1440" w:hanging="360"/>
      </w:pPr>
    </w:lvl>
    <w:lvl w:ilvl="2" w:tplc="943AEBD6">
      <w:start w:val="1"/>
      <w:numFmt w:val="lowerRoman"/>
      <w:lvlText w:val="%3."/>
      <w:lvlJc w:val="right"/>
      <w:pPr>
        <w:ind w:left="2160" w:hanging="180"/>
      </w:pPr>
    </w:lvl>
    <w:lvl w:ilvl="3" w:tplc="36828E10">
      <w:start w:val="1"/>
      <w:numFmt w:val="decimal"/>
      <w:lvlText w:val="%4."/>
      <w:lvlJc w:val="left"/>
      <w:pPr>
        <w:ind w:left="2880" w:hanging="360"/>
      </w:pPr>
    </w:lvl>
    <w:lvl w:ilvl="4" w:tplc="7E92350E">
      <w:start w:val="1"/>
      <w:numFmt w:val="lowerLetter"/>
      <w:lvlText w:val="%5."/>
      <w:lvlJc w:val="left"/>
      <w:pPr>
        <w:ind w:left="3600" w:hanging="360"/>
      </w:pPr>
    </w:lvl>
    <w:lvl w:ilvl="5" w:tplc="CD1AFD6E">
      <w:start w:val="1"/>
      <w:numFmt w:val="lowerRoman"/>
      <w:lvlText w:val="%6."/>
      <w:lvlJc w:val="right"/>
      <w:pPr>
        <w:ind w:left="4320" w:hanging="180"/>
      </w:pPr>
    </w:lvl>
    <w:lvl w:ilvl="6" w:tplc="EB1086FE">
      <w:start w:val="1"/>
      <w:numFmt w:val="decimal"/>
      <w:lvlText w:val="%7."/>
      <w:lvlJc w:val="left"/>
      <w:pPr>
        <w:ind w:left="5040" w:hanging="360"/>
      </w:pPr>
    </w:lvl>
    <w:lvl w:ilvl="7" w:tplc="5F68A3FC">
      <w:start w:val="1"/>
      <w:numFmt w:val="lowerLetter"/>
      <w:lvlText w:val="%8."/>
      <w:lvlJc w:val="left"/>
      <w:pPr>
        <w:ind w:left="5760" w:hanging="360"/>
      </w:pPr>
    </w:lvl>
    <w:lvl w:ilvl="8" w:tplc="822AEC3A">
      <w:start w:val="1"/>
      <w:numFmt w:val="lowerRoman"/>
      <w:lvlText w:val="%9."/>
      <w:lvlJc w:val="right"/>
      <w:pPr>
        <w:ind w:left="6480" w:hanging="180"/>
      </w:pPr>
    </w:lvl>
  </w:abstractNum>
  <w:abstractNum w:abstractNumId="22"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40AD6277"/>
    <w:multiLevelType w:val="multilevel"/>
    <w:tmpl w:val="3CD671A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731F9D"/>
    <w:multiLevelType w:val="multilevel"/>
    <w:tmpl w:val="FBE0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C47AEF"/>
    <w:multiLevelType w:val="multilevel"/>
    <w:tmpl w:val="08DA1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3F70D3"/>
    <w:multiLevelType w:val="multilevel"/>
    <w:tmpl w:val="2DA0B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300B5"/>
    <w:multiLevelType w:val="multilevel"/>
    <w:tmpl w:val="9E50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0B0CA6"/>
    <w:multiLevelType w:val="hybridMultilevel"/>
    <w:tmpl w:val="C40809B4"/>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1D4019"/>
    <w:multiLevelType w:val="hybridMultilevel"/>
    <w:tmpl w:val="02302416"/>
    <w:lvl w:ilvl="0" w:tplc="87322C86">
      <w:numFmt w:val="bullet"/>
      <w:lvlText w:val="-"/>
      <w:lvlJc w:val="left"/>
      <w:pPr>
        <w:ind w:left="1440" w:hanging="360"/>
      </w:pPr>
      <w:rPr>
        <w:rFonts w:ascii="Arial" w:eastAsiaTheme="minorHAnsi"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33" w15:restartNumberingAfterBreak="0">
    <w:nsid w:val="638C4004"/>
    <w:multiLevelType w:val="multilevel"/>
    <w:tmpl w:val="5330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DA5F73"/>
    <w:multiLevelType w:val="multilevel"/>
    <w:tmpl w:val="2342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BA9513E"/>
    <w:multiLevelType w:val="multilevel"/>
    <w:tmpl w:val="20302F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21"/>
  </w:num>
  <w:num w:numId="3">
    <w:abstractNumId w:val="14"/>
  </w:num>
  <w:num w:numId="4">
    <w:abstractNumId w:val="7"/>
  </w:num>
  <w:num w:numId="5">
    <w:abstractNumId w:val="6"/>
  </w:num>
  <w:num w:numId="6">
    <w:abstractNumId w:val="16"/>
  </w:num>
  <w:num w:numId="7">
    <w:abstractNumId w:val="3"/>
  </w:num>
  <w:num w:numId="8">
    <w:abstractNumId w:val="0"/>
  </w:num>
  <w:num w:numId="9">
    <w:abstractNumId w:val="38"/>
  </w:num>
  <w:num w:numId="10">
    <w:abstractNumId w:val="4"/>
  </w:num>
  <w:num w:numId="11">
    <w:abstractNumId w:val="2"/>
  </w:num>
  <w:num w:numId="12">
    <w:abstractNumId w:val="1"/>
  </w:num>
  <w:num w:numId="13">
    <w:abstractNumId w:val="35"/>
  </w:num>
  <w:num w:numId="14">
    <w:abstractNumId w:val="40"/>
  </w:num>
  <w:num w:numId="15">
    <w:abstractNumId w:val="15"/>
  </w:num>
  <w:num w:numId="16">
    <w:abstractNumId w:val="29"/>
  </w:num>
  <w:num w:numId="17">
    <w:abstractNumId w:val="20"/>
  </w:num>
  <w:num w:numId="18">
    <w:abstractNumId w:val="8"/>
  </w:num>
  <w:num w:numId="19">
    <w:abstractNumId w:val="31"/>
  </w:num>
  <w:num w:numId="20">
    <w:abstractNumId w:val="34"/>
  </w:num>
  <w:num w:numId="21">
    <w:abstractNumId w:val="36"/>
  </w:num>
  <w:num w:numId="22">
    <w:abstractNumId w:val="18"/>
  </w:num>
  <w:num w:numId="23">
    <w:abstractNumId w:val="32"/>
  </w:num>
  <w:num w:numId="24">
    <w:abstractNumId w:val="22"/>
  </w:num>
  <w:num w:numId="25">
    <w:abstractNumId w:val="28"/>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26"/>
  </w:num>
  <w:num w:numId="29">
    <w:abstractNumId w:val="27"/>
  </w:num>
  <w:num w:numId="30">
    <w:abstractNumId w:val="33"/>
  </w:num>
  <w:num w:numId="31">
    <w:abstractNumId w:val="24"/>
  </w:num>
  <w:num w:numId="32">
    <w:abstractNumId w:val="37"/>
  </w:num>
  <w:num w:numId="33">
    <w:abstractNumId w:val="19"/>
  </w:num>
  <w:num w:numId="34">
    <w:abstractNumId w:val="11"/>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9"/>
  </w:num>
  <w:num w:numId="44">
    <w:abstractNumId w:val="13"/>
  </w:num>
  <w:num w:numId="45">
    <w:abstractNumId w:val="25"/>
  </w:num>
  <w:num w:numId="46">
    <w:abstractNumId w:val="10"/>
  </w:num>
  <w:num w:numId="47">
    <w:abstractNumId w:val="23"/>
  </w:num>
  <w:num w:numId="48">
    <w:abstractNumId w:val="5"/>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1229A"/>
    <w:rsid w:val="00023769"/>
    <w:rsid w:val="00033806"/>
    <w:rsid w:val="00041887"/>
    <w:rsid w:val="00043910"/>
    <w:rsid w:val="00051084"/>
    <w:rsid w:val="000529E1"/>
    <w:rsid w:val="00056008"/>
    <w:rsid w:val="000564FB"/>
    <w:rsid w:val="000617A0"/>
    <w:rsid w:val="00062056"/>
    <w:rsid w:val="00074847"/>
    <w:rsid w:val="00075324"/>
    <w:rsid w:val="00080D03"/>
    <w:rsid w:val="00086AC5"/>
    <w:rsid w:val="00094868"/>
    <w:rsid w:val="0009621C"/>
    <w:rsid w:val="000A3BB5"/>
    <w:rsid w:val="000A7EC7"/>
    <w:rsid w:val="000B7733"/>
    <w:rsid w:val="000C043C"/>
    <w:rsid w:val="000C06E8"/>
    <w:rsid w:val="000C3976"/>
    <w:rsid w:val="000D0471"/>
    <w:rsid w:val="000D09DC"/>
    <w:rsid w:val="000D43A9"/>
    <w:rsid w:val="000D7027"/>
    <w:rsid w:val="000D73BE"/>
    <w:rsid w:val="000E1028"/>
    <w:rsid w:val="00101381"/>
    <w:rsid w:val="001052F8"/>
    <w:rsid w:val="00116F0A"/>
    <w:rsid w:val="0011776A"/>
    <w:rsid w:val="00117D91"/>
    <w:rsid w:val="00124A38"/>
    <w:rsid w:val="001322F5"/>
    <w:rsid w:val="0013484B"/>
    <w:rsid w:val="00134F09"/>
    <w:rsid w:val="00134FF8"/>
    <w:rsid w:val="001418DC"/>
    <w:rsid w:val="00142C3C"/>
    <w:rsid w:val="00145080"/>
    <w:rsid w:val="00147DB8"/>
    <w:rsid w:val="00156420"/>
    <w:rsid w:val="00160AF1"/>
    <w:rsid w:val="0016156E"/>
    <w:rsid w:val="00182BFB"/>
    <w:rsid w:val="00186A0A"/>
    <w:rsid w:val="001918FE"/>
    <w:rsid w:val="00192961"/>
    <w:rsid w:val="00192BDA"/>
    <w:rsid w:val="001A6BDD"/>
    <w:rsid w:val="001B52E8"/>
    <w:rsid w:val="001C3F86"/>
    <w:rsid w:val="001D5C52"/>
    <w:rsid w:val="001D5EE5"/>
    <w:rsid w:val="001D6449"/>
    <w:rsid w:val="001F0598"/>
    <w:rsid w:val="001F534B"/>
    <w:rsid w:val="001F55B9"/>
    <w:rsid w:val="002239D5"/>
    <w:rsid w:val="002250D0"/>
    <w:rsid w:val="0022646C"/>
    <w:rsid w:val="002277CD"/>
    <w:rsid w:val="002351C7"/>
    <w:rsid w:val="00236D47"/>
    <w:rsid w:val="00236EB8"/>
    <w:rsid w:val="00237E6E"/>
    <w:rsid w:val="002431DF"/>
    <w:rsid w:val="002452A3"/>
    <w:rsid w:val="00245E38"/>
    <w:rsid w:val="0024683C"/>
    <w:rsid w:val="002469FE"/>
    <w:rsid w:val="002549D9"/>
    <w:rsid w:val="00255002"/>
    <w:rsid w:val="002578E1"/>
    <w:rsid w:val="00265470"/>
    <w:rsid w:val="002668FF"/>
    <w:rsid w:val="00274FF3"/>
    <w:rsid w:val="00275D42"/>
    <w:rsid w:val="0028134B"/>
    <w:rsid w:val="002833B2"/>
    <w:rsid w:val="0028739E"/>
    <w:rsid w:val="0028793B"/>
    <w:rsid w:val="002907B3"/>
    <w:rsid w:val="0029497D"/>
    <w:rsid w:val="002A24F6"/>
    <w:rsid w:val="002A5200"/>
    <w:rsid w:val="002A5A35"/>
    <w:rsid w:val="002A5ABA"/>
    <w:rsid w:val="002B3BE6"/>
    <w:rsid w:val="002B5D1B"/>
    <w:rsid w:val="002B6AAC"/>
    <w:rsid w:val="002B7C83"/>
    <w:rsid w:val="002C74F7"/>
    <w:rsid w:val="002E5DBC"/>
    <w:rsid w:val="002F083A"/>
    <w:rsid w:val="00321978"/>
    <w:rsid w:val="00327712"/>
    <w:rsid w:val="00330B80"/>
    <w:rsid w:val="00336D93"/>
    <w:rsid w:val="003570F6"/>
    <w:rsid w:val="003630DE"/>
    <w:rsid w:val="003721B7"/>
    <w:rsid w:val="00373980"/>
    <w:rsid w:val="003741C7"/>
    <w:rsid w:val="00374952"/>
    <w:rsid w:val="00375F04"/>
    <w:rsid w:val="00377559"/>
    <w:rsid w:val="003828E0"/>
    <w:rsid w:val="00394838"/>
    <w:rsid w:val="00397ED7"/>
    <w:rsid w:val="003A0661"/>
    <w:rsid w:val="003A42BA"/>
    <w:rsid w:val="003A68D9"/>
    <w:rsid w:val="003C10B0"/>
    <w:rsid w:val="003D0705"/>
    <w:rsid w:val="003D1F21"/>
    <w:rsid w:val="003D5109"/>
    <w:rsid w:val="003E68B1"/>
    <w:rsid w:val="003F1CF5"/>
    <w:rsid w:val="003F7FC3"/>
    <w:rsid w:val="00404F33"/>
    <w:rsid w:val="00406C24"/>
    <w:rsid w:val="0041222D"/>
    <w:rsid w:val="00413D08"/>
    <w:rsid w:val="004178FB"/>
    <w:rsid w:val="0042069C"/>
    <w:rsid w:val="00420880"/>
    <w:rsid w:val="00420973"/>
    <w:rsid w:val="00422547"/>
    <w:rsid w:val="004266E7"/>
    <w:rsid w:val="00426B4B"/>
    <w:rsid w:val="00433787"/>
    <w:rsid w:val="00444C6E"/>
    <w:rsid w:val="004539C3"/>
    <w:rsid w:val="0045736F"/>
    <w:rsid w:val="0046061C"/>
    <w:rsid w:val="00461E40"/>
    <w:rsid w:val="0046317F"/>
    <w:rsid w:val="00466EAC"/>
    <w:rsid w:val="0046764F"/>
    <w:rsid w:val="00473820"/>
    <w:rsid w:val="00473D71"/>
    <w:rsid w:val="0047588C"/>
    <w:rsid w:val="004805E2"/>
    <w:rsid w:val="004807E9"/>
    <w:rsid w:val="00483387"/>
    <w:rsid w:val="00484AA8"/>
    <w:rsid w:val="00495815"/>
    <w:rsid w:val="00496871"/>
    <w:rsid w:val="004A2E56"/>
    <w:rsid w:val="004A5537"/>
    <w:rsid w:val="004A652A"/>
    <w:rsid w:val="004B6353"/>
    <w:rsid w:val="004D5947"/>
    <w:rsid w:val="004E1A89"/>
    <w:rsid w:val="004E2750"/>
    <w:rsid w:val="004F1689"/>
    <w:rsid w:val="004F3267"/>
    <w:rsid w:val="004F40C5"/>
    <w:rsid w:val="005034DE"/>
    <w:rsid w:val="0050553A"/>
    <w:rsid w:val="00506F70"/>
    <w:rsid w:val="00510130"/>
    <w:rsid w:val="00511770"/>
    <w:rsid w:val="00514A06"/>
    <w:rsid w:val="00521285"/>
    <w:rsid w:val="00521A3F"/>
    <w:rsid w:val="00530552"/>
    <w:rsid w:val="005316D7"/>
    <w:rsid w:val="00537566"/>
    <w:rsid w:val="005376B9"/>
    <w:rsid w:val="00540B44"/>
    <w:rsid w:val="00541AA2"/>
    <w:rsid w:val="00546FFB"/>
    <w:rsid w:val="0055516E"/>
    <w:rsid w:val="00557A4B"/>
    <w:rsid w:val="00574209"/>
    <w:rsid w:val="00575D46"/>
    <w:rsid w:val="005839C9"/>
    <w:rsid w:val="00590A22"/>
    <w:rsid w:val="00594EC9"/>
    <w:rsid w:val="00595149"/>
    <w:rsid w:val="005A741F"/>
    <w:rsid w:val="005B2EFC"/>
    <w:rsid w:val="005B4A65"/>
    <w:rsid w:val="005C226D"/>
    <w:rsid w:val="005C5895"/>
    <w:rsid w:val="005D334D"/>
    <w:rsid w:val="005D3AAB"/>
    <w:rsid w:val="005D3B23"/>
    <w:rsid w:val="005D5BD3"/>
    <w:rsid w:val="005E0DB8"/>
    <w:rsid w:val="005E0ECC"/>
    <w:rsid w:val="005E2D1E"/>
    <w:rsid w:val="005E77A4"/>
    <w:rsid w:val="005F7506"/>
    <w:rsid w:val="006073C0"/>
    <w:rsid w:val="00611447"/>
    <w:rsid w:val="0061332F"/>
    <w:rsid w:val="00614107"/>
    <w:rsid w:val="00620C2E"/>
    <w:rsid w:val="0062687E"/>
    <w:rsid w:val="0063179D"/>
    <w:rsid w:val="00633EEA"/>
    <w:rsid w:val="00642363"/>
    <w:rsid w:val="006450F0"/>
    <w:rsid w:val="00646344"/>
    <w:rsid w:val="00653F12"/>
    <w:rsid w:val="00656D76"/>
    <w:rsid w:val="00660E07"/>
    <w:rsid w:val="006613CA"/>
    <w:rsid w:val="00672FDC"/>
    <w:rsid w:val="00682AC7"/>
    <w:rsid w:val="006832AB"/>
    <w:rsid w:val="006959DB"/>
    <w:rsid w:val="006A05CE"/>
    <w:rsid w:val="006A1CFF"/>
    <w:rsid w:val="006A2AFA"/>
    <w:rsid w:val="006B3430"/>
    <w:rsid w:val="006B75E0"/>
    <w:rsid w:val="006B949A"/>
    <w:rsid w:val="006C5099"/>
    <w:rsid w:val="006D0990"/>
    <w:rsid w:val="006D269B"/>
    <w:rsid w:val="006D66C3"/>
    <w:rsid w:val="006E0E95"/>
    <w:rsid w:val="006E20D7"/>
    <w:rsid w:val="006E2652"/>
    <w:rsid w:val="006E4D16"/>
    <w:rsid w:val="006E7DC2"/>
    <w:rsid w:val="006F0CA6"/>
    <w:rsid w:val="006F5751"/>
    <w:rsid w:val="006F6D4B"/>
    <w:rsid w:val="00704D92"/>
    <w:rsid w:val="00706426"/>
    <w:rsid w:val="007106B9"/>
    <w:rsid w:val="00715E04"/>
    <w:rsid w:val="0072039E"/>
    <w:rsid w:val="0072325D"/>
    <w:rsid w:val="00726F9C"/>
    <w:rsid w:val="00731195"/>
    <w:rsid w:val="00731EA5"/>
    <w:rsid w:val="00733AA3"/>
    <w:rsid w:val="00756CB8"/>
    <w:rsid w:val="00756F44"/>
    <w:rsid w:val="00761D9C"/>
    <w:rsid w:val="00763EFA"/>
    <w:rsid w:val="00766156"/>
    <w:rsid w:val="00783782"/>
    <w:rsid w:val="00784E9D"/>
    <w:rsid w:val="00786489"/>
    <w:rsid w:val="00790F21"/>
    <w:rsid w:val="007920F5"/>
    <w:rsid w:val="00794D93"/>
    <w:rsid w:val="007A0150"/>
    <w:rsid w:val="007A0CA7"/>
    <w:rsid w:val="007B076A"/>
    <w:rsid w:val="007B1ACA"/>
    <w:rsid w:val="007B5CC6"/>
    <w:rsid w:val="007D06D1"/>
    <w:rsid w:val="007D2CE0"/>
    <w:rsid w:val="007D3902"/>
    <w:rsid w:val="007D65FD"/>
    <w:rsid w:val="007D7C2D"/>
    <w:rsid w:val="007E1044"/>
    <w:rsid w:val="007E16AC"/>
    <w:rsid w:val="007E16B4"/>
    <w:rsid w:val="007E7B61"/>
    <w:rsid w:val="007F2EEA"/>
    <w:rsid w:val="00803109"/>
    <w:rsid w:val="008101AB"/>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16DC"/>
    <w:rsid w:val="008919DF"/>
    <w:rsid w:val="0089634F"/>
    <w:rsid w:val="00896510"/>
    <w:rsid w:val="008969BD"/>
    <w:rsid w:val="00897BCC"/>
    <w:rsid w:val="008A2C47"/>
    <w:rsid w:val="008A3728"/>
    <w:rsid w:val="008C6BE7"/>
    <w:rsid w:val="008D3EEA"/>
    <w:rsid w:val="008E3994"/>
    <w:rsid w:val="008E73E1"/>
    <w:rsid w:val="008F0B61"/>
    <w:rsid w:val="008F4280"/>
    <w:rsid w:val="008F6845"/>
    <w:rsid w:val="008F69E5"/>
    <w:rsid w:val="00900A7B"/>
    <w:rsid w:val="00903535"/>
    <w:rsid w:val="009047EE"/>
    <w:rsid w:val="009056F9"/>
    <w:rsid w:val="00907357"/>
    <w:rsid w:val="00912853"/>
    <w:rsid w:val="00921946"/>
    <w:rsid w:val="00921EEB"/>
    <w:rsid w:val="009232B2"/>
    <w:rsid w:val="00925DDB"/>
    <w:rsid w:val="00937447"/>
    <w:rsid w:val="00943326"/>
    <w:rsid w:val="009510A0"/>
    <w:rsid w:val="00952F3F"/>
    <w:rsid w:val="00966A1F"/>
    <w:rsid w:val="0096780E"/>
    <w:rsid w:val="009712D3"/>
    <w:rsid w:val="00971E12"/>
    <w:rsid w:val="00973C0D"/>
    <w:rsid w:val="0097414A"/>
    <w:rsid w:val="009771DE"/>
    <w:rsid w:val="00982045"/>
    <w:rsid w:val="009868F1"/>
    <w:rsid w:val="00990784"/>
    <w:rsid w:val="009A2277"/>
    <w:rsid w:val="009B3BE0"/>
    <w:rsid w:val="009B421E"/>
    <w:rsid w:val="009C0E18"/>
    <w:rsid w:val="009C6707"/>
    <w:rsid w:val="009E1B5B"/>
    <w:rsid w:val="009E1BC3"/>
    <w:rsid w:val="009E22FA"/>
    <w:rsid w:val="009F1B4E"/>
    <w:rsid w:val="009F2363"/>
    <w:rsid w:val="009F4C41"/>
    <w:rsid w:val="00A0364A"/>
    <w:rsid w:val="00A05211"/>
    <w:rsid w:val="00A105FC"/>
    <w:rsid w:val="00A26401"/>
    <w:rsid w:val="00A27F40"/>
    <w:rsid w:val="00A402C8"/>
    <w:rsid w:val="00A55D17"/>
    <w:rsid w:val="00A56BAA"/>
    <w:rsid w:val="00A67DFF"/>
    <w:rsid w:val="00A70A5C"/>
    <w:rsid w:val="00A75E65"/>
    <w:rsid w:val="00A75F4F"/>
    <w:rsid w:val="00AA16E5"/>
    <w:rsid w:val="00AA29E6"/>
    <w:rsid w:val="00AB7E07"/>
    <w:rsid w:val="00AC55E5"/>
    <w:rsid w:val="00AC7962"/>
    <w:rsid w:val="00AE12D7"/>
    <w:rsid w:val="00AE6755"/>
    <w:rsid w:val="00AE6D28"/>
    <w:rsid w:val="00AF09A2"/>
    <w:rsid w:val="00B02830"/>
    <w:rsid w:val="00B06484"/>
    <w:rsid w:val="00B06761"/>
    <w:rsid w:val="00B17FD4"/>
    <w:rsid w:val="00B21976"/>
    <w:rsid w:val="00B35794"/>
    <w:rsid w:val="00B36E00"/>
    <w:rsid w:val="00B541CF"/>
    <w:rsid w:val="00B64C1F"/>
    <w:rsid w:val="00B66D4C"/>
    <w:rsid w:val="00B70761"/>
    <w:rsid w:val="00B718B4"/>
    <w:rsid w:val="00B72373"/>
    <w:rsid w:val="00B76155"/>
    <w:rsid w:val="00B76C1D"/>
    <w:rsid w:val="00B81892"/>
    <w:rsid w:val="00B84AD1"/>
    <w:rsid w:val="00B85B8A"/>
    <w:rsid w:val="00B85C8A"/>
    <w:rsid w:val="00BA104E"/>
    <w:rsid w:val="00BA506B"/>
    <w:rsid w:val="00BB5D04"/>
    <w:rsid w:val="00BC3DB0"/>
    <w:rsid w:val="00BC72ED"/>
    <w:rsid w:val="00BC7AEE"/>
    <w:rsid w:val="00BD08C0"/>
    <w:rsid w:val="00BD135D"/>
    <w:rsid w:val="00BD725C"/>
    <w:rsid w:val="00BE67DB"/>
    <w:rsid w:val="00BE7F60"/>
    <w:rsid w:val="00BF39EB"/>
    <w:rsid w:val="00BF5B37"/>
    <w:rsid w:val="00C10018"/>
    <w:rsid w:val="00C14052"/>
    <w:rsid w:val="00C15690"/>
    <w:rsid w:val="00C3029C"/>
    <w:rsid w:val="00C31FAF"/>
    <w:rsid w:val="00C35863"/>
    <w:rsid w:val="00C35D5C"/>
    <w:rsid w:val="00C4150A"/>
    <w:rsid w:val="00C42FDB"/>
    <w:rsid w:val="00C5102A"/>
    <w:rsid w:val="00C60AFF"/>
    <w:rsid w:val="00C62C7D"/>
    <w:rsid w:val="00C66065"/>
    <w:rsid w:val="00C665F7"/>
    <w:rsid w:val="00C70D31"/>
    <w:rsid w:val="00C778B1"/>
    <w:rsid w:val="00C77E52"/>
    <w:rsid w:val="00C83388"/>
    <w:rsid w:val="00C9607B"/>
    <w:rsid w:val="00C9661D"/>
    <w:rsid w:val="00CA0EB4"/>
    <w:rsid w:val="00CA4216"/>
    <w:rsid w:val="00CA4FDE"/>
    <w:rsid w:val="00CA7122"/>
    <w:rsid w:val="00CB5D2D"/>
    <w:rsid w:val="00CC7F1D"/>
    <w:rsid w:val="00CE459A"/>
    <w:rsid w:val="00CF2AB1"/>
    <w:rsid w:val="00CF369B"/>
    <w:rsid w:val="00D01875"/>
    <w:rsid w:val="00D04646"/>
    <w:rsid w:val="00D148A4"/>
    <w:rsid w:val="00D15293"/>
    <w:rsid w:val="00D16372"/>
    <w:rsid w:val="00D209AD"/>
    <w:rsid w:val="00D2363E"/>
    <w:rsid w:val="00D353D6"/>
    <w:rsid w:val="00D5067B"/>
    <w:rsid w:val="00D51081"/>
    <w:rsid w:val="00D51BDD"/>
    <w:rsid w:val="00D52721"/>
    <w:rsid w:val="00D55C24"/>
    <w:rsid w:val="00D61A0F"/>
    <w:rsid w:val="00D61C52"/>
    <w:rsid w:val="00D648E6"/>
    <w:rsid w:val="00D66B71"/>
    <w:rsid w:val="00D82FCA"/>
    <w:rsid w:val="00D839B0"/>
    <w:rsid w:val="00D85A51"/>
    <w:rsid w:val="00D87AA9"/>
    <w:rsid w:val="00D94E1E"/>
    <w:rsid w:val="00D972C3"/>
    <w:rsid w:val="00D97E3D"/>
    <w:rsid w:val="00DA1D18"/>
    <w:rsid w:val="00DA4FF5"/>
    <w:rsid w:val="00DA614D"/>
    <w:rsid w:val="00DB14FA"/>
    <w:rsid w:val="00DB2628"/>
    <w:rsid w:val="00DB280E"/>
    <w:rsid w:val="00DB32E2"/>
    <w:rsid w:val="00DC032C"/>
    <w:rsid w:val="00DC289A"/>
    <w:rsid w:val="00DC44FB"/>
    <w:rsid w:val="00DD01B5"/>
    <w:rsid w:val="00DD20DA"/>
    <w:rsid w:val="00DD2BDF"/>
    <w:rsid w:val="00DE174D"/>
    <w:rsid w:val="00DE4F52"/>
    <w:rsid w:val="00DE7254"/>
    <w:rsid w:val="00DF731E"/>
    <w:rsid w:val="00E03BB2"/>
    <w:rsid w:val="00E046C3"/>
    <w:rsid w:val="00E170EA"/>
    <w:rsid w:val="00E1768C"/>
    <w:rsid w:val="00E261A2"/>
    <w:rsid w:val="00E2793C"/>
    <w:rsid w:val="00E368D8"/>
    <w:rsid w:val="00E36B0B"/>
    <w:rsid w:val="00E43130"/>
    <w:rsid w:val="00E51F4C"/>
    <w:rsid w:val="00E529C2"/>
    <w:rsid w:val="00E52F5F"/>
    <w:rsid w:val="00E5748A"/>
    <w:rsid w:val="00E5778C"/>
    <w:rsid w:val="00E60F5A"/>
    <w:rsid w:val="00E6301F"/>
    <w:rsid w:val="00E70F5D"/>
    <w:rsid w:val="00E72558"/>
    <w:rsid w:val="00E730E2"/>
    <w:rsid w:val="00E74CC6"/>
    <w:rsid w:val="00E8085F"/>
    <w:rsid w:val="00E93CAE"/>
    <w:rsid w:val="00E94AF1"/>
    <w:rsid w:val="00EA09BC"/>
    <w:rsid w:val="00EA1923"/>
    <w:rsid w:val="00EA39D0"/>
    <w:rsid w:val="00EA71DA"/>
    <w:rsid w:val="00EB365C"/>
    <w:rsid w:val="00EB39BD"/>
    <w:rsid w:val="00EB591F"/>
    <w:rsid w:val="00EB5CDB"/>
    <w:rsid w:val="00EC6D77"/>
    <w:rsid w:val="00ED48BB"/>
    <w:rsid w:val="00EE1168"/>
    <w:rsid w:val="00EE11B5"/>
    <w:rsid w:val="00EF0D0B"/>
    <w:rsid w:val="00F00DC3"/>
    <w:rsid w:val="00F04C53"/>
    <w:rsid w:val="00F05A62"/>
    <w:rsid w:val="00F06CAB"/>
    <w:rsid w:val="00F13667"/>
    <w:rsid w:val="00F1554E"/>
    <w:rsid w:val="00F1736F"/>
    <w:rsid w:val="00F27294"/>
    <w:rsid w:val="00F30A69"/>
    <w:rsid w:val="00F33A33"/>
    <w:rsid w:val="00F40D8C"/>
    <w:rsid w:val="00F41C9C"/>
    <w:rsid w:val="00F45712"/>
    <w:rsid w:val="00F5201B"/>
    <w:rsid w:val="00F523B1"/>
    <w:rsid w:val="00F55D67"/>
    <w:rsid w:val="00F56C46"/>
    <w:rsid w:val="00F66315"/>
    <w:rsid w:val="00F816AB"/>
    <w:rsid w:val="00F9198B"/>
    <w:rsid w:val="00F95C0A"/>
    <w:rsid w:val="00F95E2A"/>
    <w:rsid w:val="00F97815"/>
    <w:rsid w:val="00F97BBD"/>
    <w:rsid w:val="00FA197A"/>
    <w:rsid w:val="00FB33CA"/>
    <w:rsid w:val="00FC4B4A"/>
    <w:rsid w:val="00FD1FAF"/>
    <w:rsid w:val="00FD21C9"/>
    <w:rsid w:val="00FD40C4"/>
    <w:rsid w:val="00FE0F71"/>
    <w:rsid w:val="00FE30F6"/>
    <w:rsid w:val="00FE3654"/>
    <w:rsid w:val="00FE3C0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7"/>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7"/>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7"/>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01229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Titulo 2,Ha"/>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character" w:customStyle="1" w:styleId="Ttulo4Car">
    <w:name w:val="Título 4 Car"/>
    <w:basedOn w:val="Fuentedeprrafopredeter"/>
    <w:link w:val="Ttulo4"/>
    <w:uiPriority w:val="9"/>
    <w:rsid w:val="0001229A"/>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8023</Words>
  <Characters>44128</Characters>
  <Application>Microsoft Office Word</Application>
  <DocSecurity>0</DocSecurity>
  <Lines>367</Lines>
  <Paragraphs>104</Paragraphs>
  <ScaleCrop>false</ScaleCrop>
  <Company/>
  <LinksUpToDate>false</LinksUpToDate>
  <CharactersWithSpaces>52047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USUARIO</cp:lastModifiedBy>
  <cp:revision>2</cp:revision>
  <cp:lastPrinted>2026-09-24T18:09:00Z</cp:lastPrinted>
  <dcterms:created xsi:type="dcterms:W3CDTF">2026-09-24T18:10:00Z</dcterms:created>
  <dcterms:modified xsi:type="dcterms:W3CDTF">2026-09-24T18:10:00Z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