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0A41" w14:textId="4BB7CFE2" w:rsidR="007B4AAE" w:rsidRDefault="00B97B95" w:rsidP="00FF7251">
      <w:pPr>
        <w:tabs>
          <w:tab w:val="left" w:pos="1575"/>
          <w:tab w:val="left" w:pos="3960"/>
        </w:tabs>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6B7241">
        <w:rPr>
          <w:rFonts w:ascii="Arial Narrow" w:eastAsia="Arial Narrow" w:hAnsi="Arial Narrow" w:cs="Arial Narrow"/>
          <w:sz w:val="22"/>
          <w:szCs w:val="22"/>
        </w:rPr>
        <w:t xml:space="preserve">xxxxxxx </w:t>
      </w:r>
      <w:r w:rsidRPr="00712EC7">
        <w:rPr>
          <w:rFonts w:ascii="Arial Narrow" w:eastAsia="Arial Narrow" w:hAnsi="Arial Narrow" w:cs="Arial Narrow"/>
          <w:sz w:val="22"/>
          <w:szCs w:val="22"/>
        </w:rPr>
        <w:t xml:space="preserve">se allegó </w:t>
      </w:r>
      <w:r w:rsidR="00005847">
        <w:rPr>
          <w:rFonts w:ascii="Arial Narrow" w:eastAsia="Arial Narrow" w:hAnsi="Arial Narrow" w:cs="Arial Narrow"/>
          <w:sz w:val="22"/>
          <w:szCs w:val="22"/>
        </w:rPr>
        <w:t xml:space="preserve">los estudios </w:t>
      </w:r>
      <w:r w:rsidR="00A5194C">
        <w:rPr>
          <w:rFonts w:ascii="Arial Narrow" w:eastAsia="Arial Narrow" w:hAnsi="Arial Narrow" w:cs="Arial Narrow"/>
          <w:sz w:val="22"/>
          <w:szCs w:val="22"/>
        </w:rPr>
        <w:t xml:space="preserve">y documentos </w:t>
      </w:r>
      <w:r w:rsidRPr="00712EC7">
        <w:rPr>
          <w:rFonts w:ascii="Arial Narrow" w:eastAsia="Arial Narrow" w:hAnsi="Arial Narrow" w:cs="Arial Narrow"/>
          <w:sz w:val="22"/>
          <w:szCs w:val="22"/>
        </w:rPr>
        <w:t>previo</w:t>
      </w:r>
      <w:r w:rsidR="00A5194C">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 final</w:t>
      </w:r>
      <w:r w:rsidR="00A5194C">
        <w:rPr>
          <w:rFonts w:ascii="Arial Narrow" w:eastAsia="Arial Narrow" w:hAnsi="Arial Narrow" w:cs="Arial Narrow"/>
          <w:sz w:val="22"/>
          <w:szCs w:val="22"/>
        </w:rPr>
        <w:t>es</w:t>
      </w:r>
      <w:r w:rsidRPr="00712EC7">
        <w:rPr>
          <w:rFonts w:ascii="Arial Narrow" w:eastAsia="Arial Narrow" w:hAnsi="Arial Narrow" w:cs="Arial Narrow"/>
          <w:sz w:val="22"/>
          <w:szCs w:val="22"/>
        </w:rPr>
        <w:t xml:space="preserve">, suscrito por </w:t>
      </w:r>
      <w:r w:rsidR="00A5194C">
        <w:rPr>
          <w:rFonts w:ascii="Arial Narrow" w:eastAsia="Arial Narrow" w:hAnsi="Arial Narrow" w:cs="Arial Narrow"/>
          <w:sz w:val="22"/>
          <w:szCs w:val="22"/>
        </w:rPr>
        <w:t xml:space="preserve">el </w:t>
      </w:r>
      <w:r w:rsidR="00F670CA">
        <w:rPr>
          <w:rFonts w:ascii="Arial Narrow" w:eastAsia="Arial Narrow" w:hAnsi="Arial Narrow" w:cs="Arial Narrow"/>
          <w:sz w:val="22"/>
          <w:szCs w:val="22"/>
        </w:rPr>
        <w:t>Jefe del Departamento de Gestión de Infraestructura y Redes con el visto bueno del Subdirector</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Tecnologías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 xml:space="preserve">a Información </w:t>
      </w:r>
      <w:r w:rsidR="00F52AF8">
        <w:rPr>
          <w:rFonts w:ascii="Arial Narrow" w:eastAsia="Arial Narrow" w:hAnsi="Arial Narrow" w:cs="Arial Narrow"/>
          <w:sz w:val="22"/>
          <w:szCs w:val="22"/>
        </w:rPr>
        <w:t>y</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as Comunicaciones</w:t>
      </w:r>
      <w:r w:rsidRPr="00712EC7">
        <w:rPr>
          <w:rFonts w:ascii="Arial Narrow" w:eastAsia="Arial Narrow" w:hAnsi="Arial Narrow" w:cs="Arial Narrow"/>
          <w:sz w:val="22"/>
          <w:szCs w:val="22"/>
        </w:rPr>
        <w:t xml:space="preserve">, justificando la necesidad </w:t>
      </w:r>
      <w:r w:rsidR="00F52AF8">
        <w:rPr>
          <w:rFonts w:ascii="Arial Narrow" w:eastAsia="Arial Narrow" w:hAnsi="Arial Narrow" w:cs="Arial Narrow"/>
          <w:sz w:val="22"/>
          <w:szCs w:val="22"/>
        </w:rPr>
        <w:t>que tiene por objeto</w:t>
      </w:r>
      <w:r w:rsidR="004A2502">
        <w:rPr>
          <w:rFonts w:ascii="Arial Narrow" w:eastAsia="Arial Narrow" w:hAnsi="Arial Narrow" w:cs="Arial Narrow"/>
          <w:sz w:val="22"/>
          <w:szCs w:val="22"/>
        </w:rPr>
        <w:t xml:space="preserve"> la</w:t>
      </w:r>
      <w:r w:rsidR="00F52AF8">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w:t>
      </w:r>
      <w:r w:rsidR="00FF40D8" w:rsidRPr="00712EC7">
        <w:rPr>
          <w:rFonts w:ascii="Arial Narrow" w:eastAsia="Arial Narrow" w:hAnsi="Arial Narrow" w:cs="Arial Narrow"/>
          <w:sz w:val="22"/>
          <w:szCs w:val="22"/>
        </w:rPr>
        <w:t>“</w:t>
      </w:r>
      <w:r w:rsidR="00D60DEA" w:rsidRPr="004A2502">
        <w:rPr>
          <w:rFonts w:ascii="Arial Narrow" w:eastAsia="Arial Narrow" w:hAnsi="Arial Narrow" w:cs="Arial Narrow"/>
          <w:b/>
          <w:bCs/>
          <w:i/>
          <w:iCs/>
          <w:sz w:val="22"/>
          <w:szCs w:val="22"/>
        </w:rPr>
        <w:t>SUSCRIPCIÓN AL SERVICIO DE SOPORTE TÉCNICO CON MANTENIMIENTO CORRECTIVO, PREVENTIVO PARA LOS SUBSISTEMAS QUE SOPORTAN LOS COMPONENTES DE LOS CENTROS DE DATOS DE LA FISCALÍA GENERAL DE LA NACIÓN</w:t>
      </w:r>
      <w:r w:rsidR="00D60DEA" w:rsidRPr="00D60DEA">
        <w:rPr>
          <w:rFonts w:ascii="Arial Narrow" w:eastAsia="Arial Narrow" w:hAnsi="Arial Narrow" w:cs="Arial Narrow"/>
          <w:b/>
          <w:bCs/>
          <w:sz w:val="22"/>
          <w:szCs w:val="22"/>
        </w:rPr>
        <w:t>”</w:t>
      </w:r>
      <w:r w:rsidR="00D60DE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procediendo la entidad a publicar  el día </w:t>
      </w:r>
      <w:r w:rsidR="00D60DEA">
        <w:rPr>
          <w:rFonts w:ascii="Arial Narrow" w:eastAsia="Arial Narrow" w:hAnsi="Arial Narrow" w:cs="Arial Narrow"/>
          <w:sz w:val="22"/>
          <w:szCs w:val="22"/>
        </w:rPr>
        <w:t>xx</w:t>
      </w:r>
      <w:r w:rsidR="00AC32F7">
        <w:rPr>
          <w:rFonts w:ascii="Arial Narrow" w:eastAsia="Arial Narrow" w:hAnsi="Arial Narrow" w:cs="Arial Narrow"/>
          <w:sz w:val="22"/>
          <w:szCs w:val="22"/>
        </w:rPr>
        <w:t xml:space="preserve"> de </w:t>
      </w:r>
      <w:r w:rsidR="00D60DEA">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w:t>
      </w:r>
      <w:r w:rsidR="00CE6F87">
        <w:rPr>
          <w:rFonts w:ascii="Arial Narrow" w:eastAsia="Arial Narrow" w:hAnsi="Arial Narrow" w:cs="Arial Narrow"/>
          <w:sz w:val="22"/>
          <w:szCs w:val="22"/>
        </w:rPr>
        <w:t>e</w:t>
      </w:r>
      <w:r w:rsidRPr="00712EC7">
        <w:rPr>
          <w:rFonts w:ascii="Arial Narrow" w:eastAsia="Arial Narrow" w:hAnsi="Arial Narrow" w:cs="Arial Narrow"/>
          <w:sz w:val="22"/>
          <w:szCs w:val="22"/>
        </w:rPr>
        <w:t xml:space="preserve">l aviso de convocatoria pública, los estudios y documentos previos y el proyecto de pliego de condiciones con el fin de que los interesados en participar en el Proceso de Contratación presentaran observaciones.  </w:t>
      </w:r>
    </w:p>
    <w:p w14:paraId="44FBA7B5" w14:textId="77777777" w:rsidR="007B4AAE" w:rsidRDefault="007B4AAE" w:rsidP="00FF7251">
      <w:pPr>
        <w:tabs>
          <w:tab w:val="left" w:pos="1575"/>
          <w:tab w:val="left" w:pos="3960"/>
        </w:tabs>
        <w:jc w:val="both"/>
        <w:rPr>
          <w:rFonts w:ascii="Arial Narrow" w:eastAsia="Arial Narrow" w:hAnsi="Arial Narrow" w:cs="Arial Narrow"/>
          <w:sz w:val="22"/>
          <w:szCs w:val="22"/>
        </w:rPr>
      </w:pPr>
    </w:p>
    <w:p w14:paraId="5F3FDFDB" w14:textId="77777777" w:rsidR="009069EC" w:rsidRDefault="00B97B95" w:rsidP="00FF7251">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w:t>
      </w:r>
      <w:r w:rsidRPr="00D60DEA">
        <w:rPr>
          <w:rFonts w:ascii="Arial Narrow" w:eastAsia="Arial Narrow" w:hAnsi="Arial Narrow" w:cs="Arial Narrow"/>
          <w:sz w:val="22"/>
          <w:szCs w:val="22"/>
        </w:rPr>
        <w:t>día xxxxxxxxx, se publicó en el</w:t>
      </w:r>
      <w:r w:rsidRPr="00D60DEA">
        <w:rPr>
          <w:rFonts w:ascii="Arial Narrow" w:eastAsia="Arial Narrow" w:hAnsi="Arial Narrow" w:cs="Arial Narrow"/>
          <w:b/>
          <w:sz w:val="22"/>
          <w:szCs w:val="22"/>
        </w:rPr>
        <w:t xml:space="preserve"> SECOP II</w:t>
      </w:r>
      <w:r w:rsidRPr="00D60DEA">
        <w:rPr>
          <w:rFonts w:ascii="Arial Narrow" w:eastAsia="Arial Narrow" w:hAnsi="Arial Narrow" w:cs="Arial Narrow"/>
          <w:sz w:val="22"/>
          <w:szCs w:val="22"/>
        </w:rPr>
        <w:t xml:space="preserve"> la Resolución No. xxxxxxxxxx, mediante</w:t>
      </w:r>
      <w:r w:rsidRPr="00712EC7">
        <w:rPr>
          <w:rFonts w:ascii="Arial Narrow" w:eastAsia="Arial Narrow" w:hAnsi="Arial Narrow" w:cs="Arial Narrow"/>
          <w:sz w:val="22"/>
          <w:szCs w:val="22"/>
        </w:rPr>
        <w:t xml:space="preserve"> el cual se dio apertura al </w:t>
      </w:r>
      <w:r w:rsidR="007B4AAE">
        <w:rPr>
          <w:rFonts w:ascii="Arial Narrow" w:eastAsia="Arial Narrow" w:hAnsi="Arial Narrow" w:cs="Arial Narrow"/>
          <w:sz w:val="22"/>
          <w:szCs w:val="22"/>
        </w:rPr>
        <w:t>P</w:t>
      </w:r>
      <w:r w:rsidRPr="00712EC7">
        <w:rPr>
          <w:rFonts w:ascii="Arial Narrow" w:eastAsia="Arial Narrow" w:hAnsi="Arial Narrow" w:cs="Arial Narrow"/>
          <w:sz w:val="22"/>
          <w:szCs w:val="22"/>
        </w:rPr>
        <w:t xml:space="preserve">roceso de </w:t>
      </w:r>
      <w:r w:rsidR="007B4AAE">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Pr="00712EC7">
        <w:rPr>
          <w:rFonts w:ascii="Arial Narrow" w:eastAsia="Arial Narrow" w:hAnsi="Arial Narrow" w:cs="Arial Narrow"/>
          <w:sz w:val="22"/>
          <w:szCs w:val="22"/>
        </w:rPr>
        <w:t xml:space="preserve">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9069EC">
        <w:rPr>
          <w:rFonts w:ascii="Arial Narrow" w:hAnsi="Arial Narrow" w:cs="Arial"/>
          <w:b/>
          <w:bCs/>
          <w:sz w:val="22"/>
          <w:szCs w:val="22"/>
        </w:rPr>
        <w:t>50</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p>
    <w:p w14:paraId="147F497D" w14:textId="77777777" w:rsidR="009069EC" w:rsidRDefault="009069EC" w:rsidP="00FF7251">
      <w:pPr>
        <w:tabs>
          <w:tab w:val="left" w:pos="1575"/>
          <w:tab w:val="left" w:pos="3960"/>
        </w:tabs>
        <w:jc w:val="both"/>
        <w:rPr>
          <w:rFonts w:ascii="Arial Narrow" w:eastAsia="Arial Narrow" w:hAnsi="Arial Narrow" w:cs="Arial Narrow"/>
          <w:sz w:val="22"/>
          <w:szCs w:val="22"/>
        </w:rPr>
      </w:pPr>
    </w:p>
    <w:p w14:paraId="316DCF88" w14:textId="7777777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8A7363" w:rsidRPr="008A7363">
        <w:rPr>
          <w:rFonts w:ascii="Arial Narrow" w:eastAsia="Arial Narrow" w:hAnsi="Arial Narrow" w:cs="Arial Narrow"/>
          <w:b/>
          <w:bCs/>
          <w:color w:val="000000"/>
          <w:sz w:val="22"/>
          <w:szCs w:val="22"/>
        </w:rPr>
        <w:t xml:space="preserve"> </w:t>
      </w:r>
      <w:r w:rsidR="009069EC">
        <w:rPr>
          <w:rFonts w:ascii="Arial Narrow" w:eastAsia="Arial Narrow" w:hAnsi="Arial Narrow" w:cs="Arial Narrow"/>
          <w:color w:val="000000"/>
          <w:sz w:val="22"/>
          <w:szCs w:val="22"/>
        </w:rPr>
        <w:t xml:space="preserve">para el </w:t>
      </w:r>
      <w:r w:rsidR="009069EC">
        <w:rPr>
          <w:rFonts w:ascii="Arial Narrow" w:eastAsia="Arial Narrow" w:hAnsi="Arial Narrow" w:cs="Arial Narrow"/>
          <w:sz w:val="22"/>
          <w:szCs w:val="22"/>
        </w:rPr>
        <w:t>P</w:t>
      </w:r>
      <w:r w:rsidR="009069EC" w:rsidRPr="00712EC7">
        <w:rPr>
          <w:rFonts w:ascii="Arial Narrow" w:eastAsia="Arial Narrow" w:hAnsi="Arial Narrow" w:cs="Arial Narrow"/>
          <w:sz w:val="22"/>
          <w:szCs w:val="22"/>
        </w:rPr>
        <w:t xml:space="preserve">roceso de </w:t>
      </w:r>
      <w:r w:rsidR="009069EC">
        <w:rPr>
          <w:rFonts w:ascii="Arial Narrow" w:eastAsia="Arial Narrow" w:hAnsi="Arial Narrow" w:cs="Arial Narrow"/>
          <w:sz w:val="22"/>
          <w:szCs w:val="22"/>
        </w:rPr>
        <w:t>S</w:t>
      </w:r>
      <w:r w:rsidR="009069EC"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009069EC" w:rsidRPr="00712EC7">
        <w:rPr>
          <w:rFonts w:ascii="Arial Narrow" w:eastAsia="Arial Narrow" w:hAnsi="Arial Narrow" w:cs="Arial Narrow"/>
          <w:sz w:val="22"/>
          <w:szCs w:val="22"/>
        </w:rPr>
        <w:t xml:space="preserve">Subasta </w:t>
      </w:r>
      <w:r w:rsidR="009069EC" w:rsidRPr="00BA0E88">
        <w:rPr>
          <w:rFonts w:ascii="Arial Narrow" w:eastAsia="Arial Narrow" w:hAnsi="Arial Narrow" w:cs="Arial Narrow"/>
          <w:sz w:val="22"/>
          <w:szCs w:val="22"/>
        </w:rPr>
        <w:t xml:space="preserve">Inversa </w:t>
      </w:r>
      <w:r w:rsidR="009069EC" w:rsidRPr="00BA0E88">
        <w:rPr>
          <w:rFonts w:ascii="Arial Narrow" w:hAnsi="Arial Narrow" w:cs="Arial"/>
          <w:b/>
          <w:bCs/>
          <w:sz w:val="22"/>
          <w:szCs w:val="22"/>
        </w:rPr>
        <w:t>FGN-NC-IPSE-00</w:t>
      </w:r>
      <w:r w:rsidR="009069EC">
        <w:rPr>
          <w:rFonts w:ascii="Arial Narrow" w:hAnsi="Arial Narrow" w:cs="Arial"/>
          <w:b/>
          <w:bCs/>
          <w:sz w:val="22"/>
          <w:szCs w:val="22"/>
        </w:rPr>
        <w:t>50</w:t>
      </w:r>
      <w:r w:rsidR="009069EC" w:rsidRPr="00BA0E88">
        <w:rPr>
          <w:rFonts w:ascii="Arial Narrow" w:hAnsi="Arial Narrow" w:cs="Arial"/>
          <w:b/>
          <w:bCs/>
          <w:sz w:val="22"/>
          <w:szCs w:val="22"/>
        </w:rPr>
        <w:t>-2026</w:t>
      </w:r>
      <w:r w:rsidR="00920E39">
        <w:rPr>
          <w:rFonts w:ascii="Arial Narrow" w:hAnsi="Arial Narrow" w:cs="Arial"/>
          <w:b/>
          <w:bCs/>
          <w:sz w:val="22"/>
          <w:szCs w:val="22"/>
        </w:rPr>
        <w:t xml:space="preserve"> </w:t>
      </w:r>
      <w:r w:rsidR="00920E39">
        <w:rPr>
          <w:rFonts w:ascii="Arial Narrow" w:hAnsi="Arial Narrow" w:cs="Arial"/>
          <w:sz w:val="22"/>
          <w:szCs w:val="22"/>
        </w:rPr>
        <w:t xml:space="preserve">es por la suma de </w:t>
      </w:r>
      <w:r w:rsidR="008A7363" w:rsidRPr="00AB66F0">
        <w:rPr>
          <w:rFonts w:ascii="Arial Narrow" w:eastAsia="Arial Narrow" w:hAnsi="Arial Narrow" w:cs="Arial Narrow"/>
          <w:b/>
          <w:bCs/>
          <w:color w:val="000000"/>
          <w:sz w:val="22"/>
          <w:szCs w:val="22"/>
        </w:rPr>
        <w:t>MIL QUINIENTOS NOVENTA Y SIETE MILLONES NOVECIENTOS MIL DOSCIENTOS TRES PESOS CON TREINTA Y SEIS CENTAVOS M/CTE</w:t>
      </w:r>
      <w:r w:rsidR="008A7363">
        <w:rPr>
          <w:rFonts w:ascii="Arial Narrow" w:eastAsia="Arial Narrow" w:hAnsi="Arial Narrow" w:cs="Arial Narrow"/>
          <w:b/>
          <w:bCs/>
          <w:color w:val="000000"/>
        </w:rPr>
        <w:t xml:space="preserve"> (</w:t>
      </w:r>
      <w:r w:rsidR="008A7363" w:rsidRPr="00CF7059">
        <w:rPr>
          <w:rFonts w:ascii="Arial Narrow" w:eastAsia="Arial Narrow" w:hAnsi="Arial Narrow" w:cs="Arial Narrow"/>
          <w:b/>
          <w:bCs/>
          <w:color w:val="000000"/>
          <w:sz w:val="22"/>
          <w:szCs w:val="22"/>
        </w:rPr>
        <w:t>$1.597.900.203,36</w:t>
      </w:r>
      <w:r w:rsidR="008A7363" w:rsidRPr="00CF7059">
        <w:rPr>
          <w:rFonts w:ascii="Arial Narrow" w:eastAsia="Arial Narrow" w:hAnsi="Arial Narrow" w:cs="Arial Narrow"/>
          <w:b/>
          <w:bCs/>
          <w:color w:val="000000"/>
        </w:rPr>
        <w:t>)</w:t>
      </w:r>
      <w:r w:rsidR="006847F7" w:rsidRPr="004453BF">
        <w:rPr>
          <w:rFonts w:ascii="Arial Narrow" w:eastAsia="Arial" w:hAnsi="Arial Narrow"/>
          <w:b/>
          <w:bCs/>
        </w:rPr>
        <w:t xml:space="preserve"> </w:t>
      </w:r>
      <w:r w:rsidR="006847F7" w:rsidRPr="006847F7">
        <w:rPr>
          <w:rFonts w:ascii="Arial Narrow" w:eastAsia="Arial Narrow" w:hAnsi="Arial Narrow" w:cs="Arial Narrow"/>
          <w:sz w:val="22"/>
          <w:szCs w:val="22"/>
        </w:rPr>
        <w:t>incluido IVA y todos los costos directos e indirectos y los impuestos nacionales a que haya lugar</w:t>
      </w:r>
      <w:r w:rsidR="00920E39">
        <w:rPr>
          <w:rFonts w:ascii="Arial Narrow" w:eastAsia="Arial Narrow" w:hAnsi="Arial Narrow" w:cs="Arial Narrow"/>
          <w:sz w:val="22"/>
          <w:szCs w:val="22"/>
        </w:rPr>
        <w:t>.</w:t>
      </w:r>
    </w:p>
    <w:p w14:paraId="375FA229"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43CB5A0A" w14:textId="77777777" w:rsidR="00920E39" w:rsidRDefault="00B97B95" w:rsidP="00FF7251">
      <w:pPr>
        <w:tabs>
          <w:tab w:val="left" w:pos="1575"/>
          <w:tab w:val="left" w:pos="3960"/>
        </w:tabs>
        <w:jc w:val="both"/>
        <w:rPr>
          <w:rFonts w:ascii="Arial Narrow" w:eastAsia="Arial Narrow" w:hAnsi="Arial Narrow" w:cs="Arial Narrow"/>
          <w:b/>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r w:rsidRPr="008A7363">
        <w:rPr>
          <w:rFonts w:ascii="Arial Narrow" w:eastAsia="Arial Narrow" w:hAnsi="Arial Narrow" w:cs="Arial Narrow"/>
          <w:sz w:val="22"/>
          <w:szCs w:val="22"/>
        </w:rPr>
        <w:t>xxxxxxxxxx</w:t>
      </w:r>
      <w:r w:rsidRPr="00BA0E88">
        <w:rPr>
          <w:rFonts w:ascii="Arial Narrow" w:eastAsia="Arial Narrow" w:hAnsi="Arial Narrow" w:cs="Arial Narrow"/>
          <w:sz w:val="22"/>
          <w:szCs w:val="22"/>
        </w:rPr>
        <w:t xml:space="preserve"> se realizó el cierre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FGN-NC-IPSE-00</w:t>
      </w:r>
      <w:r w:rsidR="00920E39">
        <w:rPr>
          <w:rFonts w:ascii="Arial Narrow" w:hAnsi="Arial Narrow" w:cs="Arial"/>
          <w:b/>
          <w:bCs/>
          <w:sz w:val="22"/>
          <w:szCs w:val="22"/>
        </w:rPr>
        <w:t>50</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w:t>
      </w:r>
    </w:p>
    <w:p w14:paraId="142B012C" w14:textId="77777777" w:rsidR="00920E39" w:rsidRDefault="00920E39" w:rsidP="00FF7251">
      <w:pPr>
        <w:tabs>
          <w:tab w:val="left" w:pos="1575"/>
          <w:tab w:val="left" w:pos="3960"/>
        </w:tabs>
        <w:jc w:val="both"/>
        <w:rPr>
          <w:rFonts w:ascii="Arial Narrow" w:eastAsia="Arial Narrow" w:hAnsi="Arial Narrow" w:cs="Arial Narrow"/>
          <w:b/>
          <w:sz w:val="22"/>
          <w:szCs w:val="22"/>
        </w:rPr>
      </w:pPr>
    </w:p>
    <w:p w14:paraId="2A3140D7" w14:textId="7777777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5)</w:t>
      </w:r>
      <w:r w:rsidRPr="00BA0E88">
        <w:rPr>
          <w:rFonts w:ascii="Arial Narrow" w:eastAsia="Arial Narrow" w:hAnsi="Arial Narrow" w:cs="Arial Narrow"/>
          <w:sz w:val="22"/>
          <w:szCs w:val="22"/>
        </w:rPr>
        <w:t xml:space="preserve"> Que surtidas todas las etapas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FGN-NC-IPSE-00</w:t>
      </w:r>
      <w:r w:rsidR="00920E39">
        <w:rPr>
          <w:rFonts w:ascii="Arial Narrow" w:hAnsi="Arial Narrow" w:cs="Arial"/>
          <w:b/>
          <w:bCs/>
          <w:sz w:val="22"/>
          <w:szCs w:val="22"/>
        </w:rPr>
        <w:t>50</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adjudicó el </w:t>
      </w:r>
      <w:r w:rsidR="00920E39">
        <w:rPr>
          <w:rFonts w:ascii="Arial Narrow" w:eastAsia="Arial Narrow" w:hAnsi="Arial Narrow" w:cs="Arial Narrow"/>
          <w:sz w:val="22"/>
          <w:szCs w:val="22"/>
        </w:rPr>
        <w:t>presente p</w:t>
      </w:r>
      <w:r w:rsidRPr="00BA0E88">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Pr="00BA0E88">
        <w:rPr>
          <w:rFonts w:ascii="Arial Narrow" w:eastAsia="Arial Narrow" w:hAnsi="Arial Narrow" w:cs="Arial Narrow"/>
          <w:sz w:val="22"/>
          <w:szCs w:val="22"/>
        </w:rPr>
        <w:t xml:space="preserve">elección, según consta en la Resolución de Adjudicación respectiva. </w:t>
      </w:r>
    </w:p>
    <w:p w14:paraId="6338F9AD"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00000002" w14:textId="3E91320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Que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00000007" w14:textId="7DF9C56D" w:rsidR="00AA00DA" w:rsidRDefault="00B97B95" w:rsidP="008A7363">
      <w:pPr>
        <w:ind w:hanging="2"/>
        <w:jc w:val="both"/>
        <w:rPr>
          <w:rFonts w:ascii="Arial Narrow" w:hAnsi="Arial Narrow"/>
          <w:sz w:val="22"/>
          <w:szCs w:val="22"/>
        </w:rPr>
      </w:pPr>
      <w:r w:rsidRPr="00BA0E88">
        <w:rPr>
          <w:rFonts w:ascii="Arial Narrow" w:eastAsia="Arial Narrow" w:hAnsi="Arial Narrow" w:cs="Arial Narrow"/>
          <w:b/>
          <w:sz w:val="22"/>
          <w:szCs w:val="22"/>
        </w:rPr>
        <w:t>CLÁUSULA PRIMERA-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OBJETO: </w:t>
      </w:r>
      <w:r w:rsidR="008A7363" w:rsidRPr="00D60DEA">
        <w:rPr>
          <w:rFonts w:ascii="Arial Narrow" w:eastAsia="Arial Narrow" w:hAnsi="Arial Narrow" w:cs="Arial Narrow"/>
          <w:b/>
          <w:bCs/>
          <w:sz w:val="22"/>
          <w:szCs w:val="22"/>
        </w:rPr>
        <w:t>SUSCRIPCIÓN AL SERVICIO DE SOPORTE TÉCNICO CON MANTENIMIENTO CORRECTIVO, PREVENTIVO PARA LOS SUBSISTEMAS QUE SOPORTAN LOS COMPONENTES DE LOS CENTROS DE DATOS DE LA FISCALÍA GENERAL DE LA NACIÓN</w:t>
      </w:r>
      <w:r w:rsidR="008A7363">
        <w:rPr>
          <w:rFonts w:ascii="Arial Narrow" w:eastAsia="Arial Narrow" w:hAnsi="Arial Narrow" w:cs="Arial Narrow"/>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2B7BB6BD"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CLÁUSULA SEGUNDA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xxxx y todos los costos directos e indirectos y los impuestos nacionales a que haya lugar, conforme a los valores ofertados por el </w:t>
      </w:r>
      <w:r w:rsidR="00953B2E" w:rsidRPr="00953B2E">
        <w:rPr>
          <w:rFonts w:ascii="Arial Narrow" w:eastAsia="Arial Narrow" w:hAnsi="Arial Narrow" w:cs="Arial Narrow"/>
          <w:b/>
          <w:bCs/>
          <w:sz w:val="22"/>
          <w:szCs w:val="22"/>
        </w:rPr>
        <w:t>CONTRATISTA</w:t>
      </w:r>
      <w:r w:rsidRPr="00BA0E88">
        <w:rPr>
          <w:rFonts w:ascii="Arial Narrow" w:eastAsia="Arial Narrow" w:hAnsi="Arial Narrow" w:cs="Arial Narrow"/>
          <w:sz w:val="22"/>
          <w:szCs w:val="22"/>
        </w:rPr>
        <w:t>,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61FB4"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color w:val="FF0000"/>
                <w:sz w:val="16"/>
                <w:szCs w:val="16"/>
              </w:rPr>
              <w:t xml:space="preserve"> </w:t>
            </w:r>
            <w:bookmarkStart w:id="1" w:name="bookmark=id.30j0zll" w:colFirst="0" w:colLast="0"/>
            <w:bookmarkEnd w:id="1"/>
            <w:sdt>
              <w:sdtPr>
                <w:rPr>
                  <w:rFonts w:ascii="Arial Narrow" w:hAnsi="Arial Narrow"/>
                  <w:sz w:val="16"/>
                  <w:szCs w:val="16"/>
                </w:rPr>
                <w:tag w:val="goog_rdk_1"/>
                <w:id w:val="-1824189231"/>
              </w:sdtPr>
              <w:sdtEndPr/>
              <w:sdtContent/>
            </w:sdt>
            <w:r w:rsidRPr="00261FB4">
              <w:rPr>
                <w:rFonts w:ascii="Arial Narrow" w:eastAsia="Arial Narrow" w:hAnsi="Arial Narrow" w:cs="Arial Narrow"/>
                <w:b/>
                <w:sz w:val="16"/>
                <w:szCs w:val="16"/>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TOTAL                  INCLUIDO IVA </w:t>
            </w:r>
          </w:p>
        </w:tc>
      </w:tr>
      <w:tr w:rsidR="00AA00DA" w:rsidRPr="00261FB4"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61FB4" w:rsidRDefault="00AA00DA">
            <w:pPr>
              <w:jc w:val="both"/>
              <w:rPr>
                <w:rFonts w:ascii="Arial Narrow" w:eastAsia="Arial Narrow" w:hAnsi="Arial Narrow" w:cs="Arial Narrow"/>
                <w:b/>
                <w:sz w:val="16"/>
                <w:szCs w:val="16"/>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54F4A99" w:rsidR="00AA00DA" w:rsidRPr="00261FB4" w:rsidRDefault="00AA00DA">
            <w:pPr>
              <w:jc w:val="both"/>
              <w:rPr>
                <w:rFonts w:ascii="Arial Narrow" w:eastAsia="Arial Narrow" w:hAnsi="Arial Narrow" w:cs="Arial Narrow"/>
                <w:color w:val="000000"/>
                <w:sz w:val="16"/>
                <w:szCs w:val="16"/>
              </w:rPr>
            </w:pPr>
          </w:p>
        </w:tc>
        <w:tc>
          <w:tcPr>
            <w:tcW w:w="709" w:type="dxa"/>
            <w:tcBorders>
              <w:top w:val="nil"/>
              <w:left w:val="nil"/>
              <w:bottom w:val="single" w:sz="4" w:space="0" w:color="000000"/>
              <w:right w:val="single" w:sz="8" w:space="0" w:color="000000"/>
            </w:tcBorders>
            <w:vAlign w:val="center"/>
          </w:tcPr>
          <w:p w14:paraId="00000012" w14:textId="77777777" w:rsidR="00AA00DA" w:rsidRPr="00261FB4" w:rsidRDefault="00AA00DA">
            <w:pPr>
              <w:jc w:val="both"/>
              <w:rPr>
                <w:rFonts w:ascii="Arial Narrow" w:eastAsia="Arial Narrow" w:hAnsi="Arial Narrow" w:cs="Arial Narrow"/>
                <w:b/>
                <w:sz w:val="16"/>
                <w:szCs w:val="16"/>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4" w:space="0" w:color="000000"/>
            </w:tcBorders>
            <w:vAlign w:val="center"/>
          </w:tcPr>
          <w:p w14:paraId="00000014"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8" w:space="0" w:color="000000"/>
            </w:tcBorders>
            <w:vAlign w:val="center"/>
          </w:tcPr>
          <w:p w14:paraId="00000015"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61FB4" w:rsidRDefault="00AA00DA">
            <w:pPr>
              <w:jc w:val="both"/>
              <w:rPr>
                <w:rFonts w:ascii="Arial Narrow" w:eastAsia="Arial Narrow" w:hAnsi="Arial Narrow" w:cs="Arial Narrow"/>
                <w:sz w:val="16"/>
                <w:szCs w:val="16"/>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228112E3"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xml:space="preserve">, según consta en el Certificado de Disponibilidad </w:t>
      </w:r>
      <w:r w:rsidRPr="00560166">
        <w:rPr>
          <w:rFonts w:ascii="Arial Narrow" w:eastAsia="Arial Narrow" w:hAnsi="Arial Narrow" w:cs="Arial Narrow"/>
          <w:sz w:val="22"/>
          <w:szCs w:val="22"/>
        </w:rPr>
        <w:lastRenderedPageBreak/>
        <w:t>Presupuestal No.</w:t>
      </w:r>
      <w:r w:rsidR="008A7363">
        <w:rPr>
          <w:rFonts w:ascii="Arial Narrow" w:eastAsia="Arial Narrow" w:hAnsi="Arial Narrow" w:cs="Arial Narrow"/>
          <w:sz w:val="22"/>
          <w:szCs w:val="22"/>
        </w:rPr>
        <w:t xml:space="preserve"> XXX</w:t>
      </w:r>
      <w:r w:rsidR="00F3675B">
        <w:rPr>
          <w:rFonts w:ascii="Arial Narrow" w:eastAsia="Arial Narrow" w:hAnsi="Arial Narrow" w:cs="Arial Narrow"/>
          <w:sz w:val="22"/>
          <w:szCs w:val="22"/>
        </w:rPr>
        <w:t xml:space="preserve"> del </w:t>
      </w:r>
      <w:r w:rsidR="008A7363">
        <w:rPr>
          <w:rFonts w:ascii="Arial Narrow" w:eastAsia="Arial Narrow" w:hAnsi="Arial Narrow" w:cs="Arial Narrow"/>
          <w:sz w:val="22"/>
          <w:szCs w:val="22"/>
        </w:rPr>
        <w:t>XX</w:t>
      </w:r>
      <w:r w:rsidR="00F3675B">
        <w:rPr>
          <w:rFonts w:ascii="Arial Narrow" w:eastAsia="Arial Narrow" w:hAnsi="Arial Narrow" w:cs="Arial Narrow"/>
          <w:sz w:val="22"/>
          <w:szCs w:val="22"/>
        </w:rPr>
        <w:t xml:space="preserve"> de </w:t>
      </w:r>
      <w:r w:rsidR="008A7363">
        <w:rPr>
          <w:rFonts w:ascii="Arial Narrow" w:eastAsia="Arial Narrow" w:hAnsi="Arial Narrow" w:cs="Arial Narrow"/>
          <w:sz w:val="22"/>
          <w:szCs w:val="22"/>
        </w:rPr>
        <w:t>XXXX</w:t>
      </w:r>
      <w:r w:rsidR="00F3675B">
        <w:rPr>
          <w:rFonts w:ascii="Arial Narrow" w:eastAsia="Arial Narrow" w:hAnsi="Arial Narrow" w:cs="Arial Narrow"/>
          <w:sz w:val="22"/>
          <w:szCs w:val="22"/>
        </w:rPr>
        <w:t xml:space="preserve"> de 2026</w:t>
      </w:r>
      <w:r w:rsidR="00D16BF0">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expedido por el Jefe del Departamento de Presupuesto y Contabilidad de la Entidad.</w:t>
      </w:r>
    </w:p>
    <w:p w14:paraId="12FD0E32" w14:textId="77777777" w:rsidR="0026228E" w:rsidRPr="0026228E" w:rsidRDefault="0026228E" w:rsidP="0026228E">
      <w:pPr>
        <w:jc w:val="both"/>
        <w:rPr>
          <w:rFonts w:ascii="Arial Narrow" w:hAnsi="Arial Narrow" w:cs="Arial"/>
          <w:sz w:val="22"/>
          <w:szCs w:val="22"/>
        </w:rPr>
      </w:pPr>
      <w:bookmarkStart w:id="2" w:name="_heading=h.1fob9te" w:colFirst="0" w:colLast="0"/>
      <w:bookmarkEnd w:id="2"/>
      <w:r w:rsidRPr="0026228E">
        <w:rPr>
          <w:rFonts w:ascii="Arial Narrow" w:hAnsi="Arial Narrow" w:cs="Arial"/>
          <w:b/>
          <w:sz w:val="22"/>
          <w:szCs w:val="22"/>
          <w:u w:val="single"/>
        </w:rPr>
        <w:t>PARÁGRAFO PRIMERO</w:t>
      </w:r>
      <w:r w:rsidRPr="0026228E">
        <w:rPr>
          <w:rFonts w:ascii="Arial Narrow" w:hAnsi="Arial Narrow" w:cs="Arial"/>
          <w:b/>
          <w:sz w:val="22"/>
          <w:szCs w:val="22"/>
        </w:rPr>
        <w:t>:</w:t>
      </w:r>
      <w:r w:rsidRPr="0026228E">
        <w:rPr>
          <w:rFonts w:ascii="Arial Narrow" w:hAnsi="Arial Narrow" w:cs="Arial"/>
          <w:sz w:val="22"/>
          <w:szCs w:val="22"/>
        </w:rPr>
        <w:t xml:space="preserve"> </w:t>
      </w:r>
      <w:bookmarkStart w:id="3" w:name="_Hlk171413364"/>
      <w:r w:rsidRPr="0026228E">
        <w:rPr>
          <w:rFonts w:ascii="Arial Narrow" w:hAnsi="Arial Narrow" w:cs="Arial"/>
          <w:sz w:val="22"/>
          <w:szCs w:val="22"/>
        </w:rPr>
        <w:t>El saldo restante del Certificado de Disponibilidad Presupuestal antes referido y no comprometido será objeto de liberación al momento de expedición del correspondiente registro presupuestal del compromiso</w:t>
      </w:r>
      <w:r w:rsidRPr="0026228E">
        <w:rPr>
          <w:rFonts w:ascii="Arial Narrow" w:hAnsi="Arial Narrow"/>
          <w:noProof/>
          <w:sz w:val="22"/>
          <w:szCs w:val="22"/>
        </w:rPr>
        <w:t>.</w:t>
      </w:r>
    </w:p>
    <w:p w14:paraId="11164BB0" w14:textId="77777777" w:rsidR="0026228E" w:rsidRPr="0026228E" w:rsidRDefault="0026228E" w:rsidP="0026228E">
      <w:pPr>
        <w:jc w:val="both"/>
        <w:rPr>
          <w:rFonts w:ascii="Arial Narrow" w:hAnsi="Arial Narrow"/>
          <w:noProof/>
          <w:sz w:val="22"/>
          <w:szCs w:val="22"/>
        </w:rPr>
      </w:pPr>
    </w:p>
    <w:p w14:paraId="1F626945" w14:textId="77777777" w:rsidR="0026228E" w:rsidRPr="00BD12E3" w:rsidRDefault="0026228E" w:rsidP="0026228E">
      <w:pPr>
        <w:jc w:val="both"/>
        <w:rPr>
          <w:rFonts w:ascii="Arial Narrow" w:hAnsi="Arial Narrow"/>
          <w:noProof/>
          <w:sz w:val="23"/>
          <w:szCs w:val="23"/>
        </w:rPr>
      </w:pPr>
      <w:r w:rsidRPr="0026228E">
        <w:rPr>
          <w:rFonts w:ascii="Arial Narrow" w:hAnsi="Arial Narrow" w:cs="Arial"/>
          <w:b/>
          <w:sz w:val="22"/>
          <w:szCs w:val="22"/>
          <w:u w:val="single"/>
        </w:rPr>
        <w:t>PARÁGRAFO SEGUNDO</w:t>
      </w:r>
      <w:r w:rsidRPr="0026228E">
        <w:rPr>
          <w:rFonts w:ascii="Arial Narrow" w:hAnsi="Arial Narrow" w:cs="Arial"/>
          <w:b/>
          <w:sz w:val="22"/>
          <w:szCs w:val="22"/>
        </w:rPr>
        <w:t>:</w:t>
      </w:r>
      <w:r w:rsidRPr="0026228E">
        <w:rPr>
          <w:rFonts w:ascii="Arial Narrow" w:hAnsi="Arial Narrow" w:cs="Arial"/>
          <w:sz w:val="22"/>
          <w:szCs w:val="22"/>
        </w:rPr>
        <w:t xml:space="preserve"> </w:t>
      </w:r>
      <w:r w:rsidRPr="0026228E">
        <w:rPr>
          <w:rFonts w:ascii="Arial Narrow" w:hAnsi="Arial Narrow"/>
          <w:noProof/>
          <w:sz w:val="22"/>
          <w:szCs w:val="22"/>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RPr="00BD12E3">
        <w:rPr>
          <w:rFonts w:ascii="Arial Narrow" w:hAnsi="Arial Narrow"/>
          <w:noProof/>
          <w:sz w:val="23"/>
          <w:szCs w:val="23"/>
        </w:rPr>
        <w:t>.</w:t>
      </w:r>
    </w:p>
    <w:bookmarkEnd w:id="3"/>
    <w:p w14:paraId="00000025" w14:textId="77777777" w:rsidR="00AA00DA" w:rsidRPr="00712EC7" w:rsidRDefault="00AA00DA">
      <w:pPr>
        <w:jc w:val="both"/>
        <w:rPr>
          <w:rFonts w:ascii="Arial Narrow" w:eastAsia="Arial Narrow" w:hAnsi="Arial Narrow" w:cs="Arial Narrow"/>
          <w:b/>
          <w:sz w:val="22"/>
          <w:szCs w:val="22"/>
        </w:rPr>
      </w:pPr>
    </w:p>
    <w:p w14:paraId="4A41A44B" w14:textId="173EFB2D" w:rsidR="00075A83" w:rsidRPr="0062000C" w:rsidRDefault="00B97B95" w:rsidP="00075A83">
      <w:pPr>
        <w:tabs>
          <w:tab w:val="left" w:pos="284"/>
        </w:tabs>
        <w:jc w:val="both"/>
      </w:pPr>
      <w:r w:rsidRPr="00712EC7">
        <w:rPr>
          <w:rFonts w:ascii="Arial Narrow" w:eastAsia="Arial Narrow" w:hAnsi="Arial Narrow" w:cs="Arial Narrow"/>
          <w:b/>
          <w:sz w:val="22"/>
          <w:szCs w:val="22"/>
        </w:rPr>
        <w:t>CLÁUSULA TERCERA</w:t>
      </w:r>
      <w:r w:rsidR="0026228E">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-FORMA DE PAGO</w:t>
      </w:r>
      <w:r w:rsidRPr="00712EC7">
        <w:rPr>
          <w:rFonts w:ascii="Arial Narrow" w:eastAsia="Arial Narrow" w:hAnsi="Arial Narrow" w:cs="Arial Narrow"/>
          <w:sz w:val="22"/>
          <w:szCs w:val="22"/>
        </w:rPr>
        <w:t xml:space="preserve">:  </w:t>
      </w:r>
      <w:r w:rsidR="00075A83" w:rsidRPr="00075A83">
        <w:rPr>
          <w:rFonts w:ascii="Arial Narrow" w:eastAsia="Arial Narrow" w:hAnsi="Arial Narrow" w:cs="Arial Narrow"/>
          <w:sz w:val="22"/>
          <w:szCs w:val="22"/>
        </w:rPr>
        <w:t xml:space="preserve">Un único pago correspondiente al cien por ciento (100%) del valor del contrato, una vez se entregue </w:t>
      </w:r>
      <w:r w:rsidR="00D04207">
        <w:rPr>
          <w:rFonts w:ascii="Arial Narrow" w:eastAsia="Arial Narrow" w:hAnsi="Arial Narrow" w:cs="Arial Narrow"/>
          <w:sz w:val="22"/>
          <w:szCs w:val="22"/>
        </w:rPr>
        <w:t>c</w:t>
      </w:r>
      <w:r w:rsidR="00075A83" w:rsidRPr="00075A83">
        <w:rPr>
          <w:rFonts w:ascii="Arial Narrow" w:eastAsia="Arial Narrow" w:hAnsi="Arial Narrow" w:cs="Arial Narrow"/>
          <w:sz w:val="22"/>
          <w:szCs w:val="22"/>
        </w:rPr>
        <w:t>ertificado de renovación de la suscripción al servicio de soporte técnico con mantenimiento preventivo y correctivo que incluya fecha de inicio y fecha de finalización, previa presentación de la factura, la documentación relacionada en las obligaciones específicas (numeral 3) y el recibo a satisfacción por parte de la supervisión del contrato.</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ED538B5" w14:textId="50B29BCC" w:rsidR="00914E81" w:rsidRPr="00914E81" w:rsidRDefault="00B97B95" w:rsidP="00914E81">
      <w:pPr>
        <w:tabs>
          <w:tab w:val="left" w:pos="1575"/>
          <w:tab w:val="left" w:pos="3960"/>
        </w:tabs>
        <w:spacing w:after="200"/>
        <w:jc w:val="both"/>
        <w:rPr>
          <w:rFonts w:ascii="Arial Narrow" w:eastAsia="Arial Narrow" w:hAnsi="Arial Narrow" w:cs="Arial Narrow"/>
          <w:sz w:val="22"/>
          <w:szCs w:val="22"/>
          <w:highlight w:val="white"/>
        </w:rPr>
      </w:pPr>
      <w:bookmarkStart w:id="4" w:name="_heading=h.3znysh7" w:colFirst="0" w:colLast="0"/>
      <w:bookmarkEnd w:id="4"/>
      <w:r w:rsidRPr="00712EC7">
        <w:rPr>
          <w:rFonts w:ascii="Arial Narrow" w:eastAsia="Arial Narrow" w:hAnsi="Arial Narrow" w:cs="Arial Narrow"/>
          <w:b/>
          <w:sz w:val="22"/>
          <w:szCs w:val="22"/>
        </w:rPr>
        <w:t>CLÁUSULA CUARTA</w:t>
      </w:r>
      <w:r w:rsidR="00AA3B14">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xml:space="preserve">-PLAZO Y LUGAR DE EJECUCIÓN DEL CONTRATO: </w:t>
      </w:r>
      <w:r w:rsidR="00914E81" w:rsidRPr="00914E81">
        <w:rPr>
          <w:rFonts w:ascii="Arial Narrow" w:eastAsia="Arial Narrow" w:hAnsi="Arial Narrow" w:cs="Arial Narrow"/>
          <w:sz w:val="22"/>
          <w:szCs w:val="22"/>
          <w:highlight w:val="white"/>
        </w:rPr>
        <w:t xml:space="preserve">El plazo de ejecución del contrato será hasta el día </w:t>
      </w:r>
      <w:r w:rsidR="00914E81" w:rsidRPr="00AA3B14">
        <w:rPr>
          <w:rFonts w:ascii="Arial Narrow" w:eastAsia="Arial Narrow" w:hAnsi="Arial Narrow" w:cs="Arial Narrow"/>
          <w:b/>
          <w:bCs/>
          <w:sz w:val="22"/>
          <w:szCs w:val="22"/>
          <w:highlight w:val="white"/>
          <w:u w:val="single"/>
        </w:rPr>
        <w:t>31 del mes de diciembre del año 2026</w:t>
      </w:r>
      <w:r w:rsidR="00914E81" w:rsidRPr="00914E81">
        <w:rPr>
          <w:rFonts w:ascii="Arial Narrow" w:eastAsia="Arial Narrow" w:hAnsi="Arial Narrow" w:cs="Arial Narrow"/>
          <w:sz w:val="22"/>
          <w:szCs w:val="22"/>
          <w:highlight w:val="white"/>
        </w:rPr>
        <w:t xml:space="preserve"> contados a partir de la </w:t>
      </w:r>
      <w:r w:rsidR="00914E81" w:rsidRPr="00AA3B14">
        <w:rPr>
          <w:rFonts w:ascii="Arial Narrow" w:eastAsia="Arial Narrow" w:hAnsi="Arial Narrow" w:cs="Arial Narrow"/>
          <w:b/>
          <w:bCs/>
          <w:sz w:val="22"/>
          <w:szCs w:val="22"/>
          <w:highlight w:val="white"/>
          <w:u w:val="single"/>
        </w:rPr>
        <w:t>suscripción del acta de inicio</w:t>
      </w:r>
      <w:r w:rsidR="00914E81" w:rsidRPr="00914E81">
        <w:rPr>
          <w:rFonts w:ascii="Arial Narrow" w:eastAsia="Arial Narrow" w:hAnsi="Arial Narrow" w:cs="Arial Narrow"/>
          <w:sz w:val="22"/>
          <w:szCs w:val="22"/>
          <w:highlight w:val="white"/>
        </w:rPr>
        <w:t xml:space="preserve">, previo cumplimiento de los requisitos de ejecución del contrato, esto es el registro presupuestal y </w:t>
      </w:r>
      <w:r w:rsidR="008D7099">
        <w:rPr>
          <w:rFonts w:ascii="Arial Narrow" w:eastAsia="Arial Narrow" w:hAnsi="Arial Narrow" w:cs="Arial Narrow"/>
          <w:sz w:val="22"/>
          <w:szCs w:val="22"/>
          <w:highlight w:val="white"/>
        </w:rPr>
        <w:t xml:space="preserve">la </w:t>
      </w:r>
      <w:r w:rsidR="00914E81" w:rsidRPr="00914E81">
        <w:rPr>
          <w:rFonts w:ascii="Arial Narrow" w:eastAsia="Arial Narrow" w:hAnsi="Arial Narrow" w:cs="Arial Narrow"/>
          <w:sz w:val="22"/>
          <w:szCs w:val="22"/>
          <w:highlight w:val="white"/>
        </w:rPr>
        <w:t>aprobación de la garantía.</w:t>
      </w:r>
    </w:p>
    <w:p w14:paraId="00000047" w14:textId="495B8FC2" w:rsidR="00AA00DA" w:rsidRPr="00914E81" w:rsidRDefault="008D7099" w:rsidP="00914E81">
      <w:pPr>
        <w:jc w:val="both"/>
        <w:rPr>
          <w:rFonts w:ascii="Arial Narrow" w:eastAsia="Arial Narrow" w:hAnsi="Arial Narrow" w:cs="Arial Narrow"/>
          <w:sz w:val="22"/>
          <w:szCs w:val="22"/>
          <w:highlight w:val="white"/>
        </w:rPr>
      </w:pPr>
      <w:r w:rsidRPr="008D7099">
        <w:rPr>
          <w:rFonts w:ascii="Arial Narrow" w:eastAsia="Arial Narrow" w:hAnsi="Arial Narrow" w:cs="Arial Narrow"/>
          <w:b/>
          <w:bCs/>
          <w:sz w:val="22"/>
          <w:szCs w:val="22"/>
          <w:highlight w:val="white"/>
        </w:rPr>
        <w:t>PARÁGRAFO</w:t>
      </w:r>
      <w:r w:rsidR="00914E81" w:rsidRPr="00914E81">
        <w:rPr>
          <w:rFonts w:ascii="Arial Narrow" w:eastAsia="Arial Narrow" w:hAnsi="Arial Narrow" w:cs="Arial Narrow"/>
          <w:sz w:val="22"/>
          <w:szCs w:val="22"/>
          <w:highlight w:val="white"/>
        </w:rPr>
        <w:t>: Si bien el plazo de ejecución es hasta el 31 del mes de diciembre del año 2026, la vigencia de la suscripción al servicio de soporte técnico con mantenimiento correctivo, preventivo será por doce (12) meses contados a partir de la suscripción del acta de inicio.</w:t>
      </w:r>
    </w:p>
    <w:p w14:paraId="0000004C" w14:textId="77777777" w:rsidR="00AA00DA" w:rsidRDefault="00AA00DA">
      <w:pPr>
        <w:jc w:val="both"/>
        <w:rPr>
          <w:rFonts w:ascii="Arial Narrow" w:eastAsia="Arial Narrow" w:hAnsi="Arial Narrow" w:cs="Arial Narrow"/>
          <w:sz w:val="22"/>
          <w:szCs w:val="22"/>
        </w:rPr>
      </w:pPr>
    </w:p>
    <w:p w14:paraId="4C4987D7" w14:textId="1A900B6B" w:rsidR="00D420A5" w:rsidRDefault="00D420A5" w:rsidP="00914E81">
      <w:pPr>
        <w:jc w:val="both"/>
        <w:rPr>
          <w:rFonts w:ascii="Arial Narrow" w:eastAsia="Arial Narrow" w:hAnsi="Arial Narrow" w:cs="Arial Narrow"/>
          <w:sz w:val="22"/>
          <w:szCs w:val="22"/>
        </w:rPr>
      </w:pPr>
      <w:r>
        <w:rPr>
          <w:rFonts w:ascii="Arial Narrow" w:eastAsia="Arial Narrow" w:hAnsi="Arial Narrow" w:cs="Arial Narrow"/>
          <w:sz w:val="22"/>
          <w:szCs w:val="22"/>
        </w:rPr>
        <w:t>Lugar de ejecución:</w:t>
      </w:r>
      <w:r w:rsidR="00491059">
        <w:rPr>
          <w:rFonts w:ascii="Arial Narrow" w:eastAsia="Arial Narrow" w:hAnsi="Arial Narrow" w:cs="Arial Narrow"/>
          <w:sz w:val="22"/>
          <w:szCs w:val="22"/>
        </w:rPr>
        <w:t xml:space="preserve"> El contrato se ejecutará en Bogotá</w:t>
      </w:r>
      <w:r w:rsidR="008D7099">
        <w:rPr>
          <w:rFonts w:ascii="Arial Narrow" w:eastAsia="Arial Narrow" w:hAnsi="Arial Narrow" w:cs="Arial Narrow"/>
          <w:sz w:val="22"/>
          <w:szCs w:val="22"/>
        </w:rPr>
        <w:t xml:space="preserve"> D.C.</w:t>
      </w:r>
    </w:p>
    <w:p w14:paraId="1353D7E4" w14:textId="77777777" w:rsidR="00D420A5" w:rsidRPr="00712EC7" w:rsidRDefault="00D420A5">
      <w:pPr>
        <w:jc w:val="both"/>
        <w:rPr>
          <w:rFonts w:ascii="Arial Narrow" w:eastAsia="Arial Narrow" w:hAnsi="Arial Narrow" w:cs="Arial Narrow"/>
          <w:sz w:val="22"/>
          <w:szCs w:val="22"/>
        </w:rPr>
      </w:pPr>
    </w:p>
    <w:p w14:paraId="177169B1" w14:textId="2F2BD10D" w:rsidR="00872C75" w:rsidRPr="00872C75" w:rsidRDefault="00B97B95" w:rsidP="008A197F">
      <w:pPr>
        <w:tabs>
          <w:tab w:val="num" w:pos="720"/>
        </w:tabs>
        <w:jc w:val="both"/>
        <w:rPr>
          <w:rFonts w:ascii="Arial Narrow" w:eastAsia="Calibri" w:hAnsi="Arial Narrow"/>
          <w:sz w:val="22"/>
          <w:szCs w:val="22"/>
          <w:lang w:val="es-CO" w:eastAsia="en-US"/>
        </w:rPr>
      </w:pPr>
      <w:bookmarkStart w:id="5" w:name="_heading=h.2et92p0" w:colFirst="0" w:colLast="0"/>
      <w:bookmarkEnd w:id="5"/>
      <w:r w:rsidRPr="00712EC7">
        <w:rPr>
          <w:rFonts w:ascii="Arial Narrow" w:eastAsia="Arial Narrow" w:hAnsi="Arial Narrow" w:cs="Arial Narrow"/>
          <w:b/>
          <w:sz w:val="22"/>
          <w:szCs w:val="22"/>
        </w:rPr>
        <w:lastRenderedPageBreak/>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 xml:space="preserve">conforme a </w:t>
      </w:r>
      <w:r w:rsidR="00647800" w:rsidRPr="00FF7251">
        <w:rPr>
          <w:rFonts w:ascii="Arial Narrow" w:eastAsia="Arial Narrow" w:hAnsi="Arial Narrow" w:cs="Arial Narrow"/>
          <w:sz w:val="22"/>
          <w:szCs w:val="22"/>
        </w:rPr>
        <w:t>los criterios definidos</w:t>
      </w:r>
      <w:r w:rsidR="00FF7251" w:rsidRPr="00FF7251">
        <w:rPr>
          <w:rFonts w:ascii="Arial Narrow" w:eastAsia="Arial Narrow" w:hAnsi="Arial Narrow" w:cs="Arial Narrow"/>
          <w:sz w:val="22"/>
          <w:szCs w:val="22"/>
        </w:rPr>
        <w:t xml:space="preserve">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 xml:space="preserve">Garantizar la vinculación de jóvenes entre los 18 y 28 años de edad profesionales o tecnólogos para la ejecución </w:t>
      </w:r>
      <w:r w:rsidR="00EB67DE" w:rsidRPr="00D53884">
        <w:rPr>
          <w:rFonts w:ascii="Arial Narrow" w:eastAsia="Arial Narrow" w:hAnsi="Arial Narrow" w:cs="Arial Narrow"/>
          <w:bCs/>
          <w:sz w:val="22"/>
          <w:szCs w:val="22"/>
          <w:lang w:val="es-CO"/>
        </w:rPr>
        <w:lastRenderedPageBreak/>
        <w:t>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r w:rsidR="008A197F">
        <w:rPr>
          <w:rFonts w:ascii="Arial Narrow" w:eastAsia="Arial Narrow" w:hAnsi="Arial Narrow" w:cs="Arial Narrow"/>
          <w:b/>
          <w:bCs/>
          <w:sz w:val="22"/>
          <w:szCs w:val="22"/>
        </w:rPr>
        <w:t xml:space="preserve">21) </w:t>
      </w:r>
      <w:r w:rsidR="00872C75" w:rsidRPr="00872C75">
        <w:rPr>
          <w:rFonts w:ascii="Arial Narrow" w:eastAsia="Calibri" w:hAnsi="Arial Narrow"/>
          <w:b/>
          <w:bCs/>
          <w:sz w:val="22"/>
          <w:szCs w:val="22"/>
          <w:lang w:val="es-CO" w:eastAsia="en-US"/>
        </w:rPr>
        <w:t>REPORTE PERIÓDICO Y ACTUALIZACIÓN DE LA COMPOSICIÓN ACCIONARIA, SOCIETARIA Y DE BENEFICIARIOS FINALES. </w:t>
      </w:r>
      <w:r w:rsidR="00872C75" w:rsidRPr="00872C75">
        <w:rPr>
          <w:rFonts w:ascii="Arial Narrow" w:eastAsia="Calibri" w:hAnsi="Arial Narrow"/>
          <w:sz w:val="22"/>
          <w:szCs w:val="22"/>
          <w:lang w:val="es-CO" w:eastAsia="en-US"/>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8A197F">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 xml:space="preserve">Para dar cumplimiento a esta obligación, el </w:t>
      </w:r>
      <w:r w:rsidR="00872C75" w:rsidRPr="008A197F">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deberá observar de forma estricta las siguientes reglas:</w:t>
      </w:r>
    </w:p>
    <w:p w14:paraId="74F0633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51A6256"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Plazo para el reporte</w:t>
      </w:r>
      <w:r w:rsidRPr="00872C75">
        <w:rPr>
          <w:rFonts w:ascii="Arial Narrow" w:eastAsia="Calibri" w:hAnsi="Arial Narrow"/>
          <w:sz w:val="22"/>
          <w:szCs w:val="22"/>
          <w:lang w:val="es-CO" w:eastAsia="en-US"/>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03B49BF"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Soportes requeridos</w:t>
      </w:r>
      <w:r w:rsidRPr="00872C75">
        <w:rPr>
          <w:rFonts w:ascii="Arial Narrow" w:eastAsia="Calibri" w:hAnsi="Arial Narrow"/>
          <w:sz w:val="22"/>
          <w:szCs w:val="22"/>
          <w:lang w:val="es-CO" w:eastAsia="en-US"/>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D88E95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86BCCD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4A9D92EB"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258E5891" w14:textId="6FC91E40" w:rsidR="00872C75" w:rsidRPr="00872C75" w:rsidRDefault="00165FDC" w:rsidP="00872C75">
      <w:pPr>
        <w:shd w:val="clear" w:color="auto" w:fill="FFFFFF"/>
        <w:jc w:val="both"/>
        <w:rPr>
          <w:rFonts w:ascii="Arial Narrow" w:eastAsia="Calibri" w:hAnsi="Arial Narrow"/>
          <w:sz w:val="22"/>
          <w:szCs w:val="22"/>
          <w:lang w:val="es-CO" w:eastAsia="en-US"/>
        </w:rPr>
      </w:pPr>
      <w:r>
        <w:rPr>
          <w:rFonts w:ascii="Arial Narrow" w:eastAsia="Calibri" w:hAnsi="Arial Narrow"/>
          <w:b/>
          <w:bCs/>
          <w:sz w:val="22"/>
          <w:szCs w:val="22"/>
          <w:lang w:val="es-CO" w:eastAsia="en-US"/>
        </w:rPr>
        <w:t>22)</w:t>
      </w:r>
      <w:r w:rsidR="00872C75" w:rsidRPr="00872C75">
        <w:rPr>
          <w:rFonts w:ascii="Arial Narrow" w:eastAsia="Calibri" w:hAnsi="Arial Narrow"/>
          <w:b/>
          <w:bCs/>
          <w:sz w:val="22"/>
          <w:szCs w:val="22"/>
          <w:lang w:val="es-CO" w:eastAsia="en-US"/>
        </w:rPr>
        <w:t xml:space="preserve"> PROHIBICIÓN DE MODIFICACIÓN DE LA ESTRUCTURA PLURAL Y DEBER DE REPORTE DE LA COMPOSICIÓN INTERNA DE SUS INTEGRANTES EN CASO DE CONTRATISTAS PLURALES. </w:t>
      </w:r>
      <w:r w:rsidR="00872C75" w:rsidRPr="00872C75">
        <w:rPr>
          <w:rFonts w:ascii="Arial Narrow" w:eastAsia="Calibri" w:hAnsi="Arial Narrow"/>
          <w:sz w:val="22"/>
          <w:szCs w:val="22"/>
          <w:lang w:val="es-CO" w:eastAsia="en-US"/>
        </w:rPr>
        <w:t xml:space="preserve">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En consecuencia, queda prohibida cualquier</w:t>
      </w:r>
      <w:r w:rsidR="00872C75" w:rsidRPr="00872C75">
        <w:rPr>
          <w:rFonts w:ascii="Arial Narrow" w:eastAsia="Calibri" w:hAnsi="Arial Narrow"/>
          <w:b/>
          <w:bCs/>
          <w:sz w:val="22"/>
          <w:szCs w:val="22"/>
          <w:lang w:val="es-CO" w:eastAsia="en-US"/>
        </w:rPr>
        <w:t> </w:t>
      </w:r>
      <w:r w:rsidR="00872C75" w:rsidRPr="00872C75">
        <w:rPr>
          <w:rFonts w:ascii="Arial Narrow" w:eastAsia="Calibri" w:hAnsi="Arial Narrow"/>
          <w:sz w:val="22"/>
          <w:szCs w:val="22"/>
          <w:lang w:val="es-CO" w:eastAsia="en-US"/>
        </w:rPr>
        <w:t xml:space="preserve">cesión de participación entre los integrantes o a terceros sin la autorización previa, expresa y escrita de la entidad, de conformidad con el artículo 7 de la Ley 80 de 1993. Asimismo, respecto de las personas jurídicas que integran de forma individual la estructura plural, 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se obliga a cumplir formalmente con las siguientes reglas de transparencia y debida diligencia permanente:</w:t>
      </w:r>
    </w:p>
    <w:p w14:paraId="60E86F11"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FF9C873" w14:textId="77777777" w:rsidR="00872C75" w:rsidRPr="00872C75" w:rsidRDefault="00872C75" w:rsidP="00872C75">
      <w:pPr>
        <w:numPr>
          <w:ilvl w:val="0"/>
          <w:numId w:val="25"/>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Deber de información de cambios internos</w:t>
      </w:r>
      <w:r w:rsidRPr="00872C75">
        <w:rPr>
          <w:rFonts w:ascii="Arial Narrow" w:eastAsia="Calibri" w:hAnsi="Arial Narrow"/>
          <w:sz w:val="22"/>
          <w:szCs w:val="22"/>
          <w:lang w:val="es-CO" w:eastAsia="en-US"/>
        </w:rPr>
        <w:t>: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3C8BC57C"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5923FA7D" w14:textId="77777777" w:rsidR="00872C75" w:rsidRPr="00872C75" w:rsidRDefault="00872C75" w:rsidP="00872C75">
      <w:pPr>
        <w:numPr>
          <w:ilvl w:val="0"/>
          <w:numId w:val="26"/>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lastRenderedPageBreak/>
        <w:t>Plazo para el reporte: </w:t>
      </w:r>
      <w:r w:rsidRPr="00872C75">
        <w:rPr>
          <w:rFonts w:ascii="Arial Narrow" w:eastAsia="Calibri" w:hAnsi="Arial Narrow"/>
          <w:sz w:val="22"/>
          <w:szCs w:val="22"/>
          <w:lang w:val="es-CO" w:eastAsia="en-US"/>
        </w:rPr>
        <w:t>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44D827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C9244FA" w14:textId="77777777" w:rsidR="00872C75" w:rsidRPr="00872C75" w:rsidRDefault="00872C75" w:rsidP="00872C75">
      <w:pPr>
        <w:numPr>
          <w:ilvl w:val="0"/>
          <w:numId w:val="27"/>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526D046F"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B4FF974" w14:textId="77777777" w:rsidR="00872C75" w:rsidRPr="00872C75" w:rsidRDefault="00872C75" w:rsidP="00872C75">
      <w:pPr>
        <w:numPr>
          <w:ilvl w:val="0"/>
          <w:numId w:val="28"/>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0621BCE6"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5E87795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w:t>
      </w:r>
      <w:r w:rsidRPr="00A24ADF">
        <w:rPr>
          <w:rFonts w:ascii="Arial Narrow" w:eastAsia="Arial" w:hAnsi="Arial Narrow" w:cs="Arial"/>
          <w:sz w:val="22"/>
          <w:szCs w:val="22"/>
          <w:lang w:val="es-CO"/>
        </w:rPr>
        <w:tab/>
        <w:t>Realizar con la suscripción del acta de inicio el KickOff del proyecto (reunión de inicio de proyecto).</w:t>
      </w:r>
    </w:p>
    <w:p w14:paraId="0E4666B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DDEE367"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2.</w:t>
      </w:r>
      <w:r w:rsidRPr="00A24ADF">
        <w:rPr>
          <w:rFonts w:ascii="Arial Narrow" w:eastAsia="Arial" w:hAnsi="Arial Narrow" w:cs="Arial"/>
          <w:sz w:val="22"/>
          <w:szCs w:val="22"/>
          <w:lang w:val="es-CO"/>
        </w:rPr>
        <w:tab/>
        <w:t>Entregar al supervisor del contrato, al momento de la firma del acta de inicio y como parte del proyecto, la lista y hojas de vida de los integrantes del equipo de trabajo.</w:t>
      </w:r>
    </w:p>
    <w:p w14:paraId="2AC6C25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61AF207" w14:textId="77777777" w:rsid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3.</w:t>
      </w:r>
      <w:r w:rsidRPr="00A24ADF">
        <w:rPr>
          <w:rFonts w:ascii="Arial Narrow" w:eastAsia="Arial" w:hAnsi="Arial Narrow" w:cs="Arial"/>
          <w:sz w:val="22"/>
          <w:szCs w:val="22"/>
          <w:lang w:val="es-CO"/>
        </w:rPr>
        <w:tab/>
        <w:t xml:space="preserve">Presentar durante el KickOff, el plan de trabajo a ejecutar el cual debe ser firmado por profesional en Ingeniería Eléctrica o Electrónica o Sistemas o Mecatrónica o Industrial o carreras afines, con experiencia certificada en mínimo dos (2) proyectos de construcción o adecuación o actualización de Datacenter, un documento que incluya como mínimo, los siguientes elementos: </w:t>
      </w:r>
    </w:p>
    <w:p w14:paraId="3670F9B3" w14:textId="77777777" w:rsidR="0011643D" w:rsidRPr="00A24ADF"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2C3CFA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Objetivos </w:t>
      </w:r>
    </w:p>
    <w:p w14:paraId="5D01529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Equipo de trabajo con datos de contacto (números telefónicos y correos institucionales)</w:t>
      </w:r>
    </w:p>
    <w:p w14:paraId="16C960EA"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Matriz de escalamiento con al menos dos números telefónicos, correos electrónicos y nombres de los contactos, para atender las solicitudes que surjan durante la vigencia de la garantía 7x24x365</w:t>
      </w:r>
    </w:p>
    <w:p w14:paraId="4697BB7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Riesgos tecnológicos, operativos y de continuidad de servicio del proyecto </w:t>
      </w:r>
    </w:p>
    <w:p w14:paraId="4600730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Indicadores de seguimiento y calidad </w:t>
      </w:r>
    </w:p>
    <w:p w14:paraId="1A493AA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Cronograma de reuniones de seguimiento </w:t>
      </w:r>
    </w:p>
    <w:p w14:paraId="065C804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Cronograma de mantenimientos Preventivos</w:t>
      </w:r>
    </w:p>
    <w:p w14:paraId="25B1C237" w14:textId="77777777" w:rsid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Certificado de renovación del servicio de soporte técnico con mantenimiento preventivo y correctivo que incluya fecha de inicio y fecha de finalización </w:t>
      </w:r>
    </w:p>
    <w:p w14:paraId="2D2CF15F" w14:textId="77777777" w:rsidR="0011643D" w:rsidRPr="00A24ADF"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F74881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4.</w:t>
      </w:r>
      <w:r w:rsidRPr="00A24ADF">
        <w:rPr>
          <w:rFonts w:ascii="Arial Narrow" w:eastAsia="Arial" w:hAnsi="Arial Narrow" w:cs="Arial"/>
          <w:sz w:val="22"/>
          <w:szCs w:val="22"/>
          <w:lang w:val="es-CO"/>
        </w:rPr>
        <w:tab/>
        <w:t>Establecer en el KickOff cronograma para los mantenimientos preventivos que el contratista deberá cumplir y en caso de incumplimiento por justa causa deberá presentar la justificación al día siguiente hábil y así mismo acordar la nueva fecha para realizar el mismo con el supervisor del contrato, en caso contrario la entidad realizará las actuaciones necesarias para el trámite de presunto incumplimiento contractual que corresponda.</w:t>
      </w:r>
    </w:p>
    <w:p w14:paraId="610B67D6" w14:textId="77777777" w:rsidR="0011643D"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49547C6" w14:textId="78F16DBA"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5.</w:t>
      </w:r>
      <w:r w:rsidRPr="00A24ADF">
        <w:rPr>
          <w:rFonts w:ascii="Arial Narrow" w:eastAsia="Arial" w:hAnsi="Arial Narrow" w:cs="Arial"/>
          <w:sz w:val="22"/>
          <w:szCs w:val="22"/>
          <w:lang w:val="es-CO"/>
        </w:rPr>
        <w:tab/>
        <w:t>Prestar los servicios de soporte técnico, mantenimiento preventivo y correctivo cumpliendo los tiempos de respuesta, contingencia y solución establecidos en los Acuerdos de Nivel de Servicio (ANS) definidos en las fichas técnicas, los cuales harán parte integral del contrato.</w:t>
      </w:r>
    </w:p>
    <w:p w14:paraId="1F93F2EB" w14:textId="77777777" w:rsidR="0011643D"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DEF4EF9" w14:textId="0D9B72E8"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6.</w:t>
      </w:r>
      <w:r w:rsidRPr="00A24ADF">
        <w:rPr>
          <w:rFonts w:ascii="Arial Narrow" w:eastAsia="Arial" w:hAnsi="Arial Narrow" w:cs="Arial"/>
          <w:sz w:val="22"/>
          <w:szCs w:val="22"/>
          <w:lang w:val="es-CO"/>
        </w:rPr>
        <w:tab/>
        <w:t>Permitir la aplicación de los Acuerdos de Nivel de Servicio (ANS) definidos en las fichas técnicas, cuando se cumplan los criterios establecidos en ellas.</w:t>
      </w:r>
    </w:p>
    <w:p w14:paraId="30B56A5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lastRenderedPageBreak/>
        <w:t>7.</w:t>
      </w:r>
      <w:r w:rsidRPr="00A24ADF">
        <w:rPr>
          <w:rFonts w:ascii="Arial Narrow" w:eastAsia="Arial" w:hAnsi="Arial Narrow" w:cs="Arial"/>
          <w:sz w:val="22"/>
          <w:szCs w:val="22"/>
          <w:lang w:val="es-CO"/>
        </w:rPr>
        <w:tab/>
        <w:t xml:space="preserve">Realizar los mantenimientos preventivos a los subsistemas de los centros de datos, de acuerdo con el cronograma aprobado por el supervisor durante el plazo de ejecución del contrato y el periodo correspondiente a la vigencia de la suscripción, con personal técnico con experiencia acreditada en mantenimiento, soporte y operación de infraestructura de centros de datos y de los subsistemas objeto del contrato.  </w:t>
      </w:r>
    </w:p>
    <w:p w14:paraId="15A50EE6" w14:textId="77777777" w:rsidR="00FE1DC1" w:rsidRDefault="00FE1DC1"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ABD7B2D" w14:textId="1BA4A044"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8.</w:t>
      </w:r>
      <w:r w:rsidRPr="00A24ADF">
        <w:rPr>
          <w:rFonts w:ascii="Arial Narrow" w:eastAsia="Arial" w:hAnsi="Arial Narrow" w:cs="Arial"/>
          <w:sz w:val="22"/>
          <w:szCs w:val="22"/>
          <w:lang w:val="es-CO"/>
        </w:rPr>
        <w:tab/>
        <w:t xml:space="preserve">Prestar los servicios de mantenimiento correctivo cada vez que la Entidad lo requiera durante el periodo correspondiente a la vigencia de la suscripción, con personal técnico con experiencia acreditada en mantenimiento, soporte y operación de infraestructura de centros de datos y de los subsistemas objeto del contrato.   </w:t>
      </w:r>
    </w:p>
    <w:p w14:paraId="122B329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E4051A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9.</w:t>
      </w:r>
      <w:r w:rsidRPr="00A24ADF">
        <w:rPr>
          <w:rFonts w:ascii="Arial Narrow" w:eastAsia="Arial" w:hAnsi="Arial Narrow" w:cs="Arial"/>
          <w:sz w:val="22"/>
          <w:szCs w:val="22"/>
          <w:lang w:val="es-CO"/>
        </w:rPr>
        <w:tab/>
        <w:t>Informar oportunamente al supervisor cuando la solución definitiva de una falla requiera el reemplazo de repuestos, partes o componentes cuya disponibilidad dependa del fabricante, distribuidor autorizado o procesos de importación que afecte los tiempos establecidos en los (ANS) establecidos en las fichas técnicas. En estos casos, deberá implementar las medidas de contingencia o soluciones temporales que resulten técnicamente viables para mantener la continuidad operativa del subsistema afectado, hasta tanto se efectúe el suministro e instalación definitiva del componente requerido.</w:t>
      </w:r>
    </w:p>
    <w:p w14:paraId="248A21A2"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6238F7C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10.</w:t>
      </w:r>
      <w:r w:rsidRPr="00A24ADF">
        <w:rPr>
          <w:rFonts w:ascii="Arial Narrow" w:eastAsia="Arial" w:hAnsi="Arial Narrow" w:cs="Arial"/>
          <w:sz w:val="22"/>
          <w:szCs w:val="22"/>
          <w:lang w:val="es-CO"/>
        </w:rPr>
        <w:tab/>
        <w:t>Diligenciar los formatos establecidos para retirar de las instalaciones de la Fiscalía General de la Nación, las partes o componentes defectuosos de los equipos, previa autorización del supervisor encargado de esta actividad.</w:t>
      </w:r>
    </w:p>
    <w:p w14:paraId="3E866269"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47A3D2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11.</w:t>
      </w:r>
      <w:r w:rsidRPr="00A24ADF">
        <w:rPr>
          <w:rFonts w:ascii="Arial Narrow" w:eastAsia="Arial" w:hAnsi="Arial Narrow" w:cs="Arial"/>
          <w:sz w:val="22"/>
          <w:szCs w:val="22"/>
          <w:lang w:val="es-CO"/>
        </w:rPr>
        <w:tab/>
        <w:t>Instalar, configurar, probar y poner en correcto funcionamiento los equipos que sean objeto de mantenimientos correctivos, e integrarlos a los diferentes subsistemas que componen la infraestructura de los centros de datos, e, sin perjuicio del cumplimiento de los tiempos establecidos en los ANS aplicables a cada incidente.</w:t>
      </w:r>
    </w:p>
    <w:p w14:paraId="2089917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589E127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12.</w:t>
      </w:r>
      <w:r w:rsidRPr="00A24ADF">
        <w:rPr>
          <w:rFonts w:ascii="Arial Narrow" w:eastAsia="Arial" w:hAnsi="Arial Narrow" w:cs="Arial"/>
          <w:sz w:val="22"/>
          <w:szCs w:val="22"/>
          <w:lang w:val="es-CO"/>
        </w:rPr>
        <w:tab/>
        <w:t>Contemplar todas las visitas de atención y diagnóstico de fallas en sitio, con personal calificado sin costos adicionales para la FGN, durante el periodo correspondiente a la vigencia de la suscripción.</w:t>
      </w:r>
    </w:p>
    <w:p w14:paraId="43382F3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 xml:space="preserve"> </w:t>
      </w:r>
    </w:p>
    <w:p w14:paraId="5D77F060" w14:textId="39B88580"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13.</w:t>
      </w:r>
      <w:r w:rsidRPr="00A24ADF">
        <w:rPr>
          <w:rFonts w:ascii="Arial Narrow" w:eastAsia="Arial" w:hAnsi="Arial Narrow" w:cs="Arial"/>
          <w:sz w:val="22"/>
          <w:szCs w:val="22"/>
          <w:lang w:val="es-CO"/>
        </w:rPr>
        <w:tab/>
        <w:t xml:space="preserve">Registrar las novedades de servicio presentadas para cada equipo en formato creado (Reporte de Novedades) por el </w:t>
      </w:r>
      <w:r w:rsidR="00E714D8" w:rsidRPr="00E714D8">
        <w:rPr>
          <w:rFonts w:ascii="Arial Narrow" w:eastAsia="Arial" w:hAnsi="Arial Narrow" w:cs="Arial"/>
          <w:b/>
          <w:bCs/>
          <w:sz w:val="22"/>
          <w:szCs w:val="22"/>
          <w:lang w:val="es-CO"/>
        </w:rPr>
        <w:t>CONTRATISTA</w:t>
      </w:r>
      <w:r w:rsidR="00E714D8" w:rsidRPr="00A24ADF">
        <w:rPr>
          <w:rFonts w:ascii="Arial Narrow" w:eastAsia="Arial" w:hAnsi="Arial Narrow" w:cs="Arial"/>
          <w:sz w:val="22"/>
          <w:szCs w:val="22"/>
          <w:lang w:val="es-CO"/>
        </w:rPr>
        <w:t xml:space="preserve"> </w:t>
      </w:r>
      <w:r w:rsidRPr="00A24ADF">
        <w:rPr>
          <w:rFonts w:ascii="Arial Narrow" w:eastAsia="Arial" w:hAnsi="Arial Narrow" w:cs="Arial"/>
          <w:sz w:val="22"/>
          <w:szCs w:val="22"/>
          <w:lang w:val="es-CO"/>
        </w:rPr>
        <w:t>para este fin y generar un informe técnico al supervisor del contrato, cada vez que sea solicitado, debidamente firmado por el funcionario y por el técnico, donde se registren datos del equipo, el estado en que se encontró, el estado de funcionamiento después del cambio o instalación de los componentes, mantenimiento (instalación del repuesto), soporte y las observaciones a que haya lugar.</w:t>
      </w:r>
    </w:p>
    <w:p w14:paraId="5D4D70D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EEE9309"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14.</w:t>
      </w:r>
      <w:r w:rsidRPr="00A24ADF">
        <w:rPr>
          <w:rFonts w:ascii="Arial Narrow" w:eastAsia="Arial" w:hAnsi="Arial Narrow" w:cs="Arial"/>
          <w:sz w:val="22"/>
          <w:szCs w:val="22"/>
          <w:lang w:val="es-CO"/>
        </w:rPr>
        <w:tab/>
        <w:t>Entregar cada vez que se efectúe un mantenimiento correctivo, un informe de las actividades realizadas, donde se indique los motivos por los cuales se originó el trabajo de mantenimiento, los recursos físicos y humanos que se invirtieron en su solución y una breve descripción del comportamiento del equipo o partes ante la anomalía detectada. Dicho informe debe ser realizado en un formato aprobado por la FGN y en un tiempo máximo de cinco (5) días hábiles.</w:t>
      </w:r>
    </w:p>
    <w:p w14:paraId="218BC38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9D98E5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15.</w:t>
      </w:r>
      <w:r w:rsidRPr="00A24ADF">
        <w:rPr>
          <w:rFonts w:ascii="Arial Narrow" w:eastAsia="Arial" w:hAnsi="Arial Narrow" w:cs="Arial"/>
          <w:sz w:val="22"/>
          <w:szCs w:val="22"/>
          <w:lang w:val="es-CO"/>
        </w:rPr>
        <w:tab/>
        <w:t>Presentar los protocolos para las pruebas de aceptación de los diversos subsistemas que conforman la infraestructura de los centros de datos, de acuerdo con lo señalado en la ficha técnica previa aprobación del supervisor del contrato.</w:t>
      </w:r>
    </w:p>
    <w:p w14:paraId="7A35F66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A5E4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16.</w:t>
      </w:r>
      <w:r w:rsidRPr="00A24ADF">
        <w:rPr>
          <w:rFonts w:ascii="Arial Narrow" w:eastAsia="Arial" w:hAnsi="Arial Narrow" w:cs="Arial"/>
          <w:sz w:val="22"/>
          <w:szCs w:val="22"/>
          <w:lang w:val="es-CO"/>
        </w:rPr>
        <w:tab/>
        <w:t xml:space="preserve">Suministrar un equipo temporal de soporte que supla la función del equipo afectado, en el caso que alguno de los equipos que conformen el/los subsistemas del/los centro(s) de datos (según aplique) que sean objeto de reparación queden indisponibles, mientras se da solución definitiva, con la finalidad de garantizar la continuidad del servicio. </w:t>
      </w:r>
    </w:p>
    <w:p w14:paraId="30B79810"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20AE6">
        <w:rPr>
          <w:rFonts w:ascii="Arial Narrow" w:eastAsia="Arial" w:hAnsi="Arial Narrow" w:cs="Arial"/>
          <w:b/>
          <w:bCs/>
          <w:sz w:val="22"/>
          <w:szCs w:val="22"/>
          <w:lang w:val="es-CO"/>
        </w:rPr>
        <w:lastRenderedPageBreak/>
        <w:t>17</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Suministrar los repuestos, partes, componentes, nuevos, originales u homologados garantizados no remanufacturados, además de insumos y consumibles a que haya lugar, necesarios para los mantenimientos preventivos y correctivos sin costo adicional para la Fiscalía General de la Nación.</w:t>
      </w:r>
    </w:p>
    <w:p w14:paraId="0E516B5E"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6490A88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20AE6">
        <w:rPr>
          <w:rFonts w:ascii="Arial Narrow" w:eastAsia="Arial" w:hAnsi="Arial Narrow" w:cs="Arial"/>
          <w:b/>
          <w:bCs/>
          <w:sz w:val="22"/>
          <w:szCs w:val="22"/>
          <w:lang w:val="es-CO"/>
        </w:rPr>
        <w:t>18</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Disponer en todo momento con los suministros, repuestos y herramientas necesarias para llevar a cabo el mantenimiento correctivo de los equipos y sistemas objeto del contrato. En caso de requerir repuestos o suministros especiales, el </w:t>
      </w:r>
      <w:r w:rsidRPr="00120AE6">
        <w:rPr>
          <w:rFonts w:ascii="Arial Narrow" w:eastAsia="Arial" w:hAnsi="Arial Narrow" w:cs="Arial"/>
          <w:b/>
          <w:bCs/>
          <w:sz w:val="22"/>
          <w:szCs w:val="22"/>
          <w:lang w:val="es-CO"/>
        </w:rPr>
        <w:t>CONTRATISTA</w:t>
      </w:r>
      <w:r w:rsidRPr="00A24ADF">
        <w:rPr>
          <w:rFonts w:ascii="Arial Narrow" w:eastAsia="Arial" w:hAnsi="Arial Narrow" w:cs="Arial"/>
          <w:sz w:val="22"/>
          <w:szCs w:val="22"/>
          <w:lang w:val="es-CO"/>
        </w:rPr>
        <w:t xml:space="preserve"> deberá gestionar su adquisición en el menor tiempo posible para garantizar el cumplimiento de los plazos establecidos.</w:t>
      </w:r>
    </w:p>
    <w:p w14:paraId="1C9EF3EE"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900A89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19</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Realizar las adecuaciones que sean requeridas en cuanto a resanes, pintura, estucado y acabados en las paredes del/los Centro(s) de Datos, cuarto de comunicaciones y eléctrico que se vean afectadas como consecuencia de los servicios objeto de la suscripción.</w:t>
      </w:r>
    </w:p>
    <w:p w14:paraId="4951368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BA581F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20</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Presentar mensualmente durante el periodo correspondiente a la vigencia de la suscripción, para revisión y aprobación del supervisor del contrato, un informe detallado de los avances y/o resultados de las actividades y el cumplimiento de cada una de las obligaciones, de acuerdo con lo señalado en las fichas técnicas.</w:t>
      </w:r>
    </w:p>
    <w:p w14:paraId="27774E3A"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700BFB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21</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Disponer del recurso humano necesario e idóneo para el desarrollo de las actividades durante el periodo correspondiente a la vigencia de la suscripción, dentro de los términos establecidos, la calidad esperada y con todos los demás ofrecimientos realizados al presentar su propuesta, cumpliendo con todas las protecciones y elementos de seguridad industrial y de bioseguridad requeridas así mismo el personal debe estar identificado visiblemente con el número del contrato y el nombre de la empresa.</w:t>
      </w:r>
    </w:p>
    <w:p w14:paraId="62C7B59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28EEB4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22</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Cumplir con la disposición del personal requerido de conformidad con lo establecido en las fichas técnicas.</w:t>
      </w:r>
    </w:p>
    <w:p w14:paraId="5FE3DE5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3D4FB7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23</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Informar al supervisor del contrato de cualquier cambio en el equipo de trabajo, con el fin de tramitar los permisos de ingreso al interior de la Entidad.</w:t>
      </w:r>
    </w:p>
    <w:p w14:paraId="5CBF812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9CACA9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24</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Prever los impactos ante cualquier actividad a desarrollar, evitando en todo momento la afectación del servicio de energía, redes de datos y extinción de incendios en cualquiera de las actividades a realizar, se deben tener en cuenta las restricciones de horarios para el ingreso de materiales y para los trabajos de adecuaciones físicas contemplados. En tal sentido las instalaciones que actualmente operan en el sitio de la FGN, no se deben ver afectadas en su normal funcionamiento en el desarrollo de las labores. </w:t>
      </w:r>
    </w:p>
    <w:p w14:paraId="33CA4A9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29C268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25</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Garantizar que durante la ejecución de las labores se mantengan los espacios limpios y que no afecte el entorno de los centros de datos. (según aplique).</w:t>
      </w:r>
    </w:p>
    <w:p w14:paraId="6B7EA7D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4F9AFC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26</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Realizar en conjunto con el personal de la FGN, las pruebas de funcionamiento, operación y demás que sean necesarias para la entrega final y aceptación de los servicios prestados.</w:t>
      </w:r>
    </w:p>
    <w:p w14:paraId="29D8786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090A41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27</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Realizar transferencia de conocimiento de conformidad con lo señalado en la ficha técnica. </w:t>
      </w:r>
    </w:p>
    <w:p w14:paraId="77F3226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57B979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28</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Gestionar y garantizar la participación de los funcionarios designados por la Entidad en la capacitación CCRD de ICREA impartida por ésta quien es la entidad autorizada para emitir la certificación requerida.</w:t>
      </w:r>
    </w:p>
    <w:p w14:paraId="317280E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0C7CEA0"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B66B21">
        <w:rPr>
          <w:rFonts w:ascii="Arial Narrow" w:eastAsia="Arial" w:hAnsi="Arial Narrow" w:cs="Arial"/>
          <w:b/>
          <w:bCs/>
          <w:sz w:val="22"/>
          <w:szCs w:val="22"/>
          <w:lang w:val="es-CO"/>
        </w:rPr>
        <w:t>29</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Asumir todos los costos que se generen en el desarrollo del objeto contractual, tales como transporte de materiales desde las fábricas, centros de acopio y distribución hasta el lugar donde se ubique el centro de datos. El almacenamiento, custodia, protección y disposición de los materiales que se requieran para el desarrollo del objeto contractual será responsabilidad de éste. Todo material de obra que se manipule al interior deberá ser </w:t>
      </w:r>
      <w:r w:rsidRPr="00A24ADF">
        <w:rPr>
          <w:rFonts w:ascii="Arial Narrow" w:eastAsia="Arial" w:hAnsi="Arial Narrow" w:cs="Arial"/>
          <w:sz w:val="22"/>
          <w:szCs w:val="22"/>
          <w:lang w:val="es-CO"/>
        </w:rPr>
        <w:lastRenderedPageBreak/>
        <w:t xml:space="preserve">transportado debidamente empacado cubriendo las zonas afectadas con cartón corrugado y cinta en óptimas condiciones, cambiándolo cada vez que sea necesario. </w:t>
      </w:r>
    </w:p>
    <w:p w14:paraId="4CF1FEAF" w14:textId="77777777" w:rsidR="00B66B21" w:rsidRDefault="00B66B21"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5C4E8626" w14:textId="6C928B2C"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B66B21">
        <w:rPr>
          <w:rFonts w:ascii="Arial Narrow" w:eastAsia="Arial" w:hAnsi="Arial Narrow" w:cs="Arial"/>
          <w:b/>
          <w:bCs/>
          <w:sz w:val="22"/>
          <w:szCs w:val="22"/>
          <w:lang w:val="es-CO"/>
        </w:rPr>
        <w:t>30</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Entregar la durante el periodo correspondiente a la vigencia de la suscripción la documentación relacionada en la ficha técnica. </w:t>
      </w:r>
    </w:p>
    <w:p w14:paraId="06735F6D" w14:textId="77777777" w:rsidR="00170962" w:rsidRDefault="00170962"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B7D3838" w14:textId="21C10F44"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70962">
        <w:rPr>
          <w:rFonts w:ascii="Arial Narrow" w:eastAsia="Arial" w:hAnsi="Arial Narrow" w:cs="Arial"/>
          <w:b/>
          <w:bCs/>
          <w:sz w:val="22"/>
          <w:szCs w:val="22"/>
          <w:lang w:val="es-CO"/>
        </w:rPr>
        <w:t>31</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Cumplir con la política de seguridad de la información de la Fiscalía General de la Nación, durante la ejecución del contrato y firmar los acuerdos de confidencialidad los cuales serán entregados al contratista por los delegados de la supervisión a la firma del acta de inicio.</w:t>
      </w:r>
    </w:p>
    <w:p w14:paraId="1DE2A31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D266AC1" w14:textId="1A96C481" w:rsidR="00340797"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70962">
        <w:rPr>
          <w:rFonts w:ascii="Arial Narrow" w:eastAsia="Arial" w:hAnsi="Arial Narrow" w:cs="Arial"/>
          <w:b/>
          <w:bCs/>
          <w:sz w:val="22"/>
          <w:szCs w:val="22"/>
          <w:lang w:val="es-CO"/>
        </w:rPr>
        <w:t>32</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Cumplir con las normas y permisos ambientales y sanitarios necesarios para el desarrollo del objeto contractual, así como con los lineamientos ambientales de la Entidad.</w:t>
      </w:r>
    </w:p>
    <w:p w14:paraId="5A2B1DDA"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B970B" w14:textId="30FA3502"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C) OBLIGACIONES AMBIENTALES</w:t>
      </w:r>
    </w:p>
    <w:p w14:paraId="1AC31B9E"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13D532BE" w14:textId="09644BB9" w:rsidR="00080C3A" w:rsidRP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 xml:space="preserve">1. </w:t>
      </w:r>
      <w:r w:rsidRPr="00080C3A">
        <w:rPr>
          <w:rFonts w:ascii="Arial Narrow" w:eastAsia="Arial" w:hAnsi="Arial Narrow" w:cs="Arial"/>
          <w:sz w:val="22"/>
          <w:szCs w:val="22"/>
          <w:lang w:val="es-CO"/>
        </w:rPr>
        <w:t>Garantizar durante la ejecución del contrato el cumplimiento de las normas y permiso</w:t>
      </w:r>
      <w:r w:rsidR="00EE1BFE">
        <w:rPr>
          <w:rFonts w:ascii="Arial Narrow" w:eastAsia="Arial" w:hAnsi="Arial Narrow" w:cs="Arial"/>
          <w:sz w:val="22"/>
          <w:szCs w:val="22"/>
          <w:lang w:val="es-CO"/>
        </w:rPr>
        <w:t xml:space="preserve">s  </w:t>
      </w:r>
      <w:r w:rsidRPr="00080C3A">
        <w:rPr>
          <w:rFonts w:ascii="Arial Narrow" w:eastAsia="Arial" w:hAnsi="Arial Narrow" w:cs="Arial"/>
          <w:sz w:val="22"/>
          <w:szCs w:val="22"/>
          <w:lang w:val="es-CO"/>
        </w:rPr>
        <w:t>ambientales y sanitarios, necesarios para el desarrollo del objeto contractual y el Plan de</w:t>
      </w:r>
      <w:r w:rsidR="00EE1BFE">
        <w:rPr>
          <w:rFonts w:ascii="Arial Narrow" w:eastAsia="Arial" w:hAnsi="Arial Narrow" w:cs="Arial"/>
          <w:sz w:val="22"/>
          <w:szCs w:val="22"/>
          <w:lang w:val="es-CO"/>
        </w:rPr>
        <w:t xml:space="preserve"> </w:t>
      </w:r>
      <w:r w:rsidRPr="00080C3A">
        <w:rPr>
          <w:rFonts w:ascii="Arial Narrow" w:eastAsia="Arial" w:hAnsi="Arial Narrow" w:cs="Arial"/>
          <w:sz w:val="22"/>
          <w:szCs w:val="22"/>
          <w:lang w:val="es-CO"/>
        </w:rPr>
        <w:t>Gestión Integral de Residuos vigente de la Entidad.</w:t>
      </w:r>
    </w:p>
    <w:p w14:paraId="3F6C6FF3"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C9381D6" w14:textId="364FC18B" w:rsidR="00EE1BFE" w:rsidRDefault="00EE1BFE" w:rsidP="00A24ADF">
      <w:pPr>
        <w:pBdr>
          <w:top w:val="nil"/>
          <w:left w:val="nil"/>
          <w:bottom w:val="nil"/>
          <w:right w:val="nil"/>
          <w:between w:val="nil"/>
        </w:pBdr>
        <w:tabs>
          <w:tab w:val="left" w:pos="426"/>
        </w:tabs>
        <w:jc w:val="both"/>
        <w:rPr>
          <w:rFonts w:ascii="Arial Narrow" w:eastAsia="Arial" w:hAnsi="Arial Narrow" w:cs="Arial"/>
          <w:sz w:val="22"/>
          <w:szCs w:val="22"/>
        </w:rPr>
      </w:pPr>
      <w:r w:rsidRPr="00EE1BFE">
        <w:rPr>
          <w:rFonts w:ascii="Arial Narrow" w:eastAsia="Arial" w:hAnsi="Arial Narrow" w:cs="Arial"/>
          <w:b/>
          <w:bCs/>
          <w:sz w:val="22"/>
          <w:szCs w:val="22"/>
          <w:lang w:val="es-CO"/>
        </w:rPr>
        <w:t>2</w:t>
      </w:r>
      <w:r>
        <w:rPr>
          <w:rFonts w:ascii="Arial Narrow" w:eastAsia="Arial" w:hAnsi="Arial Narrow" w:cs="Arial"/>
          <w:sz w:val="22"/>
          <w:szCs w:val="22"/>
          <w:lang w:val="es-CO"/>
        </w:rPr>
        <w:t xml:space="preserve">. </w:t>
      </w:r>
      <w:r w:rsidRPr="00EE1BFE">
        <w:rPr>
          <w:rFonts w:ascii="Arial Narrow" w:eastAsia="Arial" w:hAnsi="Arial Narrow" w:cs="Arial"/>
          <w:sz w:val="22"/>
          <w:szCs w:val="22"/>
        </w:rPr>
        <w:t>Realizar la separación de los residuos peligrosos y ordinarios (aprovechables y no</w:t>
      </w:r>
      <w:r>
        <w:rPr>
          <w:rFonts w:ascii="Arial Narrow" w:eastAsia="Arial" w:hAnsi="Arial Narrow" w:cs="Arial"/>
          <w:sz w:val="22"/>
          <w:szCs w:val="22"/>
        </w:rPr>
        <w:t xml:space="preserve"> </w:t>
      </w:r>
      <w:r w:rsidRPr="00EE1BFE">
        <w:rPr>
          <w:rFonts w:ascii="Arial Narrow" w:eastAsia="Arial" w:hAnsi="Arial Narrow" w:cs="Arial"/>
          <w:sz w:val="22"/>
          <w:szCs w:val="22"/>
        </w:rPr>
        <w:t>aprovechables) que puedan ser generados por la prestación del servicio en las sedes de</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la entidad, según lo indica el Plan de Gestión Integral de la Fiscalía General de la Nación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vigente, en los contenedores designados para tal fin. En los residuos clasificados como</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RAEE (Residuos de Aparatos Eléctricos y Electrónicos) y pilas o acumuladores (baterías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no industriales) se deberán separar los residuos aprovechables como plástico, elementos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metálicos, chatarra y demás elementos susceptibles de ser aprovechados, los cuales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deben entregarse debidamente separados, embalados y rotulados, según lo indica el Plan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 Gestión Integral de Residuos de la Fiscalía General de la Nación y depositarse en los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contenedores o centros de acopio dispuestos por la Entidad.</w:t>
      </w:r>
    </w:p>
    <w:p w14:paraId="189A5F6C" w14:textId="77777777" w:rsidR="00F03FC3" w:rsidRDefault="00F03FC3" w:rsidP="00A24ADF">
      <w:pPr>
        <w:pBdr>
          <w:top w:val="nil"/>
          <w:left w:val="nil"/>
          <w:bottom w:val="nil"/>
          <w:right w:val="nil"/>
          <w:between w:val="nil"/>
        </w:pBdr>
        <w:tabs>
          <w:tab w:val="left" w:pos="426"/>
        </w:tabs>
        <w:jc w:val="both"/>
        <w:rPr>
          <w:rFonts w:ascii="Arial Narrow" w:eastAsia="Arial" w:hAnsi="Arial Narrow" w:cs="Arial"/>
          <w:sz w:val="22"/>
          <w:szCs w:val="22"/>
        </w:rPr>
      </w:pPr>
    </w:p>
    <w:p w14:paraId="201AB34F" w14:textId="7982149B" w:rsidR="00F03FC3" w:rsidRDefault="00F03FC3" w:rsidP="00A24ADF">
      <w:pPr>
        <w:pBdr>
          <w:top w:val="nil"/>
          <w:left w:val="nil"/>
          <w:bottom w:val="nil"/>
          <w:right w:val="nil"/>
          <w:between w:val="nil"/>
        </w:pBdr>
        <w:tabs>
          <w:tab w:val="left" w:pos="426"/>
        </w:tabs>
        <w:jc w:val="both"/>
        <w:rPr>
          <w:rFonts w:ascii="Arial Narrow" w:eastAsia="Arial" w:hAnsi="Arial Narrow" w:cs="Arial"/>
          <w:sz w:val="22"/>
          <w:szCs w:val="22"/>
        </w:rPr>
      </w:pPr>
      <w:r w:rsidRPr="00F03FC3">
        <w:rPr>
          <w:rFonts w:ascii="Arial Narrow" w:eastAsia="Arial" w:hAnsi="Arial Narrow" w:cs="Arial"/>
          <w:b/>
          <w:bCs/>
          <w:sz w:val="22"/>
          <w:szCs w:val="22"/>
        </w:rPr>
        <w:t>3</w:t>
      </w:r>
      <w:r>
        <w:rPr>
          <w:rFonts w:ascii="Arial Narrow" w:eastAsia="Arial" w:hAnsi="Arial Narrow" w:cs="Arial"/>
          <w:sz w:val="22"/>
          <w:szCs w:val="22"/>
        </w:rPr>
        <w:t xml:space="preserve">. </w:t>
      </w:r>
      <w:r w:rsidRPr="00F03FC3">
        <w:rPr>
          <w:rFonts w:ascii="Arial Narrow" w:eastAsia="Arial" w:hAnsi="Arial Narrow" w:cs="Arial"/>
          <w:sz w:val="22"/>
          <w:szCs w:val="22"/>
        </w:rPr>
        <w:t>Entregar al supervisor del contrato la certificación de disposición final de los residuos</w:t>
      </w:r>
      <w:r>
        <w:rPr>
          <w:rFonts w:ascii="Arial Narrow" w:eastAsia="Arial" w:hAnsi="Arial Narrow" w:cs="Arial"/>
          <w:sz w:val="22"/>
          <w:szCs w:val="22"/>
        </w:rPr>
        <w:t xml:space="preserve"> </w:t>
      </w:r>
      <w:r w:rsidRPr="00F03FC3">
        <w:rPr>
          <w:rFonts w:ascii="Arial Narrow" w:eastAsia="Arial" w:hAnsi="Arial Narrow" w:cs="Arial"/>
          <w:sz w:val="22"/>
          <w:szCs w:val="22"/>
        </w:rPr>
        <w:t>peligrosos (distintos a RAEE en la medida en que estos son gestionados directamente por</w:t>
      </w:r>
      <w:r>
        <w:rPr>
          <w:rFonts w:ascii="Arial Narrow" w:eastAsia="Arial" w:hAnsi="Arial Narrow" w:cs="Arial"/>
          <w:sz w:val="22"/>
          <w:szCs w:val="22"/>
        </w:rPr>
        <w:t xml:space="preserve"> </w:t>
      </w:r>
      <w:r w:rsidRPr="00F03FC3">
        <w:rPr>
          <w:rFonts w:ascii="Arial Narrow" w:eastAsia="Arial" w:hAnsi="Arial Narrow" w:cs="Arial"/>
          <w:sz w:val="22"/>
          <w:szCs w:val="22"/>
        </w:rPr>
        <w:t>la Entidad) generados por los equipos, sus repuestos o sus consumibles, según</w:t>
      </w:r>
      <w:r>
        <w:rPr>
          <w:rFonts w:ascii="Arial Narrow" w:eastAsia="Arial" w:hAnsi="Arial Narrow" w:cs="Arial"/>
          <w:sz w:val="22"/>
          <w:szCs w:val="22"/>
        </w:rPr>
        <w:t xml:space="preserve"> </w:t>
      </w:r>
      <w:r w:rsidRPr="00F03FC3">
        <w:rPr>
          <w:rFonts w:ascii="Arial Narrow" w:eastAsia="Arial" w:hAnsi="Arial Narrow" w:cs="Arial"/>
          <w:sz w:val="22"/>
          <w:szCs w:val="22"/>
        </w:rPr>
        <w:t>corresponda. La disposición final deberá realizarse con una empresa que cuente con los</w:t>
      </w:r>
      <w:r>
        <w:rPr>
          <w:rFonts w:ascii="Arial Narrow" w:eastAsia="Arial" w:hAnsi="Arial Narrow" w:cs="Arial"/>
          <w:sz w:val="22"/>
          <w:szCs w:val="22"/>
        </w:rPr>
        <w:t xml:space="preserve"> </w:t>
      </w:r>
      <w:r w:rsidRPr="00F03FC3">
        <w:rPr>
          <w:rFonts w:ascii="Arial Narrow" w:eastAsia="Arial" w:hAnsi="Arial Narrow" w:cs="Arial"/>
          <w:sz w:val="22"/>
          <w:szCs w:val="22"/>
        </w:rPr>
        <w:t>permisos o licencias ambientales requeridos para el aprovechamiento o disposición final de este tipo de residuos. Así mismo deberá entregarse al supervisor del contrato la</w:t>
      </w:r>
      <w:r>
        <w:rPr>
          <w:rFonts w:ascii="Arial Narrow" w:eastAsia="Arial" w:hAnsi="Arial Narrow" w:cs="Arial"/>
          <w:sz w:val="22"/>
          <w:szCs w:val="22"/>
        </w:rPr>
        <w:t xml:space="preserve"> </w:t>
      </w:r>
      <w:r w:rsidRPr="00F03FC3">
        <w:rPr>
          <w:rFonts w:ascii="Arial Narrow" w:eastAsia="Arial" w:hAnsi="Arial Narrow" w:cs="Arial"/>
          <w:sz w:val="22"/>
          <w:szCs w:val="22"/>
        </w:rPr>
        <w:t>relación de los residuos entregados al gestor, especificando su clase y peso en</w:t>
      </w:r>
      <w:r>
        <w:rPr>
          <w:rFonts w:ascii="Arial Narrow" w:eastAsia="Arial" w:hAnsi="Arial Narrow" w:cs="Arial"/>
          <w:sz w:val="22"/>
          <w:szCs w:val="22"/>
        </w:rPr>
        <w:t xml:space="preserve"> </w:t>
      </w:r>
      <w:r w:rsidRPr="00F03FC3">
        <w:rPr>
          <w:rFonts w:ascii="Arial Narrow" w:eastAsia="Arial" w:hAnsi="Arial Narrow" w:cs="Arial"/>
          <w:sz w:val="22"/>
          <w:szCs w:val="22"/>
        </w:rPr>
        <w:t>kilogramos.</w:t>
      </w:r>
    </w:p>
    <w:p w14:paraId="40DC0DF0" w14:textId="77777777" w:rsidR="00EE1BFE" w:rsidRPr="004577A9" w:rsidRDefault="00EE1BFE"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00000053" w14:textId="4CEA7BA8" w:rsidR="00AA00DA" w:rsidRDefault="004577A9">
      <w:pPr>
        <w:shd w:val="clear" w:color="auto" w:fill="FFFFFF"/>
        <w:spacing w:line="276" w:lineRule="auto"/>
        <w:jc w:val="both"/>
        <w:rPr>
          <w:rFonts w:ascii="Arial Narrow" w:eastAsia="Arial Narrow" w:hAnsi="Arial Narrow" w:cs="Arial Narrow"/>
          <w:sz w:val="22"/>
          <w:szCs w:val="22"/>
        </w:rPr>
      </w:pPr>
      <w:bookmarkStart w:id="6" w:name="_heading=h.tyjcwt" w:colFirst="0" w:colLast="0"/>
      <w:bookmarkEnd w:id="6"/>
      <w:r w:rsidRPr="004577A9">
        <w:rPr>
          <w:rFonts w:ascii="Arial Narrow" w:eastAsia="Arial Narrow" w:hAnsi="Arial Narrow" w:cs="Arial Narrow"/>
          <w:b/>
          <w:sz w:val="22"/>
          <w:szCs w:val="22"/>
        </w:rPr>
        <w:t>D</w:t>
      </w:r>
      <w:r w:rsidR="00B97B95" w:rsidRPr="004577A9">
        <w:rPr>
          <w:rFonts w:ascii="Arial Narrow" w:eastAsia="Arial Narrow" w:hAnsi="Arial Narrow" w:cs="Arial Narrow"/>
          <w:b/>
          <w:sz w:val="22"/>
          <w:szCs w:val="22"/>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w:t>
      </w:r>
      <w:r w:rsidRPr="004577A9">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 xml:space="preserve">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4577A9">
      <w:pPr>
        <w:shd w:val="clear" w:color="auto" w:fill="FFFFFF"/>
        <w:ind w:left="720"/>
        <w:jc w:val="both"/>
        <w:rPr>
          <w:rFonts w:ascii="Arial Narrow" w:eastAsia="Arial Narrow" w:hAnsi="Arial Narrow" w:cs="Arial Narrow"/>
          <w:sz w:val="22"/>
          <w:szCs w:val="22"/>
        </w:rPr>
      </w:pPr>
    </w:p>
    <w:p w14:paraId="00000055" w14:textId="2C4B0D8F" w:rsidR="00AA00DA" w:rsidRPr="00712EC7" w:rsidRDefault="00B97B95" w:rsidP="004577A9">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w:t>
      </w:r>
      <w:r w:rsidRPr="004577A9">
        <w:rPr>
          <w:rFonts w:ascii="Arial Narrow" w:eastAsia="Arial Narrow" w:hAnsi="Arial Narrow" w:cs="Arial Narrow"/>
          <w:b/>
          <w:bCs/>
          <w:sz w:val="22"/>
          <w:szCs w:val="22"/>
        </w:rPr>
        <w:t>1)</w:t>
      </w:r>
      <w:r w:rsidRPr="00712EC7">
        <w:rPr>
          <w:rFonts w:ascii="Arial Narrow" w:eastAsia="Arial Narrow" w:hAnsi="Arial Narrow" w:cs="Arial Narrow"/>
          <w:sz w:val="22"/>
          <w:szCs w:val="22"/>
        </w:rPr>
        <w:t xml:space="preserve"> Pagar el valor del contrato en las condiciones señaladas en el presente documento, previo recibido a satisfacción por parte del Supervisor de </w:t>
      </w:r>
      <w:r w:rsidR="004577A9">
        <w:rPr>
          <w:rFonts w:ascii="Arial Narrow" w:eastAsia="Arial Narrow" w:hAnsi="Arial Narrow" w:cs="Arial Narrow"/>
          <w:sz w:val="22"/>
          <w:szCs w:val="22"/>
        </w:rPr>
        <w:t>la prestación del servicio</w:t>
      </w:r>
      <w:r w:rsidRPr="00712EC7">
        <w:rPr>
          <w:rFonts w:ascii="Arial Narrow" w:eastAsia="Arial Narrow" w:hAnsi="Arial Narrow" w:cs="Arial Narrow"/>
          <w:sz w:val="22"/>
          <w:szCs w:val="22"/>
        </w:rPr>
        <w:t xml:space="preserve"> objeto del contrato. </w:t>
      </w:r>
      <w:r w:rsidRPr="004577A9">
        <w:rPr>
          <w:rFonts w:ascii="Arial Narrow" w:eastAsia="Arial Narrow" w:hAnsi="Arial Narrow" w:cs="Arial Narrow"/>
          <w:b/>
          <w:bCs/>
          <w:sz w:val="22"/>
          <w:szCs w:val="22"/>
        </w:rPr>
        <w:t>2)</w:t>
      </w:r>
      <w:r w:rsidRPr="00712EC7">
        <w:rPr>
          <w:rFonts w:ascii="Arial Narrow" w:eastAsia="Arial Narrow" w:hAnsi="Arial Narrow" w:cs="Arial Narrow"/>
          <w:sz w:val="22"/>
          <w:szCs w:val="22"/>
        </w:rPr>
        <w:t xml:space="preserve"> Ejercer la Supervisión y el seguimiento permanente a los </w:t>
      </w:r>
      <w:r w:rsidR="00901C9B">
        <w:rPr>
          <w:rFonts w:ascii="Arial Narrow" w:eastAsia="Arial Narrow" w:hAnsi="Arial Narrow" w:cs="Arial Narrow"/>
          <w:sz w:val="22"/>
          <w:szCs w:val="22"/>
        </w:rPr>
        <w:t xml:space="preserve">servicios </w:t>
      </w:r>
      <w:r w:rsidRPr="00712EC7">
        <w:rPr>
          <w:rFonts w:ascii="Arial Narrow" w:eastAsia="Arial Narrow" w:hAnsi="Arial Narrow" w:cs="Arial Narrow"/>
          <w:sz w:val="22"/>
          <w:szCs w:val="22"/>
        </w:rPr>
        <w:t xml:space="preserve">objeto del contrato y obligaciones derivadas del mismo. </w:t>
      </w:r>
      <w:r w:rsidRPr="00901C9B">
        <w:rPr>
          <w:rFonts w:ascii="Arial Narrow" w:eastAsia="Arial Narrow" w:hAnsi="Arial Narrow" w:cs="Arial Narrow"/>
          <w:b/>
          <w:bCs/>
          <w:sz w:val="22"/>
          <w:szCs w:val="22"/>
        </w:rPr>
        <w:t>3)</w:t>
      </w:r>
      <w:r w:rsidRPr="00712EC7">
        <w:rPr>
          <w:rFonts w:ascii="Arial Narrow" w:eastAsia="Arial Narrow" w:hAnsi="Arial Narrow" w:cs="Arial Narrow"/>
          <w:sz w:val="22"/>
          <w:szCs w:val="22"/>
        </w:rPr>
        <w:t xml:space="preserve"> Exigir y velar por el cumplimiento del objeto del contrato y de las obligaciones derivadas del mismo. </w:t>
      </w:r>
      <w:r w:rsidRPr="00901C9B">
        <w:rPr>
          <w:rFonts w:ascii="Arial Narrow" w:eastAsia="Arial Narrow" w:hAnsi="Arial Narrow" w:cs="Arial Narrow"/>
          <w:b/>
          <w:bCs/>
          <w:sz w:val="22"/>
          <w:szCs w:val="22"/>
        </w:rPr>
        <w:t xml:space="preserve">4) </w:t>
      </w:r>
      <w:r w:rsidRPr="00712EC7">
        <w:rPr>
          <w:rFonts w:ascii="Arial Narrow" w:eastAsia="Arial Narrow" w:hAnsi="Arial Narrow" w:cs="Arial Narrow"/>
          <w:sz w:val="22"/>
          <w:szCs w:val="22"/>
        </w:rPr>
        <w:t xml:space="preserve">Requerir los documentos que sean necesarios para aclarar cualquier duda sobre la calidad de los </w:t>
      </w:r>
      <w:r w:rsidR="00901C9B">
        <w:rPr>
          <w:rFonts w:ascii="Arial Narrow" w:eastAsia="Arial Narrow" w:hAnsi="Arial Narrow" w:cs="Arial Narrow"/>
          <w:sz w:val="22"/>
          <w:szCs w:val="22"/>
        </w:rPr>
        <w:t>servicios</w:t>
      </w:r>
      <w:r w:rsidRPr="00712EC7">
        <w:rPr>
          <w:rFonts w:ascii="Arial Narrow" w:eastAsia="Arial Narrow" w:hAnsi="Arial Narrow" w:cs="Arial Narrow"/>
          <w:sz w:val="22"/>
          <w:szCs w:val="22"/>
        </w:rPr>
        <w:t xml:space="preserve">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SÉPTIMA-GARANTÍA ÚNICA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w:t>
      </w:r>
      <w:r w:rsidRPr="00712EC7">
        <w:rPr>
          <w:rFonts w:ascii="Arial Narrow" w:eastAsia="Arial Narrow" w:hAnsi="Arial Narrow" w:cs="Arial Narrow"/>
          <w:sz w:val="22"/>
          <w:szCs w:val="22"/>
        </w:rPr>
        <w:lastRenderedPageBreak/>
        <w:t xml:space="preserve">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85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0"/>
        <w:gridCol w:w="2147"/>
        <w:gridCol w:w="3030"/>
      </w:tblGrid>
      <w:tr w:rsidR="007A093E" w:rsidRPr="001B72CE" w14:paraId="09DEF419" w14:textId="77777777" w:rsidTr="007A093E">
        <w:trPr>
          <w:trHeight w:val="297"/>
          <w:jc w:val="center"/>
        </w:trPr>
        <w:tc>
          <w:tcPr>
            <w:tcW w:w="3410" w:type="dxa"/>
            <w:shd w:val="clear" w:color="auto" w:fill="F2F2F2" w:themeFill="background1" w:themeFillShade="F2"/>
            <w:vAlign w:val="center"/>
          </w:tcPr>
          <w:p w14:paraId="1A789211"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Amparo</w:t>
            </w:r>
          </w:p>
        </w:tc>
        <w:tc>
          <w:tcPr>
            <w:tcW w:w="2147" w:type="dxa"/>
            <w:shd w:val="clear" w:color="auto" w:fill="F2F2F2" w:themeFill="background1" w:themeFillShade="F2"/>
            <w:vAlign w:val="center"/>
          </w:tcPr>
          <w:p w14:paraId="1E88574A"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Suficiencia</w:t>
            </w:r>
          </w:p>
        </w:tc>
        <w:tc>
          <w:tcPr>
            <w:tcW w:w="3030" w:type="dxa"/>
            <w:shd w:val="clear" w:color="auto" w:fill="F2F2F2" w:themeFill="background1" w:themeFillShade="F2"/>
            <w:vAlign w:val="center"/>
          </w:tcPr>
          <w:p w14:paraId="6F8985CD"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Vigencia</w:t>
            </w:r>
          </w:p>
        </w:tc>
      </w:tr>
      <w:tr w:rsidR="007A093E" w:rsidRPr="001B72CE" w14:paraId="3EC9D5DE" w14:textId="77777777" w:rsidTr="001B72CE">
        <w:trPr>
          <w:trHeight w:val="297"/>
          <w:jc w:val="center"/>
        </w:trPr>
        <w:tc>
          <w:tcPr>
            <w:tcW w:w="3410" w:type="dxa"/>
            <w:vAlign w:val="center"/>
          </w:tcPr>
          <w:p w14:paraId="494728D7"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Cumplimiento del contrato</w:t>
            </w:r>
          </w:p>
        </w:tc>
        <w:tc>
          <w:tcPr>
            <w:tcW w:w="2147" w:type="dxa"/>
          </w:tcPr>
          <w:p w14:paraId="49F69E1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tcPr>
          <w:p w14:paraId="151AC37A"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 xml:space="preserve">Por el término de ejecución del contrato y 18 meses más.  </w:t>
            </w:r>
          </w:p>
        </w:tc>
      </w:tr>
      <w:tr w:rsidR="007A093E" w:rsidRPr="001B72CE" w14:paraId="062BF961" w14:textId="77777777" w:rsidTr="001B72CE">
        <w:trPr>
          <w:trHeight w:val="200"/>
          <w:jc w:val="center"/>
        </w:trPr>
        <w:tc>
          <w:tcPr>
            <w:tcW w:w="3410" w:type="dxa"/>
            <w:vAlign w:val="center"/>
          </w:tcPr>
          <w:p w14:paraId="601E887A"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Pago de salarios prestaciones sociales legales e indemnizaciones laborales</w:t>
            </w:r>
          </w:p>
        </w:tc>
        <w:tc>
          <w:tcPr>
            <w:tcW w:w="2147" w:type="dxa"/>
          </w:tcPr>
          <w:p w14:paraId="0E66A09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5% del valor total del contrato</w:t>
            </w:r>
          </w:p>
        </w:tc>
        <w:tc>
          <w:tcPr>
            <w:tcW w:w="3030" w:type="dxa"/>
          </w:tcPr>
          <w:p w14:paraId="122A91E7" w14:textId="38C391C2"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 xml:space="preserve">Por el término de ejecución y </w:t>
            </w:r>
            <w:r w:rsidR="001B72CE">
              <w:rPr>
                <w:rFonts w:ascii="Arial Narrow" w:eastAsia="Arial Narrow" w:hAnsi="Arial Narrow" w:cs="Arial Narrow"/>
                <w:sz w:val="20"/>
                <w:szCs w:val="20"/>
              </w:rPr>
              <w:t>tres</w:t>
            </w:r>
            <w:r w:rsidRPr="001B72CE">
              <w:rPr>
                <w:rFonts w:ascii="Arial Narrow" w:eastAsia="Arial Narrow" w:hAnsi="Arial Narrow" w:cs="Arial Narrow"/>
                <w:sz w:val="20"/>
                <w:szCs w:val="20"/>
              </w:rPr>
              <w:t xml:space="preserve"> (</w:t>
            </w:r>
            <w:r w:rsidR="001B72CE">
              <w:rPr>
                <w:rFonts w:ascii="Arial Narrow" w:eastAsia="Arial Narrow" w:hAnsi="Arial Narrow" w:cs="Arial Narrow"/>
                <w:sz w:val="20"/>
                <w:szCs w:val="20"/>
              </w:rPr>
              <w:t>3</w:t>
            </w:r>
            <w:r w:rsidRPr="001B72CE">
              <w:rPr>
                <w:rFonts w:ascii="Arial Narrow" w:eastAsia="Arial Narrow" w:hAnsi="Arial Narrow" w:cs="Arial Narrow"/>
                <w:sz w:val="20"/>
                <w:szCs w:val="20"/>
              </w:rPr>
              <w:t>) año más.</w:t>
            </w:r>
          </w:p>
        </w:tc>
      </w:tr>
      <w:tr w:rsidR="007A093E" w:rsidRPr="001B72CE" w14:paraId="18A1446F" w14:textId="77777777" w:rsidTr="001B72CE">
        <w:trPr>
          <w:trHeight w:val="297"/>
          <w:jc w:val="center"/>
        </w:trPr>
        <w:tc>
          <w:tcPr>
            <w:tcW w:w="3410" w:type="dxa"/>
            <w:vAlign w:val="center"/>
          </w:tcPr>
          <w:p w14:paraId="600AA307"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Calidad de servicio</w:t>
            </w:r>
          </w:p>
        </w:tc>
        <w:tc>
          <w:tcPr>
            <w:tcW w:w="2147" w:type="dxa"/>
          </w:tcPr>
          <w:p w14:paraId="131D248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tcPr>
          <w:p w14:paraId="600E1DFC" w14:textId="41BBA275"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Por el término de un (1) año contado a partir del recibo a satisfacción por parte del supervisor</w:t>
            </w:r>
          </w:p>
        </w:tc>
      </w:tr>
      <w:tr w:rsidR="007A093E" w:rsidRPr="001B72CE" w14:paraId="3A2D954E" w14:textId="77777777" w:rsidTr="001B72CE">
        <w:trPr>
          <w:trHeight w:val="297"/>
          <w:jc w:val="center"/>
        </w:trPr>
        <w:tc>
          <w:tcPr>
            <w:tcW w:w="3410" w:type="dxa"/>
            <w:vAlign w:val="center"/>
          </w:tcPr>
          <w:p w14:paraId="7DCB21C6"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Calidad y correcto funcionamiento de los bienes</w:t>
            </w:r>
          </w:p>
        </w:tc>
        <w:tc>
          <w:tcPr>
            <w:tcW w:w="2147" w:type="dxa"/>
          </w:tcPr>
          <w:p w14:paraId="74DBA5C2"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vAlign w:val="center"/>
          </w:tcPr>
          <w:p w14:paraId="2972F4FF" w14:textId="56543A52"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Por el término de un (1) año contado a partir del recibo a satisfacción por parte del supervisor</w:t>
            </w:r>
          </w:p>
        </w:tc>
      </w:tr>
    </w:tbl>
    <w:p w14:paraId="00000068" w14:textId="77777777" w:rsidR="00AA00DA" w:rsidRPr="00712EC7" w:rsidRDefault="00AA00DA">
      <w:pPr>
        <w:jc w:val="both"/>
        <w:rPr>
          <w:rFonts w:ascii="Arial Narrow" w:eastAsia="Arial Narrow" w:hAnsi="Arial Narrow" w:cs="Arial Narrow"/>
          <w:b/>
          <w:sz w:val="22"/>
          <w:szCs w:val="22"/>
        </w:rPr>
      </w:pPr>
    </w:p>
    <w:p w14:paraId="143D06AD" w14:textId="4E31752B"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2821A3">
        <w:rPr>
          <w:rFonts w:ascii="Arial Narrow" w:eastAsia="Arial Narrow" w:hAnsi="Arial Narrow" w:cs="Arial Narrow"/>
          <w:color w:val="242424"/>
          <w:sz w:val="22"/>
          <w:szCs w:val="22"/>
        </w:rPr>
        <w:t>por</w:t>
      </w:r>
      <w:r w:rsidRPr="002821A3">
        <w:rPr>
          <w:rFonts w:ascii="Arial Narrow" w:eastAsia="Arial Narrow" w:hAnsi="Arial Narrow" w:cs="Arial Narrow"/>
          <w:caps/>
          <w:color w:val="242424"/>
          <w:sz w:val="22"/>
          <w:szCs w:val="22"/>
        </w:rPr>
        <w:t> </w:t>
      </w:r>
      <w:r w:rsidR="00F0187E" w:rsidRPr="002821A3">
        <w:rPr>
          <w:rFonts w:ascii="Arial Narrow" w:eastAsia="Arial Narrow" w:hAnsi="Arial Narrow" w:cs="Arial Narrow"/>
          <w:caps/>
          <w:color w:val="242424"/>
          <w:sz w:val="22"/>
          <w:szCs w:val="22"/>
        </w:rPr>
        <w:t xml:space="preserve"> </w:t>
      </w:r>
      <w:r w:rsidR="002821A3" w:rsidRPr="002821A3">
        <w:rPr>
          <w:rFonts w:ascii="Arial Narrow" w:eastAsia="Arial Narrow" w:hAnsi="Arial Narrow" w:cs="Arial Narrow"/>
          <w:caps/>
          <w:color w:val="242424"/>
          <w:sz w:val="22"/>
          <w:szCs w:val="22"/>
        </w:rPr>
        <w:t xml:space="preserve">El Jefe </w:t>
      </w:r>
      <w:r w:rsidR="002821A3">
        <w:rPr>
          <w:rFonts w:ascii="Arial Narrow" w:eastAsia="Arial Narrow" w:hAnsi="Arial Narrow" w:cs="Arial Narrow"/>
          <w:caps/>
          <w:color w:val="242424"/>
          <w:sz w:val="22"/>
          <w:szCs w:val="22"/>
        </w:rPr>
        <w:t xml:space="preserve">DEL </w:t>
      </w:r>
      <w:r w:rsidR="002821A3" w:rsidRPr="002821A3">
        <w:rPr>
          <w:rFonts w:ascii="Arial Narrow" w:eastAsia="Arial Narrow" w:hAnsi="Arial Narrow" w:cs="Arial Narrow"/>
          <w:caps/>
          <w:color w:val="242424"/>
          <w:sz w:val="22"/>
          <w:szCs w:val="22"/>
        </w:rPr>
        <w:t>Departamento de Gestión de Infraestructura y Redes de la Subdirección de Tecnologías de la Información y las Comunicaciones, o a quien este designe.</w:t>
      </w:r>
      <w:r w:rsidRPr="002821A3">
        <w:rPr>
          <w:rFonts w:ascii="Arial Narrow" w:eastAsia="Arial Narrow" w:hAnsi="Arial Narrow" w:cs="Arial Narrow"/>
          <w:caps/>
          <w:color w:val="242424"/>
          <w:sz w:val="22"/>
          <w:szCs w:val="22"/>
        </w:rPr>
        <w:t>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1DC508B2" w14:textId="02F1731B" w:rsidR="00FB6F5B" w:rsidRPr="00FB6F5B" w:rsidRDefault="00F0187E" w:rsidP="00FB6F5B">
      <w:pPr>
        <w:tabs>
          <w:tab w:val="left" w:pos="3119"/>
        </w:tabs>
        <w:spacing w:after="160"/>
        <w:jc w:val="both"/>
        <w:rPr>
          <w:rFonts w:ascii="Arial Narrow" w:eastAsia="Arial Narrow" w:hAnsi="Arial Narrow" w:cs="Arial Narrow"/>
          <w:color w:val="000000" w:themeColor="text1"/>
          <w:sz w:val="22"/>
          <w:szCs w:val="22"/>
        </w:rPr>
      </w:pPr>
      <w:r w:rsidRPr="00FB6F5B">
        <w:rPr>
          <w:rFonts w:ascii="Arial Narrow" w:eastAsia="Arial Narrow" w:hAnsi="Arial Narrow" w:cs="Arial Narrow"/>
          <w:b/>
          <w:sz w:val="22"/>
          <w:szCs w:val="22"/>
          <w:lang w:val="es-CO"/>
        </w:rPr>
        <w:t xml:space="preserve">CLÁUSULA </w:t>
      </w:r>
      <w:r w:rsidR="00B41EFB" w:rsidRPr="00FB6F5B">
        <w:rPr>
          <w:rFonts w:ascii="Arial Narrow" w:eastAsia="Arial Narrow" w:hAnsi="Arial Narrow" w:cs="Arial Narrow"/>
          <w:b/>
          <w:sz w:val="22"/>
          <w:szCs w:val="22"/>
          <w:lang w:val="es-CO"/>
        </w:rPr>
        <w:t>NOVENA</w:t>
      </w:r>
      <w:r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color w:val="000000" w:themeColor="text1"/>
          <w:sz w:val="22"/>
          <w:szCs w:val="22"/>
          <w:u w:val="single"/>
        </w:rPr>
        <w:t>TERMINACIÓN, MODIFICACIÓN E INTERPRETACIÓN UNILATERALES Y CADUCIDAD.</w:t>
      </w:r>
      <w:r w:rsidR="00FB6F5B" w:rsidRPr="00FB6F5B">
        <w:rPr>
          <w:rFonts w:ascii="Arial Narrow" w:eastAsia="Arial Narrow" w:hAnsi="Arial Narrow" w:cs="Arial Narrow"/>
          <w:b/>
          <w:color w:val="000000" w:themeColor="text1"/>
          <w:sz w:val="22"/>
          <w:szCs w:val="22"/>
        </w:rPr>
        <w:t xml:space="preserve"> </w:t>
      </w:r>
      <w:r w:rsidR="00FB6F5B" w:rsidRPr="00FB6F5B">
        <w:rPr>
          <w:rFonts w:ascii="Arial Narrow" w:eastAsia="Arial Narrow" w:hAnsi="Arial Narrow" w:cs="Arial Narrow"/>
          <w:color w:val="000000" w:themeColor="text1"/>
          <w:sz w:val="22"/>
          <w:szCs w:val="22"/>
        </w:rPr>
        <w:t xml:space="preserve">La </w:t>
      </w:r>
      <w:r w:rsidR="00FB6F5B" w:rsidRPr="00FB6F5B">
        <w:rPr>
          <w:rFonts w:ascii="Arial Narrow" w:eastAsia="Arial Narrow" w:hAnsi="Arial Narrow" w:cs="Arial Narrow"/>
          <w:b/>
          <w:color w:val="000000" w:themeColor="text1"/>
          <w:sz w:val="22"/>
          <w:szCs w:val="22"/>
        </w:rPr>
        <w:t>FISCALÍA GENERAL DE LA NACIÓN</w:t>
      </w:r>
      <w:r w:rsidR="00FB6F5B" w:rsidRPr="00FB6F5B">
        <w:rPr>
          <w:rFonts w:ascii="Arial Narrow" w:eastAsia="Arial Narrow" w:hAnsi="Arial Narrow" w:cs="Arial Narrow"/>
          <w:color w:val="000000" w:themeColor="text1"/>
          <w:sz w:val="22"/>
          <w:szCs w:val="22"/>
        </w:rPr>
        <w:t xml:space="preserve"> podrá terminar, modificar e interpretar unilateralmente el presente Contrato, y declarar la caducidad, en los términos y condiciones previstos en los artículos 15, 16, 17 y 18 de la Ley 80 de 1993 y demás normas complementarias. </w:t>
      </w:r>
    </w:p>
    <w:p w14:paraId="23E728F4" w14:textId="5CD9EDF8"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u w:val="single"/>
        </w:rPr>
        <w:lastRenderedPageBreak/>
        <w:t>CLAUSULA DÉCIMA-</w:t>
      </w:r>
      <w:r w:rsidRPr="00924734">
        <w:rPr>
          <w:rFonts w:ascii="Arial Narrow" w:eastAsia="Arial Narrow" w:hAnsi="Arial Narrow" w:cs="Arial Narrow"/>
          <w:color w:val="000000" w:themeColor="text1"/>
          <w:sz w:val="22"/>
          <w:szCs w:val="22"/>
          <w:u w:val="single"/>
        </w:rPr>
        <w:t xml:space="preserve"> </w:t>
      </w:r>
      <w:r w:rsidRPr="00924734">
        <w:rPr>
          <w:rFonts w:ascii="Arial Narrow" w:eastAsia="Arial Narrow" w:hAnsi="Arial Narrow" w:cs="Arial Narrow"/>
          <w:b/>
          <w:color w:val="000000" w:themeColor="text1"/>
          <w:sz w:val="22"/>
          <w:szCs w:val="22"/>
          <w:u w:val="single"/>
        </w:rPr>
        <w:t>MULTAS</w:t>
      </w:r>
      <w:r w:rsidRPr="00924734">
        <w:rPr>
          <w:rFonts w:ascii="Arial Narrow" w:eastAsia="Arial Narrow" w:hAnsi="Arial Narrow" w:cs="Arial Narrow"/>
          <w:b/>
          <w:color w:val="000000" w:themeColor="text1"/>
          <w:sz w:val="22"/>
          <w:szCs w:val="22"/>
        </w:rPr>
        <w:t>.</w:t>
      </w:r>
      <w:r w:rsidRPr="00924734">
        <w:rPr>
          <w:rFonts w:ascii="Arial Narrow" w:eastAsia="Arial Narrow" w:hAnsi="Arial Narrow" w:cs="Arial Narrow"/>
          <w:color w:val="000000" w:themeColor="text1"/>
          <w:sz w:val="22"/>
          <w:szCs w:val="22"/>
        </w:rPr>
        <w:t xml:space="preserve"> Si durante la ejecución del contrato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incumple obligaciones a su cargo, la </w:t>
      </w:r>
      <w:r w:rsidRPr="00924734">
        <w:rPr>
          <w:rFonts w:ascii="Arial Narrow" w:eastAsia="Arial Narrow" w:hAnsi="Arial Narrow" w:cs="Arial Narrow"/>
          <w:b/>
          <w:color w:val="000000" w:themeColor="text1"/>
          <w:sz w:val="22"/>
          <w:szCs w:val="22"/>
        </w:rPr>
        <w:t>FISCALÍA</w:t>
      </w:r>
      <w:r w:rsidRPr="00924734">
        <w:rPr>
          <w:rFonts w:ascii="Arial Narrow" w:eastAsia="Arial Narrow" w:hAnsi="Arial Narrow" w:cs="Arial Narrow"/>
          <w:color w:val="000000" w:themeColor="text1"/>
          <w:sz w:val="22"/>
          <w:szCs w:val="22"/>
        </w:rPr>
        <w:t xml:space="preserve"> podrá imponerle multas conminatorias equivalentes a un (1) salario mínimo legal mensual vigente por cada día de incumplimiento, de acuerdo con el procedimiento previsto en la ley y en las normas reglamentarias correspondientes. Los valores por concepto de multas impuestas NO podrán superar el porcentaje estimado en el amparo de cumplimiento y podrán ser compensados con las sumas que adeude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a la entidad. El pago o la deducción del valor de dichas multas no exoneran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de su obligación de ejecutar las prestaciones a su cargo. </w:t>
      </w:r>
    </w:p>
    <w:p w14:paraId="761AD7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p>
    <w:p w14:paraId="7ED018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rPr>
        <w:t>PARÁGRAFO:</w:t>
      </w:r>
      <w:r w:rsidRPr="00924734">
        <w:rPr>
          <w:rFonts w:ascii="Arial Narrow" w:eastAsia="Arial Narrow" w:hAnsi="Arial Narrow" w:cs="Arial Narrow"/>
          <w:color w:val="000000" w:themeColor="text1"/>
          <w:sz w:val="22"/>
          <w:szCs w:val="22"/>
        </w:rPr>
        <w:t xml:space="preserve"> De manera previa a la imposición de multas,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procederá de conformidad con lo señalado en artículo 86 de la Ley 1474 de 2011, y en aplicación de la figura de la compensación, se descontarán de cualquier suma que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le adeude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w:t>
      </w:r>
    </w:p>
    <w:p w14:paraId="104EA998"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b/>
          <w:color w:val="000000" w:themeColor="text1"/>
          <w:sz w:val="22"/>
          <w:szCs w:val="22"/>
          <w:u w:val="single"/>
        </w:rPr>
      </w:pPr>
    </w:p>
    <w:p w14:paraId="2B1FFE52" w14:textId="77777777" w:rsidR="00E50930" w:rsidRDefault="00924734" w:rsidP="00F0187E">
      <w:pPr>
        <w:tabs>
          <w:tab w:val="left" w:pos="3119"/>
        </w:tabs>
        <w:spacing w:after="160"/>
        <w:jc w:val="both"/>
        <w:rPr>
          <w:rFonts w:ascii="Arial Narrow" w:eastAsia="Arial Narrow" w:hAnsi="Arial Narrow" w:cs="Arial Narrow"/>
          <w:sz w:val="22"/>
          <w:szCs w:val="22"/>
        </w:rPr>
      </w:pPr>
      <w:r w:rsidRPr="00E50930">
        <w:rPr>
          <w:rFonts w:ascii="Arial Narrow" w:eastAsia="Arial Narrow" w:hAnsi="Arial Narrow" w:cs="Arial Narrow"/>
          <w:b/>
          <w:color w:val="000000" w:themeColor="text1"/>
          <w:sz w:val="22"/>
          <w:szCs w:val="22"/>
          <w:u w:val="single"/>
          <w:lang w:val="es-CO"/>
        </w:rPr>
        <w:t xml:space="preserve">CLAUSULA DÉCIMA PRIMERA. </w:t>
      </w:r>
      <w:r w:rsidR="00F0187E" w:rsidRPr="00E50930">
        <w:rPr>
          <w:rFonts w:ascii="Arial Narrow" w:eastAsia="Arial Narrow" w:hAnsi="Arial Narrow" w:cs="Arial Narrow"/>
          <w:b/>
          <w:sz w:val="22"/>
          <w:szCs w:val="22"/>
          <w:lang w:val="es-CO"/>
        </w:rPr>
        <w:t xml:space="preserve">PENAL PECUNIARIA. </w:t>
      </w:r>
      <w:r w:rsidR="00F0187E" w:rsidRPr="00924734">
        <w:rPr>
          <w:rFonts w:ascii="Arial Narrow" w:eastAsia="Arial Narrow" w:hAnsi="Arial Narrow" w:cs="Arial Narrow"/>
          <w:sz w:val="22"/>
          <w:szCs w:val="22"/>
        </w:rPr>
        <w:t xml:space="preserve">En caso de declaratoria de incumplimiento total o parcial, mora en el cumplimiento de las obligaciones a cargo del </w:t>
      </w:r>
      <w:r w:rsidR="00F0187E" w:rsidRPr="00924734">
        <w:rPr>
          <w:rFonts w:ascii="Arial Narrow" w:eastAsia="Arial Narrow" w:hAnsi="Arial Narrow" w:cs="Arial Narrow"/>
          <w:b/>
          <w:bCs/>
          <w:sz w:val="22"/>
          <w:szCs w:val="22"/>
        </w:rPr>
        <w:t>CONTRATISTA</w:t>
      </w:r>
      <w:r w:rsidR="00F0187E" w:rsidRPr="00924734">
        <w:rPr>
          <w:rFonts w:ascii="Arial Narrow" w:eastAsia="Arial Narrow" w:hAnsi="Arial Narrow" w:cs="Arial Narrow"/>
          <w:sz w:val="22"/>
          <w:szCs w:val="22"/>
        </w:rPr>
        <w:t xml:space="preserve">, o en firme y ejecutoriada sentencia judicial por la comisión de delitos contra la Administración pública o de cualquiera de los delitos contemplados en el literal j) del artículo </w:t>
      </w:r>
      <w:r w:rsidR="00F0187E" w:rsidRPr="00F0187E">
        <w:rPr>
          <w:rFonts w:ascii="Arial Narrow" w:eastAsia="Arial Narrow" w:hAnsi="Arial Narrow" w:cs="Arial Narrow"/>
          <w:sz w:val="22"/>
          <w:szCs w:val="22"/>
        </w:rPr>
        <w:t>8° de la Ley 80 de 1993</w:t>
      </w:r>
      <w:r w:rsidR="00E50930">
        <w:rPr>
          <w:rFonts w:ascii="Arial Narrow" w:eastAsia="Arial Narrow" w:hAnsi="Arial Narrow" w:cs="Arial Narrow"/>
          <w:sz w:val="22"/>
          <w:szCs w:val="22"/>
        </w:rPr>
        <w:t xml:space="preserve">. </w:t>
      </w:r>
      <w:r w:rsidR="00F0187E" w:rsidRPr="00F0187E">
        <w:rPr>
          <w:rFonts w:ascii="Arial Narrow" w:eastAsia="Arial Narrow" w:hAnsi="Arial Narrow" w:cs="Arial Narrow"/>
          <w:sz w:val="22"/>
          <w:szCs w:val="22"/>
        </w:rPr>
        <w:t xml:space="preserve">EL </w:t>
      </w:r>
      <w:r w:rsidR="00F0187E" w:rsidRPr="00924734">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debe pagar a la FISCALÍA una suma equivalente hasta del 30% del valor total del contrato, la cual podrá ser compensada con las sumas que adeude la FISCALÍA. El </w:t>
      </w:r>
      <w:r w:rsidR="00F0187E" w:rsidRPr="00E50930">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renuncia expresamente a todo requerimiento judicial, para efectos de constitución en mora. </w:t>
      </w:r>
    </w:p>
    <w:p w14:paraId="5CEFE2A2" w14:textId="409B913F"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E50930">
        <w:rPr>
          <w:rFonts w:ascii="Arial Narrow" w:eastAsia="Arial Narrow" w:hAnsi="Arial Narrow" w:cs="Arial Narrow"/>
          <w:b/>
          <w:bCs/>
          <w:sz w:val="22"/>
          <w:szCs w:val="22"/>
        </w:rPr>
        <w:t>PARÁGRAFO</w:t>
      </w:r>
      <w:r w:rsidRPr="00F0187E">
        <w:rPr>
          <w:rFonts w:ascii="Arial Narrow" w:eastAsia="Arial Narrow" w:hAnsi="Arial Narrow" w:cs="Arial Narrow"/>
          <w:sz w:val="22"/>
          <w:szCs w:val="22"/>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D51B4D0" w14:textId="0BC37E9D"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CLÁUSULA DÉCIMA</w:t>
      </w:r>
      <w:r w:rsidR="00E50930">
        <w:rPr>
          <w:rFonts w:ascii="Arial Narrow" w:eastAsia="Arial Narrow" w:hAnsi="Arial Narrow" w:cs="Arial Narrow"/>
          <w:b/>
          <w:bCs/>
          <w:sz w:val="22"/>
          <w:szCs w:val="22"/>
        </w:rPr>
        <w:t xml:space="preserve"> </w:t>
      </w:r>
      <w:r w:rsidR="00E50930" w:rsidRPr="00D1578E">
        <w:rPr>
          <w:rFonts w:ascii="Arial Narrow" w:eastAsia="Arial Narrow" w:hAnsi="Arial Narrow" w:cs="Arial Narrow"/>
          <w:b/>
          <w:bCs/>
          <w:sz w:val="22"/>
          <w:szCs w:val="22"/>
        </w:rPr>
        <w:t>SEGUNDA</w:t>
      </w:r>
      <w:r w:rsidRPr="00D1578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62924BA7" w14:textId="14FACE45"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bCs/>
          <w:sz w:val="22"/>
          <w:szCs w:val="22"/>
        </w:rPr>
        <w:t>TERCERA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16D396F" w14:textId="179E745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CUARTA</w:t>
      </w:r>
      <w:r w:rsidRPr="00712EC7">
        <w:rPr>
          <w:rFonts w:ascii="Arial Narrow" w:eastAsia="Arial Narrow" w:hAnsi="Arial Narrow" w:cs="Arial Narrow"/>
          <w:b/>
          <w:sz w:val="22"/>
          <w:szCs w:val="22"/>
        </w:rPr>
        <w:t xml:space="preserve"> -CESIÓN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76412326" w14:textId="4D52FDC4" w:rsidR="00747791" w:rsidRDefault="00747791" w:rsidP="00747791">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 xml:space="preserve">QUINTA </w:t>
      </w:r>
      <w:r w:rsidRPr="00712EC7">
        <w:rPr>
          <w:rFonts w:ascii="Arial Narrow" w:eastAsia="Arial Narrow" w:hAnsi="Arial Narrow" w:cs="Arial Narrow"/>
          <w:b/>
          <w:sz w:val="22"/>
          <w:szCs w:val="22"/>
        </w:rPr>
        <w:t xml:space="preserve">-LIQUIDACIÓN: </w:t>
      </w:r>
      <w:r w:rsidRPr="003836D6">
        <w:rPr>
          <w:rFonts w:ascii="Arial Narrow" w:eastAsia="Arial Narrow" w:hAnsi="Arial Narrow" w:cs="Arial Narrow"/>
          <w:sz w:val="22"/>
          <w:szCs w:val="22"/>
          <w:lang w:val="es-CO"/>
        </w:rPr>
        <w:t xml:space="preserve">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w:t>
      </w:r>
      <w:r w:rsidRPr="003836D6">
        <w:rPr>
          <w:rFonts w:ascii="Arial Narrow" w:eastAsia="Arial Narrow" w:hAnsi="Arial Narrow" w:cs="Arial Narrow"/>
          <w:sz w:val="22"/>
          <w:szCs w:val="22"/>
          <w:lang w:val="es-CO"/>
        </w:rPr>
        <w:lastRenderedPageBreak/>
        <w:t>realizado la liquidación, la misma podrá ser realizada en cualquier tiempo dentro de los dos (2) años siguientes al vencimiento de los anteriores términos, de mutuo acuerdo o unilateralmente.</w:t>
      </w:r>
    </w:p>
    <w:p w14:paraId="3BEE621D" w14:textId="77777777" w:rsidR="00747791" w:rsidRPr="00560166" w:rsidRDefault="00747791" w:rsidP="00747791">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Pr>
          <w:rFonts w:ascii="Arial Narrow" w:eastAsia="Arial Narrow" w:hAnsi="Arial Narrow" w:cs="Arial Narrow"/>
          <w:sz w:val="22"/>
          <w:szCs w:val="22"/>
        </w:rPr>
        <w:t xml:space="preserve">de la vigencia del mencionado soporte. </w:t>
      </w:r>
      <w:r w:rsidRPr="00560166">
        <w:rPr>
          <w:rFonts w:ascii="Arial Narrow" w:eastAsia="Arial Narrow" w:hAnsi="Arial Narrow" w:cs="Arial Narrow"/>
          <w:sz w:val="22"/>
          <w:szCs w:val="22"/>
          <w:lang w:val="es-CO"/>
        </w:rPr>
        <w:t xml:space="preserve"> </w:t>
      </w:r>
    </w:p>
    <w:p w14:paraId="4336CF5F" w14:textId="3D6D06F5"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SEXTA </w:t>
      </w:r>
      <w:r w:rsidRPr="00712EC7">
        <w:rPr>
          <w:rFonts w:ascii="Arial Narrow" w:eastAsia="Arial Narrow" w:hAnsi="Arial Narrow" w:cs="Arial Narrow"/>
          <w:b/>
          <w:sz w:val="22"/>
          <w:szCs w:val="22"/>
        </w:rPr>
        <w:t>-EXCLUSIÓN DE RELACIÓN LABORAL</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y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GENERAL DE LA NACIÓN</w:t>
      </w:r>
      <w:r w:rsidRPr="00712EC7">
        <w:rPr>
          <w:rFonts w:ascii="Arial Narrow" w:eastAsia="Arial Narrow" w:hAnsi="Arial Narrow" w:cs="Arial Narrow"/>
          <w:sz w:val="22"/>
          <w:szCs w:val="22"/>
        </w:rPr>
        <w:t xml:space="preserve">, ni éste último con relación a las personas que emplee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para la ejecución del mismo. </w:t>
      </w:r>
    </w:p>
    <w:p w14:paraId="28BE4B60" w14:textId="178D4EA0"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SÉPTIMA </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75E6FE1" w14:textId="2FD42DB9" w:rsidR="00747791"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6F2844A7" w14:textId="46308710" w:rsidR="00747791" w:rsidRPr="00F552A5" w:rsidRDefault="00747791" w:rsidP="00747791">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861921">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76DEBDDD" w14:textId="77777777" w:rsidR="00747791" w:rsidRPr="00F552A5"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5A26C996" w14:textId="77777777" w:rsidR="00747791" w:rsidRPr="0066188E"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1D10548A" w14:textId="77777777" w:rsidR="00747791" w:rsidRPr="00712EC7" w:rsidRDefault="00747791" w:rsidP="00747791">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1687EBD5" w14:textId="7DE5DB90" w:rsidR="00747791" w:rsidRPr="00712EC7" w:rsidRDefault="00747791" w:rsidP="00747791">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lastRenderedPageBreak/>
        <w:t xml:space="preserve">CLÁUSULA </w:t>
      </w:r>
      <w:r w:rsidR="00861921">
        <w:rPr>
          <w:rFonts w:ascii="Arial Narrow" w:eastAsia="Arial Narrow" w:hAnsi="Arial Narrow" w:cs="Arial Narrow"/>
          <w:b/>
          <w:sz w:val="22"/>
          <w:szCs w:val="22"/>
        </w:rPr>
        <w:t xml:space="preserve">VIGÉSIMA </w:t>
      </w:r>
      <w:r w:rsidRPr="00712EC7">
        <w:rPr>
          <w:rFonts w:ascii="Arial Narrow" w:eastAsia="Arial Narrow" w:hAnsi="Arial Narrow" w:cs="Arial Narrow"/>
          <w:b/>
          <w:sz w:val="22"/>
          <w:szCs w:val="22"/>
        </w:rPr>
        <w:t>–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w:t>
      </w:r>
      <w:r w:rsidRPr="001C05C2">
        <w:rPr>
          <w:rFonts w:ascii="Arial Narrow" w:eastAsia="Arial Narrow" w:hAnsi="Arial Narrow" w:cs="Arial Narrow"/>
          <w:b/>
          <w:bCs/>
          <w:sz w:val="22"/>
          <w:szCs w:val="22"/>
        </w:rPr>
        <w:t>CONTRATISTA</w:t>
      </w:r>
      <w:r w:rsidR="001C05C2">
        <w:rPr>
          <w:rFonts w:ascii="Arial Narrow" w:eastAsia="Arial Narrow" w:hAnsi="Arial Narrow" w:cs="Arial Narrow"/>
          <w:sz w:val="22"/>
          <w:szCs w:val="22"/>
        </w:rPr>
        <w:t xml:space="preserve"> y la suscripción del acta de inicio.</w:t>
      </w:r>
    </w:p>
    <w:p w14:paraId="776EF89B" w14:textId="247C005F"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1C05C2">
        <w:rPr>
          <w:rFonts w:ascii="Arial Narrow" w:eastAsia="Arial Narrow" w:hAnsi="Arial Narrow" w:cs="Arial Narrow"/>
          <w:b/>
          <w:sz w:val="22"/>
          <w:szCs w:val="22"/>
        </w:rPr>
        <w:t>VIGÉSIMA PRIMERA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w:t>
      </w:r>
      <w:r w:rsidR="001C05C2" w:rsidRPr="001C05C2">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77445548"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388987B" w14:textId="30F05D03"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w:t>
      </w:r>
      <w:r w:rsidR="001C05C2">
        <w:rPr>
          <w:rFonts w:ascii="Arial Narrow" w:eastAsia="Arial Narrow" w:hAnsi="Arial Narrow" w:cs="Arial Narrow"/>
          <w:b/>
          <w:sz w:val="22"/>
          <w:szCs w:val="22"/>
        </w:rPr>
        <w:t>VIGÉSIMA SEGUNDA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6" w14:textId="3C80F3F1"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r w:rsidR="001C05C2" w:rsidRPr="00712EC7">
        <w:rPr>
          <w:rFonts w:ascii="Arial Narrow" w:eastAsia="Arial Narrow" w:hAnsi="Arial Narrow" w:cs="Arial Narrow"/>
          <w:sz w:val="22"/>
          <w:szCs w:val="22"/>
        </w:rPr>
        <w:t xml:space="preserve">SECOP </w:t>
      </w:r>
      <w:r w:rsidRPr="00712EC7">
        <w:rPr>
          <w:rFonts w:ascii="Arial Narrow" w:eastAsia="Arial Narrow" w:hAnsi="Arial Narrow" w:cs="Arial Narrow"/>
          <w:sz w:val="22"/>
          <w:szCs w:val="22"/>
        </w:rPr>
        <w:t>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7"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5C91BDD6"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p w14:paraId="1A5F4B39"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6396E445" w:rsidR="0080043A" w:rsidRPr="0080043A" w:rsidRDefault="0074779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Ivan Felipe Uribe Ospina </w:t>
            </w:r>
            <w:r w:rsidR="0080043A" w:rsidRPr="0080043A">
              <w:rPr>
                <w:rFonts w:ascii="Arial Narrow" w:eastAsia="Arial Narrow" w:hAnsi="Arial Narrow" w:cs="Arial Narrow"/>
                <w:sz w:val="16"/>
                <w:szCs w:val="16"/>
                <w:lang w:val="es-CO"/>
              </w:rPr>
              <w:t xml:space="preserve">– </w:t>
            </w:r>
            <w:r w:rsidRPr="0080043A">
              <w:rPr>
                <w:rFonts w:ascii="Arial Narrow" w:eastAsia="Arial Narrow" w:hAnsi="Arial Narrow" w:cs="Arial Narrow"/>
                <w:sz w:val="16"/>
                <w:szCs w:val="16"/>
                <w:lang w:val="es-CO"/>
              </w:rPr>
              <w:t>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CB1CB70" w14:textId="56728430"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1ACD5B2C"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7818E262"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p w14:paraId="49B866D5"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55B54F6B" w:rsidR="0080043A" w:rsidRPr="0080043A" w:rsidRDefault="00783AA9"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Pilar</w:t>
            </w:r>
            <w:r w:rsidR="00747791">
              <w:rPr>
                <w:rFonts w:ascii="Arial Narrow" w:eastAsia="Arial Narrow" w:hAnsi="Arial Narrow" w:cs="Arial Narrow"/>
                <w:sz w:val="16"/>
                <w:szCs w:val="16"/>
                <w:lang w:val="es-CO"/>
              </w:rPr>
              <w:t xml:space="preserve"> Alvarez </w:t>
            </w:r>
            <w:r>
              <w:rPr>
                <w:rFonts w:ascii="Arial Narrow" w:eastAsia="Arial Narrow" w:hAnsi="Arial Narrow" w:cs="Arial Narrow"/>
                <w:sz w:val="16"/>
                <w:szCs w:val="16"/>
                <w:lang w:val="es-CO"/>
              </w:rPr>
              <w:t>Mora</w:t>
            </w:r>
            <w:r w:rsidR="0080043A" w:rsidRPr="0080043A">
              <w:rPr>
                <w:rFonts w:ascii="Arial Narrow" w:eastAsia="Arial Narrow" w:hAnsi="Arial Narrow" w:cs="Arial Narrow"/>
                <w:sz w:val="16"/>
                <w:szCs w:val="16"/>
                <w:lang w:val="es-CO"/>
              </w:rPr>
              <w:t xml:space="preserve">– Profesional </w:t>
            </w:r>
            <w:r>
              <w:rPr>
                <w:rFonts w:ascii="Arial Narrow" w:eastAsia="Arial Narrow" w:hAnsi="Arial Narrow" w:cs="Arial Narrow"/>
                <w:sz w:val="16"/>
                <w:szCs w:val="16"/>
                <w:lang w:val="es-CO"/>
              </w:rPr>
              <w:t xml:space="preserve">Experto </w:t>
            </w:r>
            <w:r w:rsidR="0080043A" w:rsidRPr="0080043A">
              <w:rPr>
                <w:rFonts w:ascii="Arial Narrow" w:eastAsia="Arial Narrow" w:hAnsi="Arial Narrow" w:cs="Arial Narrow"/>
                <w:sz w:val="16"/>
                <w:szCs w:val="16"/>
                <w:lang w:val="es-CO"/>
              </w:rPr>
              <w:t>-SGC</w:t>
            </w:r>
          </w:p>
        </w:tc>
        <w:tc>
          <w:tcPr>
            <w:tcW w:w="981" w:type="dxa"/>
            <w:tcBorders>
              <w:top w:val="single" w:sz="4" w:space="0" w:color="000000"/>
              <w:left w:val="single" w:sz="4" w:space="0" w:color="000000"/>
              <w:bottom w:val="single" w:sz="4" w:space="0" w:color="000000"/>
              <w:right w:val="single" w:sz="4" w:space="0" w:color="000000"/>
            </w:tcBorders>
            <w:vAlign w:val="center"/>
          </w:tcPr>
          <w:p w14:paraId="04A41364" w14:textId="77777777" w:rsidR="0080043A" w:rsidRDefault="0080043A" w:rsidP="0080043A">
            <w:pPr>
              <w:jc w:val="both"/>
              <w:rPr>
                <w:rFonts w:ascii="Arial Narrow" w:eastAsia="Arial Narrow" w:hAnsi="Arial Narrow" w:cs="Arial Narrow"/>
                <w:sz w:val="16"/>
                <w:szCs w:val="16"/>
                <w:lang w:val="es-CO"/>
              </w:rPr>
            </w:pPr>
          </w:p>
          <w:p w14:paraId="403C6B0A" w14:textId="77777777" w:rsidR="004315B1" w:rsidRPr="0080043A" w:rsidRDefault="004315B1"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783AA9" w:rsidRPr="0080043A" w14:paraId="301C25EF" w14:textId="77777777" w:rsidTr="000C3108">
        <w:trPr>
          <w:trHeight w:val="399"/>
        </w:trPr>
        <w:tc>
          <w:tcPr>
            <w:tcW w:w="1158" w:type="dxa"/>
            <w:vMerge w:val="restart"/>
            <w:tcBorders>
              <w:top w:val="single" w:sz="4" w:space="0" w:color="000000"/>
              <w:left w:val="single" w:sz="4" w:space="0" w:color="000000"/>
              <w:right w:val="single" w:sz="4" w:space="0" w:color="000000"/>
            </w:tcBorders>
            <w:vAlign w:val="center"/>
            <w:hideMark/>
          </w:tcPr>
          <w:p w14:paraId="6E2E37B4" w14:textId="4ABF55FC" w:rsidR="00783AA9" w:rsidRPr="0080043A" w:rsidRDefault="00783AA9" w:rsidP="0080043A">
            <w:pPr>
              <w:jc w:val="both"/>
              <w:rPr>
                <w:rFonts w:ascii="Arial Narrow" w:eastAsia="Arial Narrow" w:hAnsi="Arial Narrow" w:cs="Arial Narrow"/>
                <w:b/>
                <w:bCs/>
                <w:sz w:val="16"/>
                <w:szCs w:val="16"/>
                <w:lang w:val="es-CO"/>
              </w:rPr>
            </w:pPr>
            <w:r>
              <w:rPr>
                <w:rFonts w:ascii="Arial Narrow" w:eastAsia="Arial Narrow" w:hAnsi="Arial Narrow" w:cs="Arial Narrow"/>
                <w:b/>
                <w:bCs/>
                <w:sz w:val="16"/>
                <w:szCs w:val="16"/>
                <w:lang w:val="es-CO"/>
              </w:rPr>
              <w:t>Vo.Bo</w:t>
            </w:r>
            <w:r w:rsidR="004315B1">
              <w:rPr>
                <w:rFonts w:ascii="Arial Narrow" w:eastAsia="Arial Narrow" w:hAnsi="Arial Narrow" w:cs="Arial Narrow"/>
                <w:b/>
                <w:bCs/>
                <w:sz w:val="16"/>
                <w:szCs w:val="16"/>
                <w:lang w:val="es-CO"/>
              </w:rPr>
              <w:t>.</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783AA9" w:rsidRPr="0080043A" w:rsidRDefault="00783AA9"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783AA9" w:rsidRPr="0080043A" w:rsidRDefault="00783AA9" w:rsidP="0080043A">
            <w:pPr>
              <w:jc w:val="both"/>
              <w:rPr>
                <w:rFonts w:ascii="Arial Narrow" w:eastAsia="Arial Narrow" w:hAnsi="Arial Narrow" w:cs="Arial Narrow"/>
                <w:sz w:val="16"/>
                <w:szCs w:val="16"/>
                <w:lang w:val="es-CO"/>
              </w:rPr>
            </w:pPr>
          </w:p>
          <w:p w14:paraId="0093610B"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783AA9" w:rsidRPr="0080043A" w:rsidRDefault="00783AA9" w:rsidP="0080043A">
            <w:pPr>
              <w:jc w:val="both"/>
              <w:rPr>
                <w:rFonts w:ascii="Arial Narrow" w:eastAsia="Arial Narrow" w:hAnsi="Arial Narrow" w:cs="Arial Narrow"/>
                <w:sz w:val="16"/>
                <w:szCs w:val="16"/>
                <w:lang w:val="es-CO"/>
              </w:rPr>
            </w:pPr>
          </w:p>
        </w:tc>
      </w:tr>
      <w:tr w:rsidR="00783AA9" w:rsidRPr="0080043A" w14:paraId="55C7455D" w14:textId="77777777" w:rsidTr="000C3108">
        <w:trPr>
          <w:trHeight w:val="399"/>
        </w:trPr>
        <w:tc>
          <w:tcPr>
            <w:tcW w:w="1158" w:type="dxa"/>
            <w:vMerge/>
            <w:tcBorders>
              <w:left w:val="single" w:sz="4" w:space="0" w:color="000000"/>
              <w:bottom w:val="single" w:sz="4" w:space="0" w:color="000000"/>
              <w:right w:val="single" w:sz="4" w:space="0" w:color="000000"/>
            </w:tcBorders>
            <w:vAlign w:val="center"/>
          </w:tcPr>
          <w:p w14:paraId="5F7FA1A1"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tcPr>
          <w:p w14:paraId="3E688AF5" w14:textId="700F62E8" w:rsidR="00783AA9" w:rsidRPr="0080043A" w:rsidRDefault="004315B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Alexander Sánchez Perez -Asesor Dirección Ejecutiva</w:t>
            </w:r>
          </w:p>
        </w:tc>
        <w:tc>
          <w:tcPr>
            <w:tcW w:w="981" w:type="dxa"/>
            <w:tcBorders>
              <w:top w:val="single" w:sz="4" w:space="0" w:color="000000"/>
              <w:left w:val="single" w:sz="4" w:space="0" w:color="000000"/>
              <w:bottom w:val="single" w:sz="4" w:space="0" w:color="000000"/>
              <w:right w:val="single" w:sz="4" w:space="0" w:color="000000"/>
            </w:tcBorders>
            <w:vAlign w:val="center"/>
          </w:tcPr>
          <w:p w14:paraId="4BA7C14E"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7DAFA12D" w14:textId="77777777" w:rsidR="00783AA9" w:rsidRPr="0080043A" w:rsidRDefault="00783AA9"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2EC0219B"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7"/>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71DD" w14:textId="77777777" w:rsidR="002852F2" w:rsidRDefault="002852F2">
      <w:r>
        <w:separator/>
      </w:r>
    </w:p>
  </w:endnote>
  <w:endnote w:type="continuationSeparator" w:id="0">
    <w:p w14:paraId="4943B8E7" w14:textId="77777777" w:rsidR="002852F2" w:rsidRDefault="00285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5EBDA927-CAE2-4A23-92FB-36703F995B6B}"/>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Bold r:id="rId2" w:fontKey="{69ED505B-E5F9-4511-940C-9A818CB70EFC}"/>
  </w:font>
  <w:font w:name="Calibri Light">
    <w:panose1 w:val="020F0302020204030204"/>
    <w:charset w:val="00"/>
    <w:family w:val="swiss"/>
    <w:pitch w:val="variable"/>
    <w:sig w:usb0="E4002EFF" w:usb1="C200247B" w:usb2="00000009" w:usb3="00000000" w:csb0="000001FF" w:csb1="00000000"/>
    <w:embedRegular r:id="rId3" w:fontKey="{E2877FB0-BE5A-4EBC-9750-C7BE61DDDB5C}"/>
    <w:embedItalic r:id="rId4" w:fontKey="{42DFA417-C182-40BC-9123-3949107AEDC5}"/>
  </w:font>
  <w:font w:name="Verdana">
    <w:panose1 w:val="020B0604030504040204"/>
    <w:charset w:val="00"/>
    <w:family w:val="swiss"/>
    <w:pitch w:val="variable"/>
    <w:sig w:usb0="A00006FF" w:usb1="4000205B" w:usb2="00000010" w:usb3="00000000" w:csb0="0000019F" w:csb1="00000000"/>
    <w:embedRegular r:id="rId5" w:fontKey="{515FAD04-0F7E-4B68-BF19-85E5BF3A9886}"/>
  </w:font>
  <w:font w:name="Lucida Sans Unicode">
    <w:panose1 w:val="020B0602030504020204"/>
    <w:charset w:val="00"/>
    <w:family w:val="swiss"/>
    <w:pitch w:val="variable"/>
    <w:sig w:usb0="80000AFF" w:usb1="0000396B" w:usb2="00000000" w:usb3="00000000" w:csb0="000000BF" w:csb1="00000000"/>
    <w:embedRegular r:id="rId6" w:fontKey="{1A248A72-6CB2-49A3-92F6-46076038E7EA}"/>
  </w:font>
  <w:font w:name="Tahoma">
    <w:panose1 w:val="020B0604030504040204"/>
    <w:charset w:val="00"/>
    <w:family w:val="swiss"/>
    <w:pitch w:val="variable"/>
    <w:sig w:usb0="E1002EFF" w:usb1="C000605B" w:usb2="00000029" w:usb3="00000000" w:csb0="000101FF" w:csb1="00000000"/>
    <w:embedRegular r:id="rId7" w:fontKey="{D6E37260-FE05-473D-8689-FFE544696017}"/>
    <w:embedBold r:id="rId8" w:fontKey="{63521735-B6A1-4730-86E0-BF18FC2E5B85}"/>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EE5665E0-B4F0-41CF-9166-0EB88F666EDD}"/>
  </w:font>
  <w:font w:name="Calibri">
    <w:panose1 w:val="020F0502020204030204"/>
    <w:charset w:val="00"/>
    <w:family w:val="swiss"/>
    <w:pitch w:val="variable"/>
    <w:sig w:usb0="E4002EFF" w:usb1="C200247B" w:usb2="00000009" w:usb3="00000000" w:csb0="000001FF" w:csb1="00000000"/>
    <w:embedRegular r:id="rId10" w:fontKey="{7A55EEB3-A7A0-49D3-BE7B-4D14E5133767}"/>
    <w:embedBold r:id="rId11" w:fontKey="{1CDC5E5B-4C34-4BC7-A936-F00D55DCB219}"/>
  </w:font>
  <w:font w:name="Georgia">
    <w:panose1 w:val="02040502050405020303"/>
    <w:charset w:val="00"/>
    <w:family w:val="roman"/>
    <w:pitch w:val="variable"/>
    <w:sig w:usb0="00000287" w:usb1="00000000" w:usb2="00000000" w:usb3="00000000" w:csb0="0000009F" w:csb1="00000000"/>
    <w:embedRegular r:id="rId12" w:fontKey="{ACB7C0AC-33B8-410D-8BA1-A963D26527F1}"/>
    <w:embedItalic r:id="rId13" w:fontKey="{17468BB1-FAFD-47E3-BF88-84F5CDC36BCB}"/>
  </w:font>
  <w:font w:name="Arial Narrow">
    <w:altName w:val="Arial Narrow"/>
    <w:panose1 w:val="020B0606020202030204"/>
    <w:charset w:val="00"/>
    <w:family w:val="swiss"/>
    <w:pitch w:val="variable"/>
    <w:sig w:usb0="00000287" w:usb1="00000800" w:usb2="00000000" w:usb3="00000000" w:csb0="0000009F" w:csb1="00000000"/>
    <w:embedRegular r:id="rId14" w:fontKey="{44DC40CA-51DB-4E30-8F8B-07A3FA0F1F3F}"/>
    <w:embedBold r:id="rId15" w:fontKey="{7B2C0919-28DF-4BFC-BFB7-E58BD217D9E1}"/>
    <w:embedItalic r:id="rId16" w:fontKey="{1E4A9FF5-2AEB-4988-BDC7-43220A523997}"/>
    <w:embedBoldItalic r:id="rId17" w:fontKey="{A355A9BB-4D70-4A4C-ADDA-072515E881D8}"/>
  </w:font>
  <w:font w:name="Aptos">
    <w:charset w:val="00"/>
    <w:family w:val="swiss"/>
    <w:pitch w:val="variable"/>
    <w:sig w:usb0="20000287" w:usb1="00000003" w:usb2="00000000" w:usb3="00000000" w:csb0="0000019F" w:csb1="00000000"/>
    <w:embedRegular r:id="rId18" w:fontKey="{359ABC1F-8F71-4A91-886F-B8FE705420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22FDF" w14:textId="77777777" w:rsidR="002852F2" w:rsidRDefault="002852F2">
      <w:r>
        <w:separator/>
      </w:r>
    </w:p>
  </w:footnote>
  <w:footnote w:type="continuationSeparator" w:id="0">
    <w:p w14:paraId="5DB2CE4C" w14:textId="77777777" w:rsidR="002852F2" w:rsidRDefault="00285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32657A12"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DE COMPLEMENTARIO AL CONTRATO DE </w:t>
    </w:r>
    <w:r w:rsidR="00023D58">
      <w:rPr>
        <w:rFonts w:ascii="Arial Narrow" w:eastAsia="Arial Narrow" w:hAnsi="Arial Narrow" w:cs="Arial Narrow"/>
        <w:b/>
        <w:color w:val="000000"/>
      </w:rPr>
      <w:t>PRESTACIÓN DE SERVICIOS</w:t>
    </w:r>
    <w:r w:rsidR="00B97B95">
      <w:rPr>
        <w:rFonts w:ascii="Arial Narrow" w:eastAsia="Arial Narrow" w:hAnsi="Arial Narrow" w:cs="Arial Narrow"/>
        <w:b/>
        <w:color w:val="000000"/>
      </w:rPr>
      <w:t xml:space="preserve"> N</w:t>
    </w:r>
    <w:r w:rsidR="00EA4B79">
      <w:rPr>
        <w:rFonts w:ascii="Arial Narrow" w:eastAsia="Arial Narrow" w:hAnsi="Arial Narrow" w:cs="Arial Narrow"/>
        <w:b/>
        <w:color w:val="000000"/>
      </w:rPr>
      <w:t>o.</w:t>
    </w:r>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CELEBRADO ENTRE LA FISCALÍA GENERAL DE LA NACIÓN NIT 800.152.783-2 Y xxxxxxxxxxxxxx</w:t>
    </w:r>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70CB1"/>
    <w:multiLevelType w:val="multilevel"/>
    <w:tmpl w:val="15BC1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61975E5"/>
    <w:multiLevelType w:val="multilevel"/>
    <w:tmpl w:val="502409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8" w15:restartNumberingAfterBreak="0">
    <w:nsid w:val="27941AE6"/>
    <w:multiLevelType w:val="multilevel"/>
    <w:tmpl w:val="1C58C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F210DC4"/>
    <w:multiLevelType w:val="multilevel"/>
    <w:tmpl w:val="716A75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24D566D"/>
    <w:multiLevelType w:val="multilevel"/>
    <w:tmpl w:val="95D6A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403170"/>
    <w:multiLevelType w:val="multilevel"/>
    <w:tmpl w:val="CB4A94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E704F"/>
    <w:multiLevelType w:val="multilevel"/>
    <w:tmpl w:val="A3823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4"/>
  </w:num>
  <w:num w:numId="2" w16cid:durableId="1463382733">
    <w:abstractNumId w:val="13"/>
  </w:num>
  <w:num w:numId="3" w16cid:durableId="1872837283">
    <w:abstractNumId w:val="3"/>
  </w:num>
  <w:num w:numId="4" w16cid:durableId="868374715">
    <w:abstractNumId w:val="7"/>
  </w:num>
  <w:num w:numId="5" w16cid:durableId="1540780866">
    <w:abstractNumId w:val="26"/>
  </w:num>
  <w:num w:numId="6" w16cid:durableId="801189514">
    <w:abstractNumId w:val="9"/>
  </w:num>
  <w:num w:numId="7" w16cid:durableId="304163900">
    <w:abstractNumId w:val="24"/>
  </w:num>
  <w:num w:numId="8" w16cid:durableId="128323935">
    <w:abstractNumId w:val="23"/>
  </w:num>
  <w:num w:numId="9" w16cid:durableId="1929727488">
    <w:abstractNumId w:val="16"/>
  </w:num>
  <w:num w:numId="10" w16cid:durableId="1288390544">
    <w:abstractNumId w:val="25"/>
  </w:num>
  <w:num w:numId="11" w16cid:durableId="492333069">
    <w:abstractNumId w:val="19"/>
  </w:num>
  <w:num w:numId="12" w16cid:durableId="1659383278">
    <w:abstractNumId w:val="17"/>
  </w:num>
  <w:num w:numId="13" w16cid:durableId="1666585772">
    <w:abstractNumId w:val="27"/>
  </w:num>
  <w:num w:numId="14" w16cid:durableId="1228956883">
    <w:abstractNumId w:val="10"/>
  </w:num>
  <w:num w:numId="15" w16cid:durableId="1612785760">
    <w:abstractNumId w:val="6"/>
  </w:num>
  <w:num w:numId="16" w16cid:durableId="928390750">
    <w:abstractNumId w:val="11"/>
  </w:num>
  <w:num w:numId="17" w16cid:durableId="93407865">
    <w:abstractNumId w:val="8"/>
  </w:num>
  <w:num w:numId="18" w16cid:durableId="655032539">
    <w:abstractNumId w:val="21"/>
  </w:num>
  <w:num w:numId="19" w16cid:durableId="793213116">
    <w:abstractNumId w:val="0"/>
  </w:num>
  <w:num w:numId="20" w16cid:durableId="1176769725">
    <w:abstractNumId w:val="2"/>
  </w:num>
  <w:num w:numId="21" w16cid:durableId="504172799">
    <w:abstractNumId w:val="18"/>
  </w:num>
  <w:num w:numId="22" w16cid:durableId="531114095">
    <w:abstractNumId w:val="15"/>
  </w:num>
  <w:num w:numId="23" w16cid:durableId="1024214574">
    <w:abstractNumId w:val="5"/>
  </w:num>
  <w:num w:numId="24" w16cid:durableId="411243452">
    <w:abstractNumId w:val="1"/>
  </w:num>
  <w:num w:numId="25" w16cid:durableId="246774300">
    <w:abstractNumId w:val="22"/>
  </w:num>
  <w:num w:numId="26" w16cid:durableId="980575990">
    <w:abstractNumId w:val="20"/>
  </w:num>
  <w:num w:numId="27" w16cid:durableId="287200953">
    <w:abstractNumId w:val="14"/>
  </w:num>
  <w:num w:numId="28" w16cid:durableId="2712842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05847"/>
    <w:rsid w:val="00023D58"/>
    <w:rsid w:val="00026F7C"/>
    <w:rsid w:val="000327C6"/>
    <w:rsid w:val="000529FC"/>
    <w:rsid w:val="00065730"/>
    <w:rsid w:val="00075A83"/>
    <w:rsid w:val="00080C3A"/>
    <w:rsid w:val="0009532C"/>
    <w:rsid w:val="000B339E"/>
    <w:rsid w:val="000C1475"/>
    <w:rsid w:val="000D3491"/>
    <w:rsid w:val="000D3D84"/>
    <w:rsid w:val="000E3054"/>
    <w:rsid w:val="000F4843"/>
    <w:rsid w:val="001047BC"/>
    <w:rsid w:val="00114762"/>
    <w:rsid w:val="00114CCD"/>
    <w:rsid w:val="0011643D"/>
    <w:rsid w:val="00117BD8"/>
    <w:rsid w:val="00120AE6"/>
    <w:rsid w:val="00127B4D"/>
    <w:rsid w:val="00130BDB"/>
    <w:rsid w:val="00165FDC"/>
    <w:rsid w:val="00170962"/>
    <w:rsid w:val="00170D0A"/>
    <w:rsid w:val="001B3D88"/>
    <w:rsid w:val="001B6E68"/>
    <w:rsid w:val="001B72CE"/>
    <w:rsid w:val="001B7801"/>
    <w:rsid w:val="001C05C2"/>
    <w:rsid w:val="001D00E7"/>
    <w:rsid w:val="00222357"/>
    <w:rsid w:val="0023467E"/>
    <w:rsid w:val="00236A83"/>
    <w:rsid w:val="002616CA"/>
    <w:rsid w:val="00261FB4"/>
    <w:rsid w:val="0026228E"/>
    <w:rsid w:val="002821A3"/>
    <w:rsid w:val="002852F2"/>
    <w:rsid w:val="002B2490"/>
    <w:rsid w:val="002E1A7A"/>
    <w:rsid w:val="00340797"/>
    <w:rsid w:val="00360F3F"/>
    <w:rsid w:val="00361E0B"/>
    <w:rsid w:val="003657BB"/>
    <w:rsid w:val="00373518"/>
    <w:rsid w:val="003836D6"/>
    <w:rsid w:val="003D6FDB"/>
    <w:rsid w:val="003E3F43"/>
    <w:rsid w:val="00415CA0"/>
    <w:rsid w:val="004315B1"/>
    <w:rsid w:val="00432CF2"/>
    <w:rsid w:val="0044764A"/>
    <w:rsid w:val="00450E79"/>
    <w:rsid w:val="004577A9"/>
    <w:rsid w:val="00466011"/>
    <w:rsid w:val="0047109D"/>
    <w:rsid w:val="004809C8"/>
    <w:rsid w:val="00482A01"/>
    <w:rsid w:val="00482CCB"/>
    <w:rsid w:val="00491059"/>
    <w:rsid w:val="004A2502"/>
    <w:rsid w:val="004B143B"/>
    <w:rsid w:val="004F1FF4"/>
    <w:rsid w:val="004F3796"/>
    <w:rsid w:val="005557A6"/>
    <w:rsid w:val="00560166"/>
    <w:rsid w:val="00625B11"/>
    <w:rsid w:val="00633C4D"/>
    <w:rsid w:val="00634AC5"/>
    <w:rsid w:val="00637856"/>
    <w:rsid w:val="00647800"/>
    <w:rsid w:val="006534BA"/>
    <w:rsid w:val="006766FF"/>
    <w:rsid w:val="006847F7"/>
    <w:rsid w:val="0069284A"/>
    <w:rsid w:val="00696EB6"/>
    <w:rsid w:val="006A5A26"/>
    <w:rsid w:val="006B639F"/>
    <w:rsid w:val="006B7241"/>
    <w:rsid w:val="006C571D"/>
    <w:rsid w:val="006D37C8"/>
    <w:rsid w:val="006E038D"/>
    <w:rsid w:val="00712EC7"/>
    <w:rsid w:val="00717DBD"/>
    <w:rsid w:val="007322E1"/>
    <w:rsid w:val="00733449"/>
    <w:rsid w:val="007455EA"/>
    <w:rsid w:val="00747791"/>
    <w:rsid w:val="00764014"/>
    <w:rsid w:val="00783AA9"/>
    <w:rsid w:val="007A093E"/>
    <w:rsid w:val="007B42BD"/>
    <w:rsid w:val="007B4AAE"/>
    <w:rsid w:val="007B78DF"/>
    <w:rsid w:val="007E78A7"/>
    <w:rsid w:val="0080043A"/>
    <w:rsid w:val="00805EE4"/>
    <w:rsid w:val="0081043D"/>
    <w:rsid w:val="00822500"/>
    <w:rsid w:val="008572B1"/>
    <w:rsid w:val="00861921"/>
    <w:rsid w:val="00867CBD"/>
    <w:rsid w:val="008711A6"/>
    <w:rsid w:val="00872C75"/>
    <w:rsid w:val="0087500E"/>
    <w:rsid w:val="00876589"/>
    <w:rsid w:val="00894658"/>
    <w:rsid w:val="008A197F"/>
    <w:rsid w:val="008A7363"/>
    <w:rsid w:val="008B38BE"/>
    <w:rsid w:val="008B52DA"/>
    <w:rsid w:val="008C39E5"/>
    <w:rsid w:val="008D3D27"/>
    <w:rsid w:val="008D7099"/>
    <w:rsid w:val="008E76A1"/>
    <w:rsid w:val="008F12FC"/>
    <w:rsid w:val="00901C9B"/>
    <w:rsid w:val="009069EC"/>
    <w:rsid w:val="0090714C"/>
    <w:rsid w:val="00914E81"/>
    <w:rsid w:val="00920E39"/>
    <w:rsid w:val="00921476"/>
    <w:rsid w:val="00924734"/>
    <w:rsid w:val="00953B2E"/>
    <w:rsid w:val="00960949"/>
    <w:rsid w:val="00975B3E"/>
    <w:rsid w:val="009C36F1"/>
    <w:rsid w:val="009D079C"/>
    <w:rsid w:val="009E4A57"/>
    <w:rsid w:val="009F6DAE"/>
    <w:rsid w:val="00A05B28"/>
    <w:rsid w:val="00A21D6A"/>
    <w:rsid w:val="00A24ADF"/>
    <w:rsid w:val="00A26DCC"/>
    <w:rsid w:val="00A5194C"/>
    <w:rsid w:val="00A526B1"/>
    <w:rsid w:val="00AA00DA"/>
    <w:rsid w:val="00AA3B14"/>
    <w:rsid w:val="00AA6E90"/>
    <w:rsid w:val="00AB61A7"/>
    <w:rsid w:val="00AC32F7"/>
    <w:rsid w:val="00AF0CE4"/>
    <w:rsid w:val="00AF3FC8"/>
    <w:rsid w:val="00B26871"/>
    <w:rsid w:val="00B311E6"/>
    <w:rsid w:val="00B34D65"/>
    <w:rsid w:val="00B41EFB"/>
    <w:rsid w:val="00B66B21"/>
    <w:rsid w:val="00B67E6B"/>
    <w:rsid w:val="00B74D3F"/>
    <w:rsid w:val="00B8398E"/>
    <w:rsid w:val="00B97B95"/>
    <w:rsid w:val="00BA0E88"/>
    <w:rsid w:val="00BE64DB"/>
    <w:rsid w:val="00C350DA"/>
    <w:rsid w:val="00C96669"/>
    <w:rsid w:val="00CC3EF9"/>
    <w:rsid w:val="00CD0588"/>
    <w:rsid w:val="00CE12FF"/>
    <w:rsid w:val="00CE6F87"/>
    <w:rsid w:val="00CF2D47"/>
    <w:rsid w:val="00D04207"/>
    <w:rsid w:val="00D1578E"/>
    <w:rsid w:val="00D16BF0"/>
    <w:rsid w:val="00D420A5"/>
    <w:rsid w:val="00D560E6"/>
    <w:rsid w:val="00D570BC"/>
    <w:rsid w:val="00D60DEA"/>
    <w:rsid w:val="00D73921"/>
    <w:rsid w:val="00D95550"/>
    <w:rsid w:val="00D96C08"/>
    <w:rsid w:val="00DF2CDA"/>
    <w:rsid w:val="00E12300"/>
    <w:rsid w:val="00E16AD3"/>
    <w:rsid w:val="00E43947"/>
    <w:rsid w:val="00E50930"/>
    <w:rsid w:val="00E7145A"/>
    <w:rsid w:val="00E714D8"/>
    <w:rsid w:val="00E90361"/>
    <w:rsid w:val="00EA4B79"/>
    <w:rsid w:val="00EA66FE"/>
    <w:rsid w:val="00EB67DE"/>
    <w:rsid w:val="00EC2E34"/>
    <w:rsid w:val="00EC3C4E"/>
    <w:rsid w:val="00EE0052"/>
    <w:rsid w:val="00EE1BFE"/>
    <w:rsid w:val="00EF6F11"/>
    <w:rsid w:val="00F0187E"/>
    <w:rsid w:val="00F03FC3"/>
    <w:rsid w:val="00F05053"/>
    <w:rsid w:val="00F234AD"/>
    <w:rsid w:val="00F3675B"/>
    <w:rsid w:val="00F51639"/>
    <w:rsid w:val="00F52AF8"/>
    <w:rsid w:val="00F670CA"/>
    <w:rsid w:val="00F75EC2"/>
    <w:rsid w:val="00FA4523"/>
    <w:rsid w:val="00FA5D18"/>
    <w:rsid w:val="00FB4761"/>
    <w:rsid w:val="00FB6F5B"/>
    <w:rsid w:val="00FE1DC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7359</Words>
  <Characters>40478</Characters>
  <Application>Microsoft Office Word</Application>
  <DocSecurity>4</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2026-09-21T13:24:00Z</dcterms:created>
  <dcterms:modified xsi:type="dcterms:W3CDTF">2026-09-21T13:24:00Z</dcterms:modified>
</cp:coreProperties>
</file>