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D4876E" w14:textId="77777777" w:rsidR="00DA0180" w:rsidRPr="000161CE" w:rsidRDefault="00DA0180" w:rsidP="00DA0180">
      <w:pPr>
        <w:jc w:val="center"/>
        <w:rPr>
          <w:rFonts w:eastAsia="Arial"/>
          <w:b/>
        </w:rPr>
      </w:pPr>
      <w:r w:rsidRPr="000161CE">
        <w:rPr>
          <w:noProof/>
          <w:lang w:eastAsia="es-CO"/>
        </w:rPr>
        <mc:AlternateContent>
          <mc:Choice Requires="wps">
            <w:drawing>
              <wp:anchor distT="0" distB="0" distL="114300" distR="114300" simplePos="0" relativeHeight="251659264" behindDoc="0" locked="0" layoutInCell="1" allowOverlap="1" wp14:anchorId="4BCD71CF" wp14:editId="2393FA6D">
                <wp:simplePos x="0" y="0"/>
                <wp:positionH relativeFrom="column">
                  <wp:posOffset>100965</wp:posOffset>
                </wp:positionH>
                <wp:positionV relativeFrom="paragraph">
                  <wp:posOffset>199390</wp:posOffset>
                </wp:positionV>
                <wp:extent cx="5754370" cy="215900"/>
                <wp:effectExtent l="0" t="0" r="17780" b="12700"/>
                <wp:wrapTopAndBottom/>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4370" cy="215900"/>
                        </a:xfrm>
                        <a:prstGeom prst="rect">
                          <a:avLst/>
                        </a:prstGeom>
                        <a:solidFill>
                          <a:srgbClr val="BFBFBF"/>
                        </a:solidFill>
                        <a:ln w="9525">
                          <a:solidFill>
                            <a:srgbClr val="000000"/>
                          </a:solidFill>
                          <a:miter lim="800000"/>
                          <a:headEnd/>
                          <a:tailEnd/>
                        </a:ln>
                      </wps:spPr>
                      <wps:txbx>
                        <w:txbxContent>
                          <w:p w14:paraId="6DD4ABED" w14:textId="77777777" w:rsidR="00DA0180" w:rsidRPr="000161CE" w:rsidRDefault="00DA0180" w:rsidP="00DA0180">
                            <w:pPr>
                              <w:jc w:val="center"/>
                              <w:rPr>
                                <w:b/>
                                <w:sz w:val="18"/>
                              </w:rPr>
                            </w:pPr>
                            <w:r w:rsidRPr="000161CE">
                              <w:rPr>
                                <w:b/>
                                <w:sz w:val="18"/>
                              </w:rPr>
                              <w:t>FACTORES DE VERIFICACIÓN Y PONDERACIÓN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BCD71CF" id="_x0000_t202" coordsize="21600,21600" o:spt="202" path="m,l,21600r21600,l21600,xe">
                <v:stroke joinstyle="miter"/>
                <v:path gradientshapeok="t" o:connecttype="rect"/>
              </v:shapetype>
              <v:shape id="Cuadro de texto 4" o:spid="_x0000_s1026" type="#_x0000_t202" style="position:absolute;left:0;text-align:left;margin-left:7.95pt;margin-top:15.7pt;width:453.1pt;height:1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pCGAIAACsEAAAOAAAAZHJzL2Uyb0RvYy54bWysU9tu2zAMfR+wfxD0vtjJkqUx4hRtugwD&#10;ugvQ7QMUWY6FyaJGKbGzry8lp2nQbS/DbEAQReqIPDxcXvetYQeFXoMt+XiUc6ashErbXcm/f9u8&#10;ueLMB2ErYcCqkh+V59er16+WnSvUBBowlUJGINYXnSt5E4IrsszLRrXCj8ApS84asBWBTNxlFYqO&#10;0FuTTfL8XdYBVg5BKu/p9G5w8lXCr2slw5e69iowU3LKLaQV07qNa7ZaimKHwjVantIQ/5BFK7Sl&#10;R89QdyIItkf9G1SrJYKHOowktBnUtZYq1UDVjPMX1Tw0wqlUC5Hj3Zkm//9g5efDg/uKLPS30FMD&#10;UxHe3YP84ZmFdSPsTt0gQtcoUdHD40hZ1jlfnK5Gqn3hI8i2+wQVNVnsAySgvsY2skJ1MkKnBhzP&#10;pKs+MEmHs/ls+nZOLkm+yXi2yFNXMlE83XbowwcFLYubkiM1NaGLw70PMRtRPIXExzwYXW20McnA&#10;3XZtkB0ECeB2E/9UwIswY1lX8sVsMhsI+CtEnr4/QbQ6kJKNbkt+dQ4SRaTtva2SzoLQZthTysae&#10;eIzUDSSGfttTYORzC9WRGEUYFEsTRpsG8BdnHam15P7nXqDizHy01JXFeDqN8k7GdDafkIGXnu2l&#10;R1hJUCUPnA3bdRhGYu9Q7xp6adCBhRvqZK0Tyc9ZnfImRSbuT9MTJX9pp6jnGV89AgAA//8DAFBL&#10;AwQUAAYACAAAACEAkPJ4+t0AAAAIAQAADwAAAGRycy9kb3ducmV2LnhtbEyPTU+DQBCG7yb+h82Y&#10;eCF2gX5ZZGkMienRWE3PW3YEUnaWsEvBf+94ssc375tnnsn3s+3EFQffOlKQLGIQSJUzLdUKvj7f&#10;np5B+KDJ6M4RKvhBD/vi/i7XmXETfeD1GGrBEPKZVtCE0GdS+qpBq/3C9UjcfbvB6sBxqKUZ9MRw&#10;28k0jjfS6pb4QqN7LBusLsfRMmXaHqLksDx1l2gMpX6PSulHpR4f5tcXEAHn8D+GP31Wh4Kdzm4k&#10;40XHeb3jpYJlsgLB/S5NExBnBZv1CmSRy9sHil8AAAD//wMAUEsBAi0AFAAGAAgAAAAhALaDOJL+&#10;AAAA4QEAABMAAAAAAAAAAAAAAAAAAAAAAFtDb250ZW50X1R5cGVzXS54bWxQSwECLQAUAAYACAAA&#10;ACEAOP0h/9YAAACUAQAACwAAAAAAAAAAAAAAAAAvAQAAX3JlbHMvLnJlbHNQSwECLQAUAAYACAAA&#10;ACEAd/9qQhgCAAArBAAADgAAAAAAAAAAAAAAAAAuAgAAZHJzL2Uyb0RvYy54bWxQSwECLQAUAAYA&#10;CAAAACEAkPJ4+t0AAAAIAQAADwAAAAAAAAAAAAAAAAByBAAAZHJzL2Rvd25yZXYueG1sUEsFBgAA&#10;AAAEAAQA8wAAAHwFAAAAAA==&#10;" fillcolor="#bfbfbf">
                <v:textbox>
                  <w:txbxContent>
                    <w:p w14:paraId="6DD4ABED" w14:textId="77777777" w:rsidR="00DA0180" w:rsidRPr="000161CE" w:rsidRDefault="00DA0180" w:rsidP="00DA0180">
                      <w:pPr>
                        <w:jc w:val="center"/>
                        <w:rPr>
                          <w:b/>
                          <w:sz w:val="18"/>
                        </w:rPr>
                      </w:pPr>
                      <w:r w:rsidRPr="000161CE">
                        <w:rPr>
                          <w:b/>
                          <w:sz w:val="18"/>
                        </w:rPr>
                        <w:t>FACTORES DE VERIFICACIÓN Y PONDERACIÓN</w:t>
                      </w:r>
                    </w:p>
                  </w:txbxContent>
                </v:textbox>
                <w10:wrap type="topAndBottom"/>
              </v:shape>
            </w:pict>
          </mc:Fallback>
        </mc:AlternateContent>
      </w:r>
      <w:r w:rsidRPr="000161CE">
        <w:rPr>
          <w:rFonts w:eastAsia="Arial"/>
          <w:b/>
        </w:rPr>
        <w:t>ANEXO</w:t>
      </w:r>
    </w:p>
    <w:p w14:paraId="7E5C42D3" w14:textId="77777777" w:rsidR="00DA0180" w:rsidRPr="000161CE" w:rsidRDefault="00DA0180" w:rsidP="00DA0180">
      <w:pPr>
        <w:tabs>
          <w:tab w:val="left" w:pos="1540"/>
        </w:tabs>
        <w:ind w:right="-425"/>
        <w:jc w:val="both"/>
      </w:pPr>
    </w:p>
    <w:p w14:paraId="347C9DE0" w14:textId="77777777" w:rsidR="00DA0180" w:rsidRPr="000161CE" w:rsidRDefault="00DA0180" w:rsidP="00DA0180">
      <w:pPr>
        <w:tabs>
          <w:tab w:val="left" w:pos="1540"/>
        </w:tabs>
        <w:ind w:right="-425"/>
        <w:jc w:val="both"/>
      </w:pPr>
      <w:r w:rsidRPr="000161CE">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2BC172B8" w14:textId="77777777" w:rsidR="00DA0180" w:rsidRPr="000161CE" w:rsidRDefault="00DA0180" w:rsidP="00DA0180">
      <w:pPr>
        <w:tabs>
          <w:tab w:val="left" w:pos="-1080"/>
          <w:tab w:val="left" w:pos="0"/>
        </w:tabs>
        <w:ind w:right="-425"/>
        <w:jc w:val="both"/>
      </w:pPr>
      <w:r w:rsidRPr="000161CE">
        <w:t>La Policía Metropolitana de Monteria</w:t>
      </w:r>
      <w:r w:rsidRPr="000161CE">
        <w:rPr>
          <w:b/>
        </w:rPr>
        <w:t>,</w:t>
      </w:r>
      <w:r w:rsidRPr="000161CE">
        <w:t xml:space="preserve"> evaluará y verificará los factores de ponderación y asignará puntaje, únicamente de las ofertas de los proponentes que hayan sido HABILITADAS por el cumplimiento de la totalidad de los requisitos mínimos habilitantes, tanto del orden jurídico, técnico, económico y financiero. </w:t>
      </w:r>
    </w:p>
    <w:p w14:paraId="375AB63D" w14:textId="77777777" w:rsidR="00DA0180" w:rsidRPr="000161CE" w:rsidRDefault="00DA0180" w:rsidP="00DA0180">
      <w:pPr>
        <w:tabs>
          <w:tab w:val="left" w:pos="-1080"/>
          <w:tab w:val="left" w:pos="0"/>
        </w:tabs>
        <w:ind w:right="-425"/>
        <w:jc w:val="both"/>
      </w:pPr>
      <w:r w:rsidRPr="000161CE">
        <w:t>Las ofertas deben presentarse en los términos establecidos en el presente ESTUDIO PREVIO.</w:t>
      </w:r>
    </w:p>
    <w:p w14:paraId="2E0E213F" w14:textId="77777777" w:rsidR="00DA0180" w:rsidRPr="000161CE" w:rsidRDefault="00DA0180" w:rsidP="00DA0180">
      <w:pPr>
        <w:tabs>
          <w:tab w:val="left" w:pos="-1080"/>
          <w:tab w:val="left" w:pos="0"/>
        </w:tabs>
        <w:ind w:right="-425"/>
        <w:jc w:val="both"/>
      </w:pPr>
      <w:r w:rsidRPr="000161CE">
        <w:t xml:space="preserve">La omisión de la información requerida en este anexo, </w:t>
      </w:r>
      <w:r w:rsidRPr="000161CE">
        <w:rPr>
          <w:b/>
          <w:bCs/>
        </w:rPr>
        <w:t>NO SERÁ SUBSANABLE POR SER FACTOR DE PONDERACIÓN</w:t>
      </w:r>
      <w:r w:rsidRPr="000161CE">
        <w:t xml:space="preserve">, en todo caso, la no presentación de la información requerida no restringe la participación del proponente, ni es causal de rechazo de la propuesta. </w:t>
      </w:r>
    </w:p>
    <w:p w14:paraId="6F1E349E" w14:textId="77777777" w:rsidR="00DA0180" w:rsidRPr="000161CE" w:rsidRDefault="00DA0180" w:rsidP="00DA0180">
      <w:pPr>
        <w:tabs>
          <w:tab w:val="left" w:pos="-1080"/>
          <w:tab w:val="left" w:pos="0"/>
        </w:tabs>
        <w:ind w:right="-425"/>
        <w:jc w:val="both"/>
      </w:pPr>
      <w:r w:rsidRPr="000161CE">
        <w:t>La propuesta seleccionada será aquella que obtenga el mayor puntaje al consolidar los aspectos técnicos, económicos, además de los puntos obtenidos como incentivo por la acreditación de la condición EMPRENDIMIENTO O EMPRESA DE MUJERES o sea una MIPYME o un consorcio, unión temporal o promesa futura constituido por al menos una (1) MIPYME con un mínimo del 10% de participación, y que tal condición esté debidamente acreditada al momento de la presentación de la oferta.</w:t>
      </w:r>
    </w:p>
    <w:p w14:paraId="74D57D38" w14:textId="77777777" w:rsidR="00DA0180" w:rsidRDefault="00DA0180" w:rsidP="00DA0180">
      <w:pPr>
        <w:jc w:val="both"/>
      </w:pPr>
      <w:r w:rsidRPr="000161CE">
        <w:t>La</w:t>
      </w:r>
      <w:r w:rsidRPr="000161CE">
        <w:rPr>
          <w:b/>
          <w:bCs/>
        </w:rPr>
        <w:t xml:space="preserve"> PONDERACIÓN</w:t>
      </w:r>
      <w:r w:rsidRPr="000161CE">
        <w:t xml:space="preserve"> dentro del presente proceso de contratación será la siguiente:</w:t>
      </w:r>
    </w:p>
    <w:p w14:paraId="24C9C0A2" w14:textId="77777777" w:rsidR="00DA0180" w:rsidRPr="000161CE" w:rsidRDefault="00DA0180" w:rsidP="00DA0180">
      <w:pPr>
        <w:jc w:val="both"/>
      </w:pPr>
    </w:p>
    <w:tbl>
      <w:tblPr>
        <w:tblW w:w="10485" w:type="dxa"/>
        <w:jc w:val="center"/>
        <w:tblCellMar>
          <w:left w:w="10" w:type="dxa"/>
          <w:right w:w="10" w:type="dxa"/>
        </w:tblCellMar>
        <w:tblLook w:val="04A0" w:firstRow="1" w:lastRow="0" w:firstColumn="1" w:lastColumn="0" w:noHBand="0" w:noVBand="1"/>
      </w:tblPr>
      <w:tblGrid>
        <w:gridCol w:w="8034"/>
        <w:gridCol w:w="1033"/>
        <w:gridCol w:w="1418"/>
      </w:tblGrid>
      <w:tr w:rsidR="00DA0180" w:rsidRPr="00513F00" w14:paraId="47330927" w14:textId="77777777" w:rsidTr="0087161F">
        <w:trPr>
          <w:trHeight w:val="217"/>
          <w:jc w:val="center"/>
        </w:trPr>
        <w:tc>
          <w:tcPr>
            <w:tcW w:w="8034"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D31B5DF" w14:textId="77777777" w:rsidR="00DA0180" w:rsidRPr="00513F00" w:rsidRDefault="00DA0180" w:rsidP="0087161F">
            <w:pPr>
              <w:pStyle w:val="Sinespaciado1"/>
              <w:jc w:val="center"/>
              <w:rPr>
                <w:rFonts w:ascii="Arial" w:hAnsi="Arial" w:cs="Arial"/>
                <w:b/>
                <w:bCs/>
                <w:sz w:val="14"/>
                <w:szCs w:val="14"/>
              </w:rPr>
            </w:pPr>
            <w:bookmarkStart w:id="0" w:name="_Hlk84430301"/>
            <w:r w:rsidRPr="00513F00">
              <w:rPr>
                <w:rFonts w:ascii="Arial" w:eastAsia="Arial" w:hAnsi="Arial" w:cs="Arial"/>
                <w:b/>
                <w:bCs/>
                <w:sz w:val="14"/>
                <w:szCs w:val="14"/>
              </w:rPr>
              <w:t>CRITERIO DE LA EVALUACIÓN</w:t>
            </w:r>
          </w:p>
        </w:tc>
        <w:tc>
          <w:tcPr>
            <w:tcW w:w="1033"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71AEE79" w14:textId="77777777" w:rsidR="00DA0180" w:rsidRPr="00513F00" w:rsidRDefault="00DA0180" w:rsidP="0087161F">
            <w:pPr>
              <w:pStyle w:val="Sinespaciado1"/>
              <w:jc w:val="center"/>
              <w:rPr>
                <w:rFonts w:ascii="Arial" w:eastAsia="Arial" w:hAnsi="Arial" w:cs="Arial"/>
                <w:b/>
                <w:bCs/>
                <w:sz w:val="14"/>
                <w:szCs w:val="14"/>
              </w:rPr>
            </w:pPr>
            <w:r w:rsidRPr="00513F00">
              <w:rPr>
                <w:rFonts w:ascii="Arial" w:eastAsia="Arial" w:hAnsi="Arial" w:cs="Arial"/>
                <w:b/>
                <w:bCs/>
                <w:sz w:val="14"/>
                <w:szCs w:val="14"/>
              </w:rPr>
              <w:t>PUNTAJE VEHÍCULOS</w:t>
            </w:r>
          </w:p>
        </w:tc>
        <w:tc>
          <w:tcPr>
            <w:tcW w:w="1418" w:type="dxa"/>
            <w:tcBorders>
              <w:top w:val="single" w:sz="4" w:space="0" w:color="000000"/>
              <w:left w:val="single" w:sz="4" w:space="0" w:color="000000"/>
              <w:bottom w:val="single" w:sz="4" w:space="0" w:color="000000"/>
              <w:right w:val="single" w:sz="4" w:space="0" w:color="000000"/>
            </w:tcBorders>
          </w:tcPr>
          <w:p w14:paraId="1F3B7638" w14:textId="77777777" w:rsidR="00DA0180" w:rsidRPr="00513F00" w:rsidRDefault="00DA0180" w:rsidP="0087161F">
            <w:pPr>
              <w:pStyle w:val="Sinespaciado1"/>
              <w:jc w:val="center"/>
              <w:rPr>
                <w:rFonts w:ascii="Arial" w:eastAsia="Arial" w:hAnsi="Arial" w:cs="Arial"/>
                <w:b/>
                <w:bCs/>
                <w:sz w:val="14"/>
                <w:szCs w:val="14"/>
              </w:rPr>
            </w:pPr>
            <w:r w:rsidRPr="00513F00">
              <w:rPr>
                <w:rFonts w:ascii="Arial" w:eastAsia="Arial" w:hAnsi="Arial" w:cs="Arial"/>
                <w:b/>
                <w:bCs/>
                <w:sz w:val="14"/>
                <w:szCs w:val="14"/>
              </w:rPr>
              <w:t>PUNTAJE MOTOCICLETA</w:t>
            </w:r>
          </w:p>
        </w:tc>
      </w:tr>
      <w:tr w:rsidR="00DA0180" w:rsidRPr="00513F00" w14:paraId="432F8A58" w14:textId="77777777" w:rsidTr="0087161F">
        <w:trPr>
          <w:trHeight w:val="307"/>
          <w:jc w:val="center"/>
        </w:trPr>
        <w:tc>
          <w:tcPr>
            <w:tcW w:w="8034"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left w:w="108" w:type="dxa"/>
              <w:right w:w="108" w:type="dxa"/>
            </w:tcMar>
            <w:vAlign w:val="center"/>
          </w:tcPr>
          <w:p w14:paraId="0BF2E999" w14:textId="77777777" w:rsidR="00DA0180" w:rsidRPr="00513F00" w:rsidRDefault="00DA0180" w:rsidP="00DA0180">
            <w:pPr>
              <w:pStyle w:val="Sinespaciado1"/>
              <w:numPr>
                <w:ilvl w:val="1"/>
                <w:numId w:val="23"/>
              </w:numPr>
              <w:rPr>
                <w:rFonts w:ascii="Arial" w:hAnsi="Arial" w:cs="Arial"/>
                <w:b/>
                <w:bCs/>
                <w:sz w:val="14"/>
                <w:szCs w:val="14"/>
                <w:u w:val="single"/>
              </w:rPr>
            </w:pPr>
            <w:r w:rsidRPr="00513F00">
              <w:rPr>
                <w:rFonts w:ascii="Arial" w:eastAsia="Arial" w:hAnsi="Arial" w:cs="Arial"/>
                <w:b/>
                <w:bCs/>
                <w:sz w:val="14"/>
                <w:szCs w:val="14"/>
                <w:u w:val="single"/>
              </w:rPr>
              <w:t>Factores técnicos</w:t>
            </w:r>
            <w:r>
              <w:rPr>
                <w:rFonts w:ascii="Arial" w:eastAsia="Arial" w:hAnsi="Arial" w:cs="Arial"/>
                <w:b/>
                <w:bCs/>
                <w:sz w:val="14"/>
                <w:szCs w:val="14"/>
                <w:u w:val="single"/>
              </w:rPr>
              <w:t>:</w:t>
            </w:r>
          </w:p>
        </w:tc>
        <w:tc>
          <w:tcPr>
            <w:tcW w:w="1033"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left w:w="108" w:type="dxa"/>
              <w:right w:w="108" w:type="dxa"/>
            </w:tcMar>
            <w:vAlign w:val="center"/>
          </w:tcPr>
          <w:p w14:paraId="00F8508D" w14:textId="77777777" w:rsidR="00DA0180" w:rsidRPr="00513F00" w:rsidRDefault="00DA0180" w:rsidP="0087161F">
            <w:pPr>
              <w:pStyle w:val="Sinespaciado1"/>
              <w:jc w:val="center"/>
              <w:rPr>
                <w:rFonts w:ascii="Arial" w:hAnsi="Arial" w:cs="Arial"/>
                <w:b/>
                <w:bCs/>
                <w:sz w:val="14"/>
                <w:szCs w:val="14"/>
                <w:u w:val="single"/>
              </w:rPr>
            </w:pPr>
            <w:r w:rsidRPr="00513F00">
              <w:rPr>
                <w:rFonts w:ascii="Arial" w:eastAsia="Arial" w:hAnsi="Arial" w:cs="Arial"/>
                <w:b/>
                <w:bCs/>
                <w:sz w:val="14"/>
                <w:szCs w:val="14"/>
                <w:u w:val="single"/>
              </w:rPr>
              <w:t>60</w:t>
            </w:r>
          </w:p>
        </w:tc>
        <w:tc>
          <w:tcPr>
            <w:tcW w:w="1418"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5136ED04" w14:textId="77777777" w:rsidR="00DA0180" w:rsidRPr="00513F00" w:rsidRDefault="00DA0180" w:rsidP="0087161F">
            <w:pPr>
              <w:pStyle w:val="Sinespaciado1"/>
              <w:jc w:val="center"/>
              <w:rPr>
                <w:rFonts w:ascii="Arial" w:eastAsia="Arial" w:hAnsi="Arial" w:cs="Arial"/>
                <w:b/>
                <w:bCs/>
                <w:sz w:val="14"/>
                <w:szCs w:val="14"/>
                <w:u w:val="single"/>
              </w:rPr>
            </w:pPr>
            <w:r w:rsidRPr="00513F00">
              <w:rPr>
                <w:rFonts w:ascii="Arial" w:eastAsia="Arial" w:hAnsi="Arial" w:cs="Arial"/>
                <w:b/>
                <w:bCs/>
                <w:sz w:val="14"/>
                <w:szCs w:val="14"/>
                <w:u w:val="single"/>
              </w:rPr>
              <w:t>60</w:t>
            </w:r>
          </w:p>
        </w:tc>
      </w:tr>
      <w:tr w:rsidR="00DA0180" w:rsidRPr="00513F00" w14:paraId="1EBE145C" w14:textId="77777777" w:rsidTr="0087161F">
        <w:trPr>
          <w:trHeight w:val="131"/>
          <w:jc w:val="center"/>
        </w:trPr>
        <w:tc>
          <w:tcPr>
            <w:tcW w:w="8034"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11DB39BF" w14:textId="77777777" w:rsidR="00DA0180" w:rsidRPr="00513F00" w:rsidRDefault="00DA0180" w:rsidP="0087161F">
            <w:pPr>
              <w:pStyle w:val="Sinespaciado1"/>
              <w:rPr>
                <w:rFonts w:ascii="Arial" w:hAnsi="Arial" w:cs="Arial"/>
                <w:sz w:val="14"/>
                <w:szCs w:val="14"/>
              </w:rPr>
            </w:pPr>
            <w:r w:rsidRPr="00513F00">
              <w:rPr>
                <w:rFonts w:ascii="Arial" w:eastAsia="Arial" w:hAnsi="Arial" w:cs="Arial"/>
                <w:sz w:val="14"/>
                <w:szCs w:val="14"/>
              </w:rPr>
              <w:t>A. Revisión técnico mecánica</w:t>
            </w:r>
            <w:r>
              <w:rPr>
                <w:rFonts w:ascii="Arial" w:eastAsia="Arial" w:hAnsi="Arial" w:cs="Arial"/>
                <w:sz w:val="14"/>
                <w:szCs w:val="14"/>
              </w:rPr>
              <w:t xml:space="preserve"> (aplica toda la línea LOTE 1 Y LOTE 2)</w:t>
            </w:r>
          </w:p>
        </w:tc>
        <w:tc>
          <w:tcPr>
            <w:tcW w:w="1033"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22431DD2" w14:textId="77777777" w:rsidR="00DA0180" w:rsidRPr="00513F00" w:rsidRDefault="00DA0180" w:rsidP="0087161F">
            <w:pPr>
              <w:pStyle w:val="Sinespaciado1"/>
              <w:jc w:val="center"/>
              <w:rPr>
                <w:rFonts w:ascii="Arial" w:hAnsi="Arial" w:cs="Arial"/>
                <w:sz w:val="14"/>
                <w:szCs w:val="14"/>
              </w:rPr>
            </w:pPr>
            <w:r w:rsidRPr="00513F00">
              <w:rPr>
                <w:rFonts w:ascii="Arial" w:eastAsia="Arial" w:hAnsi="Arial" w:cs="Arial"/>
                <w:sz w:val="14"/>
                <w:szCs w:val="14"/>
              </w:rPr>
              <w:t>15</w:t>
            </w:r>
          </w:p>
        </w:tc>
        <w:tc>
          <w:tcPr>
            <w:tcW w:w="1418" w:type="dxa"/>
            <w:tcBorders>
              <w:top w:val="single" w:sz="4" w:space="0" w:color="000000"/>
              <w:left w:val="single" w:sz="4" w:space="0" w:color="000000"/>
              <w:bottom w:val="single" w:sz="4" w:space="0" w:color="000000"/>
              <w:right w:val="single" w:sz="4" w:space="0" w:color="000000"/>
            </w:tcBorders>
            <w:vAlign w:val="center"/>
          </w:tcPr>
          <w:p w14:paraId="03DBB512" w14:textId="77777777" w:rsidR="00DA0180" w:rsidRPr="00513F00" w:rsidRDefault="00DA0180" w:rsidP="0087161F">
            <w:pPr>
              <w:pStyle w:val="Sinespaciado1"/>
              <w:jc w:val="center"/>
              <w:rPr>
                <w:rFonts w:ascii="Arial" w:eastAsia="Arial" w:hAnsi="Arial" w:cs="Arial"/>
                <w:sz w:val="14"/>
                <w:szCs w:val="14"/>
              </w:rPr>
            </w:pPr>
            <w:r w:rsidRPr="00513F00">
              <w:rPr>
                <w:rFonts w:ascii="Arial" w:eastAsia="Arial" w:hAnsi="Arial" w:cs="Arial"/>
                <w:sz w:val="14"/>
                <w:szCs w:val="14"/>
              </w:rPr>
              <w:t>15</w:t>
            </w:r>
          </w:p>
        </w:tc>
      </w:tr>
      <w:tr w:rsidR="00DA0180" w:rsidRPr="00513F00" w14:paraId="0B534A16" w14:textId="77777777" w:rsidTr="0087161F">
        <w:trPr>
          <w:trHeight w:val="193"/>
          <w:jc w:val="center"/>
        </w:trPr>
        <w:tc>
          <w:tcPr>
            <w:tcW w:w="8034"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7D1FD653" w14:textId="77777777" w:rsidR="00DA0180" w:rsidRPr="00513F00" w:rsidRDefault="00DA0180" w:rsidP="0087161F">
            <w:pPr>
              <w:pStyle w:val="Sinespaciado1"/>
              <w:rPr>
                <w:rFonts w:ascii="Arial" w:eastAsia="Arial" w:hAnsi="Arial" w:cs="Arial"/>
                <w:sz w:val="14"/>
                <w:szCs w:val="14"/>
              </w:rPr>
            </w:pPr>
            <w:r w:rsidRPr="00513F00">
              <w:rPr>
                <w:rFonts w:ascii="Arial" w:eastAsia="Arial" w:hAnsi="Arial" w:cs="Arial"/>
                <w:sz w:val="14"/>
                <w:szCs w:val="14"/>
              </w:rPr>
              <w:t xml:space="preserve">B. </w:t>
            </w:r>
            <w:r w:rsidRPr="00513F00">
              <w:rPr>
                <w:rFonts w:ascii="Arial" w:hAnsi="Arial" w:cs="Arial"/>
                <w:sz w:val="14"/>
                <w:szCs w:val="14"/>
                <w:lang w:eastAsia="es-CO"/>
              </w:rPr>
              <w:t> Pastillas de frenos nuevas M/D</w:t>
            </w:r>
            <w:r w:rsidRPr="00513F00">
              <w:rPr>
                <w:rFonts w:ascii="Arial" w:eastAsia="Arial" w:hAnsi="Arial" w:cs="Arial"/>
                <w:sz w:val="14"/>
                <w:szCs w:val="14"/>
              </w:rPr>
              <w:t xml:space="preserve"> LOTE 1 (Automóvil y camioneta) LOTE 2 (motocicletas </w:t>
            </w:r>
            <w:proofErr w:type="spellStart"/>
            <w:r w:rsidRPr="00513F00">
              <w:rPr>
                <w:rFonts w:ascii="Arial" w:eastAsia="Arial" w:hAnsi="Arial" w:cs="Arial"/>
                <w:sz w:val="14"/>
                <w:szCs w:val="14"/>
              </w:rPr>
              <w:t>XR</w:t>
            </w:r>
            <w:proofErr w:type="spellEnd"/>
            <w:r w:rsidRPr="00513F00">
              <w:rPr>
                <w:rFonts w:ascii="Arial" w:eastAsia="Arial" w:hAnsi="Arial" w:cs="Arial"/>
                <w:sz w:val="14"/>
                <w:szCs w:val="14"/>
              </w:rPr>
              <w:t xml:space="preserve"> 300)</w:t>
            </w:r>
          </w:p>
        </w:tc>
        <w:tc>
          <w:tcPr>
            <w:tcW w:w="1033"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496E243D" w14:textId="77777777" w:rsidR="00DA0180" w:rsidRPr="00513F00" w:rsidRDefault="00DA0180" w:rsidP="0087161F">
            <w:pPr>
              <w:pStyle w:val="Sinespaciado1"/>
              <w:jc w:val="center"/>
              <w:rPr>
                <w:rFonts w:ascii="Arial" w:eastAsia="Arial" w:hAnsi="Arial" w:cs="Arial"/>
                <w:sz w:val="14"/>
                <w:szCs w:val="14"/>
              </w:rPr>
            </w:pPr>
            <w:r w:rsidRPr="00513F00">
              <w:rPr>
                <w:rFonts w:ascii="Arial" w:eastAsia="Arial" w:hAnsi="Arial" w:cs="Arial"/>
                <w:sz w:val="14"/>
                <w:szCs w:val="14"/>
              </w:rPr>
              <w:t>10</w:t>
            </w:r>
          </w:p>
        </w:tc>
        <w:tc>
          <w:tcPr>
            <w:tcW w:w="1418" w:type="dxa"/>
            <w:tcBorders>
              <w:top w:val="single" w:sz="4" w:space="0" w:color="000000"/>
              <w:left w:val="single" w:sz="4" w:space="0" w:color="000000"/>
              <w:bottom w:val="single" w:sz="4" w:space="0" w:color="000000"/>
              <w:right w:val="single" w:sz="4" w:space="0" w:color="000000"/>
            </w:tcBorders>
            <w:vAlign w:val="center"/>
          </w:tcPr>
          <w:p w14:paraId="21711C31" w14:textId="77777777" w:rsidR="00DA0180" w:rsidRPr="00513F00" w:rsidRDefault="00DA0180" w:rsidP="0087161F">
            <w:pPr>
              <w:pStyle w:val="Sinespaciado1"/>
              <w:jc w:val="center"/>
              <w:rPr>
                <w:rFonts w:ascii="Arial" w:eastAsia="Arial" w:hAnsi="Arial" w:cs="Arial"/>
                <w:sz w:val="14"/>
                <w:szCs w:val="14"/>
              </w:rPr>
            </w:pPr>
            <w:r w:rsidRPr="00513F00">
              <w:rPr>
                <w:rFonts w:ascii="Arial" w:eastAsia="Arial" w:hAnsi="Arial" w:cs="Arial"/>
                <w:sz w:val="14"/>
                <w:szCs w:val="14"/>
              </w:rPr>
              <w:t>10</w:t>
            </w:r>
          </w:p>
        </w:tc>
      </w:tr>
      <w:tr w:rsidR="00DA0180" w:rsidRPr="00513F00" w14:paraId="0E952A49" w14:textId="77777777" w:rsidTr="0087161F">
        <w:trPr>
          <w:trHeight w:val="131"/>
          <w:jc w:val="center"/>
        </w:trPr>
        <w:tc>
          <w:tcPr>
            <w:tcW w:w="8034"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154DF002" w14:textId="77777777" w:rsidR="00DA0180" w:rsidRPr="00513F00" w:rsidRDefault="00DA0180" w:rsidP="0087161F">
            <w:pPr>
              <w:pStyle w:val="Sinespaciado1"/>
              <w:rPr>
                <w:rFonts w:ascii="Arial" w:eastAsia="Arial" w:hAnsi="Arial" w:cs="Arial"/>
                <w:sz w:val="14"/>
                <w:szCs w:val="14"/>
              </w:rPr>
            </w:pPr>
            <w:r w:rsidRPr="00513F00">
              <w:rPr>
                <w:rFonts w:ascii="Arial" w:eastAsia="Arial" w:hAnsi="Arial" w:cs="Arial"/>
                <w:sz w:val="14"/>
                <w:szCs w:val="14"/>
              </w:rPr>
              <w:t>C. Lavado general.</w:t>
            </w:r>
            <w:r>
              <w:rPr>
                <w:rFonts w:ascii="Arial" w:eastAsia="Arial" w:hAnsi="Arial" w:cs="Arial"/>
                <w:sz w:val="14"/>
                <w:szCs w:val="14"/>
              </w:rPr>
              <w:t xml:space="preserve"> (aplica toda la línea LOTE 1 Y LOTE 2)</w:t>
            </w:r>
          </w:p>
        </w:tc>
        <w:tc>
          <w:tcPr>
            <w:tcW w:w="1033"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69FD312D" w14:textId="77777777" w:rsidR="00DA0180" w:rsidRPr="00513F00" w:rsidRDefault="00DA0180" w:rsidP="0087161F">
            <w:pPr>
              <w:pStyle w:val="Sinespaciado1"/>
              <w:jc w:val="center"/>
              <w:rPr>
                <w:rFonts w:ascii="Arial" w:eastAsia="Arial" w:hAnsi="Arial" w:cs="Arial"/>
                <w:sz w:val="14"/>
                <w:szCs w:val="14"/>
              </w:rPr>
            </w:pPr>
            <w:r w:rsidRPr="00513F00">
              <w:rPr>
                <w:rFonts w:ascii="Arial" w:eastAsia="Arial" w:hAnsi="Arial" w:cs="Arial"/>
                <w:sz w:val="14"/>
                <w:szCs w:val="14"/>
              </w:rPr>
              <w:t>5</w:t>
            </w:r>
          </w:p>
        </w:tc>
        <w:tc>
          <w:tcPr>
            <w:tcW w:w="1418" w:type="dxa"/>
            <w:tcBorders>
              <w:top w:val="single" w:sz="4" w:space="0" w:color="000000"/>
              <w:left w:val="single" w:sz="4" w:space="0" w:color="000000"/>
              <w:bottom w:val="single" w:sz="4" w:space="0" w:color="000000"/>
              <w:right w:val="single" w:sz="4" w:space="0" w:color="000000"/>
            </w:tcBorders>
            <w:vAlign w:val="center"/>
          </w:tcPr>
          <w:p w14:paraId="31546AE2" w14:textId="77777777" w:rsidR="00DA0180" w:rsidRPr="00513F00" w:rsidRDefault="00DA0180" w:rsidP="0087161F">
            <w:pPr>
              <w:pStyle w:val="Sinespaciado1"/>
              <w:jc w:val="center"/>
              <w:rPr>
                <w:rFonts w:ascii="Arial" w:eastAsia="Arial" w:hAnsi="Arial" w:cs="Arial"/>
                <w:sz w:val="14"/>
                <w:szCs w:val="14"/>
              </w:rPr>
            </w:pPr>
            <w:r w:rsidRPr="00513F00">
              <w:rPr>
                <w:rFonts w:ascii="Arial" w:eastAsia="Arial" w:hAnsi="Arial" w:cs="Arial"/>
                <w:sz w:val="14"/>
                <w:szCs w:val="14"/>
              </w:rPr>
              <w:t>5</w:t>
            </w:r>
          </w:p>
        </w:tc>
      </w:tr>
      <w:tr w:rsidR="00DA0180" w:rsidRPr="00513F00" w14:paraId="77C8BF54" w14:textId="77777777" w:rsidTr="0087161F">
        <w:trPr>
          <w:trHeight w:val="16"/>
          <w:jc w:val="center"/>
        </w:trPr>
        <w:tc>
          <w:tcPr>
            <w:tcW w:w="8034"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B83DF41" w14:textId="77777777" w:rsidR="00DA0180" w:rsidRPr="00513F00" w:rsidRDefault="00DA0180" w:rsidP="0087161F">
            <w:pPr>
              <w:pStyle w:val="Sinespaciado1"/>
              <w:rPr>
                <w:rFonts w:ascii="Arial" w:eastAsia="Arial" w:hAnsi="Arial" w:cs="Arial"/>
                <w:sz w:val="14"/>
                <w:szCs w:val="14"/>
              </w:rPr>
            </w:pPr>
            <w:r w:rsidRPr="00513F00">
              <w:rPr>
                <w:rFonts w:ascii="Arial" w:eastAsia="Arial" w:hAnsi="Arial" w:cs="Arial"/>
                <w:sz w:val="14"/>
                <w:szCs w:val="14"/>
              </w:rPr>
              <w:t>D.</w:t>
            </w:r>
            <w:r w:rsidRPr="00513F00">
              <w:rPr>
                <w:rFonts w:ascii="Arial" w:hAnsi="Arial" w:cs="Arial"/>
                <w:sz w:val="14"/>
                <w:szCs w:val="14"/>
              </w:rPr>
              <w:t xml:space="preserve"> </w:t>
            </w:r>
            <w:r w:rsidRPr="00513F00">
              <w:rPr>
                <w:rFonts w:ascii="Arial" w:hAnsi="Arial" w:cs="Arial"/>
                <w:sz w:val="14"/>
                <w:szCs w:val="14"/>
                <w:lang w:eastAsia="es-CO"/>
              </w:rPr>
              <w:t>Baterías nuevas recomendada por el fabricante M/D LOTE</w:t>
            </w:r>
            <w:r w:rsidRPr="00513F00">
              <w:rPr>
                <w:rFonts w:ascii="Arial" w:eastAsia="Arial" w:hAnsi="Arial" w:cs="Arial"/>
                <w:sz w:val="14"/>
                <w:szCs w:val="14"/>
              </w:rPr>
              <w:t xml:space="preserve"> 1 (Automóvil y camioneta) LOTE 2 (motocicletas </w:t>
            </w:r>
            <w:proofErr w:type="spellStart"/>
            <w:r w:rsidRPr="00513F00">
              <w:rPr>
                <w:rFonts w:ascii="Arial" w:eastAsia="Arial" w:hAnsi="Arial" w:cs="Arial"/>
                <w:sz w:val="14"/>
                <w:szCs w:val="14"/>
              </w:rPr>
              <w:t>XR</w:t>
            </w:r>
            <w:proofErr w:type="spellEnd"/>
            <w:r w:rsidRPr="00513F00">
              <w:rPr>
                <w:rFonts w:ascii="Arial" w:eastAsia="Arial" w:hAnsi="Arial" w:cs="Arial"/>
                <w:sz w:val="14"/>
                <w:szCs w:val="14"/>
              </w:rPr>
              <w:t xml:space="preserve"> 300)</w:t>
            </w:r>
          </w:p>
        </w:tc>
        <w:tc>
          <w:tcPr>
            <w:tcW w:w="1033"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5D1884F2" w14:textId="77777777" w:rsidR="00DA0180" w:rsidRPr="00513F00" w:rsidRDefault="00DA0180" w:rsidP="0087161F">
            <w:pPr>
              <w:pStyle w:val="Sinespaciado1"/>
              <w:jc w:val="center"/>
              <w:rPr>
                <w:rFonts w:ascii="Arial" w:eastAsia="Arial" w:hAnsi="Arial" w:cs="Arial"/>
                <w:sz w:val="14"/>
                <w:szCs w:val="14"/>
              </w:rPr>
            </w:pPr>
            <w:r w:rsidRPr="00513F00">
              <w:rPr>
                <w:rFonts w:ascii="Arial" w:eastAsia="Arial" w:hAnsi="Arial" w:cs="Arial"/>
                <w:sz w:val="14"/>
                <w:szCs w:val="14"/>
              </w:rPr>
              <w:t>10</w:t>
            </w:r>
          </w:p>
        </w:tc>
        <w:tc>
          <w:tcPr>
            <w:tcW w:w="1418" w:type="dxa"/>
            <w:tcBorders>
              <w:top w:val="single" w:sz="4" w:space="0" w:color="000000"/>
              <w:left w:val="single" w:sz="4" w:space="0" w:color="000000"/>
              <w:bottom w:val="single" w:sz="4" w:space="0" w:color="000000"/>
              <w:right w:val="single" w:sz="4" w:space="0" w:color="000000"/>
            </w:tcBorders>
            <w:vAlign w:val="center"/>
          </w:tcPr>
          <w:p w14:paraId="10B12AEF" w14:textId="77777777" w:rsidR="00DA0180" w:rsidRPr="00513F00" w:rsidRDefault="00DA0180" w:rsidP="0087161F">
            <w:pPr>
              <w:pStyle w:val="Sinespaciado1"/>
              <w:jc w:val="center"/>
              <w:rPr>
                <w:rFonts w:ascii="Arial" w:eastAsia="Arial" w:hAnsi="Arial" w:cs="Arial"/>
                <w:sz w:val="14"/>
                <w:szCs w:val="14"/>
              </w:rPr>
            </w:pPr>
            <w:r w:rsidRPr="00513F00">
              <w:rPr>
                <w:rFonts w:ascii="Arial" w:eastAsia="Arial" w:hAnsi="Arial" w:cs="Arial"/>
                <w:sz w:val="14"/>
                <w:szCs w:val="14"/>
              </w:rPr>
              <w:t>10</w:t>
            </w:r>
          </w:p>
        </w:tc>
      </w:tr>
      <w:tr w:rsidR="00DA0180" w:rsidRPr="00513F00" w14:paraId="61023B02" w14:textId="77777777" w:rsidTr="0087161F">
        <w:trPr>
          <w:trHeight w:val="16"/>
          <w:jc w:val="center"/>
        </w:trPr>
        <w:tc>
          <w:tcPr>
            <w:tcW w:w="8034"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6B60F5AB" w14:textId="77777777" w:rsidR="00DA0180" w:rsidRPr="00513F00" w:rsidRDefault="00DA0180" w:rsidP="0087161F">
            <w:pPr>
              <w:pStyle w:val="Sinespaciado1"/>
              <w:rPr>
                <w:rFonts w:ascii="Arial" w:eastAsia="Arial" w:hAnsi="Arial" w:cs="Arial"/>
                <w:sz w:val="14"/>
                <w:szCs w:val="14"/>
              </w:rPr>
            </w:pPr>
            <w:r w:rsidRPr="00513F00">
              <w:rPr>
                <w:rFonts w:ascii="Arial" w:eastAsia="Arial" w:hAnsi="Arial" w:cs="Arial"/>
                <w:sz w:val="14"/>
                <w:szCs w:val="14"/>
              </w:rPr>
              <w:t xml:space="preserve">E. </w:t>
            </w:r>
            <w:r w:rsidRPr="00513F00">
              <w:rPr>
                <w:rFonts w:ascii="Arial" w:hAnsi="Arial" w:cs="Arial"/>
                <w:sz w:val="14"/>
                <w:szCs w:val="14"/>
              </w:rPr>
              <w:t xml:space="preserve">Cambio de aceite para motor con aceite </w:t>
            </w:r>
            <w:r>
              <w:rPr>
                <w:rFonts w:ascii="Arial" w:hAnsi="Arial" w:cs="Arial"/>
                <w:sz w:val="14"/>
                <w:szCs w:val="14"/>
              </w:rPr>
              <w:t xml:space="preserve">y filtro </w:t>
            </w:r>
            <w:r w:rsidRPr="00513F00">
              <w:rPr>
                <w:rFonts w:ascii="Arial" w:hAnsi="Arial" w:cs="Arial"/>
                <w:sz w:val="14"/>
                <w:szCs w:val="14"/>
              </w:rPr>
              <w:t xml:space="preserve">incluido </w:t>
            </w:r>
            <w:r>
              <w:rPr>
                <w:rFonts w:ascii="Arial" w:hAnsi="Arial" w:cs="Arial"/>
                <w:sz w:val="14"/>
                <w:szCs w:val="14"/>
              </w:rPr>
              <w:t>LOTE</w:t>
            </w:r>
            <w:r w:rsidRPr="00513F00">
              <w:rPr>
                <w:rFonts w:ascii="Arial" w:eastAsia="Arial" w:hAnsi="Arial" w:cs="Arial"/>
                <w:sz w:val="14"/>
                <w:szCs w:val="14"/>
              </w:rPr>
              <w:t xml:space="preserve"> 1 (Automóvil y camioneta) LOTE 2 (motocicletas </w:t>
            </w:r>
            <w:proofErr w:type="spellStart"/>
            <w:r w:rsidRPr="00513F00">
              <w:rPr>
                <w:rFonts w:ascii="Arial" w:eastAsia="Arial" w:hAnsi="Arial" w:cs="Arial"/>
                <w:sz w:val="14"/>
                <w:szCs w:val="14"/>
              </w:rPr>
              <w:t>XR</w:t>
            </w:r>
            <w:proofErr w:type="spellEnd"/>
            <w:r w:rsidRPr="00513F00">
              <w:rPr>
                <w:rFonts w:ascii="Arial" w:eastAsia="Arial" w:hAnsi="Arial" w:cs="Arial"/>
                <w:sz w:val="14"/>
                <w:szCs w:val="14"/>
              </w:rPr>
              <w:t xml:space="preserve"> 300)</w:t>
            </w:r>
          </w:p>
        </w:tc>
        <w:tc>
          <w:tcPr>
            <w:tcW w:w="1033"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1BDA094" w14:textId="77777777" w:rsidR="00DA0180" w:rsidRPr="00513F00" w:rsidRDefault="00DA0180" w:rsidP="0087161F">
            <w:pPr>
              <w:pStyle w:val="Sinespaciado1"/>
              <w:jc w:val="center"/>
              <w:rPr>
                <w:rFonts w:ascii="Arial" w:eastAsia="Arial" w:hAnsi="Arial" w:cs="Arial"/>
                <w:sz w:val="14"/>
                <w:szCs w:val="14"/>
              </w:rPr>
            </w:pPr>
            <w:r w:rsidRPr="00513F00">
              <w:rPr>
                <w:rFonts w:ascii="Arial" w:eastAsia="Arial" w:hAnsi="Arial" w:cs="Arial"/>
                <w:sz w:val="14"/>
                <w:szCs w:val="14"/>
              </w:rPr>
              <w:t>10</w:t>
            </w:r>
          </w:p>
        </w:tc>
        <w:tc>
          <w:tcPr>
            <w:tcW w:w="1418" w:type="dxa"/>
            <w:tcBorders>
              <w:top w:val="single" w:sz="4" w:space="0" w:color="000000"/>
              <w:left w:val="single" w:sz="4" w:space="0" w:color="000000"/>
              <w:bottom w:val="single" w:sz="4" w:space="0" w:color="000000"/>
              <w:right w:val="single" w:sz="4" w:space="0" w:color="000000"/>
            </w:tcBorders>
            <w:vAlign w:val="center"/>
          </w:tcPr>
          <w:p w14:paraId="62C60031" w14:textId="77777777" w:rsidR="00DA0180" w:rsidRPr="00513F00" w:rsidRDefault="00DA0180" w:rsidP="0087161F">
            <w:pPr>
              <w:pStyle w:val="Sinespaciado1"/>
              <w:jc w:val="center"/>
              <w:rPr>
                <w:rFonts w:ascii="Arial" w:eastAsia="Arial" w:hAnsi="Arial" w:cs="Arial"/>
                <w:sz w:val="14"/>
                <w:szCs w:val="14"/>
              </w:rPr>
            </w:pPr>
            <w:r w:rsidRPr="00513F00">
              <w:rPr>
                <w:rFonts w:ascii="Arial" w:eastAsia="Arial" w:hAnsi="Arial" w:cs="Arial"/>
                <w:sz w:val="14"/>
                <w:szCs w:val="14"/>
              </w:rPr>
              <w:t>10</w:t>
            </w:r>
          </w:p>
        </w:tc>
      </w:tr>
      <w:tr w:rsidR="00DA0180" w:rsidRPr="00513F00" w14:paraId="4CA528F6" w14:textId="77777777" w:rsidTr="0087161F">
        <w:trPr>
          <w:trHeight w:val="16"/>
          <w:jc w:val="center"/>
        </w:trPr>
        <w:tc>
          <w:tcPr>
            <w:tcW w:w="8034"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2D9E9917" w14:textId="77777777" w:rsidR="00DA0180" w:rsidRPr="00513F00" w:rsidRDefault="00DA0180" w:rsidP="0087161F">
            <w:pPr>
              <w:pStyle w:val="Sinespaciado1"/>
              <w:rPr>
                <w:rFonts w:ascii="Arial" w:eastAsia="Arial" w:hAnsi="Arial" w:cs="Arial"/>
                <w:bCs/>
                <w:sz w:val="14"/>
                <w:szCs w:val="14"/>
              </w:rPr>
            </w:pPr>
            <w:r w:rsidRPr="00513F00">
              <w:rPr>
                <w:rFonts w:ascii="Arial" w:eastAsia="Arial" w:hAnsi="Arial" w:cs="Arial"/>
                <w:bCs/>
                <w:sz w:val="14"/>
                <w:szCs w:val="14"/>
              </w:rPr>
              <w:t>F. Estímulo a la Industria Nacional</w:t>
            </w:r>
          </w:p>
        </w:tc>
        <w:tc>
          <w:tcPr>
            <w:tcW w:w="1033"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863C745" w14:textId="77777777" w:rsidR="00DA0180" w:rsidRPr="00513F00" w:rsidRDefault="00DA0180" w:rsidP="0087161F">
            <w:pPr>
              <w:pStyle w:val="Sinespaciado1"/>
              <w:jc w:val="center"/>
              <w:rPr>
                <w:rFonts w:ascii="Arial" w:eastAsia="Arial" w:hAnsi="Arial" w:cs="Arial"/>
                <w:bCs/>
                <w:sz w:val="14"/>
                <w:szCs w:val="14"/>
              </w:rPr>
            </w:pPr>
            <w:r w:rsidRPr="00513F00">
              <w:rPr>
                <w:rFonts w:ascii="Arial" w:eastAsia="Arial" w:hAnsi="Arial" w:cs="Arial"/>
                <w:bCs/>
                <w:sz w:val="14"/>
                <w:szCs w:val="14"/>
              </w:rPr>
              <w:t>10</w:t>
            </w:r>
          </w:p>
        </w:tc>
        <w:tc>
          <w:tcPr>
            <w:tcW w:w="1418" w:type="dxa"/>
            <w:tcBorders>
              <w:top w:val="single" w:sz="4" w:space="0" w:color="000000"/>
              <w:left w:val="single" w:sz="4" w:space="0" w:color="000000"/>
              <w:bottom w:val="single" w:sz="4" w:space="0" w:color="000000"/>
              <w:right w:val="single" w:sz="4" w:space="0" w:color="000000"/>
            </w:tcBorders>
            <w:vAlign w:val="center"/>
          </w:tcPr>
          <w:p w14:paraId="66E07995" w14:textId="77777777" w:rsidR="00DA0180" w:rsidRPr="00513F00" w:rsidRDefault="00DA0180" w:rsidP="0087161F">
            <w:pPr>
              <w:pStyle w:val="Sinespaciado1"/>
              <w:jc w:val="center"/>
              <w:rPr>
                <w:rFonts w:ascii="Arial" w:eastAsia="Arial" w:hAnsi="Arial" w:cs="Arial"/>
                <w:bCs/>
                <w:sz w:val="14"/>
                <w:szCs w:val="14"/>
              </w:rPr>
            </w:pPr>
            <w:r w:rsidRPr="00513F00">
              <w:rPr>
                <w:rFonts w:ascii="Arial" w:eastAsia="Arial" w:hAnsi="Arial" w:cs="Arial"/>
                <w:bCs/>
                <w:sz w:val="14"/>
                <w:szCs w:val="14"/>
              </w:rPr>
              <w:t>10</w:t>
            </w:r>
          </w:p>
        </w:tc>
      </w:tr>
      <w:tr w:rsidR="00DA0180" w:rsidRPr="00513F00" w14:paraId="517DD08E" w14:textId="77777777" w:rsidTr="0087161F">
        <w:trPr>
          <w:trHeight w:val="262"/>
          <w:jc w:val="center"/>
        </w:trPr>
        <w:tc>
          <w:tcPr>
            <w:tcW w:w="8034"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left w:w="108" w:type="dxa"/>
              <w:right w:w="108" w:type="dxa"/>
            </w:tcMar>
            <w:vAlign w:val="center"/>
          </w:tcPr>
          <w:p w14:paraId="77214B6B" w14:textId="77777777" w:rsidR="00DA0180" w:rsidRPr="00513F00" w:rsidRDefault="00DA0180" w:rsidP="00DA0180">
            <w:pPr>
              <w:pStyle w:val="Sinespaciado1"/>
              <w:numPr>
                <w:ilvl w:val="1"/>
                <w:numId w:val="23"/>
              </w:numPr>
              <w:rPr>
                <w:rFonts w:ascii="Arial" w:hAnsi="Arial" w:cs="Arial"/>
                <w:b/>
                <w:bCs/>
                <w:sz w:val="14"/>
                <w:szCs w:val="14"/>
              </w:rPr>
            </w:pPr>
            <w:r w:rsidRPr="00513F00">
              <w:rPr>
                <w:rFonts w:ascii="Arial" w:eastAsia="Arial" w:hAnsi="Arial" w:cs="Arial"/>
                <w:b/>
                <w:bCs/>
                <w:sz w:val="14"/>
                <w:szCs w:val="14"/>
                <w:u w:val="single"/>
              </w:rPr>
              <w:t xml:space="preserve">Factor Económico </w:t>
            </w:r>
          </w:p>
        </w:tc>
        <w:tc>
          <w:tcPr>
            <w:tcW w:w="1033"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left w:w="108" w:type="dxa"/>
              <w:right w:w="108" w:type="dxa"/>
            </w:tcMar>
            <w:vAlign w:val="center"/>
          </w:tcPr>
          <w:p w14:paraId="535730D8" w14:textId="77777777" w:rsidR="00DA0180" w:rsidRPr="00513F00" w:rsidRDefault="00DA0180" w:rsidP="0087161F">
            <w:pPr>
              <w:pStyle w:val="Sinespaciado1"/>
              <w:jc w:val="center"/>
              <w:rPr>
                <w:rFonts w:ascii="Arial" w:hAnsi="Arial" w:cs="Arial"/>
                <w:b/>
                <w:bCs/>
                <w:sz w:val="14"/>
                <w:szCs w:val="14"/>
              </w:rPr>
            </w:pPr>
            <w:r w:rsidRPr="00513F00">
              <w:rPr>
                <w:rFonts w:ascii="Arial" w:eastAsia="Arial" w:hAnsi="Arial" w:cs="Arial"/>
                <w:b/>
                <w:bCs/>
                <w:sz w:val="14"/>
                <w:szCs w:val="14"/>
                <w:u w:val="single"/>
              </w:rPr>
              <w:t>40</w:t>
            </w:r>
          </w:p>
        </w:tc>
        <w:tc>
          <w:tcPr>
            <w:tcW w:w="1418"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tcPr>
          <w:p w14:paraId="52F9BABD" w14:textId="77777777" w:rsidR="00DA0180" w:rsidRPr="00513F00" w:rsidRDefault="00DA0180" w:rsidP="0087161F">
            <w:pPr>
              <w:pStyle w:val="Sinespaciado1"/>
              <w:jc w:val="center"/>
              <w:rPr>
                <w:rFonts w:ascii="Arial" w:eastAsia="Arial" w:hAnsi="Arial" w:cs="Arial"/>
                <w:b/>
                <w:bCs/>
                <w:sz w:val="14"/>
                <w:szCs w:val="14"/>
                <w:u w:val="single"/>
              </w:rPr>
            </w:pPr>
            <w:r w:rsidRPr="00513F00">
              <w:rPr>
                <w:rFonts w:ascii="Arial" w:eastAsia="Arial" w:hAnsi="Arial" w:cs="Arial"/>
                <w:b/>
                <w:bCs/>
                <w:sz w:val="14"/>
                <w:szCs w:val="14"/>
                <w:u w:val="single"/>
              </w:rPr>
              <w:t>40</w:t>
            </w:r>
          </w:p>
        </w:tc>
      </w:tr>
      <w:tr w:rsidR="00DA0180" w:rsidRPr="00513F00" w14:paraId="0D0D1521" w14:textId="77777777" w:rsidTr="0087161F">
        <w:trPr>
          <w:trHeight w:val="16"/>
          <w:jc w:val="center"/>
        </w:trPr>
        <w:tc>
          <w:tcPr>
            <w:tcW w:w="8034"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62B6C701" w14:textId="77777777" w:rsidR="00DA0180" w:rsidRPr="00513F00" w:rsidRDefault="00DA0180" w:rsidP="0087161F">
            <w:pPr>
              <w:pStyle w:val="Sinespaciado1"/>
              <w:jc w:val="center"/>
              <w:rPr>
                <w:rFonts w:ascii="Arial" w:eastAsia="Arial" w:hAnsi="Arial" w:cs="Arial"/>
                <w:sz w:val="14"/>
                <w:szCs w:val="14"/>
                <w:u w:val="single"/>
              </w:rPr>
            </w:pPr>
            <w:r w:rsidRPr="00513F00">
              <w:rPr>
                <w:rFonts w:ascii="Arial" w:eastAsia="Arial" w:hAnsi="Arial" w:cs="Arial"/>
                <w:b/>
                <w:bCs/>
                <w:sz w:val="14"/>
                <w:szCs w:val="14"/>
                <w:u w:val="single"/>
              </w:rPr>
              <w:t>TOTAL</w:t>
            </w:r>
          </w:p>
        </w:tc>
        <w:tc>
          <w:tcPr>
            <w:tcW w:w="1033"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18FD4F07" w14:textId="77777777" w:rsidR="00DA0180" w:rsidRPr="00513F00" w:rsidRDefault="00DA0180" w:rsidP="0087161F">
            <w:pPr>
              <w:pStyle w:val="Sinespaciado1"/>
              <w:jc w:val="center"/>
              <w:rPr>
                <w:rFonts w:ascii="Arial" w:eastAsia="Arial" w:hAnsi="Arial" w:cs="Arial"/>
                <w:b/>
                <w:bCs/>
                <w:sz w:val="14"/>
                <w:szCs w:val="14"/>
                <w:u w:val="single"/>
              </w:rPr>
            </w:pPr>
            <w:r w:rsidRPr="00513F00">
              <w:rPr>
                <w:rFonts w:ascii="Arial" w:eastAsia="Arial" w:hAnsi="Arial" w:cs="Arial"/>
                <w:b/>
                <w:bCs/>
                <w:sz w:val="14"/>
                <w:szCs w:val="14"/>
                <w:u w:val="single"/>
              </w:rPr>
              <w:t>100</w:t>
            </w:r>
          </w:p>
        </w:tc>
        <w:tc>
          <w:tcPr>
            <w:tcW w:w="1418" w:type="dxa"/>
            <w:tcBorders>
              <w:top w:val="single" w:sz="4" w:space="0" w:color="000000"/>
              <w:left w:val="single" w:sz="4" w:space="0" w:color="000000"/>
              <w:bottom w:val="single" w:sz="4" w:space="0" w:color="000000"/>
              <w:right w:val="single" w:sz="4" w:space="0" w:color="000000"/>
            </w:tcBorders>
            <w:vAlign w:val="center"/>
          </w:tcPr>
          <w:p w14:paraId="48CD74F7" w14:textId="77777777" w:rsidR="00DA0180" w:rsidRPr="00513F00" w:rsidRDefault="00DA0180" w:rsidP="0087161F">
            <w:pPr>
              <w:pStyle w:val="Sinespaciado1"/>
              <w:jc w:val="center"/>
              <w:rPr>
                <w:rFonts w:ascii="Arial" w:eastAsia="Arial" w:hAnsi="Arial" w:cs="Arial"/>
                <w:b/>
                <w:bCs/>
                <w:sz w:val="14"/>
                <w:szCs w:val="14"/>
                <w:u w:val="single"/>
              </w:rPr>
            </w:pPr>
            <w:r w:rsidRPr="00513F00">
              <w:rPr>
                <w:rFonts w:ascii="Arial" w:eastAsia="Arial" w:hAnsi="Arial" w:cs="Arial"/>
                <w:b/>
                <w:bCs/>
                <w:sz w:val="14"/>
                <w:szCs w:val="14"/>
                <w:u w:val="single"/>
              </w:rPr>
              <w:t>100</w:t>
            </w:r>
          </w:p>
        </w:tc>
      </w:tr>
      <w:tr w:rsidR="00DA0180" w:rsidRPr="00513F00" w14:paraId="730BD7BF" w14:textId="77777777" w:rsidTr="0087161F">
        <w:trPr>
          <w:trHeight w:val="319"/>
          <w:jc w:val="center"/>
        </w:trPr>
        <w:tc>
          <w:tcPr>
            <w:tcW w:w="8034" w:type="dxa"/>
            <w:tcBorders>
              <w:top w:val="single" w:sz="4" w:space="0" w:color="000000"/>
              <w:left w:val="single" w:sz="4" w:space="0" w:color="000000"/>
              <w:bottom w:val="single" w:sz="4" w:space="0" w:color="000000"/>
              <w:right w:val="single" w:sz="4" w:space="0" w:color="000000"/>
            </w:tcBorders>
            <w:shd w:val="clear" w:color="auto" w:fill="E7E6E6" w:themeFill="background2"/>
            <w:tcMar>
              <w:left w:w="108" w:type="dxa"/>
              <w:right w:w="108" w:type="dxa"/>
            </w:tcMar>
            <w:vAlign w:val="center"/>
          </w:tcPr>
          <w:p w14:paraId="49F04DF5" w14:textId="77777777" w:rsidR="00DA0180" w:rsidRPr="00513F00" w:rsidRDefault="00DA0180" w:rsidP="00DA0180">
            <w:pPr>
              <w:pStyle w:val="Sinespaciado1"/>
              <w:numPr>
                <w:ilvl w:val="1"/>
                <w:numId w:val="23"/>
              </w:numPr>
              <w:rPr>
                <w:rFonts w:ascii="Arial" w:eastAsia="Arial" w:hAnsi="Arial" w:cs="Arial"/>
                <w:b/>
                <w:bCs/>
                <w:sz w:val="14"/>
                <w:szCs w:val="14"/>
                <w:u w:val="single"/>
              </w:rPr>
            </w:pPr>
            <w:r w:rsidRPr="00513F00">
              <w:rPr>
                <w:rFonts w:ascii="Arial" w:eastAsia="Arial" w:hAnsi="Arial" w:cs="Arial"/>
                <w:b/>
                <w:bCs/>
                <w:sz w:val="14"/>
                <w:szCs w:val="14"/>
                <w:u w:val="single"/>
              </w:rPr>
              <w:t xml:space="preserve">Factor Jurídico: </w:t>
            </w:r>
          </w:p>
          <w:p w14:paraId="22EB87F9" w14:textId="77777777" w:rsidR="00DA0180" w:rsidRPr="00513F00" w:rsidRDefault="00DA0180" w:rsidP="0087161F">
            <w:pPr>
              <w:pStyle w:val="Sinespaciado1"/>
              <w:rPr>
                <w:rFonts w:ascii="Arial" w:eastAsia="Arial" w:hAnsi="Arial" w:cs="Arial"/>
                <w:sz w:val="14"/>
                <w:szCs w:val="14"/>
                <w:u w:val="single"/>
              </w:rPr>
            </w:pPr>
            <w:r w:rsidRPr="00513F00">
              <w:rPr>
                <w:rFonts w:ascii="Arial" w:eastAsia="Arial" w:hAnsi="Arial" w:cs="Arial"/>
                <w:sz w:val="14"/>
                <w:szCs w:val="14"/>
                <w:u w:val="single"/>
              </w:rPr>
              <w:t>Incentivo a emprendimientos o empresas de mujeres (art. 3 decreto 1860 de 2021)</w:t>
            </w:r>
            <w:r>
              <w:rPr>
                <w:rFonts w:ascii="Arial" w:eastAsia="Arial" w:hAnsi="Arial" w:cs="Arial"/>
                <w:sz w:val="14"/>
                <w:szCs w:val="14"/>
                <w:u w:val="single"/>
              </w:rPr>
              <w:t>.</w:t>
            </w:r>
          </w:p>
        </w:tc>
        <w:tc>
          <w:tcPr>
            <w:tcW w:w="1033" w:type="dxa"/>
            <w:tcBorders>
              <w:top w:val="single" w:sz="4" w:space="0" w:color="000000"/>
              <w:left w:val="single" w:sz="4" w:space="0" w:color="000000"/>
              <w:bottom w:val="single" w:sz="4" w:space="0" w:color="000000"/>
              <w:right w:val="single" w:sz="4" w:space="0" w:color="000000"/>
            </w:tcBorders>
            <w:shd w:val="clear" w:color="auto" w:fill="E7E6E6" w:themeFill="background2"/>
            <w:tcMar>
              <w:left w:w="108" w:type="dxa"/>
              <w:right w:w="108" w:type="dxa"/>
            </w:tcMar>
            <w:vAlign w:val="center"/>
          </w:tcPr>
          <w:p w14:paraId="40CC1860" w14:textId="77777777" w:rsidR="00DA0180" w:rsidRPr="00513F00" w:rsidRDefault="00DA0180" w:rsidP="0087161F">
            <w:pPr>
              <w:pStyle w:val="Sinespaciado1"/>
              <w:jc w:val="center"/>
              <w:rPr>
                <w:rFonts w:ascii="Arial" w:eastAsia="Arial" w:hAnsi="Arial" w:cs="Arial"/>
                <w:sz w:val="14"/>
                <w:szCs w:val="14"/>
                <w:u w:val="single"/>
              </w:rPr>
            </w:pPr>
            <w:r w:rsidRPr="00513F00">
              <w:rPr>
                <w:rFonts w:ascii="Arial" w:eastAsia="Arial" w:hAnsi="Arial" w:cs="Arial"/>
                <w:sz w:val="14"/>
                <w:szCs w:val="14"/>
                <w:u w:val="single"/>
              </w:rPr>
              <w:t>+0.25</w:t>
            </w:r>
          </w:p>
        </w:tc>
        <w:tc>
          <w:tcPr>
            <w:tcW w:w="1418"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70CFE833" w14:textId="77777777" w:rsidR="00DA0180" w:rsidRPr="00513F00" w:rsidRDefault="00DA0180" w:rsidP="0087161F">
            <w:pPr>
              <w:pStyle w:val="Sinespaciado1"/>
              <w:jc w:val="center"/>
              <w:rPr>
                <w:rFonts w:ascii="Arial" w:eastAsia="Arial" w:hAnsi="Arial" w:cs="Arial"/>
                <w:sz w:val="14"/>
                <w:szCs w:val="14"/>
                <w:u w:val="single"/>
              </w:rPr>
            </w:pPr>
            <w:r w:rsidRPr="00513F00">
              <w:rPr>
                <w:rFonts w:ascii="Arial" w:eastAsia="Arial" w:hAnsi="Arial" w:cs="Arial"/>
                <w:sz w:val="14"/>
                <w:szCs w:val="14"/>
                <w:u w:val="single"/>
              </w:rPr>
              <w:t>+0.25</w:t>
            </w:r>
          </w:p>
        </w:tc>
      </w:tr>
      <w:tr w:rsidR="00DA0180" w:rsidRPr="00513F00" w14:paraId="07D6FB25" w14:textId="77777777" w:rsidTr="0087161F">
        <w:trPr>
          <w:trHeight w:val="16"/>
          <w:jc w:val="center"/>
        </w:trPr>
        <w:tc>
          <w:tcPr>
            <w:tcW w:w="8034" w:type="dxa"/>
            <w:tcBorders>
              <w:top w:val="single" w:sz="4" w:space="0" w:color="000000"/>
              <w:left w:val="single" w:sz="4" w:space="0" w:color="000000"/>
              <w:bottom w:val="single" w:sz="4" w:space="0" w:color="000000"/>
              <w:right w:val="single" w:sz="4" w:space="0" w:color="000000"/>
            </w:tcBorders>
            <w:shd w:val="clear" w:color="auto" w:fill="E7E6E6" w:themeFill="background2"/>
            <w:tcMar>
              <w:left w:w="108" w:type="dxa"/>
              <w:right w:w="108" w:type="dxa"/>
            </w:tcMar>
            <w:vAlign w:val="center"/>
          </w:tcPr>
          <w:p w14:paraId="2860B7E5" w14:textId="77777777" w:rsidR="00DA0180" w:rsidRPr="00513F00" w:rsidRDefault="00DA0180" w:rsidP="0087161F">
            <w:pPr>
              <w:pStyle w:val="Sinespaciado1"/>
              <w:rPr>
                <w:rFonts w:ascii="Arial" w:eastAsia="Arial" w:hAnsi="Arial" w:cs="Arial"/>
                <w:sz w:val="14"/>
                <w:szCs w:val="14"/>
                <w:u w:val="single"/>
              </w:rPr>
            </w:pPr>
            <w:r w:rsidRPr="00513F00">
              <w:rPr>
                <w:rFonts w:ascii="Arial" w:eastAsia="Arial" w:hAnsi="Arial" w:cs="Arial"/>
                <w:sz w:val="14"/>
                <w:szCs w:val="14"/>
                <w:u w:val="single"/>
              </w:rPr>
              <w:t>Incentivo en favor de MiPymes (art. 3 decreto 1860 de 2021)</w:t>
            </w:r>
          </w:p>
        </w:tc>
        <w:tc>
          <w:tcPr>
            <w:tcW w:w="1033" w:type="dxa"/>
            <w:tcBorders>
              <w:top w:val="single" w:sz="4" w:space="0" w:color="000000"/>
              <w:left w:val="single" w:sz="4" w:space="0" w:color="000000"/>
              <w:bottom w:val="single" w:sz="4" w:space="0" w:color="000000"/>
              <w:right w:val="single" w:sz="4" w:space="0" w:color="000000"/>
            </w:tcBorders>
            <w:shd w:val="clear" w:color="auto" w:fill="E7E6E6" w:themeFill="background2"/>
            <w:tcMar>
              <w:left w:w="108" w:type="dxa"/>
              <w:right w:w="108" w:type="dxa"/>
            </w:tcMar>
            <w:vAlign w:val="center"/>
          </w:tcPr>
          <w:p w14:paraId="217B8943" w14:textId="77777777" w:rsidR="00DA0180" w:rsidRPr="00513F00" w:rsidRDefault="00DA0180" w:rsidP="0087161F">
            <w:pPr>
              <w:pStyle w:val="Sinespaciado1"/>
              <w:jc w:val="center"/>
              <w:rPr>
                <w:rFonts w:ascii="Arial" w:eastAsia="Arial" w:hAnsi="Arial" w:cs="Arial"/>
                <w:sz w:val="14"/>
                <w:szCs w:val="14"/>
                <w:u w:val="single"/>
              </w:rPr>
            </w:pPr>
            <w:r w:rsidRPr="00513F00">
              <w:rPr>
                <w:rFonts w:ascii="Arial" w:eastAsia="Arial" w:hAnsi="Arial" w:cs="Arial"/>
                <w:sz w:val="14"/>
                <w:szCs w:val="14"/>
                <w:u w:val="single"/>
              </w:rPr>
              <w:t>+0.25</w:t>
            </w:r>
          </w:p>
        </w:tc>
        <w:tc>
          <w:tcPr>
            <w:tcW w:w="1418"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1B4D843E" w14:textId="77777777" w:rsidR="00DA0180" w:rsidRPr="00513F00" w:rsidRDefault="00DA0180" w:rsidP="0087161F">
            <w:pPr>
              <w:pStyle w:val="Sinespaciado1"/>
              <w:jc w:val="center"/>
              <w:rPr>
                <w:rFonts w:ascii="Arial" w:eastAsia="Arial" w:hAnsi="Arial" w:cs="Arial"/>
                <w:sz w:val="14"/>
                <w:szCs w:val="14"/>
                <w:u w:val="single"/>
              </w:rPr>
            </w:pPr>
            <w:r w:rsidRPr="00513F00">
              <w:rPr>
                <w:rFonts w:ascii="Arial" w:eastAsia="Arial" w:hAnsi="Arial" w:cs="Arial"/>
                <w:sz w:val="14"/>
                <w:szCs w:val="14"/>
                <w:u w:val="single"/>
              </w:rPr>
              <w:t>+0.25</w:t>
            </w:r>
          </w:p>
        </w:tc>
      </w:tr>
      <w:tr w:rsidR="00DA0180" w:rsidRPr="00513F00" w14:paraId="6AD483B7" w14:textId="77777777" w:rsidTr="0087161F">
        <w:trPr>
          <w:trHeight w:val="16"/>
          <w:jc w:val="center"/>
        </w:trPr>
        <w:tc>
          <w:tcPr>
            <w:tcW w:w="8034"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5D6D6BE5" w14:textId="77777777" w:rsidR="00DA0180" w:rsidRPr="00513F00" w:rsidRDefault="00DA0180" w:rsidP="0087161F">
            <w:pPr>
              <w:pStyle w:val="Sinespaciado1"/>
              <w:jc w:val="center"/>
              <w:rPr>
                <w:rFonts w:ascii="Arial" w:hAnsi="Arial" w:cs="Arial"/>
                <w:b/>
                <w:bCs/>
                <w:sz w:val="14"/>
                <w:szCs w:val="14"/>
              </w:rPr>
            </w:pPr>
            <w:r w:rsidRPr="00513F00">
              <w:rPr>
                <w:rFonts w:ascii="Arial" w:eastAsia="Arial" w:hAnsi="Arial" w:cs="Arial"/>
                <w:b/>
                <w:bCs/>
                <w:sz w:val="14"/>
                <w:szCs w:val="14"/>
                <w:u w:val="single"/>
              </w:rPr>
              <w:t>Total, puntaje</w:t>
            </w:r>
          </w:p>
        </w:tc>
        <w:tc>
          <w:tcPr>
            <w:tcW w:w="1033"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49D10589" w14:textId="77777777" w:rsidR="00DA0180" w:rsidRPr="00513F00" w:rsidRDefault="00DA0180" w:rsidP="0087161F">
            <w:pPr>
              <w:pStyle w:val="Sinespaciado1"/>
              <w:jc w:val="center"/>
              <w:rPr>
                <w:rFonts w:ascii="Arial" w:hAnsi="Arial" w:cs="Arial"/>
                <w:b/>
                <w:bCs/>
                <w:sz w:val="14"/>
                <w:szCs w:val="14"/>
              </w:rPr>
            </w:pPr>
            <w:r w:rsidRPr="00513F00">
              <w:rPr>
                <w:rFonts w:ascii="Arial" w:eastAsia="Arial" w:hAnsi="Arial" w:cs="Arial"/>
                <w:b/>
                <w:bCs/>
                <w:sz w:val="14"/>
                <w:szCs w:val="14"/>
              </w:rPr>
              <w:t>100,5</w:t>
            </w:r>
          </w:p>
        </w:tc>
        <w:tc>
          <w:tcPr>
            <w:tcW w:w="1418" w:type="dxa"/>
            <w:tcBorders>
              <w:top w:val="single" w:sz="4" w:space="0" w:color="000000"/>
              <w:left w:val="single" w:sz="4" w:space="0" w:color="000000"/>
              <w:bottom w:val="single" w:sz="4" w:space="0" w:color="000000"/>
              <w:right w:val="single" w:sz="4" w:space="0" w:color="000000"/>
            </w:tcBorders>
            <w:vAlign w:val="center"/>
          </w:tcPr>
          <w:p w14:paraId="72CE2E56" w14:textId="77777777" w:rsidR="00DA0180" w:rsidRPr="00513F00" w:rsidRDefault="00DA0180" w:rsidP="0087161F">
            <w:pPr>
              <w:pStyle w:val="Sinespaciado1"/>
              <w:jc w:val="center"/>
              <w:rPr>
                <w:rFonts w:ascii="Arial" w:eastAsia="Arial" w:hAnsi="Arial" w:cs="Arial"/>
                <w:b/>
                <w:bCs/>
                <w:sz w:val="14"/>
                <w:szCs w:val="14"/>
              </w:rPr>
            </w:pPr>
            <w:r w:rsidRPr="00513F00">
              <w:rPr>
                <w:rFonts w:ascii="Arial" w:eastAsia="Arial" w:hAnsi="Arial" w:cs="Arial"/>
                <w:b/>
                <w:bCs/>
                <w:sz w:val="14"/>
                <w:szCs w:val="14"/>
              </w:rPr>
              <w:t>100,5</w:t>
            </w:r>
          </w:p>
        </w:tc>
      </w:tr>
      <w:tr w:rsidR="00DA0180" w:rsidRPr="00513F00" w14:paraId="684413CC" w14:textId="77777777" w:rsidTr="0087161F">
        <w:trPr>
          <w:trHeight w:val="16"/>
          <w:jc w:val="center"/>
        </w:trPr>
        <w:tc>
          <w:tcPr>
            <w:tcW w:w="8034"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75CDE1AA" w14:textId="77777777" w:rsidR="00DA0180" w:rsidRPr="00513F00" w:rsidRDefault="00DA0180" w:rsidP="0087161F">
            <w:pPr>
              <w:pStyle w:val="Sinespaciado1"/>
              <w:rPr>
                <w:rFonts w:ascii="Arial" w:eastAsia="Arial" w:hAnsi="Arial" w:cs="Arial"/>
                <w:sz w:val="14"/>
                <w:szCs w:val="14"/>
                <w:u w:val="single"/>
              </w:rPr>
            </w:pPr>
            <w:r w:rsidRPr="00513F00">
              <w:rPr>
                <w:rFonts w:ascii="Arial" w:eastAsia="Arial" w:hAnsi="Arial" w:cs="Arial"/>
                <w:sz w:val="14"/>
                <w:szCs w:val="14"/>
                <w:u w:val="single"/>
              </w:rPr>
              <w:t xml:space="preserve">Reducción de puntaje al proponente que se le haya impuesto una o más multas o clausulas penales </w:t>
            </w:r>
          </w:p>
        </w:tc>
        <w:tc>
          <w:tcPr>
            <w:tcW w:w="1033"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76571D08" w14:textId="77777777" w:rsidR="00DA0180" w:rsidRPr="00513F00" w:rsidRDefault="00DA0180" w:rsidP="0087161F">
            <w:pPr>
              <w:pStyle w:val="Sinespaciado1"/>
              <w:jc w:val="center"/>
              <w:rPr>
                <w:rFonts w:ascii="Arial" w:eastAsia="Arial" w:hAnsi="Arial" w:cs="Arial"/>
                <w:sz w:val="14"/>
                <w:szCs w:val="14"/>
              </w:rPr>
            </w:pPr>
            <w:r w:rsidRPr="00513F00">
              <w:rPr>
                <w:rFonts w:ascii="Arial" w:eastAsia="Arial" w:hAnsi="Arial" w:cs="Arial"/>
                <w:sz w:val="14"/>
                <w:szCs w:val="14"/>
              </w:rPr>
              <w:t>-2% del puntaje total</w:t>
            </w:r>
          </w:p>
        </w:tc>
        <w:tc>
          <w:tcPr>
            <w:tcW w:w="1418" w:type="dxa"/>
            <w:tcBorders>
              <w:top w:val="single" w:sz="4" w:space="0" w:color="000000"/>
              <w:left w:val="single" w:sz="4" w:space="0" w:color="000000"/>
              <w:bottom w:val="single" w:sz="4" w:space="0" w:color="000000"/>
              <w:right w:val="single" w:sz="4" w:space="0" w:color="000000"/>
            </w:tcBorders>
            <w:vAlign w:val="center"/>
          </w:tcPr>
          <w:p w14:paraId="0701B9DD" w14:textId="77777777" w:rsidR="00DA0180" w:rsidRPr="00513F00" w:rsidRDefault="00DA0180" w:rsidP="0087161F">
            <w:pPr>
              <w:pStyle w:val="Sinespaciado1"/>
              <w:jc w:val="center"/>
              <w:rPr>
                <w:rFonts w:ascii="Arial" w:eastAsia="Arial" w:hAnsi="Arial" w:cs="Arial"/>
                <w:sz w:val="14"/>
                <w:szCs w:val="14"/>
              </w:rPr>
            </w:pPr>
            <w:r w:rsidRPr="00513F00">
              <w:rPr>
                <w:rFonts w:ascii="Arial" w:eastAsia="Arial" w:hAnsi="Arial" w:cs="Arial"/>
                <w:sz w:val="14"/>
                <w:szCs w:val="14"/>
              </w:rPr>
              <w:t>-2% del puntaje total</w:t>
            </w:r>
          </w:p>
        </w:tc>
      </w:tr>
      <w:bookmarkEnd w:id="0"/>
    </w:tbl>
    <w:p w14:paraId="16B86203" w14:textId="77777777" w:rsidR="00DA0180" w:rsidRPr="00BC6A26" w:rsidRDefault="00DA0180" w:rsidP="00DA0180">
      <w:pPr>
        <w:ind w:right="48"/>
        <w:jc w:val="both"/>
        <w:rPr>
          <w:rFonts w:eastAsia="Arial"/>
          <w:b/>
          <w:sz w:val="8"/>
          <w:szCs w:val="8"/>
        </w:rPr>
      </w:pPr>
    </w:p>
    <w:p w14:paraId="3A94CBF5" w14:textId="77777777" w:rsidR="00DA0180" w:rsidRDefault="00DA0180" w:rsidP="00DA0180">
      <w:pPr>
        <w:ind w:right="48"/>
        <w:jc w:val="both"/>
        <w:rPr>
          <w:rFonts w:eastAsia="Calibri"/>
        </w:rPr>
      </w:pPr>
      <w:r w:rsidRPr="000161CE">
        <w:rPr>
          <w:rFonts w:eastAsia="Arial"/>
          <w:b/>
        </w:rPr>
        <w:t>Nota:</w:t>
      </w:r>
      <w:r w:rsidRPr="000161CE">
        <w:rPr>
          <w:rFonts w:eastAsia="Arial"/>
        </w:rPr>
        <w:t xml:space="preserve"> para </w:t>
      </w:r>
      <w:r w:rsidRPr="000161CE">
        <w:rPr>
          <w:rFonts w:eastAsia="Calibri"/>
        </w:rPr>
        <w:t>el proceso “</w:t>
      </w:r>
      <w:r w:rsidRPr="000161CE">
        <w:rPr>
          <w:b/>
          <w:bCs/>
          <w:color w:val="000000"/>
        </w:rPr>
        <w:t>MANTENIMIENTO PREVENTIVO Y CORRECTIVO A TODO COSTO DEL SUBCOMPONENTE DE MOVILIDAD LOTE 1 Y 2</w:t>
      </w:r>
      <w:r w:rsidRPr="000161CE">
        <w:rPr>
          <w:rFonts w:eastAsia="Calibri"/>
        </w:rPr>
        <w:t>” el total del puntaje será de 100,5 puntos, los cuales aplican para cada lote.</w:t>
      </w:r>
    </w:p>
    <w:p w14:paraId="796138B0" w14:textId="77777777" w:rsidR="00DA0180" w:rsidRDefault="00DA0180" w:rsidP="00DA0180">
      <w:pPr>
        <w:ind w:right="48"/>
        <w:jc w:val="both"/>
        <w:rPr>
          <w:rFonts w:eastAsia="Calibri"/>
        </w:rPr>
      </w:pPr>
    </w:p>
    <w:p w14:paraId="21C8AB1B" w14:textId="77777777" w:rsidR="00DA0180" w:rsidRDefault="00DA0180" w:rsidP="00DA0180">
      <w:pPr>
        <w:ind w:right="48"/>
        <w:jc w:val="both"/>
        <w:rPr>
          <w:rFonts w:eastAsia="Calibri"/>
        </w:rPr>
      </w:pPr>
    </w:p>
    <w:p w14:paraId="2F629C09" w14:textId="77777777" w:rsidR="00DA0180" w:rsidRDefault="00DA0180" w:rsidP="00DA0180">
      <w:pPr>
        <w:pStyle w:val="Prrafodelista"/>
        <w:numPr>
          <w:ilvl w:val="0"/>
          <w:numId w:val="13"/>
        </w:numPr>
        <w:autoSpaceDE/>
        <w:autoSpaceDN/>
        <w:ind w:right="48"/>
        <w:jc w:val="both"/>
        <w:rPr>
          <w:rFonts w:eastAsia="Arial" w:cs="Arial"/>
          <w:b/>
        </w:rPr>
      </w:pPr>
      <w:r w:rsidRPr="000161CE">
        <w:rPr>
          <w:rFonts w:eastAsia="Arial" w:cs="Arial"/>
          <w:b/>
        </w:rPr>
        <w:t>1. FACTORES TÉCNICOS</w:t>
      </w:r>
    </w:p>
    <w:p w14:paraId="7508DAE9" w14:textId="77777777" w:rsidR="00DA0180" w:rsidRPr="000161CE" w:rsidRDefault="00DA0180" w:rsidP="00DA0180">
      <w:pPr>
        <w:pStyle w:val="Prrafodelista"/>
        <w:ind w:right="48"/>
        <w:jc w:val="both"/>
        <w:rPr>
          <w:rFonts w:eastAsia="Arial" w:cs="Arial"/>
          <w:b/>
        </w:rPr>
      </w:pPr>
    </w:p>
    <w:p w14:paraId="6FC30E15" w14:textId="77777777" w:rsidR="00DA0180" w:rsidRPr="000161CE" w:rsidRDefault="00DA0180" w:rsidP="00DA0180">
      <w:pPr>
        <w:pStyle w:val="Prrafodelista"/>
        <w:numPr>
          <w:ilvl w:val="0"/>
          <w:numId w:val="14"/>
        </w:numPr>
        <w:shd w:val="clear" w:color="auto" w:fill="D0CECE" w:themeFill="background2" w:themeFillShade="E6"/>
        <w:autoSpaceDE/>
        <w:autoSpaceDN/>
        <w:ind w:left="360"/>
        <w:rPr>
          <w:rFonts w:eastAsia="Arial" w:cs="Arial"/>
          <w:b/>
        </w:rPr>
      </w:pPr>
      <w:r w:rsidRPr="000161CE">
        <w:rPr>
          <w:rFonts w:eastAsia="Arial" w:cs="Arial"/>
          <w:b/>
        </w:rPr>
        <w:t xml:space="preserve">REVISIÓN TÉCNICO MECÁNICA: </w:t>
      </w:r>
      <w:r w:rsidRPr="00BC6A26">
        <w:rPr>
          <w:rFonts w:eastAsia="Arial" w:cs="Arial"/>
          <w:b/>
          <w:bCs/>
        </w:rPr>
        <w:t>(aplica toda la línea LOTE 1 Y LOTE 2)</w:t>
      </w:r>
    </w:p>
    <w:p w14:paraId="29003C22" w14:textId="77777777" w:rsidR="00DA0180" w:rsidRPr="000161CE" w:rsidRDefault="00DA0180" w:rsidP="00DA0180">
      <w:pPr>
        <w:adjustRightInd w:val="0"/>
        <w:ind w:right="545"/>
        <w:contextualSpacing/>
        <w:jc w:val="both"/>
        <w:rPr>
          <w:rFonts w:eastAsia="Arial"/>
        </w:rPr>
      </w:pPr>
    </w:p>
    <w:p w14:paraId="090FAB9D" w14:textId="77777777" w:rsidR="00DA0180" w:rsidRDefault="00DA0180" w:rsidP="00DA0180">
      <w:pPr>
        <w:adjustRightInd w:val="0"/>
        <w:ind w:right="545"/>
        <w:contextualSpacing/>
        <w:jc w:val="both"/>
        <w:rPr>
          <w:bCs/>
        </w:rPr>
      </w:pPr>
      <w:r w:rsidRPr="000161CE">
        <w:rPr>
          <w:rFonts w:eastAsia="Arial"/>
        </w:rPr>
        <w:t xml:space="preserve">Al proponente que ofrezca de manera expresa dentro de su oferta, la mayor cantidad de certificaciones técnico mecánicas sin ningún costo, </w:t>
      </w:r>
      <w:r>
        <w:rPr>
          <w:rFonts w:eastAsia="Arial"/>
        </w:rPr>
        <w:t xml:space="preserve">durante la ejecución del contrato, </w:t>
      </w:r>
      <w:r w:rsidRPr="000161CE">
        <w:rPr>
          <w:rFonts w:eastAsia="Arial"/>
        </w:rPr>
        <w:t xml:space="preserve">se le otorgará (15) puntos, </w:t>
      </w:r>
      <w:r w:rsidRPr="000161CE">
        <w:rPr>
          <w:bCs/>
        </w:rPr>
        <w:t xml:space="preserve">Las demás se ponderarán de manera proporcional de acuerdo a la siguiente fórmula: </w:t>
      </w:r>
    </w:p>
    <w:p w14:paraId="39374F8C" w14:textId="77777777" w:rsidR="00DA0180" w:rsidRDefault="00DA0180" w:rsidP="00DA0180">
      <w:pPr>
        <w:adjustRightInd w:val="0"/>
        <w:ind w:right="545"/>
        <w:contextualSpacing/>
        <w:jc w:val="both"/>
        <w:rPr>
          <w:bCs/>
        </w:rPr>
      </w:pPr>
    </w:p>
    <w:p w14:paraId="19F37977" w14:textId="77777777" w:rsidR="00DA0180" w:rsidRPr="000161CE" w:rsidRDefault="00DA0180" w:rsidP="00DA0180">
      <w:pPr>
        <w:adjustRightInd w:val="0"/>
        <w:ind w:right="545"/>
        <w:contextualSpacing/>
        <w:jc w:val="both"/>
        <w:rPr>
          <w:bCs/>
        </w:rPr>
      </w:pPr>
    </w:p>
    <w:p w14:paraId="2C878846" w14:textId="77777777" w:rsidR="00DA0180" w:rsidRPr="000161CE" w:rsidRDefault="00DA0180" w:rsidP="00DA0180">
      <w:pPr>
        <w:adjustRightInd w:val="0"/>
        <w:ind w:right="-283" w:firstLine="708"/>
        <w:jc w:val="both"/>
        <w:rPr>
          <w:bCs/>
        </w:rPr>
      </w:pPr>
      <m:oMath>
        <m:r>
          <w:rPr>
            <w:rFonts w:ascii="Cambria Math" w:hAnsi="Cambria Math"/>
            <w:sz w:val="28"/>
            <w:szCs w:val="28"/>
          </w:rPr>
          <m:t>P=</m:t>
        </m:r>
        <m:f>
          <m:fPr>
            <m:ctrlPr>
              <w:rPr>
                <w:rFonts w:ascii="Cambria Math" w:hAnsi="Cambria Math"/>
                <w:i/>
                <w:sz w:val="28"/>
                <w:szCs w:val="28"/>
              </w:rPr>
            </m:ctrlPr>
          </m:fPr>
          <m:num>
            <m:r>
              <w:rPr>
                <w:rFonts w:ascii="Cambria Math" w:hAnsi="Cambria Math"/>
                <w:sz w:val="28"/>
                <w:szCs w:val="28"/>
              </w:rPr>
              <m:t>CCT</m:t>
            </m:r>
          </m:num>
          <m:den>
            <m:r>
              <w:rPr>
                <w:rFonts w:ascii="Cambria Math" w:hAnsi="Cambria Math"/>
                <w:sz w:val="28"/>
                <w:szCs w:val="28"/>
              </w:rPr>
              <m:t>MCC</m:t>
            </m:r>
          </m:den>
        </m:f>
        <m:r>
          <w:rPr>
            <w:rFonts w:ascii="Cambria Math" w:hAnsi="Cambria Math"/>
            <w:sz w:val="28"/>
            <w:szCs w:val="28"/>
          </w:rPr>
          <m:t>*15</m:t>
        </m:r>
      </m:oMath>
      <w:r w:rsidRPr="000161CE">
        <w:rPr>
          <w:bCs/>
          <w:sz w:val="28"/>
          <w:szCs w:val="28"/>
        </w:rPr>
        <w:t xml:space="preserve">     </w:t>
      </w:r>
    </w:p>
    <w:p w14:paraId="6683A830" w14:textId="77777777" w:rsidR="00DA0180" w:rsidRPr="00410564" w:rsidRDefault="00DA0180" w:rsidP="00DA0180">
      <w:pPr>
        <w:pStyle w:val="Sinespaciado1"/>
        <w:rPr>
          <w:rFonts w:ascii="Arial" w:hAnsi="Arial" w:cs="Arial"/>
          <w:sz w:val="20"/>
          <w:szCs w:val="20"/>
        </w:rPr>
      </w:pPr>
      <w:r w:rsidRPr="00410564">
        <w:rPr>
          <w:rFonts w:ascii="Arial" w:hAnsi="Arial" w:cs="Arial"/>
          <w:b/>
          <w:bCs/>
          <w:sz w:val="20"/>
          <w:szCs w:val="20"/>
        </w:rPr>
        <w:lastRenderedPageBreak/>
        <w:t>P =</w:t>
      </w:r>
      <w:r w:rsidRPr="00410564">
        <w:rPr>
          <w:rFonts w:ascii="Arial" w:hAnsi="Arial" w:cs="Arial"/>
          <w:sz w:val="20"/>
          <w:szCs w:val="20"/>
        </w:rPr>
        <w:t xml:space="preserve">         Puntaje </w:t>
      </w:r>
    </w:p>
    <w:p w14:paraId="63D83392" w14:textId="77777777" w:rsidR="00DA0180" w:rsidRDefault="00DA0180" w:rsidP="00DA0180">
      <w:pPr>
        <w:pStyle w:val="Sinespaciado1"/>
        <w:rPr>
          <w:rFonts w:ascii="Arial" w:hAnsi="Arial" w:cs="Arial"/>
          <w:sz w:val="20"/>
          <w:szCs w:val="20"/>
        </w:rPr>
      </w:pPr>
      <w:r w:rsidRPr="00410564">
        <w:rPr>
          <w:rFonts w:ascii="Arial" w:hAnsi="Arial" w:cs="Arial"/>
          <w:b/>
          <w:sz w:val="20"/>
          <w:szCs w:val="20"/>
        </w:rPr>
        <w:t>CCT =</w:t>
      </w:r>
      <w:r w:rsidRPr="00410564">
        <w:rPr>
          <w:rFonts w:ascii="Arial" w:hAnsi="Arial" w:cs="Arial"/>
          <w:sz w:val="20"/>
          <w:szCs w:val="20"/>
        </w:rPr>
        <w:t xml:space="preserve"> </w:t>
      </w:r>
      <w:r w:rsidRPr="00410564">
        <w:rPr>
          <w:rFonts w:ascii="Arial" w:eastAsia="Arial" w:hAnsi="Arial" w:cs="Arial"/>
          <w:sz w:val="20"/>
          <w:szCs w:val="20"/>
        </w:rPr>
        <w:t>Cantidad de certificaciones técnico mecánicas sin ningún costo</w:t>
      </w:r>
      <w:r w:rsidRPr="00410564">
        <w:rPr>
          <w:rFonts w:ascii="Arial" w:hAnsi="Arial" w:cs="Arial"/>
          <w:sz w:val="20"/>
          <w:szCs w:val="20"/>
        </w:rPr>
        <w:t xml:space="preserve"> propuesta a evaluar. </w:t>
      </w:r>
    </w:p>
    <w:p w14:paraId="783F44B9" w14:textId="77777777" w:rsidR="00DA0180" w:rsidRPr="00410564" w:rsidRDefault="00DA0180" w:rsidP="00DA0180">
      <w:pPr>
        <w:pStyle w:val="Sinespaciado1"/>
        <w:rPr>
          <w:rFonts w:ascii="Arial" w:hAnsi="Arial" w:cs="Arial"/>
          <w:sz w:val="20"/>
          <w:szCs w:val="20"/>
        </w:rPr>
      </w:pPr>
      <w:r w:rsidRPr="00410564">
        <w:rPr>
          <w:rFonts w:ascii="Arial" w:hAnsi="Arial" w:cs="Arial"/>
          <w:b/>
          <w:sz w:val="20"/>
          <w:szCs w:val="20"/>
        </w:rPr>
        <w:t>MCC =</w:t>
      </w:r>
      <w:r w:rsidRPr="00410564">
        <w:rPr>
          <w:rFonts w:ascii="Arial" w:hAnsi="Arial" w:cs="Arial"/>
          <w:sz w:val="20"/>
          <w:szCs w:val="20"/>
        </w:rPr>
        <w:t xml:space="preserve"> Mayor </w:t>
      </w:r>
      <w:r w:rsidRPr="00410564">
        <w:rPr>
          <w:rFonts w:ascii="Arial" w:eastAsia="Arial" w:hAnsi="Arial" w:cs="Arial"/>
          <w:sz w:val="20"/>
          <w:szCs w:val="20"/>
        </w:rPr>
        <w:t>cantidad de certificaciones técnico mecánicas sin ningún costo.</w:t>
      </w:r>
      <w:r w:rsidRPr="00410564">
        <w:rPr>
          <w:rFonts w:ascii="Arial" w:hAnsi="Arial" w:cs="Arial"/>
          <w:sz w:val="20"/>
          <w:szCs w:val="20"/>
        </w:rPr>
        <w:t xml:space="preserve"> </w:t>
      </w:r>
    </w:p>
    <w:p w14:paraId="2E3C617F" w14:textId="77777777" w:rsidR="00DA0180" w:rsidRPr="00410564" w:rsidRDefault="00DA0180" w:rsidP="00DA0180">
      <w:pPr>
        <w:pStyle w:val="Sinespaciado1"/>
        <w:rPr>
          <w:rFonts w:ascii="Arial" w:hAnsi="Arial" w:cs="Arial"/>
          <w:sz w:val="20"/>
          <w:szCs w:val="20"/>
        </w:rPr>
      </w:pPr>
    </w:p>
    <w:p w14:paraId="5D751B61" w14:textId="77777777" w:rsidR="00DA0180" w:rsidRPr="00F01EF9" w:rsidRDefault="00DA0180" w:rsidP="00DA0180">
      <w:pPr>
        <w:pStyle w:val="Sinespaciado1"/>
      </w:pPr>
    </w:p>
    <w:p w14:paraId="70A834B2" w14:textId="77777777" w:rsidR="00DA0180" w:rsidRDefault="00DA0180" w:rsidP="00DA0180">
      <w:pPr>
        <w:jc w:val="center"/>
        <w:rPr>
          <w:rFonts w:eastAsia="Arial"/>
          <w:b/>
          <w:sz w:val="18"/>
          <w:szCs w:val="18"/>
        </w:rPr>
      </w:pPr>
      <w:r w:rsidRPr="00513F00">
        <w:rPr>
          <w:rFonts w:eastAsia="Arial"/>
          <w:b/>
          <w:sz w:val="18"/>
          <w:szCs w:val="18"/>
        </w:rPr>
        <w:t>CERTIFICACIÓN TÉCNICO MECÁNICA</w:t>
      </w:r>
    </w:p>
    <w:tbl>
      <w:tblPr>
        <w:tblW w:w="3484" w:type="pct"/>
        <w:jc w:val="center"/>
        <w:tblCellMar>
          <w:left w:w="70" w:type="dxa"/>
          <w:right w:w="70" w:type="dxa"/>
        </w:tblCellMar>
        <w:tblLook w:val="04A0" w:firstRow="1" w:lastRow="0" w:firstColumn="1" w:lastColumn="0" w:noHBand="0" w:noVBand="1"/>
      </w:tblPr>
      <w:tblGrid>
        <w:gridCol w:w="5131"/>
        <w:gridCol w:w="1804"/>
      </w:tblGrid>
      <w:tr w:rsidR="00DA0180" w:rsidRPr="00AB2D64" w14:paraId="1A83AD09" w14:textId="77777777" w:rsidTr="0087161F">
        <w:trPr>
          <w:trHeight w:val="375"/>
          <w:jc w:val="center"/>
        </w:trPr>
        <w:tc>
          <w:tcPr>
            <w:tcW w:w="3699" w:type="pct"/>
            <w:tcBorders>
              <w:top w:val="single" w:sz="8" w:space="0" w:color="000000"/>
              <w:left w:val="single" w:sz="8" w:space="0" w:color="000000"/>
              <w:bottom w:val="single" w:sz="8" w:space="0" w:color="000000"/>
              <w:right w:val="single" w:sz="8" w:space="0" w:color="000000"/>
            </w:tcBorders>
            <w:shd w:val="clear" w:color="auto" w:fill="BFBFBF" w:themeFill="background1" w:themeFillShade="BF"/>
            <w:vAlign w:val="center"/>
            <w:hideMark/>
          </w:tcPr>
          <w:p w14:paraId="7FFA9668" w14:textId="77777777" w:rsidR="00DA0180" w:rsidRPr="00AB2D64" w:rsidRDefault="00DA0180" w:rsidP="0087161F">
            <w:pPr>
              <w:jc w:val="center"/>
              <w:rPr>
                <w:color w:val="000000"/>
                <w:sz w:val="14"/>
                <w:szCs w:val="14"/>
                <w:lang w:eastAsia="es-CO"/>
              </w:rPr>
            </w:pPr>
            <w:r w:rsidRPr="00AB2D64">
              <w:rPr>
                <w:rFonts w:eastAsia="Arial"/>
                <w:color w:val="000000"/>
                <w:sz w:val="14"/>
                <w:szCs w:val="14"/>
                <w:lang w:eastAsia="es-CO"/>
              </w:rPr>
              <w:t>CANTIDAD CERTIFICACIONES TECNO MECÁNICAS LOTE 1</w:t>
            </w:r>
          </w:p>
        </w:tc>
        <w:tc>
          <w:tcPr>
            <w:tcW w:w="1301" w:type="pct"/>
            <w:tcBorders>
              <w:top w:val="single" w:sz="8" w:space="0" w:color="000000"/>
              <w:left w:val="nil"/>
              <w:bottom w:val="nil"/>
              <w:right w:val="single" w:sz="8" w:space="0" w:color="000000"/>
            </w:tcBorders>
            <w:shd w:val="clear" w:color="auto" w:fill="BFBFBF" w:themeFill="background1" w:themeFillShade="BF"/>
            <w:vAlign w:val="center"/>
            <w:hideMark/>
          </w:tcPr>
          <w:p w14:paraId="4B691CD3" w14:textId="77777777" w:rsidR="00DA0180" w:rsidRPr="00AB2D64" w:rsidRDefault="00DA0180" w:rsidP="0087161F">
            <w:pPr>
              <w:jc w:val="center"/>
              <w:rPr>
                <w:b/>
                <w:bCs/>
                <w:color w:val="000000"/>
                <w:sz w:val="14"/>
                <w:szCs w:val="14"/>
                <w:lang w:eastAsia="es-CO"/>
              </w:rPr>
            </w:pPr>
            <w:r w:rsidRPr="00AB2D64">
              <w:rPr>
                <w:rFonts w:eastAsia="Arial"/>
                <w:b/>
                <w:bCs/>
                <w:color w:val="000000"/>
                <w:sz w:val="14"/>
                <w:szCs w:val="14"/>
                <w:lang w:eastAsia="es-CO"/>
              </w:rPr>
              <w:t>PUNTAJE</w:t>
            </w:r>
          </w:p>
        </w:tc>
      </w:tr>
      <w:tr w:rsidR="00DA0180" w:rsidRPr="00AB2D64" w14:paraId="2717992E" w14:textId="77777777" w:rsidTr="0087161F">
        <w:trPr>
          <w:trHeight w:val="315"/>
          <w:jc w:val="center"/>
        </w:trPr>
        <w:tc>
          <w:tcPr>
            <w:tcW w:w="3699" w:type="pct"/>
            <w:tcBorders>
              <w:top w:val="nil"/>
              <w:left w:val="single" w:sz="8" w:space="0" w:color="000000"/>
              <w:bottom w:val="single" w:sz="8" w:space="0" w:color="000000"/>
              <w:right w:val="single" w:sz="8" w:space="0" w:color="000000"/>
            </w:tcBorders>
            <w:vAlign w:val="center"/>
            <w:hideMark/>
          </w:tcPr>
          <w:p w14:paraId="4891F8B4" w14:textId="77777777" w:rsidR="00DA0180" w:rsidRPr="00AB2D64" w:rsidRDefault="00DA0180" w:rsidP="0087161F">
            <w:pPr>
              <w:jc w:val="center"/>
              <w:rPr>
                <w:b/>
                <w:bCs/>
                <w:color w:val="000000"/>
                <w:sz w:val="18"/>
                <w:szCs w:val="18"/>
                <w:lang w:eastAsia="es-CO"/>
              </w:rPr>
            </w:pPr>
            <w:r w:rsidRPr="00AB2D64">
              <w:rPr>
                <w:b/>
                <w:bCs/>
                <w:color w:val="000000"/>
                <w:sz w:val="18"/>
                <w:szCs w:val="18"/>
                <w:lang w:eastAsia="es-CO"/>
              </w:rPr>
              <w:t>100</w:t>
            </w:r>
          </w:p>
        </w:tc>
        <w:tc>
          <w:tcPr>
            <w:tcW w:w="1301" w:type="pct"/>
            <w:tcBorders>
              <w:top w:val="single" w:sz="8" w:space="0" w:color="000000"/>
              <w:left w:val="nil"/>
              <w:bottom w:val="single" w:sz="8" w:space="0" w:color="000000"/>
              <w:right w:val="single" w:sz="8" w:space="0" w:color="000000"/>
            </w:tcBorders>
            <w:vAlign w:val="center"/>
            <w:hideMark/>
          </w:tcPr>
          <w:p w14:paraId="22FEE157" w14:textId="77777777" w:rsidR="00DA0180" w:rsidRPr="00AB2D64" w:rsidRDefault="00DA0180" w:rsidP="0087161F">
            <w:pPr>
              <w:jc w:val="center"/>
              <w:rPr>
                <w:b/>
                <w:bCs/>
                <w:color w:val="000000"/>
                <w:sz w:val="18"/>
                <w:szCs w:val="18"/>
                <w:lang w:eastAsia="es-CO"/>
              </w:rPr>
            </w:pPr>
            <w:r w:rsidRPr="00AB2D64">
              <w:rPr>
                <w:b/>
                <w:bCs/>
                <w:color w:val="000000"/>
                <w:sz w:val="18"/>
                <w:szCs w:val="18"/>
                <w:lang w:eastAsia="es-CO"/>
              </w:rPr>
              <w:t>15</w:t>
            </w:r>
          </w:p>
        </w:tc>
      </w:tr>
    </w:tbl>
    <w:p w14:paraId="4F5C33A1" w14:textId="77777777" w:rsidR="00DA0180" w:rsidRDefault="00DA0180" w:rsidP="00DA0180">
      <w:pPr>
        <w:jc w:val="center"/>
        <w:rPr>
          <w:rFonts w:eastAsia="Arial"/>
          <w:b/>
          <w:sz w:val="4"/>
          <w:szCs w:val="4"/>
        </w:rPr>
      </w:pPr>
    </w:p>
    <w:tbl>
      <w:tblPr>
        <w:tblW w:w="3490" w:type="pct"/>
        <w:jc w:val="center"/>
        <w:tblCellMar>
          <w:left w:w="70" w:type="dxa"/>
          <w:right w:w="70" w:type="dxa"/>
        </w:tblCellMar>
        <w:tblLook w:val="04A0" w:firstRow="1" w:lastRow="0" w:firstColumn="1" w:lastColumn="0" w:noHBand="0" w:noVBand="1"/>
      </w:tblPr>
      <w:tblGrid>
        <w:gridCol w:w="5141"/>
        <w:gridCol w:w="1805"/>
      </w:tblGrid>
      <w:tr w:rsidR="00DA0180" w:rsidRPr="00AB2D64" w14:paraId="007A8EFB" w14:textId="77777777" w:rsidTr="0087161F">
        <w:trPr>
          <w:trHeight w:val="375"/>
          <w:jc w:val="center"/>
        </w:trPr>
        <w:tc>
          <w:tcPr>
            <w:tcW w:w="3701" w:type="pct"/>
            <w:tcBorders>
              <w:top w:val="single" w:sz="8" w:space="0" w:color="000000"/>
              <w:left w:val="single" w:sz="8" w:space="0" w:color="000000"/>
              <w:bottom w:val="single" w:sz="8" w:space="0" w:color="000000"/>
              <w:right w:val="single" w:sz="8" w:space="0" w:color="000000"/>
            </w:tcBorders>
            <w:shd w:val="clear" w:color="auto" w:fill="BFBFBF" w:themeFill="background1" w:themeFillShade="BF"/>
            <w:vAlign w:val="center"/>
            <w:hideMark/>
          </w:tcPr>
          <w:p w14:paraId="1F3590FD" w14:textId="77777777" w:rsidR="00DA0180" w:rsidRPr="00AB2D64" w:rsidRDefault="00DA0180" w:rsidP="0087161F">
            <w:pPr>
              <w:jc w:val="center"/>
              <w:rPr>
                <w:color w:val="000000"/>
                <w:sz w:val="14"/>
                <w:szCs w:val="14"/>
                <w:lang w:eastAsia="es-CO"/>
              </w:rPr>
            </w:pPr>
            <w:r w:rsidRPr="00AB2D64">
              <w:rPr>
                <w:rFonts w:eastAsia="Arial"/>
                <w:color w:val="000000"/>
                <w:sz w:val="14"/>
                <w:szCs w:val="14"/>
                <w:lang w:eastAsia="es-CO"/>
              </w:rPr>
              <w:t>CANTIDAD CERTIFICACIONES TECNO MECÁNICAS LOTE 2</w:t>
            </w:r>
          </w:p>
        </w:tc>
        <w:tc>
          <w:tcPr>
            <w:tcW w:w="1299" w:type="pct"/>
            <w:tcBorders>
              <w:top w:val="single" w:sz="8" w:space="0" w:color="000000"/>
              <w:left w:val="nil"/>
              <w:bottom w:val="nil"/>
              <w:right w:val="single" w:sz="8" w:space="0" w:color="000000"/>
            </w:tcBorders>
            <w:shd w:val="clear" w:color="auto" w:fill="BFBFBF" w:themeFill="background1" w:themeFillShade="BF"/>
            <w:vAlign w:val="center"/>
            <w:hideMark/>
          </w:tcPr>
          <w:p w14:paraId="65080A28" w14:textId="77777777" w:rsidR="00DA0180" w:rsidRPr="00AB2D64" w:rsidRDefault="00DA0180" w:rsidP="0087161F">
            <w:pPr>
              <w:jc w:val="center"/>
              <w:rPr>
                <w:b/>
                <w:bCs/>
                <w:color w:val="000000"/>
                <w:sz w:val="14"/>
                <w:szCs w:val="14"/>
                <w:lang w:eastAsia="es-CO"/>
              </w:rPr>
            </w:pPr>
            <w:r w:rsidRPr="00AB2D64">
              <w:rPr>
                <w:b/>
                <w:bCs/>
                <w:color w:val="000000"/>
                <w:sz w:val="14"/>
                <w:szCs w:val="14"/>
                <w:lang w:eastAsia="es-CO"/>
              </w:rPr>
              <w:t>PUNTAJE</w:t>
            </w:r>
          </w:p>
        </w:tc>
      </w:tr>
      <w:tr w:rsidR="00DA0180" w:rsidRPr="00AB2D64" w14:paraId="63730AC1" w14:textId="77777777" w:rsidTr="0087161F">
        <w:trPr>
          <w:trHeight w:val="315"/>
          <w:jc w:val="center"/>
        </w:trPr>
        <w:tc>
          <w:tcPr>
            <w:tcW w:w="3701" w:type="pct"/>
            <w:tcBorders>
              <w:top w:val="nil"/>
              <w:left w:val="single" w:sz="8" w:space="0" w:color="000000"/>
              <w:bottom w:val="single" w:sz="8" w:space="0" w:color="000000"/>
              <w:right w:val="single" w:sz="8" w:space="0" w:color="000000"/>
            </w:tcBorders>
            <w:vAlign w:val="center"/>
            <w:hideMark/>
          </w:tcPr>
          <w:p w14:paraId="78CBDC9E" w14:textId="77777777" w:rsidR="00DA0180" w:rsidRPr="00AB2D64" w:rsidRDefault="00DA0180" w:rsidP="0087161F">
            <w:pPr>
              <w:jc w:val="center"/>
              <w:rPr>
                <w:b/>
                <w:bCs/>
                <w:color w:val="000000"/>
                <w:sz w:val="18"/>
                <w:szCs w:val="18"/>
                <w:lang w:eastAsia="es-CO"/>
              </w:rPr>
            </w:pPr>
            <w:r w:rsidRPr="00AB2D64">
              <w:rPr>
                <w:b/>
                <w:bCs/>
                <w:color w:val="000000"/>
                <w:sz w:val="18"/>
                <w:szCs w:val="24"/>
                <w:lang w:eastAsia="es-CO"/>
              </w:rPr>
              <w:t>350</w:t>
            </w:r>
          </w:p>
        </w:tc>
        <w:tc>
          <w:tcPr>
            <w:tcW w:w="1299" w:type="pct"/>
            <w:tcBorders>
              <w:top w:val="single" w:sz="8" w:space="0" w:color="000000"/>
              <w:left w:val="nil"/>
              <w:bottom w:val="single" w:sz="8" w:space="0" w:color="000000"/>
              <w:right w:val="single" w:sz="8" w:space="0" w:color="000000"/>
            </w:tcBorders>
            <w:vAlign w:val="center"/>
            <w:hideMark/>
          </w:tcPr>
          <w:p w14:paraId="3FDB8466" w14:textId="77777777" w:rsidR="00DA0180" w:rsidRPr="00AB2D64" w:rsidRDefault="00DA0180" w:rsidP="0087161F">
            <w:pPr>
              <w:jc w:val="center"/>
              <w:rPr>
                <w:b/>
                <w:bCs/>
                <w:color w:val="000000"/>
                <w:sz w:val="18"/>
                <w:szCs w:val="18"/>
                <w:lang w:eastAsia="es-CO"/>
              </w:rPr>
            </w:pPr>
            <w:r w:rsidRPr="00AB2D64">
              <w:rPr>
                <w:b/>
                <w:bCs/>
                <w:color w:val="000000"/>
                <w:sz w:val="18"/>
                <w:szCs w:val="24"/>
                <w:lang w:eastAsia="es-CO"/>
              </w:rPr>
              <w:t>15</w:t>
            </w:r>
          </w:p>
        </w:tc>
      </w:tr>
    </w:tbl>
    <w:p w14:paraId="4F7075D0" w14:textId="77777777" w:rsidR="00DA0180" w:rsidRDefault="00DA0180" w:rsidP="00DA0180">
      <w:pPr>
        <w:jc w:val="both"/>
        <w:rPr>
          <w:b/>
          <w:bCs/>
          <w:color w:val="000000"/>
          <w:shd w:val="clear" w:color="auto" w:fill="FFFFFF"/>
        </w:rPr>
      </w:pPr>
    </w:p>
    <w:p w14:paraId="28649564" w14:textId="77777777" w:rsidR="00DA0180" w:rsidRDefault="00DA0180" w:rsidP="00DA0180">
      <w:pPr>
        <w:adjustRightInd w:val="0"/>
        <w:ind w:right="545"/>
        <w:contextualSpacing/>
        <w:jc w:val="both"/>
        <w:rPr>
          <w:bCs/>
        </w:rPr>
      </w:pPr>
      <w:r w:rsidRPr="00541603">
        <w:rPr>
          <w:bCs/>
        </w:rPr>
        <w:t>En consecuencia, los ofrecimientos que superen dichas cantidades no generarán puntaje adicional ni otorgarán ventaja alguna dentro de la evaluación.</w:t>
      </w:r>
    </w:p>
    <w:p w14:paraId="0C94DA1E" w14:textId="77777777" w:rsidR="00DA0180" w:rsidRPr="00474575" w:rsidRDefault="00DA0180" w:rsidP="00DA0180">
      <w:pPr>
        <w:adjustRightInd w:val="0"/>
        <w:ind w:right="545"/>
        <w:contextualSpacing/>
        <w:jc w:val="both"/>
        <w:rPr>
          <w:bCs/>
        </w:rPr>
      </w:pPr>
    </w:p>
    <w:p w14:paraId="35C3D53A" w14:textId="77777777" w:rsidR="00DA0180" w:rsidRPr="00545B4D" w:rsidRDefault="00DA0180" w:rsidP="00DA0180">
      <w:pPr>
        <w:jc w:val="both"/>
        <w:rPr>
          <w:b/>
          <w:bCs/>
          <w:color w:val="000000"/>
          <w:sz w:val="2"/>
          <w:szCs w:val="2"/>
          <w:shd w:val="clear" w:color="auto" w:fill="FFFFFF"/>
        </w:rPr>
      </w:pPr>
    </w:p>
    <w:p w14:paraId="34D7D8E1" w14:textId="77777777" w:rsidR="00DA0180" w:rsidRDefault="00DA0180" w:rsidP="00DA0180">
      <w:pPr>
        <w:jc w:val="both"/>
        <w:rPr>
          <w:b/>
          <w:bCs/>
          <w:color w:val="000000"/>
          <w:shd w:val="clear" w:color="auto" w:fill="FFFFFF"/>
        </w:rPr>
      </w:pPr>
      <w:r w:rsidRPr="00F01EF9">
        <w:rPr>
          <w:b/>
          <w:bCs/>
          <w:color w:val="000000"/>
          <w:shd w:val="clear" w:color="auto" w:fill="FFFFFF"/>
        </w:rPr>
        <w:t>Nota</w:t>
      </w:r>
      <w:r w:rsidRPr="00F01EF9">
        <w:rPr>
          <w:color w:val="000000"/>
          <w:shd w:val="clear" w:color="auto" w:fill="FFFFFF"/>
        </w:rPr>
        <w:t xml:space="preserve">: La determinación de los valores ponderados obedece a la necesidad institucional identificada y técnicamente sustentada, atendiendo la naturaleza y requerimientos de cada ítem. Por su parte, la fijación de los topes máximos se realiza con fundamento en </w:t>
      </w:r>
      <w:r w:rsidRPr="00A437A7">
        <w:rPr>
          <w:color w:val="000000"/>
          <w:shd w:val="clear" w:color="auto" w:fill="FFFFFF"/>
        </w:rPr>
        <w:t>el comportamiento histórico del consumo</w:t>
      </w:r>
      <w:r w:rsidRPr="00F01EF9">
        <w:rPr>
          <w:color w:val="000000"/>
          <w:shd w:val="clear" w:color="auto" w:fill="FFFFFF"/>
        </w:rPr>
        <w:t>, tomando como referente la ejecución registrada durante la vigencia inmediatamente anterior, como criterio objetivo para la estimación de las cantidades y límites requeridos. Lo anterior, en observancia de los principios de planeación, economía y responsabilidad que orientan la contratación estatal, procurando que las condiciones definidas guarden correspondencia con las necesidades reales de la Entidad y sus antecedentes de ejecución</w:t>
      </w:r>
    </w:p>
    <w:p w14:paraId="57A7FC2A" w14:textId="77777777" w:rsidR="00DA0180" w:rsidRPr="000161CE" w:rsidRDefault="00DA0180" w:rsidP="00DA0180">
      <w:pPr>
        <w:shd w:val="clear" w:color="auto" w:fill="D0CECE" w:themeFill="background2" w:themeFillShade="E6"/>
        <w:jc w:val="both"/>
        <w:rPr>
          <w:rFonts w:eastAsia="Arial"/>
          <w:b/>
        </w:rPr>
      </w:pPr>
      <w:r w:rsidRPr="000161CE">
        <w:rPr>
          <w:rFonts w:eastAsia="Arial"/>
          <w:b/>
        </w:rPr>
        <w:t xml:space="preserve">B. </w:t>
      </w:r>
      <w:r w:rsidRPr="00CE005F">
        <w:rPr>
          <w:b/>
          <w:bCs/>
          <w:lang w:eastAsia="es-CO"/>
        </w:rPr>
        <w:t>PASTILLAS DE FRENOS NUEVAS M/D</w:t>
      </w:r>
      <w:r>
        <w:rPr>
          <w:b/>
          <w:bCs/>
          <w:lang w:eastAsia="es-CO"/>
        </w:rPr>
        <w:t xml:space="preserve"> </w:t>
      </w:r>
      <w:r w:rsidRPr="00BC6A26">
        <w:rPr>
          <w:rFonts w:eastAsia="Arial"/>
          <w:b/>
          <w:bCs/>
        </w:rPr>
        <w:t xml:space="preserve">LOTE 1 (Automóvil y camioneta) LOTE 2 (motocicletas </w:t>
      </w:r>
      <w:proofErr w:type="spellStart"/>
      <w:r w:rsidRPr="00BC6A26">
        <w:rPr>
          <w:rFonts w:eastAsia="Arial"/>
          <w:b/>
          <w:bCs/>
        </w:rPr>
        <w:t>XR</w:t>
      </w:r>
      <w:proofErr w:type="spellEnd"/>
      <w:r w:rsidRPr="00BC6A26">
        <w:rPr>
          <w:rFonts w:eastAsia="Arial"/>
          <w:b/>
          <w:bCs/>
        </w:rPr>
        <w:t xml:space="preserve"> 300)</w:t>
      </w:r>
    </w:p>
    <w:p w14:paraId="6281BB96" w14:textId="77777777" w:rsidR="00DA0180" w:rsidRPr="000161CE" w:rsidRDefault="00DA0180" w:rsidP="00DA0180">
      <w:pPr>
        <w:adjustRightInd w:val="0"/>
        <w:ind w:right="545"/>
        <w:contextualSpacing/>
        <w:jc w:val="both"/>
        <w:rPr>
          <w:bCs/>
        </w:rPr>
      </w:pPr>
      <w:r w:rsidRPr="000161CE">
        <w:rPr>
          <w:rFonts w:eastAsia="Arial"/>
        </w:rPr>
        <w:t xml:space="preserve">Al proponente que ofrezca de manera expresa dentro de su oferta, la mayor cantidad de </w:t>
      </w:r>
      <w:r w:rsidRPr="00CE005F">
        <w:rPr>
          <w:lang w:eastAsia="es-CO"/>
        </w:rPr>
        <w:t>pastillas de frenos nuevas M/D</w:t>
      </w:r>
      <w:r w:rsidRPr="000161CE">
        <w:rPr>
          <w:rFonts w:eastAsia="Arial"/>
        </w:rPr>
        <w:t xml:space="preserve"> sin costo adicional para la Policía Nacional, </w:t>
      </w:r>
      <w:r>
        <w:rPr>
          <w:rFonts w:eastAsia="Arial"/>
        </w:rPr>
        <w:t xml:space="preserve">durante la ejecución del contrato, </w:t>
      </w:r>
      <w:r w:rsidRPr="000161CE">
        <w:rPr>
          <w:rFonts w:eastAsia="Arial"/>
        </w:rPr>
        <w:t>se le otorgará (</w:t>
      </w:r>
      <w:r>
        <w:rPr>
          <w:rFonts w:eastAsia="Arial"/>
        </w:rPr>
        <w:t>10</w:t>
      </w:r>
      <w:r w:rsidRPr="000161CE">
        <w:rPr>
          <w:rFonts w:eastAsia="Arial"/>
        </w:rPr>
        <w:t xml:space="preserve">) puntos, </w:t>
      </w:r>
      <w:r w:rsidRPr="000161CE">
        <w:rPr>
          <w:bCs/>
        </w:rPr>
        <w:t xml:space="preserve">Las demás se ponderarán de manera proporcional de acuerdo a la siguiente fórmula: </w:t>
      </w:r>
    </w:p>
    <w:p w14:paraId="26064BA6" w14:textId="77777777" w:rsidR="00DA0180" w:rsidRPr="00474575" w:rsidRDefault="00DA0180" w:rsidP="00DA0180">
      <w:pPr>
        <w:adjustRightInd w:val="0"/>
        <w:ind w:right="-283"/>
        <w:jc w:val="both"/>
        <w:rPr>
          <w:bCs/>
          <w:sz w:val="4"/>
          <w:szCs w:val="4"/>
        </w:rPr>
      </w:pPr>
    </w:p>
    <w:p w14:paraId="5A90F732" w14:textId="77777777" w:rsidR="00DA0180" w:rsidRPr="000161CE" w:rsidRDefault="00DA0180" w:rsidP="00DA0180">
      <w:pPr>
        <w:adjustRightInd w:val="0"/>
        <w:ind w:right="-283"/>
        <w:jc w:val="both"/>
        <w:rPr>
          <w:bCs/>
        </w:rPr>
      </w:pPr>
    </w:p>
    <w:p w14:paraId="0668157B" w14:textId="77777777" w:rsidR="00DA0180" w:rsidRPr="000161CE" w:rsidRDefault="00DA0180" w:rsidP="00DA0180">
      <w:pPr>
        <w:adjustRightInd w:val="0"/>
        <w:ind w:right="-283" w:firstLine="708"/>
        <w:jc w:val="both"/>
        <w:rPr>
          <w:bCs/>
          <w:sz w:val="36"/>
          <w:szCs w:val="36"/>
        </w:rPr>
      </w:pPr>
      <m:oMath>
        <m:r>
          <w:rPr>
            <w:rFonts w:ascii="Cambria Math"/>
            <w:sz w:val="28"/>
            <w:szCs w:val="36"/>
          </w:rPr>
          <m:t>P=</m:t>
        </m:r>
        <m:f>
          <m:fPr>
            <m:ctrlPr>
              <w:rPr>
                <w:rFonts w:ascii="Cambria Math" w:hAnsi="Cambria Math"/>
                <w:i/>
                <w:sz w:val="28"/>
                <w:szCs w:val="36"/>
              </w:rPr>
            </m:ctrlPr>
          </m:fPr>
          <m:num>
            <m:r>
              <w:rPr>
                <w:rFonts w:ascii="Cambria Math"/>
                <w:sz w:val="28"/>
                <w:szCs w:val="36"/>
              </w:rPr>
              <m:t>CPF</m:t>
            </m:r>
          </m:num>
          <m:den>
            <m:r>
              <w:rPr>
                <w:rFonts w:ascii="Cambria Math"/>
                <w:sz w:val="28"/>
                <w:szCs w:val="36"/>
              </w:rPr>
              <m:t>MCPF</m:t>
            </m:r>
          </m:den>
        </m:f>
        <m:r>
          <w:rPr>
            <w:rFonts w:ascii="Cambria Math" w:hAnsi="Cambria Math" w:cs="Cambria Math"/>
            <w:sz w:val="28"/>
            <w:szCs w:val="36"/>
          </w:rPr>
          <m:t>*</m:t>
        </m:r>
        <m:r>
          <w:rPr>
            <w:rFonts w:ascii="Cambria Math"/>
            <w:sz w:val="28"/>
            <w:szCs w:val="36"/>
          </w:rPr>
          <m:t>10</m:t>
        </m:r>
      </m:oMath>
      <w:r w:rsidRPr="000161CE">
        <w:rPr>
          <w:bCs/>
          <w:sz w:val="36"/>
          <w:szCs w:val="36"/>
        </w:rPr>
        <w:t xml:space="preserve">    </w:t>
      </w:r>
    </w:p>
    <w:p w14:paraId="620CBAC4" w14:textId="77777777" w:rsidR="00DA0180" w:rsidRPr="00782F8E" w:rsidRDefault="00DA0180" w:rsidP="00DA0180">
      <w:pPr>
        <w:pStyle w:val="Sinespaciado1"/>
        <w:rPr>
          <w:rFonts w:ascii="Arial" w:hAnsi="Arial" w:cs="Arial"/>
          <w:sz w:val="18"/>
          <w:szCs w:val="18"/>
        </w:rPr>
      </w:pPr>
      <w:r w:rsidRPr="00E7286B">
        <w:rPr>
          <w:rFonts w:ascii="Arial" w:hAnsi="Arial" w:cs="Arial"/>
          <w:b/>
          <w:bCs/>
          <w:sz w:val="18"/>
          <w:szCs w:val="18"/>
        </w:rPr>
        <w:t>P =</w:t>
      </w:r>
      <w:r w:rsidRPr="00782F8E">
        <w:rPr>
          <w:rFonts w:ascii="Arial" w:hAnsi="Arial" w:cs="Arial"/>
          <w:sz w:val="18"/>
          <w:szCs w:val="18"/>
        </w:rPr>
        <w:t xml:space="preserve">         Puntaje </w:t>
      </w:r>
    </w:p>
    <w:p w14:paraId="1D65DC0E" w14:textId="77777777" w:rsidR="00DA0180" w:rsidRDefault="00DA0180" w:rsidP="00DA0180">
      <w:pPr>
        <w:pStyle w:val="Sinespaciado1"/>
        <w:rPr>
          <w:rFonts w:ascii="Arial" w:hAnsi="Arial" w:cs="Arial"/>
          <w:bCs/>
          <w:sz w:val="20"/>
          <w:szCs w:val="20"/>
        </w:rPr>
      </w:pPr>
      <w:proofErr w:type="spellStart"/>
      <w:r w:rsidRPr="00CC23E1">
        <w:rPr>
          <w:rFonts w:ascii="Arial" w:hAnsi="Arial" w:cs="Arial"/>
          <w:b/>
          <w:bCs/>
          <w:sz w:val="18"/>
          <w:szCs w:val="18"/>
        </w:rPr>
        <w:t>CPF</w:t>
      </w:r>
      <w:proofErr w:type="spellEnd"/>
      <w:r w:rsidRPr="00CC23E1">
        <w:rPr>
          <w:rFonts w:ascii="Arial" w:hAnsi="Arial" w:cs="Arial"/>
          <w:b/>
          <w:bCs/>
          <w:sz w:val="18"/>
          <w:szCs w:val="18"/>
        </w:rPr>
        <w:t xml:space="preserve"> =</w:t>
      </w:r>
      <w:r>
        <w:rPr>
          <w:rFonts w:ascii="Arial" w:hAnsi="Arial" w:cs="Arial"/>
          <w:sz w:val="18"/>
          <w:szCs w:val="18"/>
        </w:rPr>
        <w:t xml:space="preserve">  </w:t>
      </w:r>
      <w:r w:rsidRPr="00782F8E">
        <w:rPr>
          <w:rFonts w:ascii="Arial" w:hAnsi="Arial" w:cs="Arial"/>
          <w:sz w:val="18"/>
          <w:szCs w:val="18"/>
        </w:rPr>
        <w:t xml:space="preserve"> Cantidad de pastillas de frenos nuevas M/D sin costo adicional propuestos a evaluar</w:t>
      </w:r>
      <w:r w:rsidRPr="000161CE">
        <w:rPr>
          <w:rFonts w:ascii="Arial" w:hAnsi="Arial" w:cs="Arial"/>
          <w:bCs/>
          <w:sz w:val="20"/>
          <w:szCs w:val="20"/>
        </w:rPr>
        <w:t>.</w:t>
      </w:r>
    </w:p>
    <w:p w14:paraId="67B7B94F" w14:textId="77777777" w:rsidR="00DA0180" w:rsidRPr="00782F8E" w:rsidRDefault="00DA0180" w:rsidP="00DA0180">
      <w:pPr>
        <w:pStyle w:val="Sinespaciado1"/>
        <w:rPr>
          <w:rFonts w:ascii="Arial" w:hAnsi="Arial" w:cs="Arial"/>
          <w:sz w:val="18"/>
          <w:szCs w:val="18"/>
        </w:rPr>
      </w:pPr>
      <w:proofErr w:type="spellStart"/>
      <w:r w:rsidRPr="00CC23E1">
        <w:rPr>
          <w:rFonts w:ascii="Arial" w:hAnsi="Arial" w:cs="Arial"/>
          <w:b/>
          <w:bCs/>
          <w:sz w:val="18"/>
          <w:szCs w:val="18"/>
        </w:rPr>
        <w:t>MCPF</w:t>
      </w:r>
      <w:proofErr w:type="spellEnd"/>
      <w:r w:rsidRPr="00CC23E1">
        <w:rPr>
          <w:rFonts w:ascii="Arial" w:hAnsi="Arial" w:cs="Arial"/>
          <w:b/>
          <w:bCs/>
          <w:sz w:val="18"/>
          <w:szCs w:val="18"/>
        </w:rPr>
        <w:t xml:space="preserve"> =</w:t>
      </w:r>
      <w:r w:rsidRPr="00782F8E">
        <w:rPr>
          <w:rFonts w:ascii="Arial" w:hAnsi="Arial" w:cs="Arial"/>
          <w:sz w:val="18"/>
          <w:szCs w:val="18"/>
        </w:rPr>
        <w:t xml:space="preserve"> Mayor cantidad de pastillas de frenos nuevas M/D sin costo adicional.</w:t>
      </w:r>
    </w:p>
    <w:p w14:paraId="0E4CFCB2" w14:textId="77777777" w:rsidR="00DA0180" w:rsidRPr="00F01EF9" w:rsidRDefault="00DA0180" w:rsidP="00DA0180">
      <w:pPr>
        <w:pStyle w:val="Sinespaciado1"/>
        <w:rPr>
          <w:rFonts w:ascii="Arial" w:hAnsi="Arial" w:cs="Arial"/>
          <w:sz w:val="20"/>
        </w:rPr>
      </w:pPr>
    </w:p>
    <w:p w14:paraId="3A86E8D8" w14:textId="77777777" w:rsidR="00DA0180" w:rsidRPr="005C5ED1" w:rsidRDefault="00DA0180" w:rsidP="00DA0180">
      <w:pPr>
        <w:jc w:val="center"/>
        <w:rPr>
          <w:b/>
          <w:bCs/>
          <w:lang w:eastAsia="es-CO"/>
        </w:rPr>
      </w:pPr>
      <w:r w:rsidRPr="00CE005F">
        <w:rPr>
          <w:b/>
          <w:bCs/>
          <w:lang w:eastAsia="es-CO"/>
        </w:rPr>
        <w:t>PASTILLAS DE FRENOS NUEVAS M/D</w:t>
      </w:r>
    </w:p>
    <w:tbl>
      <w:tblPr>
        <w:tblW w:w="3630" w:type="pct"/>
        <w:jc w:val="center"/>
        <w:tblCellMar>
          <w:left w:w="70" w:type="dxa"/>
          <w:right w:w="70" w:type="dxa"/>
        </w:tblCellMar>
        <w:tblLook w:val="04A0" w:firstRow="1" w:lastRow="0" w:firstColumn="1" w:lastColumn="0" w:noHBand="0" w:noVBand="1"/>
      </w:tblPr>
      <w:tblGrid>
        <w:gridCol w:w="5420"/>
        <w:gridCol w:w="1805"/>
      </w:tblGrid>
      <w:tr w:rsidR="00DA0180" w:rsidRPr="00AB2D64" w14:paraId="23DA2F62" w14:textId="77777777" w:rsidTr="0087161F">
        <w:trPr>
          <w:trHeight w:val="375"/>
          <w:jc w:val="center"/>
        </w:trPr>
        <w:tc>
          <w:tcPr>
            <w:tcW w:w="3751" w:type="pct"/>
            <w:tcBorders>
              <w:top w:val="single" w:sz="8" w:space="0" w:color="000000"/>
              <w:left w:val="single" w:sz="8" w:space="0" w:color="000000"/>
              <w:bottom w:val="single" w:sz="8" w:space="0" w:color="000000"/>
              <w:right w:val="single" w:sz="8" w:space="0" w:color="000000"/>
            </w:tcBorders>
            <w:shd w:val="clear" w:color="auto" w:fill="BFBFBF" w:themeFill="background1" w:themeFillShade="BF"/>
            <w:vAlign w:val="center"/>
            <w:hideMark/>
          </w:tcPr>
          <w:p w14:paraId="649F7870" w14:textId="77777777" w:rsidR="00DA0180" w:rsidRPr="00AB2D64" w:rsidRDefault="00DA0180" w:rsidP="0087161F">
            <w:pPr>
              <w:jc w:val="center"/>
              <w:rPr>
                <w:color w:val="000000"/>
                <w:sz w:val="14"/>
                <w:szCs w:val="14"/>
                <w:lang w:eastAsia="es-CO"/>
              </w:rPr>
            </w:pPr>
            <w:r w:rsidRPr="00AB2D64">
              <w:rPr>
                <w:rFonts w:eastAsia="Arial"/>
                <w:color w:val="000000"/>
                <w:sz w:val="14"/>
                <w:szCs w:val="14"/>
                <w:lang w:eastAsia="es-CO"/>
              </w:rPr>
              <w:t xml:space="preserve">CANTIDAD </w:t>
            </w:r>
            <w:r w:rsidRPr="005C5ED1">
              <w:rPr>
                <w:rFonts w:eastAsia="Arial"/>
                <w:color w:val="000000"/>
                <w:sz w:val="14"/>
                <w:szCs w:val="14"/>
                <w:lang w:eastAsia="es-CO"/>
              </w:rPr>
              <w:t>PASTILLAS DE FRENOS NUEVAS M/D</w:t>
            </w:r>
            <w:r>
              <w:rPr>
                <w:rFonts w:eastAsia="Arial"/>
                <w:color w:val="000000"/>
                <w:sz w:val="14"/>
                <w:szCs w:val="14"/>
                <w:lang w:eastAsia="es-CO"/>
              </w:rPr>
              <w:t xml:space="preserve"> </w:t>
            </w:r>
            <w:r w:rsidRPr="00AB2D64">
              <w:rPr>
                <w:rFonts w:eastAsia="Arial"/>
                <w:color w:val="000000"/>
                <w:sz w:val="14"/>
                <w:szCs w:val="14"/>
                <w:lang w:eastAsia="es-CO"/>
              </w:rPr>
              <w:t>LOTE 1</w:t>
            </w:r>
          </w:p>
        </w:tc>
        <w:tc>
          <w:tcPr>
            <w:tcW w:w="1249" w:type="pct"/>
            <w:tcBorders>
              <w:top w:val="single" w:sz="8" w:space="0" w:color="000000"/>
              <w:left w:val="nil"/>
              <w:bottom w:val="nil"/>
              <w:right w:val="single" w:sz="8" w:space="0" w:color="000000"/>
            </w:tcBorders>
            <w:shd w:val="clear" w:color="auto" w:fill="BFBFBF" w:themeFill="background1" w:themeFillShade="BF"/>
            <w:vAlign w:val="center"/>
            <w:hideMark/>
          </w:tcPr>
          <w:p w14:paraId="54DC55F3" w14:textId="77777777" w:rsidR="00DA0180" w:rsidRPr="00AB2D64" w:rsidRDefault="00DA0180" w:rsidP="0087161F">
            <w:pPr>
              <w:jc w:val="center"/>
              <w:rPr>
                <w:b/>
                <w:bCs/>
                <w:color w:val="000000"/>
                <w:sz w:val="14"/>
                <w:szCs w:val="14"/>
                <w:lang w:eastAsia="es-CO"/>
              </w:rPr>
            </w:pPr>
            <w:r w:rsidRPr="00AB2D64">
              <w:rPr>
                <w:rFonts w:eastAsia="Arial"/>
                <w:b/>
                <w:bCs/>
                <w:color w:val="000000"/>
                <w:sz w:val="14"/>
                <w:szCs w:val="14"/>
                <w:lang w:eastAsia="es-CO"/>
              </w:rPr>
              <w:t>PUNTAJE</w:t>
            </w:r>
          </w:p>
        </w:tc>
      </w:tr>
      <w:tr w:rsidR="00DA0180" w:rsidRPr="00AB2D64" w14:paraId="3A0050F7" w14:textId="77777777" w:rsidTr="0087161F">
        <w:trPr>
          <w:trHeight w:val="315"/>
          <w:jc w:val="center"/>
        </w:trPr>
        <w:tc>
          <w:tcPr>
            <w:tcW w:w="3751" w:type="pct"/>
            <w:tcBorders>
              <w:top w:val="nil"/>
              <w:left w:val="single" w:sz="8" w:space="0" w:color="000000"/>
              <w:bottom w:val="single" w:sz="8" w:space="0" w:color="000000"/>
              <w:right w:val="single" w:sz="8" w:space="0" w:color="000000"/>
            </w:tcBorders>
            <w:vAlign w:val="center"/>
            <w:hideMark/>
          </w:tcPr>
          <w:p w14:paraId="04588FDB" w14:textId="77777777" w:rsidR="00DA0180" w:rsidRPr="00AB2D64" w:rsidRDefault="00DA0180" w:rsidP="0087161F">
            <w:pPr>
              <w:jc w:val="center"/>
              <w:rPr>
                <w:b/>
                <w:bCs/>
                <w:color w:val="000000"/>
                <w:sz w:val="18"/>
                <w:szCs w:val="18"/>
                <w:lang w:eastAsia="es-CO"/>
              </w:rPr>
            </w:pPr>
            <w:r w:rsidRPr="00AB2D64">
              <w:rPr>
                <w:b/>
                <w:bCs/>
                <w:color w:val="000000"/>
                <w:sz w:val="18"/>
                <w:szCs w:val="18"/>
                <w:lang w:eastAsia="es-CO"/>
              </w:rPr>
              <w:t>100</w:t>
            </w:r>
          </w:p>
        </w:tc>
        <w:tc>
          <w:tcPr>
            <w:tcW w:w="1249" w:type="pct"/>
            <w:tcBorders>
              <w:top w:val="single" w:sz="8" w:space="0" w:color="000000"/>
              <w:left w:val="nil"/>
              <w:bottom w:val="single" w:sz="8" w:space="0" w:color="000000"/>
              <w:right w:val="single" w:sz="8" w:space="0" w:color="000000"/>
            </w:tcBorders>
            <w:vAlign w:val="center"/>
            <w:hideMark/>
          </w:tcPr>
          <w:p w14:paraId="54938273" w14:textId="77777777" w:rsidR="00DA0180" w:rsidRPr="00AB2D64" w:rsidRDefault="00DA0180" w:rsidP="0087161F">
            <w:pPr>
              <w:jc w:val="center"/>
              <w:rPr>
                <w:b/>
                <w:bCs/>
                <w:color w:val="000000"/>
                <w:sz w:val="18"/>
                <w:szCs w:val="18"/>
                <w:lang w:eastAsia="es-CO"/>
              </w:rPr>
            </w:pPr>
            <w:r>
              <w:rPr>
                <w:b/>
                <w:bCs/>
                <w:color w:val="000000"/>
                <w:sz w:val="18"/>
                <w:szCs w:val="18"/>
                <w:lang w:eastAsia="es-CO"/>
              </w:rPr>
              <w:t>10</w:t>
            </w:r>
          </w:p>
        </w:tc>
      </w:tr>
    </w:tbl>
    <w:p w14:paraId="392EEFBE" w14:textId="77777777" w:rsidR="00DA0180" w:rsidRDefault="00DA0180" w:rsidP="00DA0180">
      <w:pPr>
        <w:jc w:val="center"/>
        <w:rPr>
          <w:rFonts w:eastAsia="Arial"/>
          <w:b/>
          <w:sz w:val="4"/>
          <w:szCs w:val="4"/>
        </w:rPr>
      </w:pPr>
    </w:p>
    <w:tbl>
      <w:tblPr>
        <w:tblW w:w="3635" w:type="pct"/>
        <w:jc w:val="center"/>
        <w:tblCellMar>
          <w:left w:w="70" w:type="dxa"/>
          <w:right w:w="70" w:type="dxa"/>
        </w:tblCellMar>
        <w:tblLook w:val="04A0" w:firstRow="1" w:lastRow="0" w:firstColumn="1" w:lastColumn="0" w:noHBand="0" w:noVBand="1"/>
      </w:tblPr>
      <w:tblGrid>
        <w:gridCol w:w="5429"/>
        <w:gridCol w:w="1806"/>
      </w:tblGrid>
      <w:tr w:rsidR="00DA0180" w:rsidRPr="00AB2D64" w14:paraId="24AD0555" w14:textId="77777777" w:rsidTr="0087161F">
        <w:trPr>
          <w:trHeight w:val="375"/>
          <w:jc w:val="center"/>
        </w:trPr>
        <w:tc>
          <w:tcPr>
            <w:tcW w:w="3752" w:type="pct"/>
            <w:tcBorders>
              <w:top w:val="single" w:sz="8" w:space="0" w:color="000000"/>
              <w:left w:val="single" w:sz="8" w:space="0" w:color="000000"/>
              <w:bottom w:val="single" w:sz="8" w:space="0" w:color="000000"/>
              <w:right w:val="single" w:sz="8" w:space="0" w:color="000000"/>
            </w:tcBorders>
            <w:shd w:val="clear" w:color="auto" w:fill="BFBFBF" w:themeFill="background1" w:themeFillShade="BF"/>
            <w:vAlign w:val="center"/>
            <w:hideMark/>
          </w:tcPr>
          <w:p w14:paraId="58B027F6" w14:textId="77777777" w:rsidR="00DA0180" w:rsidRPr="00AB2D64" w:rsidRDefault="00DA0180" w:rsidP="0087161F">
            <w:pPr>
              <w:jc w:val="center"/>
              <w:rPr>
                <w:color w:val="000000"/>
                <w:sz w:val="14"/>
                <w:szCs w:val="14"/>
                <w:lang w:eastAsia="es-CO"/>
              </w:rPr>
            </w:pPr>
            <w:r w:rsidRPr="00AB2D64">
              <w:rPr>
                <w:rFonts w:eastAsia="Arial"/>
                <w:color w:val="000000"/>
                <w:sz w:val="14"/>
                <w:szCs w:val="14"/>
                <w:lang w:eastAsia="es-CO"/>
              </w:rPr>
              <w:t xml:space="preserve">CANTIDAD </w:t>
            </w:r>
            <w:r w:rsidRPr="005C5ED1">
              <w:rPr>
                <w:rFonts w:eastAsia="Arial"/>
                <w:color w:val="000000"/>
                <w:sz w:val="14"/>
                <w:szCs w:val="14"/>
                <w:lang w:eastAsia="es-CO"/>
              </w:rPr>
              <w:t>PASTILLAS DE FRENOS NUEVAS M/D</w:t>
            </w:r>
            <w:r>
              <w:rPr>
                <w:rFonts w:eastAsia="Arial"/>
                <w:color w:val="000000"/>
                <w:sz w:val="14"/>
                <w:szCs w:val="14"/>
                <w:lang w:eastAsia="es-CO"/>
              </w:rPr>
              <w:t xml:space="preserve"> </w:t>
            </w:r>
            <w:r w:rsidRPr="00AB2D64">
              <w:rPr>
                <w:rFonts w:eastAsia="Arial"/>
                <w:color w:val="000000"/>
                <w:sz w:val="14"/>
                <w:szCs w:val="14"/>
                <w:lang w:eastAsia="es-CO"/>
              </w:rPr>
              <w:t>LOTE 2</w:t>
            </w:r>
          </w:p>
        </w:tc>
        <w:tc>
          <w:tcPr>
            <w:tcW w:w="1248" w:type="pct"/>
            <w:tcBorders>
              <w:top w:val="single" w:sz="8" w:space="0" w:color="000000"/>
              <w:left w:val="nil"/>
              <w:bottom w:val="nil"/>
              <w:right w:val="single" w:sz="8" w:space="0" w:color="000000"/>
            </w:tcBorders>
            <w:shd w:val="clear" w:color="auto" w:fill="BFBFBF" w:themeFill="background1" w:themeFillShade="BF"/>
            <w:vAlign w:val="center"/>
            <w:hideMark/>
          </w:tcPr>
          <w:p w14:paraId="78F9DD55" w14:textId="77777777" w:rsidR="00DA0180" w:rsidRPr="00AB2D64" w:rsidRDefault="00DA0180" w:rsidP="0087161F">
            <w:pPr>
              <w:jc w:val="center"/>
              <w:rPr>
                <w:b/>
                <w:bCs/>
                <w:color w:val="000000"/>
                <w:sz w:val="14"/>
                <w:szCs w:val="14"/>
                <w:lang w:eastAsia="es-CO"/>
              </w:rPr>
            </w:pPr>
            <w:r w:rsidRPr="00AB2D64">
              <w:rPr>
                <w:b/>
                <w:bCs/>
                <w:color w:val="000000"/>
                <w:sz w:val="14"/>
                <w:szCs w:val="14"/>
                <w:lang w:eastAsia="es-CO"/>
              </w:rPr>
              <w:t>PUNTAJE</w:t>
            </w:r>
          </w:p>
        </w:tc>
      </w:tr>
      <w:tr w:rsidR="00DA0180" w:rsidRPr="00AB2D64" w14:paraId="06E909E1" w14:textId="77777777" w:rsidTr="0087161F">
        <w:trPr>
          <w:trHeight w:val="315"/>
          <w:jc w:val="center"/>
        </w:trPr>
        <w:tc>
          <w:tcPr>
            <w:tcW w:w="3752" w:type="pct"/>
            <w:tcBorders>
              <w:top w:val="nil"/>
              <w:left w:val="single" w:sz="8" w:space="0" w:color="000000"/>
              <w:bottom w:val="single" w:sz="8" w:space="0" w:color="000000"/>
              <w:right w:val="single" w:sz="8" w:space="0" w:color="000000"/>
            </w:tcBorders>
            <w:vAlign w:val="center"/>
            <w:hideMark/>
          </w:tcPr>
          <w:p w14:paraId="1CB266AC" w14:textId="77777777" w:rsidR="00DA0180" w:rsidRPr="00AB2D64" w:rsidRDefault="00DA0180" w:rsidP="0087161F">
            <w:pPr>
              <w:jc w:val="center"/>
              <w:rPr>
                <w:b/>
                <w:bCs/>
                <w:color w:val="000000"/>
                <w:sz w:val="18"/>
                <w:szCs w:val="18"/>
                <w:lang w:eastAsia="es-CO"/>
              </w:rPr>
            </w:pPr>
            <w:r w:rsidRPr="00AB2D64">
              <w:rPr>
                <w:b/>
                <w:bCs/>
                <w:color w:val="000000"/>
                <w:sz w:val="18"/>
                <w:szCs w:val="24"/>
                <w:lang w:eastAsia="es-CO"/>
              </w:rPr>
              <w:t>350</w:t>
            </w:r>
          </w:p>
        </w:tc>
        <w:tc>
          <w:tcPr>
            <w:tcW w:w="1248" w:type="pct"/>
            <w:tcBorders>
              <w:top w:val="single" w:sz="8" w:space="0" w:color="000000"/>
              <w:left w:val="nil"/>
              <w:bottom w:val="single" w:sz="8" w:space="0" w:color="000000"/>
              <w:right w:val="single" w:sz="8" w:space="0" w:color="000000"/>
            </w:tcBorders>
            <w:vAlign w:val="center"/>
            <w:hideMark/>
          </w:tcPr>
          <w:p w14:paraId="03199155" w14:textId="77777777" w:rsidR="00DA0180" w:rsidRPr="00AB2D64" w:rsidRDefault="00DA0180" w:rsidP="0087161F">
            <w:pPr>
              <w:jc w:val="center"/>
              <w:rPr>
                <w:b/>
                <w:bCs/>
                <w:color w:val="000000"/>
                <w:sz w:val="18"/>
                <w:szCs w:val="18"/>
                <w:lang w:eastAsia="es-CO"/>
              </w:rPr>
            </w:pPr>
            <w:r>
              <w:rPr>
                <w:b/>
                <w:bCs/>
                <w:color w:val="000000"/>
                <w:sz w:val="18"/>
                <w:szCs w:val="24"/>
                <w:lang w:eastAsia="es-CO"/>
              </w:rPr>
              <w:t>10</w:t>
            </w:r>
          </w:p>
        </w:tc>
      </w:tr>
    </w:tbl>
    <w:p w14:paraId="352C9F5C" w14:textId="77777777" w:rsidR="00DA0180" w:rsidRDefault="00DA0180" w:rsidP="00DA0180">
      <w:pPr>
        <w:jc w:val="both"/>
        <w:rPr>
          <w:b/>
          <w:bCs/>
          <w:color w:val="000000"/>
          <w:sz w:val="8"/>
          <w:szCs w:val="10"/>
          <w:shd w:val="clear" w:color="auto" w:fill="FFFFFF"/>
        </w:rPr>
      </w:pPr>
    </w:p>
    <w:p w14:paraId="0BEA53BF" w14:textId="77777777" w:rsidR="00DA0180" w:rsidRPr="00474575" w:rsidRDefault="00DA0180" w:rsidP="00DA0180">
      <w:pPr>
        <w:adjustRightInd w:val="0"/>
        <w:ind w:right="545"/>
        <w:contextualSpacing/>
        <w:jc w:val="both"/>
        <w:rPr>
          <w:bCs/>
        </w:rPr>
      </w:pPr>
      <w:r w:rsidRPr="00541603">
        <w:rPr>
          <w:bCs/>
        </w:rPr>
        <w:t>En consecuencia, los ofrecimientos que superen dichas cantidades no generarán puntaje adicional ni otorgarán ventaja alguna dentro de la evaluación.</w:t>
      </w:r>
    </w:p>
    <w:p w14:paraId="379B8DFB" w14:textId="77777777" w:rsidR="00DA0180" w:rsidRPr="00D44D92" w:rsidRDefault="00DA0180" w:rsidP="00DA0180">
      <w:pPr>
        <w:jc w:val="both"/>
        <w:rPr>
          <w:b/>
          <w:bCs/>
          <w:color w:val="000000"/>
          <w:sz w:val="8"/>
          <w:szCs w:val="10"/>
          <w:shd w:val="clear" w:color="auto" w:fill="FFFFFF"/>
        </w:rPr>
      </w:pPr>
    </w:p>
    <w:p w14:paraId="65A2B23B" w14:textId="77777777" w:rsidR="00DA0180" w:rsidRDefault="00DA0180" w:rsidP="00DA0180">
      <w:pPr>
        <w:jc w:val="both"/>
        <w:rPr>
          <w:b/>
          <w:bCs/>
          <w:color w:val="000000"/>
          <w:shd w:val="clear" w:color="auto" w:fill="FFFFFF"/>
        </w:rPr>
      </w:pPr>
      <w:r w:rsidRPr="00F01EF9">
        <w:rPr>
          <w:b/>
          <w:bCs/>
          <w:color w:val="000000"/>
          <w:shd w:val="clear" w:color="auto" w:fill="FFFFFF"/>
        </w:rPr>
        <w:t>Nota</w:t>
      </w:r>
      <w:r w:rsidRPr="00F01EF9">
        <w:rPr>
          <w:color w:val="000000"/>
          <w:shd w:val="clear" w:color="auto" w:fill="FFFFFF"/>
        </w:rPr>
        <w:t>: La determinación de los valores ponderados obedece a la necesidad institucional identificada y técnicamente sustentada, atendiendo la naturaleza y requerimientos de cada ítem. Por su parte, la fijación de los topes máximos se realiza con fundamento en el comportamiento histórico del consumo, tomando como referente la ejecución registrada durante la vigencia inmediatamente anterior, como criterio objetivo para la estimación de las cantidades y límites requeridos. Lo anterior, en observancia de los principios de planeación, economía y responsabilidad que orientan la contratación estatal, procurando que las condiciones definidas guarden correspondencia con las necesidades reales de la Entidad y sus antecedentes de ejecución</w:t>
      </w:r>
    </w:p>
    <w:p w14:paraId="2D9C7413" w14:textId="77777777" w:rsidR="00DA0180" w:rsidRPr="000161CE" w:rsidRDefault="00DA0180" w:rsidP="00DA0180">
      <w:pPr>
        <w:shd w:val="clear" w:color="auto" w:fill="D0CECE" w:themeFill="background2" w:themeFillShade="E6"/>
        <w:rPr>
          <w:rFonts w:eastAsia="Arial"/>
          <w:b/>
        </w:rPr>
      </w:pPr>
      <w:r w:rsidRPr="000161CE">
        <w:rPr>
          <w:rFonts w:eastAsia="Arial"/>
          <w:b/>
        </w:rPr>
        <w:t>C</w:t>
      </w:r>
      <w:r>
        <w:rPr>
          <w:rFonts w:eastAsia="Arial"/>
          <w:b/>
        </w:rPr>
        <w:t>. LAVADO GENERAL</w:t>
      </w:r>
    </w:p>
    <w:p w14:paraId="661DD34B" w14:textId="77777777" w:rsidR="00DA0180" w:rsidRPr="000161CE" w:rsidRDefault="00DA0180" w:rsidP="00DA0180">
      <w:pPr>
        <w:adjustRightInd w:val="0"/>
        <w:ind w:right="545"/>
        <w:contextualSpacing/>
        <w:jc w:val="both"/>
        <w:rPr>
          <w:bCs/>
        </w:rPr>
      </w:pPr>
      <w:r w:rsidRPr="000161CE">
        <w:rPr>
          <w:rFonts w:eastAsia="Arial"/>
          <w:b/>
          <w:bCs/>
        </w:rPr>
        <w:lastRenderedPageBreak/>
        <w:t>LOTE: 1</w:t>
      </w:r>
      <w:r w:rsidRPr="000161CE">
        <w:rPr>
          <w:rFonts w:eastAsia="Arial"/>
        </w:rPr>
        <w:t xml:space="preserve"> Al oferente que ofrezca por escrito mayor </w:t>
      </w:r>
      <w:r w:rsidRPr="00A437A7">
        <w:rPr>
          <w:rFonts w:eastAsia="Arial"/>
        </w:rPr>
        <w:t>LAVADO GENERAL, mensual</w:t>
      </w:r>
      <w:r w:rsidRPr="000161CE">
        <w:rPr>
          <w:rFonts w:eastAsia="Arial"/>
        </w:rPr>
        <w:t xml:space="preserve"> a vehículos y moto, sin costo adicional para la Policía Nacional, se le otorgará (</w:t>
      </w:r>
      <w:r>
        <w:rPr>
          <w:rFonts w:eastAsia="Arial"/>
        </w:rPr>
        <w:t>5</w:t>
      </w:r>
      <w:r w:rsidRPr="000161CE">
        <w:rPr>
          <w:rFonts w:eastAsia="Arial"/>
        </w:rPr>
        <w:t xml:space="preserve">) puntos, </w:t>
      </w:r>
      <w:r w:rsidRPr="000161CE">
        <w:rPr>
          <w:bCs/>
        </w:rPr>
        <w:t xml:space="preserve">Las demás se ponderarán de manera proporcional de acuerdo a la siguiente fórmula: </w:t>
      </w:r>
    </w:p>
    <w:p w14:paraId="213FCEA5" w14:textId="77777777" w:rsidR="00DA0180" w:rsidRPr="000161CE" w:rsidRDefault="00DA0180" w:rsidP="00DA0180">
      <w:pPr>
        <w:adjustRightInd w:val="0"/>
        <w:ind w:right="545"/>
        <w:contextualSpacing/>
        <w:jc w:val="both"/>
        <w:rPr>
          <w:bCs/>
          <w:sz w:val="18"/>
          <w:szCs w:val="18"/>
        </w:rPr>
      </w:pPr>
    </w:p>
    <w:p w14:paraId="27E76716" w14:textId="77777777" w:rsidR="00DA0180" w:rsidRPr="000161CE" w:rsidRDefault="00DA0180" w:rsidP="00DA0180">
      <w:pPr>
        <w:adjustRightInd w:val="0"/>
        <w:ind w:right="-283" w:firstLine="708"/>
        <w:jc w:val="both"/>
        <w:rPr>
          <w:bCs/>
          <w:sz w:val="36"/>
          <w:szCs w:val="36"/>
        </w:rPr>
      </w:pPr>
      <m:oMath>
        <m:r>
          <w:rPr>
            <w:rFonts w:ascii="Cambria Math"/>
            <w:sz w:val="28"/>
            <w:szCs w:val="36"/>
          </w:rPr>
          <m:t>P=</m:t>
        </m:r>
        <m:f>
          <m:fPr>
            <m:ctrlPr>
              <w:rPr>
                <w:rFonts w:ascii="Cambria Math" w:hAnsi="Cambria Math"/>
                <w:i/>
                <w:sz w:val="28"/>
                <w:szCs w:val="36"/>
              </w:rPr>
            </m:ctrlPr>
          </m:fPr>
          <m:num>
            <m:r>
              <w:rPr>
                <w:rFonts w:ascii="Cambria Math"/>
                <w:sz w:val="28"/>
                <w:szCs w:val="36"/>
              </w:rPr>
              <m:t>CLG</m:t>
            </m:r>
          </m:num>
          <m:den>
            <m:r>
              <w:rPr>
                <w:rFonts w:ascii="Cambria Math"/>
                <w:sz w:val="28"/>
                <w:szCs w:val="36"/>
              </w:rPr>
              <m:t>MCL</m:t>
            </m:r>
          </m:den>
        </m:f>
        <m:r>
          <w:rPr>
            <w:rFonts w:ascii="Cambria Math" w:hAnsi="Cambria Math" w:cs="Cambria Math"/>
            <w:sz w:val="28"/>
            <w:szCs w:val="36"/>
          </w:rPr>
          <m:t>*</m:t>
        </m:r>
        <m:r>
          <w:rPr>
            <w:rFonts w:ascii="Cambria Math"/>
            <w:sz w:val="28"/>
            <w:szCs w:val="36"/>
          </w:rPr>
          <m:t>5</m:t>
        </m:r>
      </m:oMath>
      <w:r w:rsidRPr="000161CE">
        <w:rPr>
          <w:bCs/>
          <w:sz w:val="36"/>
          <w:szCs w:val="36"/>
        </w:rPr>
        <w:t xml:space="preserve">    </w:t>
      </w:r>
    </w:p>
    <w:p w14:paraId="736A73FB" w14:textId="77777777" w:rsidR="00DA0180" w:rsidRPr="000161CE" w:rsidRDefault="00DA0180" w:rsidP="00DA0180">
      <w:pPr>
        <w:adjustRightInd w:val="0"/>
        <w:ind w:right="545"/>
        <w:jc w:val="both"/>
        <w:rPr>
          <w:bCs/>
          <w:sz w:val="16"/>
          <w:szCs w:val="16"/>
        </w:rPr>
      </w:pPr>
      <w:r w:rsidRPr="000161CE">
        <w:rPr>
          <w:bCs/>
          <w:sz w:val="18"/>
          <w:szCs w:val="18"/>
        </w:rPr>
        <w:t xml:space="preserve">     </w:t>
      </w:r>
    </w:p>
    <w:p w14:paraId="55F05ED7" w14:textId="77777777" w:rsidR="00DA0180" w:rsidRPr="00DA6204" w:rsidRDefault="00DA0180" w:rsidP="00DA0180">
      <w:pPr>
        <w:pStyle w:val="Sinespaciado1"/>
        <w:rPr>
          <w:rFonts w:ascii="Arial" w:hAnsi="Arial" w:cs="Arial"/>
          <w:sz w:val="20"/>
          <w:szCs w:val="20"/>
        </w:rPr>
      </w:pPr>
      <w:r w:rsidRPr="00E7286B">
        <w:rPr>
          <w:rFonts w:ascii="Arial" w:hAnsi="Arial" w:cs="Arial"/>
          <w:b/>
          <w:bCs/>
          <w:sz w:val="20"/>
          <w:szCs w:val="20"/>
        </w:rPr>
        <w:t xml:space="preserve">P =         </w:t>
      </w:r>
      <w:r w:rsidRPr="00DA6204">
        <w:rPr>
          <w:rFonts w:ascii="Arial" w:hAnsi="Arial" w:cs="Arial"/>
          <w:sz w:val="20"/>
          <w:szCs w:val="20"/>
        </w:rPr>
        <w:t xml:space="preserve">Puntaje </w:t>
      </w:r>
    </w:p>
    <w:p w14:paraId="01734549" w14:textId="77777777" w:rsidR="00DA0180" w:rsidRDefault="00DA0180" w:rsidP="00DA0180">
      <w:pPr>
        <w:pStyle w:val="Sinespaciado1"/>
        <w:rPr>
          <w:rFonts w:ascii="Arial" w:hAnsi="Arial" w:cs="Arial"/>
          <w:sz w:val="20"/>
          <w:szCs w:val="20"/>
        </w:rPr>
      </w:pPr>
      <w:proofErr w:type="spellStart"/>
      <w:r w:rsidRPr="00E7286B">
        <w:rPr>
          <w:rFonts w:ascii="Arial" w:hAnsi="Arial" w:cs="Arial"/>
          <w:b/>
          <w:bCs/>
          <w:sz w:val="20"/>
          <w:szCs w:val="20"/>
        </w:rPr>
        <w:t>CLG</w:t>
      </w:r>
      <w:proofErr w:type="spellEnd"/>
      <w:r w:rsidRPr="00E7286B">
        <w:rPr>
          <w:rFonts w:ascii="Arial" w:hAnsi="Arial" w:cs="Arial"/>
          <w:b/>
          <w:bCs/>
          <w:sz w:val="20"/>
          <w:szCs w:val="20"/>
        </w:rPr>
        <w:t xml:space="preserve"> =</w:t>
      </w:r>
      <w:r w:rsidRPr="00DA6204">
        <w:rPr>
          <w:rFonts w:ascii="Arial" w:hAnsi="Arial" w:cs="Arial"/>
          <w:sz w:val="20"/>
          <w:szCs w:val="20"/>
        </w:rPr>
        <w:t xml:space="preserve"> </w:t>
      </w:r>
      <w:r w:rsidRPr="00DA6204">
        <w:rPr>
          <w:rFonts w:ascii="Arial" w:eastAsia="Arial" w:hAnsi="Arial" w:cs="Arial"/>
          <w:sz w:val="20"/>
          <w:szCs w:val="20"/>
        </w:rPr>
        <w:t xml:space="preserve">Cantidad de lavado general </w:t>
      </w:r>
      <w:r w:rsidRPr="00DA6204">
        <w:rPr>
          <w:rFonts w:ascii="Arial" w:hAnsi="Arial" w:cs="Arial"/>
          <w:sz w:val="20"/>
          <w:szCs w:val="20"/>
        </w:rPr>
        <w:t>propuestos a evaluar.</w:t>
      </w:r>
    </w:p>
    <w:p w14:paraId="3E35B991" w14:textId="77777777" w:rsidR="00DA0180" w:rsidRPr="00DA6204" w:rsidRDefault="00DA0180" w:rsidP="00DA0180">
      <w:pPr>
        <w:pStyle w:val="Sinespaciado1"/>
        <w:rPr>
          <w:rFonts w:ascii="Arial" w:hAnsi="Arial" w:cs="Arial"/>
          <w:sz w:val="20"/>
          <w:szCs w:val="20"/>
        </w:rPr>
      </w:pPr>
      <w:r w:rsidRPr="00E7286B">
        <w:rPr>
          <w:rFonts w:ascii="Arial" w:hAnsi="Arial" w:cs="Arial"/>
          <w:b/>
          <w:bCs/>
          <w:sz w:val="20"/>
          <w:szCs w:val="20"/>
        </w:rPr>
        <w:t>MCL =</w:t>
      </w:r>
      <w:r w:rsidRPr="00DA6204">
        <w:rPr>
          <w:rFonts w:ascii="Arial" w:hAnsi="Arial" w:cs="Arial"/>
          <w:sz w:val="20"/>
          <w:szCs w:val="20"/>
        </w:rPr>
        <w:t xml:space="preserve"> Mayor </w:t>
      </w:r>
      <w:r w:rsidRPr="00DA6204">
        <w:rPr>
          <w:rFonts w:ascii="Arial" w:eastAsia="Arial" w:hAnsi="Arial" w:cs="Arial"/>
          <w:sz w:val="20"/>
          <w:szCs w:val="20"/>
        </w:rPr>
        <w:t>cantidad lavado general sin costo adicional</w:t>
      </w:r>
    </w:p>
    <w:p w14:paraId="2E1CC46C" w14:textId="77777777" w:rsidR="00DA0180" w:rsidRPr="00DA6204" w:rsidRDefault="00DA0180" w:rsidP="00DA0180">
      <w:pPr>
        <w:pStyle w:val="Sinespaciado1"/>
        <w:rPr>
          <w:rFonts w:ascii="Arial" w:hAnsi="Arial" w:cs="Arial"/>
          <w:sz w:val="20"/>
          <w:szCs w:val="20"/>
        </w:rPr>
      </w:pPr>
    </w:p>
    <w:tbl>
      <w:tblPr>
        <w:tblW w:w="3339" w:type="pct"/>
        <w:jc w:val="center"/>
        <w:tblCellMar>
          <w:left w:w="70" w:type="dxa"/>
          <w:right w:w="70" w:type="dxa"/>
        </w:tblCellMar>
        <w:tblLook w:val="04A0" w:firstRow="1" w:lastRow="0" w:firstColumn="1" w:lastColumn="0" w:noHBand="0" w:noVBand="1"/>
      </w:tblPr>
      <w:tblGrid>
        <w:gridCol w:w="4841"/>
        <w:gridCol w:w="1805"/>
      </w:tblGrid>
      <w:tr w:rsidR="00DA0180" w:rsidRPr="00AB2D64" w14:paraId="09C846AA" w14:textId="77777777" w:rsidTr="0087161F">
        <w:trPr>
          <w:trHeight w:val="375"/>
          <w:jc w:val="center"/>
        </w:trPr>
        <w:tc>
          <w:tcPr>
            <w:tcW w:w="3642" w:type="pct"/>
            <w:tcBorders>
              <w:top w:val="single" w:sz="8" w:space="0" w:color="000000"/>
              <w:left w:val="single" w:sz="8" w:space="0" w:color="000000"/>
              <w:bottom w:val="single" w:sz="8" w:space="0" w:color="000000"/>
              <w:right w:val="single" w:sz="8" w:space="0" w:color="000000"/>
            </w:tcBorders>
            <w:shd w:val="clear" w:color="auto" w:fill="BFBFBF" w:themeFill="background1" w:themeFillShade="BF"/>
            <w:vAlign w:val="center"/>
            <w:hideMark/>
          </w:tcPr>
          <w:p w14:paraId="20A832E3" w14:textId="77777777" w:rsidR="00DA0180" w:rsidRPr="00AB2D64" w:rsidRDefault="00DA0180" w:rsidP="0087161F">
            <w:pPr>
              <w:jc w:val="center"/>
              <w:rPr>
                <w:color w:val="000000"/>
                <w:sz w:val="14"/>
                <w:szCs w:val="14"/>
                <w:lang w:eastAsia="es-CO"/>
              </w:rPr>
            </w:pPr>
            <w:r w:rsidRPr="00AB2D64">
              <w:rPr>
                <w:rFonts w:eastAsia="Arial"/>
                <w:color w:val="000000"/>
                <w:sz w:val="14"/>
                <w:szCs w:val="14"/>
                <w:lang w:eastAsia="es-CO"/>
              </w:rPr>
              <w:t xml:space="preserve">CANTIDAD </w:t>
            </w:r>
            <w:r w:rsidRPr="006F3586">
              <w:rPr>
                <w:rFonts w:eastAsia="Arial"/>
                <w:color w:val="000000"/>
                <w:sz w:val="14"/>
                <w:szCs w:val="14"/>
                <w:lang w:eastAsia="es-CO"/>
              </w:rPr>
              <w:t xml:space="preserve">LAVADOS GENERAL </w:t>
            </w:r>
            <w:r w:rsidRPr="00AB2D64">
              <w:rPr>
                <w:rFonts w:eastAsia="Arial"/>
                <w:color w:val="000000"/>
                <w:sz w:val="14"/>
                <w:szCs w:val="14"/>
                <w:lang w:eastAsia="es-CO"/>
              </w:rPr>
              <w:t>LOTE 1</w:t>
            </w:r>
          </w:p>
        </w:tc>
        <w:tc>
          <w:tcPr>
            <w:tcW w:w="1358" w:type="pct"/>
            <w:tcBorders>
              <w:top w:val="single" w:sz="8" w:space="0" w:color="000000"/>
              <w:left w:val="nil"/>
              <w:bottom w:val="nil"/>
              <w:right w:val="single" w:sz="8" w:space="0" w:color="000000"/>
            </w:tcBorders>
            <w:shd w:val="clear" w:color="auto" w:fill="BFBFBF" w:themeFill="background1" w:themeFillShade="BF"/>
            <w:vAlign w:val="center"/>
            <w:hideMark/>
          </w:tcPr>
          <w:p w14:paraId="6FB4E529" w14:textId="77777777" w:rsidR="00DA0180" w:rsidRPr="00AB2D64" w:rsidRDefault="00DA0180" w:rsidP="0087161F">
            <w:pPr>
              <w:jc w:val="center"/>
              <w:rPr>
                <w:b/>
                <w:bCs/>
                <w:color w:val="000000"/>
                <w:sz w:val="14"/>
                <w:szCs w:val="14"/>
                <w:lang w:eastAsia="es-CO"/>
              </w:rPr>
            </w:pPr>
            <w:r w:rsidRPr="00AB2D64">
              <w:rPr>
                <w:rFonts w:eastAsia="Arial"/>
                <w:b/>
                <w:bCs/>
                <w:color w:val="000000"/>
                <w:sz w:val="14"/>
                <w:szCs w:val="14"/>
                <w:lang w:eastAsia="es-CO"/>
              </w:rPr>
              <w:t>PUNTAJE</w:t>
            </w:r>
          </w:p>
        </w:tc>
      </w:tr>
      <w:tr w:rsidR="00DA0180" w:rsidRPr="00AB2D64" w14:paraId="73D35235" w14:textId="77777777" w:rsidTr="0087161F">
        <w:trPr>
          <w:trHeight w:val="315"/>
          <w:jc w:val="center"/>
        </w:trPr>
        <w:tc>
          <w:tcPr>
            <w:tcW w:w="3642" w:type="pct"/>
            <w:tcBorders>
              <w:top w:val="nil"/>
              <w:left w:val="single" w:sz="8" w:space="0" w:color="000000"/>
              <w:bottom w:val="single" w:sz="8" w:space="0" w:color="000000"/>
              <w:right w:val="single" w:sz="8" w:space="0" w:color="000000"/>
            </w:tcBorders>
            <w:vAlign w:val="center"/>
            <w:hideMark/>
          </w:tcPr>
          <w:p w14:paraId="634BA978" w14:textId="77777777" w:rsidR="00DA0180" w:rsidRPr="00AB2D64" w:rsidRDefault="00DA0180" w:rsidP="0087161F">
            <w:pPr>
              <w:jc w:val="center"/>
              <w:rPr>
                <w:b/>
                <w:bCs/>
                <w:color w:val="000000"/>
                <w:sz w:val="18"/>
                <w:szCs w:val="18"/>
                <w:lang w:eastAsia="es-CO"/>
              </w:rPr>
            </w:pPr>
            <w:r>
              <w:rPr>
                <w:b/>
                <w:bCs/>
                <w:color w:val="000000"/>
                <w:sz w:val="18"/>
                <w:szCs w:val="18"/>
                <w:lang w:eastAsia="es-CO"/>
              </w:rPr>
              <w:t>250</w:t>
            </w:r>
          </w:p>
        </w:tc>
        <w:tc>
          <w:tcPr>
            <w:tcW w:w="1358" w:type="pct"/>
            <w:tcBorders>
              <w:top w:val="single" w:sz="8" w:space="0" w:color="000000"/>
              <w:left w:val="nil"/>
              <w:bottom w:val="single" w:sz="8" w:space="0" w:color="000000"/>
              <w:right w:val="single" w:sz="8" w:space="0" w:color="000000"/>
            </w:tcBorders>
            <w:vAlign w:val="center"/>
            <w:hideMark/>
          </w:tcPr>
          <w:p w14:paraId="68B145E5" w14:textId="77777777" w:rsidR="00DA0180" w:rsidRPr="00AB2D64" w:rsidRDefault="00DA0180" w:rsidP="0087161F">
            <w:pPr>
              <w:jc w:val="center"/>
              <w:rPr>
                <w:b/>
                <w:bCs/>
                <w:color w:val="000000"/>
                <w:sz w:val="18"/>
                <w:szCs w:val="18"/>
                <w:lang w:eastAsia="es-CO"/>
              </w:rPr>
            </w:pPr>
            <w:r w:rsidRPr="00AB2D64">
              <w:rPr>
                <w:b/>
                <w:bCs/>
                <w:color w:val="000000"/>
                <w:sz w:val="18"/>
                <w:szCs w:val="18"/>
                <w:lang w:eastAsia="es-CO"/>
              </w:rPr>
              <w:t>5</w:t>
            </w:r>
          </w:p>
        </w:tc>
      </w:tr>
    </w:tbl>
    <w:p w14:paraId="0D05AA4D" w14:textId="77777777" w:rsidR="00DA0180" w:rsidRDefault="00DA0180" w:rsidP="00DA0180">
      <w:pPr>
        <w:jc w:val="center"/>
        <w:rPr>
          <w:rFonts w:eastAsia="Arial"/>
          <w:b/>
          <w:sz w:val="4"/>
          <w:szCs w:val="4"/>
        </w:rPr>
      </w:pPr>
    </w:p>
    <w:tbl>
      <w:tblPr>
        <w:tblW w:w="3412" w:type="pct"/>
        <w:jc w:val="center"/>
        <w:tblCellMar>
          <w:left w:w="70" w:type="dxa"/>
          <w:right w:w="70" w:type="dxa"/>
        </w:tblCellMar>
        <w:tblLook w:val="04A0" w:firstRow="1" w:lastRow="0" w:firstColumn="1" w:lastColumn="0" w:noHBand="0" w:noVBand="1"/>
      </w:tblPr>
      <w:tblGrid>
        <w:gridCol w:w="4986"/>
        <w:gridCol w:w="1805"/>
      </w:tblGrid>
      <w:tr w:rsidR="00DA0180" w:rsidRPr="00AB2D64" w14:paraId="7875623B" w14:textId="77777777" w:rsidTr="0087161F">
        <w:trPr>
          <w:trHeight w:val="375"/>
          <w:jc w:val="center"/>
        </w:trPr>
        <w:tc>
          <w:tcPr>
            <w:tcW w:w="3671" w:type="pct"/>
            <w:tcBorders>
              <w:top w:val="single" w:sz="8" w:space="0" w:color="000000"/>
              <w:left w:val="single" w:sz="8" w:space="0" w:color="000000"/>
              <w:bottom w:val="single" w:sz="8" w:space="0" w:color="000000"/>
              <w:right w:val="single" w:sz="8" w:space="0" w:color="000000"/>
            </w:tcBorders>
            <w:shd w:val="clear" w:color="auto" w:fill="BFBFBF" w:themeFill="background1" w:themeFillShade="BF"/>
            <w:vAlign w:val="center"/>
            <w:hideMark/>
          </w:tcPr>
          <w:p w14:paraId="2D6306F1" w14:textId="77777777" w:rsidR="00DA0180" w:rsidRPr="00AB2D64" w:rsidRDefault="00DA0180" w:rsidP="0087161F">
            <w:pPr>
              <w:jc w:val="center"/>
              <w:rPr>
                <w:color w:val="000000"/>
                <w:sz w:val="14"/>
                <w:szCs w:val="14"/>
                <w:lang w:eastAsia="es-CO"/>
              </w:rPr>
            </w:pPr>
            <w:r w:rsidRPr="00AB2D64">
              <w:rPr>
                <w:rFonts w:eastAsia="Arial"/>
                <w:color w:val="000000"/>
                <w:sz w:val="14"/>
                <w:szCs w:val="14"/>
                <w:lang w:eastAsia="es-CO"/>
              </w:rPr>
              <w:t xml:space="preserve">CANTIDAD </w:t>
            </w:r>
            <w:r w:rsidRPr="006F3586">
              <w:rPr>
                <w:rFonts w:eastAsia="Arial"/>
                <w:color w:val="000000"/>
                <w:sz w:val="14"/>
                <w:szCs w:val="14"/>
                <w:lang w:eastAsia="es-CO"/>
              </w:rPr>
              <w:t xml:space="preserve">LAVADOS GENERAL </w:t>
            </w:r>
            <w:r w:rsidRPr="00AB2D64">
              <w:rPr>
                <w:rFonts w:eastAsia="Arial"/>
                <w:color w:val="000000"/>
                <w:sz w:val="14"/>
                <w:szCs w:val="14"/>
                <w:lang w:eastAsia="es-CO"/>
              </w:rPr>
              <w:t>LOTE 2</w:t>
            </w:r>
          </w:p>
        </w:tc>
        <w:tc>
          <w:tcPr>
            <w:tcW w:w="1329" w:type="pct"/>
            <w:tcBorders>
              <w:top w:val="single" w:sz="8" w:space="0" w:color="000000"/>
              <w:left w:val="nil"/>
              <w:bottom w:val="nil"/>
              <w:right w:val="single" w:sz="8" w:space="0" w:color="000000"/>
            </w:tcBorders>
            <w:shd w:val="clear" w:color="auto" w:fill="BFBFBF" w:themeFill="background1" w:themeFillShade="BF"/>
            <w:vAlign w:val="center"/>
            <w:hideMark/>
          </w:tcPr>
          <w:p w14:paraId="4B0E2384" w14:textId="77777777" w:rsidR="00DA0180" w:rsidRPr="00AB2D64" w:rsidRDefault="00DA0180" w:rsidP="0087161F">
            <w:pPr>
              <w:jc w:val="center"/>
              <w:rPr>
                <w:b/>
                <w:bCs/>
                <w:color w:val="000000"/>
                <w:sz w:val="14"/>
                <w:szCs w:val="14"/>
                <w:lang w:eastAsia="es-CO"/>
              </w:rPr>
            </w:pPr>
            <w:r w:rsidRPr="00AB2D64">
              <w:rPr>
                <w:b/>
                <w:bCs/>
                <w:color w:val="000000"/>
                <w:sz w:val="14"/>
                <w:szCs w:val="14"/>
                <w:lang w:eastAsia="es-CO"/>
              </w:rPr>
              <w:t>PUNTAJE</w:t>
            </w:r>
          </w:p>
        </w:tc>
      </w:tr>
      <w:tr w:rsidR="00DA0180" w:rsidRPr="00AB2D64" w14:paraId="30B7091D" w14:textId="77777777" w:rsidTr="0087161F">
        <w:trPr>
          <w:trHeight w:val="315"/>
          <w:jc w:val="center"/>
        </w:trPr>
        <w:tc>
          <w:tcPr>
            <w:tcW w:w="3671" w:type="pct"/>
            <w:tcBorders>
              <w:top w:val="nil"/>
              <w:left w:val="single" w:sz="8" w:space="0" w:color="000000"/>
              <w:bottom w:val="single" w:sz="8" w:space="0" w:color="000000"/>
              <w:right w:val="single" w:sz="8" w:space="0" w:color="000000"/>
            </w:tcBorders>
            <w:vAlign w:val="center"/>
            <w:hideMark/>
          </w:tcPr>
          <w:p w14:paraId="4A46651F" w14:textId="77777777" w:rsidR="00DA0180" w:rsidRPr="00AB2D64" w:rsidRDefault="00DA0180" w:rsidP="0087161F">
            <w:pPr>
              <w:jc w:val="center"/>
              <w:rPr>
                <w:b/>
                <w:bCs/>
                <w:color w:val="000000"/>
                <w:sz w:val="18"/>
                <w:szCs w:val="18"/>
                <w:lang w:eastAsia="es-CO"/>
              </w:rPr>
            </w:pPr>
            <w:r>
              <w:rPr>
                <w:b/>
                <w:bCs/>
                <w:color w:val="000000"/>
                <w:sz w:val="18"/>
                <w:szCs w:val="24"/>
                <w:lang w:eastAsia="es-CO"/>
              </w:rPr>
              <w:t>700</w:t>
            </w:r>
          </w:p>
        </w:tc>
        <w:tc>
          <w:tcPr>
            <w:tcW w:w="1329" w:type="pct"/>
            <w:tcBorders>
              <w:top w:val="single" w:sz="8" w:space="0" w:color="000000"/>
              <w:left w:val="nil"/>
              <w:bottom w:val="single" w:sz="8" w:space="0" w:color="000000"/>
              <w:right w:val="single" w:sz="8" w:space="0" w:color="000000"/>
            </w:tcBorders>
            <w:vAlign w:val="center"/>
            <w:hideMark/>
          </w:tcPr>
          <w:p w14:paraId="09A2417D" w14:textId="77777777" w:rsidR="00DA0180" w:rsidRPr="00AB2D64" w:rsidRDefault="00DA0180" w:rsidP="0087161F">
            <w:pPr>
              <w:jc w:val="center"/>
              <w:rPr>
                <w:b/>
                <w:bCs/>
                <w:color w:val="000000"/>
                <w:sz w:val="18"/>
                <w:szCs w:val="18"/>
                <w:lang w:eastAsia="es-CO"/>
              </w:rPr>
            </w:pPr>
            <w:r w:rsidRPr="00AB2D64">
              <w:rPr>
                <w:b/>
                <w:bCs/>
                <w:color w:val="000000"/>
                <w:sz w:val="18"/>
                <w:szCs w:val="24"/>
                <w:lang w:eastAsia="es-CO"/>
              </w:rPr>
              <w:t>5</w:t>
            </w:r>
          </w:p>
        </w:tc>
      </w:tr>
    </w:tbl>
    <w:p w14:paraId="78E579EB" w14:textId="77777777" w:rsidR="00DA0180" w:rsidRDefault="00DA0180" w:rsidP="00DA0180">
      <w:pPr>
        <w:suppressAutoHyphens/>
        <w:jc w:val="both"/>
        <w:rPr>
          <w:rFonts w:eastAsia="Arial"/>
          <w:sz w:val="8"/>
          <w:szCs w:val="8"/>
        </w:rPr>
      </w:pPr>
    </w:p>
    <w:p w14:paraId="16832B27" w14:textId="77777777" w:rsidR="00DA0180" w:rsidRPr="00474575" w:rsidRDefault="00DA0180" w:rsidP="00DA0180">
      <w:pPr>
        <w:adjustRightInd w:val="0"/>
        <w:ind w:right="545"/>
        <w:contextualSpacing/>
        <w:jc w:val="both"/>
        <w:rPr>
          <w:bCs/>
        </w:rPr>
      </w:pPr>
      <w:r w:rsidRPr="00541603">
        <w:rPr>
          <w:bCs/>
        </w:rPr>
        <w:t>En consecuencia, los ofrecimientos que superen dichas cantidades no generarán puntaje adicional ni otorgarán ventaja alguna dentro de la evaluación.</w:t>
      </w:r>
    </w:p>
    <w:p w14:paraId="411B3788" w14:textId="77777777" w:rsidR="00DA0180" w:rsidRPr="00474575" w:rsidRDefault="00DA0180" w:rsidP="00DA0180">
      <w:pPr>
        <w:jc w:val="both"/>
        <w:rPr>
          <w:b/>
          <w:bCs/>
          <w:color w:val="000000"/>
          <w:sz w:val="10"/>
          <w:szCs w:val="12"/>
          <w:shd w:val="clear" w:color="auto" w:fill="FFFFFF"/>
        </w:rPr>
      </w:pPr>
    </w:p>
    <w:p w14:paraId="4C2E375E" w14:textId="77777777" w:rsidR="00DA0180" w:rsidRDefault="00DA0180" w:rsidP="00DA0180">
      <w:pPr>
        <w:jc w:val="both"/>
        <w:rPr>
          <w:color w:val="000000"/>
          <w:shd w:val="clear" w:color="auto" w:fill="FFFFFF"/>
        </w:rPr>
      </w:pPr>
      <w:r w:rsidRPr="00F01EF9">
        <w:rPr>
          <w:b/>
          <w:bCs/>
          <w:color w:val="000000"/>
          <w:shd w:val="clear" w:color="auto" w:fill="FFFFFF"/>
        </w:rPr>
        <w:t>Nota</w:t>
      </w:r>
      <w:r w:rsidRPr="00F01EF9">
        <w:rPr>
          <w:color w:val="000000"/>
          <w:shd w:val="clear" w:color="auto" w:fill="FFFFFF"/>
        </w:rPr>
        <w:t>: La determinación de los valores ponderados obedece a la necesidad institucional identificada y técnicamente sustentada, atendiendo la naturaleza y requerimientos de cada ítem. Por su parte, la fijación de los topes máximos se realiza con fundamento en el comportamiento histórico del consumo, tomando como referente la ejecución registrada durante la vigencia inmediatamente anterior, como criterio objetivo para la estimación de las cantidades y límites requeridos. Lo anterior, en observancia de los principios de planeación, economía y responsabilidad que orientan la contratación estatal, procurando que las condiciones definidas guarden correspondencia con las necesidades reales de la Entidad y sus antecedentes de ejecución</w:t>
      </w:r>
      <w:r>
        <w:rPr>
          <w:color w:val="000000"/>
          <w:shd w:val="clear" w:color="auto" w:fill="FFFFFF"/>
        </w:rPr>
        <w:t>.</w:t>
      </w:r>
    </w:p>
    <w:p w14:paraId="240EFE9F" w14:textId="77777777" w:rsidR="00DA0180" w:rsidRPr="000161CE" w:rsidRDefault="00DA0180" w:rsidP="00DA0180">
      <w:pPr>
        <w:shd w:val="clear" w:color="auto" w:fill="D0CECE" w:themeFill="background2" w:themeFillShade="E6"/>
        <w:jc w:val="both"/>
        <w:rPr>
          <w:rFonts w:eastAsia="Arial"/>
          <w:b/>
        </w:rPr>
      </w:pPr>
      <w:r w:rsidRPr="000161CE">
        <w:rPr>
          <w:rFonts w:eastAsia="Arial"/>
          <w:b/>
        </w:rPr>
        <w:t xml:space="preserve">D. </w:t>
      </w:r>
      <w:r w:rsidRPr="00CE005F">
        <w:rPr>
          <w:rFonts w:eastAsia="Arial"/>
          <w:b/>
        </w:rPr>
        <w:t>BATERÍAS NUEVAS RECOMENDADA POR EL FABRICANTE M/D</w:t>
      </w:r>
      <w:r w:rsidRPr="000161CE">
        <w:rPr>
          <w:rFonts w:eastAsia="Arial"/>
          <w:b/>
        </w:rPr>
        <w:t>.</w:t>
      </w:r>
    </w:p>
    <w:p w14:paraId="6E4ADBB2" w14:textId="77777777" w:rsidR="00DA0180" w:rsidRPr="000161CE" w:rsidRDefault="00DA0180" w:rsidP="00DA0180">
      <w:pPr>
        <w:adjustRightInd w:val="0"/>
        <w:ind w:right="545"/>
        <w:contextualSpacing/>
        <w:jc w:val="both"/>
        <w:rPr>
          <w:bCs/>
        </w:rPr>
      </w:pPr>
      <w:r w:rsidRPr="000161CE">
        <w:rPr>
          <w:rFonts w:eastAsia="Arial"/>
        </w:rPr>
        <w:t xml:space="preserve">Al oferente que ofrezca por escrito la mayor cantidad de </w:t>
      </w:r>
      <w:r>
        <w:rPr>
          <w:rFonts w:eastAsia="Arial"/>
          <w:bCs/>
        </w:rPr>
        <w:t>b</w:t>
      </w:r>
      <w:r w:rsidRPr="00CE005F">
        <w:rPr>
          <w:rFonts w:eastAsia="Arial"/>
          <w:bCs/>
        </w:rPr>
        <w:t>aterías nuevas recomendada por el fabricante M/D</w:t>
      </w:r>
      <w:r w:rsidRPr="000161CE">
        <w:rPr>
          <w:rFonts w:eastAsia="Arial"/>
        </w:rPr>
        <w:t>, sin costo adicional para la Policía Nacional,</w:t>
      </w:r>
      <w:r w:rsidRPr="000161CE">
        <w:rPr>
          <w:rFonts w:eastAsia="Arial"/>
          <w:b/>
        </w:rPr>
        <w:t xml:space="preserve"> </w:t>
      </w:r>
      <w:r>
        <w:rPr>
          <w:rFonts w:eastAsia="Arial"/>
        </w:rPr>
        <w:t xml:space="preserve">durante la ejecución del contrato, </w:t>
      </w:r>
      <w:r w:rsidRPr="000161CE">
        <w:rPr>
          <w:rFonts w:eastAsia="Arial"/>
        </w:rPr>
        <w:t xml:space="preserve">se le otorgará diez (10) puntos, </w:t>
      </w:r>
      <w:r w:rsidRPr="000161CE">
        <w:rPr>
          <w:bCs/>
        </w:rPr>
        <w:t xml:space="preserve">Las demás se ponderarán de manera proporcional de acuerdo a la siguiente fórmula: </w:t>
      </w:r>
    </w:p>
    <w:p w14:paraId="48DB35DF" w14:textId="77777777" w:rsidR="00DA0180" w:rsidRPr="000161CE" w:rsidRDefault="00DA0180" w:rsidP="00DA0180">
      <w:pPr>
        <w:adjustRightInd w:val="0"/>
        <w:ind w:right="545"/>
        <w:contextualSpacing/>
        <w:jc w:val="both"/>
        <w:rPr>
          <w:bCs/>
          <w:sz w:val="18"/>
          <w:szCs w:val="18"/>
        </w:rPr>
      </w:pPr>
    </w:p>
    <w:p w14:paraId="1CAE8FBE" w14:textId="77777777" w:rsidR="00DA0180" w:rsidRPr="000161CE" w:rsidRDefault="00DA0180" w:rsidP="00DA0180">
      <w:pPr>
        <w:tabs>
          <w:tab w:val="left" w:pos="3830"/>
        </w:tabs>
        <w:adjustRightInd w:val="0"/>
        <w:ind w:right="-283" w:firstLine="708"/>
        <w:jc w:val="both"/>
        <w:rPr>
          <w:bCs/>
          <w:sz w:val="36"/>
          <w:szCs w:val="36"/>
        </w:rPr>
      </w:pPr>
      <m:oMath>
        <m:r>
          <w:rPr>
            <w:rFonts w:ascii="Cambria Math"/>
            <w:sz w:val="28"/>
            <w:szCs w:val="36"/>
          </w:rPr>
          <m:t>P=</m:t>
        </m:r>
        <m:f>
          <m:fPr>
            <m:ctrlPr>
              <w:rPr>
                <w:rFonts w:ascii="Cambria Math" w:hAnsi="Cambria Math"/>
                <w:i/>
                <w:sz w:val="28"/>
                <w:szCs w:val="36"/>
              </w:rPr>
            </m:ctrlPr>
          </m:fPr>
          <m:num>
            <m:r>
              <w:rPr>
                <w:rFonts w:ascii="Cambria Math"/>
                <w:sz w:val="28"/>
                <w:szCs w:val="36"/>
              </w:rPr>
              <m:t>CBN</m:t>
            </m:r>
          </m:num>
          <m:den>
            <m:r>
              <w:rPr>
                <w:rFonts w:ascii="Cambria Math"/>
                <w:sz w:val="28"/>
                <w:szCs w:val="36"/>
              </w:rPr>
              <m:t>MCB</m:t>
            </m:r>
          </m:den>
        </m:f>
        <m:r>
          <w:rPr>
            <w:rFonts w:ascii="Cambria Math" w:hAnsi="Cambria Math" w:cs="Cambria Math"/>
            <w:sz w:val="28"/>
            <w:szCs w:val="36"/>
          </w:rPr>
          <m:t>*</m:t>
        </m:r>
        <m:r>
          <w:rPr>
            <w:rFonts w:ascii="Cambria Math"/>
            <w:sz w:val="28"/>
            <w:szCs w:val="36"/>
          </w:rPr>
          <m:t>10</m:t>
        </m:r>
      </m:oMath>
      <w:r w:rsidRPr="000161CE">
        <w:rPr>
          <w:bCs/>
          <w:sz w:val="36"/>
          <w:szCs w:val="36"/>
        </w:rPr>
        <w:t xml:space="preserve">     </w:t>
      </w:r>
      <w:r>
        <w:rPr>
          <w:bCs/>
          <w:sz w:val="36"/>
          <w:szCs w:val="36"/>
        </w:rPr>
        <w:tab/>
      </w:r>
    </w:p>
    <w:p w14:paraId="6FCD3CCB" w14:textId="77777777" w:rsidR="00DA0180" w:rsidRPr="00782F8E" w:rsidRDefault="00DA0180" w:rsidP="00DA0180">
      <w:pPr>
        <w:pStyle w:val="Sinespaciado1"/>
        <w:rPr>
          <w:rFonts w:ascii="Arial" w:hAnsi="Arial" w:cs="Arial"/>
          <w:sz w:val="20"/>
          <w:szCs w:val="20"/>
        </w:rPr>
      </w:pPr>
      <w:r w:rsidRPr="00782F8E">
        <w:rPr>
          <w:rFonts w:ascii="Arial" w:hAnsi="Arial" w:cs="Arial"/>
          <w:b/>
          <w:bCs/>
          <w:sz w:val="20"/>
          <w:szCs w:val="20"/>
        </w:rPr>
        <w:t>P =</w:t>
      </w:r>
      <w:r w:rsidRPr="00782F8E">
        <w:rPr>
          <w:rFonts w:ascii="Arial" w:hAnsi="Arial" w:cs="Arial"/>
          <w:sz w:val="20"/>
          <w:szCs w:val="20"/>
        </w:rPr>
        <w:t xml:space="preserve">         Puntaje </w:t>
      </w:r>
    </w:p>
    <w:p w14:paraId="2FA2309B" w14:textId="77777777" w:rsidR="00DA0180" w:rsidRPr="00782F8E" w:rsidRDefault="00DA0180" w:rsidP="00DA0180">
      <w:pPr>
        <w:pStyle w:val="Sinespaciado1"/>
        <w:rPr>
          <w:rFonts w:ascii="Arial" w:hAnsi="Arial" w:cs="Arial"/>
          <w:sz w:val="20"/>
          <w:szCs w:val="20"/>
        </w:rPr>
      </w:pPr>
      <w:proofErr w:type="spellStart"/>
      <w:r>
        <w:rPr>
          <w:rFonts w:ascii="Arial" w:hAnsi="Arial" w:cs="Arial"/>
          <w:b/>
          <w:bCs/>
          <w:sz w:val="20"/>
          <w:szCs w:val="20"/>
        </w:rPr>
        <w:t>MCB</w:t>
      </w:r>
      <w:proofErr w:type="spellEnd"/>
      <w:r w:rsidRPr="00782F8E">
        <w:rPr>
          <w:rFonts w:ascii="Arial" w:hAnsi="Arial" w:cs="Arial"/>
          <w:sz w:val="20"/>
          <w:szCs w:val="20"/>
        </w:rPr>
        <w:t xml:space="preserve"> = Mayor cantidad de baterías nuevas recomendada por el fabricante M/D </w:t>
      </w:r>
    </w:p>
    <w:p w14:paraId="7C2F83B2" w14:textId="77777777" w:rsidR="00DA0180" w:rsidRDefault="00DA0180" w:rsidP="00DA0180">
      <w:pPr>
        <w:pStyle w:val="Sinespaciado1"/>
        <w:rPr>
          <w:rFonts w:ascii="Arial" w:hAnsi="Arial" w:cs="Arial"/>
          <w:sz w:val="20"/>
          <w:szCs w:val="20"/>
        </w:rPr>
      </w:pPr>
      <w:proofErr w:type="spellStart"/>
      <w:r w:rsidRPr="00782F8E">
        <w:rPr>
          <w:rFonts w:ascii="Arial" w:hAnsi="Arial" w:cs="Arial"/>
          <w:b/>
          <w:bCs/>
          <w:sz w:val="20"/>
          <w:szCs w:val="20"/>
        </w:rPr>
        <w:t>CBN</w:t>
      </w:r>
      <w:proofErr w:type="spellEnd"/>
      <w:r w:rsidRPr="00782F8E">
        <w:rPr>
          <w:rFonts w:ascii="Arial" w:hAnsi="Arial" w:cs="Arial"/>
          <w:sz w:val="20"/>
          <w:szCs w:val="20"/>
        </w:rPr>
        <w:t xml:space="preserve"> = Cantidad de baterías nuevas recomendada por el fabricante M/D</w:t>
      </w:r>
      <w:r w:rsidRPr="008A3466">
        <w:rPr>
          <w:rFonts w:ascii="Arial" w:hAnsi="Arial" w:cs="Arial"/>
          <w:sz w:val="20"/>
          <w:szCs w:val="20"/>
        </w:rPr>
        <w:t xml:space="preserve"> </w:t>
      </w:r>
      <w:r w:rsidRPr="00DA6204">
        <w:rPr>
          <w:rFonts w:ascii="Arial" w:hAnsi="Arial" w:cs="Arial"/>
          <w:sz w:val="20"/>
          <w:szCs w:val="20"/>
        </w:rPr>
        <w:t>a evaluar.</w:t>
      </w:r>
    </w:p>
    <w:p w14:paraId="45DC3841" w14:textId="77777777" w:rsidR="00DA0180" w:rsidRPr="00782F8E" w:rsidRDefault="00DA0180" w:rsidP="00DA0180">
      <w:pPr>
        <w:pStyle w:val="Sinespaciado1"/>
        <w:rPr>
          <w:rFonts w:ascii="Arial" w:hAnsi="Arial" w:cs="Arial"/>
          <w:sz w:val="20"/>
          <w:szCs w:val="20"/>
        </w:rPr>
      </w:pPr>
    </w:p>
    <w:tbl>
      <w:tblPr>
        <w:tblW w:w="3416" w:type="pct"/>
        <w:jc w:val="center"/>
        <w:tblCellMar>
          <w:left w:w="70" w:type="dxa"/>
          <w:right w:w="70" w:type="dxa"/>
        </w:tblCellMar>
        <w:tblLook w:val="04A0" w:firstRow="1" w:lastRow="0" w:firstColumn="1" w:lastColumn="0" w:noHBand="0" w:noVBand="1"/>
      </w:tblPr>
      <w:tblGrid>
        <w:gridCol w:w="4996"/>
        <w:gridCol w:w="1803"/>
      </w:tblGrid>
      <w:tr w:rsidR="00DA0180" w:rsidRPr="00AB2D64" w14:paraId="21456F82" w14:textId="77777777" w:rsidTr="0087161F">
        <w:trPr>
          <w:trHeight w:val="375"/>
          <w:jc w:val="center"/>
        </w:trPr>
        <w:tc>
          <w:tcPr>
            <w:tcW w:w="3674" w:type="pct"/>
            <w:tcBorders>
              <w:top w:val="single" w:sz="8" w:space="0" w:color="000000"/>
              <w:left w:val="single" w:sz="8" w:space="0" w:color="000000"/>
              <w:bottom w:val="single" w:sz="8" w:space="0" w:color="000000"/>
              <w:right w:val="single" w:sz="8" w:space="0" w:color="000000"/>
            </w:tcBorders>
            <w:shd w:val="clear" w:color="auto" w:fill="D0CECE" w:themeFill="background2" w:themeFillShade="E6"/>
            <w:vAlign w:val="center"/>
            <w:hideMark/>
          </w:tcPr>
          <w:p w14:paraId="2C66E15E" w14:textId="77777777" w:rsidR="00DA0180" w:rsidRPr="00AB2D64" w:rsidRDefault="00DA0180" w:rsidP="0087161F">
            <w:pPr>
              <w:jc w:val="center"/>
              <w:rPr>
                <w:color w:val="000000"/>
                <w:sz w:val="14"/>
                <w:szCs w:val="14"/>
                <w:lang w:eastAsia="es-CO"/>
              </w:rPr>
            </w:pPr>
            <w:r w:rsidRPr="00AB2D64">
              <w:rPr>
                <w:rFonts w:eastAsia="Arial"/>
                <w:color w:val="000000"/>
                <w:sz w:val="14"/>
                <w:szCs w:val="14"/>
                <w:lang w:eastAsia="es-CO"/>
              </w:rPr>
              <w:t xml:space="preserve">CANTIDAD </w:t>
            </w:r>
            <w:r w:rsidRPr="006F3586">
              <w:rPr>
                <w:rFonts w:eastAsia="Arial"/>
                <w:color w:val="000000"/>
                <w:sz w:val="14"/>
                <w:szCs w:val="14"/>
                <w:lang w:eastAsia="es-CO"/>
              </w:rPr>
              <w:t xml:space="preserve">BATERÍAS NUEVAS PARA VEHÍCULOS RECOMENDADA POR EL FABRICANTE M/D </w:t>
            </w:r>
            <w:r w:rsidRPr="00AB2D64">
              <w:rPr>
                <w:rFonts w:eastAsia="Arial"/>
                <w:color w:val="000000"/>
                <w:sz w:val="14"/>
                <w:szCs w:val="14"/>
                <w:lang w:eastAsia="es-CO"/>
              </w:rPr>
              <w:t>LOTE 1</w:t>
            </w:r>
          </w:p>
        </w:tc>
        <w:tc>
          <w:tcPr>
            <w:tcW w:w="1326" w:type="pct"/>
            <w:tcBorders>
              <w:top w:val="single" w:sz="8" w:space="0" w:color="000000"/>
              <w:left w:val="nil"/>
              <w:bottom w:val="nil"/>
              <w:right w:val="single" w:sz="8" w:space="0" w:color="000000"/>
            </w:tcBorders>
            <w:shd w:val="clear" w:color="auto" w:fill="D0CECE" w:themeFill="background2" w:themeFillShade="E6"/>
            <w:vAlign w:val="center"/>
            <w:hideMark/>
          </w:tcPr>
          <w:p w14:paraId="01E09F21" w14:textId="77777777" w:rsidR="00DA0180" w:rsidRPr="00AB2D64" w:rsidRDefault="00DA0180" w:rsidP="0087161F">
            <w:pPr>
              <w:jc w:val="center"/>
              <w:rPr>
                <w:b/>
                <w:bCs/>
                <w:color w:val="000000"/>
                <w:sz w:val="14"/>
                <w:szCs w:val="14"/>
                <w:lang w:eastAsia="es-CO"/>
              </w:rPr>
            </w:pPr>
            <w:r w:rsidRPr="00AB2D64">
              <w:rPr>
                <w:rFonts w:eastAsia="Arial"/>
                <w:b/>
                <w:bCs/>
                <w:color w:val="000000"/>
                <w:sz w:val="14"/>
                <w:szCs w:val="14"/>
                <w:lang w:eastAsia="es-CO"/>
              </w:rPr>
              <w:t>PUNTAJE</w:t>
            </w:r>
          </w:p>
        </w:tc>
      </w:tr>
      <w:tr w:rsidR="00DA0180" w:rsidRPr="00AB2D64" w14:paraId="1DB2296F" w14:textId="77777777" w:rsidTr="0087161F">
        <w:trPr>
          <w:trHeight w:val="315"/>
          <w:jc w:val="center"/>
        </w:trPr>
        <w:tc>
          <w:tcPr>
            <w:tcW w:w="3674" w:type="pct"/>
            <w:tcBorders>
              <w:top w:val="nil"/>
              <w:left w:val="single" w:sz="8" w:space="0" w:color="000000"/>
              <w:bottom w:val="single" w:sz="8" w:space="0" w:color="000000"/>
              <w:right w:val="single" w:sz="8" w:space="0" w:color="000000"/>
            </w:tcBorders>
            <w:vAlign w:val="center"/>
            <w:hideMark/>
          </w:tcPr>
          <w:p w14:paraId="7FD3A2BF" w14:textId="77777777" w:rsidR="00DA0180" w:rsidRPr="00AB2D64" w:rsidRDefault="00DA0180" w:rsidP="0087161F">
            <w:pPr>
              <w:jc w:val="center"/>
              <w:rPr>
                <w:b/>
                <w:bCs/>
                <w:color w:val="000000"/>
                <w:sz w:val="18"/>
                <w:szCs w:val="18"/>
                <w:lang w:eastAsia="es-CO"/>
              </w:rPr>
            </w:pPr>
            <w:r w:rsidRPr="009076A4">
              <w:rPr>
                <w:b/>
                <w:bCs/>
                <w:color w:val="000000" w:themeColor="text1"/>
                <w:sz w:val="18"/>
                <w:szCs w:val="18"/>
                <w:lang w:eastAsia="es-CO"/>
              </w:rPr>
              <w:t>150</w:t>
            </w:r>
          </w:p>
        </w:tc>
        <w:tc>
          <w:tcPr>
            <w:tcW w:w="1326" w:type="pct"/>
            <w:tcBorders>
              <w:top w:val="single" w:sz="8" w:space="0" w:color="000000"/>
              <w:left w:val="nil"/>
              <w:bottom w:val="single" w:sz="8" w:space="0" w:color="000000"/>
              <w:right w:val="single" w:sz="8" w:space="0" w:color="000000"/>
            </w:tcBorders>
            <w:vAlign w:val="center"/>
            <w:hideMark/>
          </w:tcPr>
          <w:p w14:paraId="75176608" w14:textId="77777777" w:rsidR="00DA0180" w:rsidRPr="00AB2D64" w:rsidRDefault="00DA0180" w:rsidP="0087161F">
            <w:pPr>
              <w:jc w:val="center"/>
              <w:rPr>
                <w:b/>
                <w:bCs/>
                <w:color w:val="000000"/>
                <w:sz w:val="18"/>
                <w:szCs w:val="18"/>
                <w:lang w:eastAsia="es-CO"/>
              </w:rPr>
            </w:pPr>
            <w:r>
              <w:rPr>
                <w:b/>
                <w:bCs/>
                <w:color w:val="000000"/>
                <w:sz w:val="18"/>
                <w:szCs w:val="18"/>
                <w:lang w:eastAsia="es-CO"/>
              </w:rPr>
              <w:t>10</w:t>
            </w:r>
          </w:p>
        </w:tc>
      </w:tr>
    </w:tbl>
    <w:p w14:paraId="56EC49C9" w14:textId="77777777" w:rsidR="00DA0180" w:rsidRDefault="00DA0180" w:rsidP="00DA0180">
      <w:pPr>
        <w:jc w:val="center"/>
        <w:rPr>
          <w:rFonts w:eastAsia="Arial"/>
          <w:b/>
          <w:sz w:val="4"/>
          <w:szCs w:val="4"/>
        </w:rPr>
      </w:pPr>
    </w:p>
    <w:tbl>
      <w:tblPr>
        <w:tblW w:w="3495" w:type="pct"/>
        <w:jc w:val="center"/>
        <w:tblCellMar>
          <w:left w:w="70" w:type="dxa"/>
          <w:right w:w="70" w:type="dxa"/>
        </w:tblCellMar>
        <w:tblLook w:val="04A0" w:firstRow="1" w:lastRow="0" w:firstColumn="1" w:lastColumn="0" w:noHBand="0" w:noVBand="1"/>
      </w:tblPr>
      <w:tblGrid>
        <w:gridCol w:w="5152"/>
        <w:gridCol w:w="1804"/>
      </w:tblGrid>
      <w:tr w:rsidR="00DA0180" w:rsidRPr="00AB2D64" w14:paraId="3D503228" w14:textId="77777777" w:rsidTr="0087161F">
        <w:trPr>
          <w:trHeight w:val="375"/>
          <w:jc w:val="center"/>
        </w:trPr>
        <w:tc>
          <w:tcPr>
            <w:tcW w:w="3703" w:type="pct"/>
            <w:tcBorders>
              <w:top w:val="single" w:sz="8" w:space="0" w:color="000000"/>
              <w:left w:val="single" w:sz="8" w:space="0" w:color="000000"/>
              <w:bottom w:val="single" w:sz="8" w:space="0" w:color="000000"/>
              <w:right w:val="single" w:sz="8" w:space="0" w:color="000000"/>
            </w:tcBorders>
            <w:shd w:val="clear" w:color="auto" w:fill="D0CECE" w:themeFill="background2" w:themeFillShade="E6"/>
            <w:vAlign w:val="center"/>
            <w:hideMark/>
          </w:tcPr>
          <w:p w14:paraId="41D78248" w14:textId="77777777" w:rsidR="00DA0180" w:rsidRPr="00AB2D64" w:rsidRDefault="00DA0180" w:rsidP="0087161F">
            <w:pPr>
              <w:jc w:val="center"/>
              <w:rPr>
                <w:color w:val="000000"/>
                <w:sz w:val="14"/>
                <w:szCs w:val="14"/>
                <w:lang w:eastAsia="es-CO"/>
              </w:rPr>
            </w:pPr>
            <w:r w:rsidRPr="00AB2D64">
              <w:rPr>
                <w:rFonts w:eastAsia="Arial"/>
                <w:color w:val="000000"/>
                <w:sz w:val="14"/>
                <w:szCs w:val="14"/>
                <w:lang w:eastAsia="es-CO"/>
              </w:rPr>
              <w:t xml:space="preserve">CANTIDAD </w:t>
            </w:r>
            <w:r w:rsidRPr="006F3586">
              <w:rPr>
                <w:rFonts w:eastAsia="Arial"/>
                <w:color w:val="000000"/>
                <w:sz w:val="14"/>
                <w:szCs w:val="14"/>
                <w:lang w:eastAsia="es-CO"/>
              </w:rPr>
              <w:t xml:space="preserve">BATERÍAS NUEVAS PARA VEHÍCULOS RECOMENDADA POR EL FABRICANTE M/D </w:t>
            </w:r>
            <w:r w:rsidRPr="00AB2D64">
              <w:rPr>
                <w:rFonts w:eastAsia="Arial"/>
                <w:color w:val="000000"/>
                <w:sz w:val="14"/>
                <w:szCs w:val="14"/>
                <w:lang w:eastAsia="es-CO"/>
              </w:rPr>
              <w:t>LOTE 2</w:t>
            </w:r>
          </w:p>
        </w:tc>
        <w:tc>
          <w:tcPr>
            <w:tcW w:w="1297" w:type="pct"/>
            <w:tcBorders>
              <w:top w:val="single" w:sz="8" w:space="0" w:color="000000"/>
              <w:left w:val="nil"/>
              <w:bottom w:val="nil"/>
              <w:right w:val="single" w:sz="8" w:space="0" w:color="000000"/>
            </w:tcBorders>
            <w:shd w:val="clear" w:color="auto" w:fill="D0CECE" w:themeFill="background2" w:themeFillShade="E6"/>
            <w:vAlign w:val="center"/>
            <w:hideMark/>
          </w:tcPr>
          <w:p w14:paraId="03ADCAF8" w14:textId="77777777" w:rsidR="00DA0180" w:rsidRPr="00AB2D64" w:rsidRDefault="00DA0180" w:rsidP="0087161F">
            <w:pPr>
              <w:jc w:val="center"/>
              <w:rPr>
                <w:b/>
                <w:bCs/>
                <w:color w:val="000000"/>
                <w:sz w:val="14"/>
                <w:szCs w:val="14"/>
                <w:lang w:eastAsia="es-CO"/>
              </w:rPr>
            </w:pPr>
            <w:r w:rsidRPr="00AB2D64">
              <w:rPr>
                <w:b/>
                <w:bCs/>
                <w:color w:val="000000"/>
                <w:sz w:val="14"/>
                <w:szCs w:val="14"/>
                <w:lang w:eastAsia="es-CO"/>
              </w:rPr>
              <w:t>PUNTAJE</w:t>
            </w:r>
          </w:p>
        </w:tc>
      </w:tr>
      <w:tr w:rsidR="00DA0180" w:rsidRPr="00AB2D64" w14:paraId="29627529" w14:textId="77777777" w:rsidTr="0087161F">
        <w:trPr>
          <w:trHeight w:val="315"/>
          <w:jc w:val="center"/>
        </w:trPr>
        <w:tc>
          <w:tcPr>
            <w:tcW w:w="3703" w:type="pct"/>
            <w:tcBorders>
              <w:top w:val="nil"/>
              <w:left w:val="single" w:sz="8" w:space="0" w:color="000000"/>
              <w:bottom w:val="single" w:sz="8" w:space="0" w:color="000000"/>
              <w:right w:val="single" w:sz="8" w:space="0" w:color="000000"/>
            </w:tcBorders>
            <w:vAlign w:val="center"/>
            <w:hideMark/>
          </w:tcPr>
          <w:p w14:paraId="48A10CDC" w14:textId="77777777" w:rsidR="00DA0180" w:rsidRPr="00AB2D64" w:rsidRDefault="00DA0180" w:rsidP="0087161F">
            <w:pPr>
              <w:jc w:val="center"/>
              <w:rPr>
                <w:b/>
                <w:bCs/>
                <w:color w:val="000000"/>
                <w:sz w:val="18"/>
                <w:szCs w:val="18"/>
                <w:lang w:eastAsia="es-CO"/>
              </w:rPr>
            </w:pPr>
            <w:r w:rsidRPr="009076A4">
              <w:rPr>
                <w:b/>
                <w:bCs/>
                <w:color w:val="000000" w:themeColor="text1"/>
                <w:sz w:val="18"/>
                <w:szCs w:val="24"/>
                <w:lang w:eastAsia="es-CO"/>
              </w:rPr>
              <w:t>300</w:t>
            </w:r>
          </w:p>
        </w:tc>
        <w:tc>
          <w:tcPr>
            <w:tcW w:w="1297" w:type="pct"/>
            <w:tcBorders>
              <w:top w:val="single" w:sz="8" w:space="0" w:color="000000"/>
              <w:left w:val="nil"/>
              <w:bottom w:val="single" w:sz="8" w:space="0" w:color="000000"/>
              <w:right w:val="single" w:sz="8" w:space="0" w:color="000000"/>
            </w:tcBorders>
            <w:vAlign w:val="center"/>
            <w:hideMark/>
          </w:tcPr>
          <w:p w14:paraId="65773613" w14:textId="77777777" w:rsidR="00DA0180" w:rsidRPr="00AB2D64" w:rsidRDefault="00DA0180" w:rsidP="0087161F">
            <w:pPr>
              <w:jc w:val="center"/>
              <w:rPr>
                <w:b/>
                <w:bCs/>
                <w:color w:val="000000"/>
                <w:sz w:val="18"/>
                <w:szCs w:val="18"/>
                <w:lang w:eastAsia="es-CO"/>
              </w:rPr>
            </w:pPr>
            <w:r>
              <w:rPr>
                <w:b/>
                <w:bCs/>
                <w:color w:val="000000"/>
                <w:sz w:val="18"/>
                <w:szCs w:val="24"/>
                <w:lang w:eastAsia="es-CO"/>
              </w:rPr>
              <w:t>10</w:t>
            </w:r>
          </w:p>
        </w:tc>
      </w:tr>
    </w:tbl>
    <w:p w14:paraId="41355BD8" w14:textId="77777777" w:rsidR="00DA0180" w:rsidRDefault="00DA0180" w:rsidP="00DA0180">
      <w:pPr>
        <w:rPr>
          <w:rFonts w:eastAsia="Arial"/>
          <w:sz w:val="12"/>
          <w:szCs w:val="18"/>
        </w:rPr>
      </w:pPr>
    </w:p>
    <w:p w14:paraId="37113EEB" w14:textId="77777777" w:rsidR="00DA0180" w:rsidRPr="00474575" w:rsidRDefault="00DA0180" w:rsidP="00DA0180">
      <w:pPr>
        <w:adjustRightInd w:val="0"/>
        <w:ind w:right="545"/>
        <w:contextualSpacing/>
        <w:jc w:val="both"/>
        <w:rPr>
          <w:bCs/>
        </w:rPr>
      </w:pPr>
      <w:r w:rsidRPr="00541603">
        <w:rPr>
          <w:bCs/>
        </w:rPr>
        <w:t>En consecuencia, los ofrecimientos que superen dichas cantidades no generarán puntaje adicional ni otorgarán ventaja alguna dentro de la evaluación.</w:t>
      </w:r>
    </w:p>
    <w:p w14:paraId="2BA781DB" w14:textId="77777777" w:rsidR="00DA0180" w:rsidRDefault="00DA0180" w:rsidP="00DA0180">
      <w:pPr>
        <w:rPr>
          <w:rFonts w:eastAsia="Arial"/>
          <w:sz w:val="12"/>
          <w:szCs w:val="18"/>
        </w:rPr>
      </w:pPr>
    </w:p>
    <w:p w14:paraId="542D8925" w14:textId="77777777" w:rsidR="00DA0180" w:rsidRDefault="00DA0180" w:rsidP="00DA0180">
      <w:pPr>
        <w:jc w:val="both"/>
        <w:rPr>
          <w:b/>
          <w:bCs/>
          <w:color w:val="000000"/>
          <w:shd w:val="clear" w:color="auto" w:fill="FFFFFF"/>
        </w:rPr>
      </w:pPr>
      <w:r w:rsidRPr="00F01EF9">
        <w:rPr>
          <w:b/>
          <w:bCs/>
          <w:color w:val="000000"/>
          <w:shd w:val="clear" w:color="auto" w:fill="FFFFFF"/>
        </w:rPr>
        <w:t>Nota</w:t>
      </w:r>
      <w:r w:rsidRPr="00F01EF9">
        <w:rPr>
          <w:color w:val="000000"/>
          <w:shd w:val="clear" w:color="auto" w:fill="FFFFFF"/>
        </w:rPr>
        <w:t xml:space="preserve">: La determinación de los valores ponderados obedece a la necesidad institucional identificada y técnicamente sustentada, atendiendo la naturaleza y requerimientos de cada ítem. Por su parte, la fijación de los topes máximos se realiza con fundamento en el comportamiento histórico del consumo, tomando como referente la ejecución registrada durante la vigencia inmediatamente anterior, como criterio objetivo para la estimación de las cantidades y límites requeridos. Lo anterior, en observancia de los principios de planeación, economía y </w:t>
      </w:r>
      <w:r w:rsidRPr="00F01EF9">
        <w:rPr>
          <w:color w:val="000000"/>
          <w:shd w:val="clear" w:color="auto" w:fill="FFFFFF"/>
        </w:rPr>
        <w:lastRenderedPageBreak/>
        <w:t>responsabilidad que orientan la contratación estatal, procurando que las condiciones definidas guarden correspondencia con las necesidades reales de la Entidad y sus antecedentes de ejecución</w:t>
      </w:r>
    </w:p>
    <w:p w14:paraId="71F3416E" w14:textId="77777777" w:rsidR="00DA0180" w:rsidRPr="000161CE" w:rsidRDefault="00DA0180" w:rsidP="00DA0180">
      <w:pPr>
        <w:shd w:val="clear" w:color="auto" w:fill="D0CECE" w:themeFill="background2" w:themeFillShade="E6"/>
        <w:jc w:val="both"/>
        <w:rPr>
          <w:b/>
        </w:rPr>
      </w:pPr>
      <w:r w:rsidRPr="000161CE">
        <w:rPr>
          <w:rFonts w:eastAsia="Arial"/>
          <w:b/>
        </w:rPr>
        <w:t xml:space="preserve">E. </w:t>
      </w:r>
      <w:r w:rsidRPr="00FB3A77">
        <w:rPr>
          <w:b/>
          <w:bCs/>
        </w:rPr>
        <w:t>CAMBIO DE ACEITE PARA MOTOR CON ACEITE Y FILTRO INCLUIDO</w:t>
      </w:r>
      <w:r w:rsidRPr="00FB3A77">
        <w:t xml:space="preserve">  </w:t>
      </w:r>
    </w:p>
    <w:p w14:paraId="1C2215DE" w14:textId="77777777" w:rsidR="00DA0180" w:rsidRPr="000161CE" w:rsidRDefault="00DA0180" w:rsidP="00DA0180">
      <w:pPr>
        <w:adjustRightInd w:val="0"/>
        <w:ind w:right="545"/>
        <w:contextualSpacing/>
        <w:jc w:val="both"/>
        <w:rPr>
          <w:bCs/>
        </w:rPr>
      </w:pPr>
      <w:r w:rsidRPr="000161CE">
        <w:rPr>
          <w:rFonts w:eastAsia="Arial"/>
        </w:rPr>
        <w:t xml:space="preserve">Al proponente que ofrezca de manera expresa dentro de su oferta, mayor cantidad de </w:t>
      </w:r>
      <w:r w:rsidRPr="00FB3A77">
        <w:t>Cambio de aceite para motor con aceite y filtro incluido,</w:t>
      </w:r>
      <w:r w:rsidRPr="000161CE">
        <w:rPr>
          <w:rFonts w:eastAsia="Arial"/>
        </w:rPr>
        <w:t xml:space="preserve"> </w:t>
      </w:r>
      <w:r>
        <w:rPr>
          <w:rFonts w:eastAsia="Arial"/>
        </w:rPr>
        <w:t xml:space="preserve">durante la ejecución del contrato, </w:t>
      </w:r>
      <w:r w:rsidRPr="000161CE">
        <w:rPr>
          <w:rFonts w:eastAsia="Arial"/>
        </w:rPr>
        <w:t>se le otorgará diez (10) puntos, l</w:t>
      </w:r>
      <w:r w:rsidRPr="000161CE">
        <w:rPr>
          <w:bCs/>
        </w:rPr>
        <w:t xml:space="preserve">as demás se ponderarán de manera proporcional de acuerdo a la siguiente fórmula: </w:t>
      </w:r>
    </w:p>
    <w:p w14:paraId="62ADB7B1" w14:textId="77777777" w:rsidR="00DA0180" w:rsidRPr="000161CE" w:rsidRDefault="00DA0180" w:rsidP="00DA0180">
      <w:pPr>
        <w:adjustRightInd w:val="0"/>
        <w:ind w:right="545"/>
        <w:contextualSpacing/>
        <w:jc w:val="both"/>
        <w:rPr>
          <w:bCs/>
          <w:sz w:val="18"/>
          <w:szCs w:val="18"/>
        </w:rPr>
      </w:pPr>
    </w:p>
    <w:p w14:paraId="3D6CFD88" w14:textId="77777777" w:rsidR="00DA0180" w:rsidRPr="00831AA3" w:rsidRDefault="00DA0180" w:rsidP="00DA0180">
      <w:pPr>
        <w:adjustRightInd w:val="0"/>
        <w:ind w:right="-283" w:firstLine="708"/>
        <w:jc w:val="both"/>
        <w:rPr>
          <w:bCs/>
          <w:sz w:val="36"/>
          <w:szCs w:val="36"/>
        </w:rPr>
      </w:pPr>
      <m:oMath>
        <m:r>
          <w:rPr>
            <w:rFonts w:ascii="Cambria Math"/>
            <w:sz w:val="28"/>
            <w:szCs w:val="36"/>
          </w:rPr>
          <m:t>P=</m:t>
        </m:r>
        <m:f>
          <m:fPr>
            <m:ctrlPr>
              <w:rPr>
                <w:rFonts w:ascii="Cambria Math" w:hAnsi="Cambria Math"/>
                <w:i/>
                <w:sz w:val="28"/>
                <w:szCs w:val="36"/>
              </w:rPr>
            </m:ctrlPr>
          </m:fPr>
          <m:num>
            <m:r>
              <w:rPr>
                <w:rFonts w:ascii="Cambria Math"/>
                <w:sz w:val="28"/>
                <w:szCs w:val="36"/>
              </w:rPr>
              <m:t>CCA</m:t>
            </m:r>
          </m:num>
          <m:den>
            <m:r>
              <w:rPr>
                <w:rFonts w:ascii="Cambria Math" w:hAnsi="Cambria Math"/>
                <w:sz w:val="28"/>
                <w:szCs w:val="36"/>
              </w:rPr>
              <m:t>MCA</m:t>
            </m:r>
          </m:den>
        </m:f>
        <m:r>
          <w:rPr>
            <w:rFonts w:ascii="Cambria Math" w:hAnsi="Cambria Math" w:cs="Cambria Math"/>
            <w:sz w:val="28"/>
            <w:szCs w:val="36"/>
          </w:rPr>
          <m:t>*</m:t>
        </m:r>
        <m:r>
          <w:rPr>
            <w:rFonts w:ascii="Cambria Math"/>
            <w:sz w:val="28"/>
            <w:szCs w:val="36"/>
          </w:rPr>
          <m:t>10</m:t>
        </m:r>
      </m:oMath>
      <w:r>
        <w:rPr>
          <w:bCs/>
          <w:sz w:val="36"/>
          <w:szCs w:val="36"/>
        </w:rPr>
        <w:t xml:space="preserve">     </w:t>
      </w:r>
    </w:p>
    <w:p w14:paraId="19472A64" w14:textId="77777777" w:rsidR="00DA0180" w:rsidRDefault="00DA0180" w:rsidP="00DA0180">
      <w:pPr>
        <w:pStyle w:val="Sinespaciado1"/>
        <w:rPr>
          <w:rFonts w:ascii="Arial" w:hAnsi="Arial" w:cs="Arial"/>
          <w:b/>
          <w:bCs/>
          <w:sz w:val="20"/>
          <w:szCs w:val="20"/>
        </w:rPr>
      </w:pPr>
    </w:p>
    <w:p w14:paraId="5A320BF4" w14:textId="77777777" w:rsidR="00DA0180" w:rsidRPr="00D44D92" w:rsidRDefault="00DA0180" w:rsidP="00DA0180">
      <w:pPr>
        <w:pStyle w:val="Sinespaciado1"/>
        <w:rPr>
          <w:rFonts w:ascii="Arial" w:hAnsi="Arial" w:cs="Arial"/>
          <w:sz w:val="20"/>
          <w:szCs w:val="20"/>
        </w:rPr>
      </w:pPr>
      <w:r w:rsidRPr="00D44D92">
        <w:rPr>
          <w:rFonts w:ascii="Arial" w:hAnsi="Arial" w:cs="Arial"/>
          <w:b/>
          <w:bCs/>
          <w:sz w:val="20"/>
          <w:szCs w:val="20"/>
        </w:rPr>
        <w:t>P =</w:t>
      </w:r>
      <w:r w:rsidRPr="00D44D92">
        <w:rPr>
          <w:rFonts w:ascii="Arial" w:hAnsi="Arial" w:cs="Arial"/>
          <w:sz w:val="20"/>
          <w:szCs w:val="20"/>
        </w:rPr>
        <w:t xml:space="preserve">       Puntaje </w:t>
      </w:r>
    </w:p>
    <w:p w14:paraId="4D01705F" w14:textId="77777777" w:rsidR="00DA0180" w:rsidRPr="00D44D92" w:rsidRDefault="00DA0180" w:rsidP="00DA0180">
      <w:pPr>
        <w:pStyle w:val="Sinespaciado1"/>
        <w:rPr>
          <w:rFonts w:ascii="Arial" w:hAnsi="Arial" w:cs="Arial"/>
          <w:sz w:val="20"/>
          <w:szCs w:val="20"/>
        </w:rPr>
      </w:pPr>
      <w:r>
        <w:rPr>
          <w:rFonts w:ascii="Arial" w:hAnsi="Arial" w:cs="Arial"/>
          <w:b/>
          <w:bCs/>
          <w:sz w:val="20"/>
          <w:szCs w:val="20"/>
        </w:rPr>
        <w:t>M</w:t>
      </w:r>
      <w:r w:rsidRPr="00D44D92">
        <w:rPr>
          <w:rFonts w:ascii="Arial" w:hAnsi="Arial" w:cs="Arial"/>
          <w:b/>
          <w:bCs/>
          <w:sz w:val="20"/>
          <w:szCs w:val="20"/>
        </w:rPr>
        <w:t>CA</w:t>
      </w:r>
      <w:r w:rsidRPr="00D44D92">
        <w:rPr>
          <w:rFonts w:ascii="Arial" w:hAnsi="Arial" w:cs="Arial"/>
          <w:sz w:val="20"/>
          <w:szCs w:val="20"/>
        </w:rPr>
        <w:t xml:space="preserve"> = Mayor cantidad </w:t>
      </w:r>
      <w:r w:rsidRPr="006029EE">
        <w:rPr>
          <w:rFonts w:ascii="Arial" w:hAnsi="Arial" w:cs="Arial"/>
          <w:sz w:val="20"/>
          <w:szCs w:val="20"/>
        </w:rPr>
        <w:t>Cambio de aceite para motor con aceite y filtro incluido sin</w:t>
      </w:r>
      <w:r w:rsidRPr="00D44D92">
        <w:rPr>
          <w:rFonts w:ascii="Arial" w:hAnsi="Arial" w:cs="Arial"/>
          <w:sz w:val="20"/>
          <w:szCs w:val="20"/>
        </w:rPr>
        <w:t xml:space="preserve"> ningún costo</w:t>
      </w:r>
    </w:p>
    <w:p w14:paraId="4B40D975" w14:textId="77777777" w:rsidR="00DA0180" w:rsidRDefault="00DA0180" w:rsidP="00DA0180">
      <w:pPr>
        <w:pStyle w:val="Sinespaciado1"/>
        <w:rPr>
          <w:rFonts w:ascii="Arial" w:hAnsi="Arial" w:cs="Arial"/>
          <w:sz w:val="20"/>
          <w:szCs w:val="20"/>
        </w:rPr>
      </w:pPr>
      <w:r w:rsidRPr="00D44D92">
        <w:rPr>
          <w:rFonts w:ascii="Arial" w:hAnsi="Arial" w:cs="Arial"/>
          <w:b/>
          <w:bCs/>
          <w:sz w:val="20"/>
          <w:szCs w:val="20"/>
        </w:rPr>
        <w:t>CCA</w:t>
      </w:r>
      <w:r w:rsidRPr="00D44D92">
        <w:rPr>
          <w:rFonts w:ascii="Arial" w:hAnsi="Arial" w:cs="Arial"/>
          <w:sz w:val="20"/>
          <w:szCs w:val="20"/>
        </w:rPr>
        <w:t xml:space="preserve"> = Cantidad de </w:t>
      </w:r>
      <w:r w:rsidRPr="006029EE">
        <w:rPr>
          <w:rFonts w:ascii="Arial" w:hAnsi="Arial" w:cs="Arial"/>
          <w:sz w:val="20"/>
          <w:szCs w:val="20"/>
        </w:rPr>
        <w:t>Cambio de aceite para motor con aceite y filtro incluido propuestos</w:t>
      </w:r>
      <w:r w:rsidRPr="00D44D92">
        <w:rPr>
          <w:rFonts w:ascii="Arial" w:hAnsi="Arial" w:cs="Arial"/>
          <w:sz w:val="20"/>
          <w:szCs w:val="20"/>
        </w:rPr>
        <w:t xml:space="preserve"> a evaluar</w:t>
      </w:r>
      <w:r>
        <w:rPr>
          <w:rFonts w:ascii="Arial" w:hAnsi="Arial" w:cs="Arial"/>
          <w:sz w:val="20"/>
          <w:szCs w:val="20"/>
        </w:rPr>
        <w:t>.</w:t>
      </w:r>
    </w:p>
    <w:p w14:paraId="11E33B64" w14:textId="77777777" w:rsidR="00DA0180" w:rsidRPr="00D44D92" w:rsidRDefault="00DA0180" w:rsidP="00DA0180">
      <w:pPr>
        <w:pStyle w:val="Sinespaciado1"/>
        <w:rPr>
          <w:rFonts w:ascii="Arial" w:hAnsi="Arial" w:cs="Arial"/>
          <w:sz w:val="20"/>
          <w:szCs w:val="20"/>
        </w:rPr>
      </w:pPr>
    </w:p>
    <w:tbl>
      <w:tblPr>
        <w:tblW w:w="8100" w:type="dxa"/>
        <w:jc w:val="center"/>
        <w:tblCellMar>
          <w:left w:w="70" w:type="dxa"/>
          <w:right w:w="70" w:type="dxa"/>
        </w:tblCellMar>
        <w:tblLook w:val="04A0" w:firstRow="1" w:lastRow="0" w:firstColumn="1" w:lastColumn="0" w:noHBand="0" w:noVBand="1"/>
      </w:tblPr>
      <w:tblGrid>
        <w:gridCol w:w="7200"/>
        <w:gridCol w:w="900"/>
      </w:tblGrid>
      <w:tr w:rsidR="00DA0180" w:rsidRPr="007C35A2" w14:paraId="227AFB45" w14:textId="77777777" w:rsidTr="0087161F">
        <w:trPr>
          <w:trHeight w:val="375"/>
          <w:jc w:val="center"/>
        </w:trPr>
        <w:tc>
          <w:tcPr>
            <w:tcW w:w="7200" w:type="dxa"/>
            <w:tcBorders>
              <w:top w:val="single" w:sz="8" w:space="0" w:color="000000"/>
              <w:left w:val="single" w:sz="8" w:space="0" w:color="000000"/>
              <w:bottom w:val="single" w:sz="8" w:space="0" w:color="000000"/>
              <w:right w:val="single" w:sz="8" w:space="0" w:color="000000"/>
            </w:tcBorders>
            <w:shd w:val="clear" w:color="auto" w:fill="D0CECE" w:themeFill="background2" w:themeFillShade="E6"/>
            <w:vAlign w:val="center"/>
            <w:hideMark/>
          </w:tcPr>
          <w:p w14:paraId="556A35A8" w14:textId="77777777" w:rsidR="00DA0180" w:rsidRPr="007C35A2" w:rsidRDefault="00DA0180" w:rsidP="0087161F">
            <w:pPr>
              <w:jc w:val="center"/>
              <w:rPr>
                <w:color w:val="000000"/>
                <w:sz w:val="14"/>
                <w:szCs w:val="14"/>
                <w:lang w:eastAsia="es-CO"/>
              </w:rPr>
            </w:pPr>
            <w:r w:rsidRPr="006029EE">
              <w:rPr>
                <w:sz w:val="18"/>
                <w:szCs w:val="18"/>
              </w:rPr>
              <w:t>Cambio de aceite para motor con aceite y filtro incluido LOTE</w:t>
            </w:r>
            <w:r w:rsidRPr="007C35A2">
              <w:rPr>
                <w:color w:val="000000"/>
                <w:sz w:val="14"/>
                <w:szCs w:val="14"/>
                <w:lang w:eastAsia="es-CO"/>
              </w:rPr>
              <w:t xml:space="preserve"> 1 (AUTOMÓVIL Y CAMIONETA)</w:t>
            </w:r>
          </w:p>
        </w:tc>
        <w:tc>
          <w:tcPr>
            <w:tcW w:w="900" w:type="dxa"/>
            <w:tcBorders>
              <w:top w:val="single" w:sz="8" w:space="0" w:color="000000"/>
              <w:left w:val="nil"/>
              <w:bottom w:val="nil"/>
              <w:right w:val="single" w:sz="8" w:space="0" w:color="000000"/>
            </w:tcBorders>
            <w:shd w:val="clear" w:color="auto" w:fill="D0CECE" w:themeFill="background2" w:themeFillShade="E6"/>
            <w:vAlign w:val="center"/>
            <w:hideMark/>
          </w:tcPr>
          <w:p w14:paraId="66994F10" w14:textId="77777777" w:rsidR="00DA0180" w:rsidRPr="007C35A2" w:rsidRDefault="00DA0180" w:rsidP="0087161F">
            <w:pPr>
              <w:jc w:val="center"/>
              <w:rPr>
                <w:b/>
                <w:bCs/>
                <w:color w:val="000000"/>
                <w:sz w:val="14"/>
                <w:szCs w:val="14"/>
                <w:lang w:eastAsia="es-CO"/>
              </w:rPr>
            </w:pPr>
            <w:r w:rsidRPr="007C35A2">
              <w:rPr>
                <w:b/>
                <w:bCs/>
                <w:color w:val="000000"/>
                <w:sz w:val="14"/>
                <w:szCs w:val="14"/>
                <w:lang w:eastAsia="es-CO"/>
              </w:rPr>
              <w:t>PUNTAJE</w:t>
            </w:r>
          </w:p>
        </w:tc>
      </w:tr>
      <w:tr w:rsidR="00DA0180" w:rsidRPr="007C35A2" w14:paraId="5F13782E" w14:textId="77777777" w:rsidTr="0087161F">
        <w:trPr>
          <w:trHeight w:val="315"/>
          <w:jc w:val="center"/>
        </w:trPr>
        <w:tc>
          <w:tcPr>
            <w:tcW w:w="7200" w:type="dxa"/>
            <w:tcBorders>
              <w:top w:val="nil"/>
              <w:left w:val="single" w:sz="8" w:space="0" w:color="000000"/>
              <w:bottom w:val="single" w:sz="8" w:space="0" w:color="000000"/>
              <w:right w:val="single" w:sz="8" w:space="0" w:color="000000"/>
            </w:tcBorders>
            <w:vAlign w:val="center"/>
            <w:hideMark/>
          </w:tcPr>
          <w:p w14:paraId="63065377" w14:textId="77777777" w:rsidR="00DA0180" w:rsidRPr="00FB3A77" w:rsidRDefault="00DA0180" w:rsidP="0087161F">
            <w:pPr>
              <w:jc w:val="center"/>
              <w:rPr>
                <w:b/>
                <w:bCs/>
                <w:color w:val="EE0000"/>
                <w:sz w:val="18"/>
                <w:szCs w:val="18"/>
                <w:lang w:eastAsia="es-CO"/>
              </w:rPr>
            </w:pPr>
            <w:r w:rsidRPr="00FB3A77">
              <w:rPr>
                <w:b/>
                <w:bCs/>
                <w:color w:val="000000" w:themeColor="text1"/>
                <w:sz w:val="18"/>
                <w:szCs w:val="18"/>
                <w:lang w:eastAsia="es-CO"/>
              </w:rPr>
              <w:t>250</w:t>
            </w:r>
          </w:p>
        </w:tc>
        <w:tc>
          <w:tcPr>
            <w:tcW w:w="900" w:type="dxa"/>
            <w:tcBorders>
              <w:top w:val="single" w:sz="8" w:space="0" w:color="000000"/>
              <w:left w:val="nil"/>
              <w:bottom w:val="single" w:sz="8" w:space="0" w:color="000000"/>
              <w:right w:val="single" w:sz="8" w:space="0" w:color="000000"/>
            </w:tcBorders>
            <w:vAlign w:val="center"/>
            <w:hideMark/>
          </w:tcPr>
          <w:p w14:paraId="04BCEE6D" w14:textId="77777777" w:rsidR="00DA0180" w:rsidRPr="00FB3A77" w:rsidRDefault="00DA0180" w:rsidP="0087161F">
            <w:pPr>
              <w:jc w:val="center"/>
              <w:rPr>
                <w:b/>
                <w:bCs/>
                <w:color w:val="000000"/>
                <w:sz w:val="18"/>
                <w:szCs w:val="18"/>
                <w:lang w:eastAsia="es-CO"/>
              </w:rPr>
            </w:pPr>
            <w:r w:rsidRPr="00FB3A77">
              <w:rPr>
                <w:b/>
                <w:bCs/>
                <w:color w:val="000000"/>
                <w:sz w:val="18"/>
                <w:szCs w:val="18"/>
                <w:lang w:eastAsia="es-CO"/>
              </w:rPr>
              <w:t>10</w:t>
            </w:r>
          </w:p>
        </w:tc>
      </w:tr>
      <w:tr w:rsidR="00DA0180" w:rsidRPr="007C35A2" w14:paraId="60E48233" w14:textId="77777777" w:rsidTr="0087161F">
        <w:trPr>
          <w:trHeight w:val="315"/>
          <w:jc w:val="center"/>
        </w:trPr>
        <w:tc>
          <w:tcPr>
            <w:tcW w:w="7200" w:type="dxa"/>
            <w:tcBorders>
              <w:top w:val="nil"/>
              <w:left w:val="nil"/>
              <w:bottom w:val="nil"/>
              <w:right w:val="nil"/>
            </w:tcBorders>
            <w:noWrap/>
            <w:vAlign w:val="center"/>
            <w:hideMark/>
          </w:tcPr>
          <w:p w14:paraId="08F6597A" w14:textId="77777777" w:rsidR="00DA0180" w:rsidRDefault="00DA0180" w:rsidP="0087161F">
            <w:pPr>
              <w:jc w:val="center"/>
              <w:rPr>
                <w:b/>
                <w:bCs/>
                <w:color w:val="000000"/>
                <w:sz w:val="14"/>
                <w:szCs w:val="14"/>
                <w:lang w:eastAsia="es-CO"/>
              </w:rPr>
            </w:pPr>
          </w:p>
          <w:p w14:paraId="6DD34BD9" w14:textId="77777777" w:rsidR="00DA0180" w:rsidRDefault="00DA0180" w:rsidP="0087161F">
            <w:pPr>
              <w:jc w:val="center"/>
              <w:rPr>
                <w:b/>
                <w:bCs/>
                <w:color w:val="000000"/>
                <w:sz w:val="14"/>
                <w:szCs w:val="14"/>
                <w:lang w:eastAsia="es-CO"/>
              </w:rPr>
            </w:pPr>
          </w:p>
          <w:p w14:paraId="5E11BC51" w14:textId="77777777" w:rsidR="00DA0180" w:rsidRPr="007C35A2" w:rsidRDefault="00DA0180" w:rsidP="0087161F">
            <w:pPr>
              <w:jc w:val="center"/>
              <w:rPr>
                <w:b/>
                <w:bCs/>
                <w:color w:val="000000"/>
                <w:sz w:val="14"/>
                <w:szCs w:val="14"/>
                <w:lang w:eastAsia="es-CO"/>
              </w:rPr>
            </w:pPr>
          </w:p>
        </w:tc>
        <w:tc>
          <w:tcPr>
            <w:tcW w:w="900" w:type="dxa"/>
            <w:tcBorders>
              <w:top w:val="nil"/>
              <w:left w:val="nil"/>
              <w:bottom w:val="nil"/>
              <w:right w:val="nil"/>
            </w:tcBorders>
            <w:noWrap/>
            <w:vAlign w:val="center"/>
            <w:hideMark/>
          </w:tcPr>
          <w:p w14:paraId="69724C42" w14:textId="77777777" w:rsidR="00DA0180" w:rsidRPr="007C35A2" w:rsidRDefault="00DA0180" w:rsidP="0087161F">
            <w:pPr>
              <w:jc w:val="center"/>
              <w:rPr>
                <w:rFonts w:ascii="Times New Roman" w:hAnsi="Times New Roman" w:cs="Times New Roman"/>
                <w:lang w:eastAsia="es-CO"/>
              </w:rPr>
            </w:pPr>
          </w:p>
        </w:tc>
      </w:tr>
      <w:tr w:rsidR="00DA0180" w:rsidRPr="007C35A2" w14:paraId="65BE21F9" w14:textId="77777777" w:rsidTr="0087161F">
        <w:trPr>
          <w:trHeight w:val="375"/>
          <w:jc w:val="center"/>
        </w:trPr>
        <w:tc>
          <w:tcPr>
            <w:tcW w:w="7200" w:type="dxa"/>
            <w:tcBorders>
              <w:top w:val="single" w:sz="8" w:space="0" w:color="000000"/>
              <w:left w:val="single" w:sz="8" w:space="0" w:color="000000"/>
              <w:bottom w:val="single" w:sz="8" w:space="0" w:color="000000"/>
              <w:right w:val="single" w:sz="8" w:space="0" w:color="000000"/>
            </w:tcBorders>
            <w:shd w:val="clear" w:color="auto" w:fill="D0CECE" w:themeFill="background2" w:themeFillShade="E6"/>
            <w:vAlign w:val="center"/>
            <w:hideMark/>
          </w:tcPr>
          <w:p w14:paraId="3963D2E4" w14:textId="77777777" w:rsidR="00DA0180" w:rsidRPr="007C35A2" w:rsidRDefault="00DA0180" w:rsidP="0087161F">
            <w:pPr>
              <w:jc w:val="center"/>
              <w:rPr>
                <w:color w:val="000000"/>
                <w:sz w:val="14"/>
                <w:szCs w:val="14"/>
                <w:lang w:eastAsia="es-CO"/>
              </w:rPr>
            </w:pPr>
            <w:r w:rsidRPr="006029EE">
              <w:rPr>
                <w:sz w:val="18"/>
                <w:szCs w:val="18"/>
              </w:rPr>
              <w:t>Cambio de aceite para motor con aceite y filtro incluido LOTE</w:t>
            </w:r>
            <w:r w:rsidRPr="007C35A2">
              <w:rPr>
                <w:color w:val="000000"/>
                <w:sz w:val="14"/>
                <w:szCs w:val="14"/>
                <w:lang w:eastAsia="es-CO"/>
              </w:rPr>
              <w:t xml:space="preserve"> 2 (MOTOCICLETAS </w:t>
            </w:r>
            <w:proofErr w:type="spellStart"/>
            <w:r w:rsidRPr="007C35A2">
              <w:rPr>
                <w:color w:val="000000"/>
                <w:sz w:val="14"/>
                <w:szCs w:val="14"/>
                <w:lang w:eastAsia="es-CO"/>
              </w:rPr>
              <w:t>XR</w:t>
            </w:r>
            <w:proofErr w:type="spellEnd"/>
            <w:r w:rsidRPr="007C35A2">
              <w:rPr>
                <w:color w:val="000000"/>
                <w:sz w:val="14"/>
                <w:szCs w:val="14"/>
                <w:lang w:eastAsia="es-CO"/>
              </w:rPr>
              <w:t xml:space="preserve"> 300)</w:t>
            </w:r>
          </w:p>
        </w:tc>
        <w:tc>
          <w:tcPr>
            <w:tcW w:w="900" w:type="dxa"/>
            <w:tcBorders>
              <w:top w:val="single" w:sz="8" w:space="0" w:color="000000"/>
              <w:left w:val="nil"/>
              <w:bottom w:val="nil"/>
              <w:right w:val="single" w:sz="8" w:space="0" w:color="000000"/>
            </w:tcBorders>
            <w:shd w:val="clear" w:color="auto" w:fill="D0CECE" w:themeFill="background2" w:themeFillShade="E6"/>
            <w:vAlign w:val="center"/>
            <w:hideMark/>
          </w:tcPr>
          <w:p w14:paraId="459E520A" w14:textId="77777777" w:rsidR="00DA0180" w:rsidRPr="007C35A2" w:rsidRDefault="00DA0180" w:rsidP="0087161F">
            <w:pPr>
              <w:jc w:val="center"/>
              <w:rPr>
                <w:b/>
                <w:bCs/>
                <w:color w:val="000000"/>
                <w:sz w:val="14"/>
                <w:szCs w:val="14"/>
                <w:lang w:eastAsia="es-CO"/>
              </w:rPr>
            </w:pPr>
            <w:r w:rsidRPr="007C35A2">
              <w:rPr>
                <w:b/>
                <w:bCs/>
                <w:color w:val="000000"/>
                <w:sz w:val="14"/>
                <w:szCs w:val="14"/>
                <w:lang w:eastAsia="es-CO"/>
              </w:rPr>
              <w:t>PUNTAJE</w:t>
            </w:r>
          </w:p>
        </w:tc>
      </w:tr>
      <w:tr w:rsidR="00DA0180" w:rsidRPr="007C35A2" w14:paraId="055F30E9" w14:textId="77777777" w:rsidTr="0087161F">
        <w:trPr>
          <w:trHeight w:val="315"/>
          <w:jc w:val="center"/>
        </w:trPr>
        <w:tc>
          <w:tcPr>
            <w:tcW w:w="7200" w:type="dxa"/>
            <w:tcBorders>
              <w:top w:val="nil"/>
              <w:left w:val="single" w:sz="8" w:space="0" w:color="000000"/>
              <w:bottom w:val="single" w:sz="8" w:space="0" w:color="000000"/>
              <w:right w:val="single" w:sz="8" w:space="0" w:color="000000"/>
            </w:tcBorders>
            <w:vAlign w:val="center"/>
            <w:hideMark/>
          </w:tcPr>
          <w:p w14:paraId="4A2A2D37" w14:textId="77777777" w:rsidR="00DA0180" w:rsidRPr="00FB3A77" w:rsidRDefault="00DA0180" w:rsidP="0087161F">
            <w:pPr>
              <w:jc w:val="center"/>
              <w:rPr>
                <w:b/>
                <w:bCs/>
                <w:color w:val="EE0000"/>
                <w:sz w:val="18"/>
                <w:szCs w:val="18"/>
                <w:lang w:eastAsia="es-CO"/>
              </w:rPr>
            </w:pPr>
            <w:r w:rsidRPr="00FB3A77">
              <w:rPr>
                <w:b/>
                <w:bCs/>
                <w:color w:val="000000" w:themeColor="text1"/>
                <w:sz w:val="18"/>
                <w:szCs w:val="18"/>
                <w:lang w:eastAsia="es-CO"/>
              </w:rPr>
              <w:t>700</w:t>
            </w:r>
          </w:p>
        </w:tc>
        <w:tc>
          <w:tcPr>
            <w:tcW w:w="900" w:type="dxa"/>
            <w:tcBorders>
              <w:top w:val="single" w:sz="8" w:space="0" w:color="000000"/>
              <w:left w:val="nil"/>
              <w:bottom w:val="single" w:sz="8" w:space="0" w:color="000000"/>
              <w:right w:val="single" w:sz="8" w:space="0" w:color="000000"/>
            </w:tcBorders>
            <w:vAlign w:val="center"/>
            <w:hideMark/>
          </w:tcPr>
          <w:p w14:paraId="4F157610" w14:textId="77777777" w:rsidR="00DA0180" w:rsidRPr="00FB3A77" w:rsidRDefault="00DA0180" w:rsidP="0087161F">
            <w:pPr>
              <w:jc w:val="center"/>
              <w:rPr>
                <w:b/>
                <w:bCs/>
                <w:color w:val="000000"/>
                <w:sz w:val="18"/>
                <w:szCs w:val="18"/>
                <w:lang w:eastAsia="es-CO"/>
              </w:rPr>
            </w:pPr>
            <w:r w:rsidRPr="00FB3A77">
              <w:rPr>
                <w:b/>
                <w:bCs/>
                <w:color w:val="000000"/>
                <w:sz w:val="18"/>
                <w:szCs w:val="18"/>
                <w:lang w:eastAsia="es-CO"/>
              </w:rPr>
              <w:t>10</w:t>
            </w:r>
          </w:p>
        </w:tc>
      </w:tr>
    </w:tbl>
    <w:p w14:paraId="2FE4201B" w14:textId="77777777" w:rsidR="00DA0180" w:rsidRPr="00541603" w:rsidRDefault="00DA0180" w:rsidP="00DA0180">
      <w:pPr>
        <w:jc w:val="both"/>
        <w:rPr>
          <w:b/>
          <w:bCs/>
          <w:color w:val="000000"/>
          <w:sz w:val="6"/>
          <w:szCs w:val="8"/>
          <w:shd w:val="clear" w:color="auto" w:fill="FFFFFF"/>
        </w:rPr>
      </w:pPr>
    </w:p>
    <w:p w14:paraId="5DB06DE5" w14:textId="77777777" w:rsidR="00DA0180" w:rsidRPr="00474575" w:rsidRDefault="00DA0180" w:rsidP="00DA0180">
      <w:pPr>
        <w:adjustRightInd w:val="0"/>
        <w:ind w:right="545"/>
        <w:contextualSpacing/>
        <w:jc w:val="both"/>
        <w:rPr>
          <w:bCs/>
        </w:rPr>
      </w:pPr>
      <w:r w:rsidRPr="00541603">
        <w:rPr>
          <w:bCs/>
        </w:rPr>
        <w:t>En consecuencia, los ofrecimientos que superen dichas cantidades no generarán puntaje adicional ni otorgarán ventaja alguna dentro de la evaluación.</w:t>
      </w:r>
    </w:p>
    <w:p w14:paraId="5474CBF9" w14:textId="77777777" w:rsidR="00DA0180" w:rsidRPr="00474575" w:rsidRDefault="00DA0180" w:rsidP="00DA0180">
      <w:pPr>
        <w:jc w:val="both"/>
        <w:rPr>
          <w:b/>
          <w:bCs/>
          <w:color w:val="000000"/>
          <w:sz w:val="8"/>
          <w:szCs w:val="10"/>
          <w:shd w:val="clear" w:color="auto" w:fill="FFFFFF"/>
        </w:rPr>
      </w:pPr>
    </w:p>
    <w:p w14:paraId="1FC1EADF" w14:textId="77777777" w:rsidR="00DA0180" w:rsidRDefault="00DA0180" w:rsidP="00DA0180">
      <w:pPr>
        <w:jc w:val="both"/>
        <w:rPr>
          <w:color w:val="000000"/>
          <w:shd w:val="clear" w:color="auto" w:fill="FFFFFF"/>
        </w:rPr>
      </w:pPr>
      <w:r w:rsidRPr="00F01EF9">
        <w:rPr>
          <w:b/>
          <w:bCs/>
          <w:color w:val="000000"/>
          <w:shd w:val="clear" w:color="auto" w:fill="FFFFFF"/>
        </w:rPr>
        <w:t>Nota</w:t>
      </w:r>
      <w:r w:rsidRPr="00F01EF9">
        <w:rPr>
          <w:color w:val="000000"/>
          <w:shd w:val="clear" w:color="auto" w:fill="FFFFFF"/>
        </w:rPr>
        <w:t>: La determinación de los valores ponderados obedece a la necesidad institucional identificada y técnicamente sustentada, atendiendo la naturaleza y requerimientos de cada ítem. Por su parte, la fijación de los topes máximos se realiza con fundamento en el comportamiento histórico del consumo, tomando como referente la ejecución registrada durante la vigencia inmediatamente anterior, como criterio objetivo para la estimación de las cantidades y límites requeridos. Lo anterior, en observancia de los principios de planeación, economía y responsabilidad que orientan la contratación estatal, procurando que las condiciones definidas guarden correspondencia con las necesidades reales de la Entidad y sus antecedentes de ejecución.</w:t>
      </w:r>
    </w:p>
    <w:p w14:paraId="6B9CF144" w14:textId="77777777" w:rsidR="00DA0180" w:rsidRDefault="00DA0180" w:rsidP="00DA0180">
      <w:pPr>
        <w:jc w:val="both"/>
        <w:rPr>
          <w:color w:val="000000"/>
          <w:shd w:val="clear" w:color="auto" w:fill="FFFFFF"/>
        </w:rPr>
      </w:pPr>
    </w:p>
    <w:p w14:paraId="6D5C3790" w14:textId="77777777" w:rsidR="00DA0180" w:rsidRPr="005506CF" w:rsidRDefault="00DA0180" w:rsidP="00DA0180">
      <w:pPr>
        <w:shd w:val="clear" w:color="auto" w:fill="D0CECE" w:themeFill="background2" w:themeFillShade="E6"/>
        <w:rPr>
          <w:b/>
          <w:bCs/>
          <w:sz w:val="18"/>
          <w:szCs w:val="18"/>
          <w:lang w:eastAsia="es-CO"/>
        </w:rPr>
      </w:pPr>
      <w:r w:rsidRPr="005506CF">
        <w:rPr>
          <w:b/>
          <w:bCs/>
          <w:sz w:val="18"/>
          <w:szCs w:val="18"/>
          <w:lang w:eastAsia="es-CO"/>
        </w:rPr>
        <w:t xml:space="preserve">F. </w:t>
      </w:r>
      <w:r w:rsidRPr="00DB67B9">
        <w:rPr>
          <w:b/>
          <w:bCs/>
          <w:lang w:eastAsia="es-CO"/>
        </w:rPr>
        <w:t>ESTÍMULO A LA INDUSTRIA NACIONAL:</w:t>
      </w:r>
      <w:r w:rsidRPr="00DB67B9">
        <w:rPr>
          <w:rFonts w:eastAsia="MS Mincho"/>
          <w:b/>
        </w:rPr>
        <w:t xml:space="preserve"> (10 PUNTOS)</w:t>
      </w:r>
    </w:p>
    <w:p w14:paraId="05CC8541" w14:textId="77777777" w:rsidR="00DA0180" w:rsidRPr="000161CE" w:rsidRDefault="00DA0180" w:rsidP="00DA0180">
      <w:pPr>
        <w:adjustRightInd w:val="0"/>
        <w:ind w:right="284"/>
        <w:contextualSpacing/>
        <w:jc w:val="both"/>
      </w:pPr>
      <w:r w:rsidRPr="000161CE">
        <w:rPr>
          <w:bCs/>
        </w:rPr>
        <w:t xml:space="preserve">De conformidad con el </w:t>
      </w:r>
      <w:r w:rsidRPr="000161CE">
        <w:t xml:space="preserve">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14:paraId="1220BE7F" w14:textId="77777777" w:rsidR="00DA0180" w:rsidRPr="000161CE" w:rsidRDefault="00DA0180" w:rsidP="00DA0180">
      <w:pPr>
        <w:adjustRightInd w:val="0"/>
        <w:ind w:right="284"/>
        <w:contextualSpacing/>
        <w:jc w:val="both"/>
        <w:rPr>
          <w:sz w:val="10"/>
          <w:szCs w:val="10"/>
        </w:rPr>
      </w:pPr>
    </w:p>
    <w:p w14:paraId="0D38C43D" w14:textId="77777777" w:rsidR="00DA0180" w:rsidRPr="000161CE" w:rsidRDefault="00DA0180" w:rsidP="00DA0180">
      <w:pPr>
        <w:numPr>
          <w:ilvl w:val="0"/>
          <w:numId w:val="11"/>
        </w:numPr>
        <w:autoSpaceDE/>
        <w:autoSpaceDN/>
        <w:ind w:left="0" w:firstLine="0"/>
        <w:jc w:val="both"/>
      </w:pPr>
      <w:r w:rsidRPr="000161CE">
        <w:t xml:space="preserve">Se asignará </w:t>
      </w:r>
      <w:r w:rsidRPr="000161CE">
        <w:rPr>
          <w:b/>
          <w:u w:val="single"/>
        </w:rPr>
        <w:t>10 puntos</w:t>
      </w:r>
      <w:r w:rsidRPr="000161CE">
        <w:t xml:space="preserve"> a la Oferta del proponente nacional que certifique que el servicio es 100% de origen nacional; documentación que será sujeto de verificación por parte de la Entidad. Se dará el mismo trato de servicios Nacionales a aquellos servicios a los cuales se deba conceder trato nacional. (</w:t>
      </w:r>
      <w:r w:rsidRPr="000161CE">
        <w:rPr>
          <w:b/>
        </w:rPr>
        <w:t>Formato No. 2 - APOYO A LA INDUSTRIA NACIONAL "PROTECCIÓN A LA INDUSTRIA NACIONAL-INCENTIVOS EN LA CONTRATACIÓN PÚBLICA”</w:t>
      </w:r>
      <w:r w:rsidRPr="000161CE">
        <w:t xml:space="preserve">). </w:t>
      </w:r>
    </w:p>
    <w:p w14:paraId="55CD112E" w14:textId="77777777" w:rsidR="00DA0180" w:rsidRPr="000161CE" w:rsidRDefault="00DA0180" w:rsidP="00DA0180">
      <w:pPr>
        <w:jc w:val="both"/>
        <w:rPr>
          <w:sz w:val="10"/>
          <w:szCs w:val="10"/>
        </w:rPr>
      </w:pPr>
    </w:p>
    <w:p w14:paraId="3718F451" w14:textId="77777777" w:rsidR="00DA0180" w:rsidRPr="000161CE" w:rsidRDefault="00DA0180" w:rsidP="00DA0180">
      <w:pPr>
        <w:numPr>
          <w:ilvl w:val="0"/>
          <w:numId w:val="11"/>
        </w:numPr>
        <w:autoSpaceDE/>
        <w:autoSpaceDN/>
        <w:ind w:left="0" w:firstLine="0"/>
        <w:jc w:val="both"/>
      </w:pPr>
      <w:r w:rsidRPr="000161CE">
        <w:t xml:space="preserve">Se asignarán </w:t>
      </w:r>
      <w:r w:rsidRPr="000161CE">
        <w:rPr>
          <w:b/>
          <w:u w:val="single"/>
        </w:rPr>
        <w:t>5 puntos</w:t>
      </w:r>
      <w:r w:rsidRPr="000161CE">
        <w:t xml:space="preserve"> a las ofertas presentadas por proponentes extranjeros de países con los cuales Colombia no tenga suscrito y ratificado un tratado internacional o que el Ministerio de Relaciones Exteriores de Colombia no haya emitido un Certificado reciprocidad, pero que dentro de los servicios extranjeros incorpore servicios profesionales, técnicos y operativos nacionales. Los proponentes </w:t>
      </w:r>
      <w:r w:rsidRPr="000161CE">
        <w:rPr>
          <w:u w:val="single"/>
        </w:rPr>
        <w:t>deberán acreditar por lo menos el cincuenta por ciento (50%) del personal del equipo de trabajo para la ejecución del contrato</w:t>
      </w:r>
      <w:r w:rsidRPr="000161CE">
        <w:t xml:space="preserve"> sea de origen nacional colombiano. (</w:t>
      </w:r>
      <w:r w:rsidRPr="000161CE">
        <w:rPr>
          <w:b/>
        </w:rPr>
        <w:t>Formato No. 2 -APOYO A LA INDUSTRIA NACIONAL "PROTECCIÓN A LA INDUSTRIA NACIONAL-INCENTIVOS EN LA CONTRATACIÓN PÚBLICA”</w:t>
      </w:r>
      <w:r w:rsidRPr="000161CE">
        <w:t>).</w:t>
      </w:r>
    </w:p>
    <w:p w14:paraId="5361A2C3" w14:textId="77777777" w:rsidR="00DA0180" w:rsidRPr="000161CE" w:rsidRDefault="00DA0180" w:rsidP="00DA0180">
      <w:pPr>
        <w:ind w:right="284"/>
        <w:contextualSpacing/>
        <w:rPr>
          <w:sz w:val="12"/>
          <w:szCs w:val="12"/>
        </w:rPr>
      </w:pPr>
    </w:p>
    <w:p w14:paraId="63ADFCC9" w14:textId="77777777" w:rsidR="00DA0180" w:rsidRDefault="00DA0180" w:rsidP="00DA0180">
      <w:pPr>
        <w:jc w:val="both"/>
      </w:pPr>
      <w:r w:rsidRPr="000161CE">
        <w:rPr>
          <w:b/>
        </w:rPr>
        <w:lastRenderedPageBreak/>
        <w:t xml:space="preserve">NOTA: </w:t>
      </w:r>
      <w:r w:rsidRPr="000161CE">
        <w:t xml:space="preserve">¿cuándo un servicio prestado por una persona natural, es nacional? Un servicio es nacional si es prestado por una persona natural colombiana o residente en Colombia. La Cédula de Ciudadanía certifica la nacionalidad. La visa de residencia certifica la residencia. (2) ¿Cuándo un servicio   prestado por una persona jurídica, es nacional? Un servicio es nacional si es prestado por una persona jurídica constituida en el país; lo cual es verificado con el certificado de existencia y representación legal, si el domicilio de la persona jurídica está dentro del territorio nacional. </w:t>
      </w:r>
      <w:hyperlink r:id="rId7" w:history="1">
        <w:r w:rsidRPr="000161CE">
          <w:rPr>
            <w:color w:val="0000FF"/>
            <w:u w:val="single"/>
          </w:rPr>
          <w:t>http://www.colombiacompra.gov.co/sites/default/files/manuales/20141215_manualincentivos_publicacion.pdf</w:t>
        </w:r>
      </w:hyperlink>
    </w:p>
    <w:p w14:paraId="24C7A514" w14:textId="77777777" w:rsidR="00DA0180" w:rsidRDefault="00DA0180" w:rsidP="00DA0180">
      <w:pPr>
        <w:rPr>
          <w:rFonts w:eastAsia="Arial"/>
          <w:b/>
          <w:sz w:val="18"/>
          <w:szCs w:val="18"/>
        </w:rPr>
      </w:pPr>
    </w:p>
    <w:p w14:paraId="1A14C5FC" w14:textId="77777777" w:rsidR="00DA0180" w:rsidRDefault="00DA0180" w:rsidP="00DA0180">
      <w:pPr>
        <w:shd w:val="clear" w:color="auto" w:fill="D0CECE" w:themeFill="background2" w:themeFillShade="E6"/>
        <w:ind w:right="48"/>
        <w:rPr>
          <w:rFonts w:eastAsia="Arial"/>
          <w:b/>
        </w:rPr>
      </w:pPr>
    </w:p>
    <w:p w14:paraId="29FC2698" w14:textId="77777777" w:rsidR="00DA0180" w:rsidRPr="000161CE" w:rsidRDefault="00DA0180" w:rsidP="00DA0180">
      <w:pPr>
        <w:shd w:val="clear" w:color="auto" w:fill="D0CECE" w:themeFill="background2" w:themeFillShade="E6"/>
        <w:ind w:right="48"/>
        <w:rPr>
          <w:rFonts w:eastAsia="Arial"/>
          <w:b/>
        </w:rPr>
      </w:pPr>
      <w:r w:rsidRPr="000161CE">
        <w:rPr>
          <w:rFonts w:eastAsia="Arial"/>
          <w:b/>
        </w:rPr>
        <w:t xml:space="preserve">2. FACTOR ECONÓMICO: (Máximo 40 Puntos) </w:t>
      </w:r>
    </w:p>
    <w:p w14:paraId="49616B16" w14:textId="77777777" w:rsidR="00DA0180" w:rsidRPr="000161CE" w:rsidRDefault="00DA0180" w:rsidP="00DA0180">
      <w:pPr>
        <w:suppressAutoHyphens/>
        <w:jc w:val="both"/>
      </w:pPr>
      <w:r w:rsidRPr="000161CE">
        <w:t>La propuesta económica deberá ser presentada en el formato anexo denominado “</w:t>
      </w:r>
      <w:r w:rsidRPr="000161CE">
        <w:rPr>
          <w:b/>
          <w:bCs/>
          <w:i/>
          <w:iCs/>
        </w:rPr>
        <w:t>OFERTA ECONÓMICA</w:t>
      </w:r>
      <w:r w:rsidRPr="000161CE">
        <w:t xml:space="preserve">” por cada lote.  </w:t>
      </w:r>
    </w:p>
    <w:p w14:paraId="39560AFA" w14:textId="77777777" w:rsidR="00DA0180" w:rsidRPr="000161CE" w:rsidRDefault="00DA0180" w:rsidP="00DA0180">
      <w:pPr>
        <w:suppressAutoHyphens/>
        <w:jc w:val="both"/>
      </w:pPr>
      <w:r w:rsidRPr="000161CE">
        <w:t xml:space="preserve">Para efectos de la evaluación económica se considerarán propuestas hábiles aquellas que cumplan la totalidad de los requisitos de orden jurídico, técnico y de capacidad financiera. </w:t>
      </w:r>
    </w:p>
    <w:p w14:paraId="34EFE672" w14:textId="77777777" w:rsidR="00DA0180" w:rsidRPr="000161CE" w:rsidRDefault="00DA0180" w:rsidP="00DA0180">
      <w:pPr>
        <w:suppressAutoHyphens/>
        <w:jc w:val="both"/>
      </w:pPr>
      <w:r w:rsidRPr="000161CE">
        <w:rPr>
          <w:b/>
        </w:rPr>
        <w:t>NOTA:</w:t>
      </w:r>
      <w:r w:rsidRPr="000161CE">
        <w:t xml:space="preserve"> LOS PORCENTAJES DE DESCUENTO OFERTADOS DEBERÁN SER PRESENTADOS EN NÚMEROS ENTERO SIN DECIMALES, INICIANDO DESDE EL NUMERO 1</w:t>
      </w:r>
    </w:p>
    <w:p w14:paraId="72688425" w14:textId="77777777" w:rsidR="00DA0180" w:rsidRDefault="00DA0180" w:rsidP="00DA0180">
      <w:pPr>
        <w:adjustRightInd w:val="0"/>
        <w:ind w:right="545"/>
        <w:contextualSpacing/>
        <w:jc w:val="both"/>
        <w:rPr>
          <w:bCs/>
        </w:rPr>
      </w:pPr>
      <w:r w:rsidRPr="00A437A7">
        <w:rPr>
          <w:bCs/>
          <w:u w:val="single"/>
        </w:rPr>
        <w:t>MAYOR PORCENTAJE DE DESCUENTO</w:t>
      </w:r>
      <w:r w:rsidRPr="000161CE">
        <w:rPr>
          <w:bCs/>
        </w:rPr>
        <w:t>: Se otorgarán cuarenta (40) puntos a aquella propuesta que ofrezca el mayor porcentaje de descuento. Las demás se ponderarán de manera proporcional de acuerdo a la siguiente fó</w:t>
      </w:r>
      <w:r>
        <w:rPr>
          <w:bCs/>
        </w:rPr>
        <w:t xml:space="preserve">rmula: </w:t>
      </w:r>
    </w:p>
    <w:p w14:paraId="2EA26C63" w14:textId="77777777" w:rsidR="00DA0180" w:rsidRPr="000161CE" w:rsidRDefault="00DA0180" w:rsidP="00DA0180">
      <w:pPr>
        <w:adjustRightInd w:val="0"/>
        <w:ind w:right="545"/>
        <w:contextualSpacing/>
        <w:jc w:val="both"/>
        <w:rPr>
          <w:bCs/>
        </w:rPr>
      </w:pPr>
    </w:p>
    <w:p w14:paraId="2824F000" w14:textId="77777777" w:rsidR="00DA0180" w:rsidRPr="00C1741E" w:rsidRDefault="00DA0180" w:rsidP="00DA0180">
      <w:pPr>
        <w:adjustRightInd w:val="0"/>
        <w:ind w:right="-283" w:firstLine="708"/>
        <w:jc w:val="both"/>
        <w:rPr>
          <w:bCs/>
          <w:sz w:val="36"/>
          <w:szCs w:val="36"/>
        </w:rPr>
      </w:pPr>
      <m:oMath>
        <m:r>
          <w:rPr>
            <w:rFonts w:ascii="Cambria Math"/>
            <w:sz w:val="28"/>
            <w:szCs w:val="36"/>
          </w:rPr>
          <m:t>P=</m:t>
        </m:r>
        <m:f>
          <m:fPr>
            <m:ctrlPr>
              <w:rPr>
                <w:rFonts w:ascii="Cambria Math" w:hAnsi="Cambria Math"/>
                <w:i/>
                <w:sz w:val="28"/>
                <w:szCs w:val="36"/>
              </w:rPr>
            </m:ctrlPr>
          </m:fPr>
          <m:num>
            <m:r>
              <w:rPr>
                <w:rFonts w:ascii="Cambria Math"/>
                <w:sz w:val="28"/>
                <w:szCs w:val="36"/>
              </w:rPr>
              <m:t>PPE</m:t>
            </m:r>
          </m:num>
          <m:den>
            <m:r>
              <w:rPr>
                <w:rFonts w:ascii="Cambria Math"/>
                <w:sz w:val="28"/>
                <w:szCs w:val="36"/>
              </w:rPr>
              <m:t>OMP</m:t>
            </m:r>
          </m:den>
        </m:f>
        <m:r>
          <w:rPr>
            <w:rFonts w:ascii="Cambria Math" w:hAnsi="Cambria Math" w:cs="Cambria Math"/>
            <w:sz w:val="28"/>
            <w:szCs w:val="36"/>
          </w:rPr>
          <m:t>*</m:t>
        </m:r>
        <m:r>
          <w:rPr>
            <w:rFonts w:ascii="Cambria Math"/>
            <w:sz w:val="28"/>
            <w:szCs w:val="36"/>
          </w:rPr>
          <m:t>40</m:t>
        </m:r>
      </m:oMath>
      <w:r>
        <w:rPr>
          <w:bCs/>
          <w:sz w:val="36"/>
          <w:szCs w:val="36"/>
        </w:rPr>
        <w:t xml:space="preserve">     </w:t>
      </w:r>
    </w:p>
    <w:p w14:paraId="2C180844" w14:textId="77777777" w:rsidR="00DA0180" w:rsidRPr="00D44D92" w:rsidRDefault="00DA0180" w:rsidP="00DA0180">
      <w:pPr>
        <w:pStyle w:val="Sinespaciado1"/>
        <w:rPr>
          <w:rFonts w:ascii="Arial" w:hAnsi="Arial" w:cs="Arial"/>
          <w:sz w:val="20"/>
          <w:szCs w:val="20"/>
        </w:rPr>
      </w:pPr>
      <w:r w:rsidRPr="00D44D92">
        <w:rPr>
          <w:rFonts w:ascii="Arial" w:hAnsi="Arial" w:cs="Arial"/>
          <w:b/>
          <w:bCs/>
          <w:sz w:val="20"/>
          <w:szCs w:val="20"/>
        </w:rPr>
        <w:t>P =</w:t>
      </w:r>
      <w:r w:rsidRPr="00D44D92">
        <w:rPr>
          <w:rFonts w:ascii="Arial" w:hAnsi="Arial" w:cs="Arial"/>
          <w:sz w:val="20"/>
          <w:szCs w:val="20"/>
        </w:rPr>
        <w:t xml:space="preserve">         Puntaje </w:t>
      </w:r>
    </w:p>
    <w:p w14:paraId="3101F17F" w14:textId="77777777" w:rsidR="00DA0180" w:rsidRPr="00D44D92" w:rsidRDefault="00DA0180" w:rsidP="00DA0180">
      <w:pPr>
        <w:pStyle w:val="Sinespaciado1"/>
        <w:rPr>
          <w:rFonts w:ascii="Arial" w:hAnsi="Arial" w:cs="Arial"/>
          <w:sz w:val="20"/>
          <w:szCs w:val="20"/>
        </w:rPr>
      </w:pPr>
      <w:proofErr w:type="spellStart"/>
      <w:r w:rsidRPr="00D44D92">
        <w:rPr>
          <w:rFonts w:ascii="Arial" w:hAnsi="Arial" w:cs="Arial"/>
          <w:b/>
          <w:bCs/>
          <w:sz w:val="20"/>
          <w:szCs w:val="20"/>
        </w:rPr>
        <w:t>OMP</w:t>
      </w:r>
      <w:proofErr w:type="spellEnd"/>
      <w:r w:rsidRPr="00D44D92">
        <w:rPr>
          <w:rFonts w:ascii="Arial" w:hAnsi="Arial" w:cs="Arial"/>
          <w:sz w:val="20"/>
          <w:szCs w:val="20"/>
        </w:rPr>
        <w:t xml:space="preserve"> = Oferta mayor porcentaje descuento  </w:t>
      </w:r>
    </w:p>
    <w:p w14:paraId="329A51FB" w14:textId="77777777" w:rsidR="00DA0180" w:rsidRDefault="00DA0180" w:rsidP="00DA0180">
      <w:pPr>
        <w:pStyle w:val="Sinespaciado1"/>
        <w:rPr>
          <w:rFonts w:ascii="Arial" w:hAnsi="Arial" w:cs="Arial"/>
          <w:sz w:val="20"/>
          <w:szCs w:val="20"/>
        </w:rPr>
      </w:pPr>
      <w:r w:rsidRPr="00D44D92">
        <w:rPr>
          <w:rFonts w:ascii="Arial" w:hAnsi="Arial" w:cs="Arial"/>
          <w:b/>
          <w:bCs/>
          <w:sz w:val="20"/>
          <w:szCs w:val="20"/>
        </w:rPr>
        <w:t>PPE</w:t>
      </w:r>
      <w:r w:rsidRPr="00D44D92">
        <w:rPr>
          <w:rFonts w:ascii="Arial" w:hAnsi="Arial" w:cs="Arial"/>
          <w:sz w:val="20"/>
          <w:szCs w:val="20"/>
        </w:rPr>
        <w:t xml:space="preserve"> = Porcentaje de descuento propuest</w:t>
      </w:r>
      <w:r>
        <w:rPr>
          <w:rFonts w:ascii="Arial" w:hAnsi="Arial" w:cs="Arial"/>
          <w:sz w:val="20"/>
          <w:szCs w:val="20"/>
        </w:rPr>
        <w:t>o</w:t>
      </w:r>
      <w:r w:rsidRPr="00D44D92">
        <w:rPr>
          <w:rFonts w:ascii="Arial" w:hAnsi="Arial" w:cs="Arial"/>
          <w:sz w:val="20"/>
          <w:szCs w:val="20"/>
        </w:rPr>
        <w:t xml:space="preserve"> a evaluar </w:t>
      </w:r>
    </w:p>
    <w:p w14:paraId="6547D08A" w14:textId="77777777" w:rsidR="00DA0180" w:rsidRDefault="00DA0180" w:rsidP="00DA0180">
      <w:pPr>
        <w:pStyle w:val="Sinespaciado1"/>
        <w:rPr>
          <w:rFonts w:ascii="Arial" w:hAnsi="Arial" w:cs="Arial"/>
          <w:sz w:val="20"/>
          <w:szCs w:val="20"/>
        </w:rPr>
      </w:pPr>
    </w:p>
    <w:p w14:paraId="0F182D7B" w14:textId="77777777" w:rsidR="00DA0180" w:rsidRDefault="00DA0180" w:rsidP="00DA0180">
      <w:pPr>
        <w:pStyle w:val="Sinespaciado1"/>
        <w:rPr>
          <w:rFonts w:ascii="Arial" w:hAnsi="Arial" w:cs="Arial"/>
          <w:sz w:val="20"/>
          <w:szCs w:val="20"/>
        </w:rPr>
      </w:pPr>
    </w:p>
    <w:p w14:paraId="2D957804" w14:textId="77777777" w:rsidR="00DA0180" w:rsidRPr="000161CE" w:rsidRDefault="00DA0180" w:rsidP="00DA0180">
      <w:pPr>
        <w:pStyle w:val="Prrafodelista1"/>
        <w:numPr>
          <w:ilvl w:val="0"/>
          <w:numId w:val="22"/>
        </w:numPr>
        <w:shd w:val="clear" w:color="auto" w:fill="D0CECE" w:themeFill="background2" w:themeFillShade="E6"/>
        <w:jc w:val="both"/>
        <w:rPr>
          <w:rFonts w:ascii="Arial" w:eastAsia="Calibri" w:hAnsi="Arial" w:cs="Arial"/>
          <w:b/>
          <w:sz w:val="20"/>
          <w:szCs w:val="20"/>
          <w:lang w:eastAsia="en-US"/>
        </w:rPr>
      </w:pPr>
      <w:r w:rsidRPr="000161CE">
        <w:rPr>
          <w:rFonts w:ascii="Arial" w:hAnsi="Arial" w:cs="Arial"/>
          <w:b/>
          <w:sz w:val="20"/>
          <w:szCs w:val="20"/>
        </w:rPr>
        <w:t xml:space="preserve">ESTÍMULO A LOS EMPRENDIMIENTOS Y EMPRESAS DE MUJERES </w:t>
      </w:r>
      <w:r w:rsidRPr="000161CE">
        <w:rPr>
          <w:rFonts w:ascii="Arial" w:hAnsi="Arial" w:cs="Arial"/>
          <w:sz w:val="20"/>
          <w:szCs w:val="20"/>
          <w:lang w:eastAsia="es-CO"/>
        </w:rPr>
        <w:t>(</w:t>
      </w:r>
      <w:r w:rsidRPr="000161CE">
        <w:rPr>
          <w:rFonts w:ascii="Arial" w:hAnsi="Arial" w:cs="Arial"/>
          <w:b/>
          <w:sz w:val="20"/>
          <w:szCs w:val="20"/>
          <w:lang w:eastAsia="es-CO"/>
        </w:rPr>
        <w:t>0.25</w:t>
      </w:r>
      <w:r w:rsidRPr="000161CE">
        <w:rPr>
          <w:rFonts w:ascii="Arial" w:hAnsi="Arial" w:cs="Arial"/>
          <w:b/>
          <w:bCs/>
          <w:sz w:val="20"/>
          <w:szCs w:val="20"/>
          <w:lang w:eastAsia="es-CO"/>
        </w:rPr>
        <w:t xml:space="preserve"> Puntos)</w:t>
      </w:r>
    </w:p>
    <w:p w14:paraId="5A29EAFF" w14:textId="77777777" w:rsidR="00DA0180" w:rsidRPr="000161CE" w:rsidRDefault="00DA0180" w:rsidP="00DA0180">
      <w:pPr>
        <w:pStyle w:val="Prrafodelista1"/>
        <w:ind w:left="0"/>
        <w:jc w:val="both"/>
        <w:rPr>
          <w:rFonts w:ascii="Arial" w:eastAsia="Calibri" w:hAnsi="Arial" w:cs="Arial"/>
          <w:b/>
          <w:sz w:val="10"/>
          <w:szCs w:val="10"/>
          <w:u w:val="single"/>
          <w:lang w:eastAsia="en-US"/>
        </w:rPr>
      </w:pPr>
    </w:p>
    <w:p w14:paraId="152925A9" w14:textId="77777777" w:rsidR="00DA0180" w:rsidRPr="000161CE" w:rsidRDefault="00DA0180" w:rsidP="00DA0180">
      <w:pPr>
        <w:pStyle w:val="Sinespaciado"/>
        <w:ind w:right="-425"/>
        <w:jc w:val="both"/>
        <w:rPr>
          <w:rFonts w:ascii="Arial" w:hAnsi="Arial" w:cs="Arial"/>
          <w:sz w:val="20"/>
          <w:szCs w:val="20"/>
        </w:rPr>
      </w:pPr>
      <w:r w:rsidRPr="000161CE">
        <w:rPr>
          <w:rFonts w:ascii="Arial" w:hAnsi="Arial" w:cs="Arial"/>
          <w:sz w:val="20"/>
          <w:szCs w:val="20"/>
        </w:rPr>
        <w:t xml:space="preserve">De conformidad con el artículo 2.2.1.2.4.2.15. </w:t>
      </w:r>
      <w:r w:rsidRPr="000161CE">
        <w:rPr>
          <w:rFonts w:ascii="Arial" w:hAnsi="Arial" w:cs="Arial"/>
          <w:i/>
          <w:iCs/>
          <w:sz w:val="20"/>
          <w:szCs w:val="20"/>
        </w:rPr>
        <w:t>“Criterios diferenciales para emprendimientos y empresas de mujeres en el sistema de compras públicas”</w:t>
      </w:r>
      <w:r w:rsidRPr="000161CE">
        <w:rPr>
          <w:rFonts w:ascii="Arial" w:hAnsi="Arial" w:cs="Arial"/>
          <w:sz w:val="20"/>
          <w:szCs w:val="20"/>
        </w:rPr>
        <w:t xml:space="preserve"> (Adicionado por el artículo 3 del Decreto 1860 del 24 de diciembre de 2021) del decreto 1082 de 2015, se otorgará el incentivo de 0.25 puntos a los proponentes clasificados como EMPRENDIMIENTOS Y EMPRESAS DE MUJERES de acuerdo a la definición establecida en el artículo 2.2.1.2.4.2.14 </w:t>
      </w:r>
      <w:r w:rsidRPr="000161CE">
        <w:rPr>
          <w:rFonts w:ascii="Arial" w:hAnsi="Arial" w:cs="Arial"/>
          <w:i/>
          <w:iCs/>
          <w:sz w:val="20"/>
          <w:szCs w:val="20"/>
        </w:rPr>
        <w:t xml:space="preserve">“Definición de emprendimientos y empresas de mujeres” </w:t>
      </w:r>
      <w:r>
        <w:rPr>
          <w:rFonts w:ascii="Arial" w:hAnsi="Arial" w:cs="Arial"/>
          <w:sz w:val="20"/>
          <w:szCs w:val="20"/>
        </w:rPr>
        <w:t>del</w:t>
      </w:r>
      <w:r w:rsidRPr="000161CE">
        <w:rPr>
          <w:rFonts w:ascii="Arial" w:hAnsi="Arial" w:cs="Arial"/>
          <w:sz w:val="20"/>
          <w:szCs w:val="20"/>
        </w:rPr>
        <w:t xml:space="preserve"> decreto 1082 de 2015 y que tal condición esté debidamente acreditada al momento de la presentación de la oferta.</w:t>
      </w:r>
    </w:p>
    <w:p w14:paraId="669682E2" w14:textId="77777777" w:rsidR="00DA0180" w:rsidRPr="000161CE" w:rsidRDefault="00DA0180" w:rsidP="00DA0180">
      <w:pPr>
        <w:pStyle w:val="Sinespaciado"/>
        <w:ind w:right="-425"/>
        <w:jc w:val="both"/>
        <w:rPr>
          <w:rFonts w:ascii="Arial" w:hAnsi="Arial" w:cs="Arial"/>
          <w:sz w:val="10"/>
          <w:szCs w:val="10"/>
        </w:rPr>
      </w:pPr>
    </w:p>
    <w:p w14:paraId="372804AC" w14:textId="77777777" w:rsidR="00DA0180" w:rsidRPr="000161CE" w:rsidRDefault="00DA0180" w:rsidP="00DA0180">
      <w:pPr>
        <w:pStyle w:val="Sinespaciado"/>
        <w:ind w:right="-425"/>
        <w:jc w:val="both"/>
        <w:rPr>
          <w:rFonts w:ascii="Arial" w:hAnsi="Arial" w:cs="Arial"/>
          <w:sz w:val="20"/>
          <w:szCs w:val="20"/>
        </w:rPr>
      </w:pPr>
      <w:r w:rsidRPr="000161CE">
        <w:rPr>
          <w:rFonts w:ascii="Arial" w:hAnsi="Arial" w:cs="Arial"/>
          <w:sz w:val="20"/>
          <w:szCs w:val="20"/>
        </w:rPr>
        <w:t xml:space="preserve">La acreditación de la condición de EMPRENDIMIENTOS Y EMPRESAS DE MUJERES deberá ser conforme a lo establecido en ​artículo 2.2.1.2.4.2.14 </w:t>
      </w:r>
      <w:r w:rsidRPr="000161CE">
        <w:rPr>
          <w:rFonts w:ascii="Arial" w:hAnsi="Arial" w:cs="Arial"/>
          <w:i/>
          <w:iCs/>
          <w:sz w:val="20"/>
          <w:szCs w:val="20"/>
        </w:rPr>
        <w:t xml:space="preserve">“Definición de emprendimientos y empresas de mujeres” </w:t>
      </w:r>
      <w:r>
        <w:rPr>
          <w:rFonts w:ascii="Arial" w:hAnsi="Arial" w:cs="Arial"/>
          <w:sz w:val="20"/>
          <w:szCs w:val="20"/>
        </w:rPr>
        <w:t>del</w:t>
      </w:r>
      <w:r w:rsidRPr="000161CE">
        <w:rPr>
          <w:rFonts w:ascii="Arial" w:hAnsi="Arial" w:cs="Arial"/>
          <w:sz w:val="20"/>
          <w:szCs w:val="20"/>
        </w:rPr>
        <w:t xml:space="preserve"> decreto 1082 de 2015.</w:t>
      </w:r>
    </w:p>
    <w:p w14:paraId="15481BE5" w14:textId="77777777" w:rsidR="00DA0180" w:rsidRPr="000161CE" w:rsidRDefault="00DA0180" w:rsidP="00DA0180">
      <w:pPr>
        <w:shd w:val="clear" w:color="auto" w:fill="FFFFFF"/>
        <w:spacing w:after="100" w:afterAutospacing="1"/>
        <w:ind w:right="-425"/>
        <w:jc w:val="both"/>
        <w:rPr>
          <w:sz w:val="18"/>
          <w:szCs w:val="18"/>
        </w:rPr>
      </w:pPr>
      <w:r w:rsidRPr="000161CE">
        <w:t xml:space="preserve">En caso de proponentes plurales, los criterios diferenciales y los puntajes adicionales solo se aplicarán si por lo menos uno de los integrantes acredita que es emprendimiento y empresa de mujeres bajo los criterios dispuestos </w:t>
      </w:r>
      <w:r w:rsidRPr="000161CE">
        <w:rPr>
          <w:sz w:val="18"/>
          <w:szCs w:val="18"/>
        </w:rPr>
        <w:t>en el artículo precedente y que tiene una participación igual o superior al diez por ciento (10%) en el consorcio o la unión temporal.</w:t>
      </w:r>
    </w:p>
    <w:p w14:paraId="0A62D8C4" w14:textId="77777777" w:rsidR="00DA0180" w:rsidRDefault="00DA0180" w:rsidP="00DA0180">
      <w:pPr>
        <w:jc w:val="both"/>
        <w:rPr>
          <w:sz w:val="18"/>
          <w:szCs w:val="18"/>
        </w:rPr>
      </w:pPr>
      <w:r w:rsidRPr="000161CE">
        <w:rPr>
          <w:sz w:val="18"/>
          <w:szCs w:val="18"/>
        </w:rPr>
        <w:t>Los incentivos contractuales para las empresas y emprendimientos de mujeres no excluyen la aplicación de los criterios diferenciales para MiPymes en el sistema de compras públicas</w:t>
      </w:r>
    </w:p>
    <w:p w14:paraId="0CE2960D" w14:textId="77777777" w:rsidR="00DA0180" w:rsidRPr="000161CE" w:rsidRDefault="00DA0180" w:rsidP="00DA0180">
      <w:pPr>
        <w:jc w:val="both"/>
        <w:rPr>
          <w:b/>
          <w:bCs/>
        </w:rPr>
      </w:pPr>
    </w:p>
    <w:p w14:paraId="0D229001" w14:textId="77777777" w:rsidR="00DA0180" w:rsidRPr="000161CE" w:rsidRDefault="00DA0180" w:rsidP="00DA0180">
      <w:pPr>
        <w:pStyle w:val="Prrafodelista1"/>
        <w:numPr>
          <w:ilvl w:val="0"/>
          <w:numId w:val="22"/>
        </w:numPr>
        <w:shd w:val="clear" w:color="auto" w:fill="D0CECE" w:themeFill="background2" w:themeFillShade="E6"/>
        <w:jc w:val="both"/>
        <w:rPr>
          <w:rFonts w:ascii="Arial" w:eastAsia="Calibri" w:hAnsi="Arial" w:cs="Arial"/>
          <w:b/>
          <w:sz w:val="20"/>
          <w:szCs w:val="20"/>
          <w:lang w:eastAsia="en-US"/>
        </w:rPr>
      </w:pPr>
      <w:r w:rsidRPr="000161CE">
        <w:rPr>
          <w:rFonts w:ascii="Arial" w:hAnsi="Arial" w:cs="Arial"/>
          <w:b/>
          <w:sz w:val="20"/>
          <w:szCs w:val="20"/>
        </w:rPr>
        <w:t xml:space="preserve">ESTÍMULO A LAS MIPYMES </w:t>
      </w:r>
      <w:r w:rsidRPr="000161CE">
        <w:rPr>
          <w:rFonts w:ascii="Arial" w:hAnsi="Arial" w:cs="Arial"/>
          <w:sz w:val="20"/>
          <w:szCs w:val="20"/>
          <w:lang w:eastAsia="es-CO"/>
        </w:rPr>
        <w:t>(</w:t>
      </w:r>
      <w:r w:rsidRPr="000161CE">
        <w:rPr>
          <w:rFonts w:ascii="Arial" w:hAnsi="Arial" w:cs="Arial"/>
          <w:b/>
          <w:sz w:val="20"/>
          <w:szCs w:val="20"/>
          <w:lang w:eastAsia="es-CO"/>
        </w:rPr>
        <w:t>0.25</w:t>
      </w:r>
      <w:r w:rsidRPr="000161CE">
        <w:rPr>
          <w:rFonts w:ascii="Arial" w:hAnsi="Arial" w:cs="Arial"/>
          <w:b/>
          <w:bCs/>
          <w:sz w:val="20"/>
          <w:szCs w:val="20"/>
          <w:lang w:eastAsia="es-CO"/>
        </w:rPr>
        <w:t xml:space="preserve"> Puntos)</w:t>
      </w:r>
    </w:p>
    <w:p w14:paraId="01FB1DB4" w14:textId="77777777" w:rsidR="00DA0180" w:rsidRPr="000161CE" w:rsidRDefault="00DA0180" w:rsidP="00DA0180">
      <w:pPr>
        <w:pStyle w:val="Prrafodelista1"/>
        <w:ind w:left="502"/>
        <w:jc w:val="both"/>
        <w:rPr>
          <w:rFonts w:ascii="Arial" w:eastAsia="Calibri" w:hAnsi="Arial" w:cs="Arial"/>
          <w:b/>
          <w:sz w:val="12"/>
          <w:szCs w:val="12"/>
          <w:lang w:eastAsia="en-US"/>
        </w:rPr>
      </w:pPr>
    </w:p>
    <w:p w14:paraId="19AF43BB" w14:textId="77777777" w:rsidR="00DA0180" w:rsidRPr="000161CE" w:rsidRDefault="00DA0180" w:rsidP="00DA0180">
      <w:pPr>
        <w:pStyle w:val="Sinespaciado"/>
        <w:ind w:right="-425"/>
        <w:jc w:val="both"/>
        <w:rPr>
          <w:rFonts w:ascii="Arial" w:hAnsi="Arial" w:cs="Arial"/>
          <w:sz w:val="20"/>
          <w:szCs w:val="20"/>
        </w:rPr>
      </w:pPr>
      <w:r w:rsidRPr="000161CE">
        <w:rPr>
          <w:rFonts w:ascii="Arial" w:hAnsi="Arial" w:cs="Arial"/>
          <w:sz w:val="20"/>
          <w:szCs w:val="20"/>
        </w:rPr>
        <w:t>De conformidad con el ​Artículo 2.2.1.2.4.2.18 “Criterios diferenciales para MiPymes en el sistema de compras públicas” (Adicionado por el artículo 3 del Decreto 1860 del 24 de diciembre de 2021) del decreto 1082 de 2015, se otorgará el incentivo de 0.25 puntos a los proponentes clasificados como MIPYMES de acuerdo a los criterios de clasificación empresarial son los definidos en el artículo 2.2.1.13.2.2 del Decreto 1074 de 2015, Único Reglamentario del Sector Comercio, Industria y Turismo, o la norma que lo modifique, derogue o sus</w:t>
      </w:r>
      <w:r>
        <w:rPr>
          <w:rFonts w:ascii="Arial" w:hAnsi="Arial" w:cs="Arial"/>
          <w:sz w:val="20"/>
          <w:szCs w:val="20"/>
        </w:rPr>
        <w:t xml:space="preserve">tituya y que tal condición este </w:t>
      </w:r>
      <w:r w:rsidRPr="000161CE">
        <w:rPr>
          <w:rFonts w:ascii="Arial" w:hAnsi="Arial" w:cs="Arial"/>
          <w:sz w:val="20"/>
          <w:szCs w:val="20"/>
        </w:rPr>
        <w:t>debidamente acreditada al momento de la presentación de la oferta.</w:t>
      </w:r>
    </w:p>
    <w:p w14:paraId="73C61F65" w14:textId="77777777" w:rsidR="00DA0180" w:rsidRPr="000161CE" w:rsidRDefault="00DA0180" w:rsidP="00DA0180">
      <w:pPr>
        <w:pStyle w:val="Sinespaciado"/>
        <w:ind w:right="-425"/>
        <w:jc w:val="both"/>
        <w:rPr>
          <w:rFonts w:ascii="Arial" w:hAnsi="Arial" w:cs="Arial"/>
          <w:sz w:val="12"/>
          <w:szCs w:val="12"/>
        </w:rPr>
      </w:pPr>
    </w:p>
    <w:p w14:paraId="12AF5AF5" w14:textId="77777777" w:rsidR="00DA0180" w:rsidRPr="000161CE" w:rsidRDefault="00DA0180" w:rsidP="00DA0180">
      <w:pPr>
        <w:pStyle w:val="Sinespaciado"/>
        <w:ind w:right="-425"/>
        <w:jc w:val="both"/>
        <w:rPr>
          <w:rFonts w:ascii="Arial" w:hAnsi="Arial" w:cs="Arial"/>
          <w:sz w:val="20"/>
          <w:szCs w:val="20"/>
        </w:rPr>
      </w:pPr>
      <w:r w:rsidRPr="000161CE">
        <w:rPr>
          <w:rFonts w:ascii="Arial" w:hAnsi="Arial" w:cs="Arial"/>
          <w:sz w:val="20"/>
          <w:szCs w:val="20"/>
        </w:rPr>
        <w:lastRenderedPageBreak/>
        <w:t xml:space="preserve">El oferente deberá acreditar la condición de MIPYME con la presentación del Certificado de Existencia y Representación Legal, expedido con fecha no mayor a 30 días calendario antes del cierre del proceso. </w:t>
      </w:r>
    </w:p>
    <w:p w14:paraId="6C4126D1" w14:textId="77777777" w:rsidR="00DA0180" w:rsidRPr="000161CE" w:rsidRDefault="00DA0180" w:rsidP="00DA0180">
      <w:pPr>
        <w:pStyle w:val="Sinespaciado"/>
        <w:ind w:right="-425"/>
        <w:jc w:val="both"/>
        <w:rPr>
          <w:rFonts w:ascii="Arial" w:hAnsi="Arial" w:cs="Arial"/>
          <w:sz w:val="12"/>
          <w:szCs w:val="12"/>
        </w:rPr>
      </w:pPr>
    </w:p>
    <w:p w14:paraId="1A7B1A83" w14:textId="77777777" w:rsidR="00DA0180" w:rsidRPr="000161CE" w:rsidRDefault="00DA0180" w:rsidP="00DA0180">
      <w:pPr>
        <w:pStyle w:val="NormalWeb"/>
        <w:shd w:val="clear" w:color="auto" w:fill="FFFFFF"/>
        <w:spacing w:before="0" w:beforeAutospacing="0" w:after="0" w:afterAutospacing="0"/>
        <w:ind w:right="-425"/>
        <w:jc w:val="both"/>
        <w:rPr>
          <w:rFonts w:ascii="Arial" w:hAnsi="Arial" w:cs="Arial"/>
          <w:sz w:val="20"/>
          <w:szCs w:val="20"/>
        </w:rPr>
      </w:pPr>
      <w:r w:rsidRPr="000161CE">
        <w:rPr>
          <w:rFonts w:ascii="Arial" w:hAnsi="Arial" w:cs="Arial"/>
          <w:sz w:val="20"/>
          <w:szCs w:val="20"/>
        </w:rPr>
        <w:t>Para los efectos de este puntaje, los criterios de clasificación empresarial son los definidos en el artículo </w:t>
      </w:r>
      <w:hyperlink r:id="rId8" w:anchor="2.2.1.13.2.2" w:history="1">
        <w:r w:rsidRPr="000161CE">
          <w:rPr>
            <w:rStyle w:val="Hipervnculo"/>
            <w:rFonts w:ascii="Arial" w:eastAsiaTheme="majorEastAsia" w:hAnsi="Arial" w:cs="Arial"/>
            <w:sz w:val="20"/>
            <w:szCs w:val="20"/>
          </w:rPr>
          <w:t>2.2.1.13.2.2</w:t>
        </w:r>
      </w:hyperlink>
      <w:r w:rsidRPr="000161CE">
        <w:rPr>
          <w:rFonts w:ascii="Arial" w:hAnsi="Arial" w:cs="Arial"/>
          <w:sz w:val="20"/>
          <w:szCs w:val="20"/>
        </w:rPr>
        <w:t> del Decreto 1074 de 2015, Único Reglamentario del Sector Comercio, Industria y Turismo, o la norma que lo modifique, derogue o sustituya.</w:t>
      </w:r>
    </w:p>
    <w:p w14:paraId="7FB4CD5B" w14:textId="77777777" w:rsidR="00DA0180" w:rsidRPr="000161CE" w:rsidRDefault="00DA0180" w:rsidP="00DA0180">
      <w:pPr>
        <w:pStyle w:val="NormalWeb"/>
        <w:shd w:val="clear" w:color="auto" w:fill="FFFFFF"/>
        <w:spacing w:before="0" w:beforeAutospacing="0" w:after="0" w:afterAutospacing="0"/>
        <w:ind w:right="-425"/>
        <w:jc w:val="both"/>
        <w:rPr>
          <w:rFonts w:ascii="Arial" w:hAnsi="Arial" w:cs="Arial"/>
          <w:sz w:val="20"/>
          <w:szCs w:val="20"/>
        </w:rPr>
      </w:pPr>
    </w:p>
    <w:p w14:paraId="56371DFC" w14:textId="77777777" w:rsidR="00DA0180" w:rsidRPr="000161CE" w:rsidRDefault="00DA0180" w:rsidP="00DA0180">
      <w:pPr>
        <w:pStyle w:val="NormalWeb"/>
        <w:shd w:val="clear" w:color="auto" w:fill="FFFFFF"/>
        <w:spacing w:before="0" w:beforeAutospacing="0" w:after="0" w:afterAutospacing="0"/>
        <w:ind w:right="-425"/>
        <w:jc w:val="both"/>
        <w:rPr>
          <w:rFonts w:ascii="Arial" w:hAnsi="Arial" w:cs="Arial"/>
          <w:sz w:val="20"/>
          <w:szCs w:val="20"/>
        </w:rPr>
      </w:pPr>
      <w:r w:rsidRPr="000161CE">
        <w:rPr>
          <w:rFonts w:ascii="Arial" w:hAnsi="Arial" w:cs="Arial"/>
          <w:sz w:val="20"/>
          <w:szCs w:val="20"/>
        </w:rPr>
        <w:t>Tratándose de proponentes plurales, el puntaje adicional solo se aplicará si por lo menos uno de los integrantes acredita la calidad de MiPymes y tiene una participación igual o superior al diez por ciento (10%) en el consorcio o la unión temporal.</w:t>
      </w:r>
    </w:p>
    <w:p w14:paraId="1B862531" w14:textId="77777777" w:rsidR="00DA0180" w:rsidRPr="000161CE" w:rsidRDefault="00DA0180" w:rsidP="00DA0180">
      <w:pPr>
        <w:pStyle w:val="NormalWeb"/>
        <w:shd w:val="clear" w:color="auto" w:fill="FFFFFF"/>
        <w:spacing w:before="0" w:beforeAutospacing="0" w:after="0" w:afterAutospacing="0"/>
        <w:ind w:right="-425"/>
        <w:jc w:val="both"/>
        <w:rPr>
          <w:rFonts w:ascii="Arial" w:hAnsi="Arial" w:cs="Arial"/>
          <w:sz w:val="10"/>
          <w:szCs w:val="10"/>
        </w:rPr>
      </w:pPr>
    </w:p>
    <w:p w14:paraId="044D77B6" w14:textId="77777777" w:rsidR="00DA0180" w:rsidRPr="000161CE" w:rsidRDefault="00DA0180" w:rsidP="00DA0180">
      <w:pPr>
        <w:pStyle w:val="NormalWeb"/>
        <w:shd w:val="clear" w:color="auto" w:fill="FFFFFF"/>
        <w:spacing w:before="0" w:beforeAutospacing="0" w:after="0" w:afterAutospacing="0"/>
        <w:ind w:right="-425"/>
        <w:jc w:val="both"/>
        <w:rPr>
          <w:rFonts w:ascii="Arial" w:hAnsi="Arial" w:cs="Arial"/>
          <w:sz w:val="20"/>
          <w:szCs w:val="20"/>
        </w:rPr>
      </w:pPr>
      <w:r w:rsidRPr="000161CE">
        <w:rPr>
          <w:rFonts w:ascii="Arial" w:hAnsi="Arial" w:cs="Arial"/>
          <w:sz w:val="20"/>
          <w:szCs w:val="20"/>
        </w:rPr>
        <w:t>Lo aquí previsto en esta norma aplica sin perjuicio de lo dispuesto en los Acuerdos Comerciales suscritos por el Estado colombiano, pero no regirá si la convocatoria se limitada a que se realicen conforme a los artículos 2.2.1.2.4.2.2 y 2.2.1.2.4.2.3 del Decreto 1082 de 2015.</w:t>
      </w:r>
    </w:p>
    <w:p w14:paraId="2AF6295B" w14:textId="77777777" w:rsidR="00DA0180" w:rsidRDefault="00DA0180" w:rsidP="00DA0180">
      <w:pPr>
        <w:pStyle w:val="NormalWeb"/>
        <w:shd w:val="clear" w:color="auto" w:fill="FFFFFF"/>
        <w:spacing w:before="0" w:beforeAutospacing="0" w:after="0" w:afterAutospacing="0"/>
        <w:ind w:right="-425"/>
        <w:jc w:val="both"/>
        <w:rPr>
          <w:rFonts w:ascii="Arial" w:hAnsi="Arial" w:cs="Arial"/>
          <w:sz w:val="20"/>
          <w:szCs w:val="20"/>
        </w:rPr>
      </w:pPr>
    </w:p>
    <w:p w14:paraId="409D504A" w14:textId="77777777" w:rsidR="00DA0180" w:rsidRPr="000161CE" w:rsidRDefault="00DA0180" w:rsidP="00DA0180">
      <w:pPr>
        <w:pStyle w:val="NormalWeb"/>
        <w:numPr>
          <w:ilvl w:val="0"/>
          <w:numId w:val="22"/>
        </w:numPr>
        <w:shd w:val="clear" w:color="auto" w:fill="D0CECE" w:themeFill="background2" w:themeFillShade="E6"/>
        <w:spacing w:before="0" w:beforeAutospacing="0" w:after="0" w:afterAutospacing="0"/>
        <w:ind w:right="-425"/>
        <w:jc w:val="both"/>
        <w:rPr>
          <w:rFonts w:ascii="Arial" w:hAnsi="Arial" w:cs="Arial"/>
          <w:b/>
          <w:bCs/>
          <w:sz w:val="20"/>
          <w:szCs w:val="20"/>
        </w:rPr>
      </w:pPr>
      <w:r w:rsidRPr="000161CE">
        <w:rPr>
          <w:rFonts w:ascii="Arial" w:hAnsi="Arial" w:cs="Arial"/>
          <w:b/>
          <w:bCs/>
          <w:sz w:val="20"/>
          <w:szCs w:val="20"/>
        </w:rPr>
        <w:t>REDUCCIÓN PUNTAJE POR SANCIONES</w:t>
      </w:r>
    </w:p>
    <w:p w14:paraId="6E1E049E" w14:textId="77777777" w:rsidR="00DA0180" w:rsidRPr="000161CE" w:rsidRDefault="00DA0180" w:rsidP="00DA0180">
      <w:pPr>
        <w:pStyle w:val="NormalWeb"/>
        <w:shd w:val="clear" w:color="auto" w:fill="FFFFFF"/>
        <w:spacing w:before="0" w:beforeAutospacing="0" w:after="0" w:afterAutospacing="0"/>
        <w:ind w:right="-425"/>
        <w:jc w:val="both"/>
        <w:rPr>
          <w:rFonts w:ascii="Arial" w:hAnsi="Arial" w:cs="Arial"/>
          <w:b/>
          <w:bCs/>
          <w:sz w:val="14"/>
          <w:szCs w:val="14"/>
        </w:rPr>
      </w:pPr>
    </w:p>
    <w:p w14:paraId="10A40428" w14:textId="77777777" w:rsidR="00DA0180" w:rsidRPr="000161CE" w:rsidRDefault="00DA0180" w:rsidP="00DA0180">
      <w:pPr>
        <w:pStyle w:val="NormalWeb"/>
        <w:shd w:val="clear" w:color="auto" w:fill="FFFFFF"/>
        <w:spacing w:before="0" w:beforeAutospacing="0" w:after="0" w:afterAutospacing="0"/>
        <w:ind w:right="-425"/>
        <w:jc w:val="both"/>
        <w:rPr>
          <w:rFonts w:ascii="Arial" w:hAnsi="Arial" w:cs="Arial"/>
          <w:sz w:val="20"/>
          <w:szCs w:val="20"/>
        </w:rPr>
      </w:pPr>
      <w:r w:rsidRPr="000161CE">
        <w:rPr>
          <w:rFonts w:ascii="Arial" w:hAnsi="Arial" w:cs="Arial"/>
          <w:sz w:val="20"/>
          <w:szCs w:val="20"/>
        </w:rPr>
        <w:t xml:space="preserve">De conformidad con el artículo 58 de la ley 2195 de 18 de enero de 2022, el Departamento de Policía Cesar, reducirá durante la evaluación de las ofertas el dos (2%) por ciento del total de los puntos establecidos  en el proceso a los proponentes que se le haya impuesto una o más multas o clausulas penales durante el último año, contado a partir de la fecha prevista para la presentación de las ofertas, sin importar la cuantía y sin perjuicio de las demás consecuencias derivadas del incumplimiento. </w:t>
      </w:r>
    </w:p>
    <w:p w14:paraId="7F403597" w14:textId="77777777" w:rsidR="00DA0180" w:rsidRPr="000161CE" w:rsidRDefault="00DA0180" w:rsidP="00DA0180">
      <w:pPr>
        <w:pStyle w:val="NormalWeb"/>
        <w:shd w:val="clear" w:color="auto" w:fill="FFFFFF"/>
        <w:spacing w:before="0" w:beforeAutospacing="0" w:after="0" w:afterAutospacing="0"/>
        <w:ind w:right="-425"/>
        <w:jc w:val="both"/>
        <w:rPr>
          <w:rFonts w:ascii="Arial" w:hAnsi="Arial" w:cs="Arial"/>
          <w:sz w:val="12"/>
          <w:szCs w:val="12"/>
        </w:rPr>
      </w:pPr>
    </w:p>
    <w:p w14:paraId="5D54D17F" w14:textId="77777777" w:rsidR="00DA0180" w:rsidRPr="000161CE" w:rsidRDefault="00DA0180" w:rsidP="00DA0180">
      <w:pPr>
        <w:pStyle w:val="NormalWeb"/>
        <w:numPr>
          <w:ilvl w:val="0"/>
          <w:numId w:val="12"/>
        </w:numPr>
        <w:shd w:val="clear" w:color="auto" w:fill="FFFFFF"/>
        <w:spacing w:before="0" w:beforeAutospacing="0" w:after="0" w:afterAutospacing="0"/>
        <w:ind w:right="-425"/>
        <w:jc w:val="both"/>
        <w:rPr>
          <w:rFonts w:ascii="Arial" w:hAnsi="Arial" w:cs="Arial"/>
          <w:sz w:val="20"/>
          <w:szCs w:val="20"/>
        </w:rPr>
      </w:pPr>
      <w:r w:rsidRPr="000161CE">
        <w:rPr>
          <w:rFonts w:ascii="Arial" w:hAnsi="Arial" w:cs="Arial"/>
          <w:sz w:val="20"/>
          <w:szCs w:val="20"/>
        </w:rPr>
        <w:t>Esta reducción también afecta a los consorcio</w:t>
      </w:r>
      <w:r>
        <w:rPr>
          <w:rFonts w:ascii="Arial" w:hAnsi="Arial" w:cs="Arial"/>
          <w:sz w:val="20"/>
          <w:szCs w:val="20"/>
        </w:rPr>
        <w:t>s</w:t>
      </w:r>
      <w:r w:rsidRPr="000161CE">
        <w:rPr>
          <w:rFonts w:ascii="Arial" w:hAnsi="Arial" w:cs="Arial"/>
          <w:sz w:val="20"/>
          <w:szCs w:val="20"/>
        </w:rPr>
        <w:t xml:space="preserve"> y uniones temporales si alguno de sus integrantes se encuentra en situación anterior.</w:t>
      </w:r>
    </w:p>
    <w:p w14:paraId="19F5E7DB" w14:textId="77777777" w:rsidR="00DA0180" w:rsidRPr="000161CE" w:rsidRDefault="00DA0180" w:rsidP="00DA0180">
      <w:pPr>
        <w:pStyle w:val="NormalWeb"/>
        <w:numPr>
          <w:ilvl w:val="0"/>
          <w:numId w:val="12"/>
        </w:numPr>
        <w:shd w:val="clear" w:color="auto" w:fill="FFFFFF"/>
        <w:spacing w:before="0" w:beforeAutospacing="0" w:after="0" w:afterAutospacing="0"/>
        <w:ind w:right="-425"/>
        <w:jc w:val="both"/>
        <w:rPr>
          <w:rFonts w:ascii="Arial" w:hAnsi="Arial" w:cs="Arial"/>
          <w:sz w:val="20"/>
          <w:szCs w:val="20"/>
        </w:rPr>
      </w:pPr>
      <w:r w:rsidRPr="000161CE">
        <w:rPr>
          <w:rFonts w:ascii="Arial" w:hAnsi="Arial" w:cs="Arial"/>
          <w:sz w:val="20"/>
          <w:szCs w:val="20"/>
        </w:rPr>
        <w:t>La reducción del puntaje no se aplicará en caso de que los actos administrativos que hayan impuesto las multas sean objeto de medios de control jurisdiccional a través de las acciones previstas en la Ley 1437 de 2011 o las normas que le modifiquen, adicionen o sustituyan.</w:t>
      </w:r>
    </w:p>
    <w:p w14:paraId="09CC738F" w14:textId="77777777" w:rsidR="00DA0180" w:rsidRPr="000161CE" w:rsidRDefault="00DA0180" w:rsidP="00DA0180">
      <w:pPr>
        <w:pStyle w:val="NormalWeb"/>
        <w:numPr>
          <w:ilvl w:val="0"/>
          <w:numId w:val="12"/>
        </w:numPr>
        <w:shd w:val="clear" w:color="auto" w:fill="FFFFFF"/>
        <w:spacing w:before="0" w:beforeAutospacing="0" w:after="0" w:afterAutospacing="0"/>
        <w:ind w:right="-425"/>
        <w:jc w:val="both"/>
        <w:rPr>
          <w:rFonts w:ascii="Arial" w:hAnsi="Arial" w:cs="Arial"/>
          <w:sz w:val="20"/>
          <w:szCs w:val="20"/>
        </w:rPr>
      </w:pPr>
      <w:r w:rsidRPr="000161CE">
        <w:rPr>
          <w:rFonts w:ascii="Arial" w:hAnsi="Arial" w:cs="Arial"/>
          <w:sz w:val="20"/>
          <w:szCs w:val="20"/>
        </w:rPr>
        <w:t>La reducción de puntaje por incumplimiento de contratos se aplicará sin perjuicio de lo contenido en el artículo 6 de Ley 2020 de 2020</w:t>
      </w:r>
    </w:p>
    <w:p w14:paraId="0379F4DE" w14:textId="77777777" w:rsidR="00DA0180" w:rsidRPr="000161CE" w:rsidRDefault="00DA0180" w:rsidP="00DA0180">
      <w:pPr>
        <w:pStyle w:val="NormalWeb"/>
        <w:numPr>
          <w:ilvl w:val="0"/>
          <w:numId w:val="12"/>
        </w:numPr>
        <w:shd w:val="clear" w:color="auto" w:fill="FFFFFF"/>
        <w:spacing w:before="0" w:beforeAutospacing="0" w:after="0" w:afterAutospacing="0"/>
        <w:ind w:right="-425"/>
        <w:jc w:val="both"/>
        <w:rPr>
          <w:rFonts w:ascii="Arial" w:hAnsi="Arial" w:cs="Arial"/>
          <w:sz w:val="20"/>
          <w:szCs w:val="20"/>
        </w:rPr>
      </w:pPr>
      <w:r w:rsidRPr="000161CE">
        <w:rPr>
          <w:rFonts w:ascii="Arial" w:hAnsi="Arial" w:cs="Arial"/>
          <w:sz w:val="20"/>
          <w:szCs w:val="20"/>
        </w:rPr>
        <w:t xml:space="preserve">Para efectos de la reducción del puntaje, la entidad verificara la existencia de multas y sanciones en el RUP del proponente, la entidad aplicará la reducción siempre que multas sanciones se encuentren inscritas en el registro Único de Proponentes, de acuerdo con la información reportada por las entidades públicas como lo dispone el artículo 6 de la Ley 1150 de 2007. </w:t>
      </w:r>
    </w:p>
    <w:p w14:paraId="78B399CC" w14:textId="77777777" w:rsidR="00DA0180" w:rsidRDefault="00DA0180" w:rsidP="00DA0180">
      <w:pPr>
        <w:pStyle w:val="NormalWeb"/>
        <w:numPr>
          <w:ilvl w:val="0"/>
          <w:numId w:val="12"/>
        </w:numPr>
        <w:shd w:val="clear" w:color="auto" w:fill="FFFFFF"/>
        <w:spacing w:before="0" w:beforeAutospacing="0" w:after="0" w:afterAutospacing="0"/>
        <w:ind w:right="-425"/>
        <w:jc w:val="both"/>
        <w:rPr>
          <w:rFonts w:ascii="Arial" w:hAnsi="Arial" w:cs="Arial"/>
          <w:sz w:val="20"/>
          <w:szCs w:val="20"/>
        </w:rPr>
      </w:pPr>
      <w:r w:rsidRPr="000161CE">
        <w:rPr>
          <w:rFonts w:ascii="Arial" w:hAnsi="Arial" w:cs="Arial"/>
          <w:sz w:val="20"/>
          <w:szCs w:val="20"/>
        </w:rPr>
        <w:t>Se tendrá en cuenta para reducción de puntaje las sanciones que hayan sido impuestas con posterioridad a la entrada en vigencia de la Ley 2195 de 18 de enero de 2022.</w:t>
      </w:r>
    </w:p>
    <w:p w14:paraId="1D202D4F" w14:textId="77777777" w:rsidR="00DA0180" w:rsidRDefault="00DA0180" w:rsidP="00DA0180">
      <w:pPr>
        <w:pStyle w:val="NormalWeb"/>
        <w:shd w:val="clear" w:color="auto" w:fill="FFFFFF"/>
        <w:spacing w:before="0" w:beforeAutospacing="0" w:after="0" w:afterAutospacing="0"/>
        <w:ind w:right="-425"/>
        <w:jc w:val="both"/>
        <w:rPr>
          <w:rFonts w:ascii="Arial" w:hAnsi="Arial" w:cs="Arial"/>
          <w:sz w:val="20"/>
          <w:szCs w:val="20"/>
        </w:rPr>
      </w:pPr>
    </w:p>
    <w:p w14:paraId="7676EF76" w14:textId="77777777" w:rsidR="00DA0180" w:rsidRDefault="00DA0180" w:rsidP="00DA0180">
      <w:pPr>
        <w:pStyle w:val="NormalWeb"/>
        <w:shd w:val="clear" w:color="auto" w:fill="FFFFFF"/>
        <w:spacing w:before="0" w:beforeAutospacing="0" w:after="0" w:afterAutospacing="0"/>
        <w:ind w:right="-425"/>
        <w:jc w:val="both"/>
        <w:rPr>
          <w:rFonts w:ascii="Arial" w:hAnsi="Arial" w:cs="Arial"/>
          <w:sz w:val="20"/>
          <w:szCs w:val="20"/>
        </w:rPr>
      </w:pPr>
    </w:p>
    <w:p w14:paraId="4BE9837D" w14:textId="77777777" w:rsidR="00640042" w:rsidRPr="00DA0180" w:rsidRDefault="00640042" w:rsidP="00DA0180"/>
    <w:sectPr w:rsidR="00640042" w:rsidRPr="00DA0180" w:rsidSect="00D96606">
      <w:headerReference w:type="default" r:id="rId9"/>
      <w:footerReference w:type="default" r:id="rId10"/>
      <w:headerReference w:type="first" r:id="rId11"/>
      <w:footerReference w:type="first" r:id="rId12"/>
      <w:pgSz w:w="12240" w:h="15840" w:code="1"/>
      <w:pgMar w:top="1134" w:right="1134" w:bottom="1134" w:left="1134" w:header="709" w:footer="352"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71164C" w14:textId="77777777" w:rsidR="00D63BE5" w:rsidRDefault="00D63BE5">
      <w:r>
        <w:separator/>
      </w:r>
    </w:p>
  </w:endnote>
  <w:endnote w:type="continuationSeparator" w:id="0">
    <w:p w14:paraId="63527672" w14:textId="77777777" w:rsidR="00D63BE5" w:rsidRDefault="00D63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66F8A" w14:textId="24980AE9" w:rsidR="002651DF" w:rsidRDefault="00451E57" w:rsidP="00842BEB">
    <w:pPr>
      <w:pStyle w:val="Piedepgina"/>
    </w:pPr>
    <w:r w:rsidRPr="00063148">
      <w:rPr>
        <w:sz w:val="8"/>
        <w:szCs w:val="8"/>
        <w:lang w:val="es-ES"/>
      </w:rPr>
      <w:t xml:space="preserve"> </w:t>
    </w:r>
    <w:proofErr w:type="spellStart"/>
    <w:r>
      <w:rPr>
        <w:sz w:val="16"/>
        <w:szCs w:val="18"/>
      </w:rPr>
      <w:t>1DS</w:t>
    </w:r>
    <w:proofErr w:type="spellEnd"/>
    <w:r>
      <w:rPr>
        <w:sz w:val="16"/>
        <w:szCs w:val="18"/>
      </w:rPr>
      <w:t>-FT</w:t>
    </w:r>
    <w:r w:rsidRPr="007C02E8">
      <w:rPr>
        <w:sz w:val="16"/>
        <w:szCs w:val="18"/>
      </w:rPr>
      <w:t>-0001</w:t>
    </w:r>
    <w:r>
      <w:rPr>
        <w:sz w:val="16"/>
        <w:szCs w:val="18"/>
      </w:rPr>
      <w:t xml:space="preserve">                                                                           </w:t>
    </w:r>
    <w:r>
      <w:t xml:space="preserve">Página </w:t>
    </w:r>
    <w:r>
      <w:rPr>
        <w:b/>
        <w:sz w:val="24"/>
        <w:szCs w:val="24"/>
      </w:rPr>
      <w:fldChar w:fldCharType="begin"/>
    </w:r>
    <w:r>
      <w:rPr>
        <w:b/>
      </w:rPr>
      <w:instrText>PAGE</w:instrText>
    </w:r>
    <w:r>
      <w:rPr>
        <w:b/>
        <w:sz w:val="24"/>
        <w:szCs w:val="24"/>
      </w:rPr>
      <w:fldChar w:fldCharType="separate"/>
    </w:r>
    <w:r w:rsidR="00752D4D">
      <w:rPr>
        <w:b/>
        <w:noProof/>
      </w:rPr>
      <w:t>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752D4D">
      <w:rPr>
        <w:b/>
        <w:noProof/>
      </w:rPr>
      <w:t>2</w:t>
    </w:r>
    <w:r>
      <w:rPr>
        <w:b/>
        <w:sz w:val="24"/>
        <w:szCs w:val="24"/>
      </w:rPr>
      <w:fldChar w:fldCharType="end"/>
    </w:r>
    <w:r w:rsidRPr="0047482F">
      <w:rPr>
        <w:sz w:val="16"/>
        <w:szCs w:val="18"/>
      </w:rPr>
      <w:t xml:space="preserve"> </w:t>
    </w:r>
    <w:r>
      <w:rPr>
        <w:sz w:val="16"/>
        <w:szCs w:val="18"/>
      </w:rPr>
      <w:t xml:space="preserve">                                                 </w:t>
    </w:r>
    <w:r w:rsidRPr="007C02E8">
      <w:rPr>
        <w:sz w:val="16"/>
        <w:szCs w:val="18"/>
      </w:rPr>
      <w:t xml:space="preserve">Aprobación: </w:t>
    </w:r>
    <w:r>
      <w:rPr>
        <w:sz w:val="16"/>
        <w:szCs w:val="18"/>
      </w:rPr>
      <w:t>17</w:t>
    </w:r>
    <w:r w:rsidRPr="007C02E8">
      <w:rPr>
        <w:sz w:val="16"/>
        <w:szCs w:val="18"/>
      </w:rPr>
      <w:t>-</w:t>
    </w:r>
    <w:r>
      <w:rPr>
        <w:sz w:val="16"/>
        <w:szCs w:val="18"/>
      </w:rPr>
      <w:t>08</w:t>
    </w:r>
    <w:r w:rsidRPr="007C02E8">
      <w:rPr>
        <w:sz w:val="16"/>
        <w:szCs w:val="18"/>
      </w:rPr>
      <w:t>-20</w:t>
    </w:r>
    <w:r>
      <w:rPr>
        <w:sz w:val="16"/>
        <w:szCs w:val="18"/>
      </w:rPr>
      <w:t>12</w:t>
    </w:r>
  </w:p>
  <w:p w14:paraId="67220215" w14:textId="77777777" w:rsidR="002651DF" w:rsidRPr="007A00A0" w:rsidRDefault="00451E57" w:rsidP="00842BEB">
    <w:pPr>
      <w:pStyle w:val="Piedepgina"/>
      <w:tabs>
        <w:tab w:val="right" w:pos="9214"/>
      </w:tabs>
      <w:rPr>
        <w:sz w:val="16"/>
        <w:szCs w:val="18"/>
      </w:rPr>
    </w:pPr>
    <w:r w:rsidRPr="007C02E8">
      <w:rPr>
        <w:sz w:val="16"/>
        <w:szCs w:val="18"/>
      </w:rPr>
      <w:t xml:space="preserve">VER: </w:t>
    </w:r>
    <w:r>
      <w:rPr>
        <w:sz w:val="16"/>
        <w:szCs w:val="18"/>
      </w:rPr>
      <w:t>1</w:t>
    </w:r>
  </w:p>
  <w:p w14:paraId="1EB6D0B3" w14:textId="77777777" w:rsidR="002651DF" w:rsidRDefault="002651D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37"/>
      <w:gridCol w:w="2835"/>
      <w:gridCol w:w="2694"/>
      <w:gridCol w:w="2835"/>
    </w:tblGrid>
    <w:tr w:rsidR="007778BF" w:rsidRPr="004456B1" w14:paraId="2D722604" w14:textId="77777777" w:rsidTr="00AC039A">
      <w:trPr>
        <w:cantSplit/>
        <w:trHeight w:val="1368"/>
        <w:jc w:val="center"/>
      </w:trPr>
      <w:tc>
        <w:tcPr>
          <w:tcW w:w="2737" w:type="dxa"/>
          <w:vAlign w:val="center"/>
        </w:tcPr>
        <w:p w14:paraId="0F243B5C" w14:textId="77777777" w:rsidR="002651DF" w:rsidRDefault="002651DF" w:rsidP="00AC039A">
          <w:pPr>
            <w:pStyle w:val="Encabezado"/>
            <w:rPr>
              <w:rFonts w:ascii="Tahoma" w:hAnsi="Tahoma" w:cs="Tahoma"/>
              <w:b/>
              <w:sz w:val="10"/>
              <w:szCs w:val="10"/>
              <w:lang w:val="es-CO"/>
            </w:rPr>
          </w:pPr>
        </w:p>
        <w:p w14:paraId="7C05F4D0" w14:textId="77777777" w:rsidR="002651DF" w:rsidRDefault="002651DF" w:rsidP="00AC039A">
          <w:pPr>
            <w:pStyle w:val="Encabezado"/>
            <w:rPr>
              <w:rFonts w:ascii="Tahoma" w:hAnsi="Tahoma" w:cs="Tahoma"/>
              <w:b/>
              <w:sz w:val="10"/>
              <w:szCs w:val="10"/>
              <w:lang w:val="es-CO"/>
            </w:rPr>
          </w:pPr>
        </w:p>
        <w:p w14:paraId="0B8DB8D7" w14:textId="77777777" w:rsidR="002651DF" w:rsidRDefault="002651DF" w:rsidP="00AC039A">
          <w:pPr>
            <w:pStyle w:val="Encabezado"/>
            <w:rPr>
              <w:rFonts w:ascii="Tahoma" w:hAnsi="Tahoma" w:cs="Tahoma"/>
              <w:b/>
              <w:sz w:val="10"/>
              <w:szCs w:val="10"/>
              <w:lang w:val="es-CO"/>
            </w:rPr>
          </w:pPr>
        </w:p>
        <w:p w14:paraId="56F8CB86" w14:textId="77777777" w:rsidR="002651DF" w:rsidRDefault="002651DF" w:rsidP="00AC039A">
          <w:pPr>
            <w:pStyle w:val="Encabezado"/>
            <w:rPr>
              <w:rFonts w:ascii="Tahoma" w:hAnsi="Tahoma" w:cs="Tahoma"/>
              <w:b/>
              <w:sz w:val="10"/>
              <w:szCs w:val="10"/>
              <w:lang w:val="es-CO"/>
            </w:rPr>
          </w:pPr>
        </w:p>
        <w:p w14:paraId="21A4AF18" w14:textId="77777777" w:rsidR="002651DF" w:rsidRDefault="002651DF" w:rsidP="00AC039A">
          <w:pPr>
            <w:pStyle w:val="Encabezado"/>
            <w:rPr>
              <w:rFonts w:ascii="Tahoma" w:hAnsi="Tahoma" w:cs="Tahoma"/>
              <w:b/>
              <w:sz w:val="10"/>
              <w:szCs w:val="10"/>
              <w:lang w:val="es-CO"/>
            </w:rPr>
          </w:pPr>
        </w:p>
        <w:p w14:paraId="45DDF646" w14:textId="77777777" w:rsidR="002651DF"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Elaboro:</w:t>
          </w:r>
        </w:p>
        <w:p w14:paraId="6F3DAB00" w14:textId="77777777" w:rsidR="002651DF" w:rsidRDefault="002651DF" w:rsidP="00AC039A">
          <w:pPr>
            <w:pStyle w:val="Encabezado"/>
            <w:rPr>
              <w:rFonts w:ascii="Tahoma" w:hAnsi="Tahoma" w:cs="Tahoma"/>
              <w:b/>
              <w:sz w:val="10"/>
              <w:szCs w:val="10"/>
              <w:lang w:val="es-CO"/>
            </w:rPr>
          </w:pPr>
        </w:p>
        <w:p w14:paraId="2BD61B75" w14:textId="77777777" w:rsidR="002651DF" w:rsidRPr="004456B1" w:rsidRDefault="00451E57" w:rsidP="00AC039A">
          <w:pPr>
            <w:pStyle w:val="Encabezado"/>
            <w:rPr>
              <w:rFonts w:ascii="Tahoma" w:hAnsi="Tahoma" w:cs="Tahoma"/>
              <w:b/>
              <w:bCs/>
              <w:sz w:val="10"/>
              <w:szCs w:val="10"/>
              <w:lang w:val="es-CO"/>
            </w:rPr>
          </w:pPr>
          <w:r>
            <w:rPr>
              <w:rFonts w:ascii="Tahoma" w:hAnsi="Tahoma" w:cs="Tahoma"/>
              <w:b/>
              <w:sz w:val="10"/>
              <w:szCs w:val="10"/>
              <w:lang w:val="es-CO"/>
            </w:rPr>
            <w:t xml:space="preserve">XXXX </w:t>
          </w:r>
          <w:proofErr w:type="spellStart"/>
          <w:r>
            <w:rPr>
              <w:rFonts w:ascii="Tahoma" w:hAnsi="Tahoma" w:cs="Tahoma"/>
              <w:b/>
              <w:sz w:val="10"/>
              <w:szCs w:val="10"/>
              <w:lang w:val="es-CO"/>
            </w:rPr>
            <w:t>XXXXXXXXXXXX</w:t>
          </w:r>
          <w:proofErr w:type="spellEnd"/>
        </w:p>
        <w:p w14:paraId="4FE8261A" w14:textId="77777777" w:rsidR="002651DF" w:rsidRDefault="00451E57" w:rsidP="00AC039A">
          <w:pPr>
            <w:pStyle w:val="Encabezado"/>
            <w:rPr>
              <w:rFonts w:ascii="Tahoma" w:hAnsi="Tahoma" w:cs="Tahoma"/>
              <w:sz w:val="10"/>
              <w:szCs w:val="10"/>
              <w:lang w:val="es-CO"/>
            </w:rPr>
          </w:pPr>
          <w:r w:rsidRPr="004456B1">
            <w:rPr>
              <w:rFonts w:ascii="Tahoma" w:hAnsi="Tahoma" w:cs="Tahoma"/>
              <w:sz w:val="10"/>
              <w:szCs w:val="10"/>
              <w:lang w:val="es-CO"/>
            </w:rPr>
            <w:t>Grupo Precontractual</w:t>
          </w:r>
        </w:p>
        <w:p w14:paraId="180AA20B" w14:textId="77777777" w:rsidR="002651DF" w:rsidRPr="004456B1" w:rsidRDefault="002651DF" w:rsidP="00AC039A">
          <w:pPr>
            <w:pStyle w:val="Encabezado"/>
            <w:rPr>
              <w:rFonts w:ascii="Tahoma" w:hAnsi="Tahoma" w:cs="Tahoma"/>
              <w:sz w:val="10"/>
              <w:szCs w:val="10"/>
              <w:lang w:val="es-CO"/>
            </w:rPr>
          </w:pPr>
        </w:p>
      </w:tc>
      <w:tc>
        <w:tcPr>
          <w:tcW w:w="2835" w:type="dxa"/>
          <w:vAlign w:val="center"/>
        </w:tcPr>
        <w:p w14:paraId="6AF7375E" w14:textId="77777777" w:rsidR="002651DF" w:rsidRDefault="002651DF" w:rsidP="00AC039A">
          <w:pPr>
            <w:pStyle w:val="Encabezado"/>
            <w:rPr>
              <w:rFonts w:ascii="Tahoma" w:hAnsi="Tahoma" w:cs="Tahoma"/>
              <w:b/>
              <w:sz w:val="10"/>
              <w:szCs w:val="10"/>
              <w:lang w:val="es-CO"/>
            </w:rPr>
          </w:pPr>
        </w:p>
        <w:p w14:paraId="2913F3E8" w14:textId="77777777" w:rsidR="002651DF" w:rsidRDefault="002651DF" w:rsidP="00AC039A">
          <w:pPr>
            <w:pStyle w:val="Encabezado"/>
            <w:rPr>
              <w:rFonts w:ascii="Tahoma" w:hAnsi="Tahoma" w:cs="Tahoma"/>
              <w:b/>
              <w:sz w:val="10"/>
              <w:szCs w:val="10"/>
              <w:lang w:val="es-CO"/>
            </w:rPr>
          </w:pPr>
        </w:p>
        <w:p w14:paraId="7D80CE57" w14:textId="77777777" w:rsidR="002651DF" w:rsidRDefault="002651DF" w:rsidP="00AC039A">
          <w:pPr>
            <w:pStyle w:val="Encabezado"/>
            <w:rPr>
              <w:rFonts w:ascii="Tahoma" w:hAnsi="Tahoma" w:cs="Tahoma"/>
              <w:b/>
              <w:sz w:val="10"/>
              <w:szCs w:val="10"/>
              <w:lang w:val="es-CO"/>
            </w:rPr>
          </w:pPr>
        </w:p>
        <w:p w14:paraId="5178CF3F" w14:textId="77777777" w:rsidR="002651DF" w:rsidRDefault="002651DF" w:rsidP="00AC039A">
          <w:pPr>
            <w:pStyle w:val="Encabezado"/>
            <w:rPr>
              <w:rFonts w:ascii="Tahoma" w:hAnsi="Tahoma" w:cs="Tahoma"/>
              <w:b/>
              <w:sz w:val="10"/>
              <w:szCs w:val="10"/>
              <w:lang w:val="es-CO"/>
            </w:rPr>
          </w:pPr>
        </w:p>
        <w:p w14:paraId="22B3969B" w14:textId="77777777" w:rsidR="002651DF" w:rsidRDefault="002651DF" w:rsidP="00AC039A">
          <w:pPr>
            <w:pStyle w:val="Encabezado"/>
            <w:rPr>
              <w:rFonts w:ascii="Tahoma" w:hAnsi="Tahoma" w:cs="Tahoma"/>
              <w:b/>
              <w:sz w:val="10"/>
              <w:szCs w:val="10"/>
              <w:lang w:val="es-CO"/>
            </w:rPr>
          </w:pPr>
        </w:p>
        <w:p w14:paraId="5EA56F4E" w14:textId="77777777" w:rsidR="002651DF" w:rsidRDefault="002651DF" w:rsidP="00AC039A">
          <w:pPr>
            <w:pStyle w:val="Encabezado"/>
            <w:rPr>
              <w:rFonts w:ascii="Tahoma" w:hAnsi="Tahoma" w:cs="Tahoma"/>
              <w:b/>
              <w:sz w:val="10"/>
              <w:szCs w:val="10"/>
              <w:lang w:val="es-CO"/>
            </w:rPr>
          </w:pPr>
        </w:p>
        <w:p w14:paraId="0BABE99E" w14:textId="77777777" w:rsidR="002651DF"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14:paraId="5D2E038D" w14:textId="77777777" w:rsidR="002651DF" w:rsidRPr="004456B1" w:rsidRDefault="00451E57" w:rsidP="00AC039A">
          <w:pPr>
            <w:pStyle w:val="Encabezado"/>
            <w:rPr>
              <w:rFonts w:ascii="Tahoma" w:hAnsi="Tahoma" w:cs="Tahoma"/>
              <w:b/>
              <w:sz w:val="10"/>
              <w:szCs w:val="10"/>
              <w:lang w:val="es-CO"/>
            </w:rPr>
          </w:pPr>
          <w:r>
            <w:rPr>
              <w:rFonts w:ascii="Tahoma" w:hAnsi="Tahoma" w:cs="Tahoma"/>
              <w:b/>
              <w:sz w:val="10"/>
              <w:szCs w:val="10"/>
              <w:lang w:val="es-CO"/>
            </w:rPr>
            <w:t xml:space="preserve"> </w:t>
          </w:r>
        </w:p>
        <w:p w14:paraId="494B180E" w14:textId="77777777" w:rsidR="002651DF" w:rsidRPr="004456B1" w:rsidRDefault="00451E57" w:rsidP="00AC039A">
          <w:pPr>
            <w:pStyle w:val="Encabezado"/>
            <w:rPr>
              <w:rFonts w:ascii="Tahoma" w:hAnsi="Tahoma" w:cs="Tahoma"/>
              <w:b/>
              <w:bCs/>
              <w:sz w:val="10"/>
              <w:szCs w:val="10"/>
              <w:lang w:val="es-CO"/>
            </w:rPr>
          </w:pPr>
          <w:proofErr w:type="spellStart"/>
          <w:r>
            <w:rPr>
              <w:rFonts w:ascii="Tahoma" w:hAnsi="Tahoma" w:cs="Tahoma"/>
              <w:b/>
              <w:bCs/>
              <w:sz w:val="10"/>
              <w:szCs w:val="10"/>
              <w:lang w:val="es-CO"/>
            </w:rPr>
            <w:t>XXXXXXXXXXXXXXX</w:t>
          </w:r>
          <w:proofErr w:type="spellEnd"/>
        </w:p>
        <w:p w14:paraId="60E6B723" w14:textId="77777777" w:rsidR="002651DF" w:rsidRDefault="00451E57" w:rsidP="00AC039A">
          <w:pPr>
            <w:pStyle w:val="Encabezado"/>
            <w:rPr>
              <w:rFonts w:ascii="Tahoma" w:hAnsi="Tahoma" w:cs="Tahoma"/>
              <w:sz w:val="10"/>
              <w:szCs w:val="10"/>
              <w:lang w:val="es-CO"/>
            </w:rPr>
          </w:pPr>
          <w:r w:rsidRPr="004456B1">
            <w:rPr>
              <w:rFonts w:ascii="Tahoma" w:hAnsi="Tahoma" w:cs="Tahoma"/>
              <w:sz w:val="10"/>
              <w:szCs w:val="10"/>
              <w:lang w:val="es-CO"/>
            </w:rPr>
            <w:t>Jefe Grupo Precontractual</w:t>
          </w:r>
        </w:p>
        <w:p w14:paraId="0E0CA2B1" w14:textId="77777777" w:rsidR="002651DF" w:rsidRPr="004456B1" w:rsidRDefault="002651DF" w:rsidP="00AC039A">
          <w:pPr>
            <w:pStyle w:val="Encabezado"/>
            <w:rPr>
              <w:rFonts w:ascii="Tahoma" w:hAnsi="Tahoma" w:cs="Tahoma"/>
              <w:sz w:val="10"/>
              <w:szCs w:val="10"/>
              <w:lang w:val="es-CO"/>
            </w:rPr>
          </w:pPr>
        </w:p>
      </w:tc>
      <w:tc>
        <w:tcPr>
          <w:tcW w:w="2694" w:type="dxa"/>
          <w:vAlign w:val="center"/>
        </w:tcPr>
        <w:p w14:paraId="15CA2623" w14:textId="77777777" w:rsidR="002651DF" w:rsidRDefault="002651DF" w:rsidP="00AC039A">
          <w:pPr>
            <w:pStyle w:val="Encabezado"/>
            <w:rPr>
              <w:rFonts w:ascii="Tahoma" w:hAnsi="Tahoma" w:cs="Tahoma"/>
              <w:b/>
              <w:sz w:val="10"/>
              <w:szCs w:val="10"/>
              <w:lang w:val="es-CO"/>
            </w:rPr>
          </w:pPr>
        </w:p>
        <w:p w14:paraId="0725CB49" w14:textId="77777777" w:rsidR="002651DF" w:rsidRDefault="002651DF" w:rsidP="00AC039A">
          <w:pPr>
            <w:pStyle w:val="Encabezado"/>
            <w:rPr>
              <w:rFonts w:ascii="Tahoma" w:hAnsi="Tahoma" w:cs="Tahoma"/>
              <w:b/>
              <w:sz w:val="10"/>
              <w:szCs w:val="10"/>
              <w:lang w:val="es-CO"/>
            </w:rPr>
          </w:pPr>
        </w:p>
        <w:p w14:paraId="4FF45655" w14:textId="77777777" w:rsidR="002651DF" w:rsidRDefault="002651DF" w:rsidP="00AC039A">
          <w:pPr>
            <w:pStyle w:val="Encabezado"/>
            <w:rPr>
              <w:rFonts w:ascii="Tahoma" w:hAnsi="Tahoma" w:cs="Tahoma"/>
              <w:b/>
              <w:sz w:val="10"/>
              <w:szCs w:val="10"/>
              <w:lang w:val="es-CO"/>
            </w:rPr>
          </w:pPr>
        </w:p>
        <w:p w14:paraId="6BA0D82A" w14:textId="77777777" w:rsidR="002651DF" w:rsidRDefault="002651DF" w:rsidP="00AC039A">
          <w:pPr>
            <w:pStyle w:val="Encabezado"/>
            <w:rPr>
              <w:rFonts w:ascii="Tahoma" w:hAnsi="Tahoma" w:cs="Tahoma"/>
              <w:b/>
              <w:sz w:val="10"/>
              <w:szCs w:val="10"/>
              <w:lang w:val="es-CO"/>
            </w:rPr>
          </w:pPr>
        </w:p>
        <w:p w14:paraId="1491A292" w14:textId="77777777" w:rsidR="002651DF" w:rsidRDefault="002651DF" w:rsidP="00AC039A">
          <w:pPr>
            <w:pStyle w:val="Encabezado"/>
            <w:rPr>
              <w:rFonts w:ascii="Tahoma" w:hAnsi="Tahoma" w:cs="Tahoma"/>
              <w:b/>
              <w:sz w:val="10"/>
              <w:szCs w:val="10"/>
              <w:lang w:val="es-CO"/>
            </w:rPr>
          </w:pPr>
        </w:p>
        <w:p w14:paraId="32167050" w14:textId="77777777" w:rsidR="002651DF" w:rsidRDefault="002651DF" w:rsidP="00AC039A">
          <w:pPr>
            <w:pStyle w:val="Encabezado"/>
            <w:rPr>
              <w:rFonts w:ascii="Tahoma" w:hAnsi="Tahoma" w:cs="Tahoma"/>
              <w:b/>
              <w:sz w:val="10"/>
              <w:szCs w:val="10"/>
              <w:lang w:val="es-CO"/>
            </w:rPr>
          </w:pPr>
        </w:p>
        <w:p w14:paraId="21DF8C86" w14:textId="77777777" w:rsidR="002651DF" w:rsidRPr="004456B1"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14:paraId="181EB3E5" w14:textId="77777777" w:rsidR="002651DF" w:rsidRDefault="002651DF" w:rsidP="00AC039A">
          <w:pPr>
            <w:pStyle w:val="Encabezado"/>
            <w:rPr>
              <w:rFonts w:ascii="Tahoma" w:hAnsi="Tahoma" w:cs="Tahoma"/>
              <w:sz w:val="10"/>
              <w:szCs w:val="10"/>
              <w:lang w:val="es-CO"/>
            </w:rPr>
          </w:pPr>
        </w:p>
        <w:p w14:paraId="6CE8090B" w14:textId="77777777" w:rsidR="002651DF" w:rsidRPr="00151CAF" w:rsidRDefault="00451E57" w:rsidP="00AC039A">
          <w:pPr>
            <w:pStyle w:val="Encabezado"/>
            <w:rPr>
              <w:rFonts w:ascii="Tahoma" w:hAnsi="Tahoma" w:cs="Tahoma"/>
              <w:b/>
              <w:sz w:val="10"/>
              <w:szCs w:val="10"/>
              <w:lang w:val="es-CO"/>
            </w:rPr>
          </w:pPr>
          <w:proofErr w:type="spellStart"/>
          <w:r>
            <w:rPr>
              <w:rFonts w:ascii="Tahoma" w:hAnsi="Tahoma" w:cs="Tahoma"/>
              <w:b/>
              <w:sz w:val="10"/>
              <w:szCs w:val="10"/>
              <w:lang w:val="es-CO"/>
            </w:rPr>
            <w:t>XXXXXXXXXXXXXXXXXXXXXXX</w:t>
          </w:r>
          <w:proofErr w:type="spellEnd"/>
        </w:p>
        <w:p w14:paraId="1CAFD552" w14:textId="77777777" w:rsidR="002651DF" w:rsidRDefault="00451E57" w:rsidP="00AC039A">
          <w:pPr>
            <w:pStyle w:val="Encabezado"/>
            <w:rPr>
              <w:rFonts w:ascii="Tahoma" w:hAnsi="Tahoma" w:cs="Tahoma"/>
              <w:sz w:val="10"/>
              <w:szCs w:val="10"/>
              <w:lang w:val="es-CO"/>
            </w:rPr>
          </w:pPr>
          <w:r w:rsidRPr="004456B1">
            <w:rPr>
              <w:rFonts w:ascii="Tahoma" w:hAnsi="Tahoma" w:cs="Tahoma"/>
              <w:sz w:val="10"/>
              <w:szCs w:val="10"/>
              <w:lang w:val="es-CO"/>
            </w:rPr>
            <w:t xml:space="preserve">Jefe </w:t>
          </w:r>
          <w:r>
            <w:rPr>
              <w:rFonts w:ascii="Tahoma" w:hAnsi="Tahoma" w:cs="Tahoma"/>
              <w:sz w:val="10"/>
              <w:szCs w:val="10"/>
              <w:lang w:val="es-CO"/>
            </w:rPr>
            <w:t xml:space="preserve">  </w:t>
          </w:r>
          <w:r w:rsidRPr="004456B1">
            <w:rPr>
              <w:rFonts w:ascii="Tahoma" w:hAnsi="Tahoma" w:cs="Tahoma"/>
              <w:sz w:val="10"/>
              <w:szCs w:val="10"/>
              <w:lang w:val="es-CO"/>
            </w:rPr>
            <w:t>Área Contratación</w:t>
          </w:r>
        </w:p>
        <w:p w14:paraId="20977B0A" w14:textId="77777777" w:rsidR="002651DF" w:rsidRPr="004456B1" w:rsidRDefault="002651DF" w:rsidP="00AC039A">
          <w:pPr>
            <w:pStyle w:val="Encabezado"/>
            <w:rPr>
              <w:rFonts w:ascii="Tahoma" w:hAnsi="Tahoma" w:cs="Tahoma"/>
              <w:sz w:val="10"/>
              <w:szCs w:val="10"/>
              <w:lang w:val="es-CO"/>
            </w:rPr>
          </w:pPr>
        </w:p>
      </w:tc>
      <w:tc>
        <w:tcPr>
          <w:tcW w:w="2835" w:type="dxa"/>
          <w:vAlign w:val="center"/>
        </w:tcPr>
        <w:p w14:paraId="6E57F6B6" w14:textId="77777777" w:rsidR="002651DF" w:rsidRDefault="002651DF" w:rsidP="00AC039A">
          <w:pPr>
            <w:pStyle w:val="Encabezado"/>
            <w:rPr>
              <w:rFonts w:ascii="Tahoma" w:hAnsi="Tahoma" w:cs="Tahoma"/>
              <w:b/>
              <w:sz w:val="10"/>
              <w:szCs w:val="10"/>
              <w:lang w:val="es-CO"/>
            </w:rPr>
          </w:pPr>
        </w:p>
        <w:p w14:paraId="3FA09A48" w14:textId="77777777" w:rsidR="002651DF" w:rsidRDefault="002651DF" w:rsidP="00AC039A">
          <w:pPr>
            <w:pStyle w:val="Encabezado"/>
            <w:rPr>
              <w:rFonts w:ascii="Tahoma" w:hAnsi="Tahoma" w:cs="Tahoma"/>
              <w:b/>
              <w:sz w:val="10"/>
              <w:szCs w:val="10"/>
              <w:lang w:val="es-CO"/>
            </w:rPr>
          </w:pPr>
        </w:p>
        <w:p w14:paraId="0F4B80DE" w14:textId="77777777" w:rsidR="002651DF" w:rsidRDefault="002651DF" w:rsidP="00AC039A">
          <w:pPr>
            <w:pStyle w:val="Encabezado"/>
            <w:rPr>
              <w:rFonts w:ascii="Tahoma" w:hAnsi="Tahoma" w:cs="Tahoma"/>
              <w:b/>
              <w:sz w:val="10"/>
              <w:szCs w:val="10"/>
              <w:lang w:val="es-CO"/>
            </w:rPr>
          </w:pPr>
        </w:p>
        <w:p w14:paraId="5E9B8DC7" w14:textId="77777777" w:rsidR="002651DF" w:rsidRDefault="002651DF" w:rsidP="00AC039A">
          <w:pPr>
            <w:pStyle w:val="Encabezado"/>
            <w:rPr>
              <w:rFonts w:ascii="Tahoma" w:hAnsi="Tahoma" w:cs="Tahoma"/>
              <w:b/>
              <w:sz w:val="10"/>
              <w:szCs w:val="10"/>
              <w:lang w:val="es-CO"/>
            </w:rPr>
          </w:pPr>
        </w:p>
        <w:p w14:paraId="109AEFED" w14:textId="77777777" w:rsidR="002651DF" w:rsidRDefault="002651DF" w:rsidP="00AC039A">
          <w:pPr>
            <w:pStyle w:val="Encabezado"/>
            <w:rPr>
              <w:rFonts w:ascii="Tahoma" w:hAnsi="Tahoma" w:cs="Tahoma"/>
              <w:b/>
              <w:sz w:val="10"/>
              <w:szCs w:val="10"/>
              <w:lang w:val="es-CO"/>
            </w:rPr>
          </w:pPr>
        </w:p>
        <w:p w14:paraId="22F30867" w14:textId="77777777" w:rsidR="002651DF" w:rsidRDefault="002651DF" w:rsidP="00AC039A">
          <w:pPr>
            <w:pStyle w:val="Encabezado"/>
            <w:rPr>
              <w:rFonts w:ascii="Tahoma" w:hAnsi="Tahoma" w:cs="Tahoma"/>
              <w:b/>
              <w:sz w:val="10"/>
              <w:szCs w:val="10"/>
              <w:lang w:val="es-CO"/>
            </w:rPr>
          </w:pPr>
        </w:p>
        <w:p w14:paraId="60961ED3" w14:textId="77777777" w:rsidR="002651DF"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Revisó.:</w:t>
          </w:r>
        </w:p>
        <w:p w14:paraId="7A296276" w14:textId="77777777" w:rsidR="002651DF" w:rsidRPr="004456B1" w:rsidRDefault="002651DF" w:rsidP="00AC039A">
          <w:pPr>
            <w:pStyle w:val="Encabezado"/>
            <w:rPr>
              <w:rFonts w:ascii="Tahoma" w:hAnsi="Tahoma" w:cs="Tahoma"/>
              <w:b/>
              <w:sz w:val="10"/>
              <w:szCs w:val="10"/>
              <w:lang w:val="es-CO"/>
            </w:rPr>
          </w:pPr>
        </w:p>
        <w:p w14:paraId="20B33298" w14:textId="77777777" w:rsidR="002651DF" w:rsidRPr="004456B1" w:rsidRDefault="00451E57" w:rsidP="00AC039A">
          <w:pPr>
            <w:pStyle w:val="Encabezado"/>
            <w:rPr>
              <w:rFonts w:ascii="Tahoma" w:hAnsi="Tahoma" w:cs="Tahoma"/>
              <w:b/>
              <w:sz w:val="10"/>
              <w:szCs w:val="10"/>
              <w:lang w:val="es-CO"/>
            </w:rPr>
          </w:pPr>
          <w:proofErr w:type="spellStart"/>
          <w:r>
            <w:rPr>
              <w:rFonts w:ascii="Tahoma" w:hAnsi="Tahoma" w:cs="Tahoma"/>
              <w:sz w:val="10"/>
              <w:szCs w:val="10"/>
              <w:lang w:val="es-CO"/>
            </w:rPr>
            <w:t>XXXXXXXXXXXXXXXXXXXXXXXXXXXX</w:t>
          </w:r>
          <w:proofErr w:type="spellEnd"/>
        </w:p>
        <w:p w14:paraId="15A8B016" w14:textId="77777777" w:rsidR="002651DF" w:rsidRDefault="00451E57" w:rsidP="00AC039A">
          <w:pPr>
            <w:pStyle w:val="Encabezado"/>
            <w:rPr>
              <w:rFonts w:ascii="Tahoma" w:hAnsi="Tahoma" w:cs="Tahoma"/>
              <w:sz w:val="10"/>
              <w:szCs w:val="10"/>
              <w:lang w:val="es-CO"/>
            </w:rPr>
          </w:pPr>
          <w:proofErr w:type="gramStart"/>
          <w:r>
            <w:rPr>
              <w:rFonts w:ascii="Tahoma" w:hAnsi="Tahoma" w:cs="Tahoma"/>
              <w:sz w:val="10"/>
              <w:szCs w:val="10"/>
              <w:lang w:val="es-CO"/>
            </w:rPr>
            <w:t xml:space="preserve">Asesora </w:t>
          </w:r>
          <w:r w:rsidRPr="004456B1">
            <w:rPr>
              <w:rFonts w:ascii="Tahoma" w:hAnsi="Tahoma" w:cs="Tahoma"/>
              <w:sz w:val="10"/>
              <w:szCs w:val="10"/>
              <w:lang w:val="es-CO"/>
            </w:rPr>
            <w:t xml:space="preserve"> Jurídica</w:t>
          </w:r>
          <w:proofErr w:type="gramEnd"/>
          <w:r>
            <w:rPr>
              <w:rFonts w:ascii="Tahoma" w:hAnsi="Tahoma" w:cs="Tahoma"/>
              <w:sz w:val="10"/>
              <w:szCs w:val="10"/>
              <w:lang w:val="es-CO"/>
            </w:rPr>
            <w:t xml:space="preserve"> (UNIDAD)</w:t>
          </w:r>
        </w:p>
        <w:p w14:paraId="0377FEAF" w14:textId="77777777" w:rsidR="002651DF" w:rsidRPr="004456B1" w:rsidRDefault="002651DF" w:rsidP="00AC039A">
          <w:pPr>
            <w:pStyle w:val="Encabezado"/>
            <w:rPr>
              <w:rFonts w:ascii="Tahoma" w:hAnsi="Tahoma" w:cs="Tahoma"/>
              <w:sz w:val="10"/>
              <w:szCs w:val="10"/>
              <w:lang w:val="es-CO"/>
            </w:rPr>
          </w:pPr>
        </w:p>
      </w:tc>
    </w:tr>
  </w:tbl>
  <w:p w14:paraId="0F2921E7" w14:textId="77777777" w:rsidR="002651DF" w:rsidRDefault="002651D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3DC877" w14:textId="77777777" w:rsidR="00D63BE5" w:rsidRDefault="00D63BE5">
      <w:r>
        <w:separator/>
      </w:r>
    </w:p>
  </w:footnote>
  <w:footnote w:type="continuationSeparator" w:id="0">
    <w:p w14:paraId="0EA32DE3" w14:textId="77777777" w:rsidR="00D63BE5" w:rsidRDefault="00D63B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40042" w:rsidRPr="000161CE" w14:paraId="717544E3" w14:textId="77777777" w:rsidTr="00723D0C">
      <w:trPr>
        <w:cantSplit/>
        <w:trHeight w:val="664"/>
      </w:trPr>
      <w:tc>
        <w:tcPr>
          <w:tcW w:w="8150" w:type="dxa"/>
          <w:vAlign w:val="center"/>
        </w:tcPr>
        <w:p w14:paraId="1E65535A" w14:textId="77777777" w:rsidR="00640042" w:rsidRPr="000161CE" w:rsidRDefault="00640042" w:rsidP="00640042">
          <w:pPr>
            <w:tabs>
              <w:tab w:val="left" w:pos="2035"/>
              <w:tab w:val="left" w:pos="10295"/>
              <w:tab w:val="left" w:pos="12615"/>
            </w:tabs>
            <w:jc w:val="center"/>
            <w:rPr>
              <w:b/>
              <w:bCs/>
              <w:sz w:val="18"/>
              <w:szCs w:val="18"/>
            </w:rPr>
          </w:pPr>
          <w:r w:rsidRPr="000161CE">
            <w:rPr>
              <w:b/>
              <w:bCs/>
              <w:sz w:val="18"/>
              <w:szCs w:val="18"/>
            </w:rPr>
            <w:t>ELABORACIÓN DE ESTUDIOS PREVIOS PARA CONTRATOS</w:t>
          </w:r>
        </w:p>
      </w:tc>
      <w:tc>
        <w:tcPr>
          <w:tcW w:w="2268" w:type="dxa"/>
          <w:vMerge w:val="restart"/>
          <w:vAlign w:val="center"/>
        </w:tcPr>
        <w:p w14:paraId="303B5839" w14:textId="77777777" w:rsidR="00640042" w:rsidRPr="000161CE" w:rsidRDefault="00640042" w:rsidP="00640042">
          <w:pPr>
            <w:pStyle w:val="Sinespaciado1"/>
            <w:jc w:val="center"/>
          </w:pPr>
          <w:r w:rsidRPr="000161CE">
            <w:rPr>
              <w:rFonts w:ascii="Arial" w:hAnsi="Arial" w:cs="Arial"/>
              <w:noProof/>
              <w:sz w:val="20"/>
              <w:szCs w:val="20"/>
            </w:rPr>
            <w:drawing>
              <wp:inline distT="0" distB="0" distL="0" distR="0" wp14:anchorId="1F0387CD" wp14:editId="657D8482">
                <wp:extent cx="718834" cy="718834"/>
                <wp:effectExtent l="0" t="0" r="0" b="0"/>
                <wp:docPr id="1765679366" name="Imagen 1765679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FB442D8" w14:textId="77777777" w:rsidR="00640042" w:rsidRPr="000161CE" w:rsidRDefault="00640042" w:rsidP="00640042">
          <w:pPr>
            <w:pStyle w:val="Sinespaciado1"/>
            <w:jc w:val="center"/>
            <w:rPr>
              <w:rFonts w:ascii="Arial" w:hAnsi="Arial" w:cs="Arial"/>
              <w:b/>
              <w:bCs/>
            </w:rPr>
          </w:pPr>
          <w:r w:rsidRPr="000161CE">
            <w:rPr>
              <w:rFonts w:ascii="Arial" w:hAnsi="Arial" w:cs="Arial"/>
              <w:b/>
              <w:bCs/>
              <w:sz w:val="18"/>
              <w:szCs w:val="20"/>
            </w:rPr>
            <w:t>POLICÍA NACIONAL</w:t>
          </w:r>
        </w:p>
      </w:tc>
    </w:tr>
    <w:tr w:rsidR="00640042" w:rsidRPr="000161CE" w14:paraId="6818EB30" w14:textId="77777777" w:rsidTr="00723D0C">
      <w:trPr>
        <w:cantSplit/>
        <w:trHeight w:val="665"/>
      </w:trPr>
      <w:tc>
        <w:tcPr>
          <w:tcW w:w="8150" w:type="dxa"/>
          <w:vAlign w:val="center"/>
        </w:tcPr>
        <w:p w14:paraId="3AE0B260" w14:textId="77777777" w:rsidR="00640042" w:rsidRPr="000161CE" w:rsidRDefault="00640042" w:rsidP="00640042">
          <w:pPr>
            <w:pStyle w:val="Sinespaciado1"/>
            <w:jc w:val="center"/>
            <w:rPr>
              <w:rFonts w:ascii="Arial" w:eastAsia="Calibri" w:hAnsi="Arial" w:cs="Arial"/>
              <w:color w:val="000000" w:themeColor="text1"/>
            </w:rPr>
          </w:pPr>
          <w:r w:rsidRPr="000161CE">
            <w:rPr>
              <w:rFonts w:ascii="Arial" w:hAnsi="Arial" w:cs="Arial"/>
              <w:b/>
              <w:bCs/>
              <w:sz w:val="18"/>
              <w:szCs w:val="18"/>
            </w:rPr>
            <w:t>FACTORES DE VERIFICACIÓN Y PONDERACIÓN</w:t>
          </w:r>
        </w:p>
      </w:tc>
      <w:tc>
        <w:tcPr>
          <w:tcW w:w="2268" w:type="dxa"/>
          <w:vMerge/>
          <w:vAlign w:val="center"/>
        </w:tcPr>
        <w:p w14:paraId="5927D4BB" w14:textId="77777777" w:rsidR="00640042" w:rsidRPr="000161CE" w:rsidRDefault="00640042" w:rsidP="00640042">
          <w:pPr>
            <w:jc w:val="center"/>
            <w:rPr>
              <w:b/>
              <w:sz w:val="18"/>
              <w:szCs w:val="18"/>
            </w:rPr>
          </w:pPr>
        </w:p>
      </w:tc>
    </w:tr>
  </w:tbl>
  <w:p w14:paraId="1081F409" w14:textId="77777777" w:rsidR="002651DF" w:rsidRDefault="002651D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7778BF" w:rsidRPr="00285C0D" w14:paraId="1B24D26A" w14:textId="77777777" w:rsidTr="00AC039A">
      <w:trPr>
        <w:trHeight w:val="399"/>
        <w:jc w:val="center"/>
      </w:trPr>
      <w:tc>
        <w:tcPr>
          <w:tcW w:w="2125" w:type="dxa"/>
          <w:vAlign w:val="center"/>
        </w:tcPr>
        <w:p w14:paraId="1C05FE33" w14:textId="48E48490" w:rsidR="002651DF" w:rsidRPr="000B3CBA" w:rsidRDefault="00451E57" w:rsidP="00AC039A">
          <w:pPr>
            <w:pStyle w:val="Encabezado"/>
            <w:jc w:val="center"/>
            <w:rPr>
              <w:sz w:val="18"/>
              <w:szCs w:val="18"/>
            </w:rPr>
          </w:pPr>
          <w:r w:rsidRPr="000B3CBA">
            <w:rPr>
              <w:sz w:val="18"/>
              <w:szCs w:val="18"/>
            </w:rPr>
            <w:t xml:space="preserve">Página </w:t>
          </w:r>
          <w:r w:rsidRPr="000B3CBA">
            <w:rPr>
              <w:b/>
              <w:sz w:val="18"/>
              <w:szCs w:val="18"/>
            </w:rPr>
            <w:fldChar w:fldCharType="begin"/>
          </w:r>
          <w:r w:rsidRPr="000B3CBA">
            <w:rPr>
              <w:b/>
              <w:sz w:val="18"/>
              <w:szCs w:val="18"/>
            </w:rPr>
            <w:instrText>PAGE</w:instrText>
          </w:r>
          <w:r w:rsidRPr="000B3CBA">
            <w:rPr>
              <w:b/>
              <w:sz w:val="18"/>
              <w:szCs w:val="18"/>
            </w:rPr>
            <w:fldChar w:fldCharType="separate"/>
          </w:r>
          <w:r>
            <w:rPr>
              <w:b/>
              <w:noProof/>
              <w:sz w:val="18"/>
              <w:szCs w:val="18"/>
            </w:rPr>
            <w:t>1</w:t>
          </w:r>
          <w:r w:rsidRPr="000B3CBA">
            <w:rPr>
              <w:b/>
              <w:sz w:val="18"/>
              <w:szCs w:val="18"/>
            </w:rPr>
            <w:fldChar w:fldCharType="end"/>
          </w:r>
          <w:r w:rsidRPr="000B3CBA">
            <w:rPr>
              <w:sz w:val="18"/>
              <w:szCs w:val="18"/>
            </w:rPr>
            <w:t xml:space="preserve"> de </w:t>
          </w:r>
          <w:r w:rsidRPr="000B3CBA">
            <w:rPr>
              <w:b/>
              <w:sz w:val="18"/>
              <w:szCs w:val="18"/>
            </w:rPr>
            <w:fldChar w:fldCharType="begin"/>
          </w:r>
          <w:r w:rsidRPr="000B3CBA">
            <w:rPr>
              <w:b/>
              <w:sz w:val="18"/>
              <w:szCs w:val="18"/>
            </w:rPr>
            <w:instrText>NUMPAGES</w:instrText>
          </w:r>
          <w:r w:rsidRPr="000B3CBA">
            <w:rPr>
              <w:b/>
              <w:sz w:val="18"/>
              <w:szCs w:val="18"/>
            </w:rPr>
            <w:fldChar w:fldCharType="separate"/>
          </w:r>
          <w:r w:rsidR="00844175">
            <w:rPr>
              <w:b/>
              <w:noProof/>
              <w:sz w:val="18"/>
              <w:szCs w:val="18"/>
            </w:rPr>
            <w:t>2</w:t>
          </w:r>
          <w:r w:rsidRPr="000B3CBA">
            <w:rPr>
              <w:b/>
              <w:sz w:val="18"/>
              <w:szCs w:val="18"/>
            </w:rPr>
            <w:fldChar w:fldCharType="end"/>
          </w:r>
        </w:p>
      </w:tc>
      <w:tc>
        <w:tcPr>
          <w:tcW w:w="5670" w:type="dxa"/>
          <w:vMerge w:val="restart"/>
          <w:vAlign w:val="center"/>
        </w:tcPr>
        <w:p w14:paraId="2CF5B9CE" w14:textId="77777777" w:rsidR="002651DF" w:rsidRPr="000B3CBA" w:rsidRDefault="00451E57" w:rsidP="00AC039A">
          <w:pPr>
            <w:jc w:val="center"/>
            <w:rPr>
              <w:sz w:val="18"/>
              <w:szCs w:val="18"/>
            </w:rPr>
          </w:pPr>
          <w:r w:rsidRPr="001B7937">
            <w:t>ADQUIRIR BIENES Y SERVICIOS</w:t>
          </w:r>
        </w:p>
      </w:tc>
      <w:tc>
        <w:tcPr>
          <w:tcW w:w="2458" w:type="dxa"/>
          <w:vMerge w:val="restart"/>
        </w:tcPr>
        <w:p w14:paraId="69E5CE0E" w14:textId="77777777" w:rsidR="002651DF" w:rsidRPr="00285C0D" w:rsidRDefault="002651DF" w:rsidP="00AC039A">
          <w:pPr>
            <w:jc w:val="center"/>
            <w:rPr>
              <w:noProof/>
              <w:sz w:val="24"/>
              <w:szCs w:val="24"/>
              <w:lang w:val="es-CO" w:eastAsia="es-CO"/>
            </w:rPr>
          </w:pPr>
        </w:p>
        <w:p w14:paraId="301ECE19" w14:textId="77777777" w:rsidR="002651DF" w:rsidRPr="00285C0D" w:rsidRDefault="00451E57" w:rsidP="00AC039A">
          <w:pPr>
            <w:jc w:val="center"/>
            <w:rPr>
              <w:noProof/>
              <w:sz w:val="24"/>
              <w:szCs w:val="24"/>
              <w:lang w:val="es-CO" w:eastAsia="es-CO"/>
            </w:rPr>
          </w:pPr>
          <w:r w:rsidRPr="00606521">
            <w:rPr>
              <w:noProof/>
              <w:sz w:val="24"/>
              <w:szCs w:val="24"/>
              <w:lang w:val="es-CO" w:eastAsia="es-CO"/>
            </w:rPr>
            <w:drawing>
              <wp:inline distT="0" distB="0" distL="0" distR="0" wp14:anchorId="395E2FB9" wp14:editId="6D59A106">
                <wp:extent cx="951230" cy="511810"/>
                <wp:effectExtent l="0" t="0" r="0" b="254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30" cy="511810"/>
                        </a:xfrm>
                        <a:prstGeom prst="rect">
                          <a:avLst/>
                        </a:prstGeom>
                        <a:noFill/>
                        <a:ln>
                          <a:noFill/>
                        </a:ln>
                      </pic:spPr>
                    </pic:pic>
                  </a:graphicData>
                </a:graphic>
              </wp:inline>
            </w:drawing>
          </w:r>
        </w:p>
        <w:p w14:paraId="28D554D9" w14:textId="77777777" w:rsidR="002651DF" w:rsidRPr="00285C0D" w:rsidRDefault="00451E57" w:rsidP="00AC039A">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7778BF" w:rsidRPr="00285C0D" w14:paraId="4DCE020C" w14:textId="77777777" w:rsidTr="00AC039A">
      <w:trPr>
        <w:trHeight w:val="199"/>
        <w:jc w:val="center"/>
      </w:trPr>
      <w:tc>
        <w:tcPr>
          <w:tcW w:w="2125" w:type="dxa"/>
          <w:vAlign w:val="center"/>
        </w:tcPr>
        <w:p w14:paraId="6EA8EE38" w14:textId="77777777" w:rsidR="002651DF" w:rsidRPr="0069301C" w:rsidRDefault="00451E57" w:rsidP="00AC039A">
          <w:pPr>
            <w:rPr>
              <w:b/>
              <w:sz w:val="18"/>
              <w:szCs w:val="18"/>
            </w:rPr>
          </w:pPr>
          <w:r w:rsidRPr="0069301C">
            <w:rPr>
              <w:b/>
              <w:sz w:val="18"/>
              <w:szCs w:val="18"/>
            </w:rPr>
            <w:t xml:space="preserve">Código: </w:t>
          </w:r>
          <w:proofErr w:type="spellStart"/>
          <w:r>
            <w:rPr>
              <w:b/>
              <w:sz w:val="18"/>
              <w:szCs w:val="18"/>
            </w:rPr>
            <w:t>2BS</w:t>
          </w:r>
          <w:proofErr w:type="spellEnd"/>
          <w:r>
            <w:rPr>
              <w:b/>
              <w:sz w:val="18"/>
              <w:szCs w:val="18"/>
            </w:rPr>
            <w:t>-FR</w:t>
          </w:r>
        </w:p>
      </w:tc>
      <w:tc>
        <w:tcPr>
          <w:tcW w:w="5670" w:type="dxa"/>
          <w:vMerge/>
          <w:vAlign w:val="center"/>
        </w:tcPr>
        <w:p w14:paraId="61C7BFA5" w14:textId="77777777" w:rsidR="002651DF" w:rsidRPr="00285C0D" w:rsidRDefault="002651DF" w:rsidP="00AC039A">
          <w:pPr>
            <w:jc w:val="center"/>
            <w:rPr>
              <w:sz w:val="24"/>
              <w:szCs w:val="24"/>
            </w:rPr>
          </w:pPr>
        </w:p>
      </w:tc>
      <w:tc>
        <w:tcPr>
          <w:tcW w:w="2458" w:type="dxa"/>
          <w:vMerge/>
        </w:tcPr>
        <w:p w14:paraId="47100CF6" w14:textId="77777777" w:rsidR="002651DF" w:rsidRPr="00285C0D" w:rsidRDefault="002651DF" w:rsidP="00AC039A">
          <w:pPr>
            <w:rPr>
              <w:sz w:val="24"/>
              <w:szCs w:val="24"/>
            </w:rPr>
          </w:pPr>
        </w:p>
      </w:tc>
    </w:tr>
    <w:tr w:rsidR="007778BF" w:rsidRPr="00285C0D" w14:paraId="1A8BA878" w14:textId="77777777" w:rsidTr="00AC039A">
      <w:trPr>
        <w:trHeight w:val="399"/>
        <w:jc w:val="center"/>
      </w:trPr>
      <w:tc>
        <w:tcPr>
          <w:tcW w:w="2125" w:type="dxa"/>
          <w:vAlign w:val="center"/>
        </w:tcPr>
        <w:p w14:paraId="7331678A" w14:textId="77777777" w:rsidR="002651DF" w:rsidRPr="0069301C" w:rsidRDefault="00451E57" w:rsidP="00AC039A">
          <w:pPr>
            <w:rPr>
              <w:b/>
              <w:sz w:val="18"/>
              <w:szCs w:val="18"/>
            </w:rPr>
          </w:pPr>
          <w:r w:rsidRPr="0069301C">
            <w:rPr>
              <w:b/>
              <w:sz w:val="18"/>
              <w:szCs w:val="18"/>
            </w:rPr>
            <w:t xml:space="preserve">Fecha:  </w:t>
          </w:r>
        </w:p>
      </w:tc>
      <w:tc>
        <w:tcPr>
          <w:tcW w:w="5670" w:type="dxa"/>
          <w:vMerge w:val="restart"/>
          <w:vAlign w:val="center"/>
        </w:tcPr>
        <w:p w14:paraId="495E0986" w14:textId="77777777" w:rsidR="002651DF" w:rsidRPr="000B3CBA" w:rsidRDefault="00451E57" w:rsidP="00E83D40">
          <w:pPr>
            <w:jc w:val="center"/>
            <w:rPr>
              <w:sz w:val="18"/>
              <w:szCs w:val="18"/>
            </w:rPr>
          </w:pPr>
          <w:r>
            <w:t xml:space="preserve">PLIEGO SELECCIÓN ABREVIADA, </w:t>
          </w:r>
          <w:r w:rsidRPr="003C2F8E">
            <w:t>OTROS PROCESOS DE SELECCIÓN</w:t>
          </w:r>
          <w:r>
            <w:t xml:space="preserve">      </w:t>
          </w:r>
        </w:p>
      </w:tc>
      <w:tc>
        <w:tcPr>
          <w:tcW w:w="2458" w:type="dxa"/>
          <w:vMerge/>
        </w:tcPr>
        <w:p w14:paraId="37A04534" w14:textId="77777777" w:rsidR="002651DF" w:rsidRPr="00285C0D" w:rsidRDefault="002651DF" w:rsidP="00AC039A">
          <w:pPr>
            <w:rPr>
              <w:sz w:val="24"/>
              <w:szCs w:val="24"/>
            </w:rPr>
          </w:pPr>
        </w:p>
      </w:tc>
    </w:tr>
    <w:tr w:rsidR="007778BF" w:rsidRPr="00285C0D" w14:paraId="0A2D010F" w14:textId="77777777" w:rsidTr="00AC039A">
      <w:trPr>
        <w:trHeight w:val="97"/>
        <w:jc w:val="center"/>
      </w:trPr>
      <w:tc>
        <w:tcPr>
          <w:tcW w:w="2125" w:type="dxa"/>
          <w:vAlign w:val="center"/>
        </w:tcPr>
        <w:p w14:paraId="7ACACF7E" w14:textId="77777777" w:rsidR="002651DF" w:rsidRPr="0069301C" w:rsidRDefault="00451E57" w:rsidP="00AC039A">
          <w:pPr>
            <w:rPr>
              <w:b/>
              <w:sz w:val="18"/>
              <w:szCs w:val="18"/>
            </w:rPr>
          </w:pPr>
          <w:r>
            <w:rPr>
              <w:b/>
              <w:sz w:val="18"/>
              <w:szCs w:val="18"/>
            </w:rPr>
            <w:t>Versión: 0</w:t>
          </w:r>
        </w:p>
      </w:tc>
      <w:tc>
        <w:tcPr>
          <w:tcW w:w="5670" w:type="dxa"/>
          <w:vMerge/>
        </w:tcPr>
        <w:p w14:paraId="5187150D" w14:textId="77777777" w:rsidR="002651DF" w:rsidRPr="00285C0D" w:rsidRDefault="002651DF" w:rsidP="00AC039A">
          <w:pPr>
            <w:rPr>
              <w:sz w:val="24"/>
              <w:szCs w:val="24"/>
            </w:rPr>
          </w:pPr>
        </w:p>
      </w:tc>
      <w:tc>
        <w:tcPr>
          <w:tcW w:w="2458" w:type="dxa"/>
          <w:vMerge/>
        </w:tcPr>
        <w:p w14:paraId="463F6C5D" w14:textId="77777777" w:rsidR="002651DF" w:rsidRPr="00285C0D" w:rsidRDefault="002651DF" w:rsidP="00AC039A">
          <w:pPr>
            <w:rPr>
              <w:sz w:val="24"/>
              <w:szCs w:val="24"/>
            </w:rPr>
          </w:pPr>
        </w:p>
      </w:tc>
    </w:tr>
  </w:tbl>
  <w:p w14:paraId="7B8E44AF" w14:textId="77777777" w:rsidR="002651DF" w:rsidRDefault="002651DF" w:rsidP="00E83D4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52590"/>
    <w:multiLevelType w:val="hybridMultilevel"/>
    <w:tmpl w:val="9AB6E54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BCA7F68"/>
    <w:multiLevelType w:val="hybridMultilevel"/>
    <w:tmpl w:val="BD2852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C973C21"/>
    <w:multiLevelType w:val="multilevel"/>
    <w:tmpl w:val="7C626362"/>
    <w:lvl w:ilvl="0">
      <w:start w:val="1"/>
      <w:numFmt w:val="decimal"/>
      <w:lvlText w:val="%1."/>
      <w:lvlJc w:val="left"/>
      <w:pPr>
        <w:tabs>
          <w:tab w:val="num" w:pos="720"/>
        </w:tabs>
        <w:ind w:left="720" w:hanging="720"/>
      </w:pPr>
      <w:rPr>
        <w:b/>
        <w:color w:val="auto"/>
      </w:rPr>
    </w:lvl>
    <w:lvl w:ilvl="1">
      <w:start w:val="1"/>
      <w:numFmt w:val="decimal"/>
      <w:lvlText w:val="%2."/>
      <w:lvlJc w:val="left"/>
      <w:pPr>
        <w:tabs>
          <w:tab w:val="num" w:pos="1440"/>
        </w:tabs>
        <w:ind w:left="1440" w:hanging="720"/>
      </w:pPr>
      <w:rPr>
        <w:b/>
        <w:color w:val="auto"/>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11E81412"/>
    <w:multiLevelType w:val="hybridMultilevel"/>
    <w:tmpl w:val="561037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6F13E1"/>
    <w:multiLevelType w:val="multilevel"/>
    <w:tmpl w:val="51A6A048"/>
    <w:lvl w:ilvl="0">
      <w:start w:val="1"/>
      <w:numFmt w:val="decimal"/>
      <w:lvlText w:val="%1."/>
      <w:lvlJc w:val="left"/>
      <w:pPr>
        <w:ind w:left="644" w:hanging="360"/>
      </w:pPr>
      <w:rPr>
        <w:rFonts w:ascii="Arial" w:eastAsia="Arial" w:hAnsi="Arial" w:cs="Arial" w:hint="default"/>
        <w:b/>
        <w:u w:val="single"/>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1BA7005B"/>
    <w:multiLevelType w:val="hybridMultilevel"/>
    <w:tmpl w:val="0BF4DFA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E751302"/>
    <w:multiLevelType w:val="hybridMultilevel"/>
    <w:tmpl w:val="EF2623E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2E606726"/>
    <w:multiLevelType w:val="hybridMultilevel"/>
    <w:tmpl w:val="74E87850"/>
    <w:lvl w:ilvl="0" w:tplc="240A000F">
      <w:start w:val="4"/>
      <w:numFmt w:val="decimal"/>
      <w:lvlText w:val="%1."/>
      <w:lvlJc w:val="left"/>
      <w:pPr>
        <w:ind w:left="720" w:hanging="360"/>
      </w:pPr>
      <w:rPr>
        <w:rFonts w:eastAsia="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4637DDC"/>
    <w:multiLevelType w:val="hybridMultilevel"/>
    <w:tmpl w:val="BC78FF66"/>
    <w:lvl w:ilvl="0" w:tplc="C972D27E">
      <w:start w:val="1"/>
      <w:numFmt w:val="decimal"/>
      <w:lvlText w:val="%1."/>
      <w:lvlJc w:val="left"/>
      <w:pPr>
        <w:ind w:left="720" w:hanging="360"/>
      </w:pPr>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4DF610A5"/>
    <w:multiLevelType w:val="hybridMultilevel"/>
    <w:tmpl w:val="664E4A4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2575E36"/>
    <w:multiLevelType w:val="hybridMultilevel"/>
    <w:tmpl w:val="3438C2B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46B26A1"/>
    <w:multiLevelType w:val="hybridMultilevel"/>
    <w:tmpl w:val="5F023050"/>
    <w:lvl w:ilvl="0" w:tplc="240A000B">
      <w:start w:val="1"/>
      <w:numFmt w:val="bullet"/>
      <w:lvlText w:val=""/>
      <w:lvlJc w:val="left"/>
      <w:pPr>
        <w:ind w:left="900" w:hanging="360"/>
      </w:pPr>
      <w:rPr>
        <w:rFonts w:ascii="Wingdings" w:hAnsi="Wingdings" w:hint="default"/>
      </w:rPr>
    </w:lvl>
    <w:lvl w:ilvl="1" w:tplc="240A0003" w:tentative="1">
      <w:start w:val="1"/>
      <w:numFmt w:val="bullet"/>
      <w:lvlText w:val="o"/>
      <w:lvlJc w:val="left"/>
      <w:pPr>
        <w:ind w:left="1620" w:hanging="360"/>
      </w:pPr>
      <w:rPr>
        <w:rFonts w:ascii="Courier New" w:hAnsi="Courier New" w:cs="Courier New" w:hint="default"/>
      </w:rPr>
    </w:lvl>
    <w:lvl w:ilvl="2" w:tplc="240A0005" w:tentative="1">
      <w:start w:val="1"/>
      <w:numFmt w:val="bullet"/>
      <w:lvlText w:val=""/>
      <w:lvlJc w:val="left"/>
      <w:pPr>
        <w:ind w:left="2340" w:hanging="360"/>
      </w:pPr>
      <w:rPr>
        <w:rFonts w:ascii="Wingdings" w:hAnsi="Wingdings" w:hint="default"/>
      </w:rPr>
    </w:lvl>
    <w:lvl w:ilvl="3" w:tplc="240A0001" w:tentative="1">
      <w:start w:val="1"/>
      <w:numFmt w:val="bullet"/>
      <w:lvlText w:val=""/>
      <w:lvlJc w:val="left"/>
      <w:pPr>
        <w:ind w:left="3060" w:hanging="360"/>
      </w:pPr>
      <w:rPr>
        <w:rFonts w:ascii="Symbol" w:hAnsi="Symbol" w:hint="default"/>
      </w:rPr>
    </w:lvl>
    <w:lvl w:ilvl="4" w:tplc="240A0003" w:tentative="1">
      <w:start w:val="1"/>
      <w:numFmt w:val="bullet"/>
      <w:lvlText w:val="o"/>
      <w:lvlJc w:val="left"/>
      <w:pPr>
        <w:ind w:left="3780" w:hanging="360"/>
      </w:pPr>
      <w:rPr>
        <w:rFonts w:ascii="Courier New" w:hAnsi="Courier New" w:cs="Courier New" w:hint="default"/>
      </w:rPr>
    </w:lvl>
    <w:lvl w:ilvl="5" w:tplc="240A0005" w:tentative="1">
      <w:start w:val="1"/>
      <w:numFmt w:val="bullet"/>
      <w:lvlText w:val=""/>
      <w:lvlJc w:val="left"/>
      <w:pPr>
        <w:ind w:left="4500" w:hanging="360"/>
      </w:pPr>
      <w:rPr>
        <w:rFonts w:ascii="Wingdings" w:hAnsi="Wingdings" w:hint="default"/>
      </w:rPr>
    </w:lvl>
    <w:lvl w:ilvl="6" w:tplc="240A0001" w:tentative="1">
      <w:start w:val="1"/>
      <w:numFmt w:val="bullet"/>
      <w:lvlText w:val=""/>
      <w:lvlJc w:val="left"/>
      <w:pPr>
        <w:ind w:left="5220" w:hanging="360"/>
      </w:pPr>
      <w:rPr>
        <w:rFonts w:ascii="Symbol" w:hAnsi="Symbol" w:hint="default"/>
      </w:rPr>
    </w:lvl>
    <w:lvl w:ilvl="7" w:tplc="240A0003" w:tentative="1">
      <w:start w:val="1"/>
      <w:numFmt w:val="bullet"/>
      <w:lvlText w:val="o"/>
      <w:lvlJc w:val="left"/>
      <w:pPr>
        <w:ind w:left="5940" w:hanging="360"/>
      </w:pPr>
      <w:rPr>
        <w:rFonts w:ascii="Courier New" w:hAnsi="Courier New" w:cs="Courier New" w:hint="default"/>
      </w:rPr>
    </w:lvl>
    <w:lvl w:ilvl="8" w:tplc="240A0005" w:tentative="1">
      <w:start w:val="1"/>
      <w:numFmt w:val="bullet"/>
      <w:lvlText w:val=""/>
      <w:lvlJc w:val="left"/>
      <w:pPr>
        <w:ind w:left="6660" w:hanging="360"/>
      </w:pPr>
      <w:rPr>
        <w:rFonts w:ascii="Wingdings" w:hAnsi="Wingdings" w:hint="default"/>
      </w:rPr>
    </w:lvl>
  </w:abstractNum>
  <w:abstractNum w:abstractNumId="14" w15:restartNumberingAfterBreak="0">
    <w:nsid w:val="67D40027"/>
    <w:multiLevelType w:val="hybridMultilevel"/>
    <w:tmpl w:val="3CEA68BC"/>
    <w:lvl w:ilvl="0" w:tplc="8230D91A">
      <w:start w:val="3"/>
      <w:numFmt w:val="decimal"/>
      <w:lvlText w:val="%1"/>
      <w:lvlJc w:val="left"/>
      <w:pPr>
        <w:ind w:left="1080" w:hanging="360"/>
      </w:pPr>
      <w:rPr>
        <w:rFonts w:eastAsia="Times New Roman"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5"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6"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46135487">
    <w:abstractNumId w:val="2"/>
  </w:num>
  <w:num w:numId="2" w16cid:durableId="1009216289">
    <w:abstractNumId w:val="16"/>
  </w:num>
  <w:num w:numId="3" w16cid:durableId="1912886293">
    <w:abstractNumId w:val="15"/>
  </w:num>
  <w:num w:numId="4" w16cid:durableId="1829592947">
    <w:abstractNumId w:val="9"/>
  </w:num>
  <w:num w:numId="5" w16cid:durableId="203254164">
    <w:abstractNumId w:val="4"/>
  </w:num>
  <w:num w:numId="6" w16cid:durableId="1085884374">
    <w:abstractNumId w:val="7"/>
  </w:num>
  <w:num w:numId="7" w16cid:durableId="1876456468">
    <w:abstractNumId w:val="10"/>
  </w:num>
  <w:num w:numId="8" w16cid:durableId="67119071">
    <w:abstractNumId w:val="11"/>
  </w:num>
  <w:num w:numId="9" w16cid:durableId="1395197022">
    <w:abstractNumId w:val="1"/>
  </w:num>
  <w:num w:numId="10" w16cid:durableId="882986508">
    <w:abstractNumId w:val="5"/>
  </w:num>
  <w:num w:numId="11" w16cid:durableId="283080576">
    <w:abstractNumId w:val="0"/>
  </w:num>
  <w:num w:numId="12" w16cid:durableId="890385969">
    <w:abstractNumId w:val="13"/>
  </w:num>
  <w:num w:numId="13" w16cid:durableId="1261990409">
    <w:abstractNumId w:val="12"/>
  </w:num>
  <w:num w:numId="14" w16cid:durableId="1371685571">
    <w:abstractNumId w:val="6"/>
  </w:num>
  <w:num w:numId="15" w16cid:durableId="1019896933">
    <w:abstractNumId w:val="8"/>
  </w:num>
  <w:num w:numId="16" w16cid:durableId="7676975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5241917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599825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56366156">
    <w:abstractNumId w:val="0"/>
  </w:num>
  <w:num w:numId="20" w16cid:durableId="2000688561">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09331984">
    <w:abstractNumId w:val="13"/>
  </w:num>
  <w:num w:numId="22" w16cid:durableId="326369321">
    <w:abstractNumId w:val="14"/>
  </w:num>
  <w:num w:numId="23" w16cid:durableId="141481786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E57"/>
    <w:rsid w:val="00062959"/>
    <w:rsid w:val="00063148"/>
    <w:rsid w:val="0007677B"/>
    <w:rsid w:val="000A6123"/>
    <w:rsid w:val="000B0F11"/>
    <w:rsid w:val="000B3E4A"/>
    <w:rsid w:val="000D2D87"/>
    <w:rsid w:val="000F192C"/>
    <w:rsid w:val="000F47B3"/>
    <w:rsid w:val="00105BF2"/>
    <w:rsid w:val="0014068E"/>
    <w:rsid w:val="001455D5"/>
    <w:rsid w:val="001509DC"/>
    <w:rsid w:val="001559FB"/>
    <w:rsid w:val="001B45D1"/>
    <w:rsid w:val="001F1A68"/>
    <w:rsid w:val="001F2C94"/>
    <w:rsid w:val="001F6AF0"/>
    <w:rsid w:val="00232828"/>
    <w:rsid w:val="00237FCE"/>
    <w:rsid w:val="00250ECB"/>
    <w:rsid w:val="002651DF"/>
    <w:rsid w:val="00285936"/>
    <w:rsid w:val="003142BB"/>
    <w:rsid w:val="00391247"/>
    <w:rsid w:val="003B5A0A"/>
    <w:rsid w:val="003C0082"/>
    <w:rsid w:val="003C26A9"/>
    <w:rsid w:val="003D3640"/>
    <w:rsid w:val="00414E17"/>
    <w:rsid w:val="00451E57"/>
    <w:rsid w:val="004F17FD"/>
    <w:rsid w:val="00583F4D"/>
    <w:rsid w:val="005A60FE"/>
    <w:rsid w:val="005B6B28"/>
    <w:rsid w:val="00634A46"/>
    <w:rsid w:val="00640042"/>
    <w:rsid w:val="0066373D"/>
    <w:rsid w:val="006A2063"/>
    <w:rsid w:val="006B1A2B"/>
    <w:rsid w:val="006E450C"/>
    <w:rsid w:val="006F0B50"/>
    <w:rsid w:val="00704D0A"/>
    <w:rsid w:val="00752D4D"/>
    <w:rsid w:val="007B64AC"/>
    <w:rsid w:val="007C46CD"/>
    <w:rsid w:val="007F4DB0"/>
    <w:rsid w:val="00807A94"/>
    <w:rsid w:val="00844175"/>
    <w:rsid w:val="00863F70"/>
    <w:rsid w:val="008B749B"/>
    <w:rsid w:val="009357C5"/>
    <w:rsid w:val="00946955"/>
    <w:rsid w:val="009506D7"/>
    <w:rsid w:val="00983B70"/>
    <w:rsid w:val="009B3EF5"/>
    <w:rsid w:val="00A0024E"/>
    <w:rsid w:val="00A04B6B"/>
    <w:rsid w:val="00A07005"/>
    <w:rsid w:val="00A32EC0"/>
    <w:rsid w:val="00A55E6E"/>
    <w:rsid w:val="00A6497F"/>
    <w:rsid w:val="00AB3E69"/>
    <w:rsid w:val="00AE47CB"/>
    <w:rsid w:val="00B45818"/>
    <w:rsid w:val="00B75A0E"/>
    <w:rsid w:val="00BA3724"/>
    <w:rsid w:val="00BD1114"/>
    <w:rsid w:val="00C814AC"/>
    <w:rsid w:val="00CB5A77"/>
    <w:rsid w:val="00D171C3"/>
    <w:rsid w:val="00D40180"/>
    <w:rsid w:val="00D63BE5"/>
    <w:rsid w:val="00D769A8"/>
    <w:rsid w:val="00D96606"/>
    <w:rsid w:val="00DA0180"/>
    <w:rsid w:val="00E93C9F"/>
    <w:rsid w:val="00ED441C"/>
    <w:rsid w:val="00F00D86"/>
    <w:rsid w:val="00F47486"/>
    <w:rsid w:val="00F47923"/>
    <w:rsid w:val="00F50712"/>
    <w:rsid w:val="00F8666A"/>
    <w:rsid w:val="00F87C95"/>
    <w:rsid w:val="00FA1469"/>
    <w:rsid w:val="00FD617F"/>
    <w:rsid w:val="00FE2F3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354B3"/>
  <w15:chartTrackingRefBased/>
  <w15:docId w15:val="{ED60F194-24F2-42E6-B3E1-7CA282740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1E57"/>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TÍTULO,Encabezado Car1 Car,Encabezado Car Car Car, Car6 Car Car Car, Car6 Car1 Car, Car6 Car, Car6,Car6 Car Car Car,Car6 Car1 Car,Car6 Car,Car6"/>
    <w:basedOn w:val="Normal"/>
    <w:link w:val="EncabezadoCar"/>
    <w:uiPriority w:val="99"/>
    <w:rsid w:val="00451E57"/>
    <w:pPr>
      <w:tabs>
        <w:tab w:val="center" w:pos="4419"/>
        <w:tab w:val="right" w:pos="8838"/>
      </w:tabs>
    </w:pPr>
  </w:style>
  <w:style w:type="character" w:customStyle="1" w:styleId="EncabezadoCar">
    <w:name w:val="Encabezado Car"/>
    <w:aliases w:val="h Car,h8 Car,h9 Car,h10 Car,h18 Car,encabezado Car, Car3 Car,Car3 Car,TÍTULO Car,Encabezado Car1 Car Car,Encabezado Car Car Car Car, Car6 Car Car Car Car, Car6 Car1 Car Car, Car6 Car Car, Car6 Car1,Car6 Car Car Car Car,Car6 Car1 Car Car"/>
    <w:basedOn w:val="Fuentedeprrafopredeter"/>
    <w:link w:val="Encabezado"/>
    <w:uiPriority w:val="99"/>
    <w:rsid w:val="00451E57"/>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rsid w:val="00451E57"/>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51E57"/>
    <w:rPr>
      <w:rFonts w:ascii="Arial" w:eastAsia="Times New Roman" w:hAnsi="Arial" w:cs="Arial"/>
      <w:sz w:val="20"/>
      <w:szCs w:val="20"/>
      <w:lang w:val="es-ES_tradnl" w:eastAsia="es-ES"/>
    </w:rPr>
  </w:style>
  <w:style w:type="character" w:styleId="Hipervnculo">
    <w:name w:val="Hyperlink"/>
    <w:uiPriority w:val="99"/>
    <w:qFormat/>
    <w:rsid w:val="00451E57"/>
    <w:rPr>
      <w:color w:val="0000FF"/>
      <w:u w:val="single"/>
    </w:rPr>
  </w:style>
  <w:style w:type="paragraph" w:styleId="Sinespaciado">
    <w:name w:val="No Spacing"/>
    <w:aliases w:val="Aries,k,No Spacing,A1,Formato,Sin espaciado3,Sin espaciado11,Sin espaciado21,PONAL,No Spacing Car Car Car,No Spacing Car Car,TRABAJO,Manuel Vergara Paez e Ingrid Parra García,Sin Espacio,Sin espaciado2"/>
    <w:link w:val="SinespaciadoCar"/>
    <w:uiPriority w:val="1"/>
    <w:qFormat/>
    <w:rsid w:val="00451E57"/>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TRABAJO Car,Manuel Vergara Paez e Ingrid Parra García Car"/>
    <w:link w:val="Sinespaciado"/>
    <w:uiPriority w:val="1"/>
    <w:qFormat/>
    <w:locked/>
    <w:rsid w:val="00451E57"/>
    <w:rPr>
      <w:rFonts w:ascii="Times New Roman" w:eastAsia="Times New Roman" w:hAnsi="Times New Roman" w:cs="Times New Roman"/>
      <w:sz w:val="24"/>
      <w:szCs w:val="24"/>
      <w:lang w:eastAsia="es-ES"/>
    </w:rPr>
  </w:style>
  <w:style w:type="paragraph" w:styleId="Prrafodelista">
    <w:name w:val="List Paragraph"/>
    <w:aliases w:val="Bullet List,FooterText,numbered,Paragraphe de liste1,lp1,Use Case List Paragraph,NORMAL,Elabora,Lista vistosa - Énfasis 12,Lista vistosa - Énfasis 11,Lista vistosa - Énfasis 13,Ha,titulo 3,HOJA,Bolita,BOLADEF,Párrafo de lista21,BOLA,BO"/>
    <w:basedOn w:val="Normal"/>
    <w:link w:val="PrrafodelistaCar"/>
    <w:uiPriority w:val="34"/>
    <w:qFormat/>
    <w:rsid w:val="00863F70"/>
    <w:pPr>
      <w:ind w:left="720"/>
      <w:contextualSpacing/>
    </w:pPr>
    <w:rPr>
      <w:rFonts w:cs="Times New Roman"/>
    </w:rPr>
  </w:style>
  <w:style w:type="character" w:customStyle="1" w:styleId="PrrafodelistaCar">
    <w:name w:val="Párrafo de lista Car"/>
    <w:aliases w:val="Bullet List Car,FooterText Car,numbered Car,Paragraphe de liste1 Car,lp1 Car,Use Case List Paragraph Car,NORMAL Car,Elabora Car,Lista vistosa - Énfasis 12 Car,Lista vistosa - Énfasis 11 Car,Lista vistosa - Énfasis 13 Car,Ha Car"/>
    <w:link w:val="Prrafodelista"/>
    <w:uiPriority w:val="34"/>
    <w:qFormat/>
    <w:rsid w:val="00863F70"/>
    <w:rPr>
      <w:rFonts w:ascii="Arial" w:eastAsia="Times New Roman" w:hAnsi="Arial" w:cs="Times New Roman"/>
      <w:sz w:val="20"/>
      <w:szCs w:val="20"/>
      <w:lang w:val="es-ES_tradnl" w:eastAsia="es-ES"/>
    </w:rPr>
  </w:style>
  <w:style w:type="paragraph" w:styleId="Ttulo">
    <w:name w:val="Title"/>
    <w:basedOn w:val="Normal"/>
    <w:next w:val="Normal"/>
    <w:link w:val="TtuloCar1"/>
    <w:qFormat/>
    <w:rsid w:val="00863F70"/>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uiPriority w:val="10"/>
    <w:rsid w:val="00863F70"/>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863F70"/>
    <w:rPr>
      <w:rFonts w:asciiTheme="majorHAnsi" w:eastAsiaTheme="majorEastAsia" w:hAnsiTheme="majorHAnsi" w:cstheme="majorBidi"/>
      <w:spacing w:val="-10"/>
      <w:kern w:val="28"/>
      <w:sz w:val="56"/>
      <w:szCs w:val="56"/>
      <w:lang w:val="es-ES_tradnl" w:eastAsia="es-ES"/>
    </w:rPr>
  </w:style>
  <w:style w:type="paragraph" w:customStyle="1" w:styleId="Sinespaciado1">
    <w:name w:val="Sin espaciado1"/>
    <w:link w:val="NoSpacingChar"/>
    <w:qFormat/>
    <w:rsid w:val="00863F7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863F70"/>
    <w:rPr>
      <w:rFonts w:ascii="Times New Roman" w:eastAsia="Times New Roman" w:hAnsi="Times New Roman" w:cs="Times New Roman"/>
      <w:sz w:val="24"/>
      <w:szCs w:val="24"/>
      <w:lang w:eastAsia="es-ES"/>
    </w:rPr>
  </w:style>
  <w:style w:type="character" w:styleId="Textodelmarcadordeposicin">
    <w:name w:val="Placeholder Text"/>
    <w:uiPriority w:val="99"/>
    <w:semiHidden/>
    <w:rsid w:val="00863F70"/>
    <w:rPr>
      <w:color w:val="808080"/>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634A46"/>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634A46"/>
    <w:rPr>
      <w:rFonts w:ascii="Arial" w:eastAsia="Times New Roman" w:hAnsi="Arial" w:cs="Times New Roman"/>
      <w:sz w:val="24"/>
      <w:szCs w:val="20"/>
      <w:lang w:val="es-ES" w:eastAsia="es-ES"/>
    </w:rPr>
  </w:style>
  <w:style w:type="character" w:styleId="Refdecomentario">
    <w:name w:val="annotation reference"/>
    <w:uiPriority w:val="99"/>
    <w:rsid w:val="00634A46"/>
    <w:rPr>
      <w:sz w:val="16"/>
      <w:szCs w:val="16"/>
    </w:rPr>
  </w:style>
  <w:style w:type="paragraph" w:styleId="Textocomentario">
    <w:name w:val="annotation text"/>
    <w:basedOn w:val="Normal"/>
    <w:link w:val="TextocomentarioCar"/>
    <w:rsid w:val="00634A46"/>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634A4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634A4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34A46"/>
    <w:rPr>
      <w:rFonts w:ascii="Segoe UI" w:eastAsia="Times New Roman" w:hAnsi="Segoe UI" w:cs="Segoe UI"/>
      <w:sz w:val="18"/>
      <w:szCs w:val="18"/>
      <w:lang w:val="es-ES_tradnl" w:eastAsia="es-ES"/>
    </w:rPr>
  </w:style>
  <w:style w:type="paragraph" w:styleId="NormalWeb">
    <w:name w:val="Normal (Web)"/>
    <w:aliases w:val="Normal (Web) Car Car"/>
    <w:basedOn w:val="Normal"/>
    <w:link w:val="NormalWebCar"/>
    <w:uiPriority w:val="99"/>
    <w:unhideWhenUsed/>
    <w:qFormat/>
    <w:rsid w:val="00640042"/>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1">
    <w:name w:val="Párrafo de lista1"/>
    <w:basedOn w:val="Normal"/>
    <w:link w:val="ListParagraphChar"/>
    <w:qFormat/>
    <w:rsid w:val="00640042"/>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640042"/>
    <w:rPr>
      <w:rFonts w:ascii="Times New Roman" w:eastAsia="Times New Roman" w:hAnsi="Times New Roman" w:cs="Times New Roman"/>
      <w:sz w:val="24"/>
      <w:szCs w:val="24"/>
      <w:lang w:eastAsia="es-ES"/>
    </w:rPr>
  </w:style>
  <w:style w:type="character" w:customStyle="1" w:styleId="NormalWebCar">
    <w:name w:val="Normal (Web) Car"/>
    <w:aliases w:val="Normal (Web) Car Car Car"/>
    <w:link w:val="NormalWeb"/>
    <w:uiPriority w:val="99"/>
    <w:rsid w:val="00640042"/>
    <w:rPr>
      <w:rFonts w:ascii="Times New Roman" w:eastAsia="Times New Roman" w:hAnsi="Times New Roman" w:cs="Times New Roman"/>
      <w:sz w:val="24"/>
      <w:szCs w:val="24"/>
      <w:lang w:eastAsia="es-CO"/>
    </w:rPr>
  </w:style>
  <w:style w:type="table" w:styleId="Tablaconcuadrcula">
    <w:name w:val="Table Grid"/>
    <w:basedOn w:val="Tablanormal"/>
    <w:uiPriority w:val="39"/>
    <w:rsid w:val="00B458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B458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76608"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olombiacompra.gov.co/sites/default/files/manuales/20141215_manualincentivos_publicacion.pdf"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6</Pages>
  <Words>2941</Words>
  <Characters>16178</Characters>
  <Application>Microsoft Office Word</Application>
  <DocSecurity>0</DocSecurity>
  <Lines>134</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DIRAN - FERMIN ROMERO ESQUIVEL</dc:creator>
  <cp:keywords/>
  <dc:description/>
  <cp:lastModifiedBy>MEMOT GRUCO</cp:lastModifiedBy>
  <cp:revision>12</cp:revision>
  <cp:lastPrinted>2024-04-12T16:07:00Z</cp:lastPrinted>
  <dcterms:created xsi:type="dcterms:W3CDTF">2026-04-28T15:33:00Z</dcterms:created>
  <dcterms:modified xsi:type="dcterms:W3CDTF">2026-10-15T23:33:00Z</dcterms:modified>
</cp:coreProperties>
</file>