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6F155C2D" w:rsidR="00934418" w:rsidRPr="00A06210" w:rsidRDefault="009331F4">
      <w:pPr>
        <w:jc w:val="left"/>
        <w:rPr>
          <w:rFonts w:cs="Arial"/>
          <w:b/>
          <w:szCs w:val="20"/>
        </w:rPr>
      </w:pPr>
      <w:r>
        <w:rPr>
          <w:rFonts w:cs="Arial"/>
          <w:b/>
          <w:szCs w:val="20"/>
        </w:rPr>
        <w:t>26001502</w:t>
      </w:r>
      <w:r w:rsidR="00B05907">
        <w:rPr>
          <w:rFonts w:cs="Arial"/>
          <w:b/>
          <w:szCs w:val="20"/>
        </w:rPr>
        <w:t xml:space="preserve"> H</w:t>
      </w:r>
      <w:r w:rsidR="00940B25">
        <w:rPr>
          <w:rFonts w:cs="Arial"/>
          <w:b/>
          <w:szCs w:val="20"/>
        </w:rPr>
        <w:t>4 DE 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76DD21B5" w14:textId="77777777" w:rsidR="003B4F33" w:rsidRDefault="003B4F33" w:rsidP="00224819">
      <w:pPr>
        <w:rPr>
          <w:b/>
          <w:color w:val="000000" w:themeColor="text1"/>
          <w:lang w:val="es-ES"/>
        </w:rPr>
      </w:pPr>
      <w:r w:rsidRPr="003B4F33">
        <w:rPr>
          <w:b/>
          <w:color w:val="000000" w:themeColor="text1"/>
          <w:lang w:val="es-ES"/>
        </w:rPr>
        <w:t>63500C1367 REALIZAR SEÑALIZACIN HORIZONTAL Y VERTICAL LADO AIRE EN EL AEROPUERTO DE TIBU</w:t>
      </w:r>
    </w:p>
    <w:p w14:paraId="046AD4B8" w14:textId="138F2DCF" w:rsidR="002C511F" w:rsidRPr="000F6E41" w:rsidRDefault="002C511F" w:rsidP="00224819">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33D97E6" w14:textId="77777777" w:rsidR="003B4F33" w:rsidRPr="00596A22" w:rsidRDefault="003B4F33" w:rsidP="003B4F33">
      <w:pPr>
        <w:spacing w:line="276" w:lineRule="auto"/>
        <w:rPr>
          <w:rFonts w:ascii="Arial Narrow" w:hAnsi="Arial Narrow" w:cs="Arial"/>
          <w:bCs/>
          <w:sz w:val="22"/>
        </w:rPr>
      </w:pPr>
      <w:r w:rsidRPr="00596A22">
        <w:rPr>
          <w:rFonts w:ascii="Arial Narrow" w:hAnsi="Arial Narrow" w:cs="Arial"/>
          <w:bCs/>
          <w:sz w:val="22"/>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2CF91F35" w14:textId="77777777" w:rsidR="003B4F33" w:rsidRPr="00596A22" w:rsidRDefault="003B4F33" w:rsidP="003B4F33">
      <w:pPr>
        <w:spacing w:line="276" w:lineRule="auto"/>
        <w:rPr>
          <w:rFonts w:ascii="Arial Narrow" w:hAnsi="Arial Narrow" w:cs="Arial"/>
          <w:bCs/>
          <w:sz w:val="22"/>
        </w:rPr>
      </w:pPr>
      <w:r w:rsidRPr="00596A22">
        <w:rPr>
          <w:rFonts w:ascii="Arial Narrow" w:hAnsi="Arial Narrow" w:cs="Arial"/>
          <w:bCs/>
          <w:sz w:val="22"/>
        </w:rPr>
        <w:t xml:space="preserve">La Unidad Administrativa Especial de Aeronáutica Civil debe propender por el cumplimiento del Reglamento Aeronáutico de Colombia en los aeropuertos bajo su administración garantizando su buen funcionamiento. </w:t>
      </w:r>
    </w:p>
    <w:p w14:paraId="6C2F071F" w14:textId="77777777" w:rsidR="003B4F33" w:rsidRDefault="003B4F33" w:rsidP="003B4F33">
      <w:pPr>
        <w:spacing w:line="276" w:lineRule="auto"/>
        <w:rPr>
          <w:rFonts w:ascii="Arial Narrow" w:hAnsi="Arial Narrow" w:cs="Arial"/>
          <w:bCs/>
          <w:sz w:val="22"/>
        </w:rPr>
      </w:pPr>
    </w:p>
    <w:p w14:paraId="63312C6B" w14:textId="77777777" w:rsidR="003B4F33" w:rsidRPr="00CE09B1" w:rsidRDefault="003B4F33" w:rsidP="003B4F33">
      <w:pPr>
        <w:spacing w:line="276" w:lineRule="auto"/>
        <w:rPr>
          <w:rFonts w:ascii="Arial Narrow" w:hAnsi="Arial Narrow" w:cs="Arial"/>
          <w:bCs/>
          <w:sz w:val="22"/>
        </w:rPr>
      </w:pPr>
      <w:r w:rsidRPr="00E8786B">
        <w:rPr>
          <w:rFonts w:ascii="Arial Narrow" w:hAnsi="Arial Narrow" w:cs="Arial"/>
          <w:bCs/>
          <w:sz w:val="22"/>
        </w:rPr>
        <w:t>Actualmente la infraestructura lado aire del aer</w:t>
      </w:r>
      <w:r>
        <w:rPr>
          <w:rFonts w:ascii="Arial Narrow" w:hAnsi="Arial Narrow" w:cs="Arial"/>
          <w:bCs/>
          <w:sz w:val="22"/>
        </w:rPr>
        <w:t xml:space="preserve">opuerto de </w:t>
      </w:r>
      <w:proofErr w:type="spellStart"/>
      <w:r>
        <w:rPr>
          <w:rFonts w:ascii="Arial Narrow" w:hAnsi="Arial Narrow" w:cs="Arial"/>
          <w:bCs/>
          <w:sz w:val="22"/>
        </w:rPr>
        <w:t>Tibú</w:t>
      </w:r>
      <w:proofErr w:type="spellEnd"/>
      <w:r>
        <w:rPr>
          <w:rFonts w:ascii="Arial Narrow" w:hAnsi="Arial Narrow" w:cs="Arial"/>
          <w:bCs/>
          <w:sz w:val="22"/>
        </w:rPr>
        <w:t xml:space="preserve"> ubicado en el departamento de Norte de Santander</w:t>
      </w:r>
      <w:r w:rsidRPr="00E8786B">
        <w:rPr>
          <w:rFonts w:ascii="Arial Narrow" w:hAnsi="Arial Narrow" w:cs="Arial"/>
          <w:bCs/>
          <w:sz w:val="22"/>
        </w:rPr>
        <w:t>, presenta varios aspectos que poco a poco han venido deteriorando su condición. Aspectos tales como la señalización horizontal de pista se encuentra deficiente siendo ésta una ayuda visual de gran importancia para tripulaciones. Al presente, se tienen quejas y reportes de usuarios y partes interesadas sobre la situación que se presenta y que pone en riesgo la seguridad aérea y operacional de las operaciones aéreas que a diario se desarrollan en este terminal aéreo. Para la importancia del aeródromo es necesario adelantar trabajos que nos permitan superar estas deficiencias encontradas en cumplimiento del RAC 14. Igualmente, dentro de los requisitos establecidos para el funcionamiento de los aeródromos civiles que están sujetos al control de la AERONAUTICA CIVIL, las disposiciones reglamentarias para su mantenimiento y para dar cumplimiento a requerimientos de autoridades aeronáuticas y operadores aéreos</w:t>
      </w:r>
      <w:r w:rsidRPr="00CE09B1">
        <w:rPr>
          <w:rFonts w:ascii="Arial Narrow" w:hAnsi="Arial Narrow" w:cs="Arial"/>
          <w:bCs/>
          <w:sz w:val="22"/>
        </w:rPr>
        <w:t xml:space="preserve">. </w:t>
      </w:r>
    </w:p>
    <w:p w14:paraId="7081DDF5" w14:textId="77777777" w:rsidR="003B4F33" w:rsidRPr="00596A22" w:rsidRDefault="003B4F33" w:rsidP="003B4F33">
      <w:pPr>
        <w:spacing w:line="276" w:lineRule="auto"/>
        <w:rPr>
          <w:rFonts w:ascii="Arial Narrow" w:hAnsi="Arial Narrow" w:cs="Arial"/>
          <w:bCs/>
          <w:sz w:val="22"/>
        </w:rPr>
      </w:pPr>
    </w:p>
    <w:p w14:paraId="412CFF15" w14:textId="77777777" w:rsidR="003B4F33" w:rsidRDefault="003B4F33" w:rsidP="003B4F33">
      <w:pPr>
        <w:spacing w:line="276" w:lineRule="auto"/>
        <w:rPr>
          <w:rFonts w:ascii="Arial Narrow" w:hAnsi="Arial Narrow" w:cs="Arial"/>
          <w:bCs/>
          <w:sz w:val="22"/>
        </w:rPr>
      </w:pPr>
      <w:r w:rsidRPr="00596A22">
        <w:rPr>
          <w:rFonts w:ascii="Arial Narrow" w:hAnsi="Arial Narrow" w:cs="Arial"/>
          <w:bCs/>
          <w:sz w:val="22"/>
        </w:rPr>
        <w:t xml:space="preserve">Teniendo en cuenta el diagnóstico actual y que la operación de las infraestructuras es continua, la Unidad Administrativa Especial de Aeronáutica Civil como responsable de la prestación del servicio a los usuarios y del cumplimiento de los estándares de seguridad operacional aeroportuaria, identifica la necesidad de contratar </w:t>
      </w:r>
      <w:r>
        <w:rPr>
          <w:rFonts w:ascii="Arial Narrow" w:hAnsi="Arial Narrow" w:cs="Arial"/>
          <w:bCs/>
          <w:sz w:val="22"/>
        </w:rPr>
        <w:t>el presente mantenimiento</w:t>
      </w:r>
      <w:r w:rsidRPr="00596A22">
        <w:rPr>
          <w:rFonts w:ascii="Arial Narrow" w:hAnsi="Arial Narrow" w:cs="Arial"/>
          <w:bCs/>
          <w:sz w:val="22"/>
        </w:rPr>
        <w:t>, con el fin de realizar de forma permanente las actividades requeridas para responder a las necesidades de las infraestructuras y ejecute los correctivos inmediatos donde se presenten condiciones que restrinjan o limiten la efectiva prestación de los servicios a la operación aérea y a los diferentes usuarios.</w:t>
      </w:r>
    </w:p>
    <w:p w14:paraId="7642A4DD" w14:textId="77777777" w:rsidR="003B4F33" w:rsidRDefault="003B4F33" w:rsidP="003B4F33">
      <w:pPr>
        <w:spacing w:line="276" w:lineRule="auto"/>
        <w:rPr>
          <w:rFonts w:ascii="Arial Narrow" w:hAnsi="Arial Narrow" w:cs="Arial"/>
          <w:bCs/>
          <w:sz w:val="22"/>
        </w:rPr>
      </w:pPr>
    </w:p>
    <w:p w14:paraId="75BBA320" w14:textId="77777777" w:rsidR="003B4F33" w:rsidRDefault="003B4F33" w:rsidP="003B4F33">
      <w:pPr>
        <w:spacing w:line="276" w:lineRule="auto"/>
        <w:rPr>
          <w:rFonts w:ascii="Arial Narrow" w:hAnsi="Arial Narrow" w:cs="Arial"/>
          <w:bCs/>
          <w:sz w:val="22"/>
        </w:rPr>
      </w:pPr>
      <w:r w:rsidRPr="00CE09B1">
        <w:rPr>
          <w:rFonts w:ascii="Arial Narrow" w:hAnsi="Arial Narrow" w:cs="Arial"/>
          <w:bCs/>
          <w:sz w:val="22"/>
        </w:rPr>
        <w:t xml:space="preserve">La no actuación inmediata sobre la corrección del problema puede generar gran dificultad en el desarrollo de las operaciones aéreas. Dada entonces, la importancia de solventar esta necesidad, se requiere adelantar los trabajos que nos permitan superar estas deficiencias encontradas.  Lo anterior;  conforme a lo establecido en el artículo 2° </w:t>
      </w:r>
      <w:r w:rsidRPr="00CE09B1">
        <w:rPr>
          <w:rFonts w:ascii="Arial Narrow" w:hAnsi="Arial Narrow" w:cs="Arial"/>
          <w:bCs/>
          <w:sz w:val="22"/>
        </w:rPr>
        <w:lastRenderedPageBreak/>
        <w:t>de La Ley 336 de 1996 “La seguridad, especialmente la relacionada con la protección de los usuarios, constituye prioridad esencial en la actividad del Sector y del Sistema de Transporte.” y en su Artículo 3º:“Para los efectos pertinentes, en la regulación del transporte público las autoridades competentes exigirán y verificarán las condiciones de seguridad, comodidad y accesibilidad requeridas para garantizarle a los habitantes la eficiente prestación del servicio básico y de los demás niveles que se establezcan al interior de cada Modo, dándole prioridad a la utilización de medios de transporte masivo. (…)”.</w:t>
      </w:r>
    </w:p>
    <w:p w14:paraId="73B9F205" w14:textId="3A6DF1BF" w:rsidR="00A75162" w:rsidRPr="00B05907" w:rsidRDefault="003B4F33" w:rsidP="003B4F33">
      <w:pPr>
        <w:spacing w:line="276" w:lineRule="auto"/>
        <w:rPr>
          <w:rFonts w:ascii="Arial Narrow" w:eastAsia="Arial Unicode MS" w:hAnsi="Arial Narrow" w:cs="Arial"/>
          <w:sz w:val="22"/>
          <w:lang w:eastAsia="x-none"/>
        </w:rPr>
      </w:pPr>
      <w:r w:rsidRPr="00596A22">
        <w:rPr>
          <w:rFonts w:ascii="Arial Narrow" w:hAnsi="Arial Narrow" w:cs="Arial"/>
          <w:bCs/>
          <w:sz w:val="22"/>
        </w:rPr>
        <w:t>Este proyecto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r w:rsidR="00331862" w:rsidRPr="00331862">
        <w:rPr>
          <w:rFonts w:eastAsia="Arial Unicode MS" w:cs="Arial"/>
          <w:szCs w:val="20"/>
          <w:lang w:val="es-ES_tradnl" w:eastAsia="x-none"/>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4E778DA3" w:rsidR="00EC5C50" w:rsidRPr="00871759" w:rsidRDefault="0078512E" w:rsidP="00EC5C50">
      <w:pPr>
        <w:rPr>
          <w:color w:val="000000" w:themeColor="text1"/>
          <w:lang w:val="es-PE" w:eastAsia="es-PE"/>
        </w:rPr>
      </w:pPr>
      <w:r w:rsidRPr="0078512E">
        <w:rPr>
          <w:rFonts w:eastAsia="Arial Unicode MS" w:cs="Arial"/>
          <w:szCs w:val="20"/>
          <w:lang w:val="es-ES_tradnl" w:eastAsia="x-none"/>
        </w:rPr>
        <w:t xml:space="preserve">En la infraestructura del lado aire </w:t>
      </w:r>
      <w:r>
        <w:rPr>
          <w:rFonts w:eastAsia="Arial Unicode MS" w:cs="Arial"/>
          <w:szCs w:val="20"/>
          <w:lang w:val="es-ES_tradnl" w:eastAsia="x-none"/>
        </w:rPr>
        <w:t xml:space="preserve">existente en el </w:t>
      </w:r>
      <w:r w:rsidR="00312A06">
        <w:rPr>
          <w:rFonts w:eastAsia="Arial Unicode MS" w:cs="Arial"/>
          <w:szCs w:val="20"/>
          <w:lang w:val="es-ES_tradnl" w:eastAsia="x-none"/>
        </w:rPr>
        <w:t xml:space="preserve">aeropuerto de </w:t>
      </w:r>
      <w:proofErr w:type="spellStart"/>
      <w:r w:rsidR="00312A06">
        <w:rPr>
          <w:rFonts w:eastAsia="Arial Unicode MS" w:cs="Arial"/>
          <w:szCs w:val="20"/>
          <w:lang w:val="es-ES_tradnl" w:eastAsia="x-none"/>
        </w:rPr>
        <w:t>Tibú</w:t>
      </w:r>
      <w:proofErr w:type="spellEnd"/>
      <w:r w:rsidRPr="0078512E">
        <w:rPr>
          <w:rFonts w:eastAsia="Arial Unicode MS" w:cs="Arial"/>
          <w:szCs w:val="20"/>
          <w:lang w:val="es-ES_tradnl" w:eastAsia="x-none"/>
        </w:rPr>
        <w:t xml:space="preserve"> se </w:t>
      </w:r>
      <w:r w:rsidR="003B4F33" w:rsidRPr="003B4F33">
        <w:rPr>
          <w:rFonts w:eastAsia="Arial Unicode MS" w:cs="Arial"/>
          <w:szCs w:val="20"/>
          <w:lang w:val="es-ES_tradnl" w:eastAsia="x-none"/>
        </w:rPr>
        <w:t>presenta varios aspectos que poco a poco han venido deteriorando su condición. Aspectos tales como la señalización horizontal de pista se encuentra deficiente siendo ésta una ayuda visual de gran importancia para tripulaciones</w:t>
      </w:r>
      <w:r w:rsidR="003B4F33">
        <w:rPr>
          <w:rFonts w:eastAsia="Arial Unicode MS" w:cs="Arial"/>
          <w:szCs w:val="20"/>
          <w:lang w:val="es-ES_tradnl" w:eastAsia="x-none"/>
        </w:rPr>
        <w:t xml:space="preserve"> y</w:t>
      </w:r>
      <w:r w:rsidRPr="0078512E">
        <w:rPr>
          <w:rFonts w:eastAsia="Arial Unicode MS" w:cs="Arial"/>
          <w:szCs w:val="20"/>
          <w:lang w:val="es-ES_tradnl" w:eastAsia="x-none"/>
        </w:rPr>
        <w:t xml:space="preserve"> </w:t>
      </w:r>
      <w:r w:rsidR="003B4F33">
        <w:rPr>
          <w:rFonts w:eastAsia="Arial Unicode MS" w:cs="Arial"/>
          <w:szCs w:val="20"/>
          <w:lang w:val="es-ES_tradnl" w:eastAsia="x-none"/>
        </w:rPr>
        <w:t xml:space="preserve">son aspectos </w:t>
      </w:r>
      <w:r w:rsidRPr="0078512E">
        <w:rPr>
          <w:rFonts w:eastAsia="Arial Unicode MS" w:cs="Arial"/>
          <w:szCs w:val="20"/>
          <w:lang w:val="es-ES_tradnl" w:eastAsia="x-none"/>
        </w:rPr>
        <w:t>a corregir de manera inmediata para una adecuada prestación del servicio de transporte aéreo por parte de operadores aéreos. La falta de mantenimiento en la infraestructura del lado aire puede afectar las operaciones aéreas</w:t>
      </w:r>
      <w:r w:rsidR="00B05907" w:rsidRPr="00B05907">
        <w:rPr>
          <w:rFonts w:eastAsia="Arial Unicode MS" w:cs="Arial"/>
          <w:szCs w:val="20"/>
          <w:lang w:val="es-ES_tradnl" w:eastAsia="x-none"/>
        </w:rPr>
        <w:t>.</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08A7F19" w:rsidR="00C15742" w:rsidRDefault="00C15742" w:rsidP="00C15742">
      <w:pPr>
        <w:ind w:left="1069"/>
        <w:rPr>
          <w:b/>
          <w:iCs/>
          <w:color w:val="000000" w:themeColor="text1"/>
        </w:rPr>
      </w:pPr>
    </w:p>
    <w:p w14:paraId="21F8625A" w14:textId="6C6DC82B" w:rsidR="00940B25" w:rsidRPr="0069207C" w:rsidRDefault="00312A06" w:rsidP="0069207C">
      <w:pPr>
        <w:ind w:left="1069"/>
        <w:rPr>
          <w:b/>
          <w:iCs/>
          <w:color w:val="000000" w:themeColor="text1"/>
        </w:rPr>
      </w:pPr>
      <w:r w:rsidRPr="00B05907">
        <w:rPr>
          <w:noProof/>
          <w:color w:val="000000" w:themeColor="text1"/>
        </w:rPr>
        <w:drawing>
          <wp:anchor distT="0" distB="0" distL="114300" distR="114300" simplePos="0" relativeHeight="251658240" behindDoc="0" locked="0" layoutInCell="1" allowOverlap="1" wp14:anchorId="4BC50AD2" wp14:editId="1C35BDE3">
            <wp:simplePos x="0" y="0"/>
            <wp:positionH relativeFrom="margin">
              <wp:align>right</wp:align>
            </wp:positionH>
            <wp:positionV relativeFrom="paragraph">
              <wp:posOffset>114935</wp:posOffset>
            </wp:positionV>
            <wp:extent cx="5868670" cy="3390900"/>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68670" cy="3390900"/>
                    </a:xfrm>
                    <a:prstGeom prst="rect">
                      <a:avLst/>
                    </a:prstGeom>
                  </pic:spPr>
                </pic:pic>
              </a:graphicData>
            </a:graphic>
          </wp:anchor>
        </w:drawing>
      </w:r>
    </w:p>
    <w:p w14:paraId="50E1E166" w14:textId="16ABCEED" w:rsidR="00940B25" w:rsidRPr="00F71FF4" w:rsidRDefault="00940B25" w:rsidP="00940B25">
      <w:pPr>
        <w:tabs>
          <w:tab w:val="left" w:pos="1113"/>
        </w:tabs>
        <w:jc w:val="center"/>
        <w:rPr>
          <w:noProof/>
          <w:color w:val="000000" w:themeColor="text1"/>
          <w:sz w:val="16"/>
          <w:szCs w:val="16"/>
          <w:lang w:val="es-ES"/>
        </w:rPr>
      </w:pPr>
      <w:r>
        <w:rPr>
          <w:noProof/>
          <w:color w:val="000000" w:themeColor="text1"/>
          <w:sz w:val="16"/>
          <w:lang w:val="es-ES"/>
        </w:rPr>
        <w:lastRenderedPageBreak/>
        <w:t>Figura 1.1</w:t>
      </w:r>
      <w:r w:rsidRPr="00DF270D">
        <w:rPr>
          <w:noProof/>
          <w:color w:val="000000" w:themeColor="text1"/>
          <w:sz w:val="16"/>
          <w:szCs w:val="16"/>
          <w:lang w:val="es-ES"/>
        </w:rPr>
        <w:t xml:space="preserve">. </w:t>
      </w:r>
      <w:r w:rsidRPr="00F71FF4">
        <w:rPr>
          <w:noProof/>
          <w:color w:val="000000" w:themeColor="text1"/>
          <w:sz w:val="16"/>
          <w:szCs w:val="16"/>
          <w:lang w:val="es-ES"/>
        </w:rPr>
        <w:t>L</w:t>
      </w:r>
      <w:r w:rsidR="00B05907">
        <w:rPr>
          <w:noProof/>
          <w:color w:val="000000" w:themeColor="text1"/>
          <w:sz w:val="16"/>
          <w:szCs w:val="16"/>
          <w:lang w:val="es-ES"/>
        </w:rPr>
        <w:t>oc</w:t>
      </w:r>
      <w:r w:rsidR="00EE74A4">
        <w:rPr>
          <w:noProof/>
          <w:color w:val="000000" w:themeColor="text1"/>
          <w:sz w:val="16"/>
          <w:szCs w:val="16"/>
          <w:lang w:val="es-ES"/>
        </w:rPr>
        <w:t>alización del aeropuer</w:t>
      </w:r>
      <w:r w:rsidR="00312A06">
        <w:rPr>
          <w:noProof/>
          <w:color w:val="000000" w:themeColor="text1"/>
          <w:sz w:val="16"/>
          <w:szCs w:val="16"/>
          <w:lang w:val="es-ES"/>
        </w:rPr>
        <w:t>to de Tibú</w:t>
      </w:r>
    </w:p>
    <w:p w14:paraId="55633219" w14:textId="49558BA0" w:rsidR="00593975" w:rsidRPr="00036C1B" w:rsidRDefault="00593975" w:rsidP="00940B25">
      <w:pPr>
        <w:tabs>
          <w:tab w:val="left" w:pos="1113"/>
        </w:tabs>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0798CFB0" w14:textId="3CF2DC03" w:rsidR="00950CBA" w:rsidRDefault="00C15742" w:rsidP="00B41E32">
      <w:pPr>
        <w:rPr>
          <w:lang w:val="es-ES"/>
        </w:rPr>
      </w:pPr>
      <w:r w:rsidRPr="001D624C">
        <w:rPr>
          <w:lang w:val="es-ES"/>
        </w:rPr>
        <w:t xml:space="preserve">Las actividades u obras por ejecutar son las definidas en el </w:t>
      </w:r>
      <w:r>
        <w:rPr>
          <w:lang w:val="es-ES"/>
        </w:rPr>
        <w:t xml:space="preserve">documento denominado: </w:t>
      </w:r>
      <w:r w:rsidR="003B4F33" w:rsidRPr="003B4F33">
        <w:rPr>
          <w:lang w:val="es-ES"/>
        </w:rPr>
        <w:t xml:space="preserve">26001502 H4H4 FORMULARIO No. 1 - PRESUPUESTO OFICIAL </w:t>
      </w:r>
      <w:proofErr w:type="spellStart"/>
      <w:r w:rsidR="003B4F33" w:rsidRPr="003B4F33">
        <w:rPr>
          <w:lang w:val="es-ES"/>
        </w:rPr>
        <w:t>Señalizacion</w:t>
      </w:r>
      <w:proofErr w:type="spellEnd"/>
      <w:r w:rsidR="003B4F33" w:rsidRPr="003B4F33">
        <w:rPr>
          <w:lang w:val="es-ES"/>
        </w:rPr>
        <w:t xml:space="preserve"> TIBU</w:t>
      </w:r>
    </w:p>
    <w:p w14:paraId="563CF3F1" w14:textId="0810CD18" w:rsidR="00381BDB" w:rsidRPr="000F6E41" w:rsidRDefault="00890854" w:rsidP="00B41E32">
      <w:p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4A450146" w14:textId="1E98BEEA" w:rsidR="00B41E32" w:rsidRPr="00B41E32" w:rsidRDefault="00EF5C3D" w:rsidP="00F53426">
      <w:pPr>
        <w:rPr>
          <w:b/>
          <w:iCs/>
        </w:rPr>
      </w:pPr>
      <w:r w:rsidRPr="00EF5C3D">
        <w:rPr>
          <w:b/>
          <w:iCs/>
        </w:rPr>
        <w:t xml:space="preserve">Ítems de pago: </w:t>
      </w:r>
      <w:r w:rsidRPr="00EF5C3D">
        <w:rPr>
          <w:bCs/>
          <w:iCs/>
        </w:rPr>
        <w:t xml:space="preserve">Los ítems </w:t>
      </w:r>
      <w:r w:rsidR="00F53426">
        <w:rPr>
          <w:bCs/>
          <w:iCs/>
        </w:rPr>
        <w:t>están definidos en el documento</w:t>
      </w:r>
      <w:r w:rsidR="00D94F68" w:rsidRPr="00D94F68">
        <w:rPr>
          <w:b/>
          <w:iCs/>
        </w:rPr>
        <w:t xml:space="preserve">: </w:t>
      </w:r>
      <w:r w:rsidR="003B4F33" w:rsidRPr="003B4F33">
        <w:rPr>
          <w:b/>
          <w:iCs/>
        </w:rPr>
        <w:t xml:space="preserve">26001502 H4H4 FORMULARIO No. 1 - PRESUPUESTO OFICIAL </w:t>
      </w:r>
      <w:proofErr w:type="spellStart"/>
      <w:r w:rsidR="003B4F33" w:rsidRPr="003B4F33">
        <w:rPr>
          <w:b/>
          <w:iCs/>
        </w:rPr>
        <w:t>Señalizacion</w:t>
      </w:r>
      <w:proofErr w:type="spellEnd"/>
      <w:r w:rsidR="003B4F33" w:rsidRPr="003B4F33">
        <w:rPr>
          <w:b/>
          <w:iCs/>
        </w:rPr>
        <w:t xml:space="preserve"> TIBU</w:t>
      </w:r>
    </w:p>
    <w:p w14:paraId="11E34323" w14:textId="040B8DA1" w:rsidR="004F78C8" w:rsidRPr="000F6E41" w:rsidRDefault="00F53426" w:rsidP="00F53426">
      <w:pPr>
        <w:rPr>
          <w:b/>
          <w:color w:val="000000" w:themeColor="text1"/>
          <w:lang w:val="es-ES"/>
        </w:rPr>
      </w:pPr>
      <w:r w:rsidRPr="00F53426">
        <w:rPr>
          <w:b/>
          <w:iCs/>
        </w:rPr>
        <w:t xml:space="preserve"> </w:t>
      </w:r>
      <w:r w:rsidR="004F78C8" w:rsidRPr="000F6E41">
        <w:rPr>
          <w:b/>
          <w:color w:val="000000" w:themeColor="text1"/>
          <w:lang w:val="es-ES"/>
        </w:rPr>
        <w:t xml:space="preserve">PLAZO PARA LA </w:t>
      </w:r>
      <w:r w:rsidR="00D82C3D" w:rsidRPr="000F6E41">
        <w:rPr>
          <w:b/>
          <w:color w:val="000000" w:themeColor="text1"/>
          <w:lang w:val="es-ES"/>
        </w:rPr>
        <w:t>EJECUCIÓN</w:t>
      </w:r>
      <w:r w:rsidR="004F78C8"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4502D6B" w14:textId="6367B96C" w:rsidR="00C821BD" w:rsidRDefault="00EF5C3D" w:rsidP="00EF5C3D">
      <w:pPr>
        <w:rPr>
          <w:b/>
          <w:iCs/>
        </w:rPr>
      </w:pPr>
      <w:r w:rsidRPr="00EF5C3D">
        <w:rPr>
          <w:color w:val="000000" w:themeColor="text1"/>
        </w:rPr>
        <w:t>El mantenimiento, será pagado por precios unitarios y cantidades efectivamente ejecutadas, recibidas a satisfacción por la supervisión conforme a lo est</w:t>
      </w:r>
      <w:r w:rsidR="00F53426">
        <w:rPr>
          <w:color w:val="000000" w:themeColor="text1"/>
        </w:rPr>
        <w:t>ablecido en el</w:t>
      </w:r>
      <w:r w:rsidR="00D94F68" w:rsidRPr="00D94F68">
        <w:rPr>
          <w:b/>
          <w:iCs/>
        </w:rPr>
        <w:t xml:space="preserve">: </w:t>
      </w:r>
      <w:r w:rsidR="003B4F33" w:rsidRPr="003B4F33">
        <w:rPr>
          <w:b/>
          <w:iCs/>
        </w:rPr>
        <w:t xml:space="preserve">26001502 H4H4 FORMULARIO No. 1 - PRESUPUESTO OFICIAL </w:t>
      </w:r>
      <w:proofErr w:type="spellStart"/>
      <w:r w:rsidR="003B4F33" w:rsidRPr="003B4F33">
        <w:rPr>
          <w:b/>
          <w:iCs/>
        </w:rPr>
        <w:t>Señalizacion</w:t>
      </w:r>
      <w:proofErr w:type="spellEnd"/>
      <w:r w:rsidR="003B4F33" w:rsidRPr="003B4F33">
        <w:rPr>
          <w:b/>
          <w:iCs/>
        </w:rPr>
        <w:t xml:space="preserve"> TIBU</w:t>
      </w:r>
    </w:p>
    <w:p w14:paraId="6E3530E6" w14:textId="1CAA8229" w:rsidR="00EF5C3D" w:rsidRPr="00EF5C3D" w:rsidRDefault="00EF5C3D" w:rsidP="00EF5C3D">
      <w:pPr>
        <w:rPr>
          <w:color w:val="000000" w:themeColor="text1"/>
        </w:rPr>
      </w:pPr>
      <w:r w:rsidRPr="00EF5C3D">
        <w:rPr>
          <w:color w:val="000000" w:themeColor="text1"/>
        </w:rPr>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0F6E41" w:rsidRDefault="00EF5C3D" w:rsidP="00A75162">
      <w:pPr>
        <w:rPr>
          <w:color w:val="000000" w:themeColor="text1"/>
          <w:highlight w:val="lightGray"/>
        </w:rPr>
      </w:pPr>
      <w:r w:rsidRPr="00EF5C3D">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3A258ECC" w14:textId="1D5AAEA5" w:rsidR="00EF5C3D" w:rsidRPr="00B41E32" w:rsidRDefault="00EF5C3D" w:rsidP="00EF5C3D">
      <w:pPr>
        <w:rPr>
          <w:bCs/>
          <w:highlight w:val="lightGray"/>
          <w:lang w:val="es-ES"/>
        </w:rPr>
      </w:pPr>
      <w:r w:rsidRPr="008D2718">
        <w:rPr>
          <w:bCs/>
          <w:color w:val="000000" w:themeColor="text1"/>
          <w:lang w:val="es-ES"/>
        </w:rPr>
        <w:t>Las</w:t>
      </w:r>
      <w:r>
        <w:rPr>
          <w:bCs/>
          <w:color w:val="000000" w:themeColor="text1"/>
          <w:lang w:val="es-ES"/>
        </w:rPr>
        <w:t xml:space="preserve"> condiciones particulares y las</w:t>
      </w:r>
      <w:r w:rsidRPr="008D2718">
        <w:rPr>
          <w:bCs/>
          <w:color w:val="000000" w:themeColor="text1"/>
          <w:lang w:val="es-ES"/>
        </w:rPr>
        <w:t xml:space="preserve"> especificaciones técnicas se encuentran en el Formato No. 8A del presente proceso de contratación</w:t>
      </w:r>
      <w:r>
        <w:rPr>
          <w:bCs/>
          <w:color w:val="000000" w:themeColor="text1"/>
          <w:lang w:val="es-ES"/>
        </w:rPr>
        <w:t xml:space="preserve">, documento denominado </w:t>
      </w:r>
      <w:r w:rsidRPr="00B41E32">
        <w:rPr>
          <w:bCs/>
          <w:lang w:val="es-ES"/>
        </w:rPr>
        <w:t>“</w:t>
      </w:r>
      <w:r w:rsidR="003B4F33" w:rsidRPr="003B4F33">
        <w:rPr>
          <w:b/>
          <w:lang w:val="es-ES"/>
        </w:rPr>
        <w:t xml:space="preserve">26001502 H4H4 FORMULARIO No. 1 - PRESUPUESTO OFICIAL </w:t>
      </w:r>
      <w:proofErr w:type="spellStart"/>
      <w:r w:rsidR="003B4F33" w:rsidRPr="003B4F33">
        <w:rPr>
          <w:b/>
          <w:lang w:val="es-ES"/>
        </w:rPr>
        <w:t>Señalizacion</w:t>
      </w:r>
      <w:proofErr w:type="spellEnd"/>
      <w:r w:rsidR="003B4F33" w:rsidRPr="003B4F33">
        <w:rPr>
          <w:b/>
          <w:lang w:val="es-ES"/>
        </w:rPr>
        <w:t xml:space="preserve"> TIBU</w:t>
      </w:r>
      <w:r w:rsidR="00B41E32" w:rsidRPr="00B41E32">
        <w:rPr>
          <w:b/>
          <w:lang w:val="es-ES"/>
        </w:rPr>
        <w:t>”</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7D87BF27" w:rsidR="007A424C" w:rsidRPr="000F6E41" w:rsidRDefault="007A424C" w:rsidP="007A424C">
      <w:pPr>
        <w:pStyle w:val="InviasNormal"/>
        <w:rPr>
          <w:color w:val="000000" w:themeColor="text1"/>
          <w:lang w:val="es-CO"/>
        </w:rPr>
      </w:pPr>
      <w:r w:rsidRPr="000F6E41">
        <w:rPr>
          <w:color w:val="000000" w:themeColor="text1"/>
        </w:rPr>
        <w:t>Los materiales, suministros y demás elementos que hayan de utilizarse en la construcción de las obras, deberán ser los que se exigen en las especificaciones</w:t>
      </w:r>
      <w:r w:rsidR="00EF5C3D">
        <w:rPr>
          <w:color w:val="000000" w:themeColor="text1"/>
          <w:lang w:val="es-MX"/>
        </w:rPr>
        <w:t xml:space="preserve">, </w:t>
      </w:r>
      <w:r w:rsidR="00EF5C3D">
        <w:rPr>
          <w:bCs/>
          <w:color w:val="000000" w:themeColor="text1"/>
          <w:lang w:val="es-ES"/>
        </w:rPr>
        <w:t>documento denominado “</w:t>
      </w:r>
      <w:r w:rsidR="003B4F33" w:rsidRPr="003B4F33">
        <w:rPr>
          <w:b/>
          <w:lang w:val="es-ES"/>
        </w:rPr>
        <w:t xml:space="preserve">26001502 H4H4 FORMULARIO No. 1 - PRESUPUESTO OFICIAL </w:t>
      </w:r>
      <w:proofErr w:type="spellStart"/>
      <w:r w:rsidR="003B4F33" w:rsidRPr="003B4F33">
        <w:rPr>
          <w:b/>
          <w:lang w:val="es-ES"/>
        </w:rPr>
        <w:t>Señalizacion</w:t>
      </w:r>
      <w:proofErr w:type="spellEnd"/>
      <w:r w:rsidR="003B4F33" w:rsidRPr="003B4F33">
        <w:rPr>
          <w:b/>
          <w:lang w:val="es-ES"/>
        </w:rPr>
        <w:t xml:space="preserve"> TIBU</w:t>
      </w:r>
      <w:r w:rsidR="00EF5C3D" w:rsidRPr="00B41E32">
        <w:rPr>
          <w:bCs/>
          <w:lang w:val="es-ES"/>
        </w:rPr>
        <w:t>”</w:t>
      </w:r>
      <w:r w:rsidRPr="00B41E32">
        <w:t xml:space="preserve"> y adecuados al objeto a que se destinen</w:t>
      </w:r>
      <w:r w:rsidRPr="000F6E41">
        <w:rPr>
          <w:color w:val="000000" w:themeColor="text1"/>
        </w:rPr>
        <w:t xml:space="preserve">.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w:t>
      </w:r>
      <w:r w:rsidRPr="000F6E41">
        <w:rPr>
          <w:color w:val="000000" w:themeColor="text1"/>
          <w:lang w:val="es-CO"/>
        </w:rPr>
        <w:lastRenderedPageBreak/>
        <w:t xml:space="preserve">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lastRenderedPageBreak/>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6F503B2B" w14:textId="0346AF91" w:rsidR="00C821BD"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2C643197" w14:textId="60959E02" w:rsidR="00C821BD" w:rsidRPr="00C821BD" w:rsidRDefault="00C821BD" w:rsidP="00C821BD">
      <w:pPr>
        <w:pStyle w:val="Prrafodelista"/>
        <w:numPr>
          <w:ilvl w:val="1"/>
          <w:numId w:val="3"/>
        </w:numPr>
        <w:ind w:left="426"/>
        <w:rPr>
          <w:rFonts w:eastAsia="Calibri"/>
          <w:color w:val="000000" w:themeColor="text1"/>
          <w:lang w:eastAsia="en-US"/>
        </w:rPr>
      </w:pPr>
      <w:r>
        <w:rPr>
          <w:rFonts w:eastAsia="Calibri"/>
          <w:color w:val="000000" w:themeColor="text1"/>
          <w:lang w:eastAsia="en-US"/>
        </w:rPr>
        <w:t>Dos (2</w:t>
      </w:r>
      <w:r w:rsidR="00656DFC" w:rsidRPr="000F6E41">
        <w:rPr>
          <w:rFonts w:eastAsia="Calibri"/>
          <w:color w:val="000000" w:themeColor="text1"/>
          <w:lang w:eastAsia="en-US"/>
        </w:rPr>
        <w:t>)</w:t>
      </w:r>
      <w:r w:rsidR="00D22B35">
        <w:rPr>
          <w:rFonts w:eastAsia="Calibri"/>
          <w:color w:val="000000" w:themeColor="text1"/>
          <w:lang w:eastAsia="en-US"/>
        </w:rPr>
        <w:t xml:space="preserve"> </w:t>
      </w:r>
      <w:r w:rsidR="00D22B35">
        <w:rPr>
          <w:color w:val="000000" w:themeColor="text1"/>
          <w:lang w:val="es-ES"/>
        </w:rPr>
        <w:t>Ingeniero</w:t>
      </w:r>
      <w:r>
        <w:rPr>
          <w:color w:val="000000" w:themeColor="text1"/>
          <w:lang w:val="es-ES"/>
        </w:rPr>
        <w:t>s</w:t>
      </w:r>
      <w:r w:rsidR="00D22B35">
        <w:rPr>
          <w:color w:val="000000" w:themeColor="text1"/>
          <w:lang w:val="es-ES"/>
        </w:rPr>
        <w:t xml:space="preserve"> Civil</w:t>
      </w:r>
      <w:r>
        <w:rPr>
          <w:color w:val="000000" w:themeColor="text1"/>
          <w:lang w:val="es-ES"/>
        </w:rPr>
        <w:t>es</w:t>
      </w:r>
      <w:r w:rsidR="00D22B35">
        <w:rPr>
          <w:color w:val="000000" w:themeColor="text1"/>
          <w:lang w:val="es-ES"/>
        </w:rPr>
        <w:t xml:space="preserve">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B05907" w:rsidRPr="006174B6" w14:paraId="69DCC6C3" w14:textId="77777777" w:rsidTr="00EC1D9F">
        <w:tc>
          <w:tcPr>
            <w:tcW w:w="3076" w:type="dxa"/>
            <w:shd w:val="clear" w:color="auto" w:fill="3B3838"/>
          </w:tcPr>
          <w:p w14:paraId="3680A233" w14:textId="77777777" w:rsidR="00B05907" w:rsidRPr="006174B6" w:rsidRDefault="00B05907" w:rsidP="00EC1D9F">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7FDB493A" w14:textId="77777777" w:rsidR="00B05907" w:rsidRPr="006174B6" w:rsidRDefault="00B05907" w:rsidP="00EC1D9F">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1A9539F2" w14:textId="77777777" w:rsidR="00B05907" w:rsidRPr="006174B6" w:rsidRDefault="00B05907" w:rsidP="00EC1D9F">
            <w:pPr>
              <w:rPr>
                <w:b/>
                <w:sz w:val="16"/>
                <w:szCs w:val="16"/>
                <w:lang w:val="es-ES" w:eastAsia="es-ES"/>
              </w:rPr>
            </w:pPr>
            <w:r w:rsidRPr="006174B6">
              <w:rPr>
                <w:b/>
                <w:sz w:val="16"/>
                <w:szCs w:val="16"/>
                <w:lang w:val="es-ES" w:eastAsia="es-ES"/>
              </w:rPr>
              <w:t>Requisitos de Experiencia Específica</w:t>
            </w:r>
          </w:p>
        </w:tc>
      </w:tr>
      <w:tr w:rsidR="00B05907" w:rsidRPr="006174B6" w14:paraId="09D4FCA7" w14:textId="77777777" w:rsidTr="00EC1D9F">
        <w:tc>
          <w:tcPr>
            <w:tcW w:w="3076" w:type="dxa"/>
            <w:shd w:val="clear" w:color="auto" w:fill="auto"/>
          </w:tcPr>
          <w:p w14:paraId="55C21C7A" w14:textId="77777777" w:rsidR="00B05907" w:rsidRPr="006174B6" w:rsidRDefault="00B05907" w:rsidP="00EC1D9F">
            <w:pPr>
              <w:widowControl w:val="0"/>
              <w:autoSpaceDE w:val="0"/>
              <w:autoSpaceDN w:val="0"/>
              <w:adjustRightInd w:val="0"/>
            </w:pPr>
            <w:r w:rsidRPr="006174B6">
              <w:t xml:space="preserve">Un (1) </w:t>
            </w:r>
            <w:r>
              <w:t>Residente de obra -</w:t>
            </w:r>
            <w:r w:rsidRPr="00D22B35">
              <w:t>Ingeniero Civil o de vías y transporte</w:t>
            </w:r>
          </w:p>
          <w:p w14:paraId="12CB54E8" w14:textId="77777777" w:rsidR="00B05907" w:rsidRPr="006174B6" w:rsidRDefault="00B05907" w:rsidP="00EC1D9F">
            <w:r w:rsidRPr="006174B6">
              <w:t xml:space="preserve">Dedicación: 100% </w:t>
            </w:r>
          </w:p>
        </w:tc>
        <w:tc>
          <w:tcPr>
            <w:tcW w:w="3078" w:type="dxa"/>
            <w:shd w:val="clear" w:color="auto" w:fill="auto"/>
          </w:tcPr>
          <w:p w14:paraId="1D8500EE" w14:textId="77777777" w:rsidR="00B05907" w:rsidRPr="006174B6" w:rsidRDefault="00B05907" w:rsidP="00EC1D9F">
            <w:r w:rsidRPr="006174B6">
              <w:t xml:space="preserve">Experiencia profesional de mínimo cinco (5) años contados a partir de la expedición de la tarjeta profesional y la fecha de cierre del plazo de la presente </w:t>
            </w:r>
            <w:r>
              <w:t>contra</w:t>
            </w:r>
            <w:r w:rsidRPr="006174B6">
              <w:t>tación; con Matrícula profesional vigente.</w:t>
            </w:r>
          </w:p>
        </w:tc>
        <w:tc>
          <w:tcPr>
            <w:tcW w:w="3078" w:type="dxa"/>
            <w:shd w:val="clear" w:color="auto" w:fill="auto"/>
          </w:tcPr>
          <w:p w14:paraId="12816A3A" w14:textId="2D735F4F" w:rsidR="00B05907" w:rsidRPr="006174B6" w:rsidRDefault="00B05907" w:rsidP="00EC1D9F">
            <w:r w:rsidRPr="00D03AEA">
              <w:t xml:space="preserve">Mínimo dos (2) años acreditado como </w:t>
            </w:r>
            <w:r>
              <w:t>residente</w:t>
            </w:r>
            <w:r w:rsidRPr="00D03AEA">
              <w:t xml:space="preserve"> de obra en </w:t>
            </w:r>
            <w:r w:rsidR="003B4F33" w:rsidRPr="003B4F33">
              <w:rPr>
                <w:sz w:val="16"/>
                <w:szCs w:val="16"/>
              </w:rPr>
              <w:t>OBRAS DE SEÑALIZACIÓN VERTICAL U HORIZONTAL O DEMARCACIÓN DE: CARRETERAS PRIMARIAS O CARRETERAS SECUNDARIAS O AUTOPISTAS O VIAS URBANAS O CORREDORES FERREOS O CRUCES FERREOS Y/O DEMARCACIÓN DE PISTAS O PLATAFORMAS O CALLES DE RODAJE O FRANJAS DE SEGURIDAD.</w:t>
            </w:r>
            <w:r w:rsidRPr="00D22B35">
              <w:rPr>
                <w:sz w:val="16"/>
                <w:szCs w:val="16"/>
              </w:rPr>
              <w:t>.</w:t>
            </w:r>
          </w:p>
        </w:tc>
      </w:tr>
      <w:tr w:rsidR="00B05907" w:rsidRPr="006174B6" w14:paraId="2ABF08DA" w14:textId="77777777" w:rsidTr="00EC1D9F">
        <w:tc>
          <w:tcPr>
            <w:tcW w:w="3076" w:type="dxa"/>
            <w:shd w:val="clear" w:color="auto" w:fill="auto"/>
          </w:tcPr>
          <w:p w14:paraId="4AED5461" w14:textId="77777777" w:rsidR="00B05907" w:rsidRPr="00D22B35" w:rsidRDefault="00B05907" w:rsidP="00EC1D9F">
            <w:pPr>
              <w:widowControl w:val="0"/>
              <w:autoSpaceDE w:val="0"/>
              <w:autoSpaceDN w:val="0"/>
              <w:adjustRightInd w:val="0"/>
              <w:rPr>
                <w:szCs w:val="20"/>
              </w:rPr>
            </w:pPr>
            <w:r w:rsidRPr="006174B6">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0DCAF28B" w14:textId="77777777" w:rsidR="00B05907" w:rsidRPr="00D22B35" w:rsidRDefault="00B05907" w:rsidP="00EC1D9F">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3DC78827" w14:textId="7C8D26A8" w:rsidR="00B05907" w:rsidRPr="00D22B35" w:rsidRDefault="00B05907" w:rsidP="00EC1D9F">
            <w:pPr>
              <w:rPr>
                <w:szCs w:val="20"/>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003B4F33" w:rsidRPr="003B4F33">
              <w:rPr>
                <w:sz w:val="16"/>
                <w:szCs w:val="16"/>
              </w:rPr>
              <w:t>OBRAS DE SEÑALIZACIÓN VERTICAL U HORIZONTAL O DEMARCACIÓN DE: CARRETERAS PRIMARIAS O CARRETERAS SECUNDARIAS O AUTOPISTAS O VIAS URBANAS O CORREDORES FERREOS O CRUCES FERREOS Y/O DEMARCACIÓN DE PISTAS O PLATAFORMAS O CALLES DE RODAJE O FRANJAS DE SEGURIDAD.</w:t>
            </w:r>
            <w:r w:rsidRPr="00D22B35">
              <w:rPr>
                <w:sz w:val="16"/>
                <w:szCs w:val="16"/>
              </w:rPr>
              <w:t>.</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lastRenderedPageBreak/>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lastRenderedPageBreak/>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lastRenderedPageBreak/>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w:t>
      </w:r>
      <w:r w:rsidRPr="000F6E41">
        <w:rPr>
          <w:color w:val="000000" w:themeColor="text1"/>
          <w:lang w:val="es-CO"/>
        </w:rPr>
        <w:lastRenderedPageBreak/>
        <w:t xml:space="preserve">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35821CF0" w14:textId="2748FB6B" w:rsidR="002864DA" w:rsidRPr="00261C93" w:rsidRDefault="002864DA" w:rsidP="00261C93">
      <w:pPr>
        <w:numPr>
          <w:ilvl w:val="0"/>
          <w:numId w:val="16"/>
        </w:numPr>
        <w:contextualSpacing/>
        <w:rPr>
          <w:color w:val="000000" w:themeColor="text1"/>
        </w:rPr>
      </w:pPr>
      <w:r>
        <w:rPr>
          <w:color w:val="000000" w:themeColor="text1"/>
        </w:rPr>
        <w:lastRenderedPageBreak/>
        <w:t>RAC 160</w:t>
      </w:r>
      <w:r w:rsidR="00AD3D49">
        <w:rPr>
          <w:color w:val="000000" w:themeColor="text1"/>
        </w:rPr>
        <w:t xml:space="preserve"> </w:t>
      </w:r>
      <w:r w:rsidR="00AD3D49" w:rsidRPr="00AD3D49">
        <w:rPr>
          <w:color w:val="000000" w:themeColor="text1"/>
        </w:rPr>
        <w:t>Seguridad de la Aviación Civil</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4F3AF4DE"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003B4F33">
        <w:rPr>
          <w:color w:val="000000" w:themeColor="text1"/>
        </w:rPr>
        <w:t xml:space="preserve"> a los quince (15</w:t>
      </w:r>
      <w:r w:rsidR="00B05907">
        <w:rPr>
          <w:color w:val="000000" w:themeColor="text1"/>
        </w:rPr>
        <w:t>)</w:t>
      </w:r>
      <w:r w:rsidR="00B05907">
        <w:t xml:space="preserve"> </w:t>
      </w:r>
      <w:r w:rsidR="00B05907" w:rsidRPr="00B05907">
        <w:t>día</w:t>
      </w:r>
      <w:r w:rsidR="00312A06">
        <w:t>s</w:t>
      </w:r>
      <w:r w:rsidR="00C821BD" w:rsidRPr="00B05907">
        <w:t xml:space="preserve"> </w:t>
      </w:r>
      <w:r w:rsidR="00312A06">
        <w:t>del mes de octubre</w:t>
      </w:r>
      <w:r w:rsidR="001261C2" w:rsidRPr="00B05907">
        <w:t xml:space="preserve"> </w:t>
      </w:r>
      <w:r w:rsidR="00C821BD" w:rsidRPr="00B05907">
        <w:t>de 2026</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even" r:id="rId14"/>
      <w:footerReference w:type="default" r:id="rId15"/>
      <w:headerReference w:type="first" r:id="rId16"/>
      <w:footerReference w:type="firs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1B013" w14:textId="77777777" w:rsidR="00CD3C02" w:rsidRDefault="00CD3C02" w:rsidP="007D0390">
      <w:pPr>
        <w:spacing w:after="0" w:line="240" w:lineRule="auto"/>
      </w:pPr>
      <w:r>
        <w:separator/>
      </w:r>
    </w:p>
  </w:endnote>
  <w:endnote w:type="continuationSeparator" w:id="0">
    <w:p w14:paraId="47A94093" w14:textId="77777777" w:rsidR="00CD3C02" w:rsidRDefault="00CD3C02" w:rsidP="007D0390">
      <w:pPr>
        <w:spacing w:after="0" w:line="240" w:lineRule="auto"/>
      </w:pPr>
      <w:r>
        <w:continuationSeparator/>
      </w:r>
    </w:p>
  </w:endnote>
  <w:endnote w:type="continuationNotice" w:id="1">
    <w:p w14:paraId="1AB5CB6F" w14:textId="77777777" w:rsidR="00CD3C02" w:rsidRDefault="00CD3C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AEB98" w14:textId="77777777" w:rsidR="009331F4" w:rsidRDefault="009331F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7590FED1" w14:textId="77777777" w:rsidR="00224819" w:rsidRPr="00224819" w:rsidRDefault="00224819" w:rsidP="00224819">
    <w:pPr>
      <w:widowControl w:val="0"/>
      <w:autoSpaceDE w:val="0"/>
      <w:autoSpaceDN w:val="0"/>
      <w:adjustRightInd w:val="0"/>
      <w:spacing w:after="0" w:line="265" w:lineRule="exact"/>
      <w:ind w:left="-18" w:right="-38"/>
      <w:jc w:val="center"/>
      <w:rPr>
        <w:b/>
        <w:color w:val="000000" w:themeColor="text1"/>
        <w:lang w:val="es-ES"/>
      </w:rPr>
    </w:pPr>
  </w:p>
  <w:p w14:paraId="3D483C49" w14:textId="73C318AB" w:rsidR="00CA303F" w:rsidRPr="000F6E41" w:rsidRDefault="009331F4" w:rsidP="00224819">
    <w:pPr>
      <w:widowControl w:val="0"/>
      <w:autoSpaceDE w:val="0"/>
      <w:autoSpaceDN w:val="0"/>
      <w:adjustRightInd w:val="0"/>
      <w:spacing w:after="0" w:line="265" w:lineRule="exact"/>
      <w:ind w:left="-18" w:right="-38"/>
      <w:jc w:val="center"/>
      <w:rPr>
        <w:rFonts w:cs="Arial"/>
        <w:b/>
        <w:color w:val="000000" w:themeColor="text1"/>
        <w:szCs w:val="20"/>
      </w:rPr>
    </w:pPr>
    <w:r w:rsidRPr="009331F4">
      <w:rPr>
        <w:b/>
        <w:color w:val="000000" w:themeColor="text1"/>
        <w:lang w:val="es-ES"/>
      </w:rPr>
      <w:t>63500C1367 REALIZAR SEÑALIZACIN HORIZONTAL Y VERTICAL LADO AIRE EN EL AEROPUERTO DE TIBU</w:t>
    </w:r>
    <w:bookmarkStart w:id="0" w:name="_GoBack"/>
    <w:bookmarkEnd w:id="0"/>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A293D" w14:textId="77777777" w:rsidR="009331F4" w:rsidRDefault="009331F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7D5A4" w14:textId="77777777" w:rsidR="00CD3C02" w:rsidRDefault="00CD3C02" w:rsidP="007D0390">
      <w:pPr>
        <w:spacing w:after="0" w:line="240" w:lineRule="auto"/>
      </w:pPr>
      <w:r>
        <w:separator/>
      </w:r>
    </w:p>
  </w:footnote>
  <w:footnote w:type="continuationSeparator" w:id="0">
    <w:p w14:paraId="6162364A" w14:textId="77777777" w:rsidR="00CD3C02" w:rsidRDefault="00CD3C02" w:rsidP="007D0390">
      <w:pPr>
        <w:spacing w:after="0" w:line="240" w:lineRule="auto"/>
      </w:pPr>
      <w:r>
        <w:continuationSeparator/>
      </w:r>
    </w:p>
  </w:footnote>
  <w:footnote w:type="continuationNotice" w:id="1">
    <w:p w14:paraId="438074DA" w14:textId="77777777" w:rsidR="00CD3C02" w:rsidRDefault="00CD3C0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15D489D4"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9331F4">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9331F4">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01526" w14:textId="77777777" w:rsidR="009331F4" w:rsidRDefault="009331F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776"/>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0B52"/>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4B5C"/>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72C62"/>
    <w:rsid w:val="00175243"/>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829"/>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4819"/>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864DA"/>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A06"/>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4D2"/>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4F33"/>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7B3"/>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896"/>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867E3"/>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966"/>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07C24"/>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47"/>
    <w:rsid w:val="00682011"/>
    <w:rsid w:val="00682073"/>
    <w:rsid w:val="006822B7"/>
    <w:rsid w:val="00682B7D"/>
    <w:rsid w:val="00683A8F"/>
    <w:rsid w:val="006853C3"/>
    <w:rsid w:val="00685A0C"/>
    <w:rsid w:val="0068672D"/>
    <w:rsid w:val="00690965"/>
    <w:rsid w:val="0069119B"/>
    <w:rsid w:val="0069207C"/>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60D9"/>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12E"/>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C7E"/>
    <w:rsid w:val="008666AA"/>
    <w:rsid w:val="00871453"/>
    <w:rsid w:val="00873456"/>
    <w:rsid w:val="00874461"/>
    <w:rsid w:val="0087634C"/>
    <w:rsid w:val="00876CAA"/>
    <w:rsid w:val="00882B7C"/>
    <w:rsid w:val="00884778"/>
    <w:rsid w:val="00884ECA"/>
    <w:rsid w:val="0088753E"/>
    <w:rsid w:val="00887F05"/>
    <w:rsid w:val="00890854"/>
    <w:rsid w:val="0089267F"/>
    <w:rsid w:val="008951E4"/>
    <w:rsid w:val="00896C0F"/>
    <w:rsid w:val="00897B1C"/>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29B6"/>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31F4"/>
    <w:rsid w:val="00934418"/>
    <w:rsid w:val="00935F7C"/>
    <w:rsid w:val="0093607F"/>
    <w:rsid w:val="00937D51"/>
    <w:rsid w:val="00940B25"/>
    <w:rsid w:val="00940D93"/>
    <w:rsid w:val="00942588"/>
    <w:rsid w:val="009429A9"/>
    <w:rsid w:val="00942A91"/>
    <w:rsid w:val="0094692D"/>
    <w:rsid w:val="00950CBA"/>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14BC"/>
    <w:rsid w:val="00982D47"/>
    <w:rsid w:val="00985418"/>
    <w:rsid w:val="00985992"/>
    <w:rsid w:val="00986880"/>
    <w:rsid w:val="00987386"/>
    <w:rsid w:val="009902E4"/>
    <w:rsid w:val="009935BF"/>
    <w:rsid w:val="00994092"/>
    <w:rsid w:val="009963C2"/>
    <w:rsid w:val="009A0C2C"/>
    <w:rsid w:val="009A1D5C"/>
    <w:rsid w:val="009A36AD"/>
    <w:rsid w:val="009A37E7"/>
    <w:rsid w:val="009A426D"/>
    <w:rsid w:val="009A4F8D"/>
    <w:rsid w:val="009A5B05"/>
    <w:rsid w:val="009B253C"/>
    <w:rsid w:val="009B28AC"/>
    <w:rsid w:val="009B3FDF"/>
    <w:rsid w:val="009B40CC"/>
    <w:rsid w:val="009B4919"/>
    <w:rsid w:val="009B5564"/>
    <w:rsid w:val="009B5C74"/>
    <w:rsid w:val="009C2DD0"/>
    <w:rsid w:val="009C2E5B"/>
    <w:rsid w:val="009D0962"/>
    <w:rsid w:val="009D3291"/>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10A3"/>
    <w:rsid w:val="00A551FE"/>
    <w:rsid w:val="00A61B81"/>
    <w:rsid w:val="00A62C40"/>
    <w:rsid w:val="00A62CA9"/>
    <w:rsid w:val="00A6399C"/>
    <w:rsid w:val="00A657DA"/>
    <w:rsid w:val="00A65BF1"/>
    <w:rsid w:val="00A65C98"/>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D49"/>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1D69"/>
    <w:rsid w:val="00AF53BE"/>
    <w:rsid w:val="00AF7065"/>
    <w:rsid w:val="00B04155"/>
    <w:rsid w:val="00B04B0A"/>
    <w:rsid w:val="00B05907"/>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1E32"/>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174"/>
    <w:rsid w:val="00BB660E"/>
    <w:rsid w:val="00BB6A4D"/>
    <w:rsid w:val="00BC29AE"/>
    <w:rsid w:val="00BC3850"/>
    <w:rsid w:val="00BC4A90"/>
    <w:rsid w:val="00BC6929"/>
    <w:rsid w:val="00BC7D2A"/>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1B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3C02"/>
    <w:rsid w:val="00CD484C"/>
    <w:rsid w:val="00CD4C8D"/>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1B7E"/>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188"/>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6D27"/>
    <w:rsid w:val="00EC0EDB"/>
    <w:rsid w:val="00EC2EC1"/>
    <w:rsid w:val="00EC3E16"/>
    <w:rsid w:val="00EC5C50"/>
    <w:rsid w:val="00ED2A37"/>
    <w:rsid w:val="00ED6532"/>
    <w:rsid w:val="00EE0378"/>
    <w:rsid w:val="00EE206B"/>
    <w:rsid w:val="00EE49AE"/>
    <w:rsid w:val="00EE54FE"/>
    <w:rsid w:val="00EE5CD3"/>
    <w:rsid w:val="00EE60DB"/>
    <w:rsid w:val="00EE6339"/>
    <w:rsid w:val="00EE74A4"/>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006"/>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93C"/>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571D41-A19E-4EB3-90F7-366C7B04D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10</Pages>
  <Words>3999</Words>
  <Characters>21995</Characters>
  <Application>Microsoft Office Word</Application>
  <DocSecurity>0</DocSecurity>
  <Lines>183</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16</cp:revision>
  <cp:lastPrinted>2020-11-13T23:04:00Z</cp:lastPrinted>
  <dcterms:created xsi:type="dcterms:W3CDTF">2026-05-15T20:56:00Z</dcterms:created>
  <dcterms:modified xsi:type="dcterms:W3CDTF">2026-10-15T22:49:00Z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