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C2A0C56"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720844" w:rsidRPr="00720844">
        <w:rPr>
          <w:rFonts w:cs="Arial"/>
          <w:b/>
          <w:color w:val="auto"/>
          <w:szCs w:val="20"/>
        </w:rPr>
        <w:t>63500C1262 REALIZAR EL MANTENIMIENTO INSTALACIONES FÍSICAS ÁREAS DE CONTROL Y APROXIMACIÓN DE TRÁNSITO AÉREO EN EL AEROPUERTO CAMILO DAZA DE CUCUTA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66B422A7"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720844">
        <w:rPr>
          <w:rFonts w:cs="Arial"/>
          <w:b/>
          <w:color w:val="auto"/>
          <w:szCs w:val="20"/>
        </w:rPr>
        <w:t>26001501</w:t>
      </w:r>
      <w:r w:rsidR="00522E7D" w:rsidRPr="00754E9D">
        <w:rPr>
          <w:rFonts w:cs="Arial"/>
          <w:b/>
          <w:color w:val="auto"/>
          <w:szCs w:val="20"/>
        </w:rPr>
        <w:t xml:space="preserve"> H4</w:t>
      </w:r>
      <w:r w:rsidR="007617FB">
        <w:rPr>
          <w:rFonts w:cs="Arial"/>
          <w:b/>
          <w:color w:val="auto"/>
          <w:szCs w:val="20"/>
        </w:rPr>
        <w:t xml:space="preserve"> DE 2026</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r>
            <w:fldChar w:fldCharType="begin"/>
          </w:r>
          <w:r>
            <w:instrText xml:space="preserve"> HYPERLINK \l "_Toc173259281" </w:instrText>
          </w:r>
          <w:r>
            <w:fldChar w:fldCharType="separate"/>
          </w:r>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r>
            <w:fldChar w:fldCharType="end"/>
          </w:r>
        </w:p>
        <w:p w14:paraId="38429F18" w14:textId="64ACB968"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CE26CC"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CE26CC"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CE26CC"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CE26CC"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7CE556C2" w:rsidR="00522E7D" w:rsidRPr="00754E9D" w:rsidRDefault="00720844" w:rsidP="005905CB">
            <w:pPr>
              <w:jc w:val="center"/>
              <w:rPr>
                <w:rFonts w:cs="Arial"/>
                <w:color w:val="auto"/>
                <w:szCs w:val="20"/>
              </w:rPr>
            </w:pPr>
            <w:r w:rsidRPr="00720844">
              <w:rPr>
                <w:rFonts w:cs="Arial"/>
                <w:color w:val="auto"/>
                <w:szCs w:val="20"/>
              </w:rPr>
              <w:t>63500C1262 REALIZAR EL MANTENIMIENTO INSTALACIONES FÍSICAS ÁREAS DE CONTROL Y APROXIMACIÓN DE TRÁNSITO AÉREO EN EL AEROPUERTO CAMILO DAZA DE CUCUTA</w:t>
            </w:r>
          </w:p>
        </w:tc>
        <w:tc>
          <w:tcPr>
            <w:tcW w:w="1114" w:type="pct"/>
            <w:tcBorders>
              <w:top w:val="single" w:sz="6" w:space="0" w:color="auto"/>
              <w:bottom w:val="double" w:sz="4" w:space="0" w:color="auto"/>
            </w:tcBorders>
            <w:vAlign w:val="center"/>
          </w:tcPr>
          <w:p w14:paraId="45253E27" w14:textId="4349C5D9" w:rsidR="00522E7D" w:rsidRPr="00754E9D" w:rsidRDefault="00720844" w:rsidP="00522E7D">
            <w:pPr>
              <w:spacing w:after="0" w:line="276" w:lineRule="auto"/>
              <w:jc w:val="center"/>
              <w:rPr>
                <w:rFonts w:cs="Arial"/>
                <w:color w:val="auto"/>
                <w:szCs w:val="20"/>
              </w:rPr>
            </w:pPr>
            <w:r>
              <w:rPr>
                <w:rFonts w:cs="Arial"/>
                <w:color w:val="auto"/>
                <w:szCs w:val="20"/>
              </w:rPr>
              <w:t>Sesenta</w:t>
            </w:r>
            <w:r w:rsidR="00522E7D" w:rsidRPr="00754E9D">
              <w:rPr>
                <w:rFonts w:cs="Arial"/>
                <w:color w:val="auto"/>
                <w:szCs w:val="20"/>
              </w:rPr>
              <w:t xml:space="preserve"> (</w:t>
            </w:r>
            <w:r>
              <w:rPr>
                <w:rFonts w:cs="Arial"/>
                <w:color w:val="auto"/>
                <w:szCs w:val="20"/>
              </w:rPr>
              <w:t>60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2A45366D"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720844" w:rsidRPr="00720844">
              <w:rPr>
                <w:rFonts w:cs="Arial"/>
                <w:color w:val="auto"/>
                <w:szCs w:val="20"/>
              </w:rPr>
              <w:t>390</w:t>
            </w:r>
            <w:r w:rsidR="00720844">
              <w:rPr>
                <w:rFonts w:cs="Arial"/>
                <w:color w:val="auto"/>
                <w:szCs w:val="20"/>
              </w:rPr>
              <w:t>.</w:t>
            </w:r>
            <w:r w:rsidR="00720844" w:rsidRPr="00720844">
              <w:rPr>
                <w:rFonts w:cs="Arial"/>
                <w:color w:val="auto"/>
                <w:szCs w:val="20"/>
              </w:rPr>
              <w:t>370</w:t>
            </w:r>
            <w:r w:rsidR="00720844">
              <w:rPr>
                <w:rFonts w:cs="Arial"/>
                <w:color w:val="auto"/>
                <w:szCs w:val="20"/>
              </w:rPr>
              <w:t>.</w:t>
            </w:r>
            <w:r w:rsidR="00720844" w:rsidRPr="00720844">
              <w:rPr>
                <w:rFonts w:cs="Arial"/>
                <w:color w:val="auto"/>
                <w:szCs w:val="20"/>
              </w:rPr>
              <w:t>898</w:t>
            </w:r>
          </w:p>
        </w:tc>
        <w:tc>
          <w:tcPr>
            <w:tcW w:w="1298" w:type="pct"/>
            <w:tcBorders>
              <w:top w:val="single" w:sz="6" w:space="0" w:color="auto"/>
              <w:bottom w:val="double" w:sz="4" w:space="0" w:color="auto"/>
            </w:tcBorders>
            <w:vAlign w:val="center"/>
          </w:tcPr>
          <w:p w14:paraId="409E098A" w14:textId="6D1893C6" w:rsidR="00522E7D" w:rsidRPr="00754E9D" w:rsidRDefault="00D23104" w:rsidP="004C732A">
            <w:pPr>
              <w:spacing w:after="0" w:line="276" w:lineRule="auto"/>
              <w:jc w:val="center"/>
              <w:rPr>
                <w:rFonts w:cs="Arial"/>
                <w:color w:val="auto"/>
                <w:szCs w:val="20"/>
              </w:rPr>
            </w:pPr>
            <w:r>
              <w:rPr>
                <w:rFonts w:cs="Arial"/>
                <w:color w:val="auto"/>
                <w:szCs w:val="20"/>
              </w:rPr>
              <w:t>EL AEROPUERTO</w:t>
            </w:r>
            <w:r w:rsidR="00CE79D7">
              <w:rPr>
                <w:rFonts w:cs="Arial"/>
                <w:color w:val="auto"/>
                <w:szCs w:val="20"/>
              </w:rPr>
              <w:t xml:space="preserve"> </w:t>
            </w:r>
            <w:r>
              <w:rPr>
                <w:rFonts w:cs="Arial"/>
                <w:color w:val="auto"/>
                <w:szCs w:val="20"/>
              </w:rPr>
              <w:t xml:space="preserve">CAMILO DAZA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04AC59EF"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D23104">
        <w:rPr>
          <w:rFonts w:cs="Arial"/>
          <w:color w:val="auto"/>
          <w:szCs w:val="20"/>
        </w:rPr>
        <w:t>Cúcuta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435DE4F3" w:rsidR="0049001E" w:rsidRPr="00754E9D" w:rsidRDefault="00720844"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21526</w:t>
            </w:r>
          </w:p>
        </w:tc>
        <w:tc>
          <w:tcPr>
            <w:tcW w:w="0" w:type="auto"/>
            <w:vMerge w:val="restart"/>
            <w:tcBorders>
              <w:top w:val="single" w:sz="6" w:space="0" w:color="auto"/>
            </w:tcBorders>
            <w:vAlign w:val="center"/>
          </w:tcPr>
          <w:p w14:paraId="7AE6276F" w14:textId="08C230A6" w:rsidR="0049001E" w:rsidRPr="00754E9D" w:rsidRDefault="00720844"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01</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7</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28174B89"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720844" w:rsidRPr="00720844">
              <w:rPr>
                <w:rFonts w:cs="Arial"/>
                <w:color w:val="auto"/>
                <w:szCs w:val="20"/>
                <w:lang w:eastAsia="es-CO"/>
              </w:rPr>
              <w:t>390</w:t>
            </w:r>
            <w:r w:rsidR="00720844">
              <w:rPr>
                <w:rFonts w:cs="Arial"/>
                <w:color w:val="auto"/>
                <w:szCs w:val="20"/>
                <w:lang w:eastAsia="es-CO"/>
              </w:rPr>
              <w:t>.</w:t>
            </w:r>
            <w:r w:rsidR="00720844" w:rsidRPr="00720844">
              <w:rPr>
                <w:rFonts w:cs="Arial"/>
                <w:color w:val="auto"/>
                <w:szCs w:val="20"/>
                <w:lang w:eastAsia="es-CO"/>
              </w:rPr>
              <w:t>370</w:t>
            </w:r>
            <w:r w:rsidR="00720844">
              <w:rPr>
                <w:rFonts w:cs="Arial"/>
                <w:color w:val="auto"/>
                <w:szCs w:val="20"/>
                <w:lang w:eastAsia="es-CO"/>
              </w:rPr>
              <w:t>.</w:t>
            </w:r>
            <w:r w:rsidR="00720844" w:rsidRPr="00720844">
              <w:rPr>
                <w:rFonts w:cs="Arial"/>
                <w:color w:val="auto"/>
                <w:szCs w:val="20"/>
                <w:lang w:eastAsia="es-CO"/>
              </w:rPr>
              <w:t>898</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785647CA"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434DD6">
              <w:rPr>
                <w:rFonts w:eastAsia="Arial" w:cs="Arial"/>
                <w:color w:val="auto"/>
                <w:szCs w:val="20"/>
              </w:rPr>
              <w:t>a aeroportuaria que</w:t>
            </w:r>
            <w:r w:rsidR="00D23104">
              <w:rPr>
                <w:rFonts w:eastAsia="Arial" w:cs="Arial"/>
                <w:color w:val="auto"/>
                <w:szCs w:val="20"/>
              </w:rPr>
              <w:t xml:space="preserve"> incluye mantenimiento lado tierra</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D23104" w:rsidRPr="00754E9D" w14:paraId="01693767" w14:textId="77777777" w:rsidTr="00A50E3B">
        <w:trPr>
          <w:trHeight w:val="672"/>
        </w:trPr>
        <w:tc>
          <w:tcPr>
            <w:tcW w:w="2358" w:type="dxa"/>
            <w:vMerge w:val="restart"/>
            <w:hideMark/>
          </w:tcPr>
          <w:p w14:paraId="30239072" w14:textId="3DD03F7C" w:rsidR="00D23104" w:rsidRPr="00754E9D" w:rsidRDefault="00D23104" w:rsidP="00A50E3B">
            <w:pPr>
              <w:spacing w:after="240"/>
              <w:jc w:val="both"/>
              <w:rPr>
                <w:rFonts w:cs="Arial"/>
                <w:b/>
                <w:bCs/>
                <w:color w:val="auto"/>
                <w:szCs w:val="20"/>
              </w:rPr>
            </w:pPr>
            <w:r w:rsidRPr="00D23104">
              <w:rPr>
                <w:rFonts w:cs="Arial"/>
                <w:b/>
                <w:bCs/>
                <w:color w:val="auto"/>
                <w:szCs w:val="20"/>
              </w:rPr>
              <w:lastRenderedPageBreak/>
              <w:t>8.4 PROYECTOS DE    CONSERVACIÓN O ADECUACIÓN O MANTENIMIENTO O REPARACIONES LOCATIVAS DE EDIFICACIONES AEROPORTUARIAS O TORRES DE CONTROL AEROPORTUARIAS</w:t>
            </w:r>
          </w:p>
        </w:tc>
        <w:tc>
          <w:tcPr>
            <w:tcW w:w="1657" w:type="dxa"/>
            <w:hideMark/>
          </w:tcPr>
          <w:p w14:paraId="5F69319E" w14:textId="77777777" w:rsidR="00D23104" w:rsidRPr="00754E9D" w:rsidRDefault="00D23104" w:rsidP="00A50E3B">
            <w:pPr>
              <w:spacing w:after="240"/>
              <w:jc w:val="both"/>
              <w:rPr>
                <w:rFonts w:cs="Arial"/>
                <w:color w:val="auto"/>
                <w:szCs w:val="20"/>
              </w:rPr>
            </w:pPr>
            <w:r w:rsidRPr="00754E9D">
              <w:rPr>
                <w:rFonts w:cs="Arial"/>
                <w:color w:val="auto"/>
                <w:szCs w:val="20"/>
              </w:rPr>
              <w:t>GENERAL</w:t>
            </w:r>
          </w:p>
        </w:tc>
        <w:tc>
          <w:tcPr>
            <w:tcW w:w="4808" w:type="dxa"/>
            <w:hideMark/>
          </w:tcPr>
          <w:p w14:paraId="4AD7D6B1" w14:textId="050C304A" w:rsidR="00D23104" w:rsidRPr="00D23104" w:rsidRDefault="00D23104" w:rsidP="00D23104">
            <w:pPr>
              <w:spacing w:after="240"/>
              <w:jc w:val="both"/>
              <w:rPr>
                <w:rFonts w:cs="Arial"/>
                <w:b/>
                <w:bCs/>
                <w:color w:val="auto"/>
                <w:sz w:val="18"/>
                <w:szCs w:val="18"/>
              </w:rPr>
            </w:pPr>
            <w:r w:rsidRPr="00D23104">
              <w:rPr>
                <w:rFonts w:cs="Arial"/>
                <w:b/>
                <w:bCs/>
                <w:color w:val="auto"/>
                <w:sz w:val="18"/>
                <w:szCs w:val="18"/>
              </w:rPr>
              <w:t>OBRAS DE CONSTRUCCCION O RECONSTRUCCIÓN O AMPLIACIÓN O CONSERVACIÓN O ADECUACIÓN O MANTENIMIENTO O REFORZAMIENTO ESTRUCTURAL O REHABILITACIÓN ESTRUCTURAL DE:</w:t>
            </w:r>
            <w:r>
              <w:rPr>
                <w:rFonts w:cs="Arial"/>
                <w:b/>
                <w:bCs/>
                <w:color w:val="auto"/>
                <w:sz w:val="18"/>
                <w:szCs w:val="18"/>
              </w:rPr>
              <w:t xml:space="preserve"> EDIFICACIONES NO RESIDENCIALES</w:t>
            </w:r>
          </w:p>
          <w:p w14:paraId="070C641C" w14:textId="555416B9" w:rsidR="00D23104" w:rsidRPr="00754E9D" w:rsidRDefault="00D23104" w:rsidP="00D23104">
            <w:pPr>
              <w:spacing w:after="240"/>
              <w:jc w:val="both"/>
              <w:rPr>
                <w:rFonts w:cs="Arial"/>
                <w:color w:val="auto"/>
                <w:szCs w:val="20"/>
              </w:rPr>
            </w:pPr>
            <w:r w:rsidRPr="00D23104">
              <w:rPr>
                <w:rFonts w:cs="Arial"/>
                <w:b/>
                <w:bCs/>
                <w:color w:val="auto"/>
                <w:sz w:val="18"/>
                <w:szCs w:val="18"/>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p>
        </w:tc>
      </w:tr>
      <w:tr w:rsidR="00D23104" w:rsidRPr="00754E9D" w14:paraId="700CB870" w14:textId="77777777" w:rsidTr="00C93A04">
        <w:trPr>
          <w:trHeight w:val="1553"/>
        </w:trPr>
        <w:tc>
          <w:tcPr>
            <w:tcW w:w="2358" w:type="dxa"/>
            <w:vMerge/>
            <w:hideMark/>
          </w:tcPr>
          <w:p w14:paraId="3C7F2ADB" w14:textId="77777777" w:rsidR="00D23104" w:rsidRPr="00754E9D" w:rsidRDefault="00D23104" w:rsidP="00A50E3B">
            <w:pPr>
              <w:spacing w:after="240"/>
              <w:jc w:val="both"/>
              <w:rPr>
                <w:rFonts w:cs="Arial"/>
                <w:b/>
                <w:bCs/>
                <w:color w:val="auto"/>
                <w:szCs w:val="20"/>
              </w:rPr>
            </w:pPr>
          </w:p>
        </w:tc>
        <w:tc>
          <w:tcPr>
            <w:tcW w:w="1657" w:type="dxa"/>
            <w:vMerge w:val="restart"/>
            <w:hideMark/>
          </w:tcPr>
          <w:p w14:paraId="759BF57D" w14:textId="77777777" w:rsidR="00D23104" w:rsidRPr="00754E9D" w:rsidRDefault="00D23104"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2E6FB923" w:rsidR="00D23104" w:rsidRPr="00754E9D" w:rsidRDefault="00D23104" w:rsidP="00434DD6">
            <w:pPr>
              <w:spacing w:after="240"/>
              <w:jc w:val="both"/>
              <w:rPr>
                <w:rFonts w:cs="Arial"/>
                <w:color w:val="auto"/>
                <w:sz w:val="18"/>
                <w:szCs w:val="18"/>
              </w:rPr>
            </w:pPr>
            <w:r w:rsidRPr="00D23104">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p>
        </w:tc>
      </w:tr>
      <w:tr w:rsidR="00D23104" w:rsidRPr="00754E9D" w14:paraId="6BA9EBBB" w14:textId="77777777" w:rsidTr="00D23104">
        <w:trPr>
          <w:trHeight w:val="1005"/>
        </w:trPr>
        <w:tc>
          <w:tcPr>
            <w:tcW w:w="2358" w:type="dxa"/>
            <w:vMerge/>
          </w:tcPr>
          <w:p w14:paraId="04E86A9F" w14:textId="77777777" w:rsidR="00D23104" w:rsidRPr="00754E9D" w:rsidRDefault="00D23104" w:rsidP="00A50E3B">
            <w:pPr>
              <w:spacing w:after="240"/>
              <w:jc w:val="both"/>
              <w:rPr>
                <w:rFonts w:cs="Arial"/>
                <w:b/>
                <w:bCs/>
                <w:color w:val="auto"/>
                <w:szCs w:val="20"/>
              </w:rPr>
            </w:pPr>
          </w:p>
        </w:tc>
        <w:tc>
          <w:tcPr>
            <w:tcW w:w="1657" w:type="dxa"/>
            <w:vMerge/>
          </w:tcPr>
          <w:p w14:paraId="634F0317" w14:textId="77777777" w:rsidR="00D23104" w:rsidRPr="00754E9D" w:rsidRDefault="00D23104" w:rsidP="00A50E3B">
            <w:pPr>
              <w:spacing w:after="240"/>
              <w:jc w:val="both"/>
              <w:rPr>
                <w:rFonts w:cs="Arial"/>
                <w:color w:val="auto"/>
                <w:szCs w:val="20"/>
              </w:rPr>
            </w:pPr>
          </w:p>
        </w:tc>
        <w:tc>
          <w:tcPr>
            <w:tcW w:w="4808" w:type="dxa"/>
          </w:tcPr>
          <w:p w14:paraId="6936856F" w14:textId="0F1CDC94" w:rsidR="00D23104" w:rsidRPr="00434DD6" w:rsidRDefault="00D23104" w:rsidP="00434DD6">
            <w:pPr>
              <w:spacing w:after="240"/>
              <w:jc w:val="both"/>
              <w:rPr>
                <w:rFonts w:cs="Arial"/>
                <w:color w:val="auto"/>
                <w:sz w:val="18"/>
                <w:szCs w:val="18"/>
              </w:rPr>
            </w:pPr>
            <w:r w:rsidRPr="00D23104">
              <w:rPr>
                <w:rFonts w:ascii="Arial Narrow" w:eastAsia="Arial Unicode MS" w:hAnsi="Arial Narrow" w:cs="Arial"/>
                <w:bCs/>
                <w:spacing w:val="-3"/>
                <w:sz w:val="22"/>
              </w:rPr>
              <w:t>Por lo menos uno (1) de los contratos válidos aportados como experiencia general deberá acreditar la CONSTRUCCCION O RECONSTRUCCIÓN O AMPLIACIÓN  O CONSERVACIÓN O ADECUACIÓN O MANTENIMIENTO O REFORZAMIENTO ESTRUCTURAL O REHABILITACIÓN ESTRUCTURAL DE UNA TORRE DE CONTROL AEROPORTUARIA</w:t>
            </w:r>
          </w:p>
        </w:tc>
      </w:tr>
      <w:tr w:rsidR="00D23104" w:rsidRPr="00754E9D" w14:paraId="0D8616F2" w14:textId="77777777" w:rsidTr="00434DD6">
        <w:trPr>
          <w:trHeight w:val="1005"/>
        </w:trPr>
        <w:tc>
          <w:tcPr>
            <w:tcW w:w="2358" w:type="dxa"/>
            <w:vMerge/>
          </w:tcPr>
          <w:p w14:paraId="7E8DEB42" w14:textId="77777777" w:rsidR="00D23104" w:rsidRPr="00754E9D" w:rsidRDefault="00D23104" w:rsidP="00A50E3B">
            <w:pPr>
              <w:spacing w:after="240"/>
              <w:jc w:val="both"/>
              <w:rPr>
                <w:rFonts w:cs="Arial"/>
                <w:b/>
                <w:bCs/>
                <w:color w:val="auto"/>
                <w:szCs w:val="20"/>
              </w:rPr>
            </w:pPr>
          </w:p>
        </w:tc>
        <w:tc>
          <w:tcPr>
            <w:tcW w:w="1657" w:type="dxa"/>
            <w:vMerge/>
          </w:tcPr>
          <w:p w14:paraId="25874128" w14:textId="77777777" w:rsidR="00D23104" w:rsidRPr="00754E9D" w:rsidRDefault="00D23104" w:rsidP="00A50E3B">
            <w:pPr>
              <w:spacing w:after="240"/>
              <w:jc w:val="both"/>
              <w:rPr>
                <w:rFonts w:cs="Arial"/>
                <w:color w:val="auto"/>
                <w:szCs w:val="20"/>
              </w:rPr>
            </w:pPr>
          </w:p>
        </w:tc>
        <w:tc>
          <w:tcPr>
            <w:tcW w:w="4808" w:type="dxa"/>
          </w:tcPr>
          <w:p w14:paraId="50DB70E0" w14:textId="39572534" w:rsidR="00D23104" w:rsidRPr="00D23104" w:rsidRDefault="00D23104" w:rsidP="00434DD6">
            <w:pPr>
              <w:spacing w:after="240"/>
              <w:jc w:val="both"/>
              <w:rPr>
                <w:rFonts w:ascii="Arial Narrow" w:eastAsia="Arial Unicode MS" w:hAnsi="Arial Narrow" w:cs="Arial"/>
                <w:bCs/>
                <w:spacing w:val="-3"/>
                <w:sz w:val="22"/>
              </w:rPr>
            </w:pPr>
            <w:r w:rsidRPr="00D23104">
              <w:rPr>
                <w:rFonts w:ascii="Arial Narrow" w:eastAsia="Arial Unicode MS" w:hAnsi="Arial Narrow" w:cs="Arial"/>
                <w:bCs/>
                <w:spacing w:val="-3"/>
                <w:sz w:val="22"/>
              </w:rPr>
              <w:t>Y, Que hayan contenido la ejecución de CONSTRUCCIÓN Y/O MANTENIMIENTO Y/O MEJORAMIENTO Y/O OPTIMIZACIÓN Y/O ADECUACIÓN DE ALUMBRADO PUBLICO Y/O REDES ELECTRICAS DE MEDIA TENSION PARA PROYECTOS AEROPORTUARIOS O AERODROMOS</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1E9C9C4C" w14:textId="77777777" w:rsidR="00D23104" w:rsidRPr="00D23104" w:rsidRDefault="00D23104" w:rsidP="00D23104">
      <w:pPr>
        <w:pStyle w:val="Prrafodelista"/>
        <w:spacing w:after="240"/>
        <w:ind w:left="1066"/>
        <w:jc w:val="both"/>
        <w:rPr>
          <w:rFonts w:ascii="Arial" w:eastAsia="Arial" w:hAnsi="Arial" w:cs="Arial"/>
          <w:sz w:val="20"/>
          <w:szCs w:val="20"/>
        </w:rPr>
      </w:pPr>
      <w:r w:rsidRPr="00D23104">
        <w:rPr>
          <w:rFonts w:ascii="Arial" w:eastAsia="Arial" w:hAnsi="Arial" w:cs="Arial"/>
          <w:sz w:val="20"/>
          <w:szCs w:val="20"/>
        </w:rPr>
        <w:t xml:space="preserve">OBRAS DE CONSTRUCCCION O RECONSTRUCCIÓN O AMPLIACIÓN O CONSERVACIÓN O ADECUACIÓN O MANTENIMIENTO O REFORZAMIENTO </w:t>
      </w:r>
      <w:r w:rsidRPr="00D23104">
        <w:rPr>
          <w:rFonts w:ascii="Arial" w:eastAsia="Arial" w:hAnsi="Arial" w:cs="Arial"/>
          <w:sz w:val="20"/>
          <w:szCs w:val="20"/>
        </w:rPr>
        <w:lastRenderedPageBreak/>
        <w:t>ESTRUCTURAL O REHABILITACIÓN ESTRUCTURAL DE: EDIFICACIONES NO RESIDENCIALES</w:t>
      </w:r>
    </w:p>
    <w:p w14:paraId="7924CD7F" w14:textId="77777777" w:rsidR="00D23104" w:rsidRPr="00D23104" w:rsidRDefault="00D23104" w:rsidP="00D23104">
      <w:pPr>
        <w:pStyle w:val="Prrafodelista"/>
        <w:spacing w:after="240"/>
        <w:ind w:left="1066"/>
        <w:jc w:val="both"/>
        <w:rPr>
          <w:rFonts w:ascii="Arial" w:eastAsia="Arial" w:hAnsi="Arial" w:cs="Arial"/>
          <w:sz w:val="20"/>
          <w:szCs w:val="20"/>
        </w:rPr>
      </w:pPr>
    </w:p>
    <w:p w14:paraId="7C396B50" w14:textId="13EC82B1" w:rsidR="0008319B" w:rsidRPr="00754E9D" w:rsidRDefault="00D23104" w:rsidP="00D23104">
      <w:pPr>
        <w:pStyle w:val="Prrafodelista"/>
        <w:spacing w:after="240"/>
        <w:ind w:left="1066"/>
        <w:contextualSpacing w:val="0"/>
        <w:jc w:val="both"/>
        <w:rPr>
          <w:rFonts w:ascii="Arial" w:eastAsia="Arial" w:hAnsi="Arial" w:cs="Arial"/>
          <w:sz w:val="20"/>
          <w:szCs w:val="20"/>
        </w:rPr>
      </w:pPr>
      <w:r w:rsidRPr="00D23104">
        <w:rPr>
          <w:rFonts w:ascii="Arial" w:eastAsia="Arial" w:hAnsi="Arial" w:cs="Arial"/>
          <w:sz w:val="20"/>
          <w:szCs w:val="20"/>
        </w:rPr>
        <w:t xml:space="preserve">Nota: Solamente son válidos los siguientes tipos de edificaciones no residenciales: - Edificaciones educativas; Edificios de Oficinas; Edificios Institucionales; Hospitales o Clínicas; Centros comerciales; Terminales </w:t>
      </w:r>
      <w:proofErr w:type="gramStart"/>
      <w:r w:rsidRPr="00D23104">
        <w:rPr>
          <w:rFonts w:ascii="Arial" w:eastAsia="Arial" w:hAnsi="Arial" w:cs="Arial"/>
          <w:sz w:val="20"/>
          <w:szCs w:val="20"/>
        </w:rPr>
        <w:t>de  sistemas</w:t>
      </w:r>
      <w:proofErr w:type="gramEnd"/>
      <w:r w:rsidRPr="00D23104">
        <w:rPr>
          <w:rFonts w:ascii="Arial" w:eastAsia="Arial" w:hAnsi="Arial" w:cs="Arial"/>
          <w:sz w:val="20"/>
          <w:szCs w:val="20"/>
        </w:rPr>
        <w:t xml:space="preserve"> de Transporte Masivo: aéreos o ferroviarios; Estaciones de bomberos; Torres de control aeroportuarias; Edificaciones gubernamentales.</w:t>
      </w:r>
      <w:r w:rsidR="00E47910" w:rsidRPr="00754E9D">
        <w:rPr>
          <w:rFonts w:ascii="Arial" w:eastAsia="Arial" w:hAnsi="Arial" w:cs="Arial"/>
          <w:sz w:val="20"/>
          <w:szCs w:val="20"/>
        </w:rPr>
        <w:t>.</w:t>
      </w:r>
    </w:p>
    <w:p w14:paraId="3DF5F6A8" w14:textId="3B25B872"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3121BFE9" w14:textId="77777777" w:rsidR="00434DD6" w:rsidRPr="00754E9D" w:rsidRDefault="00434DD6" w:rsidP="00E47910">
      <w:pPr>
        <w:pStyle w:val="Prrafodelista"/>
        <w:spacing w:after="240"/>
        <w:ind w:left="1066"/>
        <w:jc w:val="both"/>
        <w:rPr>
          <w:rFonts w:ascii="Arial" w:eastAsia="Arial" w:hAnsi="Arial" w:cs="Arial"/>
          <w:sz w:val="20"/>
          <w:szCs w:val="20"/>
        </w:rPr>
      </w:pPr>
    </w:p>
    <w:p w14:paraId="4BA437B0" w14:textId="77777777" w:rsidR="00D23104" w:rsidRPr="00D23104" w:rsidRDefault="00D23104" w:rsidP="00D23104">
      <w:pPr>
        <w:pStyle w:val="Prrafodelista"/>
        <w:spacing w:after="240"/>
        <w:ind w:left="1066"/>
        <w:jc w:val="both"/>
        <w:rPr>
          <w:rFonts w:ascii="Arial" w:eastAsia="Arial" w:hAnsi="Arial" w:cs="Arial"/>
          <w:sz w:val="20"/>
          <w:szCs w:val="20"/>
        </w:rPr>
      </w:pPr>
      <w:r w:rsidRPr="00D23104">
        <w:rPr>
          <w:rFonts w:ascii="Arial" w:eastAsia="Arial" w:hAnsi="Arial" w:cs="Arial"/>
          <w:sz w:val="20"/>
          <w:szCs w:val="20"/>
        </w:rPr>
        <w:t>El valor del contrato en SMMLV de uno (1) de los contratos válidos aportados para la acreditación de la experiencia general, deberá ser igual o mayor al 50% del valor del PRESUPUESTO OFICIAL (PO) del presente Proceso de Contratación.</w:t>
      </w:r>
    </w:p>
    <w:p w14:paraId="75F944A9" w14:textId="77777777" w:rsidR="00D23104" w:rsidRPr="00D23104" w:rsidRDefault="00D23104" w:rsidP="00D23104">
      <w:pPr>
        <w:pStyle w:val="Prrafodelista"/>
        <w:spacing w:after="240"/>
        <w:ind w:left="1066"/>
        <w:jc w:val="both"/>
        <w:rPr>
          <w:rFonts w:ascii="Arial" w:eastAsia="Arial" w:hAnsi="Arial" w:cs="Arial"/>
          <w:sz w:val="20"/>
          <w:szCs w:val="20"/>
        </w:rPr>
      </w:pPr>
    </w:p>
    <w:p w14:paraId="76CBEC8B" w14:textId="77777777" w:rsidR="00D23104" w:rsidRPr="00D23104" w:rsidRDefault="00D23104" w:rsidP="00D23104">
      <w:pPr>
        <w:pStyle w:val="Prrafodelista"/>
        <w:spacing w:after="240"/>
        <w:ind w:left="1066"/>
        <w:jc w:val="both"/>
        <w:rPr>
          <w:rFonts w:ascii="Arial" w:eastAsia="Arial" w:hAnsi="Arial" w:cs="Arial"/>
          <w:sz w:val="20"/>
          <w:szCs w:val="20"/>
        </w:rPr>
      </w:pPr>
      <w:r w:rsidRPr="00D23104">
        <w:rPr>
          <w:rFonts w:ascii="Arial" w:eastAsia="Arial" w:hAnsi="Arial" w:cs="Arial"/>
          <w:sz w:val="20"/>
          <w:szCs w:val="20"/>
        </w:rPr>
        <w:t>Por lo menos uno (1) de los contratos válidos aportados como experiencia general deberá acreditar la CONSTRUCCCION O RECONSTRUCCIÓN O AMPLIACIÓN O CONSERVACIÓN O ADECUACIÓN O MANTENIMIENTO O REFORZAMIENTO ESTRUCTURAL O REHABILITACIÓN ESTRUCTURAL DE UNA TORRE DE CONTROL AEROPORTUARIA.</w:t>
      </w:r>
    </w:p>
    <w:p w14:paraId="083E9918" w14:textId="77777777" w:rsidR="00D23104" w:rsidRPr="00D23104" w:rsidRDefault="00D23104" w:rsidP="00D23104">
      <w:pPr>
        <w:pStyle w:val="Prrafodelista"/>
        <w:spacing w:after="240"/>
        <w:ind w:left="1066"/>
        <w:jc w:val="both"/>
        <w:rPr>
          <w:rFonts w:ascii="Arial" w:eastAsia="Arial" w:hAnsi="Arial" w:cs="Arial"/>
          <w:sz w:val="20"/>
          <w:szCs w:val="20"/>
        </w:rPr>
      </w:pPr>
    </w:p>
    <w:p w14:paraId="31EAA8FB" w14:textId="6483E64A" w:rsidR="00C93A04" w:rsidRPr="00754E9D" w:rsidRDefault="00D23104" w:rsidP="00D23104">
      <w:pPr>
        <w:pStyle w:val="Prrafodelista"/>
        <w:spacing w:after="240"/>
        <w:ind w:left="1066"/>
        <w:contextualSpacing w:val="0"/>
        <w:jc w:val="both"/>
        <w:rPr>
          <w:rFonts w:ascii="Arial" w:eastAsia="Arial" w:hAnsi="Arial" w:cs="Arial"/>
          <w:sz w:val="20"/>
          <w:szCs w:val="20"/>
          <w:lang w:val="es-MX"/>
        </w:rPr>
      </w:pPr>
      <w:r w:rsidRPr="00D23104">
        <w:rPr>
          <w:rFonts w:ascii="Arial" w:eastAsia="Arial" w:hAnsi="Arial" w:cs="Arial"/>
          <w:sz w:val="20"/>
          <w:szCs w:val="20"/>
        </w:rPr>
        <w:t>Y, Que hayan contenido la ejecución de CONSTRUCCIÓN Y/O MANTENIMIENTO Y/O MEJORAMIENTO Y/O OPTIMIZACIÓN Y/O ADECUACIÓN DE ALUMBRADO PUBLICO Y/O REDES ELECTRICAS DE MEDIA TENSION PARA PROYECTOS AEROPORTUARIOS O AERODROMOS.</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w:t>
      </w:r>
      <w:r w:rsidRPr="001D2634">
        <w:rPr>
          <w:color w:val="auto"/>
          <w:lang w:val="es-MX"/>
        </w:rPr>
        <w:lastRenderedPageBreak/>
        <w:t xml:space="preserve">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w:t>
      </w:r>
      <w:r w:rsidRPr="001D2634">
        <w:rPr>
          <w:color w:val="auto"/>
          <w:lang w:val="es-MX"/>
        </w:rPr>
        <w:lastRenderedPageBreak/>
        <w:t xml:space="preserve">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lastRenderedPageBreak/>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w:t>
      </w:r>
      <w:r w:rsidRPr="001D2634">
        <w:rPr>
          <w:rFonts w:eastAsia="Times New Roman" w:cs="Arial"/>
          <w:color w:val="auto"/>
          <w:szCs w:val="20"/>
          <w:lang w:val="es-MX" w:eastAsia="es-ES"/>
        </w:rPr>
        <w:lastRenderedPageBreak/>
        <w:t xml:space="preserve">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lastRenderedPageBreak/>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CE26CC"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CE26CC"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CE26CC"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CE26CC"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lastRenderedPageBreak/>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w:t>
      </w:r>
      <w:r w:rsidRPr="001D2634">
        <w:rPr>
          <w:rFonts w:eastAsia="Times New Roman" w:cs="Arial"/>
          <w:color w:val="auto"/>
          <w:szCs w:val="20"/>
          <w:lang w:val="es-MX" w:eastAsia="es-ES"/>
        </w:rPr>
        <w:lastRenderedPageBreak/>
        <w:t>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CE26CC"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CE26CC"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lastRenderedPageBreak/>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CE26CC"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lastRenderedPageBreak/>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lastRenderedPageBreak/>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CE26CC"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CE26CC"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lastRenderedPageBreak/>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lastRenderedPageBreak/>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lastRenderedPageBreak/>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lastRenderedPageBreak/>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w:t>
      </w:r>
      <w:r w:rsidRPr="001D2634">
        <w:rPr>
          <w:color w:val="auto"/>
          <w:lang w:val="es-MX"/>
        </w:rPr>
        <w:lastRenderedPageBreak/>
        <w:t>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00395592" w:rsidRPr="001D2634">
        <w:rPr>
          <w:rFonts w:cs="Arial"/>
          <w:color w:val="auto"/>
          <w:szCs w:val="20"/>
          <w:lang w:eastAsia="es-ES"/>
        </w:rPr>
        <w:lastRenderedPageBreak/>
        <w:t>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CE26CC"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CE26CC"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CE26CC"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CE26CC"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lastRenderedPageBreak/>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CE26CC"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CE26CC"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CE26CC"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CE26CC"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CE26CC"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CE26CC"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CE26CC"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CE26CC"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CE26CC"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CE26CC"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CE26CC"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CE26CC"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lastRenderedPageBreak/>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54F8A388"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7617FB">
        <w:rPr>
          <w:rFonts w:cs="Arial"/>
          <w:iCs/>
          <w:color w:val="auto"/>
          <w:szCs w:val="20"/>
        </w:rPr>
        <w:t>2026</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lastRenderedPageBreak/>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w:t>
      </w:r>
      <w:r w:rsidRPr="001D2634">
        <w:rPr>
          <w:rFonts w:cs="Arial"/>
          <w:color w:val="auto"/>
          <w:szCs w:val="20"/>
          <w:lang w:val="es-MX"/>
        </w:rPr>
        <w:lastRenderedPageBreak/>
        <w:t>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lastRenderedPageBreak/>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6" w:name="_Toc173259318"/>
      <w:r w:rsidRPr="001D2634">
        <w:rPr>
          <w:rFonts w:cs="Arial"/>
          <w:color w:val="auto"/>
          <w:szCs w:val="20"/>
          <w:lang w:val="es-MX"/>
        </w:rPr>
        <w:t>CRITERIOS DE DESEMPATE</w:t>
      </w:r>
      <w:bookmarkEnd w:id="726"/>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w:t>
      </w:r>
      <w:r w:rsidRPr="001D2634">
        <w:rPr>
          <w:rFonts w:ascii="Arial" w:eastAsiaTheme="minorHAnsi" w:hAnsi="Arial" w:cs="Arial"/>
          <w:sz w:val="20"/>
          <w:szCs w:val="20"/>
          <w:lang w:val="es-MX"/>
        </w:rPr>
        <w:lastRenderedPageBreak/>
        <w:t xml:space="preserve">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w:t>
      </w:r>
      <w:r w:rsidRPr="001D2634">
        <w:rPr>
          <w:rFonts w:ascii="Arial" w:eastAsiaTheme="minorHAnsi" w:hAnsi="Arial" w:cs="Arial"/>
          <w:sz w:val="20"/>
          <w:szCs w:val="20"/>
          <w:lang w:val="es-MX"/>
        </w:rPr>
        <w:lastRenderedPageBreak/>
        <w:t xml:space="preserve">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w:t>
      </w:r>
      <w:r w:rsidRPr="001D2634">
        <w:rPr>
          <w:rFonts w:cs="Arial"/>
          <w:color w:val="auto"/>
          <w:szCs w:val="20"/>
          <w:lang w:val="es-MX"/>
        </w:rPr>
        <w:lastRenderedPageBreak/>
        <w:t>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7" w:name="_Toc32147288"/>
      <w:bookmarkStart w:id="728" w:name="_Toc32147425"/>
      <w:bookmarkStart w:id="729" w:name="_Toc173259319"/>
      <w:bookmarkStart w:id="730" w:name="_Hlk516154943"/>
      <w:bookmarkStart w:id="731" w:name="_Toc508648282"/>
      <w:bookmarkStart w:id="732" w:name="_Toc508984066"/>
      <w:bookmarkStart w:id="733" w:name="_Toc509843897"/>
      <w:bookmarkStart w:id="734" w:name="_Toc511924805"/>
      <w:bookmarkStart w:id="735" w:name="_Hlk517180988"/>
      <w:r w:rsidRPr="001D2634">
        <w:rPr>
          <w:color w:val="auto"/>
        </w:rPr>
        <w:t xml:space="preserve">CAPÍTULO V </w:t>
      </w:r>
      <w:r w:rsidR="0032383F" w:rsidRPr="001D2634">
        <w:rPr>
          <w:color w:val="auto"/>
        </w:rPr>
        <w:t>RIESGOS ASOCIADOS AL CONTRATO, FORMA DE MITIGARLOS Y ASIGNACIÓN DE RIESGOS</w:t>
      </w:r>
      <w:bookmarkEnd w:id="727"/>
      <w:bookmarkEnd w:id="728"/>
      <w:bookmarkEnd w:id="729"/>
    </w:p>
    <w:bookmarkEnd w:id="730"/>
    <w:bookmarkEnd w:id="731"/>
    <w:bookmarkEnd w:id="732"/>
    <w:bookmarkEnd w:id="733"/>
    <w:bookmarkEnd w:id="734"/>
    <w:bookmarkEnd w:id="735"/>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6" w:name="_Toc32238637"/>
      <w:bookmarkStart w:id="737" w:name="_Toc32238950"/>
      <w:bookmarkStart w:id="738" w:name="_Toc8394402"/>
      <w:bookmarkStart w:id="739" w:name="_Toc8394638"/>
      <w:bookmarkStart w:id="740" w:name="_Toc8394909"/>
      <w:bookmarkStart w:id="741" w:name="_Toc8401703"/>
      <w:bookmarkStart w:id="742" w:name="_Toc508648283"/>
      <w:bookmarkStart w:id="743" w:name="_Toc508984067"/>
      <w:bookmarkStart w:id="744" w:name="_Toc509843898"/>
      <w:bookmarkStart w:id="745" w:name="_Toc511924806"/>
      <w:bookmarkStart w:id="746" w:name="_Toc518641684"/>
      <w:bookmarkStart w:id="747" w:name="_Toc32147426"/>
      <w:bookmarkStart w:id="748" w:name="_Toc173259320"/>
      <w:bookmarkEnd w:id="736"/>
      <w:bookmarkEnd w:id="737"/>
      <w:bookmarkEnd w:id="738"/>
      <w:bookmarkEnd w:id="739"/>
      <w:bookmarkEnd w:id="740"/>
      <w:bookmarkEnd w:id="741"/>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2"/>
      <w:bookmarkEnd w:id="743"/>
      <w:bookmarkEnd w:id="744"/>
      <w:bookmarkEnd w:id="745"/>
      <w:bookmarkEnd w:id="746"/>
      <w:bookmarkEnd w:id="747"/>
      <w:bookmarkEnd w:id="748"/>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49" w:name="_Toc508648284"/>
      <w:bookmarkStart w:id="750" w:name="_Toc508984068"/>
      <w:bookmarkStart w:id="751" w:name="_Toc509843899"/>
      <w:bookmarkStart w:id="752" w:name="_Toc511924807"/>
      <w:bookmarkStart w:id="753" w:name="_Toc32134270"/>
      <w:bookmarkStart w:id="754" w:name="_Toc32147289"/>
      <w:bookmarkStart w:id="755" w:name="_Toc32147427"/>
      <w:bookmarkStart w:id="756"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9"/>
      <w:bookmarkEnd w:id="750"/>
      <w:bookmarkEnd w:id="751"/>
      <w:bookmarkEnd w:id="752"/>
      <w:bookmarkEnd w:id="753"/>
      <w:bookmarkEnd w:id="754"/>
      <w:bookmarkEnd w:id="755"/>
      <w:bookmarkEnd w:id="756"/>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lastRenderedPageBreak/>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7" w:name="_Toc508648285"/>
      <w:bookmarkStart w:id="758" w:name="_Toc508984069"/>
      <w:bookmarkStart w:id="759" w:name="_Toc509843900"/>
      <w:bookmarkStart w:id="760" w:name="_Toc511924808"/>
      <w:bookmarkStart w:id="761" w:name="_Toc32134271"/>
      <w:bookmarkStart w:id="762" w:name="_Toc32147290"/>
      <w:bookmarkStart w:id="763" w:name="_Toc32147428"/>
      <w:bookmarkStart w:id="764" w:name="_Toc173259322"/>
      <w:bookmarkStart w:id="765"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7"/>
      <w:bookmarkEnd w:id="758"/>
      <w:bookmarkEnd w:id="759"/>
      <w:bookmarkEnd w:id="760"/>
      <w:bookmarkEnd w:id="761"/>
      <w:bookmarkEnd w:id="762"/>
      <w:bookmarkEnd w:id="763"/>
      <w:bookmarkEnd w:id="764"/>
    </w:p>
    <w:p w14:paraId="4A9E44C8" w14:textId="62624747" w:rsidR="00E633A2" w:rsidRPr="001D2634" w:rsidRDefault="00E633A2" w:rsidP="001025FF">
      <w:pPr>
        <w:pStyle w:val="Captulo7"/>
        <w:spacing w:after="240"/>
        <w:ind w:left="0" w:firstLine="0"/>
        <w:outlineLvl w:val="1"/>
        <w:rPr>
          <w:color w:val="auto"/>
        </w:rPr>
      </w:pPr>
      <w:bookmarkStart w:id="766" w:name="_Toc508648286"/>
      <w:bookmarkStart w:id="767" w:name="_Toc508984070"/>
      <w:bookmarkStart w:id="768" w:name="_Toc509843901"/>
      <w:bookmarkStart w:id="769" w:name="_Toc511924809"/>
      <w:bookmarkStart w:id="770" w:name="_Toc518641687"/>
      <w:bookmarkStart w:id="771" w:name="_Toc32147429"/>
      <w:bookmarkStart w:id="772"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6"/>
      <w:bookmarkEnd w:id="767"/>
      <w:bookmarkEnd w:id="768"/>
      <w:bookmarkEnd w:id="769"/>
      <w:bookmarkEnd w:id="770"/>
      <w:bookmarkEnd w:id="771"/>
      <w:bookmarkEnd w:id="772"/>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 xml:space="preserve">En caso de modificarse la fecha del cierre del proceso, se tendrá como </w:t>
            </w:r>
            <w:r w:rsidR="00A607EE" w:rsidRPr="001D2634">
              <w:rPr>
                <w:rFonts w:eastAsia="Arial" w:cs="Arial"/>
                <w:color w:val="auto"/>
                <w:szCs w:val="20"/>
                <w:lang w:eastAsia="es-ES"/>
              </w:rPr>
              <w:lastRenderedPageBreak/>
              <w:t>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5"/>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3" w:name="_Toc32147430"/>
      <w:bookmarkStart w:id="774" w:name="_Toc173259324"/>
      <w:bookmarkStart w:id="775" w:name="_Toc518641688"/>
      <w:r w:rsidRPr="001D2634">
        <w:rPr>
          <w:color w:val="auto"/>
        </w:rPr>
        <w:t>GARANT</w:t>
      </w:r>
      <w:r w:rsidR="00965974" w:rsidRPr="001D2634">
        <w:rPr>
          <w:color w:val="auto"/>
        </w:rPr>
        <w:t>Í</w:t>
      </w:r>
      <w:r w:rsidRPr="001D2634">
        <w:rPr>
          <w:color w:val="auto"/>
        </w:rPr>
        <w:t>AS DEL CONTRATO</w:t>
      </w:r>
      <w:bookmarkEnd w:id="773"/>
      <w:bookmarkEnd w:id="774"/>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6" w:name="_Toc5006169"/>
      <w:bookmarkStart w:id="777" w:name="_Toc32147431"/>
      <w:bookmarkStart w:id="778" w:name="_Toc173259325"/>
      <w:r w:rsidRPr="001D2634">
        <w:rPr>
          <w:color w:val="auto"/>
        </w:rPr>
        <w:t>GARANTÍA DE CUMPLIMIENTO</w:t>
      </w:r>
      <w:bookmarkEnd w:id="776"/>
      <w:bookmarkEnd w:id="777"/>
      <w:bookmarkEnd w:id="778"/>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9" w:name="_Toc5006170"/>
      <w:bookmarkStart w:id="780" w:name="_Toc32147432"/>
      <w:bookmarkStart w:id="781" w:name="_Toc173259326"/>
      <w:r w:rsidRPr="001D2634">
        <w:rPr>
          <w:rFonts w:eastAsia="Arial"/>
          <w:color w:val="auto"/>
        </w:rPr>
        <w:t>ESTABILIDAD DE LA OBRA Y PERIODO DE GARANTÍA</w:t>
      </w:r>
      <w:bookmarkEnd w:id="779"/>
      <w:bookmarkEnd w:id="780"/>
      <w:bookmarkEnd w:id="781"/>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2" w:name="_Toc5006171"/>
      <w:bookmarkStart w:id="783" w:name="_Toc32147433"/>
      <w:bookmarkStart w:id="784"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2"/>
      <w:bookmarkEnd w:id="783"/>
      <w:bookmarkEnd w:id="784"/>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6FFEC2CC" w:rsidR="00D84762" w:rsidRPr="00CE79D7" w:rsidRDefault="00720844"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trescientos</w:t>
            </w:r>
            <w:r w:rsidR="004D7FD3" w:rsidRPr="00CE79D7">
              <w:rPr>
                <w:rFonts w:eastAsia="Calibri Light" w:cs="Arial"/>
                <w:color w:val="auto"/>
                <w:szCs w:val="20"/>
                <w:lang w:val="es-ES" w:eastAsia="es-CO"/>
              </w:rPr>
              <w:t xml:space="preserve"> (</w:t>
            </w:r>
            <w:r>
              <w:rPr>
                <w:rFonts w:eastAsia="Calibri Light" w:cs="Arial"/>
                <w:color w:val="auto"/>
                <w:szCs w:val="20"/>
                <w:lang w:val="es-ES" w:eastAsia="es-CO"/>
              </w:rPr>
              <w:t>3</w:t>
            </w:r>
            <w:r w:rsidR="004D7FD3" w:rsidRPr="00CE79D7">
              <w:rPr>
                <w:rFonts w:eastAsia="Calibri Light" w:cs="Arial"/>
                <w:color w:val="auto"/>
                <w:szCs w:val="20"/>
                <w:lang w:val="es-ES" w:eastAsia="es-CO"/>
              </w:rPr>
              <w:t>00) salarios mínimos legales</w:t>
            </w:r>
            <w:bookmarkStart w:id="785" w:name="_GoBack"/>
            <w:bookmarkEnd w:id="785"/>
            <w:r w:rsidR="004D7FD3" w:rsidRPr="00CE79D7">
              <w:rPr>
                <w:rFonts w:eastAsia="Calibri Light" w:cs="Arial"/>
                <w:color w:val="auto"/>
                <w:szCs w:val="20"/>
                <w:lang w:val="es-ES" w:eastAsia="es-CO"/>
              </w:rPr>
              <w:t xml:space="preserve">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5"/>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lastRenderedPageBreak/>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68B5C" w14:textId="77777777" w:rsidR="00CE26CC" w:rsidRDefault="00CE26CC" w:rsidP="002B56E2">
      <w:pPr>
        <w:spacing w:after="0" w:line="240" w:lineRule="auto"/>
      </w:pPr>
      <w:r>
        <w:separator/>
      </w:r>
    </w:p>
    <w:p w14:paraId="279D27A8" w14:textId="77777777" w:rsidR="00CE26CC" w:rsidRDefault="00CE26CC"/>
  </w:endnote>
  <w:endnote w:type="continuationSeparator" w:id="0">
    <w:p w14:paraId="554AB29B" w14:textId="77777777" w:rsidR="00CE26CC" w:rsidRDefault="00CE26CC" w:rsidP="002B56E2">
      <w:pPr>
        <w:spacing w:after="0" w:line="240" w:lineRule="auto"/>
      </w:pPr>
      <w:r>
        <w:continuationSeparator/>
      </w:r>
    </w:p>
    <w:p w14:paraId="2DB2CD82" w14:textId="77777777" w:rsidR="00CE26CC" w:rsidRDefault="00CE26CC"/>
  </w:endnote>
  <w:endnote w:type="continuationNotice" w:id="1">
    <w:p w14:paraId="184AB24C" w14:textId="77777777" w:rsidR="00CE26CC" w:rsidRDefault="00CE26CC">
      <w:pPr>
        <w:spacing w:after="0" w:line="240" w:lineRule="auto"/>
      </w:pPr>
    </w:p>
    <w:p w14:paraId="04A6DBEA" w14:textId="77777777" w:rsidR="00CE26CC" w:rsidRDefault="00CE2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4164C9CF" w:rsidR="009264B4" w:rsidRDefault="009264B4">
        <w:pPr>
          <w:pStyle w:val="Piedepgina"/>
          <w:jc w:val="right"/>
        </w:pPr>
        <w:r>
          <w:fldChar w:fldCharType="begin"/>
        </w:r>
        <w:r>
          <w:instrText>PAGE   \* MERGEFORMAT</w:instrText>
        </w:r>
        <w:r>
          <w:fldChar w:fldCharType="separate"/>
        </w:r>
        <w:r w:rsidR="00720844" w:rsidRPr="00720844">
          <w:rPr>
            <w:noProof/>
            <w:lang w:val="es-ES"/>
          </w:rPr>
          <w:t>79</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8D60E" w14:textId="77777777" w:rsidR="00CE26CC" w:rsidRDefault="00CE26CC" w:rsidP="002B56E2">
      <w:pPr>
        <w:spacing w:after="0" w:line="240" w:lineRule="auto"/>
      </w:pPr>
      <w:r>
        <w:separator/>
      </w:r>
    </w:p>
    <w:p w14:paraId="4D28A5C3" w14:textId="77777777" w:rsidR="00CE26CC" w:rsidRDefault="00CE26CC"/>
  </w:footnote>
  <w:footnote w:type="continuationSeparator" w:id="0">
    <w:p w14:paraId="683DCE3F" w14:textId="77777777" w:rsidR="00CE26CC" w:rsidRDefault="00CE26CC" w:rsidP="002B56E2">
      <w:pPr>
        <w:spacing w:after="0" w:line="240" w:lineRule="auto"/>
      </w:pPr>
      <w:r>
        <w:continuationSeparator/>
      </w:r>
    </w:p>
    <w:p w14:paraId="261E2A05" w14:textId="77777777" w:rsidR="00CE26CC" w:rsidRDefault="00CE26CC"/>
  </w:footnote>
  <w:footnote w:type="continuationNotice" w:id="1">
    <w:p w14:paraId="7886DB5A" w14:textId="77777777" w:rsidR="00CE26CC" w:rsidRDefault="00CE26CC">
      <w:pPr>
        <w:spacing w:after="0" w:line="240" w:lineRule="auto"/>
      </w:pPr>
    </w:p>
    <w:p w14:paraId="689A0873" w14:textId="77777777" w:rsidR="00CE26CC" w:rsidRDefault="00CE26C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4290E446"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720844">
            <w:rPr>
              <w:rFonts w:eastAsia="Arial" w:cs="Arial"/>
              <w:noProof/>
              <w:color w:val="auto"/>
              <w:sz w:val="16"/>
              <w:szCs w:val="16"/>
            </w:rPr>
            <w:t>79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720844">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2EB9"/>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3474"/>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DD6"/>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4B9A"/>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844"/>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7FB"/>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862"/>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3A04"/>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6CC"/>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104"/>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1A"/>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610"/>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11780C-3749-4491-B81A-11F6D3426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80</Pages>
  <Words>32948</Words>
  <Characters>181219</Characters>
  <Application>Microsoft Office Word</Application>
  <DocSecurity>0</DocSecurity>
  <Lines>1510</Lines>
  <Paragraphs>427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253</cp:revision>
  <cp:lastPrinted>2020-11-27T19:25:00Z</cp:lastPrinted>
  <dcterms:created xsi:type="dcterms:W3CDTF">2022-08-01T21:02:00Z</dcterms:created>
  <dcterms:modified xsi:type="dcterms:W3CDTF">2026-10-15T22:45:00Z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