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03F57" w14:textId="750C3A6E" w:rsidR="00934418" w:rsidRPr="00A06210" w:rsidRDefault="00BD3A7D">
      <w:pPr>
        <w:jc w:val="left"/>
        <w:rPr>
          <w:rFonts w:cs="Arial"/>
          <w:b/>
          <w:szCs w:val="20"/>
        </w:rPr>
      </w:pPr>
      <w:r>
        <w:rPr>
          <w:rFonts w:cs="Arial"/>
          <w:b/>
          <w:szCs w:val="20"/>
        </w:rPr>
        <w:t>26001501</w:t>
      </w:r>
      <w:bookmarkStart w:id="0" w:name="_GoBack"/>
      <w:bookmarkEnd w:id="0"/>
      <w:r w:rsidR="00B05907">
        <w:rPr>
          <w:rFonts w:cs="Arial"/>
          <w:b/>
          <w:szCs w:val="20"/>
        </w:rPr>
        <w:t xml:space="preserve"> H</w:t>
      </w:r>
      <w:r w:rsidR="00940B25">
        <w:rPr>
          <w:rFonts w:cs="Arial"/>
          <w:b/>
          <w:szCs w:val="20"/>
        </w:rPr>
        <w:t>4 DE 2026</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331862">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22478666" w14:textId="77777777" w:rsidR="00224819" w:rsidRPr="00224819" w:rsidRDefault="00224819" w:rsidP="00224819">
      <w:pPr>
        <w:rPr>
          <w:b/>
          <w:color w:val="000000" w:themeColor="text1"/>
          <w:lang w:val="es-ES"/>
        </w:rPr>
      </w:pPr>
    </w:p>
    <w:p w14:paraId="046AD4B8" w14:textId="497F12E1" w:rsidR="002C511F" w:rsidRPr="000F6E41" w:rsidRDefault="00E01434" w:rsidP="00224819">
      <w:pPr>
        <w:rPr>
          <w:b/>
          <w:color w:val="000000" w:themeColor="text1"/>
          <w:lang w:val="es-ES"/>
        </w:rPr>
      </w:pPr>
      <w:r w:rsidRPr="00E01434">
        <w:rPr>
          <w:b/>
          <w:color w:val="000000" w:themeColor="text1"/>
          <w:lang w:val="es-ES"/>
        </w:rPr>
        <w:t>63500C1262 REALIZAR EL MANTENIMIENTO INSTALACIONES FÍSICAS ÁREAS DE CONTROL Y APROXIMACIÓN DE TRÁNSITO AÉREO EN EL AEROPUERTO CAMILO DAZA DE CUCUTA</w:t>
      </w:r>
      <w:r>
        <w:rPr>
          <w:b/>
          <w:color w:val="000000" w:themeColor="text1"/>
          <w:lang w:val="es-ES"/>
        </w:rPr>
        <w:t xml:space="preserve"> </w:t>
      </w:r>
      <w:r w:rsidR="002C511F" w:rsidRPr="000F6E41">
        <w:rPr>
          <w:b/>
          <w:color w:val="000000" w:themeColor="text1"/>
          <w:lang w:val="es-ES"/>
        </w:rPr>
        <w:t>DESCRIPCIÓN</w:t>
      </w:r>
      <w:r w:rsidR="0087634C" w:rsidRPr="000F6E41">
        <w:rPr>
          <w:b/>
          <w:color w:val="000000" w:themeColor="text1"/>
          <w:lang w:val="es-ES"/>
        </w:rPr>
        <w:t xml:space="preserve"> DEL PROYECTO</w:t>
      </w:r>
      <w:r w:rsidR="002C511F" w:rsidRPr="000F6E41">
        <w:rPr>
          <w:b/>
          <w:color w:val="000000" w:themeColor="text1"/>
          <w:lang w:val="es-ES"/>
        </w:rPr>
        <w:t>:</w:t>
      </w:r>
      <w:r w:rsidR="008666AA" w:rsidRPr="000F6E41">
        <w:rPr>
          <w:b/>
          <w:color w:val="000000" w:themeColor="text1"/>
          <w:lang w:val="es-ES"/>
        </w:rPr>
        <w:t xml:space="preserve"> </w:t>
      </w:r>
    </w:p>
    <w:p w14:paraId="378CD994" w14:textId="77777777" w:rsidR="00E01434" w:rsidRPr="00E01434" w:rsidRDefault="00E01434" w:rsidP="00E01434">
      <w:pPr>
        <w:spacing w:line="276" w:lineRule="auto"/>
        <w:rPr>
          <w:rFonts w:ascii="Arial Narrow" w:hAnsi="Arial Narrow" w:cs="Arial"/>
          <w:bCs/>
          <w:sz w:val="22"/>
        </w:rPr>
      </w:pPr>
      <w:r w:rsidRPr="00E01434">
        <w:rPr>
          <w:rFonts w:ascii="Arial Narrow" w:hAnsi="Arial Narrow" w:cs="Arial"/>
          <w:bCs/>
          <w:sz w:val="22"/>
        </w:rPr>
        <w:t>A la Unidad Administrativa Especial de Aeronáutica Civil por disposición gubernamental le corresponde la prestación de servicios aeronáuticos y, con carácter exclusivo, desarrollar y operar las ayudas requeridas para que la navegación en el espacio aéreo colombiano se efectúe con seguridad. Así mismo, le corresponde reglamentar y supervisar la infraestructura aeroportuaria del país, y administrar directa o indirectamente los aeropuertos de su propiedad y los de propiedad de la Nación.</w:t>
      </w:r>
    </w:p>
    <w:p w14:paraId="3183C96D" w14:textId="77777777" w:rsidR="00E01434" w:rsidRPr="00E01434" w:rsidRDefault="00E01434" w:rsidP="00E01434">
      <w:pPr>
        <w:spacing w:line="276" w:lineRule="auto"/>
        <w:rPr>
          <w:rFonts w:ascii="Arial Narrow" w:hAnsi="Arial Narrow" w:cs="Arial"/>
          <w:bCs/>
          <w:sz w:val="22"/>
        </w:rPr>
      </w:pPr>
      <w:r w:rsidRPr="00E01434">
        <w:rPr>
          <w:rFonts w:ascii="Arial Narrow" w:hAnsi="Arial Narrow" w:cs="Arial"/>
          <w:bCs/>
          <w:sz w:val="22"/>
        </w:rPr>
        <w:t xml:space="preserve">La Unidad Administrativa Especial de Aeronáutica Civil debe propender por el cumplimiento del Reglamento Aeronáutico de Colombia en los aeropuertos bajo su administración garantizando su buen funcionamiento. </w:t>
      </w:r>
    </w:p>
    <w:p w14:paraId="27D31917" w14:textId="77777777" w:rsidR="00E01434" w:rsidRPr="00E01434" w:rsidRDefault="00E01434" w:rsidP="00E01434">
      <w:pPr>
        <w:spacing w:line="276" w:lineRule="auto"/>
        <w:rPr>
          <w:rFonts w:ascii="Arial Narrow" w:hAnsi="Arial Narrow" w:cs="Arial"/>
          <w:bCs/>
          <w:sz w:val="22"/>
        </w:rPr>
      </w:pPr>
    </w:p>
    <w:p w14:paraId="68764D90" w14:textId="77777777" w:rsidR="00E01434" w:rsidRPr="00E01434" w:rsidRDefault="00E01434" w:rsidP="00E01434">
      <w:pPr>
        <w:spacing w:line="276" w:lineRule="auto"/>
        <w:rPr>
          <w:rFonts w:ascii="Arial Narrow" w:hAnsi="Arial Narrow" w:cs="Arial"/>
          <w:bCs/>
          <w:sz w:val="22"/>
        </w:rPr>
      </w:pPr>
      <w:r w:rsidRPr="00E01434">
        <w:rPr>
          <w:rFonts w:ascii="Arial Narrow" w:hAnsi="Arial Narrow" w:cs="Arial"/>
          <w:bCs/>
          <w:sz w:val="22"/>
        </w:rPr>
        <w:t>Dentro de las funciones de la Aeronáutica Civil se encuentra la ejecución de actividades necesarias para el mantenimiento de la infraestructura aeroportuaria, que incluye las edificaciones aeroportuarias y obras de urbanismo de los aeropuertos bajo su administración, de manera que se ofrezca un buen servicio de forma permanente a usuarios del transporte aéreo. Por otro parte, se debe proteger el patrimonio de la entidad a través de la conservación de sus bienes inmuebles. Actualmente las instalaciones físicas áreas de control y aproximación de tránsito aéreo en el aeropuerto de Cúcuta que sirven de apoyo para la prestación de los diferentes servicios aeronáuticos, presentan unas deficiencias en sus instalaciones que vienen deteriorando su infraestructura física y que no permiten desarrollar adecuadamente actividades propias del área. Teniendo en cuenta lo anterior, se requiere desarrollar actividades que permitan superar las deficiencias encontradas y mejorar el espacio físico destinado a la operación de estas instalaciones, que permita que se desarrollen de manera apropiada y adecuada funciones propias del área.</w:t>
      </w:r>
    </w:p>
    <w:p w14:paraId="1D8A6EB9" w14:textId="77777777" w:rsidR="00E01434" w:rsidRPr="00E01434" w:rsidRDefault="00E01434" w:rsidP="00E01434">
      <w:pPr>
        <w:spacing w:line="276" w:lineRule="auto"/>
        <w:rPr>
          <w:rFonts w:ascii="Arial Narrow" w:hAnsi="Arial Narrow" w:cs="Arial"/>
          <w:bCs/>
          <w:sz w:val="22"/>
        </w:rPr>
      </w:pPr>
    </w:p>
    <w:p w14:paraId="62C667C7" w14:textId="77777777" w:rsidR="00E01434" w:rsidRPr="00E01434" w:rsidRDefault="00E01434" w:rsidP="00E01434">
      <w:pPr>
        <w:spacing w:line="276" w:lineRule="auto"/>
        <w:rPr>
          <w:rFonts w:ascii="Arial Narrow" w:hAnsi="Arial Narrow" w:cs="Arial"/>
          <w:bCs/>
          <w:sz w:val="22"/>
        </w:rPr>
      </w:pPr>
      <w:r w:rsidRPr="00E01434">
        <w:rPr>
          <w:rFonts w:ascii="Arial Narrow" w:hAnsi="Arial Narrow" w:cs="Arial"/>
          <w:bCs/>
          <w:sz w:val="22"/>
        </w:rPr>
        <w:t xml:space="preserve">El proyecto incluye la ejecución de actividades de mantenimiento rutinario edificaciones como mampostería, acabados, pisos, pinturas, </w:t>
      </w:r>
      <w:proofErr w:type="spellStart"/>
      <w:r w:rsidRPr="00E01434">
        <w:rPr>
          <w:rFonts w:ascii="Arial Narrow" w:hAnsi="Arial Narrow" w:cs="Arial"/>
          <w:bCs/>
          <w:sz w:val="22"/>
        </w:rPr>
        <w:t>cielorasos</w:t>
      </w:r>
      <w:proofErr w:type="spellEnd"/>
      <w:r w:rsidRPr="00E01434">
        <w:rPr>
          <w:rFonts w:ascii="Arial Narrow" w:hAnsi="Arial Narrow" w:cs="Arial"/>
          <w:bCs/>
          <w:sz w:val="22"/>
        </w:rPr>
        <w:t xml:space="preserve">, instalaciones hidráulicas, instalaciones sanitarias, instalaciones eléctricas, mantenimiento de cubiertas, instalaciones de voz y datos, mantenimiento obras complementarias. Con este proyecto damos respuesta a requerimientos de autoridades aeroportuarias y partes interesadas. En este proyecto, se tuvo en cuenta las disposiciones establecidas en la política de salud ocupacional y de seguridad industrial e igualmente la política ambiental de la Entidad. </w:t>
      </w:r>
    </w:p>
    <w:p w14:paraId="70881C73" w14:textId="77777777" w:rsidR="00E01434" w:rsidRPr="00E01434" w:rsidRDefault="00E01434" w:rsidP="00E01434">
      <w:pPr>
        <w:spacing w:line="276" w:lineRule="auto"/>
        <w:rPr>
          <w:rFonts w:ascii="Arial Narrow" w:hAnsi="Arial Narrow" w:cs="Arial"/>
          <w:bCs/>
          <w:sz w:val="22"/>
        </w:rPr>
      </w:pPr>
    </w:p>
    <w:p w14:paraId="6E1B5D87" w14:textId="044DD82B" w:rsidR="00E01434" w:rsidRPr="00E01434" w:rsidRDefault="00E01434" w:rsidP="00E01434">
      <w:pPr>
        <w:spacing w:line="276" w:lineRule="auto"/>
        <w:rPr>
          <w:rFonts w:ascii="Arial Narrow" w:hAnsi="Arial Narrow" w:cs="Arial"/>
          <w:bCs/>
          <w:sz w:val="22"/>
        </w:rPr>
      </w:pPr>
      <w:r w:rsidRPr="00E01434">
        <w:rPr>
          <w:rFonts w:ascii="Arial Narrow" w:hAnsi="Arial Narrow" w:cs="Arial"/>
          <w:bCs/>
          <w:sz w:val="22"/>
        </w:rPr>
        <w:t xml:space="preserve">Teniendo en cuenta el diagnóstico actual y que la operación de las infraestructuras es continua, la Unidad Administrativa Espacial de Aeronáutica Civil como responsable de la prestación del servicio a los usuarios y del </w:t>
      </w:r>
      <w:r w:rsidRPr="00E01434">
        <w:rPr>
          <w:rFonts w:ascii="Arial Narrow" w:hAnsi="Arial Narrow" w:cs="Arial"/>
          <w:bCs/>
          <w:sz w:val="22"/>
        </w:rPr>
        <w:lastRenderedPageBreak/>
        <w:t>cumplimiento de los estándares de prestación del servicio, se identifica la necesidad de contratar el mantenimiento lado tierra, con el fin de realizar de forma permanente las actividades necesarias para responder a las necesidades de las infraestructuras y ejecute los correctivos inmediatos donde se presenten condiciones que restrinjan o limiten la efectiva prestación de los servicios a la operación aér</w:t>
      </w:r>
      <w:r>
        <w:rPr>
          <w:rFonts w:ascii="Arial Narrow" w:hAnsi="Arial Narrow" w:cs="Arial"/>
          <w:bCs/>
          <w:sz w:val="22"/>
        </w:rPr>
        <w:t>ea y a los diferentes usuarios.</w:t>
      </w:r>
    </w:p>
    <w:p w14:paraId="6F1B361D" w14:textId="5B1BFCB5" w:rsidR="00E01434" w:rsidRPr="00E01434" w:rsidRDefault="00E01434" w:rsidP="00E01434">
      <w:pPr>
        <w:spacing w:line="276" w:lineRule="auto"/>
        <w:rPr>
          <w:rFonts w:ascii="Arial Narrow" w:hAnsi="Arial Narrow" w:cs="Arial"/>
          <w:bCs/>
          <w:sz w:val="22"/>
        </w:rPr>
      </w:pPr>
      <w:r w:rsidRPr="00E01434">
        <w:rPr>
          <w:rFonts w:ascii="Arial Narrow" w:hAnsi="Arial Narrow" w:cs="Arial"/>
          <w:bCs/>
          <w:sz w:val="22"/>
        </w:rPr>
        <w:t>La no actuación inmediata sobre la corrección del problema puede generar gran dificultad en el desarrollo de las operaciones aéreas. Dada entonces, la importancia de solventar esta necesidad, se requiere adelantar los trabajos que nos permitan superar estas deficiencias encontradas.  Lo anterior;  conforme a lo establecido en el artículo 2° de La Ley 336 de 1996 “La seguridad, especialmente la relacionada con la protección de los usuarios, constituye prioridad esencial en la actividad del Sector y del Sistema de Transporte.” y en su Artículo 3º:“Para los efectos pertinentes, en la regulación del transporte público las autoridades competentes exigirán y verificarán las condiciones de seguridad, comodidad y accesibilidad requeridas para garantizarle a los habitantes la eficiente prestación del servicio básico y de los demás niveles que se establezcan al interior de cada Modo, dándole prioridad a la utilización de medios</w:t>
      </w:r>
      <w:r>
        <w:rPr>
          <w:rFonts w:ascii="Arial Narrow" w:hAnsi="Arial Narrow" w:cs="Arial"/>
          <w:bCs/>
          <w:sz w:val="22"/>
        </w:rPr>
        <w:t xml:space="preserve"> de transporte masivo. (…)”.</w:t>
      </w:r>
    </w:p>
    <w:p w14:paraId="73B9F205" w14:textId="01F7ECC7" w:rsidR="00A75162" w:rsidRPr="00B05907" w:rsidRDefault="00E01434" w:rsidP="00E01434">
      <w:pPr>
        <w:spacing w:line="276" w:lineRule="auto"/>
        <w:rPr>
          <w:rFonts w:ascii="Arial Narrow" w:eastAsia="Arial Unicode MS" w:hAnsi="Arial Narrow" w:cs="Arial"/>
          <w:sz w:val="22"/>
          <w:lang w:eastAsia="x-none"/>
        </w:rPr>
      </w:pPr>
      <w:r w:rsidRPr="00E01434">
        <w:rPr>
          <w:rFonts w:ascii="Arial Narrow" w:hAnsi="Arial Narrow" w:cs="Arial"/>
          <w:bCs/>
          <w:sz w:val="22"/>
        </w:rPr>
        <w:t>Este mantenimiento se encuentra alineado con las políticas del Plan de Acción de la Entidad específicamente al objetivo de lograr que la infraestructura, los servicios aeroportuarios, de navegación aérea y la intermodal, cuenten con capacidad y eficiencia para atender el crecimiento de la demanda del sector en un contexto ambientalmente sostenible</w:t>
      </w:r>
      <w:r w:rsidR="004877AE" w:rsidRPr="004877AE">
        <w:rPr>
          <w:rFonts w:ascii="Arial Narrow" w:hAnsi="Arial Narrow" w:cs="Arial"/>
          <w:bCs/>
          <w:sz w:val="22"/>
        </w:rPr>
        <w:t>.</w:t>
      </w:r>
    </w:p>
    <w:p w14:paraId="3F86ACA4" w14:textId="77777777" w:rsidR="00635E19" w:rsidRPr="000F6E41"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0F853301" w14:textId="6D13CA34" w:rsidR="00EC5C50" w:rsidRPr="00871759" w:rsidRDefault="00B05907" w:rsidP="00EC5C50">
      <w:pPr>
        <w:rPr>
          <w:color w:val="000000" w:themeColor="text1"/>
          <w:lang w:val="es-PE" w:eastAsia="es-PE"/>
        </w:rPr>
      </w:pPr>
      <w:r w:rsidRPr="00B05907">
        <w:rPr>
          <w:rFonts w:eastAsia="Arial Unicode MS" w:cs="Arial"/>
          <w:szCs w:val="20"/>
          <w:lang w:val="es-ES_tradnl" w:eastAsia="x-none"/>
        </w:rPr>
        <w:t xml:space="preserve">En </w:t>
      </w:r>
      <w:r w:rsidR="004877AE">
        <w:rPr>
          <w:rFonts w:eastAsia="Arial Unicode MS" w:cs="Arial"/>
          <w:szCs w:val="20"/>
          <w:lang w:val="es-ES_tradnl" w:eastAsia="x-none"/>
        </w:rPr>
        <w:t>la infraestructura del lado tierra las</w:t>
      </w:r>
      <w:r w:rsidRPr="00B05907">
        <w:rPr>
          <w:rFonts w:eastAsia="Arial Unicode MS" w:cs="Arial"/>
          <w:szCs w:val="20"/>
          <w:lang w:val="es-ES_tradnl" w:eastAsia="x-none"/>
        </w:rPr>
        <w:t xml:space="preserve"> </w:t>
      </w:r>
      <w:r w:rsidR="004877AE" w:rsidRPr="004877AE">
        <w:rPr>
          <w:rFonts w:eastAsia="Arial Unicode MS" w:cs="Arial"/>
          <w:szCs w:val="20"/>
          <w:lang w:val="es-ES_tradnl" w:eastAsia="x-none"/>
        </w:rPr>
        <w:t xml:space="preserve">instalaciones eléctricas y cubiertas presentan desgaste evidente por </w:t>
      </w:r>
      <w:proofErr w:type="gramStart"/>
      <w:r w:rsidR="004877AE" w:rsidRPr="004877AE">
        <w:rPr>
          <w:rFonts w:eastAsia="Arial Unicode MS" w:cs="Arial"/>
          <w:szCs w:val="20"/>
          <w:lang w:val="es-ES_tradnl" w:eastAsia="x-none"/>
        </w:rPr>
        <w:t>sus uso normal</w:t>
      </w:r>
      <w:proofErr w:type="gramEnd"/>
      <w:r w:rsidR="004877AE" w:rsidRPr="004877AE">
        <w:rPr>
          <w:rFonts w:eastAsia="Arial Unicode MS" w:cs="Arial"/>
          <w:szCs w:val="20"/>
          <w:lang w:val="es-ES_tradnl" w:eastAsia="x-none"/>
        </w:rPr>
        <w:t>, acompañado de las condiciones climáticas de la región que aceleran el deterioro de estas, lo cual puede afectar diferentes aspectos y servicios que se prestan en el aeropuerto, si no se realizan actividades de mantenimiento periódico requerido para conservar en buen estado estas instalaciones. La falta de mantenimiento en la infraestructura del lado tierra puede afectar las operaciones aéreas</w:t>
      </w:r>
      <w:r w:rsidRPr="00B05907">
        <w:rPr>
          <w:rFonts w:eastAsia="Arial Unicode MS" w:cs="Arial"/>
          <w:szCs w:val="20"/>
          <w:lang w:val="es-ES_tradnl" w:eastAsia="x-none"/>
        </w:rPr>
        <w:t>.</w:t>
      </w:r>
      <w:r w:rsidR="00EC5C50" w:rsidRPr="00871759">
        <w:rPr>
          <w:color w:val="000000" w:themeColor="text1"/>
          <w:lang w:val="es-PE" w:eastAsia="es-PE"/>
        </w:rPr>
        <w:t xml:space="preserve"> </w:t>
      </w:r>
    </w:p>
    <w:p w14:paraId="2876F5B7" w14:textId="77777777" w:rsidR="00343BE6" w:rsidRPr="000F6E41"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029C9D70" w14:textId="708A7F19" w:rsidR="00C15742" w:rsidRDefault="00C15742" w:rsidP="00C15742">
      <w:pPr>
        <w:ind w:left="1069"/>
        <w:rPr>
          <w:b/>
          <w:iCs/>
          <w:color w:val="000000" w:themeColor="text1"/>
        </w:rPr>
      </w:pPr>
    </w:p>
    <w:p w14:paraId="21F8625A" w14:textId="35E9E3F0" w:rsidR="00940B25" w:rsidRPr="0069207C" w:rsidRDefault="0009512D" w:rsidP="0069207C">
      <w:pPr>
        <w:ind w:left="1069"/>
        <w:rPr>
          <w:b/>
          <w:iCs/>
          <w:color w:val="000000" w:themeColor="text1"/>
        </w:rPr>
      </w:pPr>
      <w:r w:rsidRPr="0009512D">
        <w:rPr>
          <w:b/>
          <w:iCs/>
          <w:noProof/>
          <w:color w:val="000000" w:themeColor="text1"/>
        </w:rPr>
        <w:lastRenderedPageBreak/>
        <w:drawing>
          <wp:anchor distT="0" distB="0" distL="114300" distR="114300" simplePos="0" relativeHeight="251658240" behindDoc="0" locked="0" layoutInCell="1" allowOverlap="1" wp14:anchorId="120D59FC" wp14:editId="5C2E7BDA">
            <wp:simplePos x="0" y="0"/>
            <wp:positionH relativeFrom="column">
              <wp:posOffset>142240</wp:posOffset>
            </wp:positionH>
            <wp:positionV relativeFrom="paragraph">
              <wp:posOffset>0</wp:posOffset>
            </wp:positionV>
            <wp:extent cx="5868670" cy="3556000"/>
            <wp:effectExtent l="0" t="0" r="0" b="635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68670" cy="3556000"/>
                    </a:xfrm>
                    <a:prstGeom prst="rect">
                      <a:avLst/>
                    </a:prstGeom>
                  </pic:spPr>
                </pic:pic>
              </a:graphicData>
            </a:graphic>
          </wp:anchor>
        </w:drawing>
      </w:r>
    </w:p>
    <w:p w14:paraId="50E1E166" w14:textId="56606101" w:rsidR="00940B25" w:rsidRPr="00F71FF4" w:rsidRDefault="00940B25" w:rsidP="00940B25">
      <w:pPr>
        <w:tabs>
          <w:tab w:val="left" w:pos="1113"/>
        </w:tabs>
        <w:jc w:val="center"/>
        <w:rPr>
          <w:noProof/>
          <w:color w:val="000000" w:themeColor="text1"/>
          <w:sz w:val="16"/>
          <w:szCs w:val="16"/>
          <w:lang w:val="es-ES"/>
        </w:rPr>
      </w:pPr>
      <w:r>
        <w:rPr>
          <w:noProof/>
          <w:color w:val="000000" w:themeColor="text1"/>
          <w:sz w:val="16"/>
          <w:lang w:val="es-ES"/>
        </w:rPr>
        <w:t>Figura 1.1</w:t>
      </w:r>
      <w:r w:rsidRPr="00DF270D">
        <w:rPr>
          <w:noProof/>
          <w:color w:val="000000" w:themeColor="text1"/>
          <w:sz w:val="16"/>
          <w:szCs w:val="16"/>
          <w:lang w:val="es-ES"/>
        </w:rPr>
        <w:t xml:space="preserve">. </w:t>
      </w:r>
      <w:r w:rsidRPr="00F71FF4">
        <w:rPr>
          <w:noProof/>
          <w:color w:val="000000" w:themeColor="text1"/>
          <w:sz w:val="16"/>
          <w:szCs w:val="16"/>
          <w:lang w:val="es-ES"/>
        </w:rPr>
        <w:t>L</w:t>
      </w:r>
      <w:r w:rsidR="00B05907">
        <w:rPr>
          <w:noProof/>
          <w:color w:val="000000" w:themeColor="text1"/>
          <w:sz w:val="16"/>
          <w:szCs w:val="16"/>
          <w:lang w:val="es-ES"/>
        </w:rPr>
        <w:t>oc</w:t>
      </w:r>
      <w:r w:rsidR="00EE74A4">
        <w:rPr>
          <w:noProof/>
          <w:color w:val="000000" w:themeColor="text1"/>
          <w:sz w:val="16"/>
          <w:szCs w:val="16"/>
          <w:lang w:val="es-ES"/>
        </w:rPr>
        <w:t>alización del aeropuer</w:t>
      </w:r>
      <w:r w:rsidR="0009512D">
        <w:rPr>
          <w:noProof/>
          <w:color w:val="000000" w:themeColor="text1"/>
          <w:sz w:val="16"/>
          <w:szCs w:val="16"/>
          <w:lang w:val="es-ES"/>
        </w:rPr>
        <w:t xml:space="preserve">to Internacional Camilo Daza Cucuta </w:t>
      </w:r>
    </w:p>
    <w:p w14:paraId="55633219" w14:textId="49558BA0" w:rsidR="00593975" w:rsidRPr="00036C1B" w:rsidRDefault="00593975" w:rsidP="00940B25">
      <w:pPr>
        <w:tabs>
          <w:tab w:val="left" w:pos="1113"/>
        </w:tabs>
        <w:rPr>
          <w:noProof/>
          <w:color w:val="000000" w:themeColor="text1"/>
          <w:sz w:val="16"/>
          <w:lang w:val="es-ES"/>
        </w:rPr>
      </w:pPr>
    </w:p>
    <w:p w14:paraId="5985DC19" w14:textId="77777777" w:rsidR="00B3725C" w:rsidRPr="000F6E41" w:rsidRDefault="00B3725C" w:rsidP="000B5F48">
      <w:pPr>
        <w:spacing w:after="0"/>
        <w:rPr>
          <w:b/>
          <w:color w:val="000000" w:themeColor="text1"/>
          <w:lang w:val="es-ES"/>
        </w:rPr>
      </w:pP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t>ACTIVIDADES POR EJECUTAR</w:t>
      </w:r>
      <w:r w:rsidR="00890854" w:rsidRPr="000F6E41">
        <w:rPr>
          <w:b/>
          <w:color w:val="000000" w:themeColor="text1"/>
          <w:lang w:val="es-ES"/>
        </w:rPr>
        <w:t xml:space="preserve"> Y ALCANCE:</w:t>
      </w:r>
    </w:p>
    <w:p w14:paraId="22BFAE6B" w14:textId="3DEDEF5B" w:rsidR="00E41D84"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p>
    <w:p w14:paraId="1B11AB3C" w14:textId="28A43D22" w:rsidR="0009512D" w:rsidRDefault="00C15742" w:rsidP="00B41E32">
      <w:pPr>
        <w:rPr>
          <w:lang w:val="es-ES"/>
        </w:rPr>
      </w:pPr>
      <w:r w:rsidRPr="001D624C">
        <w:rPr>
          <w:lang w:val="es-ES"/>
        </w:rPr>
        <w:t xml:space="preserve">Las actividades u obras por ejecutar son las definidas en el </w:t>
      </w:r>
      <w:r>
        <w:rPr>
          <w:lang w:val="es-ES"/>
        </w:rPr>
        <w:t xml:space="preserve">documento denominado: </w:t>
      </w:r>
      <w:r w:rsidR="00E01434" w:rsidRPr="00E01434">
        <w:rPr>
          <w:lang w:val="es-ES"/>
        </w:rPr>
        <w:t>26001501 H</w:t>
      </w:r>
      <w:proofErr w:type="gramStart"/>
      <w:r w:rsidR="00E01434" w:rsidRPr="00E01434">
        <w:rPr>
          <w:lang w:val="es-ES"/>
        </w:rPr>
        <w:t>4  FORMULARIO</w:t>
      </w:r>
      <w:proofErr w:type="gramEnd"/>
      <w:r w:rsidR="00E01434" w:rsidRPr="00E01434">
        <w:rPr>
          <w:lang w:val="es-ES"/>
        </w:rPr>
        <w:t xml:space="preserve"> No. 1 - PRESUPUESTO APROX Y CONTROL CUCUTA</w:t>
      </w:r>
    </w:p>
    <w:p w14:paraId="563CF3F1" w14:textId="73CD03A4" w:rsidR="00381BDB" w:rsidRPr="000F6E41" w:rsidRDefault="00890854" w:rsidP="00B41E32">
      <w:pPr>
        <w:rPr>
          <w:b/>
          <w:iCs/>
          <w:color w:val="000000" w:themeColor="text1"/>
        </w:rPr>
      </w:pPr>
      <w:r w:rsidRPr="000F6E41">
        <w:rPr>
          <w:b/>
          <w:iCs/>
          <w:color w:val="000000" w:themeColor="text1"/>
        </w:rPr>
        <w:t>Ítems</w:t>
      </w:r>
      <w:r w:rsidR="00E41D84" w:rsidRPr="000F6E41">
        <w:rPr>
          <w:b/>
          <w:iCs/>
          <w:color w:val="000000" w:themeColor="text1"/>
        </w:rPr>
        <w:t xml:space="preserve"> de pago: </w:t>
      </w:r>
    </w:p>
    <w:p w14:paraId="4A450146" w14:textId="1B5D2AA9" w:rsidR="00B41E32" w:rsidRPr="00B41E32" w:rsidRDefault="00EF5C3D" w:rsidP="00F53426">
      <w:pPr>
        <w:rPr>
          <w:b/>
          <w:iCs/>
        </w:rPr>
      </w:pPr>
      <w:r w:rsidRPr="00EF5C3D">
        <w:rPr>
          <w:b/>
          <w:iCs/>
        </w:rPr>
        <w:t xml:space="preserve">Ítems de pago: </w:t>
      </w:r>
      <w:r w:rsidRPr="00EF5C3D">
        <w:rPr>
          <w:bCs/>
          <w:iCs/>
        </w:rPr>
        <w:t xml:space="preserve">Los ítems </w:t>
      </w:r>
      <w:r w:rsidR="00F53426">
        <w:rPr>
          <w:bCs/>
          <w:iCs/>
        </w:rPr>
        <w:t>están definidos en el documento</w:t>
      </w:r>
      <w:r w:rsidR="00D94F68" w:rsidRPr="00D94F68">
        <w:rPr>
          <w:b/>
          <w:iCs/>
        </w:rPr>
        <w:t xml:space="preserve">: </w:t>
      </w:r>
      <w:r w:rsidR="0009512D" w:rsidRPr="0009512D">
        <w:rPr>
          <w:b/>
          <w:iCs/>
        </w:rPr>
        <w:t xml:space="preserve"> </w:t>
      </w:r>
      <w:r w:rsidR="00E01434" w:rsidRPr="00E01434">
        <w:rPr>
          <w:b/>
          <w:iCs/>
        </w:rPr>
        <w:t>26001501 H</w:t>
      </w:r>
      <w:proofErr w:type="gramStart"/>
      <w:r w:rsidR="00E01434" w:rsidRPr="00E01434">
        <w:rPr>
          <w:b/>
          <w:iCs/>
        </w:rPr>
        <w:t>4  FORMULARIO</w:t>
      </w:r>
      <w:proofErr w:type="gramEnd"/>
      <w:r w:rsidR="00E01434" w:rsidRPr="00E01434">
        <w:rPr>
          <w:b/>
          <w:iCs/>
        </w:rPr>
        <w:t xml:space="preserve"> No. 1 - PRESUPUESTO APROX Y CONTROL CUCUTA</w:t>
      </w:r>
    </w:p>
    <w:p w14:paraId="11E34323" w14:textId="040B8DA1" w:rsidR="004F78C8" w:rsidRPr="000F6E41" w:rsidRDefault="00F53426" w:rsidP="00F53426">
      <w:pPr>
        <w:rPr>
          <w:b/>
          <w:color w:val="000000" w:themeColor="text1"/>
          <w:lang w:val="es-ES"/>
        </w:rPr>
      </w:pPr>
      <w:r w:rsidRPr="00F53426">
        <w:rPr>
          <w:b/>
          <w:iCs/>
        </w:rPr>
        <w:t xml:space="preserve"> </w:t>
      </w:r>
      <w:r w:rsidR="004F78C8" w:rsidRPr="000F6E41">
        <w:rPr>
          <w:b/>
          <w:color w:val="000000" w:themeColor="text1"/>
          <w:lang w:val="es-ES"/>
        </w:rPr>
        <w:t xml:space="preserve">PLAZO PARA LA </w:t>
      </w:r>
      <w:r w:rsidR="00D82C3D" w:rsidRPr="000F6E41">
        <w:rPr>
          <w:b/>
          <w:color w:val="000000" w:themeColor="text1"/>
          <w:lang w:val="es-ES"/>
        </w:rPr>
        <w:t>EJECUCIÓN</w:t>
      </w:r>
      <w:r w:rsidR="004F78C8" w:rsidRPr="000F6E41">
        <w:rPr>
          <w:b/>
          <w:color w:val="000000" w:themeColor="text1"/>
          <w:lang w:val="es-ES"/>
        </w:rPr>
        <w:t xml:space="preserve"> DEL CONTRATO</w:t>
      </w:r>
    </w:p>
    <w:p w14:paraId="0A4CCFC4" w14:textId="65CA788D" w:rsidR="004F78C8" w:rsidRPr="000F6E41"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Pr="000F6E41">
        <w:rPr>
          <w:color w:val="000000" w:themeColor="text1"/>
        </w:rPr>
        <w:t xml:space="preserve"> </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54502D6B" w14:textId="548964CD" w:rsidR="00C821BD" w:rsidRDefault="00EF5C3D" w:rsidP="00EF5C3D">
      <w:pPr>
        <w:rPr>
          <w:b/>
          <w:iCs/>
        </w:rPr>
      </w:pPr>
      <w:r w:rsidRPr="00EF5C3D">
        <w:rPr>
          <w:color w:val="000000" w:themeColor="text1"/>
        </w:rPr>
        <w:lastRenderedPageBreak/>
        <w:t>El mantenimiento, será pagado por precios unitarios y cantidades efectivamente ejecutadas, recibidas a satisfacción por la supervisión conforme a lo est</w:t>
      </w:r>
      <w:r w:rsidR="00F53426">
        <w:rPr>
          <w:color w:val="000000" w:themeColor="text1"/>
        </w:rPr>
        <w:t>ablecido en el</w:t>
      </w:r>
      <w:r w:rsidR="00D94F68" w:rsidRPr="00D94F68">
        <w:rPr>
          <w:b/>
          <w:iCs/>
        </w:rPr>
        <w:t xml:space="preserve">: </w:t>
      </w:r>
      <w:r w:rsidR="0009512D" w:rsidRPr="0009512D">
        <w:rPr>
          <w:b/>
          <w:iCs/>
        </w:rPr>
        <w:t xml:space="preserve"> </w:t>
      </w:r>
      <w:r w:rsidR="00E01434" w:rsidRPr="00E01434">
        <w:rPr>
          <w:b/>
          <w:iCs/>
        </w:rPr>
        <w:t>26001501 H</w:t>
      </w:r>
      <w:proofErr w:type="gramStart"/>
      <w:r w:rsidR="00E01434" w:rsidRPr="00E01434">
        <w:rPr>
          <w:b/>
          <w:iCs/>
        </w:rPr>
        <w:t>4  FORMULARIO</w:t>
      </w:r>
      <w:proofErr w:type="gramEnd"/>
      <w:r w:rsidR="00E01434" w:rsidRPr="00E01434">
        <w:rPr>
          <w:b/>
          <w:iCs/>
        </w:rPr>
        <w:t xml:space="preserve"> No. 1 - PRESUPUESTO APROX Y CONTROL CUCUTA</w:t>
      </w:r>
    </w:p>
    <w:p w14:paraId="6E3530E6" w14:textId="1CAA8229" w:rsidR="00EF5C3D" w:rsidRPr="00EF5C3D" w:rsidRDefault="00EF5C3D" w:rsidP="00EF5C3D">
      <w:pPr>
        <w:rPr>
          <w:color w:val="000000" w:themeColor="text1"/>
        </w:rPr>
      </w:pPr>
      <w:r w:rsidRPr="00EF5C3D">
        <w:rPr>
          <w:color w:val="000000" w:themeColor="text1"/>
        </w:rPr>
        <w:t>La AEROCIVIL pagará mediante actas parciales conformadas por las actividades/ítems de las obras que se ejecuten con aprobación y aceptación de la supervisión, conforme a lo aprobado por la supervisión.</w:t>
      </w:r>
    </w:p>
    <w:p w14:paraId="35DA3E98" w14:textId="6F7210C8" w:rsidR="008A088B" w:rsidRPr="000F6E41" w:rsidRDefault="00EF5C3D" w:rsidP="00A75162">
      <w:pPr>
        <w:rPr>
          <w:color w:val="000000" w:themeColor="text1"/>
          <w:highlight w:val="lightGray"/>
        </w:rPr>
      </w:pPr>
      <w:r w:rsidRPr="00EF5C3D">
        <w:rPr>
          <w:color w:val="000000" w:themeColor="text1"/>
        </w:rPr>
        <w:t>Las actas de obra parcial tendrán carácter provisional en lo que se refiere a la calidad y a las cantidades de obra. 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3A258ECC" w14:textId="79C1E538" w:rsidR="00EF5C3D" w:rsidRPr="00B41E32" w:rsidRDefault="00EF5C3D" w:rsidP="00EF5C3D">
      <w:pPr>
        <w:rPr>
          <w:bCs/>
          <w:highlight w:val="lightGray"/>
          <w:lang w:val="es-ES"/>
        </w:rPr>
      </w:pPr>
      <w:r w:rsidRPr="008D2718">
        <w:rPr>
          <w:bCs/>
          <w:color w:val="000000" w:themeColor="text1"/>
          <w:lang w:val="es-ES"/>
        </w:rPr>
        <w:t>Las</w:t>
      </w:r>
      <w:r>
        <w:rPr>
          <w:bCs/>
          <w:color w:val="000000" w:themeColor="text1"/>
          <w:lang w:val="es-ES"/>
        </w:rPr>
        <w:t xml:space="preserve"> condiciones particulares y las</w:t>
      </w:r>
      <w:r w:rsidRPr="008D2718">
        <w:rPr>
          <w:bCs/>
          <w:color w:val="000000" w:themeColor="text1"/>
          <w:lang w:val="es-ES"/>
        </w:rPr>
        <w:t xml:space="preserve"> especificaciones técnicas se encuentran en el Formato No. 8A del presente proceso de contratación</w:t>
      </w:r>
      <w:r>
        <w:rPr>
          <w:bCs/>
          <w:color w:val="000000" w:themeColor="text1"/>
          <w:lang w:val="es-ES"/>
        </w:rPr>
        <w:t xml:space="preserve">, documento denominado </w:t>
      </w:r>
      <w:r w:rsidRPr="00B41E32">
        <w:rPr>
          <w:bCs/>
          <w:lang w:val="es-ES"/>
        </w:rPr>
        <w:t>“</w:t>
      </w:r>
      <w:r w:rsidR="00E01434" w:rsidRPr="00E01434">
        <w:rPr>
          <w:b/>
          <w:lang w:val="es-ES"/>
        </w:rPr>
        <w:t>26001501 H</w:t>
      </w:r>
      <w:proofErr w:type="gramStart"/>
      <w:r w:rsidR="00E01434" w:rsidRPr="00E01434">
        <w:rPr>
          <w:b/>
          <w:lang w:val="es-ES"/>
        </w:rPr>
        <w:t>4  FORMULARIO</w:t>
      </w:r>
      <w:proofErr w:type="gramEnd"/>
      <w:r w:rsidR="00E01434" w:rsidRPr="00E01434">
        <w:rPr>
          <w:b/>
          <w:lang w:val="es-ES"/>
        </w:rPr>
        <w:t xml:space="preserve"> No. 1 - PRESUPUESTO APROX Y CONTROL CUCUTA</w:t>
      </w:r>
      <w:r w:rsidR="00B41E32" w:rsidRPr="00B41E32">
        <w:rPr>
          <w:b/>
          <w:lang w:val="es-ES"/>
        </w:rPr>
        <w:t>”</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64EBB371" w14:textId="1D82D005" w:rsidR="007A424C" w:rsidRPr="000F6E41" w:rsidRDefault="007A424C" w:rsidP="007A424C">
      <w:pPr>
        <w:pStyle w:val="InviasNormal"/>
        <w:rPr>
          <w:color w:val="000000" w:themeColor="text1"/>
          <w:lang w:val="es-CO"/>
        </w:rPr>
      </w:pPr>
      <w:r w:rsidRPr="000F6E41">
        <w:rPr>
          <w:color w:val="000000" w:themeColor="text1"/>
        </w:rPr>
        <w:t>Los materiales, suministros y demás elementos que hayan de utilizarse en la construcción de las obras, deberán ser los que se exigen en las especificaciones</w:t>
      </w:r>
      <w:r w:rsidR="00EF5C3D">
        <w:rPr>
          <w:color w:val="000000" w:themeColor="text1"/>
          <w:lang w:val="es-MX"/>
        </w:rPr>
        <w:t xml:space="preserve">, </w:t>
      </w:r>
      <w:r w:rsidR="00EF5C3D">
        <w:rPr>
          <w:bCs/>
          <w:color w:val="000000" w:themeColor="text1"/>
          <w:lang w:val="es-ES"/>
        </w:rPr>
        <w:t>documento denominado “</w:t>
      </w:r>
      <w:r w:rsidR="00E01434" w:rsidRPr="00E01434">
        <w:rPr>
          <w:b/>
          <w:lang w:val="es-ES"/>
        </w:rPr>
        <w:t>26001501 H4  FORMULARIO No. 1 - PRESUPUESTO APROX Y CONTROL CUCUTA</w:t>
      </w:r>
      <w:r w:rsidR="00EF5C3D" w:rsidRPr="00B41E32">
        <w:rPr>
          <w:bCs/>
          <w:lang w:val="es-ES"/>
        </w:rPr>
        <w:t>”</w:t>
      </w:r>
      <w:r w:rsidRPr="00B41E32">
        <w:t xml:space="preserve"> y adecuados al objeto a que se destinen</w:t>
      </w:r>
      <w:r w:rsidRPr="000F6E41">
        <w:rPr>
          <w:color w:val="000000" w:themeColor="text1"/>
        </w:rPr>
        <w:t xml:space="preserve">.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25E30BB6" w14:textId="1A630079"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ontrato. En consecuencia, finalizado el plazo previsto por la Entidad para la revisión de estudios y diseños</w:t>
      </w:r>
      <w:r w:rsidR="009963C2" w:rsidRPr="000F6E41">
        <w:rPr>
          <w:color w:val="000000" w:themeColor="text1"/>
        </w:rPr>
        <w:t xml:space="preserve"> </w:t>
      </w:r>
      <w:r w:rsidR="009963C2" w:rsidRPr="00EF5C3D">
        <w:rPr>
          <w:color w:val="000000" w:themeColor="text1"/>
        </w:rPr>
        <w:t>[</w:t>
      </w:r>
      <w:r w:rsidR="00EF5C3D" w:rsidRPr="00EF5C3D">
        <w:rPr>
          <w:b/>
          <w:bCs/>
          <w:color w:val="000000" w:themeColor="text1"/>
        </w:rPr>
        <w:t>NO</w:t>
      </w:r>
      <w:r w:rsidR="009963C2" w:rsidRPr="00EF5C3D">
        <w:rPr>
          <w:b/>
          <w:bCs/>
          <w:color w:val="000000" w:themeColor="text1"/>
        </w:rPr>
        <w:t xml:space="preserve"> </w:t>
      </w:r>
      <w:r w:rsidR="00EF5C3D" w:rsidRPr="00EF5C3D">
        <w:rPr>
          <w:b/>
          <w:bCs/>
          <w:color w:val="000000" w:themeColor="text1"/>
        </w:rPr>
        <w:t>APLICA</w:t>
      </w:r>
      <w:r w:rsidR="009963C2" w:rsidRPr="00EF5C3D">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lastRenderedPageBreak/>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6F503B2B" w14:textId="0346AF91" w:rsidR="00C821BD"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2C643197" w14:textId="60959E02" w:rsidR="00C821BD" w:rsidRPr="00C821BD" w:rsidRDefault="00C821BD" w:rsidP="00C821BD">
      <w:pPr>
        <w:pStyle w:val="Prrafodelista"/>
        <w:numPr>
          <w:ilvl w:val="1"/>
          <w:numId w:val="3"/>
        </w:numPr>
        <w:ind w:left="426"/>
        <w:rPr>
          <w:rFonts w:eastAsia="Calibri"/>
          <w:color w:val="000000" w:themeColor="text1"/>
          <w:lang w:eastAsia="en-US"/>
        </w:rPr>
      </w:pPr>
      <w:r>
        <w:rPr>
          <w:rFonts w:eastAsia="Calibri"/>
          <w:color w:val="000000" w:themeColor="text1"/>
          <w:lang w:eastAsia="en-US"/>
        </w:rPr>
        <w:t>Dos (2</w:t>
      </w:r>
      <w:r w:rsidR="00656DFC" w:rsidRPr="000F6E41">
        <w:rPr>
          <w:rFonts w:eastAsia="Calibri"/>
          <w:color w:val="000000" w:themeColor="text1"/>
          <w:lang w:eastAsia="en-US"/>
        </w:rPr>
        <w:t>)</w:t>
      </w:r>
      <w:r w:rsidR="00D22B35">
        <w:rPr>
          <w:rFonts w:eastAsia="Calibri"/>
          <w:color w:val="000000" w:themeColor="text1"/>
          <w:lang w:eastAsia="en-US"/>
        </w:rPr>
        <w:t xml:space="preserve"> </w:t>
      </w:r>
      <w:r w:rsidR="00D22B35">
        <w:rPr>
          <w:color w:val="000000" w:themeColor="text1"/>
          <w:lang w:val="es-ES"/>
        </w:rPr>
        <w:t>Ingeniero</w:t>
      </w:r>
      <w:r>
        <w:rPr>
          <w:color w:val="000000" w:themeColor="text1"/>
          <w:lang w:val="es-ES"/>
        </w:rPr>
        <w:t>s</w:t>
      </w:r>
      <w:r w:rsidR="00D22B35">
        <w:rPr>
          <w:color w:val="000000" w:themeColor="text1"/>
          <w:lang w:val="es-ES"/>
        </w:rPr>
        <w:t xml:space="preserve"> Civil</w:t>
      </w:r>
      <w:r>
        <w:rPr>
          <w:color w:val="000000" w:themeColor="text1"/>
          <w:lang w:val="es-ES"/>
        </w:rPr>
        <w:t>es</w:t>
      </w:r>
      <w:r w:rsidR="00D22B35">
        <w:rPr>
          <w:color w:val="000000" w:themeColor="text1"/>
          <w:lang w:val="es-ES"/>
        </w:rPr>
        <w:t xml:space="preserve"> </w:t>
      </w:r>
      <w:r w:rsidR="00D22B35" w:rsidRPr="00D22B35">
        <w:rPr>
          <w:color w:val="000000" w:themeColor="text1"/>
          <w:lang w:val="es-ES"/>
        </w:rPr>
        <w:t>o de vías y transporte</w:t>
      </w:r>
    </w:p>
    <w:p w14:paraId="2B93552F" w14:textId="1EEB0F23"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D22B35">
        <w:rPr>
          <w:rFonts w:eastAsia="Calibri"/>
          <w:color w:val="000000" w:themeColor="text1"/>
          <w:lang w:eastAsia="en-US"/>
        </w:rPr>
        <w:t xml:space="preserve">Profesional SST </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E7C6D9D" w:rsidR="00D250C0" w:rsidRDefault="00D250C0" w:rsidP="005124DC">
      <w:pPr>
        <w:spacing w:after="0" w:line="240" w:lineRule="auto"/>
        <w:rPr>
          <w:color w:val="000000" w:themeColor="text1"/>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B05907" w:rsidRPr="006174B6" w14:paraId="69DCC6C3" w14:textId="77777777" w:rsidTr="00EC1D9F">
        <w:tc>
          <w:tcPr>
            <w:tcW w:w="3076" w:type="dxa"/>
            <w:shd w:val="clear" w:color="auto" w:fill="3B3838"/>
          </w:tcPr>
          <w:p w14:paraId="3680A233" w14:textId="77777777" w:rsidR="00B05907" w:rsidRPr="006174B6" w:rsidRDefault="00B05907" w:rsidP="00EC1D9F">
            <w:pPr>
              <w:rPr>
                <w:b/>
                <w:sz w:val="16"/>
                <w:szCs w:val="16"/>
                <w:lang w:val="es-ES" w:eastAsia="es-ES"/>
              </w:rPr>
            </w:pPr>
            <w:r w:rsidRPr="006174B6">
              <w:rPr>
                <w:b/>
                <w:sz w:val="16"/>
                <w:szCs w:val="16"/>
                <w:lang w:val="es-ES" w:eastAsia="es-ES"/>
              </w:rPr>
              <w:t>Profesional Ofrecido para el Cargo</w:t>
            </w:r>
          </w:p>
        </w:tc>
        <w:tc>
          <w:tcPr>
            <w:tcW w:w="3078" w:type="dxa"/>
            <w:shd w:val="clear" w:color="auto" w:fill="3B3838"/>
          </w:tcPr>
          <w:p w14:paraId="7FDB493A" w14:textId="77777777" w:rsidR="00B05907" w:rsidRPr="006174B6" w:rsidRDefault="00B05907" w:rsidP="00EC1D9F">
            <w:pPr>
              <w:rPr>
                <w:b/>
                <w:sz w:val="16"/>
                <w:szCs w:val="16"/>
                <w:lang w:val="es-ES" w:eastAsia="es-ES"/>
              </w:rPr>
            </w:pPr>
            <w:r w:rsidRPr="006174B6">
              <w:rPr>
                <w:b/>
                <w:sz w:val="16"/>
                <w:szCs w:val="16"/>
                <w:lang w:val="es-ES" w:eastAsia="es-ES"/>
              </w:rPr>
              <w:t>Requisitos de Experiencia General</w:t>
            </w:r>
          </w:p>
        </w:tc>
        <w:tc>
          <w:tcPr>
            <w:tcW w:w="3078" w:type="dxa"/>
            <w:shd w:val="clear" w:color="auto" w:fill="3B3838"/>
          </w:tcPr>
          <w:p w14:paraId="1A9539F2" w14:textId="77777777" w:rsidR="00B05907" w:rsidRPr="006174B6" w:rsidRDefault="00B05907" w:rsidP="00EC1D9F">
            <w:pPr>
              <w:rPr>
                <w:b/>
                <w:sz w:val="16"/>
                <w:szCs w:val="16"/>
                <w:lang w:val="es-ES" w:eastAsia="es-ES"/>
              </w:rPr>
            </w:pPr>
            <w:r w:rsidRPr="006174B6">
              <w:rPr>
                <w:b/>
                <w:sz w:val="16"/>
                <w:szCs w:val="16"/>
                <w:lang w:val="es-ES" w:eastAsia="es-ES"/>
              </w:rPr>
              <w:t>Requisitos de Experiencia Específica</w:t>
            </w:r>
          </w:p>
        </w:tc>
      </w:tr>
      <w:tr w:rsidR="00B05907" w:rsidRPr="006174B6" w14:paraId="09D4FCA7" w14:textId="77777777" w:rsidTr="00EC1D9F">
        <w:tc>
          <w:tcPr>
            <w:tcW w:w="3076" w:type="dxa"/>
            <w:shd w:val="clear" w:color="auto" w:fill="auto"/>
          </w:tcPr>
          <w:p w14:paraId="55C21C7A" w14:textId="77777777" w:rsidR="00B05907" w:rsidRPr="006174B6" w:rsidRDefault="00B05907" w:rsidP="00EC1D9F">
            <w:pPr>
              <w:widowControl w:val="0"/>
              <w:autoSpaceDE w:val="0"/>
              <w:autoSpaceDN w:val="0"/>
              <w:adjustRightInd w:val="0"/>
            </w:pPr>
            <w:r w:rsidRPr="006174B6">
              <w:t xml:space="preserve">Un (1) </w:t>
            </w:r>
            <w:r>
              <w:t>Residente de obra -</w:t>
            </w:r>
            <w:r w:rsidRPr="00D22B35">
              <w:t>Ingeniero Civil o de vías y transporte</w:t>
            </w:r>
          </w:p>
          <w:p w14:paraId="12CB54E8" w14:textId="77777777" w:rsidR="00B05907" w:rsidRPr="006174B6" w:rsidRDefault="00B05907" w:rsidP="00EC1D9F">
            <w:r w:rsidRPr="006174B6">
              <w:t xml:space="preserve">Dedicación: 100% </w:t>
            </w:r>
          </w:p>
        </w:tc>
        <w:tc>
          <w:tcPr>
            <w:tcW w:w="3078" w:type="dxa"/>
            <w:shd w:val="clear" w:color="auto" w:fill="auto"/>
          </w:tcPr>
          <w:p w14:paraId="1D8500EE" w14:textId="77777777" w:rsidR="00B05907" w:rsidRPr="006174B6" w:rsidRDefault="00B05907" w:rsidP="00EC1D9F">
            <w:r w:rsidRPr="006174B6">
              <w:t xml:space="preserve">Experiencia profesional de mínimo cinco (5) años contados a partir de la expedición de la tarjeta profesional y la fecha de cierre del plazo de la presente </w:t>
            </w:r>
            <w:r>
              <w:lastRenderedPageBreak/>
              <w:t>contra</w:t>
            </w:r>
            <w:r w:rsidRPr="006174B6">
              <w:t>tación; con Matrícula profesional vigente.</w:t>
            </w:r>
          </w:p>
        </w:tc>
        <w:tc>
          <w:tcPr>
            <w:tcW w:w="3078" w:type="dxa"/>
            <w:shd w:val="clear" w:color="auto" w:fill="auto"/>
          </w:tcPr>
          <w:p w14:paraId="0EA537C5" w14:textId="77777777" w:rsidR="004877AE" w:rsidRDefault="004877AE" w:rsidP="004877AE">
            <w:r>
              <w:lastRenderedPageBreak/>
              <w:t xml:space="preserve">OBRAS DE CONSTRUCCCION O RECONSTRUCCIÓN O AMPLIACIÓN O CONSERVACIÓN O ADECUACIÓN O </w:t>
            </w:r>
            <w:r>
              <w:lastRenderedPageBreak/>
              <w:t>MANTENIMIENTO O REFORZAMIENTO ESTRUCTURAL O REHABILITACIÓN ESTRUCTURAL DE: EDIFICACIONES NO RESIDENCIALES</w:t>
            </w:r>
          </w:p>
          <w:p w14:paraId="73592BF2" w14:textId="77777777" w:rsidR="004877AE" w:rsidRDefault="004877AE" w:rsidP="004877AE"/>
          <w:p w14:paraId="12816A3A" w14:textId="3EF7E9A3" w:rsidR="00B05907" w:rsidRPr="006174B6" w:rsidRDefault="004877AE" w:rsidP="004877AE">
            <w:r>
              <w:t>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bomberos; Torres de control aeroportuarias; Edificaciones gubernamentales</w:t>
            </w:r>
          </w:p>
        </w:tc>
      </w:tr>
      <w:tr w:rsidR="00B05907" w:rsidRPr="006174B6" w14:paraId="2ABF08DA" w14:textId="77777777" w:rsidTr="00EC1D9F">
        <w:tc>
          <w:tcPr>
            <w:tcW w:w="3076" w:type="dxa"/>
            <w:shd w:val="clear" w:color="auto" w:fill="auto"/>
          </w:tcPr>
          <w:p w14:paraId="4AED5461" w14:textId="77777777" w:rsidR="00B05907" w:rsidRPr="00D22B35" w:rsidRDefault="00B05907" w:rsidP="00EC1D9F">
            <w:pPr>
              <w:widowControl w:val="0"/>
              <w:autoSpaceDE w:val="0"/>
              <w:autoSpaceDN w:val="0"/>
              <w:adjustRightInd w:val="0"/>
              <w:rPr>
                <w:szCs w:val="20"/>
              </w:rPr>
            </w:pPr>
            <w:r w:rsidRPr="006174B6">
              <w:lastRenderedPageBreak/>
              <w:t xml:space="preserve">Un (1) </w:t>
            </w:r>
            <w:r>
              <w:rPr>
                <w:rFonts w:eastAsia="Calibri"/>
                <w:color w:val="000000" w:themeColor="text1"/>
                <w:lang w:eastAsia="en-US"/>
              </w:rPr>
              <w:t xml:space="preserve">Profesional SST - </w:t>
            </w:r>
            <w:r w:rsidRPr="00D22B35">
              <w:rPr>
                <w:rFonts w:cs="Arial"/>
                <w:szCs w:val="20"/>
              </w:rPr>
              <w:t>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0DCAF28B" w14:textId="77777777" w:rsidR="00B05907" w:rsidRPr="00D22B35" w:rsidRDefault="00B05907" w:rsidP="00EC1D9F">
            <w:pPr>
              <w:rPr>
                <w:szCs w:val="20"/>
              </w:rPr>
            </w:pPr>
            <w:r w:rsidRPr="00D22B35">
              <w:t>Experiencia general de tres (3) años contados a partir de la expedición de la tarjeta profesional, con matrícula profesional vigente.</w:t>
            </w:r>
          </w:p>
        </w:tc>
        <w:tc>
          <w:tcPr>
            <w:tcW w:w="3078" w:type="dxa"/>
            <w:shd w:val="clear" w:color="auto" w:fill="auto"/>
          </w:tcPr>
          <w:p w14:paraId="708D890C" w14:textId="77777777" w:rsidR="004877AE" w:rsidRDefault="004877AE" w:rsidP="004877AE">
            <w:r>
              <w:t>OBRAS DE CONSTRUCCCION O RECONSTRUCCIÓN O AMPLIACIÓN O CONSERVACIÓN O ADECUACIÓN O MANTENIMIENTO O REFORZAMIENTO ESTRUCTURAL O REHABILITACIÓN ESTRUCTURAL DE: EDIFICACIONES NO RESIDENCIALES</w:t>
            </w:r>
          </w:p>
          <w:p w14:paraId="00CF7D1C" w14:textId="77777777" w:rsidR="004877AE" w:rsidRDefault="004877AE" w:rsidP="004877AE"/>
          <w:p w14:paraId="3DC78827" w14:textId="32FF5671" w:rsidR="00B05907" w:rsidRPr="00D22B35" w:rsidRDefault="004877AE" w:rsidP="004877AE">
            <w:pPr>
              <w:rPr>
                <w:szCs w:val="20"/>
              </w:rPr>
            </w:pPr>
            <w:r>
              <w:t xml:space="preserve">Nota: Solamente son válidos los siguientes tipos de edificaciones no residenciales: - Edificaciones educativas; Edificios de Oficinas; Edificios Institucionales;  Hospitales o Clínicas; Centros comerciales; Terminales: De sistemas de Transporte Masivo, aéreos o ferroviarios; Estaciones de </w:t>
            </w:r>
            <w:r>
              <w:lastRenderedPageBreak/>
              <w:t>bomberos; Torres de control aeroportuarias; Edificaciones gubernamentales</w:t>
            </w:r>
          </w:p>
        </w:tc>
      </w:tr>
    </w:tbl>
    <w:p w14:paraId="06860C16" w14:textId="526FFC7E" w:rsidR="00D22B35" w:rsidRDefault="00D22B35" w:rsidP="005124DC">
      <w:pPr>
        <w:spacing w:after="0" w:line="240" w:lineRule="auto"/>
        <w:rPr>
          <w:color w:val="000000" w:themeColor="text1"/>
        </w:rPr>
      </w:pPr>
    </w:p>
    <w:p w14:paraId="2D365660" w14:textId="189C6A3C" w:rsidR="006E6497" w:rsidRDefault="006E6497" w:rsidP="005124DC">
      <w:pPr>
        <w:spacing w:after="0" w:line="240" w:lineRule="auto"/>
        <w:rPr>
          <w:color w:val="000000" w:themeColor="text1"/>
        </w:rPr>
      </w:pPr>
    </w:p>
    <w:p w14:paraId="559B09EC" w14:textId="367B5BF0" w:rsidR="006E6497" w:rsidRPr="00093A52" w:rsidRDefault="006E6497" w:rsidP="006E6497">
      <w:r>
        <w:t>El</w:t>
      </w:r>
      <w:r w:rsidRPr="00093A52">
        <w:t xml:space="preserve"> CONTRATISTA de obra deberá contar con el personal mínimo requerido como equipo de trabajo; no obstante, en caso de requerir un profesional o un especialista adicional para cumplir con el alcance y cronograma de los trabajas, deberá ser suministrado a su costo y riesgo.</w:t>
      </w:r>
    </w:p>
    <w:p w14:paraId="37D87515" w14:textId="77777777" w:rsidR="006E6497" w:rsidRPr="00093A52" w:rsidRDefault="006E6497" w:rsidP="006E6497">
      <w:r w:rsidRPr="00093A52">
        <w:t>Para el personal solicitado en el ítem anterior, adicionalmente deberán anexar la siguiente documentación:</w:t>
      </w:r>
    </w:p>
    <w:p w14:paraId="06107203" w14:textId="77777777" w:rsidR="006E6497" w:rsidRPr="00093A52" w:rsidRDefault="006E6497" w:rsidP="006E6497">
      <w:r w:rsidRPr="00093A52">
        <w:rPr>
          <w:rFonts w:ascii="Segoe UI Symbol" w:hAnsi="Segoe UI Symbol" w:cs="Segoe UI Symbol"/>
        </w:rPr>
        <w:t>✓</w:t>
      </w:r>
      <w:r w:rsidRPr="00093A52">
        <w:t xml:space="preserve"> Hoja de vida: Diligenciar el formato de Hoja de Vida debidamente firmada por el profesional.</w:t>
      </w:r>
    </w:p>
    <w:p w14:paraId="3FF2863A" w14:textId="7777777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profesional: Copia del diploma o acta de grado, expedido por la respectiva Universidad debidamente acreditada conforme a la legislaci</w:t>
      </w:r>
      <w:r w:rsidRPr="00093A52">
        <w:rPr>
          <w:rFonts w:cs="Arial"/>
        </w:rPr>
        <w:t>ó</w:t>
      </w:r>
      <w:r w:rsidRPr="00093A52">
        <w:t>n colombiana.</w:t>
      </w:r>
    </w:p>
    <w:p w14:paraId="56142E32" w14:textId="1DB90DE7" w:rsidR="006E6497" w:rsidRPr="00093A52" w:rsidRDefault="006E6497" w:rsidP="006E6497">
      <w:r w:rsidRPr="00093A52">
        <w:rPr>
          <w:rFonts w:ascii="Segoe UI Symbol" w:hAnsi="Segoe UI Symbol" w:cs="Segoe UI Symbol"/>
        </w:rPr>
        <w:t>✓</w:t>
      </w:r>
      <w:r w:rsidRPr="00093A52">
        <w:t xml:space="preserve"> T</w:t>
      </w:r>
      <w:r w:rsidRPr="00093A52">
        <w:rPr>
          <w:rFonts w:cs="Arial"/>
        </w:rPr>
        <w:t>í</w:t>
      </w:r>
      <w:r w:rsidRPr="00093A52">
        <w:t>tulo de Posgrado</w:t>
      </w:r>
      <w:r>
        <w:t xml:space="preserve"> (En caso de aplicar)</w:t>
      </w:r>
      <w:r w:rsidRPr="00093A52">
        <w:t>: Copia del diploma o acta de grado, expedido por la respectiva Universidad debidamente acreditada conforme a la legislación colombiana.</w:t>
      </w:r>
    </w:p>
    <w:p w14:paraId="5F3D06CF" w14:textId="23D7071C" w:rsidR="006E6497" w:rsidRPr="00093A52" w:rsidRDefault="006E6497" w:rsidP="006E6497">
      <w:r w:rsidRPr="00093A52">
        <w:rPr>
          <w:rFonts w:ascii="Segoe UI Symbol" w:hAnsi="Segoe UI Symbol" w:cs="Segoe UI Symbol"/>
        </w:rPr>
        <w:t>✓</w:t>
      </w:r>
      <w:r w:rsidRPr="00093A52">
        <w:t xml:space="preserve"> Matr</w:t>
      </w:r>
      <w:r w:rsidRPr="00093A52">
        <w:rPr>
          <w:rFonts w:cs="Arial"/>
        </w:rPr>
        <w:t>í</w:t>
      </w:r>
      <w:r w:rsidRPr="00093A52">
        <w:t>cula profesional</w:t>
      </w:r>
      <w:r>
        <w:t xml:space="preserve"> (En caso de aplicar)</w:t>
      </w:r>
      <w:r w:rsidRPr="00093A52">
        <w:t>: Copia de la matr</w:t>
      </w:r>
      <w:r w:rsidRPr="00093A52">
        <w:rPr>
          <w:rFonts w:cs="Arial"/>
        </w:rPr>
        <w:t>í</w:t>
      </w:r>
      <w:r w:rsidRPr="00093A52">
        <w:t>cula, tarjeta profesional o licencia para profesionales colombianos en caso de que aplique. Los profesionales extranjeros, deberán cumplir con las exigencias para el ejercicio de la profesión conforme a la legislación del país de origen.</w:t>
      </w:r>
    </w:p>
    <w:p w14:paraId="433B1A73" w14:textId="1179C8A2" w:rsidR="006E6497" w:rsidRPr="00093A52" w:rsidRDefault="006E6497" w:rsidP="006E6497">
      <w:r w:rsidRPr="00093A52">
        <w:rPr>
          <w:rFonts w:ascii="Segoe UI Symbol" w:hAnsi="Segoe UI Symbol" w:cs="Segoe UI Symbol"/>
        </w:rPr>
        <w:t>✓</w:t>
      </w:r>
      <w:r w:rsidRPr="00093A52">
        <w:t xml:space="preserve"> Certificado vigencia de la matr</w:t>
      </w:r>
      <w:r w:rsidRPr="00093A52">
        <w:rPr>
          <w:rFonts w:cs="Arial"/>
        </w:rPr>
        <w:t>í</w:t>
      </w:r>
      <w:r w:rsidRPr="00093A52">
        <w:t>cula profesional</w:t>
      </w:r>
      <w:r>
        <w:t xml:space="preserve"> (En caso de aplicar)</w:t>
      </w:r>
      <w:r w:rsidRPr="00093A52">
        <w:t>: Certificado de la vigencia de la matricula profesional o equivalente, vigente a la fecha de cierre del presente proceso, para profesionales colombianos.</w:t>
      </w:r>
    </w:p>
    <w:p w14:paraId="4D729328" w14:textId="77777777" w:rsidR="006E6497" w:rsidRPr="00093A52" w:rsidRDefault="006E6497" w:rsidP="006E6497">
      <w:r w:rsidRPr="00093A52">
        <w:rPr>
          <w:rFonts w:ascii="Segoe UI Symbol" w:hAnsi="Segoe UI Symbol" w:cs="Segoe UI Symbol"/>
        </w:rPr>
        <w:t>✓</w:t>
      </w:r>
      <w:r w:rsidRPr="00093A52">
        <w:t xml:space="preserve"> Permiso temporal para ejercer sin matr</w:t>
      </w:r>
      <w:r w:rsidRPr="00093A52">
        <w:rPr>
          <w:rFonts w:cs="Arial"/>
        </w:rPr>
        <w:t>í</w:t>
      </w:r>
      <w:r w:rsidRPr="00093A52">
        <w:t>cula a personas tituladas y domiciliadas en el exterior: En el evento que el profesional sea residente en el extranjero, deber</w:t>
      </w:r>
      <w:r w:rsidRPr="00093A52">
        <w:rPr>
          <w:rFonts w:cs="Arial"/>
        </w:rPr>
        <w:t>á</w:t>
      </w:r>
      <w:r w:rsidRPr="00093A52">
        <w:t xml:space="preserve"> contar con el permiso temporal para ejercer sin matrícula con el lleno de los requisitos exigidos en el artículo 23 de la Ley 842 de 2003.</w:t>
      </w:r>
    </w:p>
    <w:p w14:paraId="3F843628" w14:textId="77777777" w:rsidR="006E6497" w:rsidRPr="00093A52" w:rsidRDefault="006E6497" w:rsidP="006E6497">
      <w:r w:rsidRPr="00093A52">
        <w:t>NOTAS</w:t>
      </w:r>
    </w:p>
    <w:p w14:paraId="4E1E6117" w14:textId="630DF8B4" w:rsidR="006E6497" w:rsidRPr="00093A52" w:rsidRDefault="006E6497" w:rsidP="006E6497">
      <w:r w:rsidRPr="00093A52">
        <w:t xml:space="preserve">Nota 1: Si la AEROCIVIL por si misma o a través de la </w:t>
      </w:r>
      <w:r>
        <w:t>SUPERVISION</w:t>
      </w:r>
      <w:r w:rsidRPr="00093A52">
        <w:t xml:space="preserve"> detecta que el equipo o el personal dispuesto es diferente al ofertado y aprobado por la AEROCIVIL, el CONTRATISTA deberá de manera inmediata desplegar las medidas correctivas para para que un término no superior a tres (3) días, el equipo o personal avalado por la AEROCIVIL se encuentre efectivamente desarrollando las funciones o actividades requeridas, so pena de incurrir en falta grave a las obligaciones, con las consecuentes sanciones contractuales. La AEROCIVIL se reserva el derecho de realizar la verificación del personal y equipos en forma aleatoria o espontanea durante la ejecución del contrato. </w:t>
      </w:r>
    </w:p>
    <w:p w14:paraId="7E7F90E9" w14:textId="77777777" w:rsidR="006E6497" w:rsidRPr="00093A52" w:rsidRDefault="006E6497" w:rsidP="006E6497">
      <w:r w:rsidRPr="00093A52">
        <w:t xml:space="preserve">Nota 2: El CONTRATISTA se obliga a cancelar al personal ofrecido en su oferta, el salario y prestaciones sociales 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del CONTRATISTA y la AEROCIVIL. </w:t>
      </w:r>
    </w:p>
    <w:p w14:paraId="7EE72783" w14:textId="77777777" w:rsidR="006E6497" w:rsidRPr="00093A52" w:rsidRDefault="006E6497" w:rsidP="006E6497">
      <w:r w:rsidRPr="00093A52">
        <w:lastRenderedPageBreak/>
        <w:t xml:space="preserve">Nota 3: En el evento en que, en la ejecución del contrato, la AEROCIVIL determine la necesidad de modificar el personal en cuanto a perfil o cantidad, la AEROCIVIL le comunicará al CONTRATISTA de obra a través de la SUPERVISIÓN para que este atienda el requerimiento dentro de los siguientes cinco (5) días calendario so pena de incurrir en incumplimiento del contrato. </w:t>
      </w:r>
    </w:p>
    <w:p w14:paraId="04E3C9F3" w14:textId="77777777" w:rsidR="006E6497" w:rsidRPr="00093A52" w:rsidRDefault="006E6497" w:rsidP="006E6497">
      <w:r w:rsidRPr="00093A52">
        <w:t>Nota 4: La experiencia del personal mínimo requerido (Experiencia General y Experiencia Especifica) deberá estar relacionada y ser expresamente acreditada con los siguientes documentos:</w:t>
      </w:r>
    </w:p>
    <w:p w14:paraId="31C71E69" w14:textId="77777777" w:rsidR="006E6497" w:rsidRPr="00093A52" w:rsidRDefault="006E6497" w:rsidP="006E6497">
      <w:r w:rsidRPr="00093A52">
        <w:t>CERTIFICACIÓN EXPEDIDA POR EL CONTRATANTE DE LA PRESTACIÓN DEL SERVICIO donde se indique claramente el nombre del profesional, cargo desempeñado, objeto del contrato ejecutado, fecha de iniciación, fecha de terminación, lugar de ejecución.</w:t>
      </w:r>
    </w:p>
    <w:p w14:paraId="3EE65F49" w14:textId="77777777" w:rsidR="006E6497" w:rsidRPr="00093A52" w:rsidRDefault="006E6497" w:rsidP="006E6497">
      <w:r w:rsidRPr="00093A52">
        <w:t>Además, se deberá anexar por lo menos uno de los documentos relacionados a continuación:</w:t>
      </w:r>
    </w:p>
    <w:p w14:paraId="26E255C1" w14:textId="77777777" w:rsidR="006E6497" w:rsidRPr="00093A52" w:rsidRDefault="006E6497" w:rsidP="006E6497">
      <w:pPr>
        <w:numPr>
          <w:ilvl w:val="0"/>
          <w:numId w:val="13"/>
        </w:numPr>
        <w:contextualSpacing/>
      </w:pPr>
      <w:r w:rsidRPr="00093A52">
        <w:t>Copia del Acta de Liquidación del contrato de Obra.</w:t>
      </w:r>
    </w:p>
    <w:p w14:paraId="5400859C" w14:textId="77777777" w:rsidR="006E6497" w:rsidRPr="00093A52" w:rsidRDefault="006E6497" w:rsidP="006E6497">
      <w:pPr>
        <w:numPr>
          <w:ilvl w:val="0"/>
          <w:numId w:val="13"/>
        </w:numPr>
        <w:contextualSpacing/>
      </w:pPr>
      <w:r w:rsidRPr="00093A52">
        <w:t>Copia del Acta de Recibo Final del contrato de Obra</w:t>
      </w:r>
    </w:p>
    <w:p w14:paraId="331289DD" w14:textId="77777777" w:rsidR="006E6497" w:rsidRPr="00093A52" w:rsidRDefault="006E6497" w:rsidP="006E6497">
      <w:pPr>
        <w:numPr>
          <w:ilvl w:val="0"/>
          <w:numId w:val="13"/>
        </w:numPr>
        <w:contextualSpacing/>
      </w:pPr>
      <w:r w:rsidRPr="00093A52">
        <w:t>Certificación de la entidad contratante de la Obra.</w:t>
      </w:r>
    </w:p>
    <w:p w14:paraId="693FB51B" w14:textId="77777777" w:rsidR="006E6497" w:rsidRPr="00093A52" w:rsidRDefault="006E6497" w:rsidP="006E6497">
      <w:r w:rsidRPr="00093A52">
        <w:t>Y en los cuales sea posible verificar la siguiente información:</w:t>
      </w:r>
    </w:p>
    <w:p w14:paraId="4C13B422" w14:textId="77777777" w:rsidR="006E6497" w:rsidRPr="00093A52" w:rsidRDefault="006E6497" w:rsidP="006E6497">
      <w:pPr>
        <w:numPr>
          <w:ilvl w:val="0"/>
          <w:numId w:val="14"/>
        </w:numPr>
        <w:contextualSpacing/>
      </w:pPr>
      <w:r w:rsidRPr="00093A52">
        <w:t>Objeto del contrato realizado.</w:t>
      </w:r>
    </w:p>
    <w:p w14:paraId="2AF268B3" w14:textId="77777777" w:rsidR="006E6497" w:rsidRPr="00093A52" w:rsidRDefault="006E6497" w:rsidP="006E6497">
      <w:pPr>
        <w:numPr>
          <w:ilvl w:val="0"/>
          <w:numId w:val="14"/>
        </w:numPr>
        <w:contextualSpacing/>
      </w:pPr>
      <w:r w:rsidRPr="00093A52">
        <w:t>Valor inicial del contrato</w:t>
      </w:r>
    </w:p>
    <w:p w14:paraId="30A76788" w14:textId="77777777" w:rsidR="006E6497" w:rsidRPr="00093A52" w:rsidRDefault="006E6497" w:rsidP="006E6497">
      <w:pPr>
        <w:numPr>
          <w:ilvl w:val="0"/>
          <w:numId w:val="14"/>
        </w:numPr>
        <w:contextualSpacing/>
      </w:pPr>
      <w:r w:rsidRPr="00093A52">
        <w:t>Valor final ejecutado del contrato</w:t>
      </w:r>
    </w:p>
    <w:p w14:paraId="213B9158" w14:textId="77777777" w:rsidR="006E6497" w:rsidRPr="00093A52" w:rsidRDefault="006E6497" w:rsidP="006E6497">
      <w:pPr>
        <w:numPr>
          <w:ilvl w:val="0"/>
          <w:numId w:val="14"/>
        </w:numPr>
        <w:contextualSpacing/>
      </w:pPr>
      <w:r w:rsidRPr="00093A52">
        <w:t>Lugar de ejecución</w:t>
      </w:r>
    </w:p>
    <w:p w14:paraId="054394A5" w14:textId="77777777" w:rsidR="006E6497" w:rsidRPr="00093A52" w:rsidRDefault="006E6497" w:rsidP="006E6497">
      <w:pPr>
        <w:numPr>
          <w:ilvl w:val="0"/>
          <w:numId w:val="14"/>
        </w:numPr>
        <w:contextualSpacing/>
      </w:pPr>
      <w:r w:rsidRPr="00093A52">
        <w:t>Actividades y cantidades ejecutadas</w:t>
      </w:r>
    </w:p>
    <w:p w14:paraId="0CAA2FD9" w14:textId="77777777" w:rsidR="006E6497" w:rsidRPr="00093A52" w:rsidRDefault="006E6497" w:rsidP="006E6497">
      <w:pPr>
        <w:numPr>
          <w:ilvl w:val="0"/>
          <w:numId w:val="14"/>
        </w:numPr>
        <w:contextualSpacing/>
      </w:pPr>
      <w:r w:rsidRPr="00093A52">
        <w:t>Fecha de inicio del contrato</w:t>
      </w:r>
    </w:p>
    <w:p w14:paraId="77FA4A41" w14:textId="77777777" w:rsidR="006E6497" w:rsidRPr="00093A52" w:rsidRDefault="006E6497" w:rsidP="006E6497">
      <w:pPr>
        <w:numPr>
          <w:ilvl w:val="0"/>
          <w:numId w:val="14"/>
        </w:numPr>
        <w:contextualSpacing/>
      </w:pPr>
      <w:r w:rsidRPr="00093A52">
        <w:t>Fecha de terminación del contrato</w:t>
      </w:r>
    </w:p>
    <w:p w14:paraId="57FFA92E" w14:textId="77777777" w:rsidR="006E6497" w:rsidRPr="00093A52" w:rsidRDefault="006E6497" w:rsidP="006E6497">
      <w:r w:rsidRPr="00093A52">
        <w:t>En todo caso la AEROCIVIL se reserva el derecho de verificar la documentación presentada.</w:t>
      </w:r>
    </w:p>
    <w:p w14:paraId="060A3670" w14:textId="77777777" w:rsidR="006E6497" w:rsidRPr="00093A52" w:rsidRDefault="006E6497" w:rsidP="006E6497">
      <w:r w:rsidRPr="00093A52">
        <w:t>No se tendrán en cuenta los contratos en ejecución.</w:t>
      </w:r>
    </w:p>
    <w:p w14:paraId="50D7094E" w14:textId="77777777" w:rsidR="006E6497" w:rsidRPr="00093A52" w:rsidRDefault="006E6497" w:rsidP="006E6497">
      <w:r w:rsidRPr="00093A52">
        <w:t>Nota 5: El CONTRATISTA deberá presentar los soportes correspondientes que acrediten la formación académica y experiencia de los profesionales exigidos.</w:t>
      </w:r>
    </w:p>
    <w:p w14:paraId="7C6137EF" w14:textId="77777777" w:rsidR="006E6497" w:rsidRPr="00093A52" w:rsidRDefault="006E6497" w:rsidP="006E6497">
      <w:r w:rsidRPr="00093A52">
        <w:t xml:space="preserve">Nota 6: Para el CONTRATISTA extranjero sin domicilio o sucursal en Colombia, para acreditar la experiencia o estudios del equipo mínimo de profesionales deberán presentar los contratos, certificaciones o documentos equivalentes en su país de origen debidamente apostillados o </w:t>
      </w:r>
      <w:proofErr w:type="spellStart"/>
      <w:r w:rsidRPr="00093A52">
        <w:t>consularizados</w:t>
      </w:r>
      <w:proofErr w:type="spellEnd"/>
      <w:r w:rsidRPr="00093A52">
        <w:t>.</w:t>
      </w:r>
    </w:p>
    <w:p w14:paraId="38ABD398" w14:textId="77777777" w:rsidR="006E6497" w:rsidRPr="00093A52" w:rsidRDefault="006E6497" w:rsidP="006E6497">
      <w:r w:rsidRPr="00093A52">
        <w:t>Nota 7: Para el caso de profesionales que se hayan desempeñado en la función pública, estos deberán demostrar la experiencia específica exigida en cada uno de los cargos ya sea como jefes o directores o supervisores, deberán acreditar la experiencia de acuerdo con lo estipulado para cada profesional.</w:t>
      </w:r>
    </w:p>
    <w:p w14:paraId="32E14D27" w14:textId="77777777" w:rsidR="006E6497" w:rsidRPr="00093A52" w:rsidRDefault="006E6497" w:rsidP="006E6497">
      <w:r w:rsidRPr="00093A52">
        <w:t>Estos deben estar certificados por la ENTIDAD CONTRATANTE donde se indique claramente el nombre del profesional, cargo desempeñado, objeto del contrato ejecutado, fecha de iniciación, fecha de terminación, lugar de ejecución y valor del contrato.</w:t>
      </w:r>
    </w:p>
    <w:p w14:paraId="0859B055" w14:textId="77777777" w:rsidR="006E6497" w:rsidRPr="00093A52" w:rsidRDefault="006E6497" w:rsidP="006E6497">
      <w:r w:rsidRPr="00093A52">
        <w:t>Nota 8: La experiencia a acreditar de los profesionales integrantes del equipo mínimo de profesionales deberá ser mediante contratos ejecutados dentro de los últimos diez (10) años contados retroactivamente desde la fecha de cierre del presente proceso.</w:t>
      </w:r>
    </w:p>
    <w:p w14:paraId="73CE5437" w14:textId="50D3200A" w:rsidR="006E6497" w:rsidRPr="00093A52" w:rsidRDefault="006E6497" w:rsidP="006E6497">
      <w:r w:rsidRPr="00093A52">
        <w:lastRenderedPageBreak/>
        <w:t xml:space="preserve">Nota 9: La experiencia a acreditar por los profesionales en el presente proceso de contratación deberá ser EXCLUSIVAMENTE EN CONTRATOS DE </w:t>
      </w:r>
      <w:r>
        <w:t>OBRA</w:t>
      </w:r>
      <w:r w:rsidRPr="00093A52">
        <w:t>.</w:t>
      </w: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2F0B45E7" w14:textId="77777777" w:rsidR="002A708F" w:rsidRPr="00093A52" w:rsidRDefault="002A708F" w:rsidP="002A708F">
      <w:pPr>
        <w:rPr>
          <w:color w:val="000000" w:themeColor="text1"/>
          <w:spacing w:val="1"/>
        </w:rPr>
      </w:pPr>
      <w:r w:rsidRPr="00093A52">
        <w:rPr>
          <w:color w:val="000000" w:themeColor="text1"/>
          <w:spacing w:val="1"/>
        </w:rPr>
        <w:t xml:space="preserve">El presente proyecto por tratarse de un mantenimiento a una infraestructura física ya existente no requiere de maquinaria mínima en sitio; sin embargo, el CONTRATISTA deberá contemplar los necesarios para la ejecución de las actividades y de requerirse deberá incluirla dentro de los </w:t>
      </w:r>
      <w:proofErr w:type="spellStart"/>
      <w:r w:rsidRPr="00093A52">
        <w:rPr>
          <w:color w:val="000000" w:themeColor="text1"/>
          <w:spacing w:val="1"/>
        </w:rPr>
        <w:t>APU´s</w:t>
      </w:r>
      <w:proofErr w:type="spellEnd"/>
      <w:r w:rsidRPr="00093A52">
        <w:rPr>
          <w:color w:val="000000" w:themeColor="text1"/>
          <w:spacing w:val="1"/>
        </w:rPr>
        <w:t xml:space="preserve"> elaborados para cada uno de los ítems que hacen parte del contrato.</w:t>
      </w:r>
    </w:p>
    <w:p w14:paraId="5E858CCD" w14:textId="77777777" w:rsidR="002A708F" w:rsidRPr="00093A52" w:rsidRDefault="002A708F" w:rsidP="002A708F">
      <w:pPr>
        <w:rPr>
          <w:color w:val="000000" w:themeColor="text1"/>
          <w:spacing w:val="1"/>
        </w:rPr>
      </w:pPr>
      <w:r w:rsidRPr="00093A52">
        <w:rPr>
          <w:color w:val="000000" w:themeColor="text1"/>
          <w:spacing w:val="1"/>
        </w:rPr>
        <w:t xml:space="preserve">Nota: El CONTRATISTA deberá contar con los equipos y maquinaria necesaria para la ejecución de los trabajos de manera oportuna y conforme a las actividades establecidas en el formulario 1. La AEROCIVIL no pagará, ni reconocerá de ninguna manera stand </w:t>
      </w:r>
      <w:proofErr w:type="spellStart"/>
      <w:r w:rsidRPr="00093A52">
        <w:rPr>
          <w:color w:val="000000" w:themeColor="text1"/>
          <w:spacing w:val="1"/>
        </w:rPr>
        <w:t>by</w:t>
      </w:r>
      <w:proofErr w:type="spellEnd"/>
      <w:r w:rsidRPr="00093A52">
        <w:rPr>
          <w:color w:val="000000" w:themeColor="text1"/>
          <w:spacing w:val="1"/>
        </w:rPr>
        <w:t xml:space="preserve"> de equipo o maquinaria, ni traslados de equipos que requiera el CONTRATISTA para la ejecución de los trabajos. </w:t>
      </w:r>
    </w:p>
    <w:p w14:paraId="358C6570" w14:textId="4477852A" w:rsidR="002A708F" w:rsidRDefault="002A708F" w:rsidP="002A708F">
      <w:pPr>
        <w:rPr>
          <w:color w:val="000000" w:themeColor="text1"/>
          <w:spacing w:val="1"/>
        </w:rPr>
      </w:pPr>
      <w:r w:rsidRPr="00093A52">
        <w:rPr>
          <w:color w:val="000000" w:themeColor="text1"/>
          <w:spacing w:val="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w:t>
      </w:r>
      <w:r w:rsidRPr="000F6E41">
        <w:rPr>
          <w:color w:val="000000" w:themeColor="text1"/>
        </w:rPr>
        <w:lastRenderedPageBreak/>
        <w:t xml:space="preserve">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proofErr w:type="spellStart"/>
      <w:r w:rsidRPr="000F6E41">
        <w:rPr>
          <w:color w:val="000000" w:themeColor="text1"/>
        </w:rPr>
        <w:t>ntidad</w:t>
      </w:r>
      <w:proofErr w:type="spellEnd"/>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12AC7C3E" w:rsidR="000F3740" w:rsidRPr="00A06210"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0D5A92DF" w14:textId="77777777" w:rsidR="00261C93" w:rsidRPr="00EA2BDB" w:rsidRDefault="00261C93" w:rsidP="00261C93">
      <w:pPr>
        <w:rPr>
          <w:color w:val="000000" w:themeColor="text1"/>
          <w:lang w:val="es-ES"/>
        </w:rPr>
      </w:pPr>
      <w:r w:rsidRPr="00EA2BDB">
        <w:rPr>
          <w:color w:val="000000" w:themeColor="text1"/>
          <w:lang w:val="es-ES"/>
        </w:rPr>
        <w:t xml:space="preserve">No se requieren permisos, licencias y autorizaciones para la ejecución del presente proyecto. </w:t>
      </w:r>
    </w:p>
    <w:p w14:paraId="66C1262A" w14:textId="77777777" w:rsidR="00261C93" w:rsidRDefault="00261C93" w:rsidP="00261C93">
      <w:pPr>
        <w:rPr>
          <w:color w:val="000000" w:themeColor="text1"/>
          <w:lang w:val="es-ES"/>
        </w:rPr>
      </w:pPr>
      <w:r w:rsidRPr="00EA2BDB">
        <w:rPr>
          <w:color w:val="000000" w:themeColor="text1"/>
          <w:lang w:val="es-ES"/>
        </w:rPr>
        <w:t>De acuerdo con la regulación vigente, no toda construcción requiere de licencias urbanísticas. Según artículo 10 del decreto 1469 de 2010 compilado en el decreto 1077 de 2015 en su artículo 2.2.6.1.1.11 Régimen especial en materia de licencias urbanísticas establece que: 1.1 La construcción, ampliación, adecuación, modificación, restauración, remodelación, reforzamiento, demolición y cerramiento de aeropuertos nacionales e internacionales y sus instalaciones, tales como torres de control, hangares, talleres, terminales, plataformas, pistas y calles de rodaje, radio ayudas y demás edificaciones transitorias y permanentes, cuya autorización corresponda exclusivamente a la Aeronáutica Civil, de acuerdo con el Decreto-ley 2724 de 1993 o las normas que lo adicionen, modifique o sustituya.</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lastRenderedPageBreak/>
        <w:t>NOTAS TÉCNICAS ESPECÍFICAS PARA EL PROYECTO:</w:t>
      </w:r>
    </w:p>
    <w:p w14:paraId="648D279F" w14:textId="77777777" w:rsidR="00261C93" w:rsidRPr="00093A52" w:rsidRDefault="00261C93" w:rsidP="00261C93">
      <w:pPr>
        <w:rPr>
          <w:color w:val="000000" w:themeColor="text1"/>
        </w:rPr>
      </w:pPr>
      <w:r w:rsidRPr="00093A52">
        <w:rPr>
          <w:color w:val="000000" w:themeColor="text1"/>
        </w:rPr>
        <w:t xml:space="preserve">Los materiales, equipos y elementos suministrados por el CONTRATISTA deberán cumplir con las estipulaciones pertinentes de las normas suministradas a continuación: </w:t>
      </w:r>
    </w:p>
    <w:p w14:paraId="1635F8F9"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 Sismo Resistentes Colombiana NSR – 10. </w:t>
      </w:r>
    </w:p>
    <w:p w14:paraId="2F9D25C0"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expedidas por el Ministerio de Transporte e INVIAS. </w:t>
      </w:r>
    </w:p>
    <w:p w14:paraId="3ABE008E"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Empresa de Energía Local. </w:t>
      </w:r>
    </w:p>
    <w:p w14:paraId="26281E3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Association of State Highway and Transportation official - AASHTO. </w:t>
      </w:r>
    </w:p>
    <w:p w14:paraId="6C1B89D4" w14:textId="77777777" w:rsidR="00261C93" w:rsidRPr="004C6424" w:rsidRDefault="00261C93" w:rsidP="00261C93">
      <w:pPr>
        <w:numPr>
          <w:ilvl w:val="0"/>
          <w:numId w:val="16"/>
        </w:numPr>
        <w:contextualSpacing/>
        <w:rPr>
          <w:color w:val="000000" w:themeColor="text1"/>
          <w:lang w:val="en-US"/>
        </w:rPr>
      </w:pPr>
      <w:r w:rsidRPr="004C6424">
        <w:rPr>
          <w:color w:val="000000" w:themeColor="text1"/>
          <w:lang w:val="en-US"/>
        </w:rPr>
        <w:t xml:space="preserve">American Society for Testing and Materials ASTM. </w:t>
      </w:r>
    </w:p>
    <w:p w14:paraId="77837B27"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Normas de la Federal </w:t>
      </w:r>
      <w:proofErr w:type="spellStart"/>
      <w:r w:rsidRPr="00093A52">
        <w:rPr>
          <w:color w:val="000000" w:themeColor="text1"/>
        </w:rPr>
        <w:t>Aviation</w:t>
      </w:r>
      <w:proofErr w:type="spellEnd"/>
      <w:r w:rsidRPr="00093A52">
        <w:rPr>
          <w:color w:val="000000" w:themeColor="text1"/>
        </w:rPr>
        <w:t xml:space="preserve"> Administración FAA (USA), en particular las circulares de asesoramiento AC 150 relacionadas con procedimientos normalizados de mantenimiento y materiales para infraestructura lado aire. </w:t>
      </w:r>
    </w:p>
    <w:p w14:paraId="0A18922A"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Anexo 14 de la OACI. • Reglamento Aeronáutico Colombiano </w:t>
      </w:r>
    </w:p>
    <w:p w14:paraId="6BAC06A2" w14:textId="77777777" w:rsidR="00261C93" w:rsidRPr="00093A52" w:rsidRDefault="00261C93" w:rsidP="00261C93">
      <w:pPr>
        <w:numPr>
          <w:ilvl w:val="0"/>
          <w:numId w:val="16"/>
        </w:numPr>
        <w:contextualSpacing/>
        <w:rPr>
          <w:color w:val="000000" w:themeColor="text1"/>
        </w:rPr>
      </w:pPr>
      <w:r w:rsidRPr="00093A52">
        <w:rPr>
          <w:color w:val="000000" w:themeColor="text1"/>
        </w:rPr>
        <w:t xml:space="preserve">Manual de Diseño de Aeródromos, OACI, 2014 </w:t>
      </w:r>
    </w:p>
    <w:p w14:paraId="41876997" w14:textId="77777777" w:rsidR="00261C93" w:rsidRDefault="00261C93" w:rsidP="00261C93">
      <w:pPr>
        <w:numPr>
          <w:ilvl w:val="0"/>
          <w:numId w:val="16"/>
        </w:numPr>
        <w:contextualSpacing/>
        <w:rPr>
          <w:color w:val="000000" w:themeColor="text1"/>
        </w:rPr>
      </w:pPr>
      <w:r w:rsidRPr="00261C93">
        <w:rPr>
          <w:color w:val="000000" w:themeColor="text1"/>
        </w:rPr>
        <w:t xml:space="preserve">REGLAMENTOS AERONÁUTICOS DE COLOMBIA – RAC 14; Diseño de Aeródromos y Aeropuertos”. • Documento OACI 9137 parte 9, Métodos de mantenimiento de aeropuertos. </w:t>
      </w:r>
    </w:p>
    <w:p w14:paraId="35821CF0" w14:textId="2748FB6B" w:rsidR="002864DA" w:rsidRPr="00261C93" w:rsidRDefault="002864DA" w:rsidP="00261C93">
      <w:pPr>
        <w:numPr>
          <w:ilvl w:val="0"/>
          <w:numId w:val="16"/>
        </w:numPr>
        <w:contextualSpacing/>
        <w:rPr>
          <w:color w:val="000000" w:themeColor="text1"/>
        </w:rPr>
      </w:pPr>
      <w:r>
        <w:rPr>
          <w:color w:val="000000" w:themeColor="text1"/>
        </w:rPr>
        <w:t>RAC 160</w:t>
      </w:r>
      <w:r w:rsidR="00AD3D49">
        <w:rPr>
          <w:color w:val="000000" w:themeColor="text1"/>
        </w:rPr>
        <w:t xml:space="preserve"> </w:t>
      </w:r>
      <w:r w:rsidR="00AD3D49" w:rsidRPr="00AD3D49">
        <w:rPr>
          <w:color w:val="000000" w:themeColor="text1"/>
        </w:rPr>
        <w:t>Seguridad de la Aviación Civil</w:t>
      </w:r>
    </w:p>
    <w:p w14:paraId="7E141C43" w14:textId="02EA9FB3" w:rsidR="00261C93" w:rsidRPr="00261C93" w:rsidRDefault="00261C93" w:rsidP="00261C93">
      <w:pPr>
        <w:pStyle w:val="Prrafodelista"/>
        <w:numPr>
          <w:ilvl w:val="0"/>
          <w:numId w:val="16"/>
        </w:numPr>
        <w:rPr>
          <w:color w:val="000000" w:themeColor="text1"/>
        </w:rPr>
      </w:pPr>
      <w:proofErr w:type="spellStart"/>
      <w:r w:rsidRPr="00261C93">
        <w:rPr>
          <w:color w:val="000000" w:themeColor="text1"/>
        </w:rPr>
        <w:t>Guia</w:t>
      </w:r>
      <w:proofErr w:type="spellEnd"/>
      <w:r w:rsidRPr="00261C93">
        <w:rPr>
          <w:color w:val="000000" w:themeColor="text1"/>
        </w:rPr>
        <w:t xml:space="preserve"> ambiental para la construcción de obras menores de construcción de obras menores de infraestructura aeroportuaria.</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t>DOCUMENTOS TÉCNICOS ADICIONALES</w:t>
      </w:r>
    </w:p>
    <w:p w14:paraId="37E7118D" w14:textId="65E51871" w:rsidR="00E23993" w:rsidRPr="000F6E41" w:rsidRDefault="00261C93" w:rsidP="00E23993">
      <w:pPr>
        <w:rPr>
          <w:color w:val="000000" w:themeColor="text1"/>
        </w:rPr>
      </w:pPr>
      <w:r w:rsidRPr="00261C93">
        <w:rPr>
          <w:color w:val="000000" w:themeColor="text1"/>
          <w:lang w:val="es-ES"/>
        </w:rPr>
        <w:t>No aplica</w:t>
      </w:r>
      <w:r w:rsidR="005E2539" w:rsidRPr="000F6E41">
        <w:rPr>
          <w:color w:val="000000" w:themeColor="text1"/>
        </w:rPr>
        <w:t xml:space="preserve"> </w:t>
      </w:r>
    </w:p>
    <w:p w14:paraId="71701D71" w14:textId="2946C1DA" w:rsidR="003A19BF" w:rsidRPr="000F6E41" w:rsidRDefault="003A19BF" w:rsidP="000B5F48">
      <w:pPr>
        <w:rPr>
          <w:color w:val="000000" w:themeColor="text1"/>
        </w:rPr>
      </w:pPr>
      <w:r w:rsidRPr="000F6E41">
        <w:rPr>
          <w:color w:val="000000" w:themeColor="text1"/>
        </w:rPr>
        <w:t xml:space="preserve">En constancia, se firma en </w:t>
      </w:r>
      <w:r w:rsidR="00261C93">
        <w:rPr>
          <w:color w:val="000000" w:themeColor="text1"/>
        </w:rPr>
        <w:t>Cúcuta,</w:t>
      </w:r>
      <w:r w:rsidR="00E01434">
        <w:rPr>
          <w:color w:val="000000" w:themeColor="text1"/>
        </w:rPr>
        <w:t xml:space="preserve"> a los quince (15</w:t>
      </w:r>
      <w:r w:rsidR="00B05907">
        <w:rPr>
          <w:color w:val="000000" w:themeColor="text1"/>
        </w:rPr>
        <w:t>)</w:t>
      </w:r>
      <w:r w:rsidR="00B05907">
        <w:t xml:space="preserve"> </w:t>
      </w:r>
      <w:r w:rsidR="00B05907" w:rsidRPr="00B05907">
        <w:t>día</w:t>
      </w:r>
      <w:r w:rsidR="0009512D">
        <w:t>s</w:t>
      </w:r>
      <w:r w:rsidR="00C821BD" w:rsidRPr="00B05907">
        <w:t xml:space="preserve"> </w:t>
      </w:r>
      <w:r w:rsidR="00E01434">
        <w:t>del mes de octubre</w:t>
      </w:r>
      <w:r w:rsidR="001261C2" w:rsidRPr="00B05907">
        <w:t xml:space="preserve"> </w:t>
      </w:r>
      <w:r w:rsidR="00C821BD" w:rsidRPr="00B05907">
        <w:t>de 2026</w:t>
      </w:r>
      <w:r w:rsidRPr="001261C2">
        <w:t>.</w:t>
      </w:r>
    </w:p>
    <w:p w14:paraId="5B87B955" w14:textId="76E754E1" w:rsidR="003A19BF" w:rsidRPr="000F6E41" w:rsidRDefault="00A06210" w:rsidP="00B3725C">
      <w:pPr>
        <w:spacing w:after="0"/>
        <w:jc w:val="center"/>
        <w:rPr>
          <w:color w:val="000000" w:themeColor="text1"/>
        </w:rPr>
      </w:pPr>
      <w:r>
        <w:rPr>
          <w:color w:val="000000" w:themeColor="text1"/>
        </w:rPr>
        <w:t>__________</w:t>
      </w:r>
      <w:r w:rsidR="003A19BF" w:rsidRPr="000F6E41">
        <w:rPr>
          <w:color w:val="000000" w:themeColor="text1"/>
        </w:rPr>
        <w:t>______________________________</w:t>
      </w:r>
    </w:p>
    <w:p w14:paraId="2297F2F1" w14:textId="77777777" w:rsidR="00A06210" w:rsidRDefault="00A06210" w:rsidP="00A06210">
      <w:pPr>
        <w:jc w:val="center"/>
        <w:rPr>
          <w:rFonts w:ascii="Arial Narrow" w:hAnsi="Arial Narrow" w:cs="Arial"/>
          <w:sz w:val="18"/>
          <w:szCs w:val="18"/>
        </w:rPr>
      </w:pPr>
      <w:r>
        <w:rPr>
          <w:rFonts w:ascii="Arial Narrow" w:hAnsi="Arial Narrow" w:cs="Arial"/>
          <w:sz w:val="18"/>
          <w:szCs w:val="18"/>
        </w:rPr>
        <w:t>WILMAR CORONEL GOMEZ</w:t>
      </w:r>
    </w:p>
    <w:p w14:paraId="3A4FD2A1" w14:textId="77777777" w:rsidR="00A06210" w:rsidRPr="00A970DB" w:rsidRDefault="00A06210" w:rsidP="00A06210">
      <w:pPr>
        <w:jc w:val="center"/>
        <w:rPr>
          <w:rFonts w:ascii="Arial Narrow" w:hAnsi="Arial Narrow" w:cs="Arial"/>
          <w:sz w:val="18"/>
          <w:szCs w:val="18"/>
        </w:rPr>
      </w:pPr>
      <w:r>
        <w:rPr>
          <w:rFonts w:ascii="Arial Narrow" w:hAnsi="Arial Narrow" w:cs="Arial"/>
          <w:sz w:val="18"/>
          <w:szCs w:val="18"/>
        </w:rPr>
        <w:t>PROFESIONAL AERONAUTICO</w:t>
      </w:r>
    </w:p>
    <w:p w14:paraId="5B18FE45" w14:textId="3439A5BC" w:rsidR="003A19BF" w:rsidRPr="000F6E41" w:rsidRDefault="003A19BF" w:rsidP="00A06210">
      <w:pPr>
        <w:spacing w:after="0"/>
        <w:jc w:val="center"/>
        <w:rPr>
          <w:color w:val="000000" w:themeColor="text1"/>
        </w:rPr>
      </w:pPr>
    </w:p>
    <w:sectPr w:rsidR="003A19BF" w:rsidRPr="000F6E41" w:rsidSect="00685A0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C00ED" w14:textId="77777777" w:rsidR="006B0BFF" w:rsidRDefault="006B0BFF" w:rsidP="007D0390">
      <w:pPr>
        <w:spacing w:after="0" w:line="240" w:lineRule="auto"/>
      </w:pPr>
      <w:r>
        <w:separator/>
      </w:r>
    </w:p>
  </w:endnote>
  <w:endnote w:type="continuationSeparator" w:id="0">
    <w:p w14:paraId="383E9E7B" w14:textId="77777777" w:rsidR="006B0BFF" w:rsidRDefault="006B0BFF" w:rsidP="007D0390">
      <w:pPr>
        <w:spacing w:after="0" w:line="240" w:lineRule="auto"/>
      </w:pPr>
      <w:r>
        <w:continuationSeparator/>
      </w:r>
    </w:p>
  </w:endnote>
  <w:endnote w:type="continuationNotice" w:id="1">
    <w:p w14:paraId="60BEB3AF" w14:textId="77777777" w:rsidR="006B0BFF" w:rsidRDefault="006B0B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177B2" w14:textId="77777777" w:rsidR="00EF5C3D" w:rsidRDefault="00EF5C3D" w:rsidP="000B5F48">
    <w:pPr>
      <w:widowControl w:val="0"/>
      <w:autoSpaceDE w:val="0"/>
      <w:autoSpaceDN w:val="0"/>
      <w:adjustRightInd w:val="0"/>
      <w:spacing w:after="0" w:line="200" w:lineRule="exact"/>
      <w:ind w:right="-20"/>
      <w:jc w:val="center"/>
      <w:rPr>
        <w:b/>
        <w:color w:val="000000" w:themeColor="text1"/>
      </w:rPr>
    </w:pPr>
  </w:p>
  <w:p w14:paraId="7590FED1" w14:textId="77777777" w:rsidR="00224819" w:rsidRPr="00224819" w:rsidRDefault="00224819" w:rsidP="00D47847">
    <w:pPr>
      <w:widowControl w:val="0"/>
      <w:autoSpaceDE w:val="0"/>
      <w:autoSpaceDN w:val="0"/>
      <w:adjustRightInd w:val="0"/>
      <w:spacing w:after="0" w:line="265" w:lineRule="exact"/>
      <w:ind w:left="-18" w:right="-38"/>
      <w:jc w:val="center"/>
      <w:rPr>
        <w:b/>
        <w:color w:val="000000" w:themeColor="text1"/>
        <w:lang w:val="es-ES"/>
      </w:rPr>
    </w:pPr>
  </w:p>
  <w:p w14:paraId="3D483C49" w14:textId="1874C524" w:rsidR="00CA303F" w:rsidRPr="00D47847" w:rsidRDefault="00E01434" w:rsidP="00D47847">
    <w:pPr>
      <w:jc w:val="center"/>
      <w:rPr>
        <w:b/>
        <w:color w:val="000000" w:themeColor="text1"/>
        <w:lang w:val="es-ES"/>
      </w:rPr>
    </w:pPr>
    <w:r w:rsidRPr="00E01434">
      <w:rPr>
        <w:b/>
        <w:color w:val="000000" w:themeColor="text1"/>
        <w:lang w:val="es-ES"/>
      </w:rPr>
      <w:t>63500C1262 REALIZAR EL MANTENIMIENTO INSTALACIONES FÍSICAS ÁREAS DE CONTROL Y APROXIMACIÓN DE TRÁNSITO AÉREO EN EL AEROPUERTO CAMILO DAZA DE CUCUTA</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9A3B4" w14:textId="77777777" w:rsidR="006B0BFF" w:rsidRDefault="006B0BFF" w:rsidP="007D0390">
      <w:pPr>
        <w:spacing w:after="0" w:line="240" w:lineRule="auto"/>
      </w:pPr>
      <w:r>
        <w:separator/>
      </w:r>
    </w:p>
  </w:footnote>
  <w:footnote w:type="continuationSeparator" w:id="0">
    <w:p w14:paraId="40F5A462" w14:textId="77777777" w:rsidR="006B0BFF" w:rsidRDefault="006B0BFF" w:rsidP="007D0390">
      <w:pPr>
        <w:spacing w:after="0" w:line="240" w:lineRule="auto"/>
      </w:pPr>
      <w:r>
        <w:continuationSeparator/>
      </w:r>
    </w:p>
  </w:footnote>
  <w:footnote w:type="continuationNotice" w:id="1">
    <w:p w14:paraId="4112ED79" w14:textId="77777777" w:rsidR="006B0BFF" w:rsidRDefault="006B0BFF">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CCBE1E6"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BD3A7D">
            <w:rPr>
              <w:rFonts w:cs="Arial"/>
              <w:noProof/>
              <w:color w:val="595959"/>
              <w:sz w:val="16"/>
              <w:szCs w:val="16"/>
            </w:rPr>
            <w:t>2</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BD3A7D">
            <w:rPr>
              <w:rFonts w:cs="Arial"/>
              <w:noProof/>
              <w:color w:val="595959"/>
              <w:sz w:val="16"/>
              <w:szCs w:val="16"/>
            </w:rPr>
            <w:t>11</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F95306"/>
    <w:multiLevelType w:val="hybridMultilevel"/>
    <w:tmpl w:val="96FA711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99178B0"/>
    <w:multiLevelType w:val="hybridMultilevel"/>
    <w:tmpl w:val="90F469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4FB767CB"/>
    <w:multiLevelType w:val="hybridMultilevel"/>
    <w:tmpl w:val="FA3C61B0"/>
    <w:lvl w:ilvl="0" w:tplc="196E0A36">
      <w:start w:val="1"/>
      <w:numFmt w:val="decimal"/>
      <w:lvlText w:val="%1."/>
      <w:lvlJc w:val="left"/>
      <w:pPr>
        <w:ind w:left="702" w:hanging="720"/>
      </w:pPr>
      <w:rPr>
        <w:rFonts w:hint="default"/>
      </w:rPr>
    </w:lvl>
    <w:lvl w:ilvl="1" w:tplc="240A0019" w:tentative="1">
      <w:start w:val="1"/>
      <w:numFmt w:val="lowerLetter"/>
      <w:lvlText w:val="%2."/>
      <w:lvlJc w:val="left"/>
      <w:pPr>
        <w:ind w:left="1062" w:hanging="360"/>
      </w:pPr>
    </w:lvl>
    <w:lvl w:ilvl="2" w:tplc="240A001B" w:tentative="1">
      <w:start w:val="1"/>
      <w:numFmt w:val="lowerRoman"/>
      <w:lvlText w:val="%3."/>
      <w:lvlJc w:val="right"/>
      <w:pPr>
        <w:ind w:left="1782" w:hanging="180"/>
      </w:pPr>
    </w:lvl>
    <w:lvl w:ilvl="3" w:tplc="240A000F" w:tentative="1">
      <w:start w:val="1"/>
      <w:numFmt w:val="decimal"/>
      <w:lvlText w:val="%4."/>
      <w:lvlJc w:val="left"/>
      <w:pPr>
        <w:ind w:left="2502" w:hanging="360"/>
      </w:pPr>
    </w:lvl>
    <w:lvl w:ilvl="4" w:tplc="240A0019" w:tentative="1">
      <w:start w:val="1"/>
      <w:numFmt w:val="lowerLetter"/>
      <w:lvlText w:val="%5."/>
      <w:lvlJc w:val="left"/>
      <w:pPr>
        <w:ind w:left="3222" w:hanging="360"/>
      </w:pPr>
    </w:lvl>
    <w:lvl w:ilvl="5" w:tplc="240A001B" w:tentative="1">
      <w:start w:val="1"/>
      <w:numFmt w:val="lowerRoman"/>
      <w:lvlText w:val="%6."/>
      <w:lvlJc w:val="right"/>
      <w:pPr>
        <w:ind w:left="3942" w:hanging="180"/>
      </w:pPr>
    </w:lvl>
    <w:lvl w:ilvl="6" w:tplc="240A000F" w:tentative="1">
      <w:start w:val="1"/>
      <w:numFmt w:val="decimal"/>
      <w:lvlText w:val="%7."/>
      <w:lvlJc w:val="left"/>
      <w:pPr>
        <w:ind w:left="4662" w:hanging="360"/>
      </w:pPr>
    </w:lvl>
    <w:lvl w:ilvl="7" w:tplc="240A0019" w:tentative="1">
      <w:start w:val="1"/>
      <w:numFmt w:val="lowerLetter"/>
      <w:lvlText w:val="%8."/>
      <w:lvlJc w:val="left"/>
      <w:pPr>
        <w:ind w:left="5382" w:hanging="360"/>
      </w:pPr>
    </w:lvl>
    <w:lvl w:ilvl="8" w:tplc="240A001B" w:tentative="1">
      <w:start w:val="1"/>
      <w:numFmt w:val="lowerRoman"/>
      <w:lvlText w:val="%9."/>
      <w:lvlJc w:val="right"/>
      <w:pPr>
        <w:ind w:left="6102" w:hanging="180"/>
      </w:pPr>
    </w:lvl>
  </w:abstractNum>
  <w:abstractNum w:abstractNumId="11" w15:restartNumberingAfterBreak="0">
    <w:nsid w:val="4FC91325"/>
    <w:multiLevelType w:val="hybridMultilevel"/>
    <w:tmpl w:val="6954573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36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916E26"/>
    <w:multiLevelType w:val="hybridMultilevel"/>
    <w:tmpl w:val="A5A6497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2"/>
  </w:num>
  <w:num w:numId="3">
    <w:abstractNumId w:val="16"/>
  </w:num>
  <w:num w:numId="4">
    <w:abstractNumId w:val="7"/>
  </w:num>
  <w:num w:numId="5">
    <w:abstractNumId w:val="15"/>
  </w:num>
  <w:num w:numId="6">
    <w:abstractNumId w:val="3"/>
  </w:num>
  <w:num w:numId="7">
    <w:abstractNumId w:val="8"/>
  </w:num>
  <w:num w:numId="8">
    <w:abstractNumId w:val="14"/>
  </w:num>
  <w:num w:numId="9">
    <w:abstractNumId w:val="4"/>
  </w:num>
  <w:num w:numId="10">
    <w:abstractNumId w:val="6"/>
  </w:num>
  <w:num w:numId="11">
    <w:abstractNumId w:val="1"/>
  </w:num>
  <w:num w:numId="12">
    <w:abstractNumId w:val="0"/>
  </w:num>
  <w:num w:numId="13">
    <w:abstractNumId w:val="9"/>
  </w:num>
  <w:num w:numId="14">
    <w:abstractNumId w:val="5"/>
  </w:num>
  <w:num w:numId="15">
    <w:abstractNumId w:val="11"/>
  </w:num>
  <w:num w:numId="16">
    <w:abstractNumId w:val="12"/>
  </w:num>
  <w:num w:numId="1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3A3D"/>
    <w:rsid w:val="00014776"/>
    <w:rsid w:val="000149A4"/>
    <w:rsid w:val="00022774"/>
    <w:rsid w:val="00023E7B"/>
    <w:rsid w:val="000268C3"/>
    <w:rsid w:val="0003306E"/>
    <w:rsid w:val="000330D0"/>
    <w:rsid w:val="00033982"/>
    <w:rsid w:val="00034CC6"/>
    <w:rsid w:val="0003600B"/>
    <w:rsid w:val="00036C1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9512D"/>
    <w:rsid w:val="000A0270"/>
    <w:rsid w:val="000A3139"/>
    <w:rsid w:val="000B128B"/>
    <w:rsid w:val="000B3FA0"/>
    <w:rsid w:val="000B5F48"/>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4B5C"/>
    <w:rsid w:val="001261C2"/>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32B4"/>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829"/>
    <w:rsid w:val="001A4A33"/>
    <w:rsid w:val="001B0057"/>
    <w:rsid w:val="001B4274"/>
    <w:rsid w:val="001B57D0"/>
    <w:rsid w:val="001C45C2"/>
    <w:rsid w:val="001D1AE6"/>
    <w:rsid w:val="001D3E4B"/>
    <w:rsid w:val="001D55A5"/>
    <w:rsid w:val="001D710C"/>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22F"/>
    <w:rsid w:val="002138D8"/>
    <w:rsid w:val="00215423"/>
    <w:rsid w:val="0021555C"/>
    <w:rsid w:val="00216335"/>
    <w:rsid w:val="002174E2"/>
    <w:rsid w:val="002206AE"/>
    <w:rsid w:val="002207EB"/>
    <w:rsid w:val="002222D4"/>
    <w:rsid w:val="00224819"/>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1C93"/>
    <w:rsid w:val="0026211C"/>
    <w:rsid w:val="00262773"/>
    <w:rsid w:val="002648A6"/>
    <w:rsid w:val="0026559D"/>
    <w:rsid w:val="00265903"/>
    <w:rsid w:val="0027037B"/>
    <w:rsid w:val="00275141"/>
    <w:rsid w:val="0027632D"/>
    <w:rsid w:val="0027789B"/>
    <w:rsid w:val="00283540"/>
    <w:rsid w:val="002840F8"/>
    <w:rsid w:val="002864DA"/>
    <w:rsid w:val="00293428"/>
    <w:rsid w:val="0029383D"/>
    <w:rsid w:val="002948CC"/>
    <w:rsid w:val="00295207"/>
    <w:rsid w:val="00296252"/>
    <w:rsid w:val="002968B6"/>
    <w:rsid w:val="00297AE4"/>
    <w:rsid w:val="002A0295"/>
    <w:rsid w:val="002A2919"/>
    <w:rsid w:val="002A708F"/>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4EF5"/>
    <w:rsid w:val="00315C4D"/>
    <w:rsid w:val="00316201"/>
    <w:rsid w:val="0033024E"/>
    <w:rsid w:val="00331862"/>
    <w:rsid w:val="00331DD9"/>
    <w:rsid w:val="00334263"/>
    <w:rsid w:val="00336BBF"/>
    <w:rsid w:val="003370A9"/>
    <w:rsid w:val="00341FE8"/>
    <w:rsid w:val="00342498"/>
    <w:rsid w:val="00342706"/>
    <w:rsid w:val="00343BE6"/>
    <w:rsid w:val="00346E94"/>
    <w:rsid w:val="003514B6"/>
    <w:rsid w:val="00352C7B"/>
    <w:rsid w:val="003542E1"/>
    <w:rsid w:val="003574D2"/>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A7C2B"/>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5F4F"/>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7B3"/>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896"/>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867E3"/>
    <w:rsid w:val="004877AE"/>
    <w:rsid w:val="00493FB3"/>
    <w:rsid w:val="00494A3F"/>
    <w:rsid w:val="00494B3A"/>
    <w:rsid w:val="0049505E"/>
    <w:rsid w:val="00495CCD"/>
    <w:rsid w:val="00496998"/>
    <w:rsid w:val="004A0891"/>
    <w:rsid w:val="004A1A5E"/>
    <w:rsid w:val="004A1B79"/>
    <w:rsid w:val="004A1CEE"/>
    <w:rsid w:val="004A2CBA"/>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966"/>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0F71"/>
    <w:rsid w:val="006019DA"/>
    <w:rsid w:val="00601F03"/>
    <w:rsid w:val="0060313D"/>
    <w:rsid w:val="0060478C"/>
    <w:rsid w:val="00606AD9"/>
    <w:rsid w:val="00607C24"/>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1147"/>
    <w:rsid w:val="00682011"/>
    <w:rsid w:val="00682073"/>
    <w:rsid w:val="006822B7"/>
    <w:rsid w:val="00682B7D"/>
    <w:rsid w:val="00683A8F"/>
    <w:rsid w:val="00684274"/>
    <w:rsid w:val="006853C3"/>
    <w:rsid w:val="00685A0C"/>
    <w:rsid w:val="0068672D"/>
    <w:rsid w:val="00690965"/>
    <w:rsid w:val="0069119B"/>
    <w:rsid w:val="0069207C"/>
    <w:rsid w:val="0069227C"/>
    <w:rsid w:val="0069275C"/>
    <w:rsid w:val="006935BD"/>
    <w:rsid w:val="00696521"/>
    <w:rsid w:val="006967FA"/>
    <w:rsid w:val="006A0531"/>
    <w:rsid w:val="006A10A4"/>
    <w:rsid w:val="006B0BFF"/>
    <w:rsid w:val="006B4276"/>
    <w:rsid w:val="006B448E"/>
    <w:rsid w:val="006B4B17"/>
    <w:rsid w:val="006B71D6"/>
    <w:rsid w:val="006B7649"/>
    <w:rsid w:val="006C2A0A"/>
    <w:rsid w:val="006C2FCC"/>
    <w:rsid w:val="006C60D9"/>
    <w:rsid w:val="006D2E7F"/>
    <w:rsid w:val="006D2EA7"/>
    <w:rsid w:val="006D439A"/>
    <w:rsid w:val="006D4D0C"/>
    <w:rsid w:val="006E098E"/>
    <w:rsid w:val="006E0C22"/>
    <w:rsid w:val="006E644E"/>
    <w:rsid w:val="006E6497"/>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1887"/>
    <w:rsid w:val="00712B72"/>
    <w:rsid w:val="00721733"/>
    <w:rsid w:val="00723AEF"/>
    <w:rsid w:val="0072450C"/>
    <w:rsid w:val="00724DFB"/>
    <w:rsid w:val="00724EC1"/>
    <w:rsid w:val="00726049"/>
    <w:rsid w:val="00726362"/>
    <w:rsid w:val="00726429"/>
    <w:rsid w:val="00726912"/>
    <w:rsid w:val="00726C26"/>
    <w:rsid w:val="0072709D"/>
    <w:rsid w:val="0072741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358"/>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22E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C7E"/>
    <w:rsid w:val="008666AA"/>
    <w:rsid w:val="00871453"/>
    <w:rsid w:val="00873456"/>
    <w:rsid w:val="00874461"/>
    <w:rsid w:val="0087634C"/>
    <w:rsid w:val="00876CAA"/>
    <w:rsid w:val="00882B7C"/>
    <w:rsid w:val="00884778"/>
    <w:rsid w:val="00884ECA"/>
    <w:rsid w:val="0088753E"/>
    <w:rsid w:val="00887F05"/>
    <w:rsid w:val="00890854"/>
    <w:rsid w:val="0089267F"/>
    <w:rsid w:val="008951E4"/>
    <w:rsid w:val="00896C0F"/>
    <w:rsid w:val="00897B1C"/>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29B6"/>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B25"/>
    <w:rsid w:val="00940D93"/>
    <w:rsid w:val="00942588"/>
    <w:rsid w:val="009429A9"/>
    <w:rsid w:val="00942A91"/>
    <w:rsid w:val="0094692D"/>
    <w:rsid w:val="00950CBA"/>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14BC"/>
    <w:rsid w:val="00982D47"/>
    <w:rsid w:val="00985418"/>
    <w:rsid w:val="00985992"/>
    <w:rsid w:val="00986880"/>
    <w:rsid w:val="00987386"/>
    <w:rsid w:val="009902E4"/>
    <w:rsid w:val="009935BF"/>
    <w:rsid w:val="00994092"/>
    <w:rsid w:val="009963C2"/>
    <w:rsid w:val="009A0C2C"/>
    <w:rsid w:val="009A1D5C"/>
    <w:rsid w:val="009A36AD"/>
    <w:rsid w:val="009A37E7"/>
    <w:rsid w:val="009A426D"/>
    <w:rsid w:val="009A4F8D"/>
    <w:rsid w:val="009A5B05"/>
    <w:rsid w:val="009B253C"/>
    <w:rsid w:val="009B28AC"/>
    <w:rsid w:val="009B3FDF"/>
    <w:rsid w:val="009B40CC"/>
    <w:rsid w:val="009B4919"/>
    <w:rsid w:val="009B5564"/>
    <w:rsid w:val="009B585B"/>
    <w:rsid w:val="009B5C74"/>
    <w:rsid w:val="009C2DD0"/>
    <w:rsid w:val="009C2E5B"/>
    <w:rsid w:val="009D0962"/>
    <w:rsid w:val="009D3291"/>
    <w:rsid w:val="009D7A1F"/>
    <w:rsid w:val="009E09DB"/>
    <w:rsid w:val="009E1747"/>
    <w:rsid w:val="009F05BE"/>
    <w:rsid w:val="009F156A"/>
    <w:rsid w:val="009F17EE"/>
    <w:rsid w:val="009F26DF"/>
    <w:rsid w:val="009F5680"/>
    <w:rsid w:val="009F6411"/>
    <w:rsid w:val="009F6567"/>
    <w:rsid w:val="00A01679"/>
    <w:rsid w:val="00A04CFA"/>
    <w:rsid w:val="00A0620D"/>
    <w:rsid w:val="00A06210"/>
    <w:rsid w:val="00A070DF"/>
    <w:rsid w:val="00A07223"/>
    <w:rsid w:val="00A10623"/>
    <w:rsid w:val="00A11373"/>
    <w:rsid w:val="00A12021"/>
    <w:rsid w:val="00A1236D"/>
    <w:rsid w:val="00A124AC"/>
    <w:rsid w:val="00A13AA1"/>
    <w:rsid w:val="00A15744"/>
    <w:rsid w:val="00A23167"/>
    <w:rsid w:val="00A23FE9"/>
    <w:rsid w:val="00A26A32"/>
    <w:rsid w:val="00A3028C"/>
    <w:rsid w:val="00A40B40"/>
    <w:rsid w:val="00A43C6F"/>
    <w:rsid w:val="00A4406B"/>
    <w:rsid w:val="00A50E0D"/>
    <w:rsid w:val="00A510A3"/>
    <w:rsid w:val="00A551FE"/>
    <w:rsid w:val="00A61B81"/>
    <w:rsid w:val="00A62C40"/>
    <w:rsid w:val="00A62CA9"/>
    <w:rsid w:val="00A6399C"/>
    <w:rsid w:val="00A657DA"/>
    <w:rsid w:val="00A65BF1"/>
    <w:rsid w:val="00A65C98"/>
    <w:rsid w:val="00A67A50"/>
    <w:rsid w:val="00A7030F"/>
    <w:rsid w:val="00A7370C"/>
    <w:rsid w:val="00A74D56"/>
    <w:rsid w:val="00A75162"/>
    <w:rsid w:val="00A77588"/>
    <w:rsid w:val="00A77F3C"/>
    <w:rsid w:val="00A81301"/>
    <w:rsid w:val="00A819EB"/>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5B8C"/>
    <w:rsid w:val="00AA637B"/>
    <w:rsid w:val="00AA7804"/>
    <w:rsid w:val="00AB0946"/>
    <w:rsid w:val="00AB1437"/>
    <w:rsid w:val="00AB31B5"/>
    <w:rsid w:val="00AB4C5E"/>
    <w:rsid w:val="00AC03D9"/>
    <w:rsid w:val="00AC1ACD"/>
    <w:rsid w:val="00AC35E1"/>
    <w:rsid w:val="00AC58AA"/>
    <w:rsid w:val="00AD1B6F"/>
    <w:rsid w:val="00AD1BCB"/>
    <w:rsid w:val="00AD277A"/>
    <w:rsid w:val="00AD2A13"/>
    <w:rsid w:val="00AD31A3"/>
    <w:rsid w:val="00AD3D49"/>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1D69"/>
    <w:rsid w:val="00AF53BE"/>
    <w:rsid w:val="00AF7065"/>
    <w:rsid w:val="00B04155"/>
    <w:rsid w:val="00B04B0A"/>
    <w:rsid w:val="00B05907"/>
    <w:rsid w:val="00B06BA1"/>
    <w:rsid w:val="00B11469"/>
    <w:rsid w:val="00B12265"/>
    <w:rsid w:val="00B12B55"/>
    <w:rsid w:val="00B14F9A"/>
    <w:rsid w:val="00B160D9"/>
    <w:rsid w:val="00B16DF8"/>
    <w:rsid w:val="00B2047C"/>
    <w:rsid w:val="00B20AC6"/>
    <w:rsid w:val="00B21795"/>
    <w:rsid w:val="00B217D7"/>
    <w:rsid w:val="00B22D74"/>
    <w:rsid w:val="00B27D15"/>
    <w:rsid w:val="00B31689"/>
    <w:rsid w:val="00B33340"/>
    <w:rsid w:val="00B34020"/>
    <w:rsid w:val="00B3725C"/>
    <w:rsid w:val="00B379AE"/>
    <w:rsid w:val="00B40DFD"/>
    <w:rsid w:val="00B41E32"/>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208F"/>
    <w:rsid w:val="00BB32FF"/>
    <w:rsid w:val="00BB3CEE"/>
    <w:rsid w:val="00BB4FC3"/>
    <w:rsid w:val="00BB522A"/>
    <w:rsid w:val="00BB6174"/>
    <w:rsid w:val="00BB660E"/>
    <w:rsid w:val="00BB6A4D"/>
    <w:rsid w:val="00BC29AE"/>
    <w:rsid w:val="00BC3850"/>
    <w:rsid w:val="00BC4A90"/>
    <w:rsid w:val="00BC6929"/>
    <w:rsid w:val="00BC7D2A"/>
    <w:rsid w:val="00BD388C"/>
    <w:rsid w:val="00BD3A7D"/>
    <w:rsid w:val="00BD5AEF"/>
    <w:rsid w:val="00BD70E3"/>
    <w:rsid w:val="00BD7FFB"/>
    <w:rsid w:val="00BE01F3"/>
    <w:rsid w:val="00BE19AC"/>
    <w:rsid w:val="00BE2B64"/>
    <w:rsid w:val="00BE2BA3"/>
    <w:rsid w:val="00BE3ADC"/>
    <w:rsid w:val="00BE5F8C"/>
    <w:rsid w:val="00BE6A3C"/>
    <w:rsid w:val="00BF0457"/>
    <w:rsid w:val="00BF3A23"/>
    <w:rsid w:val="00BF48A3"/>
    <w:rsid w:val="00BF5572"/>
    <w:rsid w:val="00C03DA6"/>
    <w:rsid w:val="00C03F77"/>
    <w:rsid w:val="00C04EE2"/>
    <w:rsid w:val="00C062A7"/>
    <w:rsid w:val="00C11995"/>
    <w:rsid w:val="00C11CDD"/>
    <w:rsid w:val="00C13255"/>
    <w:rsid w:val="00C13B36"/>
    <w:rsid w:val="00C15742"/>
    <w:rsid w:val="00C20EA8"/>
    <w:rsid w:val="00C2248F"/>
    <w:rsid w:val="00C236A5"/>
    <w:rsid w:val="00C23FC8"/>
    <w:rsid w:val="00C255D7"/>
    <w:rsid w:val="00C2641D"/>
    <w:rsid w:val="00C279F8"/>
    <w:rsid w:val="00C27A89"/>
    <w:rsid w:val="00C3237F"/>
    <w:rsid w:val="00C342C9"/>
    <w:rsid w:val="00C4105F"/>
    <w:rsid w:val="00C42238"/>
    <w:rsid w:val="00C45FE2"/>
    <w:rsid w:val="00C46C1A"/>
    <w:rsid w:val="00C46DB2"/>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1B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484C"/>
    <w:rsid w:val="00CD4C8D"/>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01B7E"/>
    <w:rsid w:val="00D103A5"/>
    <w:rsid w:val="00D120EE"/>
    <w:rsid w:val="00D12A2D"/>
    <w:rsid w:val="00D1409D"/>
    <w:rsid w:val="00D141AF"/>
    <w:rsid w:val="00D17C81"/>
    <w:rsid w:val="00D22B35"/>
    <w:rsid w:val="00D238A9"/>
    <w:rsid w:val="00D250C0"/>
    <w:rsid w:val="00D26C93"/>
    <w:rsid w:val="00D27A13"/>
    <w:rsid w:val="00D30434"/>
    <w:rsid w:val="00D3156A"/>
    <w:rsid w:val="00D3243B"/>
    <w:rsid w:val="00D32D42"/>
    <w:rsid w:val="00D36D51"/>
    <w:rsid w:val="00D376AF"/>
    <w:rsid w:val="00D43EC0"/>
    <w:rsid w:val="00D44748"/>
    <w:rsid w:val="00D45595"/>
    <w:rsid w:val="00D47729"/>
    <w:rsid w:val="00D47847"/>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188"/>
    <w:rsid w:val="00D74B9E"/>
    <w:rsid w:val="00D76008"/>
    <w:rsid w:val="00D77C27"/>
    <w:rsid w:val="00D82C3D"/>
    <w:rsid w:val="00D83CE7"/>
    <w:rsid w:val="00D84930"/>
    <w:rsid w:val="00D84BAB"/>
    <w:rsid w:val="00D87E36"/>
    <w:rsid w:val="00D9214F"/>
    <w:rsid w:val="00D94F68"/>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434"/>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B6D27"/>
    <w:rsid w:val="00EC0EDB"/>
    <w:rsid w:val="00EC2EC1"/>
    <w:rsid w:val="00EC3E16"/>
    <w:rsid w:val="00EC5C50"/>
    <w:rsid w:val="00ED2A37"/>
    <w:rsid w:val="00ED6532"/>
    <w:rsid w:val="00EE0378"/>
    <w:rsid w:val="00EE206B"/>
    <w:rsid w:val="00EE49AE"/>
    <w:rsid w:val="00EE54FE"/>
    <w:rsid w:val="00EE5CD3"/>
    <w:rsid w:val="00EE60DB"/>
    <w:rsid w:val="00EE6339"/>
    <w:rsid w:val="00EE74A4"/>
    <w:rsid w:val="00EF5C3D"/>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3426"/>
    <w:rsid w:val="00F54883"/>
    <w:rsid w:val="00F553ED"/>
    <w:rsid w:val="00F555AF"/>
    <w:rsid w:val="00F55DFC"/>
    <w:rsid w:val="00F60FF7"/>
    <w:rsid w:val="00F61082"/>
    <w:rsid w:val="00F632EA"/>
    <w:rsid w:val="00F637AE"/>
    <w:rsid w:val="00F66832"/>
    <w:rsid w:val="00F676FD"/>
    <w:rsid w:val="00F72BAC"/>
    <w:rsid w:val="00F73BC2"/>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593C"/>
    <w:rsid w:val="00FA6A07"/>
    <w:rsid w:val="00FA78B2"/>
    <w:rsid w:val="00FC1837"/>
    <w:rsid w:val="00FC573B"/>
    <w:rsid w:val="00FD0A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A7667A87-C890-4B44-AAFD-6230704D3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11</Pages>
  <Words>4188</Words>
  <Characters>23040</Characters>
  <Application>Microsoft Office Word</Application>
  <DocSecurity>0</DocSecurity>
  <Lines>192</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ANGELICA ORTEGA J</cp:lastModifiedBy>
  <cp:revision>17</cp:revision>
  <cp:lastPrinted>2020-11-13T23:04:00Z</cp:lastPrinted>
  <dcterms:created xsi:type="dcterms:W3CDTF">2026-05-15T20:56:00Z</dcterms:created>
  <dcterms:modified xsi:type="dcterms:W3CDTF">2026-10-15T22:49:00Z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