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029FD" w14:textId="77777777" w:rsidR="00340F35" w:rsidRPr="00BD782E" w:rsidRDefault="00340F35" w:rsidP="00BD782E">
      <w:pPr>
        <w:pStyle w:val="Ttulo"/>
        <w:spacing w:after="0"/>
        <w:jc w:val="center"/>
        <w:rPr>
          <w:rFonts w:ascii="Arial" w:hAnsi="Arial" w:cs="Arial"/>
          <w:b/>
          <w:bCs/>
          <w:color w:val="000000" w:themeColor="text1"/>
          <w:sz w:val="20"/>
          <w:szCs w:val="20"/>
        </w:rPr>
      </w:pPr>
      <w:r w:rsidRPr="00BD782E">
        <w:rPr>
          <w:rFonts w:ascii="Arial" w:hAnsi="Arial" w:cs="Arial"/>
          <w:b/>
          <w:bCs/>
          <w:color w:val="000000" w:themeColor="text1"/>
          <w:sz w:val="20"/>
          <w:szCs w:val="20"/>
        </w:rPr>
        <w:t>ANEXO No. 1</w:t>
      </w:r>
    </w:p>
    <w:p w14:paraId="2FE7A5D4" w14:textId="77777777" w:rsidR="00340F35" w:rsidRPr="00BD782E" w:rsidRDefault="00340F35" w:rsidP="00BD782E">
      <w:pPr>
        <w:jc w:val="center"/>
        <w:rPr>
          <w:rFonts w:ascii="Arial" w:eastAsia="Calibri" w:hAnsi="Arial" w:cs="Arial"/>
          <w:b/>
          <w:bCs/>
          <w:color w:val="000000" w:themeColor="text1"/>
          <w:sz w:val="20"/>
          <w:szCs w:val="20"/>
          <w:lang w:val="es-MX" w:eastAsia="en-US"/>
        </w:rPr>
      </w:pPr>
    </w:p>
    <w:p w14:paraId="64D18477" w14:textId="77777777" w:rsidR="00340F35" w:rsidRPr="00BD782E" w:rsidRDefault="00340F35" w:rsidP="00BD782E">
      <w:pPr>
        <w:jc w:val="center"/>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DATOS DE LA CONVOCATORIA </w:t>
      </w:r>
    </w:p>
    <w:p w14:paraId="54D3A9E3" w14:textId="77777777" w:rsidR="00340F35" w:rsidRPr="00BD782E" w:rsidRDefault="00340F35" w:rsidP="00BD782E">
      <w:pPr>
        <w:jc w:val="center"/>
        <w:rPr>
          <w:rFonts w:ascii="Arial" w:eastAsia="Calibri" w:hAnsi="Arial" w:cs="Arial"/>
          <w:b/>
          <w:bCs/>
          <w:color w:val="000000" w:themeColor="text1"/>
          <w:sz w:val="20"/>
          <w:szCs w:val="20"/>
          <w:lang w:val="es-MX" w:eastAsia="en-US"/>
        </w:rPr>
      </w:pPr>
    </w:p>
    <w:p w14:paraId="57294F71" w14:textId="77777777" w:rsidR="00340F35" w:rsidRPr="00BD782E" w:rsidRDefault="00340F35" w:rsidP="00BD782E">
      <w:pPr>
        <w:numPr>
          <w:ilvl w:val="1"/>
          <w:numId w:val="2"/>
        </w:numPr>
        <w:ind w:left="142" w:hanging="142"/>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OBJETO DE LA SELECCIÓN ABREVIADA</w:t>
      </w:r>
    </w:p>
    <w:p w14:paraId="66D9840E" w14:textId="54BDAB66" w:rsidR="00340F35" w:rsidRPr="00BD782E" w:rsidRDefault="00340F35" w:rsidP="00BD782E">
      <w:pPr>
        <w:autoSpaceDE w:val="0"/>
        <w:autoSpaceDN w:val="0"/>
        <w:adjustRightInd w:val="0"/>
        <w:jc w:val="both"/>
        <w:rPr>
          <w:rFonts w:ascii="Arial" w:hAnsi="Arial" w:cs="Arial"/>
          <w:b/>
          <w:bCs/>
          <w:color w:val="000000" w:themeColor="text1"/>
          <w:sz w:val="20"/>
          <w:szCs w:val="20"/>
          <w:lang w:val="es-MX"/>
        </w:rPr>
      </w:pPr>
    </w:p>
    <w:p w14:paraId="6A92D37A" w14:textId="77489998" w:rsidR="006351B2" w:rsidRPr="00BD782E" w:rsidRDefault="00042DAA" w:rsidP="00BD782E">
      <w:pPr>
        <w:autoSpaceDE w:val="0"/>
        <w:autoSpaceDN w:val="0"/>
        <w:adjustRightInd w:val="0"/>
        <w:jc w:val="both"/>
        <w:rPr>
          <w:rFonts w:ascii="Arial" w:eastAsia="Calibri" w:hAnsi="Arial" w:cs="Arial"/>
          <w:sz w:val="20"/>
          <w:szCs w:val="20"/>
          <w:lang w:eastAsia="en-US"/>
        </w:rPr>
      </w:pPr>
      <w:r w:rsidRPr="00BD782E">
        <w:rPr>
          <w:rFonts w:ascii="Arial" w:eastAsia="Calibri" w:hAnsi="Arial" w:cs="Arial"/>
          <w:sz w:val="20"/>
          <w:szCs w:val="20"/>
          <w:lang w:eastAsia="en-US"/>
        </w:rPr>
        <w:t>SUMINISTRO DE INSUMOS, REPUESTOS, ACCESORIOS PARA EQUIPOS DE CÓMPUTO, SERVIDORES, EQUIPOS DE COMUNICACIONES Y REDES DE LA ALCALDÍA MUNICIPAL DE MOSQUERA CUNDINAMARCA, A PRECIO UNITARIO Y MONTO AGOTABLE</w:t>
      </w:r>
    </w:p>
    <w:p w14:paraId="277DBD9B" w14:textId="77777777" w:rsidR="00495504" w:rsidRPr="00BD782E" w:rsidRDefault="00495504" w:rsidP="00BD782E">
      <w:pPr>
        <w:jc w:val="both"/>
        <w:rPr>
          <w:rFonts w:ascii="Arial" w:hAnsi="Arial" w:cs="Arial"/>
          <w:sz w:val="20"/>
          <w:szCs w:val="20"/>
          <w:lang w:val="es-CO"/>
        </w:rPr>
      </w:pPr>
    </w:p>
    <w:tbl>
      <w:tblPr>
        <w:tblW w:w="7867" w:type="dxa"/>
        <w:jc w:val="center"/>
        <w:tblCellMar>
          <w:left w:w="70" w:type="dxa"/>
          <w:right w:w="70" w:type="dxa"/>
        </w:tblCellMar>
        <w:tblLook w:val="04A0" w:firstRow="1" w:lastRow="0" w:firstColumn="1" w:lastColumn="0" w:noHBand="0" w:noVBand="1"/>
      </w:tblPr>
      <w:tblGrid>
        <w:gridCol w:w="3895"/>
        <w:gridCol w:w="1438"/>
        <w:gridCol w:w="1327"/>
        <w:gridCol w:w="1207"/>
      </w:tblGrid>
      <w:tr w:rsidR="00042DAA" w:rsidRPr="00BD782E" w14:paraId="632323B1" w14:textId="77777777" w:rsidTr="007C5DF5">
        <w:trPr>
          <w:trHeight w:val="66"/>
          <w:jc w:val="center"/>
        </w:trPr>
        <w:tc>
          <w:tcPr>
            <w:tcW w:w="3895" w:type="dxa"/>
            <w:vMerge w:val="restart"/>
            <w:tcBorders>
              <w:top w:val="single" w:sz="4" w:space="0" w:color="auto"/>
              <w:left w:val="single" w:sz="4" w:space="0" w:color="auto"/>
              <w:bottom w:val="nil"/>
              <w:right w:val="single" w:sz="4" w:space="0" w:color="auto"/>
            </w:tcBorders>
            <w:vAlign w:val="center"/>
            <w:hideMark/>
          </w:tcPr>
          <w:p w14:paraId="27E550CC"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CLASIFICACIÓN</w:t>
            </w:r>
          </w:p>
          <w:p w14:paraId="23596B04"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val="es-CO" w:eastAsia="es-CO"/>
              </w:rPr>
              <w:t>UNSPSC</w:t>
            </w:r>
          </w:p>
        </w:tc>
        <w:tc>
          <w:tcPr>
            <w:tcW w:w="1438" w:type="dxa"/>
            <w:tcBorders>
              <w:top w:val="single" w:sz="4" w:space="0" w:color="auto"/>
              <w:left w:val="single" w:sz="4" w:space="0" w:color="auto"/>
              <w:bottom w:val="single" w:sz="4" w:space="0" w:color="auto"/>
              <w:right w:val="single" w:sz="4" w:space="0" w:color="auto"/>
            </w:tcBorders>
            <w:vAlign w:val="center"/>
            <w:hideMark/>
          </w:tcPr>
          <w:p w14:paraId="386B482D"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1 nivel</w:t>
            </w:r>
          </w:p>
        </w:tc>
        <w:tc>
          <w:tcPr>
            <w:tcW w:w="1327" w:type="dxa"/>
            <w:tcBorders>
              <w:top w:val="single" w:sz="4" w:space="0" w:color="auto"/>
              <w:left w:val="single" w:sz="4" w:space="0" w:color="auto"/>
              <w:bottom w:val="single" w:sz="4" w:space="0" w:color="auto"/>
              <w:right w:val="single" w:sz="4" w:space="0" w:color="auto"/>
            </w:tcBorders>
            <w:vAlign w:val="center"/>
            <w:hideMark/>
          </w:tcPr>
          <w:p w14:paraId="06BCCA61"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2 nivel</w:t>
            </w:r>
          </w:p>
        </w:tc>
        <w:tc>
          <w:tcPr>
            <w:tcW w:w="1207" w:type="dxa"/>
            <w:tcBorders>
              <w:top w:val="single" w:sz="4" w:space="0" w:color="auto"/>
              <w:left w:val="single" w:sz="4" w:space="0" w:color="auto"/>
              <w:bottom w:val="single" w:sz="4" w:space="0" w:color="auto"/>
              <w:right w:val="single" w:sz="4" w:space="0" w:color="auto"/>
            </w:tcBorders>
            <w:vAlign w:val="center"/>
            <w:hideMark/>
          </w:tcPr>
          <w:p w14:paraId="13ACB186"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3 nivel</w:t>
            </w:r>
          </w:p>
        </w:tc>
      </w:tr>
      <w:tr w:rsidR="00042DAA" w:rsidRPr="00BD782E" w14:paraId="4F0E9EF6" w14:textId="77777777" w:rsidTr="007C5DF5">
        <w:trPr>
          <w:trHeight w:val="66"/>
          <w:jc w:val="center"/>
        </w:trPr>
        <w:tc>
          <w:tcPr>
            <w:tcW w:w="3895" w:type="dxa"/>
            <w:vMerge/>
            <w:tcBorders>
              <w:left w:val="single" w:sz="4" w:space="0" w:color="auto"/>
              <w:bottom w:val="single" w:sz="4" w:space="0" w:color="auto"/>
              <w:right w:val="single" w:sz="4" w:space="0" w:color="auto"/>
            </w:tcBorders>
            <w:vAlign w:val="center"/>
            <w:hideMark/>
          </w:tcPr>
          <w:p w14:paraId="561D181D" w14:textId="77777777" w:rsidR="00042DAA" w:rsidRPr="00BD782E" w:rsidRDefault="00042DAA" w:rsidP="00BD782E">
            <w:pPr>
              <w:jc w:val="center"/>
              <w:rPr>
                <w:rFonts w:ascii="Arial" w:hAnsi="Arial" w:cs="Arial"/>
                <w:b/>
                <w:bCs/>
                <w:color w:val="000000"/>
                <w:sz w:val="20"/>
                <w:szCs w:val="20"/>
                <w:lang w:val="es-CO" w:eastAsia="es-CO"/>
              </w:rPr>
            </w:pPr>
          </w:p>
        </w:tc>
        <w:tc>
          <w:tcPr>
            <w:tcW w:w="1438" w:type="dxa"/>
            <w:tcBorders>
              <w:top w:val="nil"/>
              <w:left w:val="single" w:sz="4" w:space="0" w:color="auto"/>
              <w:bottom w:val="single" w:sz="4" w:space="0" w:color="auto"/>
              <w:right w:val="single" w:sz="4" w:space="0" w:color="auto"/>
            </w:tcBorders>
            <w:shd w:val="clear" w:color="000000" w:fill="D8D8D8"/>
            <w:vAlign w:val="center"/>
            <w:hideMark/>
          </w:tcPr>
          <w:p w14:paraId="3532F012"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SEGMENTO</w:t>
            </w:r>
          </w:p>
        </w:tc>
        <w:tc>
          <w:tcPr>
            <w:tcW w:w="1327" w:type="dxa"/>
            <w:tcBorders>
              <w:top w:val="nil"/>
              <w:left w:val="single" w:sz="4" w:space="0" w:color="auto"/>
              <w:bottom w:val="single" w:sz="4" w:space="0" w:color="auto"/>
              <w:right w:val="single" w:sz="4" w:space="0" w:color="auto"/>
            </w:tcBorders>
            <w:shd w:val="clear" w:color="000000" w:fill="D8D8D8"/>
            <w:vAlign w:val="center"/>
            <w:hideMark/>
          </w:tcPr>
          <w:p w14:paraId="7E30ACB7"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FAMILIA</w:t>
            </w:r>
          </w:p>
        </w:tc>
        <w:tc>
          <w:tcPr>
            <w:tcW w:w="1207" w:type="dxa"/>
            <w:tcBorders>
              <w:top w:val="nil"/>
              <w:left w:val="single" w:sz="4" w:space="0" w:color="auto"/>
              <w:bottom w:val="single" w:sz="4" w:space="0" w:color="auto"/>
              <w:right w:val="single" w:sz="4" w:space="0" w:color="auto"/>
            </w:tcBorders>
            <w:shd w:val="clear" w:color="000000" w:fill="D8D8D8"/>
            <w:vAlign w:val="center"/>
            <w:hideMark/>
          </w:tcPr>
          <w:p w14:paraId="2C5EE1F1"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CLASE</w:t>
            </w:r>
          </w:p>
        </w:tc>
      </w:tr>
      <w:tr w:rsidR="00042DAA" w:rsidRPr="00BD782E" w14:paraId="6672103B" w14:textId="77777777" w:rsidTr="007C5DF5">
        <w:trPr>
          <w:trHeight w:val="199"/>
          <w:jc w:val="center"/>
        </w:trPr>
        <w:tc>
          <w:tcPr>
            <w:tcW w:w="3895" w:type="dxa"/>
            <w:tcBorders>
              <w:top w:val="single" w:sz="4" w:space="0" w:color="auto"/>
              <w:left w:val="single" w:sz="4" w:space="0" w:color="auto"/>
              <w:bottom w:val="single" w:sz="4" w:space="0" w:color="auto"/>
              <w:right w:val="single" w:sz="4" w:space="0" w:color="auto"/>
            </w:tcBorders>
            <w:vAlign w:val="center"/>
            <w:hideMark/>
          </w:tcPr>
          <w:p w14:paraId="7EF516F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Cables eléctricos y accesorios</w:t>
            </w:r>
          </w:p>
        </w:tc>
        <w:tc>
          <w:tcPr>
            <w:tcW w:w="1438" w:type="dxa"/>
            <w:tcBorders>
              <w:top w:val="nil"/>
              <w:left w:val="nil"/>
              <w:bottom w:val="single" w:sz="4" w:space="0" w:color="auto"/>
              <w:right w:val="single" w:sz="4" w:space="0" w:color="auto"/>
            </w:tcBorders>
            <w:noWrap/>
            <w:vAlign w:val="center"/>
            <w:hideMark/>
          </w:tcPr>
          <w:p w14:paraId="1B7FB6A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260000</w:t>
            </w:r>
          </w:p>
        </w:tc>
        <w:tc>
          <w:tcPr>
            <w:tcW w:w="1327" w:type="dxa"/>
            <w:tcBorders>
              <w:top w:val="nil"/>
              <w:left w:val="nil"/>
              <w:bottom w:val="single" w:sz="4" w:space="0" w:color="auto"/>
              <w:right w:val="single" w:sz="4" w:space="0" w:color="auto"/>
            </w:tcBorders>
            <w:noWrap/>
            <w:vAlign w:val="center"/>
            <w:hideMark/>
          </w:tcPr>
          <w:p w14:paraId="0D8F47A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2612000</w:t>
            </w:r>
          </w:p>
        </w:tc>
        <w:tc>
          <w:tcPr>
            <w:tcW w:w="1207" w:type="dxa"/>
            <w:tcBorders>
              <w:top w:val="nil"/>
              <w:left w:val="nil"/>
              <w:bottom w:val="single" w:sz="4" w:space="0" w:color="auto"/>
              <w:right w:val="single" w:sz="4" w:space="0" w:color="auto"/>
            </w:tcBorders>
            <w:noWrap/>
            <w:vAlign w:val="center"/>
            <w:hideMark/>
          </w:tcPr>
          <w:p w14:paraId="4CBC14A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26121600</w:t>
            </w:r>
          </w:p>
        </w:tc>
      </w:tr>
      <w:tr w:rsidR="00042DAA" w:rsidRPr="00BD782E" w14:paraId="55F87118"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0E58A0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Tarjetas del sistema</w:t>
            </w:r>
          </w:p>
        </w:tc>
        <w:tc>
          <w:tcPr>
            <w:tcW w:w="1438" w:type="dxa"/>
            <w:tcBorders>
              <w:top w:val="nil"/>
              <w:left w:val="nil"/>
              <w:bottom w:val="single" w:sz="4" w:space="0" w:color="auto"/>
              <w:right w:val="single" w:sz="4" w:space="0" w:color="auto"/>
            </w:tcBorders>
            <w:noWrap/>
            <w:vAlign w:val="center"/>
            <w:hideMark/>
          </w:tcPr>
          <w:p w14:paraId="40ED7CF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430000</w:t>
            </w:r>
          </w:p>
        </w:tc>
        <w:tc>
          <w:tcPr>
            <w:tcW w:w="1327" w:type="dxa"/>
            <w:tcBorders>
              <w:top w:val="nil"/>
              <w:left w:val="nil"/>
              <w:bottom w:val="single" w:sz="4" w:space="0" w:color="auto"/>
              <w:right w:val="single" w:sz="4" w:space="0" w:color="auto"/>
            </w:tcBorders>
            <w:noWrap/>
            <w:vAlign w:val="center"/>
            <w:hideMark/>
          </w:tcPr>
          <w:p w14:paraId="71E020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4320000</w:t>
            </w:r>
          </w:p>
        </w:tc>
        <w:tc>
          <w:tcPr>
            <w:tcW w:w="1207" w:type="dxa"/>
            <w:tcBorders>
              <w:top w:val="nil"/>
              <w:left w:val="nil"/>
              <w:bottom w:val="single" w:sz="4" w:space="0" w:color="auto"/>
              <w:right w:val="single" w:sz="4" w:space="0" w:color="auto"/>
            </w:tcBorders>
            <w:noWrap/>
            <w:vAlign w:val="center"/>
            <w:hideMark/>
          </w:tcPr>
          <w:p w14:paraId="3E3A19B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43201400</w:t>
            </w:r>
          </w:p>
        </w:tc>
      </w:tr>
      <w:tr w:rsidR="00042DAA" w:rsidRPr="00BD782E" w14:paraId="674CBA62" w14:textId="77777777" w:rsidTr="007C5DF5">
        <w:trPr>
          <w:trHeight w:val="332"/>
          <w:jc w:val="center"/>
        </w:trPr>
        <w:tc>
          <w:tcPr>
            <w:tcW w:w="3895" w:type="dxa"/>
            <w:tcBorders>
              <w:top w:val="nil"/>
              <w:left w:val="single" w:sz="4" w:space="0" w:color="auto"/>
              <w:bottom w:val="single" w:sz="4" w:space="0" w:color="auto"/>
              <w:right w:val="single" w:sz="4" w:space="0" w:color="auto"/>
            </w:tcBorders>
            <w:vAlign w:val="center"/>
            <w:hideMark/>
          </w:tcPr>
          <w:p w14:paraId="37177EB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Módulos o interfaces de procesadores de tablero (</w:t>
            </w:r>
            <w:proofErr w:type="spellStart"/>
            <w:r w:rsidRPr="00BD782E">
              <w:rPr>
                <w:rFonts w:ascii="Arial" w:hAnsi="Arial" w:cs="Arial"/>
                <w:color w:val="000000"/>
                <w:sz w:val="20"/>
                <w:szCs w:val="20"/>
                <w:lang w:val="es-CO" w:eastAsia="es-CO"/>
              </w:rPr>
              <w:t>board</w:t>
            </w:r>
            <w:proofErr w:type="spellEnd"/>
            <w:r w:rsidRPr="00BD782E">
              <w:rPr>
                <w:rFonts w:ascii="Arial" w:hAnsi="Arial" w:cs="Arial"/>
                <w:color w:val="000000"/>
                <w:sz w:val="20"/>
                <w:szCs w:val="20"/>
                <w:lang w:val="es-CO" w:eastAsia="es-CO"/>
              </w:rPr>
              <w:t>) del sistema</w:t>
            </w:r>
          </w:p>
        </w:tc>
        <w:tc>
          <w:tcPr>
            <w:tcW w:w="1438" w:type="dxa"/>
            <w:tcBorders>
              <w:top w:val="nil"/>
              <w:left w:val="nil"/>
              <w:bottom w:val="single" w:sz="4" w:space="0" w:color="auto"/>
              <w:right w:val="single" w:sz="4" w:space="0" w:color="auto"/>
            </w:tcBorders>
            <w:noWrap/>
            <w:vAlign w:val="center"/>
            <w:hideMark/>
          </w:tcPr>
          <w:p w14:paraId="1B65C40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A1EBA5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77DFFF2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43201500</w:t>
            </w:r>
          </w:p>
        </w:tc>
      </w:tr>
      <w:tr w:rsidR="00042DAA" w:rsidRPr="00BD782E" w14:paraId="7B47BC44"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597306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del chasis</w:t>
            </w:r>
          </w:p>
        </w:tc>
        <w:tc>
          <w:tcPr>
            <w:tcW w:w="1438" w:type="dxa"/>
            <w:tcBorders>
              <w:top w:val="nil"/>
              <w:left w:val="nil"/>
              <w:bottom w:val="single" w:sz="4" w:space="0" w:color="auto"/>
              <w:right w:val="single" w:sz="4" w:space="0" w:color="auto"/>
            </w:tcBorders>
            <w:noWrap/>
            <w:vAlign w:val="center"/>
            <w:hideMark/>
          </w:tcPr>
          <w:p w14:paraId="14296B8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40E56F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052BC59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43201600</w:t>
            </w:r>
          </w:p>
        </w:tc>
      </w:tr>
      <w:tr w:rsidR="00042DAA" w:rsidRPr="00BD782E" w14:paraId="453477F7"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A0E866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w:t>
            </w:r>
          </w:p>
        </w:tc>
        <w:tc>
          <w:tcPr>
            <w:tcW w:w="1438" w:type="dxa"/>
            <w:tcBorders>
              <w:top w:val="nil"/>
              <w:left w:val="nil"/>
              <w:bottom w:val="single" w:sz="4" w:space="0" w:color="auto"/>
              <w:right w:val="single" w:sz="4" w:space="0" w:color="auto"/>
            </w:tcBorders>
            <w:noWrap/>
            <w:vAlign w:val="center"/>
            <w:hideMark/>
          </w:tcPr>
          <w:p w14:paraId="6A47B18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B726F2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501EB5E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43201800</w:t>
            </w:r>
          </w:p>
        </w:tc>
      </w:tr>
      <w:tr w:rsidR="00042DAA" w:rsidRPr="00BD782E" w14:paraId="2F5D8256" w14:textId="77777777" w:rsidTr="007C5DF5">
        <w:trPr>
          <w:trHeight w:val="239"/>
          <w:jc w:val="center"/>
        </w:trPr>
        <w:tc>
          <w:tcPr>
            <w:tcW w:w="3895" w:type="dxa"/>
            <w:tcBorders>
              <w:top w:val="nil"/>
              <w:left w:val="single" w:sz="4" w:space="0" w:color="auto"/>
              <w:bottom w:val="single" w:sz="4" w:space="0" w:color="auto"/>
              <w:right w:val="single" w:sz="4" w:space="0" w:color="auto"/>
            </w:tcBorders>
            <w:vAlign w:val="center"/>
            <w:hideMark/>
          </w:tcPr>
          <w:p w14:paraId="08EB28E8"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w:t>
            </w:r>
          </w:p>
        </w:tc>
        <w:tc>
          <w:tcPr>
            <w:tcW w:w="1438" w:type="dxa"/>
            <w:tcBorders>
              <w:top w:val="nil"/>
              <w:left w:val="nil"/>
              <w:bottom w:val="single" w:sz="4" w:space="0" w:color="auto"/>
              <w:right w:val="single" w:sz="4" w:space="0" w:color="auto"/>
            </w:tcBorders>
            <w:noWrap/>
            <w:vAlign w:val="center"/>
            <w:hideMark/>
          </w:tcPr>
          <w:p w14:paraId="408D0E8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E72CDA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154912A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43201900</w:t>
            </w:r>
          </w:p>
        </w:tc>
      </w:tr>
      <w:tr w:rsidR="00042DAA" w:rsidRPr="00BD782E" w14:paraId="2672239B" w14:textId="77777777" w:rsidTr="007C5DF5">
        <w:trPr>
          <w:trHeight w:val="177"/>
          <w:jc w:val="center"/>
        </w:trPr>
        <w:tc>
          <w:tcPr>
            <w:tcW w:w="3895" w:type="dxa"/>
            <w:tcBorders>
              <w:top w:val="nil"/>
              <w:left w:val="single" w:sz="4" w:space="0" w:color="auto"/>
              <w:bottom w:val="single" w:sz="4" w:space="0" w:color="auto"/>
              <w:right w:val="single" w:sz="4" w:space="0" w:color="auto"/>
            </w:tcBorders>
            <w:vAlign w:val="center"/>
            <w:hideMark/>
          </w:tcPr>
          <w:p w14:paraId="315DE5C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 extraíbles</w:t>
            </w:r>
          </w:p>
        </w:tc>
        <w:tc>
          <w:tcPr>
            <w:tcW w:w="1438" w:type="dxa"/>
            <w:tcBorders>
              <w:top w:val="nil"/>
              <w:left w:val="nil"/>
              <w:bottom w:val="single" w:sz="4" w:space="0" w:color="auto"/>
              <w:right w:val="single" w:sz="4" w:space="0" w:color="auto"/>
            </w:tcBorders>
            <w:noWrap/>
            <w:vAlign w:val="center"/>
            <w:hideMark/>
          </w:tcPr>
          <w:p w14:paraId="7A44B02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827809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5E7E182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43202000</w:t>
            </w:r>
          </w:p>
        </w:tc>
      </w:tr>
      <w:tr w:rsidR="00042DAA" w:rsidRPr="00BD782E" w14:paraId="5305F01C" w14:textId="77777777" w:rsidTr="007C5DF5">
        <w:trPr>
          <w:trHeight w:val="274"/>
          <w:jc w:val="center"/>
        </w:trPr>
        <w:tc>
          <w:tcPr>
            <w:tcW w:w="3895" w:type="dxa"/>
            <w:tcBorders>
              <w:top w:val="nil"/>
              <w:left w:val="single" w:sz="4" w:space="0" w:color="auto"/>
              <w:bottom w:val="single" w:sz="4" w:space="0" w:color="auto"/>
              <w:right w:val="single" w:sz="4" w:space="0" w:color="auto"/>
            </w:tcBorders>
            <w:vAlign w:val="center"/>
            <w:hideMark/>
          </w:tcPr>
          <w:p w14:paraId="03CCC01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 extraíbles</w:t>
            </w:r>
          </w:p>
        </w:tc>
        <w:tc>
          <w:tcPr>
            <w:tcW w:w="1438" w:type="dxa"/>
            <w:tcBorders>
              <w:top w:val="nil"/>
              <w:left w:val="nil"/>
              <w:bottom w:val="single" w:sz="4" w:space="0" w:color="auto"/>
              <w:right w:val="single" w:sz="4" w:space="0" w:color="auto"/>
            </w:tcBorders>
            <w:noWrap/>
            <w:vAlign w:val="center"/>
            <w:hideMark/>
          </w:tcPr>
          <w:p w14:paraId="60F0D59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23FE3E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3816855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43202100</w:t>
            </w:r>
          </w:p>
        </w:tc>
      </w:tr>
      <w:tr w:rsidR="00042DAA" w:rsidRPr="00BD782E" w14:paraId="73CBDFDE" w14:textId="77777777" w:rsidTr="007C5DF5">
        <w:trPr>
          <w:trHeight w:val="183"/>
          <w:jc w:val="center"/>
        </w:trPr>
        <w:tc>
          <w:tcPr>
            <w:tcW w:w="3895" w:type="dxa"/>
            <w:tcBorders>
              <w:top w:val="nil"/>
              <w:left w:val="single" w:sz="4" w:space="0" w:color="auto"/>
              <w:bottom w:val="single" w:sz="4" w:space="0" w:color="auto"/>
              <w:right w:val="single" w:sz="4" w:space="0" w:color="auto"/>
            </w:tcBorders>
            <w:vAlign w:val="center"/>
            <w:hideMark/>
          </w:tcPr>
          <w:p w14:paraId="25D94108"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Subconjuntos para dispositivos electrónicos</w:t>
            </w:r>
          </w:p>
        </w:tc>
        <w:tc>
          <w:tcPr>
            <w:tcW w:w="1438" w:type="dxa"/>
            <w:tcBorders>
              <w:top w:val="nil"/>
              <w:left w:val="nil"/>
              <w:bottom w:val="single" w:sz="4" w:space="0" w:color="auto"/>
              <w:right w:val="single" w:sz="4" w:space="0" w:color="auto"/>
            </w:tcBorders>
            <w:noWrap/>
            <w:vAlign w:val="center"/>
            <w:hideMark/>
          </w:tcPr>
          <w:p w14:paraId="1AA0A81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05D98E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1207" w:type="dxa"/>
            <w:tcBorders>
              <w:top w:val="nil"/>
              <w:left w:val="nil"/>
              <w:bottom w:val="single" w:sz="4" w:space="0" w:color="auto"/>
              <w:right w:val="single" w:sz="4" w:space="0" w:color="auto"/>
            </w:tcBorders>
            <w:noWrap/>
            <w:vAlign w:val="center"/>
            <w:hideMark/>
          </w:tcPr>
          <w:p w14:paraId="41BFBD3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43202200</w:t>
            </w:r>
          </w:p>
        </w:tc>
      </w:tr>
      <w:tr w:rsidR="00042DAA" w:rsidRPr="00BD782E" w14:paraId="3A4CA816" w14:textId="77777777" w:rsidTr="007C5DF5">
        <w:trPr>
          <w:trHeight w:val="186"/>
          <w:jc w:val="center"/>
        </w:trPr>
        <w:tc>
          <w:tcPr>
            <w:tcW w:w="3895" w:type="dxa"/>
            <w:tcBorders>
              <w:top w:val="nil"/>
              <w:left w:val="single" w:sz="4" w:space="0" w:color="auto"/>
              <w:bottom w:val="single" w:sz="4" w:space="0" w:color="auto"/>
              <w:right w:val="single" w:sz="4" w:space="0" w:color="auto"/>
            </w:tcBorders>
            <w:vAlign w:val="center"/>
            <w:hideMark/>
          </w:tcPr>
          <w:p w14:paraId="6F583A83"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Sistemas de gestión de llamadas o accesorios</w:t>
            </w:r>
          </w:p>
        </w:tc>
        <w:tc>
          <w:tcPr>
            <w:tcW w:w="1438" w:type="dxa"/>
            <w:tcBorders>
              <w:top w:val="nil"/>
              <w:left w:val="nil"/>
              <w:bottom w:val="single" w:sz="4" w:space="0" w:color="auto"/>
              <w:right w:val="single" w:sz="4" w:space="0" w:color="auto"/>
            </w:tcBorders>
            <w:noWrap/>
            <w:vAlign w:val="center"/>
            <w:hideMark/>
          </w:tcPr>
          <w:p w14:paraId="26C99EF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FE4287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0EF0788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43221500</w:t>
            </w:r>
          </w:p>
        </w:tc>
      </w:tr>
      <w:tr w:rsidR="00042DAA" w:rsidRPr="00BD782E" w14:paraId="6F594037" w14:textId="77777777" w:rsidTr="007C5DF5">
        <w:trPr>
          <w:trHeight w:val="368"/>
          <w:jc w:val="center"/>
        </w:trPr>
        <w:tc>
          <w:tcPr>
            <w:tcW w:w="3895" w:type="dxa"/>
            <w:tcBorders>
              <w:top w:val="nil"/>
              <w:left w:val="single" w:sz="4" w:space="0" w:color="auto"/>
              <w:bottom w:val="single" w:sz="4" w:space="0" w:color="auto"/>
              <w:right w:val="single" w:sz="4" w:space="0" w:color="auto"/>
            </w:tcBorders>
            <w:vAlign w:val="center"/>
            <w:hideMark/>
          </w:tcPr>
          <w:p w14:paraId="29D9340D"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acceso de abonado de línea digital (DSL) y accesorios</w:t>
            </w:r>
          </w:p>
        </w:tc>
        <w:tc>
          <w:tcPr>
            <w:tcW w:w="1438" w:type="dxa"/>
            <w:tcBorders>
              <w:top w:val="nil"/>
              <w:left w:val="nil"/>
              <w:bottom w:val="single" w:sz="4" w:space="0" w:color="auto"/>
              <w:right w:val="single" w:sz="4" w:space="0" w:color="auto"/>
            </w:tcBorders>
            <w:noWrap/>
            <w:vAlign w:val="center"/>
            <w:hideMark/>
          </w:tcPr>
          <w:p w14:paraId="0CAEAB5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3EF1F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2786899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43221600</w:t>
            </w:r>
          </w:p>
        </w:tc>
      </w:tr>
      <w:tr w:rsidR="00042DAA" w:rsidRPr="00BD782E" w14:paraId="78D6C957"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E01806E"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fijo de red y componentes</w:t>
            </w:r>
          </w:p>
        </w:tc>
        <w:tc>
          <w:tcPr>
            <w:tcW w:w="1438" w:type="dxa"/>
            <w:tcBorders>
              <w:top w:val="nil"/>
              <w:left w:val="nil"/>
              <w:bottom w:val="single" w:sz="4" w:space="0" w:color="auto"/>
              <w:right w:val="single" w:sz="4" w:space="0" w:color="auto"/>
            </w:tcBorders>
            <w:noWrap/>
            <w:vAlign w:val="center"/>
            <w:hideMark/>
          </w:tcPr>
          <w:p w14:paraId="2AA8DEF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B7D9B5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0CBE3A7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43221700</w:t>
            </w:r>
          </w:p>
        </w:tc>
      </w:tr>
      <w:tr w:rsidR="00042DAA" w:rsidRPr="00BD782E" w14:paraId="7D7505E2"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62F6F91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red óptica</w:t>
            </w:r>
          </w:p>
        </w:tc>
        <w:tc>
          <w:tcPr>
            <w:tcW w:w="1438" w:type="dxa"/>
            <w:tcBorders>
              <w:top w:val="nil"/>
              <w:left w:val="nil"/>
              <w:bottom w:val="single" w:sz="4" w:space="0" w:color="auto"/>
              <w:right w:val="single" w:sz="4" w:space="0" w:color="auto"/>
            </w:tcBorders>
            <w:noWrap/>
            <w:vAlign w:val="center"/>
            <w:hideMark/>
          </w:tcPr>
          <w:p w14:paraId="37BE527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B6DEBF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302CCB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43221800</w:t>
            </w:r>
          </w:p>
        </w:tc>
      </w:tr>
      <w:tr w:rsidR="00042DAA" w:rsidRPr="00BD782E" w14:paraId="035C0BE3"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0D6FBB25"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seguridad de red</w:t>
            </w:r>
          </w:p>
        </w:tc>
        <w:tc>
          <w:tcPr>
            <w:tcW w:w="1438" w:type="dxa"/>
            <w:tcBorders>
              <w:top w:val="nil"/>
              <w:left w:val="nil"/>
              <w:bottom w:val="single" w:sz="4" w:space="0" w:color="auto"/>
              <w:right w:val="single" w:sz="4" w:space="0" w:color="auto"/>
            </w:tcBorders>
            <w:noWrap/>
            <w:vAlign w:val="center"/>
            <w:hideMark/>
          </w:tcPr>
          <w:p w14:paraId="126B40A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79C01B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76FA820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43222500</w:t>
            </w:r>
          </w:p>
        </w:tc>
      </w:tr>
      <w:tr w:rsidR="00042DAA" w:rsidRPr="00BD782E" w14:paraId="289C56AD"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7D40AAC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servicio de red</w:t>
            </w:r>
          </w:p>
        </w:tc>
        <w:tc>
          <w:tcPr>
            <w:tcW w:w="1438" w:type="dxa"/>
            <w:tcBorders>
              <w:top w:val="nil"/>
              <w:left w:val="nil"/>
              <w:bottom w:val="single" w:sz="4" w:space="0" w:color="auto"/>
              <w:right w:val="single" w:sz="4" w:space="0" w:color="auto"/>
            </w:tcBorders>
            <w:noWrap/>
            <w:vAlign w:val="center"/>
            <w:hideMark/>
          </w:tcPr>
          <w:p w14:paraId="34E5622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EF41AC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55B5557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43222600</w:t>
            </w:r>
          </w:p>
        </w:tc>
      </w:tr>
      <w:tr w:rsidR="00042DAA" w:rsidRPr="00BD782E" w14:paraId="4C5A5B56"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10B5F747"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telegráfico</w:t>
            </w:r>
          </w:p>
        </w:tc>
        <w:tc>
          <w:tcPr>
            <w:tcW w:w="1438" w:type="dxa"/>
            <w:tcBorders>
              <w:top w:val="nil"/>
              <w:left w:val="nil"/>
              <w:bottom w:val="single" w:sz="4" w:space="0" w:color="auto"/>
              <w:right w:val="single" w:sz="4" w:space="0" w:color="auto"/>
            </w:tcBorders>
            <w:noWrap/>
            <w:vAlign w:val="center"/>
            <w:hideMark/>
          </w:tcPr>
          <w:p w14:paraId="2FDC1CC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A4820A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2C18BEB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43222700</w:t>
            </w:r>
          </w:p>
        </w:tc>
      </w:tr>
      <w:tr w:rsidR="00042DAA" w:rsidRPr="00BD782E" w14:paraId="3EA72584"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416EC3B1"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telefonía</w:t>
            </w:r>
          </w:p>
        </w:tc>
        <w:tc>
          <w:tcPr>
            <w:tcW w:w="1438" w:type="dxa"/>
            <w:tcBorders>
              <w:top w:val="nil"/>
              <w:left w:val="nil"/>
              <w:bottom w:val="single" w:sz="4" w:space="0" w:color="auto"/>
              <w:right w:val="single" w:sz="4" w:space="0" w:color="auto"/>
            </w:tcBorders>
            <w:noWrap/>
            <w:vAlign w:val="center"/>
            <w:hideMark/>
          </w:tcPr>
          <w:p w14:paraId="515621C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05AF69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CB3894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43222800</w:t>
            </w:r>
          </w:p>
        </w:tc>
      </w:tr>
      <w:tr w:rsidR="00042DAA" w:rsidRPr="00BD782E" w14:paraId="4285B4EC" w14:textId="77777777" w:rsidTr="007C5DF5">
        <w:trPr>
          <w:trHeight w:val="199"/>
          <w:jc w:val="center"/>
        </w:trPr>
        <w:tc>
          <w:tcPr>
            <w:tcW w:w="3895" w:type="dxa"/>
            <w:tcBorders>
              <w:top w:val="nil"/>
              <w:left w:val="single" w:sz="4" w:space="0" w:color="auto"/>
              <w:bottom w:val="single" w:sz="4" w:space="0" w:color="auto"/>
              <w:right w:val="single" w:sz="4" w:space="0" w:color="auto"/>
            </w:tcBorders>
            <w:vAlign w:val="center"/>
            <w:hideMark/>
          </w:tcPr>
          <w:p w14:paraId="2D570B0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equipo de telefonía</w:t>
            </w:r>
          </w:p>
        </w:tc>
        <w:tc>
          <w:tcPr>
            <w:tcW w:w="1438" w:type="dxa"/>
            <w:tcBorders>
              <w:top w:val="nil"/>
              <w:left w:val="nil"/>
              <w:bottom w:val="single" w:sz="4" w:space="0" w:color="auto"/>
              <w:right w:val="single" w:sz="4" w:space="0" w:color="auto"/>
            </w:tcBorders>
            <w:noWrap/>
            <w:vAlign w:val="center"/>
            <w:hideMark/>
          </w:tcPr>
          <w:p w14:paraId="7F4DD4D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7EC28A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9DF9C8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43222900</w:t>
            </w:r>
          </w:p>
        </w:tc>
      </w:tr>
      <w:tr w:rsidR="00042DAA" w:rsidRPr="00BD782E" w14:paraId="088DB883" w14:textId="77777777" w:rsidTr="007C5DF5">
        <w:trPr>
          <w:trHeight w:val="243"/>
          <w:jc w:val="center"/>
        </w:trPr>
        <w:tc>
          <w:tcPr>
            <w:tcW w:w="3895" w:type="dxa"/>
            <w:tcBorders>
              <w:top w:val="nil"/>
              <w:left w:val="single" w:sz="4" w:space="0" w:color="auto"/>
              <w:bottom w:val="single" w:sz="4" w:space="0" w:color="auto"/>
              <w:right w:val="single" w:sz="4" w:space="0" w:color="auto"/>
            </w:tcBorders>
            <w:vAlign w:val="center"/>
            <w:hideMark/>
          </w:tcPr>
          <w:p w14:paraId="1E7AAA9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infraestructura de redes móviles y digitales</w:t>
            </w:r>
          </w:p>
        </w:tc>
        <w:tc>
          <w:tcPr>
            <w:tcW w:w="1438" w:type="dxa"/>
            <w:tcBorders>
              <w:top w:val="nil"/>
              <w:left w:val="nil"/>
              <w:bottom w:val="single" w:sz="4" w:space="0" w:color="auto"/>
              <w:right w:val="single" w:sz="4" w:space="0" w:color="auto"/>
            </w:tcBorders>
            <w:noWrap/>
            <w:vAlign w:val="center"/>
            <w:hideMark/>
          </w:tcPr>
          <w:p w14:paraId="62EE0E3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1A3F46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69E4C60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43223100</w:t>
            </w:r>
          </w:p>
        </w:tc>
      </w:tr>
      <w:tr w:rsidR="00042DAA" w:rsidRPr="00BD782E" w14:paraId="78A45288" w14:textId="77777777" w:rsidTr="007C5DF5">
        <w:trPr>
          <w:trHeight w:val="342"/>
          <w:jc w:val="center"/>
        </w:trPr>
        <w:tc>
          <w:tcPr>
            <w:tcW w:w="3895" w:type="dxa"/>
            <w:tcBorders>
              <w:top w:val="nil"/>
              <w:left w:val="single" w:sz="4" w:space="0" w:color="auto"/>
              <w:bottom w:val="single" w:sz="4" w:space="0" w:color="auto"/>
              <w:right w:val="single" w:sz="4" w:space="0" w:color="auto"/>
            </w:tcBorders>
            <w:vAlign w:val="center"/>
            <w:hideMark/>
          </w:tcPr>
          <w:p w14:paraId="3FEC3562"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 xml:space="preserve">Dispositivos y equipos para instalación de conectividad de redes y </w:t>
            </w:r>
            <w:proofErr w:type="spellStart"/>
            <w:r w:rsidRPr="00BD782E">
              <w:rPr>
                <w:rFonts w:ascii="Arial" w:hAnsi="Arial" w:cs="Arial"/>
                <w:color w:val="000000"/>
                <w:sz w:val="20"/>
                <w:szCs w:val="20"/>
                <w:lang w:val="es-CO" w:eastAsia="es-CO"/>
              </w:rPr>
              <w:t>Datacom</w:t>
            </w:r>
            <w:proofErr w:type="spellEnd"/>
          </w:p>
        </w:tc>
        <w:tc>
          <w:tcPr>
            <w:tcW w:w="1438" w:type="dxa"/>
            <w:tcBorders>
              <w:top w:val="nil"/>
              <w:left w:val="nil"/>
              <w:bottom w:val="single" w:sz="4" w:space="0" w:color="auto"/>
              <w:right w:val="single" w:sz="4" w:space="0" w:color="auto"/>
            </w:tcBorders>
            <w:noWrap/>
            <w:vAlign w:val="center"/>
            <w:hideMark/>
          </w:tcPr>
          <w:p w14:paraId="63C8C87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8C0661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1207" w:type="dxa"/>
            <w:tcBorders>
              <w:top w:val="nil"/>
              <w:left w:val="nil"/>
              <w:bottom w:val="single" w:sz="4" w:space="0" w:color="auto"/>
              <w:right w:val="single" w:sz="4" w:space="0" w:color="auto"/>
            </w:tcBorders>
            <w:noWrap/>
            <w:vAlign w:val="center"/>
            <w:hideMark/>
          </w:tcPr>
          <w:p w14:paraId="78192B7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43223300</w:t>
            </w:r>
          </w:p>
        </w:tc>
      </w:tr>
      <w:tr w:rsidR="00042DAA" w:rsidRPr="00BD782E" w14:paraId="344766F3" w14:textId="77777777" w:rsidTr="007C5DF5">
        <w:trPr>
          <w:trHeight w:val="177"/>
          <w:jc w:val="center"/>
        </w:trPr>
        <w:tc>
          <w:tcPr>
            <w:tcW w:w="3895" w:type="dxa"/>
            <w:tcBorders>
              <w:top w:val="nil"/>
              <w:left w:val="single" w:sz="4" w:space="0" w:color="auto"/>
              <w:bottom w:val="single" w:sz="4" w:space="0" w:color="auto"/>
              <w:right w:val="single" w:sz="4" w:space="0" w:color="auto"/>
            </w:tcBorders>
            <w:shd w:val="clear" w:color="auto" w:fill="FFFFFF" w:themeFill="background1"/>
            <w:vAlign w:val="center"/>
            <w:hideMark/>
          </w:tcPr>
          <w:p w14:paraId="52FF2C5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Suministros para impresora, fax y fotocopiadora</w:t>
            </w:r>
          </w:p>
        </w:tc>
        <w:tc>
          <w:tcPr>
            <w:tcW w:w="1438" w:type="dxa"/>
            <w:tcBorders>
              <w:top w:val="nil"/>
              <w:left w:val="nil"/>
              <w:bottom w:val="single" w:sz="4" w:space="0" w:color="auto"/>
              <w:right w:val="single" w:sz="4" w:space="0" w:color="auto"/>
            </w:tcBorders>
            <w:shd w:val="clear" w:color="auto" w:fill="FFFFFF" w:themeFill="background1"/>
            <w:noWrap/>
            <w:vAlign w:val="center"/>
            <w:hideMark/>
          </w:tcPr>
          <w:p w14:paraId="2255902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440000</w:t>
            </w:r>
          </w:p>
        </w:tc>
        <w:tc>
          <w:tcPr>
            <w:tcW w:w="1327" w:type="dxa"/>
            <w:tcBorders>
              <w:top w:val="nil"/>
              <w:left w:val="nil"/>
              <w:bottom w:val="single" w:sz="4" w:space="0" w:color="auto"/>
              <w:right w:val="single" w:sz="4" w:space="0" w:color="auto"/>
            </w:tcBorders>
            <w:shd w:val="clear" w:color="auto" w:fill="FFFFFF" w:themeFill="background1"/>
            <w:noWrap/>
            <w:vAlign w:val="center"/>
            <w:hideMark/>
          </w:tcPr>
          <w:p w14:paraId="4786F92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4410000</w:t>
            </w:r>
          </w:p>
        </w:tc>
        <w:tc>
          <w:tcPr>
            <w:tcW w:w="1207" w:type="dxa"/>
            <w:tcBorders>
              <w:top w:val="nil"/>
              <w:left w:val="nil"/>
              <w:bottom w:val="single" w:sz="4" w:space="0" w:color="auto"/>
              <w:right w:val="single" w:sz="4" w:space="0" w:color="auto"/>
            </w:tcBorders>
            <w:shd w:val="clear" w:color="auto" w:fill="FFFFFF" w:themeFill="background1"/>
            <w:noWrap/>
            <w:vAlign w:val="center"/>
            <w:hideMark/>
          </w:tcPr>
          <w:p w14:paraId="2010819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44103100</w:t>
            </w:r>
          </w:p>
        </w:tc>
      </w:tr>
    </w:tbl>
    <w:p w14:paraId="68D1C5DB" w14:textId="77777777" w:rsidR="00DC7F48" w:rsidRPr="00BD782E" w:rsidRDefault="00DC7F48" w:rsidP="00BD782E">
      <w:pPr>
        <w:jc w:val="both"/>
        <w:rPr>
          <w:rFonts w:ascii="Arial" w:eastAsia="Calibri" w:hAnsi="Arial" w:cs="Arial"/>
          <w:bCs/>
          <w:color w:val="000000" w:themeColor="text1"/>
          <w:sz w:val="20"/>
          <w:szCs w:val="20"/>
        </w:rPr>
      </w:pPr>
    </w:p>
    <w:p w14:paraId="43B41CDF" w14:textId="77777777" w:rsidR="00340F35" w:rsidRPr="00BD782E" w:rsidRDefault="00340F35" w:rsidP="00BD782E">
      <w:pPr>
        <w:numPr>
          <w:ilvl w:val="1"/>
          <w:numId w:val="2"/>
        </w:numPr>
        <w:ind w:left="142" w:hanging="142"/>
        <w:jc w:val="both"/>
        <w:rPr>
          <w:rFonts w:ascii="Arial" w:eastAsia="Calibri" w:hAnsi="Arial" w:cs="Arial"/>
          <w:b/>
          <w:color w:val="000000" w:themeColor="text1"/>
          <w:sz w:val="20"/>
          <w:szCs w:val="20"/>
          <w:lang w:val="es-MX" w:eastAsia="en-US"/>
        </w:rPr>
      </w:pPr>
      <w:r w:rsidRPr="00BD782E">
        <w:rPr>
          <w:rFonts w:ascii="Arial" w:eastAsia="Calibri" w:hAnsi="Arial" w:cs="Arial"/>
          <w:b/>
          <w:color w:val="000000" w:themeColor="text1"/>
          <w:sz w:val="20"/>
          <w:szCs w:val="20"/>
          <w:lang w:val="es-MX" w:eastAsia="en-US"/>
        </w:rPr>
        <w:t>FORMA DE ADJUDICACIÓN</w:t>
      </w:r>
    </w:p>
    <w:p w14:paraId="6FC471AC" w14:textId="77777777" w:rsidR="00340F35" w:rsidRPr="00BD782E" w:rsidRDefault="00340F35" w:rsidP="00BD782E">
      <w:pPr>
        <w:jc w:val="both"/>
        <w:rPr>
          <w:rFonts w:ascii="Arial" w:eastAsia="Calibri" w:hAnsi="Arial" w:cs="Arial"/>
          <w:b/>
          <w:color w:val="000000" w:themeColor="text1"/>
          <w:sz w:val="20"/>
          <w:szCs w:val="20"/>
          <w:lang w:val="es-MX" w:eastAsia="en-US"/>
        </w:rPr>
      </w:pPr>
      <w:r w:rsidRPr="00BD782E">
        <w:rPr>
          <w:rFonts w:ascii="Arial" w:eastAsia="Calibri" w:hAnsi="Arial" w:cs="Arial"/>
          <w:b/>
          <w:color w:val="000000" w:themeColor="text1"/>
          <w:sz w:val="20"/>
          <w:szCs w:val="20"/>
          <w:lang w:val="es-MX" w:eastAsia="en-US"/>
        </w:rPr>
        <w:t xml:space="preserve"> </w:t>
      </w:r>
    </w:p>
    <w:p w14:paraId="052A9B13" w14:textId="4BCDDDF6" w:rsidR="002F194F" w:rsidRPr="00BD782E" w:rsidRDefault="00340F35" w:rsidP="00BD782E">
      <w:pPr>
        <w:jc w:val="both"/>
        <w:rPr>
          <w:rFonts w:ascii="Arial" w:eastAsia="Calibri" w:hAnsi="Arial" w:cs="Arial"/>
          <w:color w:val="000000" w:themeColor="text1"/>
          <w:sz w:val="20"/>
          <w:szCs w:val="20"/>
          <w:lang w:val="es-MX" w:eastAsia="en-US"/>
        </w:rPr>
      </w:pPr>
      <w:r w:rsidRPr="00BD782E">
        <w:rPr>
          <w:rFonts w:ascii="Arial" w:eastAsia="Calibri" w:hAnsi="Arial" w:cs="Arial"/>
          <w:color w:val="000000" w:themeColor="text1"/>
          <w:sz w:val="20"/>
          <w:szCs w:val="20"/>
          <w:lang w:val="es-MX" w:eastAsia="en-US"/>
        </w:rPr>
        <w:t>El presente proceso se adjudicará en su totalidad, los proponentes deberán presentar propuestas in</w:t>
      </w:r>
      <w:r w:rsidR="007D33C4" w:rsidRPr="00BD782E">
        <w:rPr>
          <w:rFonts w:ascii="Arial" w:eastAsia="Calibri" w:hAnsi="Arial" w:cs="Arial"/>
          <w:color w:val="000000" w:themeColor="text1"/>
          <w:sz w:val="20"/>
          <w:szCs w:val="20"/>
          <w:lang w:val="es-MX" w:eastAsia="en-US"/>
        </w:rPr>
        <w:t>tegrales por</w:t>
      </w:r>
      <w:r w:rsidR="002F194F" w:rsidRPr="00BD782E">
        <w:rPr>
          <w:rFonts w:ascii="Arial" w:eastAsia="Calibri" w:hAnsi="Arial" w:cs="Arial"/>
          <w:color w:val="000000" w:themeColor="text1"/>
          <w:sz w:val="20"/>
          <w:szCs w:val="20"/>
          <w:lang w:val="es-MX" w:eastAsia="en-US"/>
        </w:rPr>
        <w:t xml:space="preserve"> </w:t>
      </w:r>
      <w:r w:rsidR="007D33C4" w:rsidRPr="00BD782E">
        <w:rPr>
          <w:rFonts w:ascii="Arial" w:eastAsia="Calibri" w:hAnsi="Arial" w:cs="Arial"/>
          <w:color w:val="000000" w:themeColor="text1"/>
          <w:sz w:val="20"/>
          <w:szCs w:val="20"/>
          <w:lang w:val="es-MX" w:eastAsia="en-US"/>
        </w:rPr>
        <w:t>la totalidad del suministro requerido</w:t>
      </w:r>
      <w:r w:rsidRPr="00BD782E">
        <w:rPr>
          <w:rFonts w:ascii="Arial" w:eastAsia="Calibri" w:hAnsi="Arial" w:cs="Arial"/>
          <w:color w:val="000000" w:themeColor="text1"/>
          <w:sz w:val="20"/>
          <w:szCs w:val="20"/>
          <w:lang w:val="es-MX" w:eastAsia="en-US"/>
        </w:rPr>
        <w:t>.</w:t>
      </w:r>
    </w:p>
    <w:p w14:paraId="652FB822" w14:textId="77777777" w:rsidR="002F194F" w:rsidRPr="00BD782E" w:rsidRDefault="002F194F" w:rsidP="00BD782E">
      <w:pPr>
        <w:jc w:val="both"/>
        <w:rPr>
          <w:rFonts w:ascii="Arial" w:eastAsia="Calibri" w:hAnsi="Arial" w:cs="Arial"/>
          <w:color w:val="000000" w:themeColor="text1"/>
          <w:sz w:val="20"/>
          <w:szCs w:val="20"/>
          <w:lang w:val="es-MX" w:eastAsia="en-US"/>
        </w:rPr>
      </w:pPr>
    </w:p>
    <w:p w14:paraId="5D2611F5" w14:textId="77777777" w:rsidR="00340F35" w:rsidRPr="00BD782E" w:rsidRDefault="00340F35" w:rsidP="00BD782E">
      <w:pPr>
        <w:ind w:left="708" w:hanging="708"/>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3</w:t>
      </w:r>
      <w:r w:rsidRPr="00BD782E">
        <w:rPr>
          <w:rFonts w:ascii="Arial" w:eastAsia="Calibri" w:hAnsi="Arial" w:cs="Arial"/>
          <w:b/>
          <w:bCs/>
          <w:color w:val="000000" w:themeColor="text1"/>
          <w:sz w:val="20"/>
          <w:szCs w:val="20"/>
          <w:lang w:val="es-MX" w:eastAsia="en-US"/>
        </w:rPr>
        <w:tab/>
        <w:t>PRESUPUESTO OFICIAL DEL CONTRATO / DISPONIBILIDAD PRESUPUESTAL</w:t>
      </w:r>
    </w:p>
    <w:p w14:paraId="0E41CAE3" w14:textId="77777777" w:rsidR="00C6214C" w:rsidRPr="00BD782E" w:rsidRDefault="00C6214C" w:rsidP="00BD782E">
      <w:pPr>
        <w:jc w:val="both"/>
        <w:rPr>
          <w:rFonts w:ascii="Arial" w:hAnsi="Arial" w:cs="Arial"/>
          <w:color w:val="000000" w:themeColor="text1"/>
          <w:sz w:val="20"/>
          <w:szCs w:val="20"/>
        </w:rPr>
      </w:pPr>
    </w:p>
    <w:p w14:paraId="5503F59B" w14:textId="50C5F111" w:rsidR="006351B2" w:rsidRPr="00BD782E" w:rsidRDefault="00042DAA" w:rsidP="00BD782E">
      <w:pPr>
        <w:autoSpaceDE w:val="0"/>
        <w:autoSpaceDN w:val="0"/>
        <w:adjustRightInd w:val="0"/>
        <w:jc w:val="both"/>
        <w:rPr>
          <w:rFonts w:ascii="Arial" w:hAnsi="Arial" w:cs="Arial"/>
          <w:sz w:val="20"/>
          <w:szCs w:val="20"/>
          <w:lang w:val="es-MX"/>
        </w:rPr>
      </w:pPr>
      <w:r w:rsidRPr="00BD782E">
        <w:rPr>
          <w:rFonts w:ascii="Arial" w:hAnsi="Arial" w:cs="Arial"/>
          <w:bCs/>
          <w:sz w:val="20"/>
          <w:szCs w:val="20"/>
          <w:lang w:val="es-MX"/>
        </w:rPr>
        <w:lastRenderedPageBreak/>
        <w:t xml:space="preserve">El </w:t>
      </w:r>
      <w:r w:rsidRPr="00BD782E">
        <w:rPr>
          <w:rFonts w:ascii="Arial" w:hAnsi="Arial" w:cs="Arial"/>
          <w:bCs/>
          <w:sz w:val="20"/>
          <w:szCs w:val="20"/>
          <w:lang w:val="es-419"/>
        </w:rPr>
        <w:t>presupuesto</w:t>
      </w:r>
      <w:r w:rsidRPr="00BD782E">
        <w:rPr>
          <w:rFonts w:ascii="Arial" w:hAnsi="Arial" w:cs="Arial"/>
          <w:bCs/>
          <w:sz w:val="20"/>
          <w:szCs w:val="20"/>
          <w:lang w:val="es-MX"/>
        </w:rPr>
        <w:t xml:space="preserve"> oficial para el presente proceso contractual se estima en la suma de </w:t>
      </w:r>
      <w:r w:rsidRPr="00BD782E">
        <w:rPr>
          <w:rFonts w:ascii="Arial" w:hAnsi="Arial" w:cs="Arial"/>
          <w:b/>
          <w:bCs/>
          <w:sz w:val="20"/>
          <w:szCs w:val="20"/>
          <w:lang w:val="es-CO"/>
        </w:rPr>
        <w:t>CIEN MILLONES DE PESOS M/CTE. ($100.000.000,00)</w:t>
      </w:r>
      <w:r w:rsidRPr="00BD782E">
        <w:rPr>
          <w:rFonts w:ascii="Arial" w:hAnsi="Arial" w:cs="Arial"/>
          <w:sz w:val="20"/>
          <w:szCs w:val="20"/>
          <w:lang w:val="es-CO"/>
        </w:rPr>
        <w:t xml:space="preserve">, a monto agotable </w:t>
      </w:r>
      <w:r w:rsidRPr="00BD782E">
        <w:rPr>
          <w:rFonts w:ascii="Arial" w:hAnsi="Arial" w:cs="Arial"/>
          <w:sz w:val="20"/>
          <w:szCs w:val="20"/>
          <w:lang w:val="es-MX"/>
        </w:rPr>
        <w:t>incluido IVA y todos los costos, gastos directos e indirectos y demás conceptos en los que deba incurrir EL CONTRATISTA, así como los impuestos, tasas, contribuciones y tributos que correspondan.</w:t>
      </w:r>
    </w:p>
    <w:p w14:paraId="431DE6B0" w14:textId="77777777" w:rsidR="006351B2" w:rsidRPr="00BD782E" w:rsidRDefault="006351B2" w:rsidP="00BD782E">
      <w:pPr>
        <w:jc w:val="both"/>
        <w:rPr>
          <w:rFonts w:ascii="Arial" w:hAnsi="Arial" w:cs="Arial"/>
          <w:color w:val="000000" w:themeColor="text1"/>
          <w:sz w:val="20"/>
          <w:szCs w:val="20"/>
        </w:rPr>
      </w:pPr>
    </w:p>
    <w:p w14:paraId="0042515D" w14:textId="65319556" w:rsidR="00C34D39" w:rsidRPr="00BD782E" w:rsidRDefault="00340F35" w:rsidP="00BD782E">
      <w:pPr>
        <w:jc w:val="both"/>
        <w:rPr>
          <w:rFonts w:ascii="Arial" w:hAnsi="Arial" w:cs="Arial"/>
          <w:color w:val="000000" w:themeColor="text1"/>
          <w:sz w:val="20"/>
          <w:szCs w:val="20"/>
        </w:rPr>
      </w:pPr>
      <w:r w:rsidRPr="00BD782E">
        <w:rPr>
          <w:rFonts w:ascii="Arial" w:hAnsi="Arial" w:cs="Arial"/>
          <w:b/>
          <w:bCs/>
          <w:color w:val="000000" w:themeColor="text1"/>
          <w:sz w:val="20"/>
          <w:szCs w:val="20"/>
        </w:rPr>
        <w:t>JUSTIFICACIÓN:</w:t>
      </w:r>
      <w:r w:rsidRPr="00BD782E">
        <w:rPr>
          <w:rFonts w:ascii="Arial" w:hAnsi="Arial" w:cs="Arial"/>
          <w:color w:val="000000" w:themeColor="text1"/>
          <w:sz w:val="20"/>
          <w:szCs w:val="20"/>
        </w:rPr>
        <w:t xml:space="preserve"> </w:t>
      </w:r>
    </w:p>
    <w:p w14:paraId="5ECA6F93" w14:textId="77777777" w:rsidR="00C05E91" w:rsidRPr="00BD782E" w:rsidRDefault="00C05E91" w:rsidP="00BD782E">
      <w:pPr>
        <w:jc w:val="both"/>
        <w:rPr>
          <w:rFonts w:ascii="Arial" w:hAnsi="Arial" w:cs="Arial"/>
          <w:color w:val="000000" w:themeColor="text1"/>
          <w:sz w:val="20"/>
          <w:szCs w:val="20"/>
        </w:rPr>
      </w:pPr>
    </w:p>
    <w:p w14:paraId="7F53C72B" w14:textId="77777777" w:rsidR="00C05E91" w:rsidRPr="00BD782E" w:rsidRDefault="00C05E91"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El valor del presupuesto oficial ha sido determinado con base en diversas variables que inciden en el costo promedio de la ejecución de un contrato con características similares al que se pretende suscribir. Entre estas variables se incluyen el análisis del valor de mercado de los ítems a ejecutar, considerando que se trata de un contrato bajo la modalidad de monto agotable. </w:t>
      </w:r>
    </w:p>
    <w:p w14:paraId="4C0CBEEC" w14:textId="77777777" w:rsidR="00C05E91" w:rsidRPr="00BD782E" w:rsidRDefault="00C05E91" w:rsidP="00BD782E">
      <w:pPr>
        <w:jc w:val="both"/>
        <w:rPr>
          <w:rFonts w:ascii="Arial" w:hAnsi="Arial" w:cs="Arial"/>
          <w:color w:val="000000" w:themeColor="text1"/>
          <w:sz w:val="20"/>
          <w:szCs w:val="20"/>
        </w:rPr>
      </w:pPr>
    </w:p>
    <w:p w14:paraId="1C104214" w14:textId="54BDEAB2" w:rsidR="00132B9A" w:rsidRPr="00BD782E" w:rsidRDefault="00E53EE1" w:rsidP="00BD782E">
      <w:pPr>
        <w:autoSpaceDE w:val="0"/>
        <w:autoSpaceDN w:val="0"/>
        <w:adjustRightInd w:val="0"/>
        <w:jc w:val="both"/>
        <w:rPr>
          <w:rFonts w:ascii="Arial" w:eastAsiaTheme="minorEastAsia" w:hAnsi="Arial" w:cs="Arial"/>
          <w:b/>
          <w:bCs/>
          <w:sz w:val="20"/>
          <w:szCs w:val="20"/>
        </w:rPr>
      </w:pPr>
      <w:bookmarkStart w:id="0" w:name="_Hlk189676325"/>
      <w:r w:rsidRPr="00BD782E">
        <w:rPr>
          <w:rFonts w:ascii="Arial" w:eastAsiaTheme="minorEastAsia" w:hAnsi="Arial" w:cs="Arial"/>
          <w:sz w:val="20"/>
          <w:szCs w:val="20"/>
        </w:rPr>
        <w:t>De este modo, se estableció el promedio del precio techo de cada uno de los ítems del proceso, dicho precio no podrá ser superado en las ofertas económicas. En caso de que las ofertas económicas superen los precios techo, serán automáticamente inhabilitadas en el proceso.</w:t>
      </w:r>
      <w:r w:rsidR="00C87AF1" w:rsidRPr="00BD782E">
        <w:rPr>
          <w:rFonts w:ascii="Arial" w:eastAsiaTheme="minorEastAsia" w:hAnsi="Arial" w:cs="Arial"/>
          <w:sz w:val="20"/>
          <w:szCs w:val="20"/>
        </w:rPr>
        <w:t xml:space="preserve"> </w:t>
      </w:r>
      <w:proofErr w:type="gramStart"/>
      <w:r w:rsidR="00C87AF1" w:rsidRPr="00BD782E">
        <w:rPr>
          <w:rFonts w:ascii="Arial" w:eastAsiaTheme="minorEastAsia" w:hAnsi="Arial" w:cs="Arial"/>
          <w:sz w:val="20"/>
          <w:szCs w:val="20"/>
        </w:rPr>
        <w:t xml:space="preserve">( </w:t>
      </w:r>
      <w:r w:rsidR="00C87AF1" w:rsidRPr="00BD782E">
        <w:rPr>
          <w:rFonts w:ascii="Arial" w:eastAsiaTheme="minorEastAsia" w:hAnsi="Arial" w:cs="Arial"/>
          <w:b/>
          <w:bCs/>
          <w:sz w:val="20"/>
          <w:szCs w:val="20"/>
        </w:rPr>
        <w:t>DOCUMENTO</w:t>
      </w:r>
      <w:proofErr w:type="gramEnd"/>
      <w:r w:rsidR="00C87AF1" w:rsidRPr="00BD782E">
        <w:rPr>
          <w:rFonts w:ascii="Arial" w:eastAsiaTheme="minorEastAsia" w:hAnsi="Arial" w:cs="Arial"/>
          <w:b/>
          <w:bCs/>
          <w:sz w:val="20"/>
          <w:szCs w:val="20"/>
        </w:rPr>
        <w:t xml:space="preserve"> PRECIOS TECHO-ANEXO DEL PROCESO)</w:t>
      </w:r>
      <w:bookmarkEnd w:id="0"/>
    </w:p>
    <w:p w14:paraId="0B11AED9" w14:textId="77777777" w:rsidR="00132B9A" w:rsidRPr="00BD782E" w:rsidRDefault="00132B9A" w:rsidP="00BD782E">
      <w:pPr>
        <w:jc w:val="both"/>
        <w:rPr>
          <w:rFonts w:ascii="Arial" w:eastAsia="Calibri" w:hAnsi="Arial" w:cs="Arial"/>
          <w:bCs/>
          <w:color w:val="000000" w:themeColor="text1"/>
          <w:sz w:val="20"/>
          <w:szCs w:val="20"/>
          <w:lang w:val="es-CO" w:eastAsia="en-US"/>
        </w:rPr>
      </w:pPr>
    </w:p>
    <w:p w14:paraId="34D1A23A" w14:textId="6949662E" w:rsidR="00883954" w:rsidRPr="00BD782E" w:rsidRDefault="009C2FB5" w:rsidP="00BD782E">
      <w:pPr>
        <w:jc w:val="both"/>
        <w:rPr>
          <w:rFonts w:ascii="Arial" w:eastAsia="Calibri" w:hAnsi="Arial" w:cs="Arial"/>
          <w:b/>
          <w:color w:val="000000" w:themeColor="text1"/>
          <w:sz w:val="20"/>
          <w:szCs w:val="20"/>
          <w:lang w:eastAsia="en-US"/>
        </w:rPr>
      </w:pPr>
      <w:r w:rsidRPr="00BD782E">
        <w:rPr>
          <w:rFonts w:ascii="Arial" w:eastAsia="Calibri" w:hAnsi="Arial" w:cs="Arial"/>
          <w:bCs/>
          <w:color w:val="000000" w:themeColor="text1"/>
          <w:sz w:val="20"/>
          <w:szCs w:val="20"/>
          <w:lang w:eastAsia="en-US"/>
        </w:rPr>
        <w:t xml:space="preserve"> </w:t>
      </w:r>
      <w:r w:rsidRPr="00BD782E">
        <w:rPr>
          <w:rFonts w:ascii="Arial" w:eastAsia="Calibri" w:hAnsi="Arial" w:cs="Arial"/>
          <w:b/>
          <w:color w:val="000000" w:themeColor="text1"/>
          <w:sz w:val="20"/>
          <w:szCs w:val="20"/>
          <w:lang w:eastAsia="en-US"/>
        </w:rPr>
        <w:t>DESCRIPCIÓN FINANCIERA</w:t>
      </w:r>
    </w:p>
    <w:p w14:paraId="06E9EE8B" w14:textId="77777777" w:rsidR="00AB5CA5" w:rsidRPr="00BD782E" w:rsidRDefault="00AB5CA5" w:rsidP="00BD782E">
      <w:pPr>
        <w:jc w:val="both"/>
        <w:rPr>
          <w:rFonts w:ascii="Arial" w:eastAsia="Calibri" w:hAnsi="Arial" w:cs="Arial"/>
          <w:b/>
          <w:color w:val="000000" w:themeColor="text1"/>
          <w:sz w:val="20"/>
          <w:szCs w:val="20"/>
          <w:lang w:eastAsia="en-US"/>
        </w:rPr>
      </w:pP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78"/>
        <w:gridCol w:w="1663"/>
        <w:gridCol w:w="2231"/>
        <w:gridCol w:w="1908"/>
      </w:tblGrid>
      <w:tr w:rsidR="00042DAA" w:rsidRPr="00BD782E" w14:paraId="3090B37A" w14:textId="77777777" w:rsidTr="00042DAA">
        <w:trPr>
          <w:trHeight w:val="246"/>
          <w:jc w:val="center"/>
        </w:trPr>
        <w:tc>
          <w:tcPr>
            <w:tcW w:w="1658" w:type="pct"/>
          </w:tcPr>
          <w:p w14:paraId="14EFC5C7" w14:textId="77777777" w:rsidR="00042DAA" w:rsidRPr="00BD782E" w:rsidRDefault="00042DAA" w:rsidP="00BD782E">
            <w:pPr>
              <w:rPr>
                <w:rFonts w:ascii="Arial" w:hAnsi="Arial" w:cs="Arial"/>
                <w:b/>
                <w:bCs/>
                <w:color w:val="000000" w:themeColor="text1"/>
                <w:sz w:val="20"/>
                <w:szCs w:val="20"/>
              </w:rPr>
            </w:pPr>
            <w:r w:rsidRPr="00BD782E">
              <w:rPr>
                <w:rFonts w:ascii="Arial" w:hAnsi="Arial" w:cs="Arial"/>
                <w:bCs/>
                <w:color w:val="000000" w:themeColor="text1"/>
                <w:sz w:val="20"/>
                <w:szCs w:val="20"/>
              </w:rPr>
              <w:t xml:space="preserve">Certificado </w:t>
            </w:r>
            <w:proofErr w:type="gramStart"/>
            <w:r w:rsidRPr="00BD782E">
              <w:rPr>
                <w:rFonts w:ascii="Arial" w:hAnsi="Arial" w:cs="Arial"/>
                <w:bCs/>
                <w:color w:val="000000" w:themeColor="text1"/>
                <w:sz w:val="20"/>
                <w:szCs w:val="20"/>
              </w:rPr>
              <w:t>de  disponibilidad</w:t>
            </w:r>
            <w:proofErr w:type="gramEnd"/>
            <w:r w:rsidRPr="00BD782E">
              <w:rPr>
                <w:rFonts w:ascii="Arial" w:hAnsi="Arial" w:cs="Arial"/>
                <w:bCs/>
                <w:color w:val="000000" w:themeColor="text1"/>
                <w:sz w:val="20"/>
                <w:szCs w:val="20"/>
              </w:rPr>
              <w:t xml:space="preserve"> presupuestal (CDP)</w:t>
            </w:r>
          </w:p>
        </w:tc>
        <w:tc>
          <w:tcPr>
            <w:tcW w:w="958" w:type="pct"/>
          </w:tcPr>
          <w:p w14:paraId="4D8327C7" w14:textId="77777777" w:rsidR="00042DAA" w:rsidRPr="00BD782E" w:rsidRDefault="00042DAA" w:rsidP="00BD782E">
            <w:pPr>
              <w:jc w:val="center"/>
              <w:rPr>
                <w:rFonts w:ascii="Arial" w:hAnsi="Arial" w:cs="Arial"/>
                <w:b/>
                <w:bCs/>
                <w:color w:val="000000" w:themeColor="text1"/>
                <w:sz w:val="20"/>
                <w:szCs w:val="20"/>
              </w:rPr>
            </w:pPr>
            <w:proofErr w:type="spellStart"/>
            <w:proofErr w:type="gramStart"/>
            <w:r w:rsidRPr="00BD782E">
              <w:rPr>
                <w:rFonts w:ascii="Arial" w:hAnsi="Arial" w:cs="Arial"/>
                <w:b/>
                <w:bCs/>
                <w:color w:val="000000" w:themeColor="text1"/>
                <w:sz w:val="20"/>
                <w:szCs w:val="20"/>
              </w:rPr>
              <w:t>Nº</w:t>
            </w:r>
            <w:proofErr w:type="spellEnd"/>
            <w:r w:rsidRPr="00BD782E">
              <w:rPr>
                <w:rFonts w:ascii="Arial" w:hAnsi="Arial" w:cs="Arial"/>
                <w:b/>
                <w:bCs/>
                <w:color w:val="000000" w:themeColor="text1"/>
                <w:sz w:val="20"/>
                <w:szCs w:val="20"/>
              </w:rPr>
              <w:t xml:space="preserve">  </w:t>
            </w:r>
            <w:r w:rsidRPr="00BD782E">
              <w:rPr>
                <w:rFonts w:ascii="Arial" w:hAnsi="Arial" w:cs="Arial"/>
                <w:bCs/>
                <w:sz w:val="20"/>
                <w:szCs w:val="20"/>
              </w:rPr>
              <w:t>2026002752</w:t>
            </w:r>
            <w:proofErr w:type="gramEnd"/>
          </w:p>
        </w:tc>
        <w:tc>
          <w:tcPr>
            <w:tcW w:w="1285" w:type="pct"/>
          </w:tcPr>
          <w:p w14:paraId="3B99D7E2" w14:textId="77777777" w:rsidR="00042DAA" w:rsidRPr="00BD782E" w:rsidRDefault="00042DAA" w:rsidP="00BD782E">
            <w:pPr>
              <w:jc w:val="center"/>
              <w:rPr>
                <w:rFonts w:ascii="Arial" w:hAnsi="Arial" w:cs="Arial"/>
                <w:color w:val="000000" w:themeColor="text1"/>
                <w:sz w:val="20"/>
                <w:szCs w:val="20"/>
              </w:rPr>
            </w:pPr>
            <w:r w:rsidRPr="00BD782E">
              <w:rPr>
                <w:rFonts w:ascii="Arial" w:hAnsi="Arial" w:cs="Arial"/>
                <w:color w:val="000000" w:themeColor="text1"/>
                <w:sz w:val="20"/>
                <w:szCs w:val="20"/>
              </w:rPr>
              <w:t>Valor: $</w:t>
            </w:r>
            <w:r w:rsidRPr="00BD782E">
              <w:rPr>
                <w:rFonts w:ascii="Arial" w:hAnsi="Arial" w:cs="Arial"/>
                <w:sz w:val="20"/>
                <w:szCs w:val="20"/>
              </w:rPr>
              <w:t>100.000.000,00</w:t>
            </w:r>
          </w:p>
        </w:tc>
        <w:tc>
          <w:tcPr>
            <w:tcW w:w="1099" w:type="pct"/>
          </w:tcPr>
          <w:p w14:paraId="17FBC3BC" w14:textId="77777777" w:rsidR="00042DAA" w:rsidRPr="00BD782E" w:rsidRDefault="00042DAA" w:rsidP="00BD782E">
            <w:pPr>
              <w:jc w:val="center"/>
              <w:rPr>
                <w:rFonts w:ascii="Arial" w:hAnsi="Arial" w:cs="Arial"/>
                <w:color w:val="000000" w:themeColor="text1"/>
                <w:sz w:val="20"/>
                <w:szCs w:val="20"/>
              </w:rPr>
            </w:pPr>
            <w:r w:rsidRPr="00BD782E">
              <w:rPr>
                <w:rFonts w:ascii="Arial" w:hAnsi="Arial" w:cs="Arial"/>
                <w:color w:val="000000" w:themeColor="text1"/>
                <w:sz w:val="20"/>
                <w:szCs w:val="20"/>
              </w:rPr>
              <w:t>Fecha 12/08/2026</w:t>
            </w:r>
          </w:p>
        </w:tc>
      </w:tr>
    </w:tbl>
    <w:p w14:paraId="0976C7AA" w14:textId="77777777" w:rsidR="009C2FB5" w:rsidRPr="00BD782E" w:rsidRDefault="009C2FB5" w:rsidP="00BD782E">
      <w:pPr>
        <w:jc w:val="both"/>
        <w:rPr>
          <w:rFonts w:ascii="Arial" w:eastAsia="Calibri" w:hAnsi="Arial" w:cs="Arial"/>
          <w:b/>
          <w:color w:val="000000" w:themeColor="text1"/>
          <w:sz w:val="20"/>
          <w:szCs w:val="20"/>
          <w:lang w:eastAsia="en-US"/>
        </w:rPr>
      </w:pPr>
    </w:p>
    <w:p w14:paraId="7540E6F2" w14:textId="6AAE6C60" w:rsidR="00B2480F"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4</w:t>
      </w:r>
      <w:r w:rsidRPr="00BD782E">
        <w:rPr>
          <w:rFonts w:ascii="Arial" w:eastAsia="Calibri" w:hAnsi="Arial" w:cs="Arial"/>
          <w:b/>
          <w:bCs/>
          <w:color w:val="000000" w:themeColor="text1"/>
          <w:sz w:val="20"/>
          <w:szCs w:val="20"/>
          <w:lang w:val="es-MX" w:eastAsia="en-US"/>
        </w:rPr>
        <w:tab/>
        <w:t>PLAZO DE EJECUCIÓN</w:t>
      </w:r>
    </w:p>
    <w:p w14:paraId="3AEDD2EE" w14:textId="77777777" w:rsidR="00CB1FEC" w:rsidRPr="00BD782E" w:rsidRDefault="00CB1FEC" w:rsidP="00BD782E">
      <w:pPr>
        <w:jc w:val="both"/>
        <w:rPr>
          <w:rFonts w:ascii="Arial" w:hAnsi="Arial" w:cs="Arial"/>
          <w:sz w:val="20"/>
          <w:szCs w:val="20"/>
        </w:rPr>
      </w:pPr>
    </w:p>
    <w:p w14:paraId="1C3F743A" w14:textId="77777777" w:rsidR="00042DAA" w:rsidRPr="00BD782E" w:rsidRDefault="00042DAA" w:rsidP="00BD782E">
      <w:pPr>
        <w:jc w:val="both"/>
        <w:rPr>
          <w:rFonts w:ascii="Arial" w:hAnsi="Arial" w:cs="Arial"/>
          <w:sz w:val="20"/>
          <w:szCs w:val="20"/>
        </w:rPr>
      </w:pPr>
      <w:r w:rsidRPr="00BD782E">
        <w:rPr>
          <w:rFonts w:ascii="Arial" w:hAnsi="Arial" w:cs="Arial"/>
          <w:sz w:val="20"/>
          <w:szCs w:val="20"/>
        </w:rPr>
        <w:t>El plazo de ejecución del presente contrato será de dos (02) meses, contados a partir de la suscripción acta de inicio, sin superar 31 de diciembre de 2026.</w:t>
      </w:r>
    </w:p>
    <w:p w14:paraId="6B02812A" w14:textId="77777777" w:rsidR="00F70EC9" w:rsidRPr="00BD782E" w:rsidRDefault="00F70EC9" w:rsidP="00BD782E">
      <w:pPr>
        <w:pStyle w:val="Sinespaciado"/>
        <w:jc w:val="both"/>
        <w:rPr>
          <w:rFonts w:ascii="Arial" w:eastAsia="Calibri" w:hAnsi="Arial" w:cs="Arial"/>
          <w:bCs/>
          <w:color w:val="000000" w:themeColor="text1"/>
          <w:sz w:val="20"/>
          <w:lang w:val="es-ES" w:eastAsia="en-US"/>
        </w:rPr>
      </w:pPr>
    </w:p>
    <w:p w14:paraId="549F633A" w14:textId="77777777" w:rsidR="00340F35"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5</w:t>
      </w:r>
      <w:r w:rsidRPr="00BD782E">
        <w:rPr>
          <w:rFonts w:ascii="Arial" w:eastAsia="Calibri" w:hAnsi="Arial" w:cs="Arial"/>
          <w:b/>
          <w:bCs/>
          <w:color w:val="000000" w:themeColor="text1"/>
          <w:sz w:val="20"/>
          <w:szCs w:val="20"/>
          <w:lang w:val="es-MX" w:eastAsia="en-US"/>
        </w:rPr>
        <w:tab/>
        <w:t xml:space="preserve">FORMA DE PAGO  </w:t>
      </w:r>
    </w:p>
    <w:p w14:paraId="2CFB2912" w14:textId="77777777" w:rsidR="00340F35" w:rsidRPr="00BD782E" w:rsidRDefault="00340F35" w:rsidP="00BD782E">
      <w:pPr>
        <w:jc w:val="both"/>
        <w:rPr>
          <w:rFonts w:ascii="Arial" w:hAnsi="Arial" w:cs="Arial"/>
          <w:color w:val="000000" w:themeColor="text1"/>
          <w:sz w:val="20"/>
          <w:szCs w:val="20"/>
          <w:lang w:val="es-MX" w:eastAsia="es-CO"/>
        </w:rPr>
      </w:pPr>
    </w:p>
    <w:p w14:paraId="6C7C8E43" w14:textId="77777777" w:rsidR="00042DAA" w:rsidRPr="00BD782E" w:rsidRDefault="00042DAA" w:rsidP="00BD782E">
      <w:pPr>
        <w:jc w:val="both"/>
        <w:rPr>
          <w:rFonts w:ascii="Arial" w:hAnsi="Arial" w:cs="Arial"/>
          <w:sz w:val="20"/>
          <w:szCs w:val="20"/>
          <w:lang w:val="es-MX"/>
        </w:rPr>
      </w:pPr>
      <w:r w:rsidRPr="00BD782E">
        <w:rPr>
          <w:rFonts w:ascii="Arial" w:hAnsi="Arial" w:cs="Arial"/>
          <w:sz w:val="20"/>
          <w:szCs w:val="20"/>
          <w:lang w:val="es-MX"/>
        </w:rPr>
        <w:t>El municipio realizará los pagos al contratista mediante pago único o pagos parciales, conforme a las entregas a satisfacción de los elementos solicitados y según las necesidades de la entidad.</w:t>
      </w:r>
    </w:p>
    <w:p w14:paraId="016A9083" w14:textId="77777777" w:rsidR="00042DAA" w:rsidRPr="00BD782E" w:rsidRDefault="00042DAA" w:rsidP="00BD782E">
      <w:pPr>
        <w:jc w:val="both"/>
        <w:rPr>
          <w:rFonts w:ascii="Arial" w:hAnsi="Arial" w:cs="Arial"/>
          <w:sz w:val="20"/>
          <w:szCs w:val="20"/>
          <w:lang w:val="es-MX"/>
        </w:rPr>
      </w:pPr>
      <w:r w:rsidRPr="00BD782E">
        <w:rPr>
          <w:rFonts w:ascii="Arial" w:hAnsi="Arial" w:cs="Arial"/>
          <w:sz w:val="20"/>
          <w:szCs w:val="20"/>
          <w:lang w:val="es-MX"/>
        </w:rPr>
        <w:t>Cada desembolso estará condicionado a la entrega conforme de los elementos solicitados, la aprobación del supervisor, y la presentación de la factura o cuenta de cobro correspondiente, entrada a almacén y certificación de cumplimiento expedida por el supervisor del contrato; para lo cual el contratista deberá entregar los informes que disponga el supervisor del contrato, que se encuentre al día con el pago de aportes parafiscales cuando corresponda conforme lo establece el artículo 23, parágrafo 1 de la Ley 1150 de 2007. También se requerirá la suscripción del acta de liquidación firmada por el contratista y el supervisor del contrato.</w:t>
      </w:r>
    </w:p>
    <w:p w14:paraId="56774E2E" w14:textId="77777777" w:rsidR="00CB1FEC" w:rsidRPr="00BD782E" w:rsidRDefault="00CB1FEC" w:rsidP="00BD782E">
      <w:pPr>
        <w:jc w:val="both"/>
        <w:rPr>
          <w:rFonts w:ascii="Arial" w:hAnsi="Arial" w:cs="Arial"/>
          <w:sz w:val="20"/>
          <w:szCs w:val="20"/>
        </w:rPr>
      </w:pPr>
    </w:p>
    <w:p w14:paraId="0BC10B79" w14:textId="77777777" w:rsidR="00CB1FEC" w:rsidRPr="00BD782E" w:rsidRDefault="00CB1FEC" w:rsidP="00BD782E">
      <w:pPr>
        <w:jc w:val="both"/>
        <w:rPr>
          <w:rFonts w:ascii="Arial" w:hAnsi="Arial" w:cs="Arial"/>
          <w:color w:val="000000" w:themeColor="text1"/>
          <w:sz w:val="20"/>
          <w:szCs w:val="20"/>
          <w:lang w:eastAsia="es-CO"/>
        </w:rPr>
      </w:pPr>
    </w:p>
    <w:p w14:paraId="1010754F" w14:textId="77777777" w:rsidR="00340F35" w:rsidRPr="00BD782E" w:rsidRDefault="00340F35" w:rsidP="00BD782E">
      <w:pPr>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w:t>
      </w:r>
      <w:r w:rsidRPr="00BD782E">
        <w:rPr>
          <w:rFonts w:ascii="Arial" w:eastAsia="Calibri" w:hAnsi="Arial" w:cs="Arial"/>
          <w:bCs/>
          <w:color w:val="000000" w:themeColor="text1"/>
          <w:sz w:val="20"/>
          <w:szCs w:val="20"/>
          <w:lang w:val="es-MX" w:eastAsia="en-US"/>
        </w:rPr>
        <w:t>.</w:t>
      </w:r>
      <w:r w:rsidRPr="00BD782E">
        <w:rPr>
          <w:rFonts w:ascii="Arial" w:eastAsia="Calibri" w:hAnsi="Arial" w:cs="Arial"/>
          <w:b/>
          <w:bCs/>
          <w:color w:val="000000" w:themeColor="text1"/>
          <w:sz w:val="20"/>
          <w:szCs w:val="20"/>
          <w:lang w:val="es-MX" w:eastAsia="en-US"/>
        </w:rPr>
        <w:t>6</w:t>
      </w:r>
      <w:r w:rsidRPr="00BD782E">
        <w:rPr>
          <w:rFonts w:ascii="Arial" w:eastAsia="Calibri" w:hAnsi="Arial" w:cs="Arial"/>
          <w:b/>
          <w:bCs/>
          <w:color w:val="000000" w:themeColor="text1"/>
          <w:sz w:val="20"/>
          <w:szCs w:val="20"/>
          <w:lang w:val="es-MX" w:eastAsia="en-US"/>
        </w:rPr>
        <w:tab/>
        <w:t>REGISTRO ÚNICO DE PROPONENTES</w:t>
      </w:r>
    </w:p>
    <w:p w14:paraId="6270FF69" w14:textId="77777777" w:rsidR="00340F35" w:rsidRPr="00BD782E" w:rsidRDefault="00340F35" w:rsidP="00BD782E">
      <w:pPr>
        <w:rPr>
          <w:rFonts w:ascii="Arial" w:eastAsia="Calibri" w:hAnsi="Arial" w:cs="Arial"/>
          <w:b/>
          <w:bCs/>
          <w:color w:val="000000" w:themeColor="text1"/>
          <w:sz w:val="20"/>
          <w:szCs w:val="20"/>
          <w:lang w:val="es-MX" w:eastAsia="en-US"/>
        </w:rPr>
      </w:pPr>
    </w:p>
    <w:p w14:paraId="24034353" w14:textId="007EA9A4" w:rsidR="00340F35" w:rsidRPr="00BD782E" w:rsidRDefault="00340F35" w:rsidP="00BD782E">
      <w:pPr>
        <w:widowControl w:val="0"/>
        <w:autoSpaceDE w:val="0"/>
        <w:autoSpaceDN w:val="0"/>
        <w:adjustRightInd w:val="0"/>
        <w:ind w:right="-234"/>
        <w:jc w:val="both"/>
        <w:rPr>
          <w:rFonts w:ascii="Arial" w:hAnsi="Arial" w:cs="Arial"/>
          <w:color w:val="000000" w:themeColor="text1"/>
          <w:sz w:val="20"/>
          <w:szCs w:val="20"/>
        </w:rPr>
      </w:pPr>
      <w:r w:rsidRPr="00BD782E">
        <w:rPr>
          <w:rFonts w:ascii="Arial" w:hAnsi="Arial" w:cs="Arial"/>
          <w:iCs/>
          <w:color w:val="000000" w:themeColor="text1"/>
          <w:sz w:val="20"/>
          <w:szCs w:val="20"/>
        </w:rPr>
        <w:t>Las personas naturales y jurídicas, nacionales o extranjeras, con domicilio en Colombia, interesadas en participar en</w:t>
      </w:r>
      <w:r w:rsidR="00F479D6" w:rsidRPr="00BD782E">
        <w:rPr>
          <w:rFonts w:ascii="Arial" w:hAnsi="Arial" w:cs="Arial"/>
          <w:iCs/>
          <w:color w:val="000000" w:themeColor="text1"/>
          <w:sz w:val="20"/>
          <w:szCs w:val="20"/>
        </w:rPr>
        <w:t xml:space="preserve"> los</w:t>
      </w:r>
      <w:r w:rsidRPr="00BD782E">
        <w:rPr>
          <w:rFonts w:ascii="Arial" w:hAnsi="Arial" w:cs="Arial"/>
          <w:iCs/>
          <w:color w:val="000000" w:themeColor="text1"/>
          <w:sz w:val="20"/>
          <w:szCs w:val="20"/>
        </w:rPr>
        <w:t xml:space="preserve"> Procesos de Contratación convocados por las Entidades Estatales, deben estar inscritas en el RUP, salvo las excepciones previstas de forma taxativa en la ley. (Artículo 2.2.1.1.1.5.1 del Decreto 1082 de 2015).</w:t>
      </w:r>
    </w:p>
    <w:p w14:paraId="2C3A9B60"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En caso de consorcios o uniones temporales, se deberá anexar a la propuesta el Registro Único de Proponentes de cada uno de los miembros del consorcio o de la unión temporal.</w:t>
      </w:r>
    </w:p>
    <w:p w14:paraId="5F676BA5"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2ED502CF"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evaluación de la capacidad financiera y organizacional se realizará teniendo en cuenta los indicadores financieros registrados en el RUP con corte a 31 de diciembre de 2025, según corresponda y cuya inscripción, renovación o actualización debe encontrarse en firme a más tardar a la fecha de cierre del proceso de selección.</w:t>
      </w:r>
    </w:p>
    <w:p w14:paraId="128BEE2C"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1D3CD578"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lastRenderedPageBreak/>
        <w:t xml:space="preserve">En todo caso, la información objeto de verificación en el RUP deberá estar vigente, con el trámite de renovación adelantado en los plazos establecidos en al artículo 2.2.1.1.1.5.1 del decreto único reglamentario 1082 de 2015 y cuya información a verificar se halle en firme, para que el comité evaluador pueda considera que el oferente este habilitado. </w:t>
      </w:r>
    </w:p>
    <w:p w14:paraId="41D61B02"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4DD70154"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El RUP expedido por la Cámara de Comercio con fecha de expedición NO superior a treinta (30) días calendario anteriores a la fecha fijada para el cierre del presente proceso. Este certificado debe ser presentado en ORIGINAL O COPIA.</w:t>
      </w:r>
    </w:p>
    <w:p w14:paraId="4C5AD90B"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p>
    <w:p w14:paraId="5445598E" w14:textId="77777777" w:rsidR="00340F35" w:rsidRPr="00BD782E" w:rsidRDefault="00340F35" w:rsidP="00BD782E">
      <w:pPr>
        <w:autoSpaceDE w:val="0"/>
        <w:autoSpaceDN w:val="0"/>
        <w:adjustRightInd w:val="0"/>
        <w:ind w:left="-22"/>
        <w:jc w:val="both"/>
        <w:rPr>
          <w:rFonts w:ascii="Arial" w:hAnsi="Arial" w:cs="Arial"/>
          <w:color w:val="000000" w:themeColor="text1"/>
          <w:sz w:val="20"/>
          <w:szCs w:val="20"/>
        </w:rPr>
      </w:pPr>
      <w:r w:rsidRPr="00BD782E">
        <w:rPr>
          <w:rFonts w:ascii="Arial" w:hAnsi="Arial" w:cs="Arial"/>
          <w:color w:val="000000" w:themeColor="text1"/>
          <w:sz w:val="20"/>
          <w:szCs w:val="20"/>
        </w:rPr>
        <w:t xml:space="preserve">Los proponentes extranjeros sin domicilio o sucursal en Colombia deben presentar la información financiera que se relaciona a continuación, de conformidad con la legislación propia del país de origen, avalados con la firma de quien se encuentre en obligación de hacerlo de acuerdo con la normatividad vigente del país origen: 1. Balance general. 2. Estados de resultados. </w:t>
      </w:r>
    </w:p>
    <w:p w14:paraId="69F8D08D" w14:textId="77777777" w:rsidR="00340F35" w:rsidRPr="00BD782E" w:rsidRDefault="00340F35" w:rsidP="00BD782E">
      <w:pPr>
        <w:pStyle w:val="Sinespaciado"/>
        <w:jc w:val="both"/>
        <w:rPr>
          <w:rFonts w:ascii="Arial" w:hAnsi="Arial" w:cs="Arial"/>
          <w:b/>
          <w:bCs/>
          <w:color w:val="000000" w:themeColor="text1"/>
          <w:sz w:val="20"/>
          <w:lang w:val="es-ES"/>
        </w:rPr>
      </w:pPr>
    </w:p>
    <w:p w14:paraId="0965ABA9" w14:textId="77777777" w:rsidR="00340F35" w:rsidRPr="00BD782E" w:rsidRDefault="00340F35" w:rsidP="00BD782E">
      <w:pPr>
        <w:pStyle w:val="Sinespaciado"/>
        <w:jc w:val="both"/>
        <w:rPr>
          <w:rFonts w:ascii="Arial" w:hAnsi="Arial" w:cs="Arial"/>
          <w:b/>
          <w:bCs/>
          <w:color w:val="000000" w:themeColor="text1"/>
          <w:sz w:val="20"/>
        </w:rPr>
      </w:pPr>
    </w:p>
    <w:p w14:paraId="1C771E3B" w14:textId="77777777" w:rsidR="00340F35" w:rsidRPr="00BD782E" w:rsidRDefault="00340F35" w:rsidP="00BD782E">
      <w:pPr>
        <w:pStyle w:val="Sinespaciado"/>
        <w:jc w:val="both"/>
        <w:rPr>
          <w:rFonts w:ascii="Arial" w:hAnsi="Arial" w:cs="Arial"/>
          <w:b/>
          <w:bCs/>
          <w:color w:val="000000" w:themeColor="text1"/>
          <w:sz w:val="20"/>
        </w:rPr>
      </w:pPr>
      <w:r w:rsidRPr="00BD782E">
        <w:rPr>
          <w:rFonts w:ascii="Arial" w:hAnsi="Arial" w:cs="Arial"/>
          <w:b/>
          <w:bCs/>
          <w:color w:val="000000" w:themeColor="text1"/>
          <w:sz w:val="20"/>
        </w:rPr>
        <w:t xml:space="preserve">1.7 CAPACIDAD FINANCIERA Y ORGANIZACIONAL: </w:t>
      </w:r>
    </w:p>
    <w:p w14:paraId="78EEA96B" w14:textId="77777777" w:rsidR="0037531A" w:rsidRPr="00BD782E" w:rsidRDefault="0037531A" w:rsidP="00BD782E">
      <w:pPr>
        <w:pStyle w:val="Sinespaciado"/>
        <w:jc w:val="both"/>
        <w:rPr>
          <w:rFonts w:ascii="Arial" w:hAnsi="Arial" w:cs="Arial"/>
          <w:b/>
          <w:bCs/>
          <w:color w:val="000000" w:themeColor="text1"/>
          <w:sz w:val="20"/>
        </w:rPr>
      </w:pPr>
    </w:p>
    <w:p w14:paraId="18B07964"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La Alcaldía Municipal de Mosquera, evaluará la capacidad financiera y patrimonial del proponente que asegure a la entidad la ejecución sin riesgos económicos del objeto a contratar, para lo cual debe cumplir con los indicadores financieros solicitados. </w:t>
      </w:r>
    </w:p>
    <w:p w14:paraId="452DBB6F"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067C5D75"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información financiera será tomada directamente de los rubros y/o cuentas relacionadas en el Registro Único De Proponentes para lo cual la información allí consignada deberá estar vigente y en firme.</w:t>
      </w:r>
    </w:p>
    <w:p w14:paraId="6C19F398"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3AA300D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Para que la propuesta sea admitida, se deben cumplir los siguientes indicadores: </w:t>
      </w:r>
    </w:p>
    <w:p w14:paraId="1A64CE5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284BBD7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7CB02F0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0E08431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 evaluación de la capacidad financiera y organizacional se realizará teniendo en cuenta los indicadores financieros registrados en el RUP con corte a 31 de diciembre de 2025, según corresponda y cuya inscripción, renovación o actualización debe encontrarse en firme a más tardar a la fecha de cierre del proceso de selección.</w:t>
      </w:r>
    </w:p>
    <w:p w14:paraId="6E0250E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69E754D5"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Las personas naturales y jurídicas nacionales y las personas extranjeras o con sucursal en Colombia que sean proponentes o integrantes de uniones temporales, consorcios y promesas de sociedad futura deberán adjuntar copia del Registro Único de Proponentes expedido por la Cámara de Comercio.</w:t>
      </w:r>
    </w:p>
    <w:p w14:paraId="6AAE6D2E"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409F7CF1"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Para el cálculo de los indicadores de los proponentes plurales por medio de Uniones Temporales, Consorcios y promesas de sociedad futura; se tendrá en cuenta, a partir de la información financiera y participación de cada integrante del postulante plural y se realizará de forma ponderada y suma de componentes.</w:t>
      </w:r>
    </w:p>
    <w:p w14:paraId="4188ED5C"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3D06CB06"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Como se puede observar en la siguiente tabla para los participantes plurales el cálculo de los indicadores se realizará de forma ponderada y suma de componentes.</w:t>
      </w:r>
    </w:p>
    <w:p w14:paraId="48A76E89" w14:textId="77777777" w:rsidR="00042DAA" w:rsidRPr="00BD782E" w:rsidRDefault="00042DAA" w:rsidP="00BD782E">
      <w:pPr>
        <w:autoSpaceDE w:val="0"/>
        <w:autoSpaceDN w:val="0"/>
        <w:adjustRightInd w:val="0"/>
        <w:jc w:val="both"/>
        <w:rPr>
          <w:rFonts w:ascii="Arial" w:eastAsiaTheme="minorHAnsi" w:hAnsi="Arial" w:cs="Arial"/>
          <w:color w:val="000000"/>
          <w:sz w:val="20"/>
          <w:szCs w:val="20"/>
          <w:lang w:val="es-CO" w:eastAsia="en-US"/>
        </w:rPr>
      </w:pPr>
    </w:p>
    <w:p w14:paraId="5A4850F0" w14:textId="77777777" w:rsidR="00042DAA" w:rsidRPr="00BD782E" w:rsidRDefault="00042DAA" w:rsidP="00BD782E">
      <w:pPr>
        <w:jc w:val="both"/>
        <w:rPr>
          <w:rFonts w:ascii="Arial" w:eastAsiaTheme="minorHAnsi" w:hAnsi="Arial" w:cs="Arial"/>
          <w:color w:val="000000"/>
          <w:sz w:val="20"/>
          <w:szCs w:val="20"/>
          <w:lang w:val="es-CO" w:eastAsia="en-US"/>
        </w:rPr>
      </w:pPr>
      <w:r w:rsidRPr="00BD782E">
        <w:rPr>
          <w:rFonts w:ascii="Arial" w:eastAsiaTheme="minorHAnsi" w:hAnsi="Arial" w:cs="Arial"/>
          <w:color w:val="000000"/>
          <w:sz w:val="20"/>
          <w:szCs w:val="20"/>
          <w:lang w:val="es-CO" w:eastAsia="en-US"/>
        </w:rPr>
        <w:t>Los indicadores para medir la capacidad financiera   y organizacional de los proponentes interesados en participar en un proceso de contratación y que se encuentran registrados en el RUP, de conformidad con el numeral 3 del artículo 2.2.1.1.1.5.3. del Decreto 1082 de 2015, son los siguientes:</w:t>
      </w:r>
    </w:p>
    <w:p w14:paraId="2355F8DB" w14:textId="77777777" w:rsidR="00042DAA" w:rsidRPr="00BD782E" w:rsidRDefault="00042DAA" w:rsidP="00BD782E">
      <w:pPr>
        <w:jc w:val="both"/>
        <w:rPr>
          <w:rFonts w:ascii="Arial" w:hAnsi="Arial" w:cs="Arial"/>
          <w:b/>
          <w:bCs/>
          <w:sz w:val="20"/>
          <w:szCs w:val="20"/>
        </w:rPr>
      </w:pPr>
    </w:p>
    <w:p w14:paraId="3438B217" w14:textId="77777777" w:rsidR="00042DAA" w:rsidRPr="00BD782E" w:rsidRDefault="00042DAA" w:rsidP="00BD782E">
      <w:pPr>
        <w:widowControl w:val="0"/>
        <w:tabs>
          <w:tab w:val="left" w:pos="11340"/>
        </w:tabs>
        <w:autoSpaceDE w:val="0"/>
        <w:autoSpaceDN w:val="0"/>
        <w:ind w:right="-3"/>
        <w:jc w:val="both"/>
        <w:rPr>
          <w:rFonts w:ascii="Arial" w:eastAsia="Arial Narrow" w:hAnsi="Arial" w:cs="Arial"/>
          <w:sz w:val="20"/>
          <w:szCs w:val="20"/>
          <w:lang w:bidi="es-ES"/>
        </w:rPr>
      </w:pPr>
      <w:r w:rsidRPr="00BD782E">
        <w:rPr>
          <w:rFonts w:ascii="Arial" w:eastAsia="Arial Narrow" w:hAnsi="Arial" w:cs="Arial"/>
          <w:sz w:val="20"/>
          <w:szCs w:val="20"/>
          <w:lang w:bidi="es-ES"/>
        </w:rPr>
        <w:t>Se verificarán los siguientes requisitos:</w:t>
      </w:r>
    </w:p>
    <w:tbl>
      <w:tblPr>
        <w:tblStyle w:val="TableNormal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7"/>
        <w:gridCol w:w="2155"/>
        <w:gridCol w:w="2285"/>
        <w:gridCol w:w="2591"/>
      </w:tblGrid>
      <w:tr w:rsidR="00042DAA" w:rsidRPr="00BD782E" w14:paraId="74BFA589" w14:textId="77777777" w:rsidTr="007C5DF5">
        <w:trPr>
          <w:trHeight w:val="757"/>
          <w:tblHeader/>
          <w:jc w:val="center"/>
        </w:trPr>
        <w:tc>
          <w:tcPr>
            <w:tcW w:w="1848" w:type="dxa"/>
            <w:shd w:val="clear" w:color="auto" w:fill="BEBEBE"/>
            <w:vAlign w:val="center"/>
          </w:tcPr>
          <w:p w14:paraId="7E14EF99" w14:textId="77777777" w:rsidR="00042DAA" w:rsidRPr="00BD782E" w:rsidRDefault="00042DAA" w:rsidP="00BD782E">
            <w:pPr>
              <w:spacing w:before="8"/>
              <w:ind w:left="567" w:right="-3"/>
              <w:jc w:val="center"/>
              <w:rPr>
                <w:rFonts w:ascii="Arial" w:eastAsia="Arial Narrow" w:hAnsi="Arial" w:cs="Arial"/>
                <w:sz w:val="20"/>
                <w:szCs w:val="20"/>
                <w:lang w:bidi="es-ES"/>
              </w:rPr>
            </w:pPr>
          </w:p>
          <w:p w14:paraId="0438B938" w14:textId="77777777" w:rsidR="00042DAA" w:rsidRPr="00BD782E" w:rsidRDefault="00042DAA" w:rsidP="00BD782E">
            <w:pPr>
              <w:ind w:right="-3"/>
              <w:jc w:val="center"/>
              <w:rPr>
                <w:rFonts w:ascii="Arial" w:eastAsia="Arial Narrow" w:hAnsi="Arial" w:cs="Arial"/>
                <w:b/>
                <w:sz w:val="20"/>
                <w:szCs w:val="20"/>
                <w:lang w:bidi="es-ES"/>
              </w:rPr>
            </w:pPr>
            <w:r w:rsidRPr="00BD782E">
              <w:rPr>
                <w:rFonts w:ascii="Arial" w:eastAsia="Arial Narrow" w:hAnsi="Arial" w:cs="Arial"/>
                <w:b/>
                <w:sz w:val="20"/>
                <w:szCs w:val="20"/>
                <w:lang w:bidi="es-ES"/>
              </w:rPr>
              <w:t>INDICADOR</w:t>
            </w:r>
          </w:p>
        </w:tc>
        <w:tc>
          <w:tcPr>
            <w:tcW w:w="2414" w:type="dxa"/>
            <w:shd w:val="clear" w:color="auto" w:fill="BEBEBE"/>
            <w:vAlign w:val="center"/>
          </w:tcPr>
          <w:p w14:paraId="0F265DC2" w14:textId="77777777" w:rsidR="00042DAA" w:rsidRPr="00BD782E" w:rsidRDefault="00042DAA" w:rsidP="00BD782E">
            <w:pPr>
              <w:spacing w:before="125"/>
              <w:ind w:left="367" w:right="-3" w:hanging="225"/>
              <w:jc w:val="center"/>
              <w:rPr>
                <w:rFonts w:ascii="Arial" w:eastAsia="Arial Narrow" w:hAnsi="Arial" w:cs="Arial"/>
                <w:b/>
                <w:sz w:val="20"/>
                <w:szCs w:val="20"/>
                <w:lang w:bidi="es-ES"/>
              </w:rPr>
            </w:pPr>
            <w:r w:rsidRPr="00BD782E">
              <w:rPr>
                <w:rFonts w:ascii="Arial" w:eastAsia="Arial Narrow" w:hAnsi="Arial" w:cs="Arial"/>
                <w:b/>
                <w:sz w:val="20"/>
                <w:szCs w:val="20"/>
                <w:lang w:bidi="es-ES"/>
              </w:rPr>
              <w:t>PARÁMETRO EXIGIDO MÍNIMOS</w:t>
            </w:r>
          </w:p>
          <w:p w14:paraId="4DE788BC" w14:textId="77777777" w:rsidR="00042DAA" w:rsidRPr="00BD782E" w:rsidRDefault="00042DAA" w:rsidP="00BD782E">
            <w:pPr>
              <w:spacing w:before="125"/>
              <w:ind w:left="367" w:right="-3" w:hanging="225"/>
              <w:jc w:val="center"/>
              <w:rPr>
                <w:rFonts w:ascii="Arial" w:eastAsia="Arial Narrow" w:hAnsi="Arial" w:cs="Arial"/>
                <w:b/>
                <w:sz w:val="20"/>
                <w:szCs w:val="20"/>
                <w:lang w:bidi="es-ES"/>
              </w:rPr>
            </w:pPr>
            <w:r w:rsidRPr="00BD782E">
              <w:rPr>
                <w:rFonts w:ascii="Arial" w:eastAsia="Arial Narrow" w:hAnsi="Arial" w:cs="Arial"/>
                <w:b/>
                <w:sz w:val="20"/>
                <w:szCs w:val="20"/>
                <w:lang w:bidi="es-ES"/>
              </w:rPr>
              <w:t>(números enteros)</w:t>
            </w:r>
          </w:p>
        </w:tc>
        <w:tc>
          <w:tcPr>
            <w:tcW w:w="2413" w:type="dxa"/>
            <w:shd w:val="clear" w:color="auto" w:fill="BEBEBE"/>
            <w:vAlign w:val="center"/>
          </w:tcPr>
          <w:p w14:paraId="4675630C" w14:textId="77777777" w:rsidR="00042DAA" w:rsidRPr="00BD782E" w:rsidRDefault="00042DAA" w:rsidP="00BD782E">
            <w:pPr>
              <w:spacing w:before="2"/>
              <w:ind w:left="567" w:right="-3" w:hanging="2"/>
              <w:jc w:val="center"/>
              <w:rPr>
                <w:rFonts w:ascii="Arial" w:eastAsia="Arial Narrow" w:hAnsi="Arial" w:cs="Arial"/>
                <w:b/>
                <w:sz w:val="20"/>
                <w:szCs w:val="20"/>
                <w:lang w:bidi="es-ES"/>
              </w:rPr>
            </w:pPr>
            <w:r w:rsidRPr="00BD782E">
              <w:rPr>
                <w:rFonts w:ascii="Arial" w:eastAsia="Arial Narrow" w:hAnsi="Arial" w:cs="Arial"/>
                <w:b/>
                <w:sz w:val="20"/>
                <w:szCs w:val="20"/>
                <w:lang w:bidi="es-ES"/>
              </w:rPr>
              <w:t>FORMULA POSTULANTE INDIVIDUAL</w:t>
            </w:r>
          </w:p>
        </w:tc>
        <w:tc>
          <w:tcPr>
            <w:tcW w:w="2830" w:type="dxa"/>
            <w:shd w:val="clear" w:color="auto" w:fill="BEBEBE"/>
            <w:vAlign w:val="center"/>
          </w:tcPr>
          <w:p w14:paraId="20659987" w14:textId="77777777" w:rsidR="00042DAA" w:rsidRPr="00BD782E" w:rsidRDefault="00042DAA" w:rsidP="00BD782E">
            <w:pPr>
              <w:spacing w:before="125"/>
              <w:ind w:left="567" w:right="-3" w:hanging="291"/>
              <w:jc w:val="center"/>
              <w:rPr>
                <w:rFonts w:ascii="Arial" w:eastAsia="Arial Narrow" w:hAnsi="Arial" w:cs="Arial"/>
                <w:b/>
                <w:sz w:val="20"/>
                <w:szCs w:val="20"/>
                <w:lang w:bidi="es-ES"/>
              </w:rPr>
            </w:pPr>
            <w:r w:rsidRPr="00BD782E">
              <w:rPr>
                <w:rFonts w:ascii="Arial" w:eastAsia="Arial Narrow" w:hAnsi="Arial" w:cs="Arial"/>
                <w:b/>
                <w:sz w:val="20"/>
                <w:szCs w:val="20"/>
                <w:lang w:bidi="es-ES"/>
              </w:rPr>
              <w:t>FORMULA POSTULANTE PLURAL</w:t>
            </w:r>
          </w:p>
        </w:tc>
      </w:tr>
      <w:tr w:rsidR="00042DAA" w:rsidRPr="00BD782E" w14:paraId="2E66CBA9" w14:textId="77777777" w:rsidTr="007C5DF5">
        <w:trPr>
          <w:trHeight w:val="297"/>
          <w:jc w:val="center"/>
        </w:trPr>
        <w:tc>
          <w:tcPr>
            <w:tcW w:w="9505" w:type="dxa"/>
            <w:gridSpan w:val="4"/>
            <w:vAlign w:val="center"/>
          </w:tcPr>
          <w:p w14:paraId="773E5C45" w14:textId="77777777" w:rsidR="00042DAA" w:rsidRPr="00BD782E" w:rsidRDefault="00042DAA" w:rsidP="00BD782E">
            <w:pPr>
              <w:spacing w:before="19"/>
              <w:ind w:left="567" w:right="-3"/>
              <w:jc w:val="both"/>
              <w:rPr>
                <w:rFonts w:ascii="Arial" w:eastAsia="Arial Narrow" w:hAnsi="Arial" w:cs="Arial"/>
                <w:b/>
                <w:sz w:val="20"/>
                <w:szCs w:val="20"/>
                <w:lang w:bidi="es-ES"/>
              </w:rPr>
            </w:pPr>
            <w:r w:rsidRPr="00BD782E">
              <w:rPr>
                <w:rFonts w:ascii="Arial" w:eastAsia="Arial Narrow" w:hAnsi="Arial" w:cs="Arial"/>
                <w:b/>
                <w:sz w:val="20"/>
                <w:szCs w:val="20"/>
                <w:lang w:bidi="es-ES"/>
              </w:rPr>
              <w:t>CAPACIDAD FINANCIERA</w:t>
            </w:r>
          </w:p>
        </w:tc>
      </w:tr>
      <w:tr w:rsidR="00042DAA" w:rsidRPr="00BD782E" w14:paraId="09BFD879" w14:textId="77777777" w:rsidTr="007C5DF5">
        <w:trPr>
          <w:trHeight w:val="1060"/>
          <w:jc w:val="center"/>
        </w:trPr>
        <w:tc>
          <w:tcPr>
            <w:tcW w:w="1848" w:type="dxa"/>
            <w:vAlign w:val="center"/>
          </w:tcPr>
          <w:p w14:paraId="389FF154" w14:textId="77777777" w:rsidR="00042DAA" w:rsidRPr="00BD782E" w:rsidRDefault="00042DAA" w:rsidP="00BD782E">
            <w:pPr>
              <w:ind w:left="83" w:right="59"/>
              <w:jc w:val="center"/>
              <w:rPr>
                <w:rFonts w:ascii="Arial" w:eastAsia="Arial Narrow" w:hAnsi="Arial" w:cs="Arial"/>
                <w:b/>
                <w:sz w:val="20"/>
                <w:szCs w:val="20"/>
                <w:lang w:bidi="es-ES"/>
              </w:rPr>
            </w:pPr>
            <w:r w:rsidRPr="00BD782E">
              <w:rPr>
                <w:rFonts w:ascii="Arial" w:eastAsia="Arial Narrow" w:hAnsi="Arial" w:cs="Arial"/>
                <w:b/>
                <w:sz w:val="20"/>
                <w:szCs w:val="20"/>
                <w:lang w:bidi="es-ES"/>
              </w:rPr>
              <w:t>Índice de Liquidez</w:t>
            </w:r>
          </w:p>
        </w:tc>
        <w:tc>
          <w:tcPr>
            <w:tcW w:w="2414" w:type="dxa"/>
            <w:vAlign w:val="center"/>
          </w:tcPr>
          <w:p w14:paraId="6AFA02AC" w14:textId="77777777" w:rsidR="00042DAA" w:rsidRPr="00BD782E" w:rsidRDefault="00042DAA" w:rsidP="00BD782E">
            <w:pPr>
              <w:spacing w:before="10"/>
              <w:ind w:left="567" w:right="-3"/>
              <w:jc w:val="both"/>
              <w:rPr>
                <w:rFonts w:ascii="Arial" w:eastAsia="Arial Narrow" w:hAnsi="Arial" w:cs="Arial"/>
                <w:sz w:val="20"/>
                <w:szCs w:val="20"/>
                <w:lang w:bidi="es-ES"/>
              </w:rPr>
            </w:pPr>
          </w:p>
          <w:p w14:paraId="1445748D"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sz w:val="20"/>
                <w:szCs w:val="20"/>
                <w:lang w:bidi="es-ES"/>
              </w:rPr>
              <w:t xml:space="preserve">LIQ ≥ </w:t>
            </w:r>
            <w:r w:rsidRPr="00BD782E">
              <w:rPr>
                <w:rFonts w:ascii="Arial" w:eastAsia="Arial Narrow" w:hAnsi="Arial" w:cs="Arial"/>
                <w:sz w:val="20"/>
                <w:szCs w:val="20"/>
                <w:highlight w:val="yellow"/>
                <w:lang w:bidi="es-ES"/>
              </w:rPr>
              <w:t>(3.00)</w:t>
            </w:r>
          </w:p>
        </w:tc>
        <w:tc>
          <w:tcPr>
            <w:tcW w:w="2413" w:type="dxa"/>
            <w:vAlign w:val="center"/>
          </w:tcPr>
          <w:p w14:paraId="479506A3" w14:textId="77777777" w:rsidR="00042DAA" w:rsidRPr="00BD782E" w:rsidRDefault="00042DAA" w:rsidP="00BD782E">
            <w:pPr>
              <w:spacing w:before="2"/>
              <w:ind w:left="567" w:right="-3"/>
              <w:jc w:val="center"/>
              <w:rPr>
                <w:rFonts w:ascii="Arial" w:eastAsia="Arial Narrow" w:hAnsi="Arial" w:cs="Arial"/>
                <w:sz w:val="20"/>
                <w:szCs w:val="20"/>
                <w:lang w:bidi="es-ES"/>
              </w:rPr>
            </w:pPr>
          </w:p>
          <w:p w14:paraId="3B2C64A5" w14:textId="77777777" w:rsidR="00042DAA" w:rsidRPr="00BD782E" w:rsidRDefault="00042DAA" w:rsidP="00BD782E">
            <w:pPr>
              <w:ind w:left="567" w:right="-3"/>
              <w:jc w:val="center"/>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613ABF48" wp14:editId="25C913CF">
                  <wp:extent cx="609600" cy="304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2830" w:type="dxa"/>
            <w:vAlign w:val="center"/>
          </w:tcPr>
          <w:p w14:paraId="311DE815" w14:textId="77777777" w:rsidR="00042DAA" w:rsidRPr="00BD782E" w:rsidRDefault="00042DAA" w:rsidP="00BD782E">
            <w:pPr>
              <w:spacing w:before="2"/>
              <w:ind w:left="567" w:right="-3"/>
              <w:jc w:val="both"/>
              <w:rPr>
                <w:rFonts w:ascii="Arial" w:eastAsia="Arial Narrow" w:hAnsi="Arial" w:cs="Arial"/>
                <w:sz w:val="20"/>
                <w:szCs w:val="20"/>
                <w:lang w:bidi="es-ES"/>
              </w:rPr>
            </w:pPr>
          </w:p>
          <w:p w14:paraId="635D34CF" w14:textId="77777777" w:rsidR="00042DAA" w:rsidRPr="00BD782E" w:rsidRDefault="00042DAA" w:rsidP="00BD782E">
            <w:pPr>
              <w:ind w:left="567" w:right="-3"/>
              <w:jc w:val="both"/>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2E09C032" wp14:editId="471F0964">
                  <wp:extent cx="828675" cy="3238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323850"/>
                          </a:xfrm>
                          <a:prstGeom prst="rect">
                            <a:avLst/>
                          </a:prstGeom>
                          <a:noFill/>
                          <a:ln>
                            <a:noFill/>
                          </a:ln>
                        </pic:spPr>
                      </pic:pic>
                    </a:graphicData>
                  </a:graphic>
                </wp:inline>
              </w:drawing>
            </w:r>
          </w:p>
        </w:tc>
      </w:tr>
      <w:tr w:rsidR="00042DAA" w:rsidRPr="00BD782E" w14:paraId="3F0AF087" w14:textId="77777777" w:rsidTr="007C5DF5">
        <w:trPr>
          <w:trHeight w:val="1058"/>
          <w:jc w:val="center"/>
        </w:trPr>
        <w:tc>
          <w:tcPr>
            <w:tcW w:w="1848" w:type="dxa"/>
            <w:vAlign w:val="center"/>
          </w:tcPr>
          <w:p w14:paraId="1FE04352" w14:textId="77777777" w:rsidR="00042DAA" w:rsidRPr="00BD782E" w:rsidRDefault="00042DAA" w:rsidP="00BD782E">
            <w:pPr>
              <w:spacing w:before="9"/>
              <w:ind w:left="83" w:right="59"/>
              <w:jc w:val="center"/>
              <w:rPr>
                <w:rFonts w:ascii="Arial" w:eastAsia="Arial Narrow" w:hAnsi="Arial" w:cs="Arial"/>
                <w:b/>
                <w:sz w:val="20"/>
                <w:szCs w:val="20"/>
                <w:lang w:bidi="es-ES"/>
              </w:rPr>
            </w:pPr>
          </w:p>
          <w:p w14:paraId="79835E74" w14:textId="77777777" w:rsidR="00042DAA" w:rsidRPr="00BD782E" w:rsidRDefault="00042DAA" w:rsidP="00BD782E">
            <w:pPr>
              <w:ind w:left="83" w:right="59"/>
              <w:jc w:val="center"/>
              <w:rPr>
                <w:rFonts w:ascii="Arial" w:eastAsia="Arial Narrow" w:hAnsi="Arial" w:cs="Arial"/>
                <w:b/>
                <w:sz w:val="20"/>
                <w:szCs w:val="20"/>
                <w:lang w:bidi="es-ES"/>
              </w:rPr>
            </w:pPr>
            <w:r w:rsidRPr="00BD782E">
              <w:rPr>
                <w:rFonts w:ascii="Arial" w:eastAsia="Arial Narrow" w:hAnsi="Arial" w:cs="Arial"/>
                <w:b/>
                <w:sz w:val="20"/>
                <w:szCs w:val="20"/>
                <w:lang w:bidi="es-ES"/>
              </w:rPr>
              <w:t>Nivel de Endeudamiento</w:t>
            </w:r>
          </w:p>
        </w:tc>
        <w:tc>
          <w:tcPr>
            <w:tcW w:w="2414" w:type="dxa"/>
            <w:vAlign w:val="center"/>
          </w:tcPr>
          <w:p w14:paraId="3FCB74C9" w14:textId="77777777" w:rsidR="00042DAA" w:rsidRPr="00BD782E" w:rsidRDefault="00042DAA" w:rsidP="00BD782E">
            <w:pPr>
              <w:spacing w:before="10"/>
              <w:ind w:left="567" w:right="-3"/>
              <w:jc w:val="both"/>
              <w:rPr>
                <w:rFonts w:ascii="Arial" w:eastAsia="Arial Narrow" w:hAnsi="Arial" w:cs="Arial"/>
                <w:sz w:val="20"/>
                <w:szCs w:val="20"/>
                <w:lang w:bidi="es-ES"/>
              </w:rPr>
            </w:pPr>
          </w:p>
          <w:p w14:paraId="7B4C2B64"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sz w:val="20"/>
                <w:szCs w:val="20"/>
                <w:lang w:bidi="es-ES"/>
              </w:rPr>
              <w:t xml:space="preserve">NE ≤ </w:t>
            </w:r>
            <w:r w:rsidRPr="00BD782E">
              <w:rPr>
                <w:rFonts w:ascii="Arial" w:eastAsia="Arial Narrow" w:hAnsi="Arial" w:cs="Arial"/>
                <w:sz w:val="20"/>
                <w:szCs w:val="20"/>
                <w:highlight w:val="yellow"/>
                <w:lang w:bidi="es-ES"/>
              </w:rPr>
              <w:t>(2,42)</w:t>
            </w:r>
          </w:p>
        </w:tc>
        <w:tc>
          <w:tcPr>
            <w:tcW w:w="2413" w:type="dxa"/>
            <w:vAlign w:val="center"/>
          </w:tcPr>
          <w:p w14:paraId="34299C81" w14:textId="77777777" w:rsidR="00042DAA" w:rsidRPr="00BD782E" w:rsidRDefault="00042DAA" w:rsidP="00BD782E">
            <w:pPr>
              <w:spacing w:before="7"/>
              <w:ind w:left="567" w:right="-3"/>
              <w:jc w:val="center"/>
              <w:rPr>
                <w:rFonts w:ascii="Arial" w:eastAsia="Arial Narrow" w:hAnsi="Arial" w:cs="Arial"/>
                <w:sz w:val="20"/>
                <w:szCs w:val="20"/>
                <w:lang w:bidi="es-ES"/>
              </w:rPr>
            </w:pPr>
          </w:p>
          <w:p w14:paraId="3B65E066" w14:textId="77777777" w:rsidR="00042DAA" w:rsidRPr="00BD782E" w:rsidRDefault="00042DAA" w:rsidP="00BD782E">
            <w:pPr>
              <w:ind w:left="567" w:right="-3"/>
              <w:jc w:val="center"/>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0CB82942" wp14:editId="101379FC">
                  <wp:extent cx="590550" cy="304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 cy="304800"/>
                          </a:xfrm>
                          <a:prstGeom prst="rect">
                            <a:avLst/>
                          </a:prstGeom>
                          <a:noFill/>
                          <a:ln>
                            <a:noFill/>
                          </a:ln>
                        </pic:spPr>
                      </pic:pic>
                    </a:graphicData>
                  </a:graphic>
                </wp:inline>
              </w:drawing>
            </w:r>
          </w:p>
        </w:tc>
        <w:tc>
          <w:tcPr>
            <w:tcW w:w="2830" w:type="dxa"/>
            <w:vAlign w:val="center"/>
          </w:tcPr>
          <w:p w14:paraId="4E5E733C" w14:textId="77777777" w:rsidR="00042DAA" w:rsidRPr="00BD782E" w:rsidRDefault="00042DAA" w:rsidP="00BD782E">
            <w:pPr>
              <w:spacing w:before="1"/>
              <w:ind w:left="567" w:right="-3"/>
              <w:jc w:val="both"/>
              <w:rPr>
                <w:rFonts w:ascii="Arial" w:eastAsia="Arial Narrow" w:hAnsi="Arial" w:cs="Arial"/>
                <w:sz w:val="20"/>
                <w:szCs w:val="20"/>
                <w:lang w:bidi="es-ES"/>
              </w:rPr>
            </w:pPr>
          </w:p>
          <w:p w14:paraId="187797E5" w14:textId="77777777" w:rsidR="00042DAA" w:rsidRPr="00BD782E" w:rsidRDefault="00042DAA" w:rsidP="00BD782E">
            <w:pPr>
              <w:ind w:left="567" w:right="-3"/>
              <w:jc w:val="both"/>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563B6414" wp14:editId="3F7B418F">
                  <wp:extent cx="819150" cy="3238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042DAA" w:rsidRPr="00BD782E" w14:paraId="285386D9" w14:textId="77777777" w:rsidTr="007C5DF5">
        <w:trPr>
          <w:trHeight w:val="954"/>
          <w:jc w:val="center"/>
        </w:trPr>
        <w:tc>
          <w:tcPr>
            <w:tcW w:w="1848" w:type="dxa"/>
            <w:vAlign w:val="center"/>
          </w:tcPr>
          <w:p w14:paraId="21BA37B2" w14:textId="77777777" w:rsidR="00042DAA" w:rsidRPr="00BD782E" w:rsidRDefault="00042DAA" w:rsidP="00BD782E">
            <w:pPr>
              <w:spacing w:before="96"/>
              <w:ind w:left="83" w:right="59"/>
              <w:jc w:val="center"/>
              <w:rPr>
                <w:rFonts w:ascii="Arial" w:eastAsia="Arial Narrow" w:hAnsi="Arial" w:cs="Arial"/>
                <w:b/>
                <w:sz w:val="20"/>
                <w:szCs w:val="20"/>
                <w:lang w:bidi="es-ES"/>
              </w:rPr>
            </w:pPr>
            <w:r w:rsidRPr="00BD782E">
              <w:rPr>
                <w:rFonts w:ascii="Arial" w:eastAsia="Arial Narrow" w:hAnsi="Arial" w:cs="Arial"/>
                <w:b/>
                <w:sz w:val="20"/>
                <w:szCs w:val="20"/>
                <w:lang w:bidi="es-ES"/>
              </w:rPr>
              <w:t>Razón de Cobertura de Intereses</w:t>
            </w:r>
          </w:p>
        </w:tc>
        <w:tc>
          <w:tcPr>
            <w:tcW w:w="2414" w:type="dxa"/>
            <w:vAlign w:val="center"/>
          </w:tcPr>
          <w:p w14:paraId="7FF77A88" w14:textId="77777777" w:rsidR="00042DAA" w:rsidRPr="00BD782E" w:rsidRDefault="00042DAA" w:rsidP="00BD782E">
            <w:pPr>
              <w:spacing w:before="6"/>
              <w:ind w:left="567" w:right="-3"/>
              <w:jc w:val="both"/>
              <w:rPr>
                <w:rFonts w:ascii="Arial" w:eastAsia="Arial Narrow" w:hAnsi="Arial" w:cs="Arial"/>
                <w:sz w:val="20"/>
                <w:szCs w:val="20"/>
                <w:lang w:bidi="es-ES"/>
              </w:rPr>
            </w:pPr>
          </w:p>
          <w:p w14:paraId="5424AF90"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sz w:val="20"/>
                <w:szCs w:val="20"/>
                <w:lang w:bidi="es-ES"/>
              </w:rPr>
              <w:t xml:space="preserve">RCI ≥ </w:t>
            </w:r>
            <w:r w:rsidRPr="00BD782E">
              <w:rPr>
                <w:rFonts w:ascii="Arial" w:eastAsia="Arial Narrow" w:hAnsi="Arial" w:cs="Arial"/>
                <w:sz w:val="20"/>
                <w:szCs w:val="20"/>
                <w:highlight w:val="yellow"/>
                <w:lang w:bidi="es-ES"/>
              </w:rPr>
              <w:t>(34,07)</w:t>
            </w:r>
          </w:p>
        </w:tc>
        <w:tc>
          <w:tcPr>
            <w:tcW w:w="2413" w:type="dxa"/>
            <w:vAlign w:val="center"/>
          </w:tcPr>
          <w:p w14:paraId="1E700068" w14:textId="77777777" w:rsidR="00042DAA" w:rsidRPr="00BD782E" w:rsidRDefault="00042DAA" w:rsidP="00BD782E">
            <w:pPr>
              <w:spacing w:before="8"/>
              <w:ind w:left="567" w:right="-3"/>
              <w:jc w:val="center"/>
              <w:rPr>
                <w:rFonts w:ascii="Arial" w:eastAsia="Arial Narrow" w:hAnsi="Arial" w:cs="Arial"/>
                <w:sz w:val="20"/>
                <w:szCs w:val="20"/>
                <w:lang w:bidi="es-ES"/>
              </w:rPr>
            </w:pPr>
          </w:p>
          <w:p w14:paraId="49CC4822"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768EF32C" wp14:editId="6513D239">
                  <wp:extent cx="628650" cy="3048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 cy="304800"/>
                          </a:xfrm>
                          <a:prstGeom prst="rect">
                            <a:avLst/>
                          </a:prstGeom>
                          <a:noFill/>
                          <a:ln>
                            <a:noFill/>
                          </a:ln>
                        </pic:spPr>
                      </pic:pic>
                    </a:graphicData>
                  </a:graphic>
                </wp:inline>
              </w:drawing>
            </w:r>
          </w:p>
        </w:tc>
        <w:tc>
          <w:tcPr>
            <w:tcW w:w="2830" w:type="dxa"/>
            <w:vAlign w:val="center"/>
          </w:tcPr>
          <w:p w14:paraId="3CF81C97" w14:textId="77777777" w:rsidR="00042DAA" w:rsidRPr="00BD782E" w:rsidRDefault="00042DAA" w:rsidP="00BD782E">
            <w:pPr>
              <w:spacing w:before="9"/>
              <w:ind w:left="567" w:right="-3"/>
              <w:jc w:val="both"/>
              <w:rPr>
                <w:rFonts w:ascii="Arial" w:eastAsia="Arial Narrow" w:hAnsi="Arial" w:cs="Arial"/>
                <w:sz w:val="20"/>
                <w:szCs w:val="20"/>
                <w:lang w:bidi="es-ES"/>
              </w:rPr>
            </w:pPr>
          </w:p>
          <w:p w14:paraId="156D9756" w14:textId="77777777" w:rsidR="00042DAA" w:rsidRPr="00BD782E" w:rsidRDefault="00042DAA" w:rsidP="00BD782E">
            <w:pPr>
              <w:ind w:left="567" w:right="-3"/>
              <w:jc w:val="both"/>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4474BC7C" wp14:editId="4D6FAA7A">
                  <wp:extent cx="819150" cy="323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9150" cy="323850"/>
                          </a:xfrm>
                          <a:prstGeom prst="rect">
                            <a:avLst/>
                          </a:prstGeom>
                          <a:noFill/>
                          <a:ln>
                            <a:noFill/>
                          </a:ln>
                        </pic:spPr>
                      </pic:pic>
                    </a:graphicData>
                  </a:graphic>
                </wp:inline>
              </w:drawing>
            </w:r>
          </w:p>
        </w:tc>
      </w:tr>
      <w:tr w:rsidR="00042DAA" w:rsidRPr="00BD782E" w14:paraId="04265383" w14:textId="77777777" w:rsidTr="007C5DF5">
        <w:trPr>
          <w:trHeight w:val="297"/>
          <w:jc w:val="center"/>
        </w:trPr>
        <w:tc>
          <w:tcPr>
            <w:tcW w:w="9505" w:type="dxa"/>
            <w:gridSpan w:val="4"/>
            <w:vAlign w:val="center"/>
          </w:tcPr>
          <w:p w14:paraId="27690D0C" w14:textId="77777777" w:rsidR="00042DAA" w:rsidRPr="00BD782E" w:rsidRDefault="00042DAA" w:rsidP="00BD782E">
            <w:pPr>
              <w:spacing w:before="21"/>
              <w:ind w:left="567" w:right="-3"/>
              <w:jc w:val="both"/>
              <w:rPr>
                <w:rFonts w:ascii="Arial" w:eastAsia="Arial Narrow" w:hAnsi="Arial" w:cs="Arial"/>
                <w:b/>
                <w:sz w:val="20"/>
                <w:szCs w:val="20"/>
                <w:lang w:bidi="es-ES"/>
              </w:rPr>
            </w:pPr>
            <w:r w:rsidRPr="00BD782E">
              <w:rPr>
                <w:rFonts w:ascii="Arial" w:eastAsia="Arial Narrow" w:hAnsi="Arial" w:cs="Arial"/>
                <w:b/>
                <w:sz w:val="20"/>
                <w:szCs w:val="20"/>
                <w:lang w:bidi="es-ES"/>
              </w:rPr>
              <w:t>CAPACIDAD ORGANIZACIONAL</w:t>
            </w:r>
          </w:p>
        </w:tc>
      </w:tr>
      <w:tr w:rsidR="00042DAA" w:rsidRPr="00BD782E" w14:paraId="57A182E8" w14:textId="77777777" w:rsidTr="007C5DF5">
        <w:trPr>
          <w:trHeight w:val="863"/>
          <w:jc w:val="center"/>
        </w:trPr>
        <w:tc>
          <w:tcPr>
            <w:tcW w:w="1848" w:type="dxa"/>
            <w:vAlign w:val="center"/>
          </w:tcPr>
          <w:p w14:paraId="4D5E8D60" w14:textId="77777777" w:rsidR="00042DAA" w:rsidRPr="00BD782E" w:rsidRDefault="00042DAA" w:rsidP="00BD782E">
            <w:pPr>
              <w:spacing w:before="177"/>
              <w:ind w:right="-3"/>
              <w:jc w:val="center"/>
              <w:rPr>
                <w:rFonts w:ascii="Arial" w:eastAsia="Arial Narrow" w:hAnsi="Arial" w:cs="Arial"/>
                <w:b/>
                <w:sz w:val="20"/>
                <w:szCs w:val="20"/>
                <w:lang w:bidi="es-ES"/>
              </w:rPr>
            </w:pPr>
            <w:r w:rsidRPr="00BD782E">
              <w:rPr>
                <w:rFonts w:ascii="Arial" w:eastAsia="Arial Narrow" w:hAnsi="Arial" w:cs="Arial"/>
                <w:b/>
                <w:sz w:val="20"/>
                <w:szCs w:val="20"/>
                <w:lang w:bidi="es-ES"/>
              </w:rPr>
              <w:t>Rentabilidad del Patrimonio</w:t>
            </w:r>
          </w:p>
        </w:tc>
        <w:tc>
          <w:tcPr>
            <w:tcW w:w="2414" w:type="dxa"/>
            <w:vAlign w:val="center"/>
          </w:tcPr>
          <w:p w14:paraId="3F626BF9" w14:textId="77777777" w:rsidR="00042DAA" w:rsidRPr="00BD782E" w:rsidRDefault="00042DAA" w:rsidP="00BD782E">
            <w:pPr>
              <w:spacing w:before="6"/>
              <w:ind w:left="567" w:right="-3"/>
              <w:jc w:val="both"/>
              <w:rPr>
                <w:rFonts w:ascii="Arial" w:eastAsia="Arial Narrow" w:hAnsi="Arial" w:cs="Arial"/>
                <w:sz w:val="20"/>
                <w:szCs w:val="20"/>
                <w:lang w:bidi="es-ES"/>
              </w:rPr>
            </w:pPr>
          </w:p>
          <w:p w14:paraId="3DD50FF7"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sz w:val="20"/>
                <w:szCs w:val="20"/>
                <w:lang w:bidi="es-ES"/>
              </w:rPr>
              <w:t>RP ≥ (</w:t>
            </w:r>
            <w:r w:rsidRPr="00BD782E">
              <w:rPr>
                <w:rFonts w:ascii="Arial" w:eastAsia="Arial Narrow" w:hAnsi="Arial" w:cs="Arial"/>
                <w:sz w:val="20"/>
                <w:szCs w:val="20"/>
                <w:highlight w:val="yellow"/>
                <w:lang w:bidi="es-ES"/>
              </w:rPr>
              <w:t>0,20)</w:t>
            </w:r>
          </w:p>
        </w:tc>
        <w:tc>
          <w:tcPr>
            <w:tcW w:w="2413" w:type="dxa"/>
            <w:vAlign w:val="center"/>
          </w:tcPr>
          <w:p w14:paraId="31D24EC6" w14:textId="77777777" w:rsidR="00042DAA" w:rsidRPr="00BD782E" w:rsidRDefault="00042DAA" w:rsidP="00BD782E">
            <w:pPr>
              <w:spacing w:before="9"/>
              <w:ind w:left="567" w:right="-3"/>
              <w:jc w:val="center"/>
              <w:rPr>
                <w:rFonts w:ascii="Arial" w:eastAsia="Arial Narrow" w:hAnsi="Arial" w:cs="Arial"/>
                <w:sz w:val="20"/>
                <w:szCs w:val="20"/>
                <w:lang w:bidi="es-ES"/>
              </w:rPr>
            </w:pPr>
          </w:p>
          <w:p w14:paraId="6C24C5D0" w14:textId="77777777" w:rsidR="00042DAA" w:rsidRPr="00BD782E" w:rsidRDefault="00042DAA" w:rsidP="00BD782E">
            <w:pPr>
              <w:ind w:left="567" w:right="-3"/>
              <w:jc w:val="center"/>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4FEBE475" wp14:editId="27A84A0D">
                  <wp:extent cx="447675" cy="22860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p>
        </w:tc>
        <w:tc>
          <w:tcPr>
            <w:tcW w:w="2830" w:type="dxa"/>
            <w:vAlign w:val="center"/>
          </w:tcPr>
          <w:p w14:paraId="59C5AC21" w14:textId="77777777" w:rsidR="00042DAA" w:rsidRPr="00BD782E" w:rsidRDefault="00042DAA" w:rsidP="00BD782E">
            <w:pPr>
              <w:spacing w:before="9"/>
              <w:ind w:left="567" w:right="-3"/>
              <w:jc w:val="both"/>
              <w:rPr>
                <w:rFonts w:ascii="Arial" w:eastAsia="Arial Narrow" w:hAnsi="Arial" w:cs="Arial"/>
                <w:sz w:val="20"/>
                <w:szCs w:val="20"/>
                <w:lang w:bidi="es-ES"/>
              </w:rPr>
            </w:pPr>
          </w:p>
          <w:p w14:paraId="0F6959AA" w14:textId="77777777" w:rsidR="00042DAA" w:rsidRPr="00BD782E" w:rsidRDefault="00042DAA" w:rsidP="00BD782E">
            <w:pPr>
              <w:ind w:left="567" w:right="-3"/>
              <w:jc w:val="both"/>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7E2D9DA0" wp14:editId="3704F936">
                  <wp:extent cx="638175" cy="2857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tc>
      </w:tr>
      <w:tr w:rsidR="00042DAA" w:rsidRPr="00BD782E" w14:paraId="419CBC40" w14:textId="77777777" w:rsidTr="007C5DF5">
        <w:trPr>
          <w:trHeight w:val="865"/>
          <w:jc w:val="center"/>
        </w:trPr>
        <w:tc>
          <w:tcPr>
            <w:tcW w:w="1848" w:type="dxa"/>
            <w:vAlign w:val="center"/>
          </w:tcPr>
          <w:p w14:paraId="6A27E84D" w14:textId="77777777" w:rsidR="00042DAA" w:rsidRPr="00BD782E" w:rsidRDefault="00042DAA" w:rsidP="00BD782E">
            <w:pPr>
              <w:spacing w:before="177"/>
              <w:ind w:right="-3"/>
              <w:jc w:val="center"/>
              <w:rPr>
                <w:rFonts w:ascii="Arial" w:eastAsia="Arial Narrow" w:hAnsi="Arial" w:cs="Arial"/>
                <w:b/>
                <w:sz w:val="20"/>
                <w:szCs w:val="20"/>
                <w:lang w:bidi="es-ES"/>
              </w:rPr>
            </w:pPr>
            <w:r w:rsidRPr="00BD782E">
              <w:rPr>
                <w:rFonts w:ascii="Arial" w:eastAsia="Arial Narrow" w:hAnsi="Arial" w:cs="Arial"/>
                <w:b/>
                <w:sz w:val="20"/>
                <w:szCs w:val="20"/>
                <w:lang w:bidi="es-ES"/>
              </w:rPr>
              <w:t>Rentabilidad del Activo</w:t>
            </w:r>
          </w:p>
        </w:tc>
        <w:tc>
          <w:tcPr>
            <w:tcW w:w="2414" w:type="dxa"/>
            <w:vAlign w:val="center"/>
          </w:tcPr>
          <w:p w14:paraId="1807D300" w14:textId="77777777" w:rsidR="00042DAA" w:rsidRPr="00BD782E" w:rsidRDefault="00042DAA" w:rsidP="00BD782E">
            <w:pPr>
              <w:spacing w:before="9"/>
              <w:ind w:left="567" w:right="-3"/>
              <w:jc w:val="both"/>
              <w:rPr>
                <w:rFonts w:ascii="Arial" w:eastAsia="Arial Narrow" w:hAnsi="Arial" w:cs="Arial"/>
                <w:sz w:val="20"/>
                <w:szCs w:val="20"/>
                <w:lang w:bidi="es-ES"/>
              </w:rPr>
            </w:pPr>
          </w:p>
          <w:p w14:paraId="7F367898" w14:textId="77777777" w:rsidR="00042DAA" w:rsidRPr="00BD782E" w:rsidRDefault="00042DAA" w:rsidP="00BD782E">
            <w:pPr>
              <w:ind w:right="-3"/>
              <w:jc w:val="center"/>
              <w:rPr>
                <w:rFonts w:ascii="Arial" w:eastAsia="Arial Narrow" w:hAnsi="Arial" w:cs="Arial"/>
                <w:sz w:val="20"/>
                <w:szCs w:val="20"/>
                <w:lang w:bidi="es-ES"/>
              </w:rPr>
            </w:pPr>
            <w:r w:rsidRPr="00BD782E">
              <w:rPr>
                <w:rFonts w:ascii="Arial" w:eastAsia="Arial Narrow" w:hAnsi="Arial" w:cs="Arial"/>
                <w:sz w:val="20"/>
                <w:szCs w:val="20"/>
                <w:lang w:bidi="es-ES"/>
              </w:rPr>
              <w:t xml:space="preserve">RA ≥ </w:t>
            </w:r>
            <w:r w:rsidRPr="00BD782E">
              <w:rPr>
                <w:rFonts w:ascii="Arial" w:eastAsia="Arial Narrow" w:hAnsi="Arial" w:cs="Arial"/>
                <w:sz w:val="20"/>
                <w:szCs w:val="20"/>
                <w:highlight w:val="yellow"/>
                <w:lang w:bidi="es-ES"/>
              </w:rPr>
              <w:t>(0,15)</w:t>
            </w:r>
          </w:p>
          <w:p w14:paraId="67BD5800" w14:textId="77777777" w:rsidR="00042DAA" w:rsidRPr="00BD782E" w:rsidRDefault="00042DAA" w:rsidP="00BD782E">
            <w:pPr>
              <w:tabs>
                <w:tab w:val="left" w:pos="734"/>
                <w:tab w:val="center" w:pos="1203"/>
              </w:tabs>
              <w:ind w:left="567" w:right="-3"/>
              <w:jc w:val="both"/>
              <w:rPr>
                <w:rFonts w:ascii="Arial" w:eastAsia="Arial Narrow" w:hAnsi="Arial" w:cs="Arial"/>
                <w:sz w:val="20"/>
                <w:szCs w:val="20"/>
                <w:lang w:bidi="es-ES"/>
              </w:rPr>
            </w:pPr>
          </w:p>
        </w:tc>
        <w:tc>
          <w:tcPr>
            <w:tcW w:w="2413" w:type="dxa"/>
            <w:vAlign w:val="center"/>
          </w:tcPr>
          <w:p w14:paraId="65E5F0B5" w14:textId="77777777" w:rsidR="00042DAA" w:rsidRPr="00BD782E" w:rsidRDefault="00042DAA" w:rsidP="00BD782E">
            <w:pPr>
              <w:spacing w:before="10"/>
              <w:ind w:left="567" w:right="-3"/>
              <w:jc w:val="center"/>
              <w:rPr>
                <w:rFonts w:ascii="Arial" w:eastAsia="Arial Narrow" w:hAnsi="Arial" w:cs="Arial"/>
                <w:sz w:val="20"/>
                <w:szCs w:val="20"/>
                <w:lang w:bidi="es-ES"/>
              </w:rPr>
            </w:pPr>
          </w:p>
          <w:p w14:paraId="4150417F" w14:textId="77777777" w:rsidR="00042DAA" w:rsidRPr="00BD782E" w:rsidRDefault="00042DAA" w:rsidP="00BD782E">
            <w:pPr>
              <w:ind w:left="567" w:right="-3"/>
              <w:jc w:val="center"/>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54D970A5" wp14:editId="34C35697">
                  <wp:extent cx="466725" cy="2286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p>
        </w:tc>
        <w:tc>
          <w:tcPr>
            <w:tcW w:w="2830" w:type="dxa"/>
            <w:vAlign w:val="center"/>
          </w:tcPr>
          <w:p w14:paraId="3EED74A3" w14:textId="77777777" w:rsidR="00042DAA" w:rsidRPr="00BD782E" w:rsidRDefault="00042DAA" w:rsidP="00BD782E">
            <w:pPr>
              <w:spacing w:before="10"/>
              <w:ind w:left="567" w:right="-3"/>
              <w:jc w:val="both"/>
              <w:rPr>
                <w:rFonts w:ascii="Arial" w:eastAsia="Arial Narrow" w:hAnsi="Arial" w:cs="Arial"/>
                <w:sz w:val="20"/>
                <w:szCs w:val="20"/>
                <w:lang w:bidi="es-ES"/>
              </w:rPr>
            </w:pPr>
          </w:p>
          <w:p w14:paraId="36A06057" w14:textId="77777777" w:rsidR="00042DAA" w:rsidRPr="00BD782E" w:rsidRDefault="00042DAA" w:rsidP="00BD782E">
            <w:pPr>
              <w:ind w:left="567" w:right="-3"/>
              <w:jc w:val="both"/>
              <w:rPr>
                <w:rFonts w:ascii="Arial" w:eastAsia="Arial Narrow" w:hAnsi="Arial" w:cs="Arial"/>
                <w:sz w:val="20"/>
                <w:szCs w:val="20"/>
                <w:lang w:bidi="es-ES"/>
              </w:rPr>
            </w:pPr>
            <w:r w:rsidRPr="00BD782E">
              <w:rPr>
                <w:rFonts w:ascii="Arial" w:eastAsia="Arial Narrow" w:hAnsi="Arial" w:cs="Arial"/>
                <w:noProof/>
                <w:sz w:val="20"/>
                <w:szCs w:val="20"/>
                <w:lang w:val="es-CO" w:eastAsia="es-CO"/>
              </w:rPr>
              <w:drawing>
                <wp:inline distT="0" distB="0" distL="0" distR="0" wp14:anchorId="44DDA0DE" wp14:editId="05713F77">
                  <wp:extent cx="657225" cy="285750"/>
                  <wp:effectExtent l="0" t="0" r="952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225" cy="285750"/>
                          </a:xfrm>
                          <a:prstGeom prst="rect">
                            <a:avLst/>
                          </a:prstGeom>
                          <a:noFill/>
                          <a:ln>
                            <a:noFill/>
                          </a:ln>
                        </pic:spPr>
                      </pic:pic>
                    </a:graphicData>
                  </a:graphic>
                </wp:inline>
              </w:drawing>
            </w:r>
          </w:p>
        </w:tc>
      </w:tr>
    </w:tbl>
    <w:p w14:paraId="34EECA81" w14:textId="77777777" w:rsidR="00042DAA" w:rsidRPr="00BD782E" w:rsidRDefault="00042DAA" w:rsidP="00BD782E">
      <w:pPr>
        <w:jc w:val="both"/>
        <w:rPr>
          <w:rFonts w:ascii="Arial" w:hAnsi="Arial" w:cs="Arial"/>
          <w:b/>
          <w:bCs/>
          <w:sz w:val="20"/>
          <w:szCs w:val="20"/>
        </w:rPr>
      </w:pPr>
    </w:p>
    <w:p w14:paraId="47DB75E1" w14:textId="77777777" w:rsidR="00042DAA" w:rsidRPr="00BD782E" w:rsidRDefault="00042DAA" w:rsidP="00BD782E">
      <w:pPr>
        <w:jc w:val="both"/>
        <w:rPr>
          <w:rFonts w:ascii="Arial" w:hAnsi="Arial" w:cs="Arial"/>
          <w:b/>
          <w:bCs/>
          <w:sz w:val="20"/>
          <w:szCs w:val="20"/>
        </w:rPr>
      </w:pPr>
      <w:r w:rsidRPr="00BD782E">
        <w:rPr>
          <w:rFonts w:ascii="Arial" w:eastAsia="Arial Narrow" w:hAnsi="Arial" w:cs="Arial"/>
          <w:sz w:val="20"/>
          <w:szCs w:val="20"/>
          <w:lang w:bidi="es-ES"/>
        </w:rPr>
        <w:t>Donde:</w:t>
      </w:r>
    </w:p>
    <w:p w14:paraId="4946095C" w14:textId="77777777" w:rsidR="00042DAA" w:rsidRPr="00BD782E" w:rsidRDefault="00042DAA" w:rsidP="00BD782E">
      <w:pPr>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949"/>
        <w:gridCol w:w="7879"/>
      </w:tblGrid>
      <w:tr w:rsidR="00042DAA" w:rsidRPr="00BD782E" w14:paraId="5E278686" w14:textId="77777777" w:rsidTr="007C5DF5">
        <w:tc>
          <w:tcPr>
            <w:tcW w:w="9510" w:type="dxa"/>
            <w:gridSpan w:val="2"/>
            <w:shd w:val="clear" w:color="auto" w:fill="ADADAD" w:themeFill="background2" w:themeFillShade="BF"/>
          </w:tcPr>
          <w:p w14:paraId="1EE1F959" w14:textId="77777777" w:rsidR="00042DAA" w:rsidRPr="00BD782E" w:rsidRDefault="00042DAA" w:rsidP="00BD782E">
            <w:pPr>
              <w:jc w:val="both"/>
              <w:rPr>
                <w:rFonts w:ascii="Arial" w:hAnsi="Arial" w:cs="Arial"/>
                <w:b/>
                <w:bCs/>
                <w:lang w:val="es-CO"/>
              </w:rPr>
            </w:pPr>
            <w:r w:rsidRPr="00BD782E">
              <w:rPr>
                <w:rFonts w:ascii="Arial" w:eastAsia="Arial Narrow" w:hAnsi="Arial" w:cs="Arial"/>
                <w:b/>
                <w:lang w:bidi="es-ES"/>
              </w:rPr>
              <w:t>LIQ: Índice de Liquidez</w:t>
            </w:r>
          </w:p>
        </w:tc>
      </w:tr>
      <w:tr w:rsidR="00042DAA" w:rsidRPr="00BD782E" w14:paraId="1455B288" w14:textId="77777777" w:rsidTr="007C5DF5">
        <w:tc>
          <w:tcPr>
            <w:tcW w:w="988" w:type="dxa"/>
          </w:tcPr>
          <w:p w14:paraId="2D60AF8D"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w:t>
            </w:r>
          </w:p>
        </w:tc>
        <w:tc>
          <w:tcPr>
            <w:tcW w:w="8522" w:type="dxa"/>
          </w:tcPr>
          <w:p w14:paraId="713B8B23"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 Corriente</w:t>
            </w:r>
          </w:p>
        </w:tc>
      </w:tr>
      <w:tr w:rsidR="00042DAA" w:rsidRPr="00BD782E" w14:paraId="3DE15443" w14:textId="77777777" w:rsidTr="007C5DF5">
        <w:tc>
          <w:tcPr>
            <w:tcW w:w="988" w:type="dxa"/>
          </w:tcPr>
          <w:p w14:paraId="36AEC5C7"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PC</w:t>
            </w:r>
          </w:p>
        </w:tc>
        <w:tc>
          <w:tcPr>
            <w:tcW w:w="8522" w:type="dxa"/>
          </w:tcPr>
          <w:p w14:paraId="69E629E0"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Corriente</w:t>
            </w:r>
          </w:p>
        </w:tc>
      </w:tr>
      <w:tr w:rsidR="00042DAA" w:rsidRPr="00BD782E" w14:paraId="75ACAF9F" w14:textId="77777777" w:rsidTr="007C5DF5">
        <w:tc>
          <w:tcPr>
            <w:tcW w:w="988" w:type="dxa"/>
          </w:tcPr>
          <w:p w14:paraId="086A58AC" w14:textId="77777777" w:rsidR="00042DAA" w:rsidRPr="00BD782E" w:rsidRDefault="00042DAA" w:rsidP="00BD782E">
            <w:pPr>
              <w:jc w:val="both"/>
              <w:rPr>
                <w:rFonts w:ascii="Arial" w:hAnsi="Arial" w:cs="Arial"/>
                <w:b/>
                <w:bCs/>
                <w:lang w:val="es-CO"/>
              </w:rPr>
            </w:pPr>
            <w:proofErr w:type="spellStart"/>
            <w:r w:rsidRPr="00BD782E">
              <w:rPr>
                <w:rFonts w:ascii="Arial" w:eastAsia="Arial Narrow" w:hAnsi="Arial" w:cs="Arial"/>
                <w:lang w:bidi="es-ES"/>
              </w:rPr>
              <w:t>ACi</w:t>
            </w:r>
            <w:proofErr w:type="spellEnd"/>
          </w:p>
        </w:tc>
        <w:tc>
          <w:tcPr>
            <w:tcW w:w="8522" w:type="dxa"/>
          </w:tcPr>
          <w:p w14:paraId="72D87927"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 Corriente de cada uno de los integrantes del Postulante.</w:t>
            </w:r>
          </w:p>
        </w:tc>
      </w:tr>
      <w:tr w:rsidR="00042DAA" w:rsidRPr="00BD782E" w14:paraId="3EF6F5E7" w14:textId="77777777" w:rsidTr="007C5DF5">
        <w:tc>
          <w:tcPr>
            <w:tcW w:w="988" w:type="dxa"/>
          </w:tcPr>
          <w:p w14:paraId="7CDA5A86" w14:textId="77777777" w:rsidR="00042DAA" w:rsidRPr="00BD782E" w:rsidRDefault="00042DAA" w:rsidP="00BD782E">
            <w:pPr>
              <w:jc w:val="both"/>
              <w:rPr>
                <w:rFonts w:ascii="Arial" w:hAnsi="Arial" w:cs="Arial"/>
                <w:b/>
                <w:bCs/>
                <w:lang w:val="es-CO"/>
              </w:rPr>
            </w:pPr>
            <w:proofErr w:type="spellStart"/>
            <w:r w:rsidRPr="00BD782E">
              <w:rPr>
                <w:rFonts w:ascii="Arial" w:eastAsia="Arial Narrow" w:hAnsi="Arial" w:cs="Arial"/>
                <w:lang w:bidi="es-ES"/>
              </w:rPr>
              <w:t>PCi</w:t>
            </w:r>
            <w:proofErr w:type="spellEnd"/>
          </w:p>
        </w:tc>
        <w:tc>
          <w:tcPr>
            <w:tcW w:w="8522" w:type="dxa"/>
          </w:tcPr>
          <w:p w14:paraId="5FCFB8F2"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Corriente de cada uno de los integrantes del Postulante.</w:t>
            </w:r>
          </w:p>
        </w:tc>
      </w:tr>
    </w:tbl>
    <w:p w14:paraId="23447E87" w14:textId="77777777" w:rsidR="00042DAA" w:rsidRPr="00BD782E" w:rsidRDefault="00042DAA" w:rsidP="00BD782E">
      <w:pPr>
        <w:jc w:val="both"/>
        <w:rPr>
          <w:rFonts w:ascii="Arial" w:hAnsi="Arial" w:cs="Arial"/>
          <w:b/>
          <w:bCs/>
          <w:sz w:val="20"/>
          <w:szCs w:val="20"/>
          <w:lang w:val="es-CO"/>
        </w:rPr>
      </w:pPr>
    </w:p>
    <w:tbl>
      <w:tblPr>
        <w:tblStyle w:val="Tablaconcuadrcula"/>
        <w:tblW w:w="0" w:type="auto"/>
        <w:tblLook w:val="04A0" w:firstRow="1" w:lastRow="0" w:firstColumn="1" w:lastColumn="0" w:noHBand="0" w:noVBand="1"/>
      </w:tblPr>
      <w:tblGrid>
        <w:gridCol w:w="948"/>
        <w:gridCol w:w="7880"/>
      </w:tblGrid>
      <w:tr w:rsidR="00042DAA" w:rsidRPr="00BD782E" w14:paraId="21AA70C7" w14:textId="77777777" w:rsidTr="007C5DF5">
        <w:tc>
          <w:tcPr>
            <w:tcW w:w="9510" w:type="dxa"/>
            <w:gridSpan w:val="2"/>
            <w:shd w:val="clear" w:color="auto" w:fill="ADADAD" w:themeFill="background2" w:themeFillShade="BF"/>
          </w:tcPr>
          <w:p w14:paraId="15B6D231" w14:textId="77777777" w:rsidR="00042DAA" w:rsidRPr="00BD782E" w:rsidRDefault="00042DAA" w:rsidP="00BD782E">
            <w:pPr>
              <w:jc w:val="both"/>
              <w:rPr>
                <w:rFonts w:ascii="Arial" w:hAnsi="Arial" w:cs="Arial"/>
                <w:b/>
                <w:bCs/>
                <w:lang w:val="es-CO"/>
              </w:rPr>
            </w:pPr>
            <w:r w:rsidRPr="00BD782E">
              <w:rPr>
                <w:rFonts w:ascii="Arial" w:eastAsia="Arial Narrow" w:hAnsi="Arial" w:cs="Arial"/>
                <w:b/>
                <w:lang w:bidi="es-ES"/>
              </w:rPr>
              <w:t>NE: Nivel de Endeudamiento</w:t>
            </w:r>
          </w:p>
        </w:tc>
      </w:tr>
      <w:tr w:rsidR="00042DAA" w:rsidRPr="00BD782E" w14:paraId="690C5866" w14:textId="77777777" w:rsidTr="007C5DF5">
        <w:tc>
          <w:tcPr>
            <w:tcW w:w="988" w:type="dxa"/>
          </w:tcPr>
          <w:p w14:paraId="22B54701"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PT</w:t>
            </w:r>
          </w:p>
        </w:tc>
        <w:tc>
          <w:tcPr>
            <w:tcW w:w="8522" w:type="dxa"/>
          </w:tcPr>
          <w:p w14:paraId="1F71BA7F"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Total</w:t>
            </w:r>
          </w:p>
        </w:tc>
      </w:tr>
      <w:tr w:rsidR="00042DAA" w:rsidRPr="00BD782E" w14:paraId="2F6184DE" w14:textId="77777777" w:rsidTr="007C5DF5">
        <w:tc>
          <w:tcPr>
            <w:tcW w:w="988" w:type="dxa"/>
          </w:tcPr>
          <w:p w14:paraId="19A83F16"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AT</w:t>
            </w:r>
          </w:p>
        </w:tc>
        <w:tc>
          <w:tcPr>
            <w:tcW w:w="8522" w:type="dxa"/>
          </w:tcPr>
          <w:p w14:paraId="6688F666"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Activo</w:t>
            </w:r>
            <w:r w:rsidRPr="00BD782E">
              <w:rPr>
                <w:rFonts w:ascii="Arial" w:eastAsia="Arial Narrow" w:hAnsi="Arial" w:cs="Arial"/>
                <w:spacing w:val="-3"/>
                <w:lang w:bidi="es-ES"/>
              </w:rPr>
              <w:t xml:space="preserve"> </w:t>
            </w:r>
            <w:r w:rsidRPr="00BD782E">
              <w:rPr>
                <w:rFonts w:ascii="Arial" w:eastAsia="Arial Narrow" w:hAnsi="Arial" w:cs="Arial"/>
                <w:lang w:bidi="es-ES"/>
              </w:rPr>
              <w:t>Total</w:t>
            </w:r>
          </w:p>
        </w:tc>
      </w:tr>
      <w:tr w:rsidR="00042DAA" w:rsidRPr="00BD782E" w14:paraId="175342D2" w14:textId="77777777" w:rsidTr="007C5DF5">
        <w:tc>
          <w:tcPr>
            <w:tcW w:w="988" w:type="dxa"/>
          </w:tcPr>
          <w:p w14:paraId="4B32FC02"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PTi</w:t>
            </w:r>
            <w:proofErr w:type="spellEnd"/>
          </w:p>
        </w:tc>
        <w:tc>
          <w:tcPr>
            <w:tcW w:w="8522" w:type="dxa"/>
          </w:tcPr>
          <w:p w14:paraId="7DFABDE0" w14:textId="77777777" w:rsidR="00042DAA" w:rsidRPr="00BD782E" w:rsidRDefault="00042DAA" w:rsidP="00BD782E">
            <w:pPr>
              <w:jc w:val="both"/>
              <w:rPr>
                <w:rFonts w:ascii="Arial" w:hAnsi="Arial" w:cs="Arial"/>
                <w:b/>
                <w:bCs/>
                <w:lang w:val="es-CO"/>
              </w:rPr>
            </w:pPr>
            <w:r w:rsidRPr="00BD782E">
              <w:rPr>
                <w:rFonts w:ascii="Arial" w:eastAsia="Arial Narrow" w:hAnsi="Arial" w:cs="Arial"/>
                <w:lang w:bidi="es-ES"/>
              </w:rPr>
              <w:t>Pasivo Total de cada uno de los integrantes del Postulante.</w:t>
            </w:r>
          </w:p>
        </w:tc>
      </w:tr>
      <w:tr w:rsidR="00042DAA" w:rsidRPr="00BD782E" w14:paraId="619DE0AF" w14:textId="77777777" w:rsidTr="007C5DF5">
        <w:tc>
          <w:tcPr>
            <w:tcW w:w="988" w:type="dxa"/>
          </w:tcPr>
          <w:p w14:paraId="70374349"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ATi</w:t>
            </w:r>
            <w:proofErr w:type="spellEnd"/>
          </w:p>
        </w:tc>
        <w:tc>
          <w:tcPr>
            <w:tcW w:w="8522" w:type="dxa"/>
          </w:tcPr>
          <w:p w14:paraId="131D2EEC" w14:textId="77777777" w:rsidR="00042DAA" w:rsidRPr="00BD782E" w:rsidRDefault="00042DAA" w:rsidP="00BD782E">
            <w:pPr>
              <w:jc w:val="both"/>
              <w:rPr>
                <w:rFonts w:ascii="Arial" w:eastAsia="Arial Narrow" w:hAnsi="Arial" w:cs="Arial"/>
                <w:lang w:bidi="es-ES"/>
              </w:rPr>
            </w:pPr>
            <w:r w:rsidRPr="00BD782E">
              <w:rPr>
                <w:rFonts w:ascii="Arial" w:eastAsia="Arial Narrow" w:hAnsi="Arial" w:cs="Arial"/>
                <w:lang w:bidi="es-ES"/>
              </w:rPr>
              <w:t>Activo Total de cada uno de los integrantes del Postulante.</w:t>
            </w:r>
          </w:p>
        </w:tc>
      </w:tr>
      <w:tr w:rsidR="00042DAA" w:rsidRPr="00BD782E" w14:paraId="1CC0D499" w14:textId="77777777" w:rsidTr="007C5DF5">
        <w:tc>
          <w:tcPr>
            <w:tcW w:w="988" w:type="dxa"/>
          </w:tcPr>
          <w:p w14:paraId="00C1885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%I</w:t>
            </w:r>
          </w:p>
        </w:tc>
        <w:tc>
          <w:tcPr>
            <w:tcW w:w="8522" w:type="dxa"/>
          </w:tcPr>
          <w:p w14:paraId="1B97771A" w14:textId="77777777" w:rsidR="00042DAA" w:rsidRPr="00BD782E" w:rsidRDefault="00042DAA" w:rsidP="00BD782E">
            <w:pPr>
              <w:jc w:val="both"/>
              <w:rPr>
                <w:rFonts w:ascii="Arial" w:hAnsi="Arial" w:cs="Arial"/>
                <w:bCs/>
                <w:lang w:val="es-CO"/>
              </w:rPr>
            </w:pPr>
            <w:r w:rsidRPr="00BD782E">
              <w:rPr>
                <w:rFonts w:ascii="Arial" w:hAnsi="Arial" w:cs="Arial"/>
                <w:bCs/>
                <w:lang w:val="es-CO"/>
              </w:rPr>
              <w:t>Porcentaje de participación de cada uno de los integrantes del Postulante.</w:t>
            </w:r>
          </w:p>
        </w:tc>
      </w:tr>
    </w:tbl>
    <w:p w14:paraId="2CA8C0BF" w14:textId="77777777" w:rsidR="00042DAA" w:rsidRPr="00BD782E" w:rsidRDefault="00042DAA" w:rsidP="00BD782E">
      <w:pPr>
        <w:widowControl w:val="0"/>
        <w:autoSpaceDE w:val="0"/>
        <w:autoSpaceDN w:val="0"/>
        <w:ind w:left="567" w:right="-3"/>
        <w:jc w:val="both"/>
        <w:rPr>
          <w:rFonts w:ascii="Arial" w:eastAsia="Arial Narrow" w:hAnsi="Arial" w:cs="Arial"/>
          <w:sz w:val="20"/>
          <w:szCs w:val="20"/>
          <w:lang w:val="es-CO" w:bidi="es-ES"/>
        </w:rPr>
      </w:pPr>
    </w:p>
    <w:tbl>
      <w:tblPr>
        <w:tblStyle w:val="Tablaconcuadrcula"/>
        <w:tblW w:w="0" w:type="auto"/>
        <w:tblLook w:val="04A0" w:firstRow="1" w:lastRow="0" w:firstColumn="1" w:lastColumn="0" w:noHBand="0" w:noVBand="1"/>
      </w:tblPr>
      <w:tblGrid>
        <w:gridCol w:w="951"/>
        <w:gridCol w:w="7877"/>
      </w:tblGrid>
      <w:tr w:rsidR="00042DAA" w:rsidRPr="00BD782E" w14:paraId="03ED0F41" w14:textId="77777777" w:rsidTr="007C5DF5">
        <w:tc>
          <w:tcPr>
            <w:tcW w:w="9510" w:type="dxa"/>
            <w:gridSpan w:val="2"/>
            <w:shd w:val="clear" w:color="auto" w:fill="ADADAD" w:themeFill="background2" w:themeFillShade="BF"/>
          </w:tcPr>
          <w:p w14:paraId="60F72255"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t>RCI: Razón de cobertura de intereses.</w:t>
            </w:r>
          </w:p>
        </w:tc>
      </w:tr>
      <w:tr w:rsidR="00042DAA" w:rsidRPr="00BD782E" w14:paraId="44A28EC4" w14:textId="77777777" w:rsidTr="007C5DF5">
        <w:tc>
          <w:tcPr>
            <w:tcW w:w="988" w:type="dxa"/>
          </w:tcPr>
          <w:p w14:paraId="386EEFDB"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12F463BA"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50DF0A9C" w14:textId="77777777" w:rsidTr="007C5DF5">
        <w:tc>
          <w:tcPr>
            <w:tcW w:w="988" w:type="dxa"/>
          </w:tcPr>
          <w:p w14:paraId="2B4BD7E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GI</w:t>
            </w:r>
          </w:p>
        </w:tc>
        <w:tc>
          <w:tcPr>
            <w:tcW w:w="8522" w:type="dxa"/>
          </w:tcPr>
          <w:p w14:paraId="17A5DB69" w14:textId="77777777" w:rsidR="00042DAA" w:rsidRPr="00BD782E" w:rsidRDefault="00042DAA" w:rsidP="00BD782E">
            <w:pPr>
              <w:jc w:val="both"/>
              <w:rPr>
                <w:rFonts w:ascii="Arial" w:hAnsi="Arial" w:cs="Arial"/>
                <w:bCs/>
                <w:lang w:val="es-CO"/>
              </w:rPr>
            </w:pPr>
            <w:r w:rsidRPr="00BD782E">
              <w:rPr>
                <w:rFonts w:ascii="Arial" w:hAnsi="Arial" w:cs="Arial"/>
                <w:bCs/>
                <w:lang w:val="es-CO"/>
              </w:rPr>
              <w:t>Gastos por intereses</w:t>
            </w:r>
          </w:p>
        </w:tc>
      </w:tr>
      <w:tr w:rsidR="00042DAA" w:rsidRPr="00BD782E" w14:paraId="02338D27" w14:textId="77777777" w:rsidTr="007C5DF5">
        <w:tc>
          <w:tcPr>
            <w:tcW w:w="988" w:type="dxa"/>
          </w:tcPr>
          <w:p w14:paraId="17A6D6BF"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UOi</w:t>
            </w:r>
            <w:proofErr w:type="spellEnd"/>
          </w:p>
        </w:tc>
        <w:tc>
          <w:tcPr>
            <w:tcW w:w="8522" w:type="dxa"/>
          </w:tcPr>
          <w:p w14:paraId="76890937"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 de cada uno de los integrantes del Postulante</w:t>
            </w:r>
          </w:p>
        </w:tc>
      </w:tr>
      <w:tr w:rsidR="00042DAA" w:rsidRPr="00BD782E" w14:paraId="2A0E457E" w14:textId="77777777" w:rsidTr="007C5DF5">
        <w:tc>
          <w:tcPr>
            <w:tcW w:w="988" w:type="dxa"/>
          </w:tcPr>
          <w:p w14:paraId="0EBAC28D" w14:textId="77777777" w:rsidR="00042DAA" w:rsidRPr="00BD782E" w:rsidRDefault="00042DAA" w:rsidP="00BD782E">
            <w:pPr>
              <w:jc w:val="both"/>
              <w:rPr>
                <w:rFonts w:ascii="Arial" w:hAnsi="Arial" w:cs="Arial"/>
                <w:b/>
                <w:bCs/>
                <w:lang w:val="es-CO"/>
              </w:rPr>
            </w:pPr>
            <w:proofErr w:type="spellStart"/>
            <w:r w:rsidRPr="00BD782E">
              <w:rPr>
                <w:rFonts w:ascii="Arial" w:hAnsi="Arial" w:cs="Arial"/>
                <w:b/>
                <w:bCs/>
                <w:lang w:val="es-CO"/>
              </w:rPr>
              <w:t>Gli</w:t>
            </w:r>
            <w:proofErr w:type="spellEnd"/>
          </w:p>
        </w:tc>
        <w:tc>
          <w:tcPr>
            <w:tcW w:w="8522" w:type="dxa"/>
          </w:tcPr>
          <w:p w14:paraId="2DC6433D" w14:textId="77777777" w:rsidR="00042DAA" w:rsidRPr="00BD782E" w:rsidRDefault="00042DAA" w:rsidP="00BD782E">
            <w:pPr>
              <w:jc w:val="both"/>
              <w:rPr>
                <w:rFonts w:ascii="Arial" w:hAnsi="Arial" w:cs="Arial"/>
                <w:bCs/>
                <w:lang w:val="es-CO"/>
              </w:rPr>
            </w:pPr>
            <w:r w:rsidRPr="00BD782E">
              <w:rPr>
                <w:rFonts w:ascii="Arial" w:hAnsi="Arial" w:cs="Arial"/>
                <w:bCs/>
                <w:lang w:val="es-CO"/>
              </w:rPr>
              <w:t>Gastos por intereses de cada uno de los integrantes del Postulante.</w:t>
            </w:r>
          </w:p>
        </w:tc>
      </w:tr>
    </w:tbl>
    <w:p w14:paraId="008CAD72" w14:textId="77777777" w:rsidR="00042DAA" w:rsidRPr="00BD782E" w:rsidRDefault="00042DAA" w:rsidP="00BD782E">
      <w:pPr>
        <w:widowControl w:val="0"/>
        <w:autoSpaceDE w:val="0"/>
        <w:autoSpaceDN w:val="0"/>
        <w:spacing w:before="11"/>
        <w:ind w:left="567" w:right="-3"/>
        <w:jc w:val="both"/>
        <w:rPr>
          <w:rFonts w:ascii="Arial" w:eastAsia="Arial Narrow" w:hAnsi="Arial" w:cs="Arial"/>
          <w:sz w:val="20"/>
          <w:szCs w:val="20"/>
          <w:lang w:val="es-CO" w:bidi="es-ES"/>
        </w:rPr>
      </w:pPr>
    </w:p>
    <w:tbl>
      <w:tblPr>
        <w:tblStyle w:val="Tablaconcuadrcula"/>
        <w:tblW w:w="0" w:type="auto"/>
        <w:tblLook w:val="04A0" w:firstRow="1" w:lastRow="0" w:firstColumn="1" w:lastColumn="0" w:noHBand="0" w:noVBand="1"/>
      </w:tblPr>
      <w:tblGrid>
        <w:gridCol w:w="946"/>
        <w:gridCol w:w="7882"/>
      </w:tblGrid>
      <w:tr w:rsidR="00042DAA" w:rsidRPr="00BD782E" w14:paraId="3F280AA1" w14:textId="77777777" w:rsidTr="007C5DF5">
        <w:tc>
          <w:tcPr>
            <w:tcW w:w="9510" w:type="dxa"/>
            <w:gridSpan w:val="2"/>
            <w:shd w:val="clear" w:color="auto" w:fill="ADADAD" w:themeFill="background2" w:themeFillShade="BF"/>
          </w:tcPr>
          <w:p w14:paraId="2FE6AA82"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t>RP: Rentabilidad del patrimonio.</w:t>
            </w:r>
          </w:p>
        </w:tc>
      </w:tr>
      <w:tr w:rsidR="00042DAA" w:rsidRPr="00BD782E" w14:paraId="2EBBE380" w14:textId="77777777" w:rsidTr="007C5DF5">
        <w:tc>
          <w:tcPr>
            <w:tcW w:w="988" w:type="dxa"/>
          </w:tcPr>
          <w:p w14:paraId="7E2C99D0"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lastRenderedPageBreak/>
              <w:t>P</w:t>
            </w:r>
          </w:p>
        </w:tc>
        <w:tc>
          <w:tcPr>
            <w:tcW w:w="8522" w:type="dxa"/>
          </w:tcPr>
          <w:p w14:paraId="1015C890"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w:t>
            </w:r>
          </w:p>
        </w:tc>
      </w:tr>
      <w:tr w:rsidR="00042DAA" w:rsidRPr="00BD782E" w14:paraId="11C9595F" w14:textId="77777777" w:rsidTr="007C5DF5">
        <w:tc>
          <w:tcPr>
            <w:tcW w:w="988" w:type="dxa"/>
          </w:tcPr>
          <w:p w14:paraId="79137F43"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7C061E67"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133B33BD" w14:textId="77777777" w:rsidTr="007C5DF5">
        <w:tc>
          <w:tcPr>
            <w:tcW w:w="988" w:type="dxa"/>
          </w:tcPr>
          <w:p w14:paraId="7476400A"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Pi</w:t>
            </w:r>
          </w:p>
        </w:tc>
        <w:tc>
          <w:tcPr>
            <w:tcW w:w="8522" w:type="dxa"/>
          </w:tcPr>
          <w:p w14:paraId="7783B81D"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 de cada uno de los integrantes del Postulante</w:t>
            </w:r>
          </w:p>
        </w:tc>
      </w:tr>
    </w:tbl>
    <w:p w14:paraId="613C8F3B" w14:textId="77777777" w:rsidR="00042DAA" w:rsidRPr="00BD782E" w:rsidRDefault="00042DAA" w:rsidP="00BD782E">
      <w:pPr>
        <w:widowControl w:val="0"/>
        <w:autoSpaceDE w:val="0"/>
        <w:autoSpaceDN w:val="0"/>
        <w:ind w:right="-3" w:firstLine="567"/>
        <w:jc w:val="both"/>
        <w:rPr>
          <w:rFonts w:ascii="Arial" w:eastAsia="Arial Narrow" w:hAnsi="Arial" w:cs="Arial"/>
          <w:bCs/>
          <w:sz w:val="20"/>
          <w:szCs w:val="20"/>
          <w:lang w:val="es-CO" w:bidi="es-ES"/>
        </w:rPr>
      </w:pPr>
    </w:p>
    <w:tbl>
      <w:tblPr>
        <w:tblStyle w:val="Tablaconcuadrcula"/>
        <w:tblW w:w="0" w:type="auto"/>
        <w:tblLook w:val="04A0" w:firstRow="1" w:lastRow="0" w:firstColumn="1" w:lastColumn="0" w:noHBand="0" w:noVBand="1"/>
      </w:tblPr>
      <w:tblGrid>
        <w:gridCol w:w="946"/>
        <w:gridCol w:w="7882"/>
      </w:tblGrid>
      <w:tr w:rsidR="00042DAA" w:rsidRPr="00BD782E" w14:paraId="6E62C94A" w14:textId="77777777" w:rsidTr="007C5DF5">
        <w:tc>
          <w:tcPr>
            <w:tcW w:w="9510" w:type="dxa"/>
            <w:gridSpan w:val="2"/>
            <w:shd w:val="clear" w:color="auto" w:fill="ADADAD" w:themeFill="background2" w:themeFillShade="BF"/>
          </w:tcPr>
          <w:p w14:paraId="6B4FC5C3" w14:textId="77777777" w:rsidR="00042DAA" w:rsidRPr="00BD782E" w:rsidRDefault="00042DAA" w:rsidP="00BD782E">
            <w:pPr>
              <w:widowControl w:val="0"/>
              <w:autoSpaceDE w:val="0"/>
              <w:autoSpaceDN w:val="0"/>
              <w:ind w:right="-3"/>
              <w:jc w:val="both"/>
              <w:rPr>
                <w:rFonts w:ascii="Arial" w:eastAsia="Arial Narrow" w:hAnsi="Arial" w:cs="Arial"/>
                <w:b/>
                <w:bCs/>
                <w:lang w:bidi="es-ES"/>
              </w:rPr>
            </w:pPr>
            <w:r w:rsidRPr="00BD782E">
              <w:rPr>
                <w:rFonts w:ascii="Arial" w:eastAsia="Arial Narrow" w:hAnsi="Arial" w:cs="Arial"/>
                <w:b/>
                <w:bCs/>
                <w:lang w:bidi="es-ES"/>
              </w:rPr>
              <w:t>RA: Rentabilidad del activo.</w:t>
            </w:r>
          </w:p>
        </w:tc>
      </w:tr>
      <w:tr w:rsidR="00042DAA" w:rsidRPr="00BD782E" w14:paraId="0452ED8D" w14:textId="77777777" w:rsidTr="007C5DF5">
        <w:tc>
          <w:tcPr>
            <w:tcW w:w="988" w:type="dxa"/>
          </w:tcPr>
          <w:p w14:paraId="5ED11B09"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UO</w:t>
            </w:r>
          </w:p>
        </w:tc>
        <w:tc>
          <w:tcPr>
            <w:tcW w:w="8522" w:type="dxa"/>
          </w:tcPr>
          <w:p w14:paraId="17070B8D" w14:textId="77777777" w:rsidR="00042DAA" w:rsidRPr="00BD782E" w:rsidRDefault="00042DAA" w:rsidP="00BD782E">
            <w:pPr>
              <w:jc w:val="both"/>
              <w:rPr>
                <w:rFonts w:ascii="Arial" w:hAnsi="Arial" w:cs="Arial"/>
                <w:bCs/>
                <w:lang w:val="es-CO"/>
              </w:rPr>
            </w:pPr>
            <w:r w:rsidRPr="00BD782E">
              <w:rPr>
                <w:rFonts w:ascii="Arial" w:hAnsi="Arial" w:cs="Arial"/>
                <w:bCs/>
                <w:lang w:val="es-CO"/>
              </w:rPr>
              <w:t>Utilidad Operacional</w:t>
            </w:r>
          </w:p>
        </w:tc>
      </w:tr>
      <w:tr w:rsidR="00042DAA" w:rsidRPr="00BD782E" w14:paraId="73904C0C" w14:textId="77777777" w:rsidTr="007C5DF5">
        <w:tc>
          <w:tcPr>
            <w:tcW w:w="988" w:type="dxa"/>
          </w:tcPr>
          <w:p w14:paraId="7C6FFF14" w14:textId="77777777" w:rsidR="00042DAA" w:rsidRPr="00BD782E" w:rsidRDefault="00042DAA" w:rsidP="00BD782E">
            <w:pPr>
              <w:jc w:val="both"/>
              <w:rPr>
                <w:rFonts w:ascii="Arial" w:hAnsi="Arial" w:cs="Arial"/>
                <w:b/>
                <w:bCs/>
                <w:lang w:val="es-CO"/>
              </w:rPr>
            </w:pPr>
            <w:r w:rsidRPr="00BD782E">
              <w:rPr>
                <w:rFonts w:ascii="Arial" w:hAnsi="Arial" w:cs="Arial"/>
                <w:b/>
                <w:bCs/>
                <w:lang w:val="es-CO"/>
              </w:rPr>
              <w:t>P</w:t>
            </w:r>
          </w:p>
        </w:tc>
        <w:tc>
          <w:tcPr>
            <w:tcW w:w="8522" w:type="dxa"/>
          </w:tcPr>
          <w:p w14:paraId="6F999FB1" w14:textId="77777777" w:rsidR="00042DAA" w:rsidRPr="00BD782E" w:rsidRDefault="00042DAA" w:rsidP="00BD782E">
            <w:pPr>
              <w:jc w:val="both"/>
              <w:rPr>
                <w:rFonts w:ascii="Arial" w:hAnsi="Arial" w:cs="Arial"/>
                <w:bCs/>
                <w:lang w:val="es-CO"/>
              </w:rPr>
            </w:pPr>
            <w:r w:rsidRPr="00BD782E">
              <w:rPr>
                <w:rFonts w:ascii="Arial" w:hAnsi="Arial" w:cs="Arial"/>
                <w:bCs/>
                <w:lang w:val="es-CO"/>
              </w:rPr>
              <w:t>Patrimonio</w:t>
            </w:r>
          </w:p>
        </w:tc>
      </w:tr>
    </w:tbl>
    <w:p w14:paraId="01C26738"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val="es-CO" w:bidi="es-ES"/>
        </w:rPr>
      </w:pPr>
    </w:p>
    <w:p w14:paraId="19FE7064"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bidi="es-ES"/>
        </w:rPr>
      </w:pPr>
      <w:r w:rsidRPr="00BD782E">
        <w:rPr>
          <w:rFonts w:ascii="Arial" w:eastAsia="Arial Narrow" w:hAnsi="Arial" w:cs="Arial"/>
          <w:bCs/>
          <w:sz w:val="20"/>
          <w:szCs w:val="20"/>
          <w:lang w:bidi="es-ES"/>
        </w:rPr>
        <w:t>≥ Mayor o igual que</w:t>
      </w:r>
    </w:p>
    <w:p w14:paraId="512A63C7" w14:textId="77777777" w:rsidR="00042DAA" w:rsidRPr="00BD782E" w:rsidRDefault="00042DAA" w:rsidP="00BD782E">
      <w:pPr>
        <w:widowControl w:val="0"/>
        <w:autoSpaceDE w:val="0"/>
        <w:autoSpaceDN w:val="0"/>
        <w:ind w:right="-3"/>
        <w:jc w:val="both"/>
        <w:rPr>
          <w:rFonts w:ascii="Arial" w:eastAsia="Arial Narrow" w:hAnsi="Arial" w:cs="Arial"/>
          <w:bCs/>
          <w:sz w:val="20"/>
          <w:szCs w:val="20"/>
          <w:lang w:bidi="es-ES"/>
        </w:rPr>
      </w:pPr>
      <w:r w:rsidRPr="00BD782E">
        <w:rPr>
          <w:rFonts w:ascii="Arial" w:eastAsia="Arial Narrow" w:hAnsi="Arial" w:cs="Arial"/>
          <w:bCs/>
          <w:sz w:val="20"/>
          <w:szCs w:val="20"/>
          <w:lang w:bidi="es-ES"/>
        </w:rPr>
        <w:t>≤ Menor o igual que</w:t>
      </w:r>
    </w:p>
    <w:p w14:paraId="6242A3A8" w14:textId="77777777" w:rsidR="00042DAA" w:rsidRPr="00BD782E" w:rsidRDefault="00042DAA" w:rsidP="00BD782E">
      <w:pPr>
        <w:jc w:val="both"/>
        <w:rPr>
          <w:rFonts w:ascii="Arial" w:hAnsi="Arial" w:cs="Arial"/>
          <w:b/>
          <w:bCs/>
          <w:sz w:val="20"/>
          <w:szCs w:val="20"/>
        </w:rPr>
      </w:pPr>
    </w:p>
    <w:p w14:paraId="318D401F" w14:textId="77777777" w:rsidR="00042DAA" w:rsidRPr="00BD782E" w:rsidRDefault="00042DAA" w:rsidP="00BD782E">
      <w:pPr>
        <w:widowControl w:val="0"/>
        <w:autoSpaceDE w:val="0"/>
        <w:autoSpaceDN w:val="0"/>
        <w:ind w:right="-3"/>
        <w:jc w:val="both"/>
        <w:rPr>
          <w:rFonts w:ascii="Arial" w:eastAsia="Arial Narrow" w:hAnsi="Arial" w:cs="Arial"/>
          <w:sz w:val="20"/>
          <w:szCs w:val="20"/>
          <w:lang w:bidi="es-ES"/>
        </w:rPr>
      </w:pPr>
      <w:r w:rsidRPr="00BD782E">
        <w:rPr>
          <w:rFonts w:ascii="Arial" w:eastAsia="Arial Narrow" w:hAnsi="Arial" w:cs="Arial"/>
          <w:b/>
          <w:sz w:val="20"/>
          <w:szCs w:val="20"/>
          <w:lang w:bidi="es-ES"/>
        </w:rPr>
        <w:t>Nota No. 1</w:t>
      </w:r>
      <w:r w:rsidRPr="00BD782E">
        <w:rPr>
          <w:rFonts w:ascii="Arial" w:eastAsia="Arial Narrow" w:hAnsi="Arial" w:cs="Arial"/>
          <w:sz w:val="20"/>
          <w:szCs w:val="20"/>
          <w:lang w:bidi="es-ES"/>
        </w:rPr>
        <w:t>: Cuando el indicador de Razón de Cobertura de Intereses resulte indefinido o indeterminado, se considera que el proponente cumple con tal indicador, debido a que no tiene obligaciones financieras (gastos de interés con un valor de</w:t>
      </w:r>
      <w:r w:rsidRPr="00BD782E">
        <w:rPr>
          <w:rFonts w:ascii="Arial" w:eastAsia="Arial Narrow" w:hAnsi="Arial" w:cs="Arial"/>
          <w:spacing w:val="-9"/>
          <w:sz w:val="20"/>
          <w:szCs w:val="20"/>
          <w:lang w:bidi="es-ES"/>
        </w:rPr>
        <w:t xml:space="preserve"> </w:t>
      </w:r>
      <w:r w:rsidRPr="00BD782E">
        <w:rPr>
          <w:rFonts w:ascii="Arial" w:eastAsia="Arial Narrow" w:hAnsi="Arial" w:cs="Arial"/>
          <w:sz w:val="20"/>
          <w:szCs w:val="20"/>
          <w:lang w:bidi="es-ES"/>
        </w:rPr>
        <w:t>$0).</w:t>
      </w:r>
    </w:p>
    <w:p w14:paraId="12E1A1CF"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p>
    <w:p w14:paraId="75092CAE"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r w:rsidRPr="00BD782E">
        <w:rPr>
          <w:rFonts w:ascii="Arial" w:eastAsia="Arial Narrow" w:hAnsi="Arial" w:cs="Arial"/>
          <w:b/>
          <w:sz w:val="20"/>
          <w:szCs w:val="20"/>
          <w:lang w:bidi="es-ES"/>
        </w:rPr>
        <w:t>Nota No. 2</w:t>
      </w:r>
      <w:r w:rsidRPr="00BD782E">
        <w:rPr>
          <w:rFonts w:ascii="Arial" w:eastAsia="Arial Narrow" w:hAnsi="Arial" w:cs="Arial"/>
          <w:sz w:val="20"/>
          <w:szCs w:val="20"/>
          <w:lang w:bidi="es-ES"/>
        </w:rPr>
        <w:t>: Para las entidades que al cierre de su ejercicio económico no registren Pasivos, y que el resultado del indicador índice de Liquidez resulta indeterminado por la operación matemática de dividir entre cero (0), se considera que cumplen con el requisito y se habilitan dentro del proceso de verificación de requisitos habilitantes.</w:t>
      </w:r>
    </w:p>
    <w:p w14:paraId="7C040F09" w14:textId="77777777" w:rsidR="00042DAA" w:rsidRPr="00BD782E" w:rsidRDefault="00042DAA" w:rsidP="00BD782E">
      <w:pPr>
        <w:widowControl w:val="0"/>
        <w:autoSpaceDE w:val="0"/>
        <w:autoSpaceDN w:val="0"/>
        <w:ind w:right="-3"/>
        <w:jc w:val="both"/>
        <w:rPr>
          <w:rFonts w:ascii="Arial" w:eastAsia="Arial Narrow" w:hAnsi="Arial" w:cs="Arial"/>
          <w:b/>
          <w:sz w:val="20"/>
          <w:szCs w:val="20"/>
          <w:lang w:bidi="es-ES"/>
        </w:rPr>
      </w:pPr>
    </w:p>
    <w:p w14:paraId="42C1C7D4" w14:textId="77777777" w:rsidR="00042DAA" w:rsidRPr="00BD782E" w:rsidRDefault="00042DAA" w:rsidP="00BD782E">
      <w:pPr>
        <w:jc w:val="both"/>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3:</w:t>
      </w:r>
      <w:r w:rsidRPr="00BD782E">
        <w:rPr>
          <w:rFonts w:ascii="Arial" w:eastAsia="Calibri" w:hAnsi="Arial" w:cs="Arial"/>
          <w:sz w:val="20"/>
          <w:szCs w:val="20"/>
          <w:lang w:val="es-MX" w:eastAsia="en-US"/>
        </w:rPr>
        <w:t xml:space="preserve"> La verificación de los indicadores financieros y de capacidad organizacional se realizará tomando como referencia dos decimales, prescindiendo de cualquier fórmula de redondeo o aproximación. </w:t>
      </w:r>
    </w:p>
    <w:p w14:paraId="1F1BD7B9" w14:textId="77777777" w:rsidR="00042DAA" w:rsidRPr="00BD782E" w:rsidRDefault="00042DAA" w:rsidP="00BD782E">
      <w:pPr>
        <w:jc w:val="both"/>
        <w:rPr>
          <w:rFonts w:ascii="Arial" w:eastAsia="Calibri" w:hAnsi="Arial" w:cs="Arial"/>
          <w:sz w:val="20"/>
          <w:szCs w:val="20"/>
          <w:lang w:val="es-MX" w:eastAsia="en-US"/>
        </w:rPr>
      </w:pPr>
    </w:p>
    <w:p w14:paraId="0A2FA788" w14:textId="77777777" w:rsidR="00042DAA" w:rsidRPr="00BD782E" w:rsidRDefault="00042DAA" w:rsidP="00BD782E">
      <w:pPr>
        <w:jc w:val="both"/>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4:</w:t>
      </w:r>
      <w:r w:rsidRPr="00BD782E">
        <w:rPr>
          <w:rFonts w:ascii="Arial" w:eastAsia="Calibri" w:hAnsi="Arial" w:cs="Arial"/>
          <w:sz w:val="20"/>
          <w:szCs w:val="20"/>
          <w:lang w:val="es-MX" w:eastAsia="en-US"/>
        </w:rPr>
        <w:t xml:space="preserve"> Si el proponente es una sociedad nueva (creada en la vigencia 2020), para acreditar la capacidad financiera, deberá presentar el balance de apertura, certificado por contador público, acompañado de fotocopia de la tarjeta profesional y certificado de vigencia de inscripción y de antecedentes disciplinarios expedido por la Junta Central de Contadores, el cual deberá estar vigente a la fecha de cierre del presente proceso. </w:t>
      </w:r>
    </w:p>
    <w:p w14:paraId="07C37E0A" w14:textId="77777777" w:rsidR="00042DAA" w:rsidRPr="00BD782E" w:rsidRDefault="00042DAA" w:rsidP="00BD782E">
      <w:pPr>
        <w:jc w:val="both"/>
        <w:rPr>
          <w:rFonts w:ascii="Arial" w:eastAsia="Calibri" w:hAnsi="Arial" w:cs="Arial"/>
          <w:sz w:val="20"/>
          <w:szCs w:val="20"/>
          <w:lang w:val="es-MX" w:eastAsia="en-US"/>
        </w:rPr>
      </w:pPr>
    </w:p>
    <w:p w14:paraId="5D1DF4D2" w14:textId="71C70266" w:rsidR="00DE60B3" w:rsidRPr="00BD782E" w:rsidRDefault="00042DAA" w:rsidP="00BD782E">
      <w:pPr>
        <w:keepNext/>
        <w:keepLines/>
        <w:jc w:val="both"/>
        <w:outlineLvl w:val="0"/>
        <w:rPr>
          <w:rFonts w:ascii="Arial" w:eastAsia="Calibri" w:hAnsi="Arial" w:cs="Arial"/>
          <w:sz w:val="20"/>
          <w:szCs w:val="20"/>
          <w:lang w:val="es-MX" w:eastAsia="en-US"/>
        </w:rPr>
      </w:pPr>
      <w:r w:rsidRPr="00BD782E">
        <w:rPr>
          <w:rFonts w:ascii="Arial" w:eastAsia="Calibri" w:hAnsi="Arial" w:cs="Arial"/>
          <w:b/>
          <w:bCs/>
          <w:sz w:val="20"/>
          <w:szCs w:val="20"/>
          <w:lang w:val="es-MX" w:eastAsia="en-US"/>
        </w:rPr>
        <w:t>NOTA 5:</w:t>
      </w:r>
      <w:r w:rsidRPr="00BD782E">
        <w:rPr>
          <w:rFonts w:ascii="Arial" w:eastAsia="Calibri" w:hAnsi="Arial" w:cs="Arial"/>
          <w:sz w:val="20"/>
          <w:szCs w:val="20"/>
          <w:lang w:val="es-MX" w:eastAsia="en-US"/>
        </w:rPr>
        <w:t xml:space="preserve"> Los proponentes que sean personas naturales extranjeras sin domicilio en el país o personas jurídicas sin sucursal en Colombia, deberán aportar los siguientes documentos: </w:t>
      </w:r>
      <w:r w:rsidRPr="00BD782E">
        <w:rPr>
          <w:rFonts w:ascii="Arial" w:eastAsia="Calibri" w:hAnsi="Arial" w:cs="Arial"/>
          <w:sz w:val="20"/>
          <w:szCs w:val="20"/>
          <w:lang w:val="es-MX" w:eastAsia="en-US"/>
        </w:rPr>
        <w:sym w:font="Symbol" w:char="F0B7"/>
      </w:r>
      <w:r w:rsidRPr="00BD782E">
        <w:rPr>
          <w:rFonts w:ascii="Arial" w:eastAsia="Calibri" w:hAnsi="Arial" w:cs="Arial"/>
          <w:sz w:val="20"/>
          <w:szCs w:val="20"/>
          <w:lang w:val="es-MX" w:eastAsia="en-US"/>
        </w:rPr>
        <w:t xml:space="preserve"> Los Estados Financieros van acompañados de las Notas y Revelaciones a los Estados Financieros, certificados y auditados en la moneda legal del país en el cual fueron emitidos y adicionalmente en pesos colombianos, teniendo en cuenta la tasa representativa del mercado vigente y certificada por la Superintendencia Financiera, cuya fecha de corte será la que corresponda al cierre contable del país de origen. Los estados financieros deben estar suscritos por el Representante Legal, contador y/o auditor del país de origen. </w:t>
      </w:r>
      <w:r w:rsidRPr="00BD782E">
        <w:rPr>
          <w:rFonts w:ascii="Arial" w:eastAsia="Calibri" w:hAnsi="Arial" w:cs="Arial"/>
          <w:sz w:val="20"/>
          <w:szCs w:val="20"/>
          <w:lang w:val="es-MX" w:eastAsia="en-US"/>
        </w:rPr>
        <w:sym w:font="Symbol" w:char="F0B7"/>
      </w:r>
      <w:r w:rsidRPr="00BD782E">
        <w:rPr>
          <w:rFonts w:ascii="Arial" w:eastAsia="Calibri" w:hAnsi="Arial" w:cs="Arial"/>
          <w:sz w:val="20"/>
          <w:szCs w:val="20"/>
          <w:lang w:val="es-MX" w:eastAsia="en-US"/>
        </w:rPr>
        <w:t xml:space="preserve"> Certificación de los Estados Financieros firmados por el Representante Legal, Contador y cuando la Ley lo exige la del Revisor Fiscal, con inscripción profesional vigente ante la Junta Central de Contadores de Colombia en la que certifique la fecha del cierre en el país de origen y avale dicha información.</w:t>
      </w:r>
    </w:p>
    <w:p w14:paraId="312F5152"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7C0C69F7" w14:textId="2747327D" w:rsidR="00C149DB" w:rsidRPr="00BD782E" w:rsidRDefault="00340F35" w:rsidP="00BD782E">
      <w:pPr>
        <w:pStyle w:val="Prrafodelista"/>
        <w:numPr>
          <w:ilvl w:val="1"/>
          <w:numId w:val="3"/>
        </w:numPr>
        <w:jc w:val="both"/>
        <w:rPr>
          <w:rFonts w:ascii="Arial" w:hAnsi="Arial" w:cs="Arial"/>
          <w:b/>
          <w:bCs/>
          <w:color w:val="000000" w:themeColor="text1"/>
          <w:sz w:val="20"/>
          <w:szCs w:val="20"/>
          <w:lang w:val="es-MX"/>
        </w:rPr>
      </w:pPr>
      <w:r w:rsidRPr="00BD782E">
        <w:rPr>
          <w:rFonts w:ascii="Arial" w:hAnsi="Arial" w:cs="Arial"/>
          <w:b/>
          <w:bCs/>
          <w:color w:val="000000" w:themeColor="text1"/>
          <w:sz w:val="20"/>
          <w:szCs w:val="20"/>
          <w:lang w:val="es-MX"/>
        </w:rPr>
        <w:t>REQUISITOS T</w:t>
      </w:r>
      <w:r w:rsidR="007247B9" w:rsidRPr="00BD782E">
        <w:rPr>
          <w:rFonts w:ascii="Arial" w:hAnsi="Arial" w:cs="Arial"/>
          <w:b/>
          <w:bCs/>
          <w:color w:val="000000" w:themeColor="text1"/>
          <w:sz w:val="20"/>
          <w:szCs w:val="20"/>
          <w:lang w:val="es-MX"/>
        </w:rPr>
        <w:t>É</w:t>
      </w:r>
      <w:r w:rsidRPr="00BD782E">
        <w:rPr>
          <w:rFonts w:ascii="Arial" w:hAnsi="Arial" w:cs="Arial"/>
          <w:b/>
          <w:bCs/>
          <w:color w:val="000000" w:themeColor="text1"/>
          <w:sz w:val="20"/>
          <w:szCs w:val="20"/>
          <w:lang w:val="es-MX"/>
        </w:rPr>
        <w:t>CNICOS Y DE EXPERIENCIA</w:t>
      </w:r>
    </w:p>
    <w:p w14:paraId="61E7A5CA" w14:textId="77777777" w:rsidR="00042DAA" w:rsidRPr="00BD782E" w:rsidRDefault="00042DAA" w:rsidP="00BD782E">
      <w:pPr>
        <w:jc w:val="both"/>
        <w:rPr>
          <w:rFonts w:ascii="Arial" w:hAnsi="Arial" w:cs="Arial"/>
          <w:color w:val="000000"/>
          <w:sz w:val="20"/>
          <w:szCs w:val="20"/>
        </w:rPr>
      </w:pPr>
      <w:r w:rsidRPr="00BD782E">
        <w:rPr>
          <w:rFonts w:ascii="Arial" w:hAnsi="Arial" w:cs="Arial"/>
          <w:b/>
          <w:color w:val="000000"/>
          <w:sz w:val="20"/>
          <w:szCs w:val="20"/>
        </w:rPr>
        <w:t>Experiencia en suministro de tecnología:</w:t>
      </w:r>
      <w:r w:rsidRPr="00BD782E">
        <w:rPr>
          <w:rFonts w:ascii="Arial" w:hAnsi="Arial" w:cs="Arial"/>
          <w:color w:val="000000"/>
          <w:sz w:val="20"/>
          <w:szCs w:val="20"/>
        </w:rPr>
        <w:t xml:space="preserve"> El proponente deberá acreditar experiencia general reportada en el Registro Único de Proponentes – RUP, mediante la presentación de hasta máximo dos (02) contratos cuyo objeto contractual esté relacionado o sea similar al objeto del presente proceso. El valor acumulado de dichos contratos deberá ser igual o superior al 100% del presupuesto oficial, expresado en Salarios Mínimos Legales Mensuales Vigentes (SMLMV), y deberán estar codificados en el RUP con al menos dos (2) de los siguientes códigos establecidos en la clasificación del Clasificador de Bienes y Servicios (UNSPSC) a nivel de clase:</w:t>
      </w:r>
    </w:p>
    <w:p w14:paraId="0ED01F23" w14:textId="77777777" w:rsidR="00042DAA" w:rsidRPr="00BD782E" w:rsidRDefault="00042DAA" w:rsidP="00BD782E">
      <w:pPr>
        <w:jc w:val="both"/>
        <w:rPr>
          <w:rFonts w:ascii="Arial" w:hAnsi="Arial" w:cs="Arial"/>
          <w:color w:val="000000"/>
          <w:sz w:val="20"/>
          <w:szCs w:val="20"/>
        </w:rPr>
      </w:pPr>
    </w:p>
    <w:tbl>
      <w:tblPr>
        <w:tblW w:w="8707" w:type="dxa"/>
        <w:jc w:val="center"/>
        <w:tblCellMar>
          <w:left w:w="70" w:type="dxa"/>
          <w:right w:w="70" w:type="dxa"/>
        </w:tblCellMar>
        <w:tblLook w:val="04A0" w:firstRow="1" w:lastRow="0" w:firstColumn="1" w:lastColumn="0" w:noHBand="0" w:noVBand="1"/>
      </w:tblPr>
      <w:tblGrid>
        <w:gridCol w:w="3855"/>
        <w:gridCol w:w="1438"/>
        <w:gridCol w:w="1327"/>
        <w:gridCol w:w="2087"/>
      </w:tblGrid>
      <w:tr w:rsidR="00042DAA" w:rsidRPr="00BD782E" w14:paraId="32114C8D" w14:textId="77777777" w:rsidTr="007C5DF5">
        <w:trPr>
          <w:trHeight w:val="286"/>
          <w:jc w:val="center"/>
        </w:trPr>
        <w:tc>
          <w:tcPr>
            <w:tcW w:w="3855" w:type="dxa"/>
            <w:vMerge w:val="restart"/>
            <w:tcBorders>
              <w:top w:val="single" w:sz="4" w:space="0" w:color="auto"/>
              <w:left w:val="single" w:sz="4" w:space="0" w:color="auto"/>
              <w:bottom w:val="nil"/>
              <w:right w:val="single" w:sz="4" w:space="0" w:color="auto"/>
            </w:tcBorders>
            <w:vAlign w:val="center"/>
            <w:hideMark/>
          </w:tcPr>
          <w:p w14:paraId="614732A4"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CLASIFICACIÓN</w:t>
            </w:r>
          </w:p>
          <w:p w14:paraId="036EAEE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val="es-CO" w:eastAsia="es-CO"/>
              </w:rPr>
              <w:lastRenderedPageBreak/>
              <w:t>UNSPSC</w:t>
            </w:r>
          </w:p>
        </w:tc>
        <w:tc>
          <w:tcPr>
            <w:tcW w:w="1438" w:type="dxa"/>
            <w:tcBorders>
              <w:top w:val="single" w:sz="4" w:space="0" w:color="auto"/>
              <w:left w:val="single" w:sz="4" w:space="0" w:color="auto"/>
              <w:bottom w:val="single" w:sz="4" w:space="0" w:color="auto"/>
              <w:right w:val="single" w:sz="4" w:space="0" w:color="auto"/>
            </w:tcBorders>
            <w:vAlign w:val="center"/>
            <w:hideMark/>
          </w:tcPr>
          <w:p w14:paraId="48376D1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lastRenderedPageBreak/>
              <w:t>1 nivel</w:t>
            </w:r>
          </w:p>
        </w:tc>
        <w:tc>
          <w:tcPr>
            <w:tcW w:w="1327" w:type="dxa"/>
            <w:tcBorders>
              <w:top w:val="single" w:sz="4" w:space="0" w:color="auto"/>
              <w:left w:val="single" w:sz="4" w:space="0" w:color="auto"/>
              <w:bottom w:val="single" w:sz="4" w:space="0" w:color="auto"/>
              <w:right w:val="single" w:sz="4" w:space="0" w:color="auto"/>
            </w:tcBorders>
            <w:vAlign w:val="center"/>
            <w:hideMark/>
          </w:tcPr>
          <w:p w14:paraId="115FE6AB"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2 nivel</w:t>
            </w:r>
          </w:p>
        </w:tc>
        <w:tc>
          <w:tcPr>
            <w:tcW w:w="2087" w:type="dxa"/>
            <w:tcBorders>
              <w:top w:val="single" w:sz="4" w:space="0" w:color="auto"/>
              <w:left w:val="single" w:sz="4" w:space="0" w:color="auto"/>
              <w:bottom w:val="single" w:sz="4" w:space="0" w:color="auto"/>
              <w:right w:val="single" w:sz="4" w:space="0" w:color="auto"/>
            </w:tcBorders>
            <w:vAlign w:val="center"/>
            <w:hideMark/>
          </w:tcPr>
          <w:p w14:paraId="2720D828"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3 nivel</w:t>
            </w:r>
          </w:p>
        </w:tc>
      </w:tr>
      <w:tr w:rsidR="00042DAA" w:rsidRPr="00BD782E" w14:paraId="419BCCBA" w14:textId="77777777" w:rsidTr="007C5DF5">
        <w:trPr>
          <w:trHeight w:val="418"/>
          <w:jc w:val="center"/>
        </w:trPr>
        <w:tc>
          <w:tcPr>
            <w:tcW w:w="3855" w:type="dxa"/>
            <w:vMerge/>
            <w:tcBorders>
              <w:left w:val="single" w:sz="4" w:space="0" w:color="auto"/>
              <w:bottom w:val="single" w:sz="4" w:space="0" w:color="auto"/>
              <w:right w:val="single" w:sz="4" w:space="0" w:color="auto"/>
            </w:tcBorders>
            <w:vAlign w:val="center"/>
            <w:hideMark/>
          </w:tcPr>
          <w:p w14:paraId="5CB284C7" w14:textId="77777777" w:rsidR="00042DAA" w:rsidRPr="00BD782E" w:rsidRDefault="00042DAA" w:rsidP="00BD782E">
            <w:pPr>
              <w:jc w:val="center"/>
              <w:rPr>
                <w:rFonts w:ascii="Arial" w:hAnsi="Arial" w:cs="Arial"/>
                <w:b/>
                <w:bCs/>
                <w:color w:val="000000"/>
                <w:sz w:val="20"/>
                <w:szCs w:val="20"/>
                <w:lang w:val="es-CO" w:eastAsia="es-CO"/>
              </w:rPr>
            </w:pPr>
          </w:p>
        </w:tc>
        <w:tc>
          <w:tcPr>
            <w:tcW w:w="1438" w:type="dxa"/>
            <w:tcBorders>
              <w:top w:val="nil"/>
              <w:left w:val="single" w:sz="4" w:space="0" w:color="auto"/>
              <w:bottom w:val="single" w:sz="4" w:space="0" w:color="auto"/>
              <w:right w:val="single" w:sz="4" w:space="0" w:color="auto"/>
            </w:tcBorders>
            <w:shd w:val="clear" w:color="000000" w:fill="D8D8D8"/>
            <w:vAlign w:val="center"/>
            <w:hideMark/>
          </w:tcPr>
          <w:p w14:paraId="479CB20A"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SEGMENTO</w:t>
            </w:r>
          </w:p>
        </w:tc>
        <w:tc>
          <w:tcPr>
            <w:tcW w:w="1327" w:type="dxa"/>
            <w:tcBorders>
              <w:top w:val="nil"/>
              <w:left w:val="single" w:sz="4" w:space="0" w:color="auto"/>
              <w:bottom w:val="single" w:sz="4" w:space="0" w:color="auto"/>
              <w:right w:val="single" w:sz="4" w:space="0" w:color="auto"/>
            </w:tcBorders>
            <w:shd w:val="clear" w:color="000000" w:fill="D8D8D8"/>
            <w:vAlign w:val="center"/>
            <w:hideMark/>
          </w:tcPr>
          <w:p w14:paraId="61670B1D"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FAMILIA</w:t>
            </w:r>
          </w:p>
        </w:tc>
        <w:tc>
          <w:tcPr>
            <w:tcW w:w="2087" w:type="dxa"/>
            <w:tcBorders>
              <w:top w:val="nil"/>
              <w:left w:val="single" w:sz="4" w:space="0" w:color="auto"/>
              <w:bottom w:val="single" w:sz="4" w:space="0" w:color="auto"/>
              <w:right w:val="single" w:sz="4" w:space="0" w:color="auto"/>
            </w:tcBorders>
            <w:shd w:val="clear" w:color="000000" w:fill="D8D8D8"/>
            <w:vAlign w:val="center"/>
            <w:hideMark/>
          </w:tcPr>
          <w:p w14:paraId="49223D70" w14:textId="77777777" w:rsidR="00042DAA" w:rsidRPr="00BD782E" w:rsidRDefault="00042DAA" w:rsidP="00BD782E">
            <w:pPr>
              <w:jc w:val="center"/>
              <w:rPr>
                <w:rFonts w:ascii="Arial" w:hAnsi="Arial" w:cs="Arial"/>
                <w:b/>
                <w:bCs/>
                <w:color w:val="000000"/>
                <w:sz w:val="20"/>
                <w:szCs w:val="20"/>
                <w:lang w:val="es-CO" w:eastAsia="es-CO"/>
              </w:rPr>
            </w:pPr>
            <w:r w:rsidRPr="00BD782E">
              <w:rPr>
                <w:rFonts w:ascii="Arial" w:hAnsi="Arial" w:cs="Arial"/>
                <w:b/>
                <w:bCs/>
                <w:color w:val="000000"/>
                <w:sz w:val="20"/>
                <w:szCs w:val="20"/>
                <w:lang w:eastAsia="es-CO"/>
              </w:rPr>
              <w:t>CLASE</w:t>
            </w:r>
          </w:p>
        </w:tc>
      </w:tr>
      <w:tr w:rsidR="00042DAA" w:rsidRPr="00BD782E" w14:paraId="2734B37D" w14:textId="77777777" w:rsidTr="007C5DF5">
        <w:trPr>
          <w:trHeight w:val="199"/>
          <w:jc w:val="center"/>
        </w:trPr>
        <w:tc>
          <w:tcPr>
            <w:tcW w:w="3855" w:type="dxa"/>
            <w:tcBorders>
              <w:top w:val="single" w:sz="4" w:space="0" w:color="auto"/>
              <w:left w:val="single" w:sz="4" w:space="0" w:color="auto"/>
              <w:bottom w:val="single" w:sz="4" w:space="0" w:color="auto"/>
              <w:right w:val="single" w:sz="4" w:space="0" w:color="auto"/>
            </w:tcBorders>
            <w:vAlign w:val="center"/>
            <w:hideMark/>
          </w:tcPr>
          <w:p w14:paraId="1109C9A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Cables eléctricos y accesorios</w:t>
            </w:r>
          </w:p>
        </w:tc>
        <w:tc>
          <w:tcPr>
            <w:tcW w:w="1438" w:type="dxa"/>
            <w:tcBorders>
              <w:top w:val="nil"/>
              <w:left w:val="nil"/>
              <w:bottom w:val="single" w:sz="4" w:space="0" w:color="auto"/>
              <w:right w:val="single" w:sz="4" w:space="0" w:color="auto"/>
            </w:tcBorders>
            <w:noWrap/>
            <w:vAlign w:val="center"/>
            <w:hideMark/>
          </w:tcPr>
          <w:p w14:paraId="3F89A31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260000</w:t>
            </w:r>
          </w:p>
        </w:tc>
        <w:tc>
          <w:tcPr>
            <w:tcW w:w="1327" w:type="dxa"/>
            <w:tcBorders>
              <w:top w:val="nil"/>
              <w:left w:val="nil"/>
              <w:bottom w:val="single" w:sz="4" w:space="0" w:color="auto"/>
              <w:right w:val="single" w:sz="4" w:space="0" w:color="auto"/>
            </w:tcBorders>
            <w:noWrap/>
            <w:vAlign w:val="center"/>
            <w:hideMark/>
          </w:tcPr>
          <w:p w14:paraId="1E43B07C"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2612000</w:t>
            </w:r>
          </w:p>
        </w:tc>
        <w:tc>
          <w:tcPr>
            <w:tcW w:w="2087" w:type="dxa"/>
            <w:tcBorders>
              <w:top w:val="nil"/>
              <w:left w:val="nil"/>
              <w:bottom w:val="single" w:sz="4" w:space="0" w:color="auto"/>
              <w:right w:val="single" w:sz="4" w:space="0" w:color="auto"/>
            </w:tcBorders>
            <w:noWrap/>
            <w:vAlign w:val="center"/>
            <w:hideMark/>
          </w:tcPr>
          <w:p w14:paraId="25D63ED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26121600</w:t>
            </w:r>
          </w:p>
        </w:tc>
      </w:tr>
      <w:tr w:rsidR="00042DAA" w:rsidRPr="00BD782E" w14:paraId="74187A4E"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2BD69AE7"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Tarjetas del sistema</w:t>
            </w:r>
          </w:p>
        </w:tc>
        <w:tc>
          <w:tcPr>
            <w:tcW w:w="1438" w:type="dxa"/>
            <w:tcBorders>
              <w:top w:val="nil"/>
              <w:left w:val="nil"/>
              <w:bottom w:val="single" w:sz="4" w:space="0" w:color="auto"/>
              <w:right w:val="single" w:sz="4" w:space="0" w:color="auto"/>
            </w:tcBorders>
            <w:noWrap/>
            <w:vAlign w:val="center"/>
            <w:hideMark/>
          </w:tcPr>
          <w:p w14:paraId="6301573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430000</w:t>
            </w:r>
          </w:p>
        </w:tc>
        <w:tc>
          <w:tcPr>
            <w:tcW w:w="1327" w:type="dxa"/>
            <w:tcBorders>
              <w:top w:val="nil"/>
              <w:left w:val="nil"/>
              <w:bottom w:val="single" w:sz="4" w:space="0" w:color="auto"/>
              <w:right w:val="single" w:sz="4" w:space="0" w:color="auto"/>
            </w:tcBorders>
            <w:noWrap/>
            <w:vAlign w:val="center"/>
            <w:hideMark/>
          </w:tcPr>
          <w:p w14:paraId="457D091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4320000</w:t>
            </w:r>
          </w:p>
        </w:tc>
        <w:tc>
          <w:tcPr>
            <w:tcW w:w="2087" w:type="dxa"/>
            <w:tcBorders>
              <w:top w:val="nil"/>
              <w:left w:val="nil"/>
              <w:bottom w:val="single" w:sz="4" w:space="0" w:color="auto"/>
              <w:right w:val="single" w:sz="4" w:space="0" w:color="auto"/>
            </w:tcBorders>
            <w:noWrap/>
            <w:vAlign w:val="center"/>
            <w:hideMark/>
          </w:tcPr>
          <w:p w14:paraId="68D2A53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eastAsia="es-CO"/>
              </w:rPr>
              <w:t>43201400</w:t>
            </w:r>
          </w:p>
        </w:tc>
      </w:tr>
      <w:tr w:rsidR="00042DAA" w:rsidRPr="00BD782E" w14:paraId="23FA3F5F" w14:textId="77777777" w:rsidTr="007C5DF5">
        <w:trPr>
          <w:trHeight w:val="332"/>
          <w:jc w:val="center"/>
        </w:trPr>
        <w:tc>
          <w:tcPr>
            <w:tcW w:w="3855" w:type="dxa"/>
            <w:tcBorders>
              <w:top w:val="nil"/>
              <w:left w:val="single" w:sz="4" w:space="0" w:color="auto"/>
              <w:bottom w:val="single" w:sz="4" w:space="0" w:color="auto"/>
              <w:right w:val="single" w:sz="4" w:space="0" w:color="auto"/>
            </w:tcBorders>
            <w:vAlign w:val="center"/>
            <w:hideMark/>
          </w:tcPr>
          <w:p w14:paraId="6A18E7F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Módulos o interfaces de procesadores de tablero (</w:t>
            </w:r>
            <w:proofErr w:type="spellStart"/>
            <w:r w:rsidRPr="00BD782E">
              <w:rPr>
                <w:rFonts w:ascii="Arial" w:hAnsi="Arial" w:cs="Arial"/>
                <w:color w:val="000000"/>
                <w:sz w:val="20"/>
                <w:szCs w:val="20"/>
                <w:lang w:val="es-CO" w:eastAsia="es-CO"/>
              </w:rPr>
              <w:t>board</w:t>
            </w:r>
            <w:proofErr w:type="spellEnd"/>
            <w:r w:rsidRPr="00BD782E">
              <w:rPr>
                <w:rFonts w:ascii="Arial" w:hAnsi="Arial" w:cs="Arial"/>
                <w:color w:val="000000"/>
                <w:sz w:val="20"/>
                <w:szCs w:val="20"/>
                <w:lang w:val="es-CO" w:eastAsia="es-CO"/>
              </w:rPr>
              <w:t>) del sistema</w:t>
            </w:r>
          </w:p>
        </w:tc>
        <w:tc>
          <w:tcPr>
            <w:tcW w:w="1438" w:type="dxa"/>
            <w:tcBorders>
              <w:top w:val="nil"/>
              <w:left w:val="nil"/>
              <w:bottom w:val="single" w:sz="4" w:space="0" w:color="auto"/>
              <w:right w:val="single" w:sz="4" w:space="0" w:color="auto"/>
            </w:tcBorders>
            <w:noWrap/>
            <w:vAlign w:val="center"/>
            <w:hideMark/>
          </w:tcPr>
          <w:p w14:paraId="5886C7B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45A8960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F90E05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43201500</w:t>
            </w:r>
          </w:p>
        </w:tc>
      </w:tr>
      <w:tr w:rsidR="00042DAA" w:rsidRPr="00BD782E" w14:paraId="597AD528"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25DDEF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del chasis</w:t>
            </w:r>
          </w:p>
        </w:tc>
        <w:tc>
          <w:tcPr>
            <w:tcW w:w="1438" w:type="dxa"/>
            <w:tcBorders>
              <w:top w:val="nil"/>
              <w:left w:val="nil"/>
              <w:bottom w:val="single" w:sz="4" w:space="0" w:color="auto"/>
              <w:right w:val="single" w:sz="4" w:space="0" w:color="auto"/>
            </w:tcBorders>
            <w:noWrap/>
            <w:vAlign w:val="center"/>
            <w:hideMark/>
          </w:tcPr>
          <w:p w14:paraId="763FF0E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0E092D0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1111231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43201600</w:t>
            </w:r>
          </w:p>
        </w:tc>
      </w:tr>
      <w:tr w:rsidR="00042DAA" w:rsidRPr="00BD782E" w14:paraId="23481E6F"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8505026"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w:t>
            </w:r>
          </w:p>
        </w:tc>
        <w:tc>
          <w:tcPr>
            <w:tcW w:w="1438" w:type="dxa"/>
            <w:tcBorders>
              <w:top w:val="nil"/>
              <w:left w:val="nil"/>
              <w:bottom w:val="single" w:sz="4" w:space="0" w:color="auto"/>
              <w:right w:val="single" w:sz="4" w:space="0" w:color="auto"/>
            </w:tcBorders>
            <w:noWrap/>
            <w:vAlign w:val="center"/>
            <w:hideMark/>
          </w:tcPr>
          <w:p w14:paraId="1C1F9BD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03AB7A3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47CD01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43201800</w:t>
            </w:r>
          </w:p>
        </w:tc>
      </w:tr>
      <w:tr w:rsidR="00042DAA" w:rsidRPr="00BD782E" w14:paraId="29B29097" w14:textId="77777777" w:rsidTr="007C5DF5">
        <w:trPr>
          <w:trHeight w:val="239"/>
          <w:jc w:val="center"/>
        </w:trPr>
        <w:tc>
          <w:tcPr>
            <w:tcW w:w="3855" w:type="dxa"/>
            <w:tcBorders>
              <w:top w:val="nil"/>
              <w:left w:val="single" w:sz="4" w:space="0" w:color="auto"/>
              <w:bottom w:val="single" w:sz="4" w:space="0" w:color="auto"/>
              <w:right w:val="single" w:sz="4" w:space="0" w:color="auto"/>
            </w:tcBorders>
            <w:vAlign w:val="center"/>
            <w:hideMark/>
          </w:tcPr>
          <w:p w14:paraId="20C4498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w:t>
            </w:r>
          </w:p>
        </w:tc>
        <w:tc>
          <w:tcPr>
            <w:tcW w:w="1438" w:type="dxa"/>
            <w:tcBorders>
              <w:top w:val="nil"/>
              <w:left w:val="nil"/>
              <w:bottom w:val="single" w:sz="4" w:space="0" w:color="auto"/>
              <w:right w:val="single" w:sz="4" w:space="0" w:color="auto"/>
            </w:tcBorders>
            <w:noWrap/>
            <w:vAlign w:val="center"/>
            <w:hideMark/>
          </w:tcPr>
          <w:p w14:paraId="2545017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3568BD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0A3EE3B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43201900</w:t>
            </w:r>
          </w:p>
        </w:tc>
      </w:tr>
      <w:tr w:rsidR="00042DAA" w:rsidRPr="00BD782E" w14:paraId="641F6AC6" w14:textId="77777777" w:rsidTr="007C5DF5">
        <w:trPr>
          <w:trHeight w:val="177"/>
          <w:jc w:val="center"/>
        </w:trPr>
        <w:tc>
          <w:tcPr>
            <w:tcW w:w="3855" w:type="dxa"/>
            <w:tcBorders>
              <w:top w:val="nil"/>
              <w:left w:val="single" w:sz="4" w:space="0" w:color="auto"/>
              <w:bottom w:val="single" w:sz="4" w:space="0" w:color="auto"/>
              <w:right w:val="single" w:sz="4" w:space="0" w:color="auto"/>
            </w:tcBorders>
            <w:vAlign w:val="center"/>
            <w:hideMark/>
          </w:tcPr>
          <w:p w14:paraId="4261B1A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almacenamiento extraíbles</w:t>
            </w:r>
          </w:p>
        </w:tc>
        <w:tc>
          <w:tcPr>
            <w:tcW w:w="1438" w:type="dxa"/>
            <w:tcBorders>
              <w:top w:val="nil"/>
              <w:left w:val="nil"/>
              <w:bottom w:val="single" w:sz="4" w:space="0" w:color="auto"/>
              <w:right w:val="single" w:sz="4" w:space="0" w:color="auto"/>
            </w:tcBorders>
            <w:noWrap/>
            <w:vAlign w:val="center"/>
            <w:hideMark/>
          </w:tcPr>
          <w:p w14:paraId="38E9CB8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C31F52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23969D5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43202000</w:t>
            </w:r>
          </w:p>
        </w:tc>
      </w:tr>
      <w:tr w:rsidR="00042DAA" w:rsidRPr="00BD782E" w14:paraId="3C9936CE" w14:textId="77777777" w:rsidTr="007C5DF5">
        <w:trPr>
          <w:trHeight w:val="274"/>
          <w:jc w:val="center"/>
        </w:trPr>
        <w:tc>
          <w:tcPr>
            <w:tcW w:w="3855" w:type="dxa"/>
            <w:tcBorders>
              <w:top w:val="nil"/>
              <w:left w:val="single" w:sz="4" w:space="0" w:color="auto"/>
              <w:bottom w:val="single" w:sz="4" w:space="0" w:color="auto"/>
              <w:right w:val="single" w:sz="4" w:space="0" w:color="auto"/>
            </w:tcBorders>
            <w:vAlign w:val="center"/>
            <w:hideMark/>
          </w:tcPr>
          <w:p w14:paraId="2450090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dispositivos de almacenamiento extraíbles</w:t>
            </w:r>
          </w:p>
        </w:tc>
        <w:tc>
          <w:tcPr>
            <w:tcW w:w="1438" w:type="dxa"/>
            <w:tcBorders>
              <w:top w:val="nil"/>
              <w:left w:val="nil"/>
              <w:bottom w:val="single" w:sz="4" w:space="0" w:color="auto"/>
              <w:right w:val="single" w:sz="4" w:space="0" w:color="auto"/>
            </w:tcBorders>
            <w:noWrap/>
            <w:vAlign w:val="center"/>
            <w:hideMark/>
          </w:tcPr>
          <w:p w14:paraId="2D77C00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60F1FB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6D3F9DE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43202100</w:t>
            </w:r>
          </w:p>
        </w:tc>
      </w:tr>
      <w:tr w:rsidR="00042DAA" w:rsidRPr="00BD782E" w14:paraId="55A18BE5" w14:textId="77777777" w:rsidTr="007C5DF5">
        <w:trPr>
          <w:trHeight w:val="183"/>
          <w:jc w:val="center"/>
        </w:trPr>
        <w:tc>
          <w:tcPr>
            <w:tcW w:w="3855" w:type="dxa"/>
            <w:tcBorders>
              <w:top w:val="nil"/>
              <w:left w:val="single" w:sz="4" w:space="0" w:color="auto"/>
              <w:bottom w:val="single" w:sz="4" w:space="0" w:color="auto"/>
              <w:right w:val="single" w:sz="4" w:space="0" w:color="auto"/>
            </w:tcBorders>
            <w:vAlign w:val="center"/>
            <w:hideMark/>
          </w:tcPr>
          <w:p w14:paraId="5CD843CB"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Subconjuntos para dispositivos electrónicos</w:t>
            </w:r>
          </w:p>
        </w:tc>
        <w:tc>
          <w:tcPr>
            <w:tcW w:w="1438" w:type="dxa"/>
            <w:tcBorders>
              <w:top w:val="nil"/>
              <w:left w:val="nil"/>
              <w:bottom w:val="single" w:sz="4" w:space="0" w:color="auto"/>
              <w:right w:val="single" w:sz="4" w:space="0" w:color="auto"/>
            </w:tcBorders>
            <w:noWrap/>
            <w:vAlign w:val="center"/>
            <w:hideMark/>
          </w:tcPr>
          <w:p w14:paraId="6FAD9D1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7271174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4320000</w:t>
            </w:r>
          </w:p>
        </w:tc>
        <w:tc>
          <w:tcPr>
            <w:tcW w:w="2087" w:type="dxa"/>
            <w:tcBorders>
              <w:top w:val="nil"/>
              <w:left w:val="nil"/>
              <w:bottom w:val="single" w:sz="4" w:space="0" w:color="auto"/>
              <w:right w:val="single" w:sz="4" w:space="0" w:color="auto"/>
            </w:tcBorders>
            <w:noWrap/>
            <w:vAlign w:val="center"/>
            <w:hideMark/>
          </w:tcPr>
          <w:p w14:paraId="779621F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43202200</w:t>
            </w:r>
          </w:p>
        </w:tc>
      </w:tr>
      <w:tr w:rsidR="00042DAA" w:rsidRPr="00BD782E" w14:paraId="3524F1C7" w14:textId="77777777" w:rsidTr="007C5DF5">
        <w:trPr>
          <w:trHeight w:val="186"/>
          <w:jc w:val="center"/>
        </w:trPr>
        <w:tc>
          <w:tcPr>
            <w:tcW w:w="3855" w:type="dxa"/>
            <w:tcBorders>
              <w:top w:val="nil"/>
              <w:left w:val="single" w:sz="4" w:space="0" w:color="auto"/>
              <w:bottom w:val="single" w:sz="4" w:space="0" w:color="auto"/>
              <w:right w:val="single" w:sz="4" w:space="0" w:color="auto"/>
            </w:tcBorders>
            <w:vAlign w:val="center"/>
            <w:hideMark/>
          </w:tcPr>
          <w:p w14:paraId="3180AC9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Sistemas de gestión de llamadas o accesorios</w:t>
            </w:r>
          </w:p>
        </w:tc>
        <w:tc>
          <w:tcPr>
            <w:tcW w:w="1438" w:type="dxa"/>
            <w:tcBorders>
              <w:top w:val="nil"/>
              <w:left w:val="nil"/>
              <w:bottom w:val="single" w:sz="4" w:space="0" w:color="auto"/>
              <w:right w:val="single" w:sz="4" w:space="0" w:color="auto"/>
            </w:tcBorders>
            <w:noWrap/>
            <w:vAlign w:val="center"/>
            <w:hideMark/>
          </w:tcPr>
          <w:p w14:paraId="3069822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AB4057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74174A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43221500</w:t>
            </w:r>
          </w:p>
        </w:tc>
      </w:tr>
      <w:tr w:rsidR="00042DAA" w:rsidRPr="00BD782E" w14:paraId="1E6F42C0" w14:textId="77777777" w:rsidTr="007C5DF5">
        <w:trPr>
          <w:trHeight w:val="368"/>
          <w:jc w:val="center"/>
        </w:trPr>
        <w:tc>
          <w:tcPr>
            <w:tcW w:w="3855" w:type="dxa"/>
            <w:tcBorders>
              <w:top w:val="nil"/>
              <w:left w:val="single" w:sz="4" w:space="0" w:color="auto"/>
              <w:bottom w:val="single" w:sz="4" w:space="0" w:color="auto"/>
              <w:right w:val="single" w:sz="4" w:space="0" w:color="auto"/>
            </w:tcBorders>
            <w:vAlign w:val="center"/>
            <w:hideMark/>
          </w:tcPr>
          <w:p w14:paraId="655C213A"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acceso de abonado de línea digital (DSL) y accesorios</w:t>
            </w:r>
          </w:p>
        </w:tc>
        <w:tc>
          <w:tcPr>
            <w:tcW w:w="1438" w:type="dxa"/>
            <w:tcBorders>
              <w:top w:val="nil"/>
              <w:left w:val="nil"/>
              <w:bottom w:val="single" w:sz="4" w:space="0" w:color="auto"/>
              <w:right w:val="single" w:sz="4" w:space="0" w:color="auto"/>
            </w:tcBorders>
            <w:noWrap/>
            <w:vAlign w:val="center"/>
            <w:hideMark/>
          </w:tcPr>
          <w:p w14:paraId="1A73A84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20B8F72"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708AF89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43221600</w:t>
            </w:r>
          </w:p>
        </w:tc>
      </w:tr>
      <w:tr w:rsidR="00042DAA" w:rsidRPr="00BD782E" w14:paraId="1F249EA0"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2D60725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fijo de red y componentes</w:t>
            </w:r>
          </w:p>
        </w:tc>
        <w:tc>
          <w:tcPr>
            <w:tcW w:w="1438" w:type="dxa"/>
            <w:tcBorders>
              <w:top w:val="nil"/>
              <w:left w:val="nil"/>
              <w:bottom w:val="single" w:sz="4" w:space="0" w:color="auto"/>
              <w:right w:val="single" w:sz="4" w:space="0" w:color="auto"/>
            </w:tcBorders>
            <w:noWrap/>
            <w:vAlign w:val="center"/>
            <w:hideMark/>
          </w:tcPr>
          <w:p w14:paraId="680ECB4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A99E0B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1C4F094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43221700</w:t>
            </w:r>
          </w:p>
        </w:tc>
      </w:tr>
      <w:tr w:rsidR="00042DAA" w:rsidRPr="00BD782E" w14:paraId="3551724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AE616D2"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Dispositivos de red óptica</w:t>
            </w:r>
          </w:p>
        </w:tc>
        <w:tc>
          <w:tcPr>
            <w:tcW w:w="1438" w:type="dxa"/>
            <w:tcBorders>
              <w:top w:val="nil"/>
              <w:left w:val="nil"/>
              <w:bottom w:val="single" w:sz="4" w:space="0" w:color="auto"/>
              <w:right w:val="single" w:sz="4" w:space="0" w:color="auto"/>
            </w:tcBorders>
            <w:noWrap/>
            <w:vAlign w:val="center"/>
            <w:hideMark/>
          </w:tcPr>
          <w:p w14:paraId="4806670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38AC6C1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9BB665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43221800</w:t>
            </w:r>
          </w:p>
        </w:tc>
      </w:tr>
      <w:tr w:rsidR="00042DAA" w:rsidRPr="00BD782E" w14:paraId="0722AF51"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109A6F8E"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seguridad de red</w:t>
            </w:r>
          </w:p>
        </w:tc>
        <w:tc>
          <w:tcPr>
            <w:tcW w:w="1438" w:type="dxa"/>
            <w:tcBorders>
              <w:top w:val="nil"/>
              <w:left w:val="nil"/>
              <w:bottom w:val="single" w:sz="4" w:space="0" w:color="auto"/>
              <w:right w:val="single" w:sz="4" w:space="0" w:color="auto"/>
            </w:tcBorders>
            <w:noWrap/>
            <w:vAlign w:val="center"/>
            <w:hideMark/>
          </w:tcPr>
          <w:p w14:paraId="0FB658E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617E5AB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476BA195"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43222500</w:t>
            </w:r>
          </w:p>
        </w:tc>
      </w:tr>
      <w:tr w:rsidR="00042DAA" w:rsidRPr="00BD782E" w14:paraId="01BD852D"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8AC7643"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servicio de red</w:t>
            </w:r>
          </w:p>
        </w:tc>
        <w:tc>
          <w:tcPr>
            <w:tcW w:w="1438" w:type="dxa"/>
            <w:tcBorders>
              <w:top w:val="nil"/>
              <w:left w:val="nil"/>
              <w:bottom w:val="single" w:sz="4" w:space="0" w:color="auto"/>
              <w:right w:val="single" w:sz="4" w:space="0" w:color="auto"/>
            </w:tcBorders>
            <w:noWrap/>
            <w:vAlign w:val="center"/>
            <w:hideMark/>
          </w:tcPr>
          <w:p w14:paraId="6B41DF4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91E7E34"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01DC769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43222600</w:t>
            </w:r>
          </w:p>
        </w:tc>
      </w:tr>
      <w:tr w:rsidR="00042DAA" w:rsidRPr="00BD782E" w14:paraId="56A9324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5EAAC36C"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telegráfico</w:t>
            </w:r>
          </w:p>
        </w:tc>
        <w:tc>
          <w:tcPr>
            <w:tcW w:w="1438" w:type="dxa"/>
            <w:tcBorders>
              <w:top w:val="nil"/>
              <w:left w:val="nil"/>
              <w:bottom w:val="single" w:sz="4" w:space="0" w:color="auto"/>
              <w:right w:val="single" w:sz="4" w:space="0" w:color="auto"/>
            </w:tcBorders>
            <w:noWrap/>
            <w:vAlign w:val="center"/>
            <w:hideMark/>
          </w:tcPr>
          <w:p w14:paraId="58180049"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2BCFE4F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18F6F2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43222700</w:t>
            </w:r>
          </w:p>
        </w:tc>
      </w:tr>
      <w:tr w:rsidR="00042DAA" w:rsidRPr="00BD782E" w14:paraId="122AF6A8"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33FB4761"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Equipo de telefonía</w:t>
            </w:r>
          </w:p>
        </w:tc>
        <w:tc>
          <w:tcPr>
            <w:tcW w:w="1438" w:type="dxa"/>
            <w:tcBorders>
              <w:top w:val="nil"/>
              <w:left w:val="nil"/>
              <w:bottom w:val="single" w:sz="4" w:space="0" w:color="auto"/>
              <w:right w:val="single" w:sz="4" w:space="0" w:color="auto"/>
            </w:tcBorders>
            <w:noWrap/>
            <w:vAlign w:val="center"/>
            <w:hideMark/>
          </w:tcPr>
          <w:p w14:paraId="49EE2FCD"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1ACA3F6"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71B020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43222800</w:t>
            </w:r>
          </w:p>
        </w:tc>
      </w:tr>
      <w:tr w:rsidR="00042DAA" w:rsidRPr="00BD782E" w14:paraId="0503445B" w14:textId="77777777" w:rsidTr="007C5DF5">
        <w:trPr>
          <w:trHeight w:val="199"/>
          <w:jc w:val="center"/>
        </w:trPr>
        <w:tc>
          <w:tcPr>
            <w:tcW w:w="3855" w:type="dxa"/>
            <w:tcBorders>
              <w:top w:val="nil"/>
              <w:left w:val="single" w:sz="4" w:space="0" w:color="auto"/>
              <w:bottom w:val="single" w:sz="4" w:space="0" w:color="auto"/>
              <w:right w:val="single" w:sz="4" w:space="0" w:color="auto"/>
            </w:tcBorders>
            <w:vAlign w:val="center"/>
            <w:hideMark/>
          </w:tcPr>
          <w:p w14:paraId="15455284"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Accesorios de equipo de telefonía</w:t>
            </w:r>
          </w:p>
        </w:tc>
        <w:tc>
          <w:tcPr>
            <w:tcW w:w="1438" w:type="dxa"/>
            <w:tcBorders>
              <w:top w:val="nil"/>
              <w:left w:val="nil"/>
              <w:bottom w:val="single" w:sz="4" w:space="0" w:color="auto"/>
              <w:right w:val="single" w:sz="4" w:space="0" w:color="auto"/>
            </w:tcBorders>
            <w:noWrap/>
            <w:vAlign w:val="center"/>
            <w:hideMark/>
          </w:tcPr>
          <w:p w14:paraId="1F7B505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8C70BC0"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671AAA47"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43222900</w:t>
            </w:r>
          </w:p>
        </w:tc>
      </w:tr>
      <w:tr w:rsidR="00042DAA" w:rsidRPr="00BD782E" w14:paraId="17622CF6" w14:textId="77777777" w:rsidTr="007C5DF5">
        <w:trPr>
          <w:trHeight w:val="243"/>
          <w:jc w:val="center"/>
        </w:trPr>
        <w:tc>
          <w:tcPr>
            <w:tcW w:w="3855" w:type="dxa"/>
            <w:tcBorders>
              <w:top w:val="nil"/>
              <w:left w:val="single" w:sz="4" w:space="0" w:color="auto"/>
              <w:bottom w:val="single" w:sz="4" w:space="0" w:color="auto"/>
              <w:right w:val="single" w:sz="4" w:space="0" w:color="auto"/>
            </w:tcBorders>
            <w:vAlign w:val="center"/>
            <w:hideMark/>
          </w:tcPr>
          <w:p w14:paraId="6962136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Componentes y equipo de infraestructura de redes móviles y digitales</w:t>
            </w:r>
          </w:p>
        </w:tc>
        <w:tc>
          <w:tcPr>
            <w:tcW w:w="1438" w:type="dxa"/>
            <w:tcBorders>
              <w:top w:val="nil"/>
              <w:left w:val="nil"/>
              <w:bottom w:val="single" w:sz="4" w:space="0" w:color="auto"/>
              <w:right w:val="single" w:sz="4" w:space="0" w:color="auto"/>
            </w:tcBorders>
            <w:noWrap/>
            <w:vAlign w:val="center"/>
            <w:hideMark/>
          </w:tcPr>
          <w:p w14:paraId="728E2C2E"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5341C68A"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1D6A7048"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43223100</w:t>
            </w:r>
          </w:p>
        </w:tc>
      </w:tr>
      <w:tr w:rsidR="00042DAA" w:rsidRPr="00BD782E" w14:paraId="3746E8D4" w14:textId="77777777" w:rsidTr="007C5DF5">
        <w:trPr>
          <w:trHeight w:val="342"/>
          <w:jc w:val="center"/>
        </w:trPr>
        <w:tc>
          <w:tcPr>
            <w:tcW w:w="3855" w:type="dxa"/>
            <w:tcBorders>
              <w:top w:val="nil"/>
              <w:left w:val="single" w:sz="4" w:space="0" w:color="auto"/>
              <w:bottom w:val="single" w:sz="4" w:space="0" w:color="auto"/>
              <w:right w:val="single" w:sz="4" w:space="0" w:color="auto"/>
            </w:tcBorders>
            <w:vAlign w:val="center"/>
            <w:hideMark/>
          </w:tcPr>
          <w:p w14:paraId="2C6392B0"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 xml:space="preserve">Dispositivos y equipos para instalación de conectividad de redes y </w:t>
            </w:r>
            <w:proofErr w:type="spellStart"/>
            <w:r w:rsidRPr="00BD782E">
              <w:rPr>
                <w:rFonts w:ascii="Arial" w:hAnsi="Arial" w:cs="Arial"/>
                <w:color w:val="000000"/>
                <w:sz w:val="20"/>
                <w:szCs w:val="20"/>
                <w:lang w:val="es-CO" w:eastAsia="es-CO"/>
              </w:rPr>
              <w:t>Datacom</w:t>
            </w:r>
            <w:proofErr w:type="spellEnd"/>
          </w:p>
        </w:tc>
        <w:tc>
          <w:tcPr>
            <w:tcW w:w="1438" w:type="dxa"/>
            <w:tcBorders>
              <w:top w:val="nil"/>
              <w:left w:val="nil"/>
              <w:bottom w:val="single" w:sz="4" w:space="0" w:color="auto"/>
              <w:right w:val="single" w:sz="4" w:space="0" w:color="auto"/>
            </w:tcBorders>
            <w:noWrap/>
            <w:vAlign w:val="center"/>
            <w:hideMark/>
          </w:tcPr>
          <w:p w14:paraId="02FF420F"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430000</w:t>
            </w:r>
          </w:p>
        </w:tc>
        <w:tc>
          <w:tcPr>
            <w:tcW w:w="1327" w:type="dxa"/>
            <w:tcBorders>
              <w:top w:val="nil"/>
              <w:left w:val="nil"/>
              <w:bottom w:val="single" w:sz="4" w:space="0" w:color="auto"/>
              <w:right w:val="single" w:sz="4" w:space="0" w:color="auto"/>
            </w:tcBorders>
            <w:noWrap/>
            <w:vAlign w:val="center"/>
            <w:hideMark/>
          </w:tcPr>
          <w:p w14:paraId="1595DDF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4322000</w:t>
            </w:r>
          </w:p>
        </w:tc>
        <w:tc>
          <w:tcPr>
            <w:tcW w:w="2087" w:type="dxa"/>
            <w:tcBorders>
              <w:top w:val="nil"/>
              <w:left w:val="nil"/>
              <w:bottom w:val="single" w:sz="4" w:space="0" w:color="auto"/>
              <w:right w:val="single" w:sz="4" w:space="0" w:color="auto"/>
            </w:tcBorders>
            <w:noWrap/>
            <w:vAlign w:val="center"/>
            <w:hideMark/>
          </w:tcPr>
          <w:p w14:paraId="31702BA3"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43223300</w:t>
            </w:r>
          </w:p>
        </w:tc>
      </w:tr>
      <w:tr w:rsidR="00042DAA" w:rsidRPr="00BD782E" w14:paraId="7D3FC35F" w14:textId="77777777" w:rsidTr="007C5DF5">
        <w:trPr>
          <w:trHeight w:val="177"/>
          <w:jc w:val="center"/>
        </w:trPr>
        <w:tc>
          <w:tcPr>
            <w:tcW w:w="3855" w:type="dxa"/>
            <w:tcBorders>
              <w:top w:val="nil"/>
              <w:left w:val="single" w:sz="4" w:space="0" w:color="auto"/>
              <w:bottom w:val="single" w:sz="4" w:space="0" w:color="auto"/>
              <w:right w:val="single" w:sz="4" w:space="0" w:color="auto"/>
            </w:tcBorders>
            <w:shd w:val="clear" w:color="auto" w:fill="FFFFFF" w:themeFill="background1"/>
            <w:vAlign w:val="center"/>
            <w:hideMark/>
          </w:tcPr>
          <w:p w14:paraId="365ED3F9" w14:textId="77777777" w:rsidR="00042DAA" w:rsidRPr="00BD782E" w:rsidRDefault="00042DAA" w:rsidP="00BD782E">
            <w:pPr>
              <w:rPr>
                <w:rFonts w:ascii="Arial" w:hAnsi="Arial" w:cs="Arial"/>
                <w:color w:val="000000"/>
                <w:sz w:val="20"/>
                <w:szCs w:val="20"/>
                <w:lang w:val="es-CO" w:eastAsia="es-CO"/>
              </w:rPr>
            </w:pPr>
            <w:r w:rsidRPr="00BD782E">
              <w:rPr>
                <w:rFonts w:ascii="Arial" w:hAnsi="Arial" w:cs="Arial"/>
                <w:color w:val="000000"/>
                <w:sz w:val="20"/>
                <w:szCs w:val="20"/>
                <w:lang w:val="es-CO" w:eastAsia="es-CO"/>
              </w:rPr>
              <w:t>Suministros para impresora, fax y fotocopiadora</w:t>
            </w:r>
          </w:p>
        </w:tc>
        <w:tc>
          <w:tcPr>
            <w:tcW w:w="1438" w:type="dxa"/>
            <w:tcBorders>
              <w:top w:val="nil"/>
              <w:left w:val="nil"/>
              <w:bottom w:val="single" w:sz="4" w:space="0" w:color="auto"/>
              <w:right w:val="single" w:sz="4" w:space="0" w:color="auto"/>
            </w:tcBorders>
            <w:shd w:val="clear" w:color="auto" w:fill="FFFFFF" w:themeFill="background1"/>
            <w:noWrap/>
            <w:vAlign w:val="center"/>
            <w:hideMark/>
          </w:tcPr>
          <w:p w14:paraId="6EF6D1D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440000</w:t>
            </w:r>
          </w:p>
        </w:tc>
        <w:tc>
          <w:tcPr>
            <w:tcW w:w="1327" w:type="dxa"/>
            <w:tcBorders>
              <w:top w:val="nil"/>
              <w:left w:val="nil"/>
              <w:bottom w:val="single" w:sz="4" w:space="0" w:color="auto"/>
              <w:right w:val="single" w:sz="4" w:space="0" w:color="auto"/>
            </w:tcBorders>
            <w:shd w:val="clear" w:color="auto" w:fill="FFFFFF" w:themeFill="background1"/>
            <w:noWrap/>
            <w:vAlign w:val="center"/>
            <w:hideMark/>
          </w:tcPr>
          <w:p w14:paraId="0DDC4161"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4410000</w:t>
            </w:r>
          </w:p>
        </w:tc>
        <w:tc>
          <w:tcPr>
            <w:tcW w:w="2087" w:type="dxa"/>
            <w:tcBorders>
              <w:top w:val="nil"/>
              <w:left w:val="nil"/>
              <w:bottom w:val="single" w:sz="4" w:space="0" w:color="auto"/>
              <w:right w:val="single" w:sz="4" w:space="0" w:color="auto"/>
            </w:tcBorders>
            <w:shd w:val="clear" w:color="auto" w:fill="FFFFFF" w:themeFill="background1"/>
            <w:noWrap/>
            <w:vAlign w:val="center"/>
            <w:hideMark/>
          </w:tcPr>
          <w:p w14:paraId="55C4E2DB" w14:textId="77777777" w:rsidR="00042DAA" w:rsidRPr="00BD782E" w:rsidRDefault="00042DAA" w:rsidP="00BD782E">
            <w:pPr>
              <w:jc w:val="center"/>
              <w:rPr>
                <w:rFonts w:ascii="Arial" w:hAnsi="Arial" w:cs="Arial"/>
                <w:color w:val="000000"/>
                <w:sz w:val="20"/>
                <w:szCs w:val="20"/>
                <w:lang w:val="es-CO" w:eastAsia="es-CO"/>
              </w:rPr>
            </w:pPr>
            <w:r w:rsidRPr="00BD782E">
              <w:rPr>
                <w:rFonts w:ascii="Arial" w:hAnsi="Arial" w:cs="Arial"/>
                <w:color w:val="000000"/>
                <w:sz w:val="20"/>
                <w:szCs w:val="20"/>
                <w:lang w:val="es-CO" w:eastAsia="es-CO"/>
              </w:rPr>
              <w:t>44103100</w:t>
            </w:r>
          </w:p>
        </w:tc>
      </w:tr>
    </w:tbl>
    <w:p w14:paraId="34E475C6" w14:textId="77777777" w:rsidR="00B26C58" w:rsidRPr="00BD782E" w:rsidRDefault="00B26C58" w:rsidP="00BD782E">
      <w:pPr>
        <w:jc w:val="both"/>
        <w:rPr>
          <w:rFonts w:ascii="Arial" w:hAnsi="Arial" w:cs="Arial"/>
          <w:sz w:val="20"/>
          <w:szCs w:val="20"/>
        </w:rPr>
      </w:pPr>
    </w:p>
    <w:p w14:paraId="3EC453E6" w14:textId="77777777" w:rsidR="00B2480F" w:rsidRPr="00BD782E" w:rsidRDefault="00B2480F" w:rsidP="00BD782E">
      <w:pPr>
        <w:jc w:val="both"/>
        <w:rPr>
          <w:rFonts w:ascii="Arial" w:hAnsi="Arial" w:cs="Arial"/>
          <w:sz w:val="20"/>
          <w:szCs w:val="20"/>
        </w:rPr>
      </w:pPr>
    </w:p>
    <w:p w14:paraId="283A1352" w14:textId="4A3FBF92" w:rsidR="00314CC7" w:rsidRPr="00BD782E" w:rsidRDefault="00314CC7" w:rsidP="00BD782E">
      <w:pPr>
        <w:pStyle w:val="Prrafodelista"/>
        <w:keepNext/>
        <w:keepLines/>
        <w:numPr>
          <w:ilvl w:val="3"/>
          <w:numId w:val="21"/>
        </w:numPr>
        <w:tabs>
          <w:tab w:val="clear" w:pos="2880"/>
        </w:tabs>
        <w:ind w:left="0" w:firstLine="0"/>
        <w:jc w:val="center"/>
        <w:outlineLvl w:val="0"/>
        <w:rPr>
          <w:rFonts w:ascii="Arial" w:eastAsia="Calibri" w:hAnsi="Arial" w:cs="Arial"/>
          <w:b/>
          <w:bCs/>
          <w:sz w:val="20"/>
          <w:szCs w:val="20"/>
          <w:lang w:eastAsia="en-US"/>
        </w:rPr>
      </w:pPr>
      <w:r w:rsidRPr="00BD782E">
        <w:rPr>
          <w:rFonts w:ascii="Arial" w:eastAsia="Calibri" w:hAnsi="Arial" w:cs="Arial"/>
          <w:b/>
          <w:bCs/>
          <w:sz w:val="20"/>
          <w:szCs w:val="20"/>
          <w:lang w:eastAsia="en-US"/>
        </w:rPr>
        <w:t>OFERTA ECONOMICA:</w:t>
      </w:r>
    </w:p>
    <w:p w14:paraId="5703E6F6" w14:textId="77777777" w:rsidR="00314CC7" w:rsidRPr="00BD782E" w:rsidRDefault="00314CC7" w:rsidP="00BD782E">
      <w:pPr>
        <w:keepNext/>
        <w:keepLines/>
        <w:jc w:val="both"/>
        <w:outlineLvl w:val="0"/>
        <w:rPr>
          <w:rFonts w:ascii="Arial" w:eastAsia="Calibri" w:hAnsi="Arial" w:cs="Arial"/>
          <w:sz w:val="20"/>
          <w:szCs w:val="20"/>
          <w:lang w:eastAsia="en-US"/>
        </w:rPr>
      </w:pPr>
    </w:p>
    <w:p w14:paraId="7F8E6B83"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OFERTA ECONÓMICA, deberá contener el valor total de los bienes que la entidad requiera, incluido el IVA y demás impuestos que haya lugar y deberá ser presentada en pesos colombianos, de conformidad con el VALOR ESTIMADO DEL CONTRATO – PRESUPUESTO OFICIAL del presente documento, el oferente deberá tener en cuenta que su propuesta económica NO podrá superar el presupuesto oficial destinado para este proceso o el valor de la sumatoria de los valores unitarios de conformidad</w:t>
      </w:r>
    </w:p>
    <w:p w14:paraId="15BF8CC9"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con el estudio de precios, así mismo el ofrecimiento no podrá superar los valores unitarios máximos a pagar por el Municipio.</w:t>
      </w:r>
    </w:p>
    <w:p w14:paraId="7088A8CC" w14:textId="77777777" w:rsidR="00BD782E" w:rsidRPr="00BD782E" w:rsidRDefault="00BD782E" w:rsidP="00BD782E">
      <w:pPr>
        <w:jc w:val="both"/>
        <w:rPr>
          <w:rFonts w:ascii="Arial" w:hAnsi="Arial" w:cs="Arial"/>
          <w:color w:val="000000"/>
          <w:sz w:val="20"/>
          <w:szCs w:val="20"/>
        </w:rPr>
      </w:pPr>
    </w:p>
    <w:p w14:paraId="45C099A3"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Solamente podrá efectuarse la subasta inversa para mejorar las OFERTAS económicas iniciales, cuando existan por lo menos dos (02) proponentes habilitados, los cuales deberán participar obligatoriamente en el evento, a través de la cuenta del proponente en la plataforma SECOP II, para efectuar lances, por lo que se entenderá que, si un proponente admitido para participar en la subasta ingresa, podrá presentar lances y se entenderán realizados por el oferente.</w:t>
      </w:r>
    </w:p>
    <w:p w14:paraId="08D2E1E7" w14:textId="77777777" w:rsidR="00BD782E" w:rsidRPr="00BD782E" w:rsidRDefault="00BD782E" w:rsidP="00BD782E">
      <w:pPr>
        <w:jc w:val="both"/>
        <w:rPr>
          <w:rFonts w:ascii="Arial" w:hAnsi="Arial" w:cs="Arial"/>
          <w:color w:val="000000"/>
          <w:sz w:val="20"/>
          <w:szCs w:val="20"/>
        </w:rPr>
      </w:pPr>
    </w:p>
    <w:p w14:paraId="1D310CAC"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lastRenderedPageBreak/>
        <w:t>En caso de errores e imprecisiones respecto de la oferta económica inicial en relación con el valor determinado en número y letra, la Alcaldía tomara el valor precisado en letras.</w:t>
      </w:r>
    </w:p>
    <w:p w14:paraId="7DBFED56" w14:textId="77777777" w:rsidR="00BD782E" w:rsidRPr="00BD782E" w:rsidRDefault="00BD782E" w:rsidP="00BD782E">
      <w:pPr>
        <w:jc w:val="both"/>
        <w:rPr>
          <w:rFonts w:ascii="Arial" w:hAnsi="Arial" w:cs="Arial"/>
          <w:color w:val="000000"/>
          <w:sz w:val="20"/>
          <w:szCs w:val="20"/>
        </w:rPr>
      </w:pPr>
    </w:p>
    <w:p w14:paraId="4700E7B0"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OFERTA ECONÓMICA, deberá presentarse en la plataforma SECOP II y adjuntar el respectivo anexo (Archivo Excel).</w:t>
      </w:r>
    </w:p>
    <w:p w14:paraId="08C536EA" w14:textId="77777777" w:rsidR="00BD782E" w:rsidRPr="00BD782E" w:rsidRDefault="00BD782E" w:rsidP="00BD782E">
      <w:pPr>
        <w:jc w:val="both"/>
        <w:rPr>
          <w:rFonts w:ascii="Arial" w:hAnsi="Arial" w:cs="Arial"/>
          <w:color w:val="000000"/>
          <w:sz w:val="20"/>
          <w:szCs w:val="20"/>
        </w:rPr>
      </w:pPr>
    </w:p>
    <w:p w14:paraId="10D858AC"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El valor total ofertado en la plataforma SECOP II deberá coincidir con los valores desagregados en el anexo económico, el cual deberá ser únicamente adjuntado dentro del sobre económico de la plataforma. Cuando no se diligencie con el valor correspondiente cualquier casilla de lo requerido en la plataforma SECOP II, o la misma se diligencia con valores negativos, la entidad considerará que el proponente no diligenció la oferta completamente, caso en el cual su propuesta será rechazada.</w:t>
      </w:r>
    </w:p>
    <w:p w14:paraId="56CE71A9" w14:textId="77777777" w:rsidR="00BD782E" w:rsidRPr="00BD782E" w:rsidRDefault="00BD782E" w:rsidP="00BD782E">
      <w:pPr>
        <w:jc w:val="both"/>
        <w:rPr>
          <w:rFonts w:ascii="Arial" w:hAnsi="Arial" w:cs="Arial"/>
          <w:color w:val="000000"/>
          <w:sz w:val="20"/>
          <w:szCs w:val="20"/>
        </w:rPr>
      </w:pPr>
    </w:p>
    <w:p w14:paraId="48EB3C8E"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Para efectos de la presentación de la oferta económica inicial, el proponente no podrá presentar precios que superen el presupuesto oficial. Cuando no se cumpla con lo anterior, la propuesta será rechazada.</w:t>
      </w:r>
    </w:p>
    <w:p w14:paraId="610512C6" w14:textId="77777777" w:rsidR="00314CC7" w:rsidRPr="00BD782E" w:rsidRDefault="00314CC7" w:rsidP="00BD782E">
      <w:pPr>
        <w:jc w:val="both"/>
        <w:rPr>
          <w:rFonts w:ascii="Arial" w:eastAsia="Calibri" w:hAnsi="Arial" w:cs="Arial"/>
          <w:sz w:val="20"/>
          <w:szCs w:val="20"/>
          <w:lang w:eastAsia="en-US"/>
        </w:rPr>
      </w:pPr>
    </w:p>
    <w:p w14:paraId="1AAE28CC" w14:textId="77777777" w:rsidR="00314CC7" w:rsidRPr="00BD782E" w:rsidRDefault="00314CC7" w:rsidP="00BD782E">
      <w:pPr>
        <w:pStyle w:val="Prrafodelista"/>
        <w:keepNext/>
        <w:keepLines/>
        <w:numPr>
          <w:ilvl w:val="3"/>
          <w:numId w:val="21"/>
        </w:numPr>
        <w:tabs>
          <w:tab w:val="clear" w:pos="2880"/>
        </w:tabs>
        <w:ind w:left="0" w:firstLine="0"/>
        <w:jc w:val="center"/>
        <w:outlineLvl w:val="0"/>
        <w:rPr>
          <w:rFonts w:ascii="Arial" w:eastAsia="Calibri" w:hAnsi="Arial" w:cs="Arial"/>
          <w:b/>
          <w:bCs/>
          <w:sz w:val="20"/>
          <w:szCs w:val="20"/>
          <w:lang w:eastAsia="en-US"/>
        </w:rPr>
      </w:pPr>
      <w:r w:rsidRPr="00BD782E">
        <w:rPr>
          <w:rFonts w:ascii="Arial" w:eastAsia="Calibri" w:hAnsi="Arial" w:cs="Arial"/>
          <w:b/>
          <w:bCs/>
          <w:sz w:val="20"/>
          <w:szCs w:val="20"/>
          <w:lang w:eastAsia="en-US"/>
        </w:rPr>
        <w:t>LANCES – MINIMO DE MEJORA:</w:t>
      </w:r>
    </w:p>
    <w:p w14:paraId="265FDF0C" w14:textId="77777777" w:rsidR="00314CC7" w:rsidRPr="00BD782E" w:rsidRDefault="00314CC7" w:rsidP="00BD782E">
      <w:pPr>
        <w:keepNext/>
        <w:keepLines/>
        <w:jc w:val="both"/>
        <w:outlineLvl w:val="0"/>
        <w:rPr>
          <w:rFonts w:ascii="Arial" w:eastAsia="Calibri" w:hAnsi="Arial" w:cs="Arial"/>
          <w:sz w:val="20"/>
          <w:szCs w:val="20"/>
          <w:lang w:eastAsia="en-US"/>
        </w:rPr>
      </w:pPr>
      <w:r w:rsidRPr="00BD782E">
        <w:rPr>
          <w:rFonts w:ascii="Arial" w:eastAsia="Calibri" w:hAnsi="Arial" w:cs="Arial"/>
          <w:sz w:val="20"/>
          <w:szCs w:val="20"/>
          <w:lang w:eastAsia="en-US"/>
        </w:rPr>
        <w:t xml:space="preserve">  </w:t>
      </w:r>
    </w:p>
    <w:p w14:paraId="13C105A6"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La subasta se realizará de acuerdo con la configuración establecida para el módulo de subasta Electrónica de la plataforma transaccional de Colombia Compra Eficiente SECOP II.</w:t>
      </w:r>
    </w:p>
    <w:p w14:paraId="6F028080" w14:textId="77777777" w:rsidR="00BD782E" w:rsidRPr="00BD782E" w:rsidRDefault="00BD782E" w:rsidP="00BD782E">
      <w:pPr>
        <w:jc w:val="both"/>
        <w:rPr>
          <w:rFonts w:ascii="Arial" w:hAnsi="Arial" w:cs="Arial"/>
          <w:color w:val="000000"/>
          <w:sz w:val="20"/>
          <w:szCs w:val="20"/>
        </w:rPr>
      </w:pPr>
    </w:p>
    <w:p w14:paraId="4E08AE7A" w14:textId="77777777" w:rsidR="00BD782E" w:rsidRPr="00BD782E" w:rsidRDefault="00BD782E" w:rsidP="00BD782E">
      <w:pPr>
        <w:jc w:val="both"/>
        <w:rPr>
          <w:rFonts w:ascii="Arial" w:hAnsi="Arial" w:cs="Arial"/>
          <w:color w:val="000000"/>
          <w:sz w:val="20"/>
          <w:szCs w:val="20"/>
        </w:rPr>
      </w:pPr>
      <w:r w:rsidRPr="00BD782E">
        <w:rPr>
          <w:rFonts w:ascii="Arial" w:hAnsi="Arial" w:cs="Arial"/>
          <w:color w:val="000000"/>
          <w:sz w:val="20"/>
          <w:szCs w:val="20"/>
        </w:rPr>
        <w:t xml:space="preserve">Teniendo en cuenta que el presente proceso tiene como fin el </w:t>
      </w:r>
      <w:r w:rsidRPr="00BD782E">
        <w:rPr>
          <w:rFonts w:ascii="Arial" w:hAnsi="Arial" w:cs="Arial"/>
          <w:b/>
          <w:bCs/>
          <w:color w:val="000000"/>
          <w:sz w:val="20"/>
          <w:szCs w:val="20"/>
        </w:rPr>
        <w:t>SUMINISTRO DE INSUMOS, REPUESTOS, ACCESORIOS PARA EQUIPOS DE CÓMPUTO, SERVIDORES, EQUIPOS DE COMUNICACIONES Y REDES DE LA ALCALDÍA MUNICIPAL DE MOSQUERA CUNDINAMARCA, A PRECIO UNITARIO Y MONTO AGOTABLE</w:t>
      </w:r>
      <w:r w:rsidRPr="00BD782E">
        <w:rPr>
          <w:rFonts w:ascii="Arial" w:hAnsi="Arial" w:cs="Arial"/>
          <w:color w:val="000000"/>
          <w:sz w:val="20"/>
          <w:szCs w:val="20"/>
        </w:rPr>
        <w:t xml:space="preserve"> considerado el presupuesto oficial, la Alcaldía Municipal de Mosquera adjudicará el contrato según el MENOR VALOR OFERTADO teniendo como base el valor total del presupuesto oficial establecido, así: </w:t>
      </w:r>
    </w:p>
    <w:p w14:paraId="3E1A6173" w14:textId="77777777" w:rsidR="00BD782E" w:rsidRPr="00BD782E" w:rsidRDefault="00BD782E" w:rsidP="00BD782E">
      <w:pPr>
        <w:jc w:val="both"/>
        <w:rPr>
          <w:rFonts w:ascii="Arial" w:hAnsi="Arial" w:cs="Arial"/>
          <w:color w:val="000000"/>
          <w:sz w:val="20"/>
          <w:szCs w:val="20"/>
        </w:rPr>
      </w:pPr>
    </w:p>
    <w:p w14:paraId="15195E88"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 xml:space="preserve">El VALOR TOTAL del proceso de contratación es la suma CIEN MILLONES DE PESOS M/CTE. ($100.000.000,00), </w:t>
      </w:r>
      <w:r w:rsidRPr="00BD782E">
        <w:rPr>
          <w:rFonts w:ascii="Arial" w:hAnsi="Arial" w:cs="Arial"/>
          <w:sz w:val="20"/>
          <w:szCs w:val="20"/>
          <w:lang w:val="es-CO"/>
        </w:rPr>
        <w:t xml:space="preserve">a monto agotable </w:t>
      </w:r>
      <w:r w:rsidRPr="00BD782E">
        <w:rPr>
          <w:rFonts w:ascii="Arial" w:hAnsi="Arial" w:cs="Arial"/>
          <w:sz w:val="20"/>
          <w:szCs w:val="20"/>
          <w:lang w:val="es-MX"/>
        </w:rPr>
        <w:t>incluido IVA y todos los costos, gastos directos e indirectos y demás conceptos en los que deba incurrir EL CONTRATISTA, así como los impuestos, tasas, contribuciones y tributos que correspondan.</w:t>
      </w:r>
    </w:p>
    <w:p w14:paraId="094C5483"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Para efectos de la Subasta Inversa se seguirá el procedimiento previsto en los Artículos 2.2.1.2.1.2.2 y siguientes del Decreto 1082 de 2015 y los requeridos por la plataforma SECOP II.</w:t>
      </w:r>
    </w:p>
    <w:p w14:paraId="5052D58B"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 xml:space="preserve">La Alcaldía, otorgará los proponentes un término de Quince (15) MINUTOS, para realizar la totalidad de los lances que mejoren la menor de las ofertas, para lo cual tendrá en cuenta que la reducción del valor deberá ser en mínimo del 0,5% del </w:t>
      </w:r>
      <w:r w:rsidRPr="00BD782E">
        <w:rPr>
          <w:rFonts w:ascii="Arial" w:hAnsi="Arial" w:cs="Arial"/>
          <w:b/>
          <w:color w:val="000000"/>
          <w:sz w:val="20"/>
          <w:szCs w:val="20"/>
          <w:u w:val="single"/>
          <w:lang w:val="es-CO"/>
        </w:rPr>
        <w:t>menor valor total resultante de la sumatoria de los precios unitarios</w:t>
      </w:r>
      <w:r w:rsidRPr="00BD782E">
        <w:rPr>
          <w:rFonts w:ascii="Arial" w:hAnsi="Arial" w:cs="Arial"/>
          <w:bCs/>
          <w:color w:val="000000"/>
          <w:sz w:val="20"/>
          <w:szCs w:val="20"/>
          <w:lang w:val="es-CO"/>
        </w:rPr>
        <w:t xml:space="preserve"> ofertados para los ítems que conforman la canasta</w:t>
      </w:r>
      <w:r w:rsidRPr="00BD782E">
        <w:rPr>
          <w:rFonts w:ascii="Arial" w:hAnsi="Arial" w:cs="Arial"/>
          <w:color w:val="000000"/>
          <w:sz w:val="20"/>
          <w:szCs w:val="20"/>
        </w:rPr>
        <w:t>, para el primer lance, el cual debe observar el precio techo establecido en el estudio de mercado elaborado por la entidad.</w:t>
      </w:r>
    </w:p>
    <w:p w14:paraId="14D718EE"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Los proponentes habilitados para participar en el procedimiento de Subasta Inversa Electrónica presentarán sus posturas de precio electrónicamente a través de SECOP II en la plataforma de subasta electrónica.</w:t>
      </w:r>
    </w:p>
    <w:p w14:paraId="1AE4175D" w14:textId="77777777" w:rsidR="00BD782E" w:rsidRPr="00BD782E" w:rsidRDefault="00BD782E" w:rsidP="00BD782E">
      <w:pPr>
        <w:pStyle w:val="Prrafodelista"/>
        <w:numPr>
          <w:ilvl w:val="0"/>
          <w:numId w:val="33"/>
        </w:numPr>
        <w:jc w:val="both"/>
        <w:rPr>
          <w:rFonts w:ascii="Arial" w:hAnsi="Arial" w:cs="Arial"/>
          <w:color w:val="000000"/>
          <w:sz w:val="20"/>
          <w:szCs w:val="20"/>
        </w:rPr>
      </w:pPr>
      <w:r w:rsidRPr="00BD782E">
        <w:rPr>
          <w:rFonts w:ascii="Arial" w:hAnsi="Arial" w:cs="Arial"/>
          <w:color w:val="000000"/>
          <w:sz w:val="20"/>
          <w:szCs w:val="20"/>
        </w:rPr>
        <w:t>Los proponentes podrán presentar una nueva propuesta si disminuyen mínimo en 0.5% (Margen mínimo de mejora), la propuesta económica base, porcentaje que será aplicado para cada uno de los lances. El lance que este por debajo de este porcentaje se considerará como no válido y se mantendrá la oferta anterior.</w:t>
      </w:r>
    </w:p>
    <w:p w14:paraId="45ABBD6F" w14:textId="77777777" w:rsidR="00314CC7" w:rsidRPr="00BD782E" w:rsidRDefault="00314CC7" w:rsidP="00BD782E">
      <w:pPr>
        <w:pStyle w:val="Sinespaciado"/>
        <w:jc w:val="both"/>
        <w:rPr>
          <w:rFonts w:ascii="Arial" w:hAnsi="Arial" w:cs="Arial"/>
          <w:color w:val="000000" w:themeColor="text1"/>
          <w:sz w:val="20"/>
        </w:rPr>
      </w:pPr>
    </w:p>
    <w:p w14:paraId="1934EDBA"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1E90C9CC" w14:textId="2E2EEE3C" w:rsidR="00340F35" w:rsidRPr="00BD782E" w:rsidRDefault="00340F35" w:rsidP="00BD782E">
      <w:pPr>
        <w:pStyle w:val="Prrafodelista"/>
        <w:numPr>
          <w:ilvl w:val="1"/>
          <w:numId w:val="22"/>
        </w:num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 GARANTÍAS</w:t>
      </w:r>
    </w:p>
    <w:p w14:paraId="339A46B1" w14:textId="77777777" w:rsidR="00340F35" w:rsidRPr="00BD782E" w:rsidRDefault="00340F35" w:rsidP="00BD782E">
      <w:pPr>
        <w:ind w:left="360"/>
        <w:jc w:val="both"/>
        <w:rPr>
          <w:rFonts w:ascii="Arial" w:eastAsia="Calibri" w:hAnsi="Arial" w:cs="Arial"/>
          <w:b/>
          <w:bCs/>
          <w:color w:val="000000" w:themeColor="text1"/>
          <w:sz w:val="20"/>
          <w:szCs w:val="20"/>
          <w:lang w:val="es-MX" w:eastAsia="en-US"/>
        </w:rPr>
      </w:pPr>
    </w:p>
    <w:p w14:paraId="4096B4E4" w14:textId="332E3EEB" w:rsidR="00340F35" w:rsidRPr="00BD782E" w:rsidRDefault="00340F35" w:rsidP="00BD782E">
      <w:pPr>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1.1</w:t>
      </w:r>
      <w:r w:rsidR="00AE4B01" w:rsidRPr="00BD782E">
        <w:rPr>
          <w:rFonts w:ascii="Arial" w:eastAsia="Calibri" w:hAnsi="Arial" w:cs="Arial"/>
          <w:b/>
          <w:bCs/>
          <w:color w:val="000000" w:themeColor="text1"/>
          <w:sz w:val="20"/>
          <w:szCs w:val="20"/>
          <w:lang w:val="es-MX" w:eastAsia="en-US"/>
        </w:rPr>
        <w:t>0</w:t>
      </w:r>
      <w:r w:rsidRPr="00BD782E">
        <w:rPr>
          <w:rFonts w:ascii="Arial" w:eastAsia="Calibri" w:hAnsi="Arial" w:cs="Arial"/>
          <w:b/>
          <w:bCs/>
          <w:color w:val="000000" w:themeColor="text1"/>
          <w:sz w:val="20"/>
          <w:szCs w:val="20"/>
          <w:lang w:val="es-MX" w:eastAsia="en-US"/>
        </w:rPr>
        <w:t>.1. GARANTÍAS PRECONTRACTUALES</w:t>
      </w:r>
    </w:p>
    <w:p w14:paraId="70A65855" w14:textId="77777777" w:rsidR="00340F35" w:rsidRPr="00BD782E" w:rsidRDefault="00340F35" w:rsidP="00BD782E">
      <w:pPr>
        <w:jc w:val="both"/>
        <w:rPr>
          <w:rFonts w:ascii="Arial" w:eastAsia="Calibri" w:hAnsi="Arial" w:cs="Arial"/>
          <w:b/>
          <w:bCs/>
          <w:color w:val="000000" w:themeColor="text1"/>
          <w:sz w:val="20"/>
          <w:szCs w:val="20"/>
          <w:lang w:val="es-MX" w:eastAsia="en-US"/>
        </w:rPr>
      </w:pPr>
    </w:p>
    <w:p w14:paraId="389795FD" w14:textId="77777777" w:rsidR="00340F35" w:rsidRPr="00BD782E" w:rsidRDefault="00340F35"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lastRenderedPageBreak/>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2A61CDF9" w14:textId="77777777" w:rsidR="00340F35" w:rsidRPr="00BD782E" w:rsidRDefault="00340F35" w:rsidP="00BD782E">
      <w:pPr>
        <w:jc w:val="both"/>
        <w:rPr>
          <w:rFonts w:ascii="Arial" w:hAnsi="Arial" w:cs="Arial"/>
          <w:color w:val="000000" w:themeColor="text1"/>
          <w:sz w:val="20"/>
          <w:szCs w:val="20"/>
        </w:rPr>
      </w:pPr>
    </w:p>
    <w:p w14:paraId="052792BE" w14:textId="77777777" w:rsidR="00340F35" w:rsidRPr="00BD782E" w:rsidRDefault="00340F35" w:rsidP="00BD782E">
      <w:pPr>
        <w:jc w:val="both"/>
        <w:rPr>
          <w:rFonts w:ascii="Arial" w:hAnsi="Arial" w:cs="Arial"/>
          <w:color w:val="000000" w:themeColor="text1"/>
          <w:sz w:val="20"/>
          <w:szCs w:val="20"/>
        </w:rPr>
      </w:pPr>
      <w:r w:rsidRPr="00BD782E">
        <w:rPr>
          <w:rFonts w:ascii="Arial" w:hAnsi="Arial" w:cs="Arial"/>
          <w:color w:val="000000" w:themeColor="text1"/>
          <w:sz w:val="20"/>
          <w:szCs w:val="20"/>
        </w:rPr>
        <w:t>Los riesgos que debe cubrir, el monto y la vigencia de los mecanismos de cobertura se determinan teniendo en cuenta el objeto, la naturaleza y las características del contrato a celebrar, así:</w:t>
      </w:r>
    </w:p>
    <w:p w14:paraId="5A3528DC" w14:textId="77777777" w:rsidR="00340F35" w:rsidRPr="00BD782E" w:rsidRDefault="00340F35" w:rsidP="00BD782E">
      <w:pPr>
        <w:jc w:val="both"/>
        <w:rPr>
          <w:rFonts w:ascii="Arial" w:hAnsi="Arial" w:cs="Arial"/>
          <w:color w:val="000000" w:themeColor="text1"/>
          <w:sz w:val="20"/>
          <w:szCs w:val="20"/>
        </w:rPr>
      </w:pPr>
    </w:p>
    <w:p w14:paraId="446D75B6" w14:textId="77777777" w:rsidR="00340F35" w:rsidRPr="00BD782E" w:rsidRDefault="00340F35" w:rsidP="00BD782E">
      <w:pPr>
        <w:jc w:val="both"/>
        <w:rPr>
          <w:rFonts w:ascii="Arial" w:hAnsi="Arial" w:cs="Arial"/>
          <w:b/>
          <w:bCs/>
          <w:color w:val="000000" w:themeColor="text1"/>
          <w:sz w:val="20"/>
          <w:szCs w:val="20"/>
        </w:rPr>
      </w:pPr>
      <w:r w:rsidRPr="00BD782E">
        <w:rPr>
          <w:rFonts w:ascii="Arial" w:hAnsi="Arial" w:cs="Arial"/>
          <w:b/>
          <w:bCs/>
          <w:color w:val="000000" w:themeColor="text1"/>
          <w:sz w:val="20"/>
          <w:szCs w:val="20"/>
        </w:rPr>
        <w:t xml:space="preserve">La garantía de seriedad debe tomar así, por el proponente que NO ostente la calidad de </w:t>
      </w:r>
      <w:proofErr w:type="spellStart"/>
      <w:r w:rsidRPr="00BD782E">
        <w:rPr>
          <w:rFonts w:ascii="Arial" w:hAnsi="Arial" w:cs="Arial"/>
          <w:b/>
          <w:bCs/>
          <w:color w:val="000000" w:themeColor="text1"/>
          <w:sz w:val="20"/>
          <w:szCs w:val="20"/>
        </w:rPr>
        <w:t>Mipyme</w:t>
      </w:r>
      <w:proofErr w:type="spellEnd"/>
      <w:r w:rsidRPr="00BD782E">
        <w:rPr>
          <w:rFonts w:ascii="Arial" w:hAnsi="Arial" w:cs="Arial"/>
          <w:b/>
          <w:bCs/>
          <w:color w:val="000000" w:themeColor="text1"/>
          <w:sz w:val="20"/>
          <w:szCs w:val="20"/>
        </w:rPr>
        <w:t xml:space="preserve">, ni de emprendimiento y empresa de mujeres: </w:t>
      </w:r>
    </w:p>
    <w:p w14:paraId="36498F46" w14:textId="77777777" w:rsidR="00340F35" w:rsidRPr="00BD782E" w:rsidRDefault="00340F35" w:rsidP="00BD782E">
      <w:pPr>
        <w:jc w:val="both"/>
        <w:rPr>
          <w:rFonts w:ascii="Arial" w:hAnsi="Arial" w:cs="Arial"/>
          <w:color w:val="000000" w:themeColor="text1"/>
          <w:sz w:val="20"/>
          <w:szCs w:val="20"/>
        </w:rPr>
      </w:pPr>
    </w:p>
    <w:p w14:paraId="3F0A4732"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Asegurado/beneficiario: El municipio de Mosquera identificado con el NIT 899.999.342-3.</w:t>
      </w:r>
    </w:p>
    <w:p w14:paraId="085A300B"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Cuantía: Diez por ciento (10%) del total del presupuesto oficial estimado. </w:t>
      </w:r>
    </w:p>
    <w:p w14:paraId="06F1D889"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Vigencia: Tres (3) meses, contabilizados a partir de la fecha de cierre del presente proceso. </w:t>
      </w:r>
    </w:p>
    <w:p w14:paraId="070CBEA3" w14:textId="77777777" w:rsidR="00340F35" w:rsidRPr="00BD782E" w:rsidRDefault="00340F35" w:rsidP="00BD782E">
      <w:pPr>
        <w:pStyle w:val="Prrafodelista"/>
        <w:numPr>
          <w:ilvl w:val="0"/>
          <w:numId w:val="12"/>
        </w:numPr>
        <w:jc w:val="both"/>
        <w:rPr>
          <w:rFonts w:ascii="Arial" w:hAnsi="Arial" w:cs="Arial"/>
          <w:color w:val="000000" w:themeColor="text1"/>
          <w:sz w:val="20"/>
          <w:szCs w:val="20"/>
        </w:rPr>
      </w:pPr>
      <w:r w:rsidRPr="00BD782E">
        <w:rPr>
          <w:rFonts w:ascii="Arial" w:hAnsi="Arial" w:cs="Arial"/>
          <w:color w:val="000000" w:themeColor="text1"/>
          <w:sz w:val="20"/>
          <w:szCs w:val="20"/>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0EFA35E8" w14:textId="77777777" w:rsidR="00340F35" w:rsidRPr="00BD782E" w:rsidRDefault="00340F35" w:rsidP="00BD782E">
      <w:pPr>
        <w:jc w:val="both"/>
        <w:rPr>
          <w:rFonts w:ascii="Arial" w:hAnsi="Arial" w:cs="Arial"/>
          <w:color w:val="000000" w:themeColor="text1"/>
          <w:sz w:val="20"/>
          <w:szCs w:val="20"/>
          <w:lang w:val="es-CO"/>
        </w:rPr>
      </w:pPr>
    </w:p>
    <w:p w14:paraId="2FF2ABB9"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GARANTÍA DE SERIEDAD DE LA PROPUESTA DEBERÁ CONTENER LOS SIGUIENTES AMPAROS:</w:t>
      </w:r>
    </w:p>
    <w:p w14:paraId="0BB292A8" w14:textId="77777777" w:rsidR="00340F35" w:rsidRPr="00BD782E" w:rsidRDefault="00340F35" w:rsidP="00BD782E">
      <w:pPr>
        <w:jc w:val="both"/>
        <w:rPr>
          <w:rFonts w:ascii="Arial" w:hAnsi="Arial" w:cs="Arial"/>
          <w:color w:val="000000" w:themeColor="text1"/>
          <w:sz w:val="20"/>
          <w:szCs w:val="20"/>
          <w:lang w:val="es-CO"/>
        </w:rPr>
      </w:pPr>
    </w:p>
    <w:p w14:paraId="5CB0DE38"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suscripción del contrato sin justa causa por parte del proponente seleccionado.</w:t>
      </w:r>
    </w:p>
    <w:p w14:paraId="0849E41D"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15C0D0E1"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El retiro de la oferta después del término fijado para la presentación de las propuestas.</w:t>
      </w:r>
    </w:p>
    <w:p w14:paraId="2119FEE3" w14:textId="77777777" w:rsidR="00340F35" w:rsidRPr="00BD782E" w:rsidRDefault="00340F35" w:rsidP="00BD782E">
      <w:pPr>
        <w:pStyle w:val="Prrafodelista"/>
        <w:numPr>
          <w:ilvl w:val="0"/>
          <w:numId w:val="14"/>
        </w:num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falta de otorgamiento por parte del proponente seleccionado de la garantía de cumplimiento exigida por la entidad para amparar el incumplimiento de las obligaciones del contrato.</w:t>
      </w:r>
    </w:p>
    <w:p w14:paraId="1E35AAB4" w14:textId="77777777" w:rsidR="00340F35" w:rsidRPr="00BD782E" w:rsidRDefault="00340F35" w:rsidP="00BD782E">
      <w:pPr>
        <w:jc w:val="both"/>
        <w:rPr>
          <w:rFonts w:ascii="Arial" w:hAnsi="Arial" w:cs="Arial"/>
          <w:color w:val="000000" w:themeColor="text1"/>
          <w:sz w:val="20"/>
          <w:szCs w:val="20"/>
          <w:lang w:val="es-CO"/>
        </w:rPr>
      </w:pPr>
    </w:p>
    <w:p w14:paraId="0BE275C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09CC806D" w14:textId="77777777" w:rsidR="00340F35" w:rsidRPr="00BD782E" w:rsidRDefault="00340F35" w:rsidP="00BD782E">
      <w:pPr>
        <w:jc w:val="both"/>
        <w:rPr>
          <w:rFonts w:ascii="Arial" w:hAnsi="Arial" w:cs="Arial"/>
          <w:color w:val="000000" w:themeColor="text1"/>
          <w:sz w:val="20"/>
          <w:szCs w:val="20"/>
          <w:lang w:val="es-CO"/>
        </w:rPr>
      </w:pPr>
    </w:p>
    <w:p w14:paraId="05678D20"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709DA897" w14:textId="77777777" w:rsidR="00340F35" w:rsidRPr="00BD782E" w:rsidRDefault="00340F35" w:rsidP="00BD782E">
      <w:pPr>
        <w:jc w:val="both"/>
        <w:rPr>
          <w:rFonts w:ascii="Arial" w:hAnsi="Arial" w:cs="Arial"/>
          <w:color w:val="000000" w:themeColor="text1"/>
          <w:sz w:val="20"/>
          <w:szCs w:val="20"/>
          <w:lang w:val="es-CO"/>
        </w:rPr>
      </w:pPr>
    </w:p>
    <w:p w14:paraId="6B5989E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En todo caso, el oferente seleccionado para ejecutar el contrato que se derive del presente proceso de selección, deberá mantener vigente la garantía de seriedad de su oferta hasta el perfeccionamiento del mismo.</w:t>
      </w:r>
    </w:p>
    <w:p w14:paraId="650BABFE" w14:textId="77777777" w:rsidR="00340F35" w:rsidRPr="00BD782E" w:rsidRDefault="00340F35" w:rsidP="00BD782E">
      <w:pPr>
        <w:jc w:val="both"/>
        <w:rPr>
          <w:rFonts w:ascii="Arial" w:hAnsi="Arial" w:cs="Arial"/>
          <w:color w:val="000000" w:themeColor="text1"/>
          <w:sz w:val="20"/>
          <w:szCs w:val="20"/>
          <w:lang w:val="es-CO"/>
        </w:rPr>
      </w:pPr>
    </w:p>
    <w:p w14:paraId="0BD22A16"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 xml:space="preserve">EL MUNICIPIO hará efectiva la garantía constituida para responder por la seriedad de la oferta, cuando el oferente seleccionado no suscriba el contrato correspondiente dentro del término que haya </w:t>
      </w:r>
      <w:r w:rsidRPr="00BD782E">
        <w:rPr>
          <w:rFonts w:ascii="Arial" w:hAnsi="Arial" w:cs="Arial"/>
          <w:color w:val="000000" w:themeColor="text1"/>
          <w:sz w:val="20"/>
          <w:szCs w:val="20"/>
          <w:lang w:val="es-CO"/>
        </w:rPr>
        <w:lastRenderedPageBreak/>
        <w:t>señalado la Entidad, sin perjuicio de las acciones legales conducentes al reconocimiento de perjuicios causados y no cubiertos por el valor de la garantía.</w:t>
      </w:r>
    </w:p>
    <w:p w14:paraId="18A5364E" w14:textId="77777777" w:rsidR="00340F35" w:rsidRPr="00BD782E" w:rsidRDefault="00340F35" w:rsidP="00BD782E">
      <w:pPr>
        <w:jc w:val="both"/>
        <w:rPr>
          <w:rFonts w:ascii="Arial" w:hAnsi="Arial" w:cs="Arial"/>
          <w:color w:val="000000" w:themeColor="text1"/>
          <w:sz w:val="20"/>
          <w:szCs w:val="20"/>
          <w:lang w:val="es-CO"/>
        </w:rPr>
      </w:pPr>
    </w:p>
    <w:p w14:paraId="15211D8A"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En el caso de oferentes plurales, los tomadores de la garantía de seriedad, deben ser todos los miembros</w:t>
      </w:r>
    </w:p>
    <w:p w14:paraId="3276EA6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del consorcio o unión temporal, según sea el caso, con el número de NIT de cada uno de sus integrantes.</w:t>
      </w:r>
    </w:p>
    <w:p w14:paraId="170A94BC" w14:textId="77777777" w:rsidR="00340F35" w:rsidRPr="00BD782E" w:rsidRDefault="00340F35" w:rsidP="00BD782E">
      <w:pPr>
        <w:jc w:val="both"/>
        <w:rPr>
          <w:rFonts w:ascii="Arial" w:hAnsi="Arial" w:cs="Arial"/>
          <w:color w:val="000000" w:themeColor="text1"/>
          <w:sz w:val="20"/>
          <w:szCs w:val="20"/>
          <w:lang w:val="es-CO"/>
        </w:rPr>
      </w:pPr>
    </w:p>
    <w:p w14:paraId="0BF8AFB1"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Las inconsistencias de la garantía de seriedad serán subsanables en el término que para el efecto establezca EL MUNICIPIO so pena de no cumplir con los requisitos mínimos habilitantes.</w:t>
      </w:r>
    </w:p>
    <w:p w14:paraId="5E78C00A" w14:textId="77777777" w:rsidR="00340F35" w:rsidRPr="00BD782E" w:rsidRDefault="00340F35" w:rsidP="00BD782E">
      <w:pPr>
        <w:jc w:val="both"/>
        <w:rPr>
          <w:rFonts w:ascii="Arial" w:hAnsi="Arial" w:cs="Arial"/>
          <w:color w:val="000000" w:themeColor="text1"/>
          <w:sz w:val="20"/>
          <w:szCs w:val="20"/>
          <w:lang w:val="es-CO"/>
        </w:rPr>
      </w:pPr>
    </w:p>
    <w:p w14:paraId="596C15F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2292EEB6" w14:textId="77777777" w:rsidR="00340F35" w:rsidRPr="00BD782E" w:rsidRDefault="00340F35" w:rsidP="00BD782E">
      <w:pPr>
        <w:jc w:val="both"/>
        <w:rPr>
          <w:rFonts w:ascii="Arial" w:hAnsi="Arial" w:cs="Arial"/>
          <w:color w:val="000000" w:themeColor="text1"/>
          <w:sz w:val="20"/>
          <w:szCs w:val="20"/>
          <w:lang w:val="es-CO"/>
        </w:rPr>
      </w:pPr>
    </w:p>
    <w:p w14:paraId="79DC7103" w14:textId="77777777" w:rsidR="00340F35" w:rsidRPr="00BD782E" w:rsidRDefault="00340F35" w:rsidP="00BD782E">
      <w:pPr>
        <w:jc w:val="both"/>
        <w:rPr>
          <w:rFonts w:ascii="Arial" w:hAnsi="Arial" w:cs="Arial"/>
          <w:color w:val="000000" w:themeColor="text1"/>
          <w:sz w:val="20"/>
          <w:szCs w:val="20"/>
          <w:lang w:val="es-CO"/>
        </w:rPr>
      </w:pPr>
      <w:r w:rsidRPr="00BD782E">
        <w:rPr>
          <w:rFonts w:ascii="Arial" w:hAnsi="Arial" w:cs="Arial"/>
          <w:color w:val="000000" w:themeColor="text1"/>
          <w:sz w:val="20"/>
          <w:szCs w:val="20"/>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18E88970" w14:textId="77777777" w:rsidR="00340F35" w:rsidRPr="00BD782E" w:rsidRDefault="00340F35" w:rsidP="00BD782E">
      <w:pPr>
        <w:ind w:left="284" w:right="335"/>
        <w:jc w:val="both"/>
        <w:rPr>
          <w:rFonts w:ascii="Arial" w:hAnsi="Arial" w:cs="Arial"/>
          <w:i/>
          <w:color w:val="000000" w:themeColor="text1"/>
          <w:sz w:val="20"/>
          <w:szCs w:val="20"/>
          <w:lang w:val="es-CO"/>
        </w:rPr>
      </w:pPr>
    </w:p>
    <w:p w14:paraId="2D2661F5" w14:textId="5F25FB65" w:rsidR="00527578" w:rsidRPr="00BD782E" w:rsidRDefault="00340F35" w:rsidP="00BD782E">
      <w:pPr>
        <w:ind w:left="284" w:right="335"/>
        <w:jc w:val="both"/>
        <w:rPr>
          <w:rFonts w:ascii="Arial" w:hAnsi="Arial" w:cs="Arial"/>
          <w:i/>
          <w:color w:val="000000" w:themeColor="text1"/>
          <w:sz w:val="20"/>
          <w:szCs w:val="20"/>
          <w:lang w:val="es-CO"/>
        </w:rPr>
      </w:pPr>
      <w:r w:rsidRPr="00BD782E">
        <w:rPr>
          <w:rFonts w:ascii="Arial" w:hAnsi="Arial" w:cs="Arial"/>
          <w:i/>
          <w:color w:val="000000" w:themeColor="text1"/>
          <w:sz w:val="20"/>
          <w:szCs w:val="20"/>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6248D14C" w14:textId="77777777" w:rsidR="00340F35" w:rsidRPr="00BD782E" w:rsidRDefault="00340F35" w:rsidP="00BD782E">
      <w:pPr>
        <w:jc w:val="both"/>
        <w:rPr>
          <w:rFonts w:ascii="Arial" w:eastAsia="Calibri" w:hAnsi="Arial" w:cs="Arial"/>
          <w:b/>
          <w:bCs/>
          <w:color w:val="000000" w:themeColor="text1"/>
          <w:sz w:val="20"/>
          <w:szCs w:val="20"/>
          <w:lang w:eastAsia="en-US"/>
        </w:rPr>
      </w:pPr>
    </w:p>
    <w:p w14:paraId="1E922D13" w14:textId="6AD6344D" w:rsidR="00340F35" w:rsidRPr="00BD782E" w:rsidRDefault="00340F35" w:rsidP="00BD782E">
      <w:pPr>
        <w:ind w:left="360"/>
        <w:jc w:val="both"/>
        <w:rPr>
          <w:rFonts w:ascii="Arial" w:eastAsia="Calibri" w:hAnsi="Arial" w:cs="Arial"/>
          <w:b/>
          <w:bCs/>
          <w:color w:val="000000" w:themeColor="text1"/>
          <w:sz w:val="20"/>
          <w:szCs w:val="20"/>
          <w:lang w:val="es-MX" w:eastAsia="en-US"/>
        </w:rPr>
      </w:pPr>
      <w:r w:rsidRPr="00BD782E">
        <w:rPr>
          <w:rFonts w:ascii="Arial" w:eastAsia="Calibri" w:hAnsi="Arial" w:cs="Arial"/>
          <w:b/>
          <w:bCs/>
          <w:color w:val="000000" w:themeColor="text1"/>
          <w:sz w:val="20"/>
          <w:szCs w:val="20"/>
          <w:lang w:val="es-MX" w:eastAsia="en-US"/>
        </w:rPr>
        <w:t xml:space="preserve">1.11.2. GARANTIAS CONTRACTUALES </w:t>
      </w:r>
    </w:p>
    <w:p w14:paraId="599AB573" w14:textId="77777777" w:rsidR="00340F35" w:rsidRPr="00BD782E" w:rsidRDefault="00340F35" w:rsidP="00BD782E">
      <w:pPr>
        <w:jc w:val="both"/>
        <w:rPr>
          <w:rFonts w:ascii="Arial" w:hAnsi="Arial" w:cs="Arial"/>
          <w:sz w:val="20"/>
          <w:szCs w:val="20"/>
        </w:rPr>
      </w:pPr>
    </w:p>
    <w:p w14:paraId="1955F7EB" w14:textId="77777777" w:rsidR="000F6562" w:rsidRPr="00BD782E" w:rsidRDefault="000F6562" w:rsidP="00BD782E">
      <w:pPr>
        <w:jc w:val="both"/>
        <w:rPr>
          <w:rFonts w:ascii="Arial" w:hAnsi="Arial" w:cs="Arial"/>
          <w:sz w:val="20"/>
          <w:szCs w:val="20"/>
        </w:rPr>
      </w:pPr>
      <w:r w:rsidRPr="00BD782E">
        <w:rPr>
          <w:rFonts w:ascii="Arial" w:hAnsi="Arial" w:cs="Arial"/>
          <w:sz w:val="20"/>
          <w:szCs w:val="20"/>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p>
    <w:p w14:paraId="1214C099" w14:textId="77777777" w:rsidR="000F6562" w:rsidRPr="00BD782E" w:rsidRDefault="000F6562" w:rsidP="00BD782E">
      <w:pPr>
        <w:jc w:val="both"/>
        <w:rPr>
          <w:rFonts w:ascii="Arial" w:hAnsi="Arial" w:cs="Arial"/>
          <w:sz w:val="20"/>
          <w:szCs w:val="20"/>
        </w:rPr>
      </w:pPr>
    </w:p>
    <w:p w14:paraId="412D7956" w14:textId="77777777" w:rsidR="000F6562" w:rsidRPr="00BD782E" w:rsidRDefault="000F6562" w:rsidP="00BD782E">
      <w:pPr>
        <w:jc w:val="both"/>
        <w:rPr>
          <w:rFonts w:ascii="Arial" w:hAnsi="Arial" w:cs="Arial"/>
          <w:sz w:val="20"/>
          <w:szCs w:val="20"/>
        </w:rPr>
      </w:pPr>
      <w:r w:rsidRPr="00BD782E">
        <w:rPr>
          <w:rFonts w:ascii="Arial" w:hAnsi="Arial" w:cs="Arial"/>
          <w:sz w:val="20"/>
          <w:szCs w:val="20"/>
        </w:rPr>
        <w:t>En conformidad con lo establecido en los artículos mencionados, las garantías exigidas en el presente proceso de contratación poseen las siguientes características:</w:t>
      </w:r>
    </w:p>
    <w:p w14:paraId="496CD93A" w14:textId="77777777" w:rsidR="000F6562" w:rsidRPr="00BD782E" w:rsidRDefault="000F6562" w:rsidP="00BD782E">
      <w:pPr>
        <w:rPr>
          <w:rFonts w:ascii="Arial" w:hAnsi="Arial" w:cs="Arial"/>
          <w:sz w:val="20"/>
          <w:szCs w:val="20"/>
          <w:lang w:val="es-CO"/>
        </w:rPr>
      </w:pPr>
    </w:p>
    <w:p w14:paraId="0D5E2880" w14:textId="23C3E2C4" w:rsidR="000F6562" w:rsidRPr="00BD782E" w:rsidRDefault="000F6562" w:rsidP="00BD782E">
      <w:pPr>
        <w:rPr>
          <w:rFonts w:ascii="Arial" w:hAnsi="Arial" w:cs="Arial"/>
          <w:sz w:val="20"/>
          <w:szCs w:val="20"/>
          <w:lang w:val="es-CO"/>
        </w:rPr>
      </w:pPr>
      <w:r w:rsidRPr="00BD782E">
        <w:rPr>
          <w:rFonts w:ascii="Arial" w:hAnsi="Arial" w:cs="Arial"/>
          <w:sz w:val="20"/>
          <w:szCs w:val="20"/>
          <w:lang w:val="es-CO"/>
        </w:rPr>
        <w:t>Teniendo en cuenta el objeto del contrato a realizar se hace necesario amparar los siguientes riesgos.</w:t>
      </w:r>
    </w:p>
    <w:tbl>
      <w:tblPr>
        <w:tblStyle w:val="Tablaconcuadrcula"/>
        <w:tblpPr w:leftFromText="141" w:rightFromText="141" w:vertAnchor="page" w:horzAnchor="margin" w:tblpY="12001"/>
        <w:tblW w:w="4631" w:type="pct"/>
        <w:tblLook w:val="04A0" w:firstRow="1" w:lastRow="0" w:firstColumn="1" w:lastColumn="0" w:noHBand="0" w:noVBand="1"/>
      </w:tblPr>
      <w:tblGrid>
        <w:gridCol w:w="2572"/>
        <w:gridCol w:w="2397"/>
        <w:gridCol w:w="3207"/>
      </w:tblGrid>
      <w:tr w:rsidR="00BD782E" w:rsidRPr="00BD782E" w14:paraId="1E9AC52F" w14:textId="77777777" w:rsidTr="00BD782E">
        <w:trPr>
          <w:trHeight w:val="351"/>
        </w:trPr>
        <w:tc>
          <w:tcPr>
            <w:tcW w:w="1573" w:type="pct"/>
            <w:shd w:val="clear" w:color="auto" w:fill="D9D9D9" w:themeFill="background1" w:themeFillShade="D9"/>
            <w:vAlign w:val="center"/>
            <w:hideMark/>
          </w:tcPr>
          <w:p w14:paraId="14909902"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color w:val="000000"/>
              </w:rPr>
              <w:t>AMPARO</w:t>
            </w:r>
          </w:p>
        </w:tc>
        <w:tc>
          <w:tcPr>
            <w:tcW w:w="1466" w:type="pct"/>
            <w:shd w:val="clear" w:color="auto" w:fill="D9D9D9" w:themeFill="background1" w:themeFillShade="D9"/>
            <w:vAlign w:val="center"/>
            <w:hideMark/>
          </w:tcPr>
          <w:p w14:paraId="0A4AA970"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bCs/>
              </w:rPr>
              <w:t>PORCENTAJE SEGÚN VALOR DEL CONTRATO</w:t>
            </w:r>
          </w:p>
        </w:tc>
        <w:tc>
          <w:tcPr>
            <w:tcW w:w="1961" w:type="pct"/>
            <w:shd w:val="clear" w:color="auto" w:fill="D9D9D9" w:themeFill="background1" w:themeFillShade="D9"/>
            <w:vAlign w:val="center"/>
            <w:hideMark/>
          </w:tcPr>
          <w:p w14:paraId="6D52DAA4" w14:textId="77777777" w:rsidR="00BD782E" w:rsidRPr="00BD782E" w:rsidRDefault="00BD782E" w:rsidP="00BD782E">
            <w:pPr>
              <w:pStyle w:val="Sinespaciado"/>
              <w:jc w:val="center"/>
              <w:rPr>
                <w:rFonts w:ascii="Arial" w:hAnsi="Arial" w:cs="Arial"/>
                <w:b/>
                <w:color w:val="000000"/>
              </w:rPr>
            </w:pPr>
            <w:r w:rsidRPr="00BD782E">
              <w:rPr>
                <w:rFonts w:ascii="Arial" w:hAnsi="Arial" w:cs="Arial"/>
                <w:b/>
                <w:color w:val="000000"/>
              </w:rPr>
              <w:t>VIGENCIA</w:t>
            </w:r>
          </w:p>
        </w:tc>
      </w:tr>
      <w:tr w:rsidR="00BD782E" w:rsidRPr="00BD782E" w14:paraId="0D88D43C" w14:textId="77777777" w:rsidTr="00BD782E">
        <w:trPr>
          <w:trHeight w:val="334"/>
        </w:trPr>
        <w:tc>
          <w:tcPr>
            <w:tcW w:w="1573" w:type="pct"/>
            <w:vAlign w:val="center"/>
          </w:tcPr>
          <w:p w14:paraId="328B5C70"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CUMPLIMIENTO</w:t>
            </w:r>
          </w:p>
        </w:tc>
        <w:tc>
          <w:tcPr>
            <w:tcW w:w="1466" w:type="pct"/>
            <w:vAlign w:val="center"/>
          </w:tcPr>
          <w:p w14:paraId="27660FA7" w14:textId="77777777" w:rsidR="00BD782E" w:rsidRPr="00BD782E" w:rsidRDefault="00BD782E" w:rsidP="00BD782E">
            <w:pPr>
              <w:pStyle w:val="Sinespaciado"/>
              <w:jc w:val="center"/>
              <w:rPr>
                <w:rFonts w:ascii="Arial" w:hAnsi="Arial" w:cs="Arial"/>
                <w:color w:val="000000"/>
              </w:rPr>
            </w:pPr>
            <w:r w:rsidRPr="00BD782E">
              <w:rPr>
                <w:rFonts w:ascii="Arial" w:hAnsi="Arial" w:cs="Arial"/>
                <w:color w:val="000000"/>
              </w:rPr>
              <w:t>15%</w:t>
            </w:r>
          </w:p>
        </w:tc>
        <w:tc>
          <w:tcPr>
            <w:tcW w:w="1961" w:type="pct"/>
            <w:vAlign w:val="center"/>
          </w:tcPr>
          <w:p w14:paraId="117340C7"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Plazo de ejecución del contrato y seis (6) meses más</w:t>
            </w:r>
          </w:p>
        </w:tc>
      </w:tr>
      <w:tr w:rsidR="00BD782E" w:rsidRPr="00BD782E" w14:paraId="46F265D2" w14:textId="77777777" w:rsidTr="00BD782E">
        <w:trPr>
          <w:trHeight w:val="334"/>
        </w:trPr>
        <w:tc>
          <w:tcPr>
            <w:tcW w:w="1573" w:type="pct"/>
            <w:vAlign w:val="center"/>
          </w:tcPr>
          <w:p w14:paraId="5542AF47"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 xml:space="preserve">CALIDAD Y CORRECTO FUNCIONAMIENTO DE LOS BIENES </w:t>
            </w:r>
          </w:p>
        </w:tc>
        <w:tc>
          <w:tcPr>
            <w:tcW w:w="1466" w:type="pct"/>
            <w:vAlign w:val="center"/>
          </w:tcPr>
          <w:p w14:paraId="7A4B1A72" w14:textId="77777777" w:rsidR="00BD782E" w:rsidRPr="00BD782E" w:rsidRDefault="00BD782E" w:rsidP="00BD782E">
            <w:pPr>
              <w:pStyle w:val="Sinespaciado"/>
              <w:jc w:val="center"/>
              <w:rPr>
                <w:rFonts w:ascii="Arial" w:hAnsi="Arial" w:cs="Arial"/>
                <w:color w:val="000000"/>
              </w:rPr>
            </w:pPr>
            <w:r w:rsidRPr="00BD782E">
              <w:rPr>
                <w:rFonts w:ascii="Arial" w:hAnsi="Arial" w:cs="Arial"/>
                <w:color w:val="000000"/>
              </w:rPr>
              <w:t>15%</w:t>
            </w:r>
          </w:p>
        </w:tc>
        <w:tc>
          <w:tcPr>
            <w:tcW w:w="1961" w:type="pct"/>
            <w:vAlign w:val="center"/>
          </w:tcPr>
          <w:p w14:paraId="2E427795" w14:textId="77777777" w:rsidR="00BD782E" w:rsidRPr="00BD782E" w:rsidRDefault="00BD782E" w:rsidP="00BD782E">
            <w:pPr>
              <w:pStyle w:val="Sinespaciado"/>
              <w:rPr>
                <w:rFonts w:ascii="Arial" w:hAnsi="Arial" w:cs="Arial"/>
                <w:color w:val="000000"/>
              </w:rPr>
            </w:pPr>
            <w:r w:rsidRPr="00BD782E">
              <w:rPr>
                <w:rFonts w:ascii="Arial" w:hAnsi="Arial" w:cs="Arial"/>
                <w:color w:val="000000"/>
              </w:rPr>
              <w:t>Plazo de ejecución del contrato y seis (6) meses más</w:t>
            </w:r>
          </w:p>
        </w:tc>
      </w:tr>
    </w:tbl>
    <w:p w14:paraId="05995499" w14:textId="77777777" w:rsidR="00BD782E" w:rsidRPr="00BD782E" w:rsidRDefault="00BD782E" w:rsidP="00BD782E">
      <w:pPr>
        <w:pStyle w:val="Sinespaciado"/>
        <w:rPr>
          <w:rFonts w:ascii="Arial" w:hAnsi="Arial" w:cs="Arial"/>
          <w:b/>
          <w:bCs/>
          <w:sz w:val="20"/>
        </w:rPr>
      </w:pPr>
    </w:p>
    <w:p w14:paraId="7FF00893" w14:textId="6E3338D7" w:rsidR="000F6562" w:rsidRDefault="000F6562" w:rsidP="00BD782E">
      <w:pPr>
        <w:jc w:val="both"/>
        <w:rPr>
          <w:rFonts w:ascii="Arial" w:eastAsia="Calibri" w:hAnsi="Arial" w:cs="Arial"/>
          <w:b/>
          <w:bCs/>
          <w:color w:val="000000" w:themeColor="text1"/>
          <w:sz w:val="20"/>
          <w:szCs w:val="20"/>
          <w:lang w:eastAsia="en-US"/>
        </w:rPr>
      </w:pPr>
    </w:p>
    <w:p w14:paraId="3229944D" w14:textId="77777777" w:rsidR="00BD782E" w:rsidRDefault="00BD782E" w:rsidP="00BD782E">
      <w:pPr>
        <w:jc w:val="both"/>
        <w:rPr>
          <w:rFonts w:ascii="Arial" w:eastAsia="Calibri" w:hAnsi="Arial" w:cs="Arial"/>
          <w:b/>
          <w:bCs/>
          <w:color w:val="000000" w:themeColor="text1"/>
          <w:sz w:val="20"/>
          <w:szCs w:val="20"/>
          <w:lang w:eastAsia="en-US"/>
        </w:rPr>
      </w:pPr>
    </w:p>
    <w:p w14:paraId="0FDA484F" w14:textId="77777777" w:rsidR="00BD782E" w:rsidRDefault="00BD782E" w:rsidP="00BD782E">
      <w:pPr>
        <w:jc w:val="both"/>
        <w:rPr>
          <w:rFonts w:ascii="Arial" w:eastAsia="Calibri" w:hAnsi="Arial" w:cs="Arial"/>
          <w:b/>
          <w:bCs/>
          <w:color w:val="000000" w:themeColor="text1"/>
          <w:sz w:val="20"/>
          <w:szCs w:val="20"/>
          <w:lang w:eastAsia="en-US"/>
        </w:rPr>
      </w:pPr>
    </w:p>
    <w:p w14:paraId="6CA1DEBE" w14:textId="77777777" w:rsidR="00BD782E" w:rsidRDefault="00BD782E" w:rsidP="00BD782E">
      <w:pPr>
        <w:jc w:val="both"/>
        <w:rPr>
          <w:rFonts w:ascii="Arial" w:eastAsia="Calibri" w:hAnsi="Arial" w:cs="Arial"/>
          <w:b/>
          <w:bCs/>
          <w:color w:val="000000" w:themeColor="text1"/>
          <w:sz w:val="20"/>
          <w:szCs w:val="20"/>
          <w:lang w:eastAsia="en-US"/>
        </w:rPr>
      </w:pPr>
    </w:p>
    <w:p w14:paraId="0C1A4847" w14:textId="77777777" w:rsidR="00BD782E" w:rsidRDefault="00BD782E" w:rsidP="00BD782E">
      <w:pPr>
        <w:jc w:val="both"/>
        <w:rPr>
          <w:rFonts w:ascii="Arial" w:eastAsia="Calibri" w:hAnsi="Arial" w:cs="Arial"/>
          <w:b/>
          <w:bCs/>
          <w:color w:val="000000" w:themeColor="text1"/>
          <w:sz w:val="20"/>
          <w:szCs w:val="20"/>
          <w:lang w:eastAsia="en-US"/>
        </w:rPr>
      </w:pPr>
    </w:p>
    <w:p w14:paraId="07608199" w14:textId="77777777" w:rsidR="00BD782E" w:rsidRDefault="00BD782E" w:rsidP="00BD782E">
      <w:pPr>
        <w:jc w:val="both"/>
        <w:rPr>
          <w:rFonts w:ascii="Arial" w:eastAsia="Calibri" w:hAnsi="Arial" w:cs="Arial"/>
          <w:b/>
          <w:bCs/>
          <w:color w:val="000000" w:themeColor="text1"/>
          <w:sz w:val="20"/>
          <w:szCs w:val="20"/>
          <w:lang w:eastAsia="en-US"/>
        </w:rPr>
      </w:pPr>
    </w:p>
    <w:p w14:paraId="0ABAADAF" w14:textId="77777777" w:rsidR="00BD782E" w:rsidRDefault="00BD782E" w:rsidP="00BD782E">
      <w:pPr>
        <w:jc w:val="both"/>
        <w:rPr>
          <w:rFonts w:ascii="Arial" w:eastAsia="Calibri" w:hAnsi="Arial" w:cs="Arial"/>
          <w:b/>
          <w:bCs/>
          <w:color w:val="000000" w:themeColor="text1"/>
          <w:sz w:val="20"/>
          <w:szCs w:val="20"/>
          <w:lang w:eastAsia="en-US"/>
        </w:rPr>
      </w:pPr>
    </w:p>
    <w:p w14:paraId="118348B3" w14:textId="77777777" w:rsidR="00BD782E" w:rsidRPr="00BD782E" w:rsidRDefault="00BD782E" w:rsidP="00BD782E">
      <w:pPr>
        <w:jc w:val="both"/>
        <w:rPr>
          <w:rFonts w:ascii="Arial" w:eastAsia="Calibri" w:hAnsi="Arial" w:cs="Arial"/>
          <w:b/>
          <w:bCs/>
          <w:color w:val="000000" w:themeColor="text1"/>
          <w:sz w:val="20"/>
          <w:szCs w:val="20"/>
          <w:lang w:eastAsia="en-US"/>
        </w:rPr>
      </w:pPr>
    </w:p>
    <w:p w14:paraId="3E2BED49" w14:textId="77777777" w:rsidR="00BB1BFD" w:rsidRDefault="00BB1BFD" w:rsidP="00BD782E">
      <w:pPr>
        <w:jc w:val="both"/>
        <w:rPr>
          <w:rFonts w:ascii="Arial" w:eastAsia="Calibri" w:hAnsi="Arial" w:cs="Arial"/>
          <w:b/>
          <w:bCs/>
          <w:color w:val="000000" w:themeColor="text1"/>
          <w:sz w:val="20"/>
          <w:szCs w:val="20"/>
          <w:lang w:eastAsia="en-US"/>
        </w:rPr>
      </w:pPr>
    </w:p>
    <w:p w14:paraId="1322B030" w14:textId="77777777" w:rsidR="00BD782E" w:rsidRDefault="00BD782E" w:rsidP="00BD782E">
      <w:pPr>
        <w:jc w:val="both"/>
        <w:rPr>
          <w:rFonts w:ascii="Arial" w:eastAsia="Calibri" w:hAnsi="Arial" w:cs="Arial"/>
          <w:b/>
          <w:bCs/>
          <w:color w:val="000000" w:themeColor="text1"/>
          <w:sz w:val="20"/>
          <w:szCs w:val="20"/>
          <w:lang w:eastAsia="en-US"/>
        </w:rPr>
      </w:pPr>
    </w:p>
    <w:p w14:paraId="591473AB" w14:textId="77777777" w:rsidR="00BD782E" w:rsidRPr="00BD782E" w:rsidRDefault="00BD782E" w:rsidP="00BD782E">
      <w:pPr>
        <w:jc w:val="both"/>
        <w:rPr>
          <w:rFonts w:ascii="Arial" w:eastAsia="Calibri" w:hAnsi="Arial" w:cs="Arial"/>
          <w:b/>
          <w:bCs/>
          <w:color w:val="000000" w:themeColor="text1"/>
          <w:sz w:val="20"/>
          <w:szCs w:val="20"/>
          <w:lang w:eastAsia="en-US"/>
        </w:rPr>
      </w:pPr>
    </w:p>
    <w:p w14:paraId="1F2FE275" w14:textId="77777777" w:rsidR="00340F35" w:rsidRPr="00BD782E" w:rsidRDefault="00340F35" w:rsidP="00BD782E">
      <w:pPr>
        <w:pStyle w:val="Prrafodelista"/>
        <w:numPr>
          <w:ilvl w:val="1"/>
          <w:numId w:val="4"/>
        </w:numPr>
        <w:jc w:val="both"/>
        <w:rPr>
          <w:rFonts w:ascii="Arial" w:hAnsi="Arial" w:cs="Arial"/>
          <w:b/>
          <w:bCs/>
          <w:color w:val="000000" w:themeColor="text1"/>
          <w:sz w:val="20"/>
          <w:szCs w:val="20"/>
          <w:lang w:val="es-MX"/>
        </w:rPr>
      </w:pPr>
      <w:r w:rsidRPr="00BD782E">
        <w:rPr>
          <w:rFonts w:ascii="Arial" w:hAnsi="Arial" w:cs="Arial"/>
          <w:b/>
          <w:bCs/>
          <w:color w:val="000000" w:themeColor="text1"/>
          <w:sz w:val="20"/>
          <w:szCs w:val="20"/>
          <w:lang w:val="es-MX"/>
        </w:rPr>
        <w:lastRenderedPageBreak/>
        <w:t>DISTRIBUCIÓN DE RIESGOS</w:t>
      </w:r>
    </w:p>
    <w:p w14:paraId="0B0F68A4" w14:textId="4A8BF2B3" w:rsidR="00340F35" w:rsidRPr="00BD782E" w:rsidRDefault="00340F35" w:rsidP="00BD782E">
      <w:pPr>
        <w:ind w:left="360"/>
        <w:jc w:val="both"/>
        <w:rPr>
          <w:rFonts w:ascii="Arial" w:hAnsi="Arial" w:cs="Arial"/>
          <w:color w:val="000000" w:themeColor="text1"/>
          <w:sz w:val="20"/>
          <w:szCs w:val="20"/>
        </w:rPr>
      </w:pPr>
      <w:r w:rsidRPr="00BD782E">
        <w:rPr>
          <w:rFonts w:ascii="Arial" w:hAnsi="Arial" w:cs="Arial"/>
          <w:color w:val="000000" w:themeColor="text1"/>
          <w:sz w:val="20"/>
          <w:szCs w:val="20"/>
        </w:rPr>
        <w:t>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anexo Nº5.</w:t>
      </w:r>
    </w:p>
    <w:p w14:paraId="692E0FA7" w14:textId="77777777" w:rsidR="00340F35" w:rsidRPr="00BD782E" w:rsidRDefault="00340F35" w:rsidP="00BD782E">
      <w:pPr>
        <w:jc w:val="both"/>
        <w:rPr>
          <w:rFonts w:ascii="Arial" w:eastAsia="Calibri" w:hAnsi="Arial" w:cs="Arial"/>
          <w:b/>
          <w:bCs/>
          <w:color w:val="000000" w:themeColor="text1"/>
          <w:sz w:val="20"/>
          <w:szCs w:val="20"/>
        </w:rPr>
      </w:pPr>
    </w:p>
    <w:p w14:paraId="271B5CBA" w14:textId="77777777" w:rsidR="00340F35" w:rsidRPr="00BD782E" w:rsidRDefault="00340F35" w:rsidP="00BD782E">
      <w:pPr>
        <w:rPr>
          <w:rFonts w:ascii="Arial" w:eastAsia="Calibri" w:hAnsi="Arial" w:cs="Arial"/>
          <w:b/>
          <w:bCs/>
          <w:color w:val="000000" w:themeColor="text1"/>
          <w:sz w:val="20"/>
          <w:szCs w:val="20"/>
          <w:lang w:eastAsia="en-US"/>
        </w:rPr>
      </w:pPr>
    </w:p>
    <w:p w14:paraId="5FC103FD" w14:textId="77777777" w:rsidR="00340F35" w:rsidRPr="00BD782E" w:rsidRDefault="00340F35" w:rsidP="00BD782E">
      <w:pPr>
        <w:rPr>
          <w:rFonts w:ascii="Arial" w:eastAsia="Calibri" w:hAnsi="Arial" w:cs="Arial"/>
          <w:b/>
          <w:bCs/>
          <w:color w:val="000000" w:themeColor="text1"/>
          <w:sz w:val="20"/>
          <w:szCs w:val="20"/>
          <w:lang w:eastAsia="en-US"/>
        </w:rPr>
      </w:pPr>
    </w:p>
    <w:p w14:paraId="0AC2F880" w14:textId="77777777" w:rsidR="00340F35" w:rsidRPr="00BD782E" w:rsidRDefault="00340F35" w:rsidP="00BD782E">
      <w:pPr>
        <w:rPr>
          <w:rFonts w:ascii="Arial" w:eastAsia="Calibri" w:hAnsi="Arial" w:cs="Arial"/>
          <w:b/>
          <w:bCs/>
          <w:color w:val="000000" w:themeColor="text1"/>
          <w:sz w:val="20"/>
          <w:szCs w:val="20"/>
          <w:lang w:eastAsia="en-US"/>
        </w:rPr>
      </w:pPr>
    </w:p>
    <w:p w14:paraId="74C3F614" w14:textId="77777777" w:rsidR="00340F35" w:rsidRPr="00BD782E" w:rsidRDefault="00340F35" w:rsidP="00BD782E">
      <w:pPr>
        <w:rPr>
          <w:rFonts w:ascii="Arial" w:eastAsia="Calibri" w:hAnsi="Arial" w:cs="Arial"/>
          <w:b/>
          <w:bCs/>
          <w:color w:val="000000" w:themeColor="text1"/>
          <w:sz w:val="20"/>
          <w:szCs w:val="20"/>
          <w:lang w:eastAsia="en-US"/>
        </w:rPr>
      </w:pPr>
    </w:p>
    <w:p w14:paraId="1CC44438" w14:textId="77777777" w:rsidR="00340F35" w:rsidRPr="00BD782E" w:rsidRDefault="00340F35" w:rsidP="00BD782E">
      <w:pPr>
        <w:rPr>
          <w:rFonts w:ascii="Arial" w:eastAsia="Calibri" w:hAnsi="Arial" w:cs="Arial"/>
          <w:b/>
          <w:bCs/>
          <w:color w:val="000000" w:themeColor="text1"/>
          <w:sz w:val="20"/>
          <w:szCs w:val="20"/>
          <w:lang w:eastAsia="en-US"/>
        </w:rPr>
      </w:pPr>
    </w:p>
    <w:p w14:paraId="3079E200" w14:textId="77777777" w:rsidR="00340F35" w:rsidRPr="00BD782E" w:rsidRDefault="00340F35" w:rsidP="00BD782E">
      <w:pPr>
        <w:rPr>
          <w:rFonts w:ascii="Arial" w:eastAsia="Calibri" w:hAnsi="Arial" w:cs="Arial"/>
          <w:b/>
          <w:bCs/>
          <w:color w:val="000000" w:themeColor="text1"/>
          <w:sz w:val="20"/>
          <w:szCs w:val="20"/>
          <w:lang w:eastAsia="en-US"/>
        </w:rPr>
      </w:pPr>
    </w:p>
    <w:p w14:paraId="4EDFE2AE" w14:textId="77777777" w:rsidR="00340F35" w:rsidRPr="00BD782E" w:rsidRDefault="00340F35" w:rsidP="00BD782E">
      <w:pPr>
        <w:rPr>
          <w:rFonts w:ascii="Arial" w:eastAsia="Calibri" w:hAnsi="Arial" w:cs="Arial"/>
          <w:b/>
          <w:bCs/>
          <w:color w:val="000000" w:themeColor="text1"/>
          <w:sz w:val="20"/>
          <w:szCs w:val="20"/>
          <w:lang w:eastAsia="en-US"/>
        </w:rPr>
      </w:pPr>
    </w:p>
    <w:p w14:paraId="7E080E64" w14:textId="77777777" w:rsidR="00340F35" w:rsidRPr="00BD782E" w:rsidRDefault="00340F35" w:rsidP="00BD782E">
      <w:pPr>
        <w:rPr>
          <w:rFonts w:ascii="Arial" w:hAnsi="Arial" w:cs="Arial"/>
          <w:color w:val="000000" w:themeColor="text1"/>
          <w:sz w:val="20"/>
          <w:szCs w:val="20"/>
        </w:rPr>
      </w:pPr>
    </w:p>
    <w:p w14:paraId="2B278CC7" w14:textId="77777777" w:rsidR="00861E71" w:rsidRPr="00BD782E" w:rsidRDefault="00861E71" w:rsidP="00BD782E">
      <w:pPr>
        <w:rPr>
          <w:rFonts w:ascii="Arial" w:hAnsi="Arial" w:cs="Arial"/>
          <w:color w:val="000000" w:themeColor="text1"/>
          <w:sz w:val="20"/>
          <w:szCs w:val="20"/>
        </w:rPr>
      </w:pPr>
    </w:p>
    <w:sectPr w:rsidR="00861E71" w:rsidRPr="00BD782E">
      <w:headerReference w:type="even" r:id="rId18"/>
      <w:headerReference w:type="default" r:id="rId19"/>
      <w:footerReference w:type="even" r:id="rId20"/>
      <w:footerReference w:type="default" r:id="rId21"/>
      <w:headerReference w:type="first" r:id="rId22"/>
      <w:footerReference w:type="firs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35797" w14:textId="77777777" w:rsidR="005D60E8" w:rsidRDefault="005D60E8" w:rsidP="00340F35">
      <w:r>
        <w:separator/>
      </w:r>
    </w:p>
  </w:endnote>
  <w:endnote w:type="continuationSeparator" w:id="0">
    <w:p w14:paraId="2E4B2FD6" w14:textId="77777777" w:rsidR="005D60E8" w:rsidRDefault="005D60E8"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ourier">
    <w:panose1 w:val="02070309020205020404"/>
    <w:charset w:val="00"/>
    <w:family w:val="modern"/>
    <w:notTrueType/>
    <w:pitch w:val="fixed"/>
    <w:sig w:usb0="00000003" w:usb1="00000000" w:usb2="00000000" w:usb3="00000000" w:csb0="00000001" w:csb1="00000000"/>
  </w:font>
  <w:font w:name="HelveticaNeueLT Pro 45 Lt">
    <w:altName w:val="Arial"/>
    <w:panose1 w:val="020B0604020202020204"/>
    <w:charset w:val="00"/>
    <w:family w:val="swiss"/>
    <w:pitch w:val="default"/>
    <w:sig w:usb0="00000003" w:usb1="00000000" w:usb2="00000000" w:usb3="00000000" w:csb0="00000001" w:csb1="00000000"/>
  </w:font>
  <w:font w:name="HelveticaNeueLT Pro 55 Roman">
    <w:altName w:val="Arial"/>
    <w:panose1 w:val="020B0604020202020204"/>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8A39C" w14:textId="77777777" w:rsidR="00DE7455" w:rsidRDefault="00DE74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D463" w14:textId="3268DDAF"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61312" behindDoc="0" locked="0" layoutInCell="1" allowOverlap="1" wp14:anchorId="7C0D4EFF" wp14:editId="259C9755">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D4EFF"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248D06C7"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5149C2C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15C14460"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ED71E" w14:textId="77777777" w:rsidR="00DE7455" w:rsidRDefault="00DE74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C9C82" w14:textId="77777777" w:rsidR="005D60E8" w:rsidRDefault="005D60E8" w:rsidP="00340F35">
      <w:r>
        <w:separator/>
      </w:r>
    </w:p>
  </w:footnote>
  <w:footnote w:type="continuationSeparator" w:id="0">
    <w:p w14:paraId="6186F2E2" w14:textId="77777777" w:rsidR="005D60E8" w:rsidRDefault="005D60E8"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78B0A" w14:textId="77777777" w:rsidR="00DE7455" w:rsidRDefault="00DE74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1F6FB2BF"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FD8B1" w14:textId="77777777" w:rsidR="00340F35" w:rsidRDefault="00340F35" w:rsidP="00340F35">
          <w:pPr>
            <w:tabs>
              <w:tab w:val="center" w:pos="4419"/>
              <w:tab w:val="right" w:pos="8838"/>
            </w:tabs>
          </w:pPr>
          <w:r>
            <w:rPr>
              <w:noProof/>
              <w:lang w:val="es-CO" w:eastAsia="es-CO"/>
            </w:rPr>
            <w:drawing>
              <wp:anchor distT="0" distB="0" distL="114300" distR="114300" simplePos="0" relativeHeight="251671040" behindDoc="0" locked="0" layoutInCell="1" allowOverlap="1" wp14:anchorId="21DBBBE7" wp14:editId="05C45201">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B8E8EC" w14:textId="7F34848A" w:rsidR="00340F35" w:rsidRPr="008D2E57" w:rsidRDefault="00340F35" w:rsidP="00340F35">
          <w:pPr>
            <w:tabs>
              <w:tab w:val="center" w:pos="4419"/>
              <w:tab w:val="right" w:pos="8838"/>
            </w:tabs>
            <w:jc w:val="center"/>
            <w:rPr>
              <w:rFonts w:ascii="Arial" w:hAnsi="Arial" w:cs="Arial"/>
              <w:sz w:val="18"/>
              <w:szCs w:val="18"/>
            </w:rPr>
          </w:pPr>
        </w:p>
        <w:p w14:paraId="5ECC91C8"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17CA5"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17C1B8"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663500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90974"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C663C"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ABD06"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275F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40633183"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241E3"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B663C6"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501E999E" w14:textId="7F78C5A8" w:rsidR="00340F35" w:rsidRDefault="00340F35" w:rsidP="00340F35">
          <w:pPr>
            <w:tabs>
              <w:tab w:val="center" w:pos="4419"/>
              <w:tab w:val="right" w:pos="8838"/>
            </w:tabs>
            <w:jc w:val="center"/>
            <w:rPr>
              <w:sz w:val="18"/>
            </w:rPr>
          </w:pPr>
          <w:r>
            <w:rPr>
              <w:rFonts w:ascii="Arial" w:hAnsi="Arial" w:cs="Arial"/>
              <w:sz w:val="18"/>
              <w:szCs w:val="18"/>
            </w:rPr>
            <w:t xml:space="preserve">SELECCIÓN ABREVIADA </w:t>
          </w:r>
          <w:r w:rsidR="00BD6456">
            <w:rPr>
              <w:rFonts w:ascii="Arial" w:hAnsi="Arial" w:cs="Arial"/>
              <w:sz w:val="18"/>
              <w:szCs w:val="18"/>
            </w:rPr>
            <w:t>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81173"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C23475"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7D33C4">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7D33C4">
            <w:rPr>
              <w:rFonts w:ascii="Tahoma" w:hAnsi="Tahoma" w:cs="Tahoma"/>
              <w:noProof/>
              <w:sz w:val="18"/>
              <w:szCs w:val="18"/>
            </w:rPr>
            <w:t>19</w:t>
          </w:r>
          <w:r w:rsidRPr="00981EC1">
            <w:rPr>
              <w:rFonts w:ascii="Tahoma" w:hAnsi="Tahoma" w:cs="Tahoma"/>
              <w:sz w:val="18"/>
              <w:szCs w:val="18"/>
            </w:rPr>
            <w:fldChar w:fldCharType="end"/>
          </w:r>
        </w:p>
      </w:tc>
    </w:tr>
    <w:tr w:rsidR="00340F35" w14:paraId="69B00C7B"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F5398"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6C25E"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BB42F4"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0443F6"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36A4FF6F" w14:textId="7F598D78" w:rsidR="00340F35" w:rsidRDefault="00340F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76A9C" w14:textId="77777777" w:rsidR="00DE7455" w:rsidRDefault="00DE74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532D9"/>
    <w:multiLevelType w:val="multilevel"/>
    <w:tmpl w:val="215AEEAE"/>
    <w:lvl w:ilvl="0">
      <w:start w:val="1"/>
      <w:numFmt w:val="bullet"/>
      <w:lvlText w:val="-"/>
      <w:lvlJc w:val="left"/>
      <w:pPr>
        <w:tabs>
          <w:tab w:val="num" w:pos="720"/>
        </w:tabs>
        <w:ind w:left="720" w:hanging="360"/>
      </w:pPr>
      <w:rPr>
        <w:rFonts w:ascii="Arial Narrow" w:eastAsia="Times New Roman" w:hAnsi="Arial Narrow" w:cs="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4C2FE8"/>
    <w:multiLevelType w:val="multilevel"/>
    <w:tmpl w:val="0B0C19FC"/>
    <w:lvl w:ilvl="0">
      <w:start w:val="1"/>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DD52932"/>
    <w:multiLevelType w:val="hybridMultilevel"/>
    <w:tmpl w:val="4B4E6898"/>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85840A5"/>
    <w:multiLevelType w:val="hybridMultilevel"/>
    <w:tmpl w:val="D8A8335E"/>
    <w:lvl w:ilvl="0" w:tplc="525290CE">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5559FF"/>
    <w:multiLevelType w:val="hybridMultilevel"/>
    <w:tmpl w:val="EA3A5D0C"/>
    <w:lvl w:ilvl="0" w:tplc="F118D308">
      <w:start w:val="1"/>
      <w:numFmt w:val="decimal"/>
      <w:lvlText w:val="%1."/>
      <w:lvlJc w:val="left"/>
      <w:pPr>
        <w:ind w:left="308" w:hanging="201"/>
      </w:pPr>
      <w:rPr>
        <w:rFonts w:ascii="Arial" w:eastAsia="Microsoft Sans Serif" w:hAnsi="Arial" w:cs="Arial" w:hint="default"/>
        <w:b w:val="0"/>
        <w:bCs w:val="0"/>
        <w:i w:val="0"/>
        <w:iCs w:val="0"/>
        <w:spacing w:val="0"/>
        <w:w w:val="81"/>
        <w:sz w:val="24"/>
        <w:szCs w:val="24"/>
        <w:lang w:val="es-ES" w:eastAsia="en-US" w:bidi="ar-SA"/>
      </w:rPr>
    </w:lvl>
    <w:lvl w:ilvl="1" w:tplc="77CC62F0">
      <w:numFmt w:val="bullet"/>
      <w:lvlText w:val="•"/>
      <w:lvlJc w:val="left"/>
      <w:pPr>
        <w:ind w:left="1226" w:hanging="201"/>
      </w:pPr>
      <w:rPr>
        <w:rFonts w:hint="default"/>
        <w:lang w:val="es-ES" w:eastAsia="en-US" w:bidi="ar-SA"/>
      </w:rPr>
    </w:lvl>
    <w:lvl w:ilvl="2" w:tplc="ECEE079E">
      <w:numFmt w:val="bullet"/>
      <w:lvlText w:val="•"/>
      <w:lvlJc w:val="left"/>
      <w:pPr>
        <w:ind w:left="2152" w:hanging="201"/>
      </w:pPr>
      <w:rPr>
        <w:rFonts w:hint="default"/>
        <w:lang w:val="es-ES" w:eastAsia="en-US" w:bidi="ar-SA"/>
      </w:rPr>
    </w:lvl>
    <w:lvl w:ilvl="3" w:tplc="8076A9A4">
      <w:numFmt w:val="bullet"/>
      <w:lvlText w:val="•"/>
      <w:lvlJc w:val="left"/>
      <w:pPr>
        <w:ind w:left="3078" w:hanging="201"/>
      </w:pPr>
      <w:rPr>
        <w:rFonts w:hint="default"/>
        <w:lang w:val="es-ES" w:eastAsia="en-US" w:bidi="ar-SA"/>
      </w:rPr>
    </w:lvl>
    <w:lvl w:ilvl="4" w:tplc="A21EC042">
      <w:numFmt w:val="bullet"/>
      <w:lvlText w:val="•"/>
      <w:lvlJc w:val="left"/>
      <w:pPr>
        <w:ind w:left="4004" w:hanging="201"/>
      </w:pPr>
      <w:rPr>
        <w:rFonts w:hint="default"/>
        <w:lang w:val="es-ES" w:eastAsia="en-US" w:bidi="ar-SA"/>
      </w:rPr>
    </w:lvl>
    <w:lvl w:ilvl="5" w:tplc="4928E6C8">
      <w:numFmt w:val="bullet"/>
      <w:lvlText w:val="•"/>
      <w:lvlJc w:val="left"/>
      <w:pPr>
        <w:ind w:left="4930" w:hanging="201"/>
      </w:pPr>
      <w:rPr>
        <w:rFonts w:hint="default"/>
        <w:lang w:val="es-ES" w:eastAsia="en-US" w:bidi="ar-SA"/>
      </w:rPr>
    </w:lvl>
    <w:lvl w:ilvl="6" w:tplc="27D68A04">
      <w:numFmt w:val="bullet"/>
      <w:lvlText w:val="•"/>
      <w:lvlJc w:val="left"/>
      <w:pPr>
        <w:ind w:left="5856" w:hanging="201"/>
      </w:pPr>
      <w:rPr>
        <w:rFonts w:hint="default"/>
        <w:lang w:val="es-ES" w:eastAsia="en-US" w:bidi="ar-SA"/>
      </w:rPr>
    </w:lvl>
    <w:lvl w:ilvl="7" w:tplc="591E6870">
      <w:numFmt w:val="bullet"/>
      <w:lvlText w:val="•"/>
      <w:lvlJc w:val="left"/>
      <w:pPr>
        <w:ind w:left="6782" w:hanging="201"/>
      </w:pPr>
      <w:rPr>
        <w:rFonts w:hint="default"/>
        <w:lang w:val="es-ES" w:eastAsia="en-US" w:bidi="ar-SA"/>
      </w:rPr>
    </w:lvl>
    <w:lvl w:ilvl="8" w:tplc="F278A5B0">
      <w:numFmt w:val="bullet"/>
      <w:lvlText w:val="•"/>
      <w:lvlJc w:val="left"/>
      <w:pPr>
        <w:ind w:left="7708" w:hanging="201"/>
      </w:pPr>
      <w:rPr>
        <w:rFonts w:hint="default"/>
        <w:lang w:val="es-ES" w:eastAsia="en-US" w:bidi="ar-SA"/>
      </w:rPr>
    </w:lvl>
  </w:abstractNum>
  <w:abstractNum w:abstractNumId="14"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1F7149"/>
    <w:multiLevelType w:val="hybridMultilevel"/>
    <w:tmpl w:val="EDA46C4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8381381"/>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18"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2A357D"/>
    <w:multiLevelType w:val="hybridMultilevel"/>
    <w:tmpl w:val="47804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F2B3B5B"/>
    <w:multiLevelType w:val="multilevel"/>
    <w:tmpl w:val="80A25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2982C01"/>
    <w:multiLevelType w:val="hybridMultilevel"/>
    <w:tmpl w:val="9ACA9BFA"/>
    <w:lvl w:ilvl="0" w:tplc="4A2E2940">
      <w:start w:val="1"/>
      <w:numFmt w:val="lowerLetter"/>
      <w:lvlText w:val="%1."/>
      <w:lvlJc w:val="left"/>
      <w:pPr>
        <w:ind w:left="351" w:hanging="240"/>
      </w:pPr>
      <w:rPr>
        <w:rFonts w:ascii="Microsoft Sans Serif" w:eastAsia="Microsoft Sans Serif" w:hAnsi="Microsoft Sans Serif" w:cs="Microsoft Sans Serif" w:hint="default"/>
        <w:b w:val="0"/>
        <w:bCs w:val="0"/>
        <w:i w:val="0"/>
        <w:iCs w:val="0"/>
        <w:spacing w:val="-1"/>
        <w:w w:val="81"/>
        <w:sz w:val="22"/>
        <w:szCs w:val="22"/>
        <w:lang w:val="es-ES" w:eastAsia="en-US" w:bidi="ar-SA"/>
      </w:rPr>
    </w:lvl>
    <w:lvl w:ilvl="1" w:tplc="DDEE79D0">
      <w:numFmt w:val="bullet"/>
      <w:lvlText w:val=""/>
      <w:lvlJc w:val="left"/>
      <w:pPr>
        <w:ind w:left="1117" w:hanging="361"/>
      </w:pPr>
      <w:rPr>
        <w:rFonts w:ascii="Symbol" w:eastAsia="Symbol" w:hAnsi="Symbol" w:cs="Symbol" w:hint="default"/>
        <w:b w:val="0"/>
        <w:bCs w:val="0"/>
        <w:i w:val="0"/>
        <w:iCs w:val="0"/>
        <w:spacing w:val="0"/>
        <w:w w:val="99"/>
        <w:sz w:val="22"/>
        <w:szCs w:val="22"/>
        <w:lang w:val="es-ES" w:eastAsia="en-US" w:bidi="ar-SA"/>
      </w:rPr>
    </w:lvl>
    <w:lvl w:ilvl="2" w:tplc="B32873EE">
      <w:numFmt w:val="bullet"/>
      <w:lvlText w:val="•"/>
      <w:lvlJc w:val="left"/>
      <w:pPr>
        <w:ind w:left="2195" w:hanging="361"/>
      </w:pPr>
      <w:rPr>
        <w:rFonts w:hint="default"/>
        <w:lang w:val="es-ES" w:eastAsia="en-US" w:bidi="ar-SA"/>
      </w:rPr>
    </w:lvl>
    <w:lvl w:ilvl="3" w:tplc="E3FE4BC4">
      <w:numFmt w:val="bullet"/>
      <w:lvlText w:val="•"/>
      <w:lvlJc w:val="left"/>
      <w:pPr>
        <w:ind w:left="3271" w:hanging="361"/>
      </w:pPr>
      <w:rPr>
        <w:rFonts w:hint="default"/>
        <w:lang w:val="es-ES" w:eastAsia="en-US" w:bidi="ar-SA"/>
      </w:rPr>
    </w:lvl>
    <w:lvl w:ilvl="4" w:tplc="279CF194">
      <w:numFmt w:val="bullet"/>
      <w:lvlText w:val="•"/>
      <w:lvlJc w:val="left"/>
      <w:pPr>
        <w:ind w:left="4346" w:hanging="361"/>
      </w:pPr>
      <w:rPr>
        <w:rFonts w:hint="default"/>
        <w:lang w:val="es-ES" w:eastAsia="en-US" w:bidi="ar-SA"/>
      </w:rPr>
    </w:lvl>
    <w:lvl w:ilvl="5" w:tplc="50B6C32C">
      <w:numFmt w:val="bullet"/>
      <w:lvlText w:val="•"/>
      <w:lvlJc w:val="left"/>
      <w:pPr>
        <w:ind w:left="5422" w:hanging="361"/>
      </w:pPr>
      <w:rPr>
        <w:rFonts w:hint="default"/>
        <w:lang w:val="es-ES" w:eastAsia="en-US" w:bidi="ar-SA"/>
      </w:rPr>
    </w:lvl>
    <w:lvl w:ilvl="6" w:tplc="21169F7E">
      <w:numFmt w:val="bullet"/>
      <w:lvlText w:val="•"/>
      <w:lvlJc w:val="left"/>
      <w:pPr>
        <w:ind w:left="6497" w:hanging="361"/>
      </w:pPr>
      <w:rPr>
        <w:rFonts w:hint="default"/>
        <w:lang w:val="es-ES" w:eastAsia="en-US" w:bidi="ar-SA"/>
      </w:rPr>
    </w:lvl>
    <w:lvl w:ilvl="7" w:tplc="1548CF00">
      <w:numFmt w:val="bullet"/>
      <w:lvlText w:val="•"/>
      <w:lvlJc w:val="left"/>
      <w:pPr>
        <w:ind w:left="7573" w:hanging="361"/>
      </w:pPr>
      <w:rPr>
        <w:rFonts w:hint="default"/>
        <w:lang w:val="es-ES" w:eastAsia="en-US" w:bidi="ar-SA"/>
      </w:rPr>
    </w:lvl>
    <w:lvl w:ilvl="8" w:tplc="E90AE374">
      <w:numFmt w:val="bullet"/>
      <w:lvlText w:val="•"/>
      <w:lvlJc w:val="left"/>
      <w:pPr>
        <w:ind w:left="8648" w:hanging="361"/>
      </w:pPr>
      <w:rPr>
        <w:rFonts w:hint="default"/>
        <w:lang w:val="es-ES" w:eastAsia="en-US" w:bidi="ar-SA"/>
      </w:rPr>
    </w:lvl>
  </w:abstractNum>
  <w:abstractNum w:abstractNumId="23"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0E0659"/>
    <w:multiLevelType w:val="hybridMultilevel"/>
    <w:tmpl w:val="4A10CCCE"/>
    <w:lvl w:ilvl="0" w:tplc="B1581C72">
      <w:start w:val="1"/>
      <w:numFmt w:val="decimal"/>
      <w:lvlText w:val="%1."/>
      <w:lvlJc w:val="left"/>
      <w:pPr>
        <w:ind w:left="787" w:hanging="221"/>
      </w:pPr>
      <w:rPr>
        <w:rFonts w:hint="default"/>
        <w:spacing w:val="0"/>
        <w:w w:val="82"/>
        <w:lang w:val="es-ES" w:eastAsia="en-US" w:bidi="ar-SA"/>
      </w:rPr>
    </w:lvl>
    <w:lvl w:ilvl="1" w:tplc="83AA7604">
      <w:numFmt w:val="bullet"/>
      <w:lvlText w:val="●"/>
      <w:lvlJc w:val="left"/>
      <w:pPr>
        <w:ind w:left="1570" w:hanging="360"/>
      </w:pPr>
      <w:rPr>
        <w:rFonts w:ascii="Calibri" w:eastAsia="Calibri" w:hAnsi="Calibri" w:cs="Calibri" w:hint="default"/>
        <w:b w:val="0"/>
        <w:bCs w:val="0"/>
        <w:i w:val="0"/>
        <w:iCs w:val="0"/>
        <w:spacing w:val="0"/>
        <w:w w:val="100"/>
        <w:sz w:val="22"/>
        <w:szCs w:val="22"/>
        <w:lang w:val="es-ES" w:eastAsia="en-US" w:bidi="ar-SA"/>
      </w:rPr>
    </w:lvl>
    <w:lvl w:ilvl="2" w:tplc="E76A731C">
      <w:numFmt w:val="bullet"/>
      <w:lvlText w:val="•"/>
      <w:lvlJc w:val="left"/>
      <w:pPr>
        <w:ind w:left="2607" w:hanging="360"/>
      </w:pPr>
      <w:rPr>
        <w:rFonts w:hint="default"/>
        <w:lang w:val="es-ES" w:eastAsia="en-US" w:bidi="ar-SA"/>
      </w:rPr>
    </w:lvl>
    <w:lvl w:ilvl="3" w:tplc="8FCC0ABC">
      <w:numFmt w:val="bullet"/>
      <w:lvlText w:val="•"/>
      <w:lvlJc w:val="left"/>
      <w:pPr>
        <w:ind w:left="3634" w:hanging="360"/>
      </w:pPr>
      <w:rPr>
        <w:rFonts w:hint="default"/>
        <w:lang w:val="es-ES" w:eastAsia="en-US" w:bidi="ar-SA"/>
      </w:rPr>
    </w:lvl>
    <w:lvl w:ilvl="4" w:tplc="3666535E">
      <w:numFmt w:val="bullet"/>
      <w:lvlText w:val="•"/>
      <w:lvlJc w:val="left"/>
      <w:pPr>
        <w:ind w:left="4662" w:hanging="360"/>
      </w:pPr>
      <w:rPr>
        <w:rFonts w:hint="default"/>
        <w:lang w:val="es-ES" w:eastAsia="en-US" w:bidi="ar-SA"/>
      </w:rPr>
    </w:lvl>
    <w:lvl w:ilvl="5" w:tplc="D4EC1348">
      <w:numFmt w:val="bullet"/>
      <w:lvlText w:val="•"/>
      <w:lvlJc w:val="left"/>
      <w:pPr>
        <w:ind w:left="5689" w:hanging="360"/>
      </w:pPr>
      <w:rPr>
        <w:rFonts w:hint="default"/>
        <w:lang w:val="es-ES" w:eastAsia="en-US" w:bidi="ar-SA"/>
      </w:rPr>
    </w:lvl>
    <w:lvl w:ilvl="6" w:tplc="093247B2">
      <w:numFmt w:val="bullet"/>
      <w:lvlText w:val="•"/>
      <w:lvlJc w:val="left"/>
      <w:pPr>
        <w:ind w:left="6716" w:hanging="360"/>
      </w:pPr>
      <w:rPr>
        <w:rFonts w:hint="default"/>
        <w:lang w:val="es-ES" w:eastAsia="en-US" w:bidi="ar-SA"/>
      </w:rPr>
    </w:lvl>
    <w:lvl w:ilvl="7" w:tplc="F0E05464">
      <w:numFmt w:val="bullet"/>
      <w:lvlText w:val="•"/>
      <w:lvlJc w:val="left"/>
      <w:pPr>
        <w:ind w:left="7744" w:hanging="360"/>
      </w:pPr>
      <w:rPr>
        <w:rFonts w:hint="default"/>
        <w:lang w:val="es-ES" w:eastAsia="en-US" w:bidi="ar-SA"/>
      </w:rPr>
    </w:lvl>
    <w:lvl w:ilvl="8" w:tplc="EDE28B74">
      <w:numFmt w:val="bullet"/>
      <w:lvlText w:val="•"/>
      <w:lvlJc w:val="left"/>
      <w:pPr>
        <w:ind w:left="8771" w:hanging="360"/>
      </w:pPr>
      <w:rPr>
        <w:rFonts w:hint="default"/>
        <w:lang w:val="es-ES" w:eastAsia="en-US" w:bidi="ar-SA"/>
      </w:rPr>
    </w:lvl>
  </w:abstractNum>
  <w:abstractNum w:abstractNumId="25"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B444B9"/>
    <w:multiLevelType w:val="multilevel"/>
    <w:tmpl w:val="8A520042"/>
    <w:lvl w:ilvl="0">
      <w:start w:val="1"/>
      <w:numFmt w:val="decimal"/>
      <w:lvlText w:val="%1"/>
      <w:lvlJc w:val="left"/>
      <w:pPr>
        <w:tabs>
          <w:tab w:val="num" w:pos="510"/>
        </w:tabs>
        <w:ind w:left="510" w:hanging="510"/>
      </w:pPr>
      <w:rPr>
        <w:rFonts w:hint="default"/>
        <w:b w:val="0"/>
      </w:rPr>
    </w:lvl>
    <w:lvl w:ilvl="1">
      <w:start w:val="3"/>
      <w:numFmt w:val="decimal"/>
      <w:lvlText w:val="%1.%2"/>
      <w:lvlJc w:val="left"/>
      <w:pPr>
        <w:tabs>
          <w:tab w:val="num" w:pos="510"/>
        </w:tabs>
        <w:ind w:left="510" w:hanging="510"/>
      </w:pPr>
      <w:rPr>
        <w:rFonts w:hint="default"/>
        <w:b/>
      </w:rPr>
    </w:lvl>
    <w:lvl w:ilvl="2">
      <w:start w:val="16"/>
      <w:numFmt w:val="decimal"/>
      <w:pStyle w:val="NEGRITA"/>
      <w:lvlText w:val="%1.%2.%3"/>
      <w:lvlJc w:val="left"/>
      <w:pPr>
        <w:tabs>
          <w:tab w:val="num" w:pos="10080"/>
        </w:tabs>
        <w:ind w:left="10080" w:hanging="720"/>
      </w:pPr>
      <w:rPr>
        <w:rFonts w:hint="default"/>
        <w:b/>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7"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75D66392"/>
    <w:multiLevelType w:val="hybridMultilevel"/>
    <w:tmpl w:val="9B6CF486"/>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1141BE"/>
    <w:multiLevelType w:val="hybridMultilevel"/>
    <w:tmpl w:val="755E2CC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7E2A6AB7"/>
    <w:multiLevelType w:val="hybridMultilevel"/>
    <w:tmpl w:val="6270DDF2"/>
    <w:lvl w:ilvl="0" w:tplc="FFFFFFFF">
      <w:start w:val="1"/>
      <w:numFmt w:val="lowerLetter"/>
      <w:lvlText w:val="%1)"/>
      <w:lvlJc w:val="left"/>
      <w:pPr>
        <w:ind w:left="813" w:hanging="360"/>
      </w:pPr>
      <w:rPr>
        <w:rFonts w:hint="default"/>
        <w:b/>
      </w:rPr>
    </w:lvl>
    <w:lvl w:ilvl="1" w:tplc="FFFFFFFF" w:tentative="1">
      <w:start w:val="1"/>
      <w:numFmt w:val="lowerLetter"/>
      <w:lvlText w:val="%2."/>
      <w:lvlJc w:val="left"/>
      <w:pPr>
        <w:ind w:left="1893" w:hanging="360"/>
      </w:pPr>
    </w:lvl>
    <w:lvl w:ilvl="2" w:tplc="FFFFFFFF" w:tentative="1">
      <w:start w:val="1"/>
      <w:numFmt w:val="lowerRoman"/>
      <w:lvlText w:val="%3."/>
      <w:lvlJc w:val="right"/>
      <w:pPr>
        <w:ind w:left="2613" w:hanging="180"/>
      </w:pPr>
    </w:lvl>
    <w:lvl w:ilvl="3" w:tplc="FFFFFFFF" w:tentative="1">
      <w:start w:val="1"/>
      <w:numFmt w:val="decimal"/>
      <w:lvlText w:val="%4."/>
      <w:lvlJc w:val="left"/>
      <w:pPr>
        <w:ind w:left="3333" w:hanging="360"/>
      </w:pPr>
    </w:lvl>
    <w:lvl w:ilvl="4" w:tplc="FFFFFFFF" w:tentative="1">
      <w:start w:val="1"/>
      <w:numFmt w:val="lowerLetter"/>
      <w:lvlText w:val="%5."/>
      <w:lvlJc w:val="left"/>
      <w:pPr>
        <w:ind w:left="4053" w:hanging="360"/>
      </w:pPr>
    </w:lvl>
    <w:lvl w:ilvl="5" w:tplc="FFFFFFFF" w:tentative="1">
      <w:start w:val="1"/>
      <w:numFmt w:val="lowerRoman"/>
      <w:lvlText w:val="%6."/>
      <w:lvlJc w:val="right"/>
      <w:pPr>
        <w:ind w:left="4773" w:hanging="180"/>
      </w:pPr>
    </w:lvl>
    <w:lvl w:ilvl="6" w:tplc="FFFFFFFF" w:tentative="1">
      <w:start w:val="1"/>
      <w:numFmt w:val="decimal"/>
      <w:lvlText w:val="%7."/>
      <w:lvlJc w:val="left"/>
      <w:pPr>
        <w:ind w:left="5493" w:hanging="360"/>
      </w:pPr>
    </w:lvl>
    <w:lvl w:ilvl="7" w:tplc="FFFFFFFF" w:tentative="1">
      <w:start w:val="1"/>
      <w:numFmt w:val="lowerLetter"/>
      <w:lvlText w:val="%8."/>
      <w:lvlJc w:val="left"/>
      <w:pPr>
        <w:ind w:left="6213" w:hanging="360"/>
      </w:pPr>
    </w:lvl>
    <w:lvl w:ilvl="8" w:tplc="FFFFFFFF" w:tentative="1">
      <w:start w:val="1"/>
      <w:numFmt w:val="lowerRoman"/>
      <w:lvlText w:val="%9."/>
      <w:lvlJc w:val="right"/>
      <w:pPr>
        <w:ind w:left="6933" w:hanging="180"/>
      </w:pPr>
    </w:lvl>
  </w:abstractNum>
  <w:abstractNum w:abstractNumId="32"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9579261">
    <w:abstractNumId w:val="14"/>
  </w:num>
  <w:num w:numId="2" w16cid:durableId="1446269405">
    <w:abstractNumId w:val="18"/>
  </w:num>
  <w:num w:numId="3" w16cid:durableId="1079446775">
    <w:abstractNumId w:val="2"/>
  </w:num>
  <w:num w:numId="4" w16cid:durableId="629285269">
    <w:abstractNumId w:val="1"/>
  </w:num>
  <w:num w:numId="5" w16cid:durableId="785077214">
    <w:abstractNumId w:val="9"/>
  </w:num>
  <w:num w:numId="6" w16cid:durableId="443425274">
    <w:abstractNumId w:val="28"/>
  </w:num>
  <w:num w:numId="7" w16cid:durableId="1763909652">
    <w:abstractNumId w:val="0"/>
  </w:num>
  <w:num w:numId="8" w16cid:durableId="775907564">
    <w:abstractNumId w:val="10"/>
    <w:lvlOverride w:ilvl="0">
      <w:startOverride w:val="1"/>
    </w:lvlOverride>
  </w:num>
  <w:num w:numId="9" w16cid:durableId="1783501379">
    <w:abstractNumId w:val="23"/>
  </w:num>
  <w:num w:numId="10" w16cid:durableId="745760731">
    <w:abstractNumId w:val="20"/>
  </w:num>
  <w:num w:numId="11" w16cid:durableId="2070108096">
    <w:abstractNumId w:val="32"/>
  </w:num>
  <w:num w:numId="12" w16cid:durableId="16780648">
    <w:abstractNumId w:val="27"/>
  </w:num>
  <w:num w:numId="13" w16cid:durableId="1104225305">
    <w:abstractNumId w:val="15"/>
  </w:num>
  <w:num w:numId="14" w16cid:durableId="1939368563">
    <w:abstractNumId w:val="11"/>
  </w:num>
  <w:num w:numId="15" w16cid:durableId="244806940">
    <w:abstractNumId w:val="7"/>
  </w:num>
  <w:num w:numId="16" w16cid:durableId="1506631202">
    <w:abstractNumId w:val="26"/>
  </w:num>
  <w:num w:numId="17" w16cid:durableId="1149252867">
    <w:abstractNumId w:val="12"/>
  </w:num>
  <w:num w:numId="18" w16cid:durableId="1578049726">
    <w:abstractNumId w:val="31"/>
  </w:num>
  <w:num w:numId="19" w16cid:durableId="2138451959">
    <w:abstractNumId w:val="17"/>
  </w:num>
  <w:num w:numId="20" w16cid:durableId="261113369">
    <w:abstractNumId w:val="5"/>
  </w:num>
  <w:num w:numId="21" w16cid:durableId="130097110">
    <w:abstractNumId w:val="3"/>
  </w:num>
  <w:num w:numId="22" w16cid:durableId="175733316">
    <w:abstractNumId w:val="4"/>
  </w:num>
  <w:num w:numId="23" w16cid:durableId="1646743071">
    <w:abstractNumId w:val="13"/>
  </w:num>
  <w:num w:numId="24" w16cid:durableId="981346089">
    <w:abstractNumId w:val="22"/>
  </w:num>
  <w:num w:numId="25" w16cid:durableId="1475752182">
    <w:abstractNumId w:val="8"/>
  </w:num>
  <w:num w:numId="26" w16cid:durableId="53815019">
    <w:abstractNumId w:val="24"/>
  </w:num>
  <w:num w:numId="27" w16cid:durableId="2119451028">
    <w:abstractNumId w:val="30"/>
  </w:num>
  <w:num w:numId="28" w16cid:durableId="2122799458">
    <w:abstractNumId w:val="6"/>
  </w:num>
  <w:num w:numId="29" w16cid:durableId="1720010330">
    <w:abstractNumId w:val="25"/>
  </w:num>
  <w:num w:numId="30" w16cid:durableId="2047833113">
    <w:abstractNumId w:val="29"/>
  </w:num>
  <w:num w:numId="31" w16cid:durableId="450170950">
    <w:abstractNumId w:val="21"/>
  </w:num>
  <w:num w:numId="32" w16cid:durableId="1498500644">
    <w:abstractNumId w:val="16"/>
  </w:num>
  <w:num w:numId="33" w16cid:durableId="620963666">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F35"/>
    <w:rsid w:val="00042DAA"/>
    <w:rsid w:val="00050F49"/>
    <w:rsid w:val="0009729B"/>
    <w:rsid w:val="000B3983"/>
    <w:rsid w:val="000E636F"/>
    <w:rsid w:val="000F6562"/>
    <w:rsid w:val="001158A6"/>
    <w:rsid w:val="00132B9A"/>
    <w:rsid w:val="001426CF"/>
    <w:rsid w:val="001559A5"/>
    <w:rsid w:val="0017097D"/>
    <w:rsid w:val="001A6CC7"/>
    <w:rsid w:val="001B2E6C"/>
    <w:rsid w:val="001C5BF7"/>
    <w:rsid w:val="001E48FD"/>
    <w:rsid w:val="001E6B47"/>
    <w:rsid w:val="002015E7"/>
    <w:rsid w:val="00206B56"/>
    <w:rsid w:val="002221B3"/>
    <w:rsid w:val="00224DF2"/>
    <w:rsid w:val="00226034"/>
    <w:rsid w:val="00230530"/>
    <w:rsid w:val="00230BC1"/>
    <w:rsid w:val="0024218E"/>
    <w:rsid w:val="002626C7"/>
    <w:rsid w:val="00286194"/>
    <w:rsid w:val="00294BF1"/>
    <w:rsid w:val="00297A69"/>
    <w:rsid w:val="002C5BC6"/>
    <w:rsid w:val="002C73ED"/>
    <w:rsid w:val="002D569F"/>
    <w:rsid w:val="002D646B"/>
    <w:rsid w:val="002E7029"/>
    <w:rsid w:val="002F194F"/>
    <w:rsid w:val="00301594"/>
    <w:rsid w:val="00314CC7"/>
    <w:rsid w:val="00337FD8"/>
    <w:rsid w:val="00340F35"/>
    <w:rsid w:val="00356F1E"/>
    <w:rsid w:val="00373CD7"/>
    <w:rsid w:val="00374B99"/>
    <w:rsid w:val="0037531A"/>
    <w:rsid w:val="0037586F"/>
    <w:rsid w:val="003B450B"/>
    <w:rsid w:val="003C25B8"/>
    <w:rsid w:val="003E6BF9"/>
    <w:rsid w:val="003F628D"/>
    <w:rsid w:val="004003BA"/>
    <w:rsid w:val="00407AB9"/>
    <w:rsid w:val="00442D17"/>
    <w:rsid w:val="004715FB"/>
    <w:rsid w:val="00491E8D"/>
    <w:rsid w:val="00495504"/>
    <w:rsid w:val="004C444E"/>
    <w:rsid w:val="004D57F4"/>
    <w:rsid w:val="004F1299"/>
    <w:rsid w:val="005206A6"/>
    <w:rsid w:val="00520F1F"/>
    <w:rsid w:val="00527578"/>
    <w:rsid w:val="00545356"/>
    <w:rsid w:val="00553E10"/>
    <w:rsid w:val="00572AD4"/>
    <w:rsid w:val="005743EB"/>
    <w:rsid w:val="0058269D"/>
    <w:rsid w:val="005900EF"/>
    <w:rsid w:val="00596DA7"/>
    <w:rsid w:val="005A2A9E"/>
    <w:rsid w:val="005C2EFF"/>
    <w:rsid w:val="005D1341"/>
    <w:rsid w:val="005D3B2A"/>
    <w:rsid w:val="005D60E8"/>
    <w:rsid w:val="005E1E6D"/>
    <w:rsid w:val="006027A5"/>
    <w:rsid w:val="0061625E"/>
    <w:rsid w:val="00616597"/>
    <w:rsid w:val="0062795D"/>
    <w:rsid w:val="006351B2"/>
    <w:rsid w:val="00636F7A"/>
    <w:rsid w:val="00643B88"/>
    <w:rsid w:val="006628DB"/>
    <w:rsid w:val="006B0F56"/>
    <w:rsid w:val="006C3320"/>
    <w:rsid w:val="006C4C4D"/>
    <w:rsid w:val="006D4E78"/>
    <w:rsid w:val="006E2FB5"/>
    <w:rsid w:val="00702233"/>
    <w:rsid w:val="00717F34"/>
    <w:rsid w:val="007206C5"/>
    <w:rsid w:val="007247B9"/>
    <w:rsid w:val="00727F1A"/>
    <w:rsid w:val="00773482"/>
    <w:rsid w:val="007B09A4"/>
    <w:rsid w:val="007B6927"/>
    <w:rsid w:val="007D33C4"/>
    <w:rsid w:val="007D5D12"/>
    <w:rsid w:val="007E5494"/>
    <w:rsid w:val="008035B1"/>
    <w:rsid w:val="008043B4"/>
    <w:rsid w:val="008134EB"/>
    <w:rsid w:val="00814503"/>
    <w:rsid w:val="00835B1D"/>
    <w:rsid w:val="0084011D"/>
    <w:rsid w:val="0084413E"/>
    <w:rsid w:val="008460AE"/>
    <w:rsid w:val="00861E71"/>
    <w:rsid w:val="00865892"/>
    <w:rsid w:val="00873652"/>
    <w:rsid w:val="00873D5D"/>
    <w:rsid w:val="00883954"/>
    <w:rsid w:val="00885972"/>
    <w:rsid w:val="008B76C6"/>
    <w:rsid w:val="008E2F97"/>
    <w:rsid w:val="008F6451"/>
    <w:rsid w:val="00906213"/>
    <w:rsid w:val="00931F68"/>
    <w:rsid w:val="00932DAE"/>
    <w:rsid w:val="009333D0"/>
    <w:rsid w:val="0094602F"/>
    <w:rsid w:val="009838EC"/>
    <w:rsid w:val="009957C9"/>
    <w:rsid w:val="009B108D"/>
    <w:rsid w:val="009C2FB5"/>
    <w:rsid w:val="009D0361"/>
    <w:rsid w:val="00A135E7"/>
    <w:rsid w:val="00A26563"/>
    <w:rsid w:val="00A26D7C"/>
    <w:rsid w:val="00A46AE1"/>
    <w:rsid w:val="00A547ED"/>
    <w:rsid w:val="00A830C8"/>
    <w:rsid w:val="00A90FCF"/>
    <w:rsid w:val="00A964CB"/>
    <w:rsid w:val="00AB5CA5"/>
    <w:rsid w:val="00AB726B"/>
    <w:rsid w:val="00AE4B01"/>
    <w:rsid w:val="00B0044C"/>
    <w:rsid w:val="00B05D37"/>
    <w:rsid w:val="00B111CC"/>
    <w:rsid w:val="00B20523"/>
    <w:rsid w:val="00B2480F"/>
    <w:rsid w:val="00B25E1B"/>
    <w:rsid w:val="00B26C58"/>
    <w:rsid w:val="00B43389"/>
    <w:rsid w:val="00B437B3"/>
    <w:rsid w:val="00B760B2"/>
    <w:rsid w:val="00BA4E2D"/>
    <w:rsid w:val="00BB1BFD"/>
    <w:rsid w:val="00BD6456"/>
    <w:rsid w:val="00BD782E"/>
    <w:rsid w:val="00BE6094"/>
    <w:rsid w:val="00BF7C18"/>
    <w:rsid w:val="00C05E91"/>
    <w:rsid w:val="00C127C6"/>
    <w:rsid w:val="00C149DB"/>
    <w:rsid w:val="00C34D39"/>
    <w:rsid w:val="00C50954"/>
    <w:rsid w:val="00C52138"/>
    <w:rsid w:val="00C52D6B"/>
    <w:rsid w:val="00C54A10"/>
    <w:rsid w:val="00C6214C"/>
    <w:rsid w:val="00C67492"/>
    <w:rsid w:val="00C87AF1"/>
    <w:rsid w:val="00C94D65"/>
    <w:rsid w:val="00C9791B"/>
    <w:rsid w:val="00CB1FEC"/>
    <w:rsid w:val="00CD2302"/>
    <w:rsid w:val="00CE518C"/>
    <w:rsid w:val="00CE6E95"/>
    <w:rsid w:val="00D0517D"/>
    <w:rsid w:val="00D52D20"/>
    <w:rsid w:val="00D55E67"/>
    <w:rsid w:val="00D5671B"/>
    <w:rsid w:val="00D87C92"/>
    <w:rsid w:val="00DB3C65"/>
    <w:rsid w:val="00DC1441"/>
    <w:rsid w:val="00DC4B90"/>
    <w:rsid w:val="00DC7F48"/>
    <w:rsid w:val="00DE21C8"/>
    <w:rsid w:val="00DE60B3"/>
    <w:rsid w:val="00DE7455"/>
    <w:rsid w:val="00DF190E"/>
    <w:rsid w:val="00E02DEA"/>
    <w:rsid w:val="00E27381"/>
    <w:rsid w:val="00E30DC5"/>
    <w:rsid w:val="00E41397"/>
    <w:rsid w:val="00E463E7"/>
    <w:rsid w:val="00E53EE1"/>
    <w:rsid w:val="00E63041"/>
    <w:rsid w:val="00E63BB3"/>
    <w:rsid w:val="00E83132"/>
    <w:rsid w:val="00EB7A84"/>
    <w:rsid w:val="00EC4C7A"/>
    <w:rsid w:val="00EF4E3C"/>
    <w:rsid w:val="00F04B2D"/>
    <w:rsid w:val="00F05798"/>
    <w:rsid w:val="00F1203F"/>
    <w:rsid w:val="00F15D2C"/>
    <w:rsid w:val="00F36888"/>
    <w:rsid w:val="00F471D2"/>
    <w:rsid w:val="00F479D6"/>
    <w:rsid w:val="00F70EC9"/>
    <w:rsid w:val="00FA3799"/>
    <w:rsid w:val="00FB1EAB"/>
    <w:rsid w:val="00FC6E5C"/>
    <w:rsid w:val="00FD751A"/>
    <w:rsid w:val="00FE17FD"/>
    <w:rsid w:val="00FE4775"/>
    <w:rsid w:val="00FF06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75FB1"/>
  <w15:docId w15:val="{CEF9A9D6-96B7-43D0-92AF-2B49F7747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1"/>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qFormat/>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340F35"/>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340F3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aliases w:val="h,h8,h9,h10,h18,encabezado,AL Encabezado,Encabezado AL"/>
    <w:basedOn w:val="Normal"/>
    <w:link w:val="Encabezado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 Car,AL Encabezado Car,Encabezado AL Car"/>
    <w:basedOn w:val="Fuentedeprrafopredeter"/>
    <w:link w:val="Encabezado"/>
    <w:uiPriority w:val="99"/>
    <w:rsid w:val="00340F35"/>
    <w:rPr>
      <w:rFonts w:ascii="Calibri" w:eastAsia="Calibri" w:hAnsi="Calibri" w:cs="Times New Roman"/>
      <w:kern w:val="0"/>
      <w:sz w:val="22"/>
      <w:szCs w:val="22"/>
      <w14:ligatures w14:val="none"/>
    </w:rPr>
  </w:style>
  <w:style w:type="paragraph" w:styleId="Piedepgina">
    <w:name w:val="footer"/>
    <w:aliases w:val=" Car Car Car,AL Pie de página,Pie de página AL"/>
    <w:basedOn w:val="Normal"/>
    <w:link w:val="PiedepginaCar"/>
    <w:uiPriority w:val="99"/>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AL Pie de página Car,Pie de página AL Car"/>
    <w:basedOn w:val="Fuentedeprrafopredeter"/>
    <w:link w:val="Piedepgina"/>
    <w:uiPriority w:val="99"/>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qFormat/>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body text,body tesx,TextindepT2,EHPT,Body Text2,ändrad,ändrad Car,tabla 2,contents,Subsection Body Text,Table Bullet 1"/>
    <w:basedOn w:val="Normal"/>
    <w:link w:val="TextoindependienteCar"/>
    <w:uiPriority w:val="1"/>
    <w:unhideWhenUsed/>
    <w:qFormat/>
    <w:rsid w:val="00340F35"/>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uiPriority w:val="1"/>
    <w:qFormat/>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cuerpo,figuras-tablas,ANEXOS,Chulito,Segunda viñeta,Cuadro"/>
    <w:link w:val="SinespaciadoCar"/>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uiPriority w:val="39"/>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uiPriority w:val="99"/>
    <w:rsid w:val="00340F35"/>
    <w:pPr>
      <w:spacing w:after="120" w:line="480" w:lineRule="auto"/>
    </w:pPr>
  </w:style>
  <w:style w:type="character" w:customStyle="1" w:styleId="Textoindependiente2Car">
    <w:name w:val="Texto independiente 2 Car"/>
    <w:basedOn w:val="Fuentedeprrafopredeter"/>
    <w:link w:val="Textoindependiente2"/>
    <w:uiPriority w:val="99"/>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uiPriority w:val="99"/>
    <w:rsid w:val="00340F35"/>
    <w:rPr>
      <w:rFonts w:ascii="Courier New" w:hAnsi="Courier New"/>
      <w:sz w:val="20"/>
      <w:szCs w:val="20"/>
    </w:rPr>
  </w:style>
  <w:style w:type="character" w:customStyle="1" w:styleId="TextosinformatoCar">
    <w:name w:val="Texto sin formato Car"/>
    <w:basedOn w:val="Fuentedeprrafopredeter"/>
    <w:link w:val="Textosinformato"/>
    <w:uiPriority w:val="99"/>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uiPriority w:val="9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uiPriority w:val="99"/>
    <w:qFormat/>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link w:val="TableParagraphCar"/>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iPriority w:val="99"/>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99"/>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qFormat/>
    <w:rsid w:val="00340F35"/>
    <w:pPr>
      <w:spacing w:after="100"/>
    </w:pPr>
  </w:style>
  <w:style w:type="paragraph" w:styleId="TDC2">
    <w:name w:val="toc 2"/>
    <w:basedOn w:val="Normal"/>
    <w:next w:val="Normal"/>
    <w:autoRedefine/>
    <w:uiPriority w:val="39"/>
    <w:unhideWhenUsed/>
    <w:qFormat/>
    <w:rsid w:val="00340F35"/>
    <w:pPr>
      <w:spacing w:after="100"/>
      <w:ind w:left="240"/>
    </w:pPr>
  </w:style>
  <w:style w:type="paragraph" w:styleId="TDC3">
    <w:name w:val="toc 3"/>
    <w:basedOn w:val="Normal"/>
    <w:next w:val="Normal"/>
    <w:autoRedefine/>
    <w:uiPriority w:val="39"/>
    <w:unhideWhenUsed/>
    <w:qFormat/>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C05E91"/>
    <w:rPr>
      <w:rFonts w:ascii="Aptos" w:eastAsia="Aptos" w:hAnsi="Aptos" w:cs="Times New Roman"/>
      <w:sz w:val="20"/>
      <w:szCs w:val="20"/>
    </w:rPr>
  </w:style>
  <w:style w:type="table" w:customStyle="1" w:styleId="Tablanormal12">
    <w:name w:val="Tabla normal 12"/>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5"/>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paragraph" w:customStyle="1" w:styleId="Edgar21">
    <w:name w:val="Edgar 21"/>
    <w:basedOn w:val="Normal"/>
    <w:next w:val="Normal"/>
    <w:uiPriority w:val="9"/>
    <w:unhideWhenUsed/>
    <w:qFormat/>
    <w:rsid w:val="00F70EC9"/>
    <w:pPr>
      <w:keepNext/>
      <w:keepLines/>
      <w:spacing w:before="40" w:line="276" w:lineRule="auto"/>
      <w:outlineLvl w:val="1"/>
    </w:pPr>
    <w:rPr>
      <w:rFonts w:ascii="Calibri Light" w:hAnsi="Calibri Light"/>
      <w:color w:val="2F5496"/>
      <w:sz w:val="26"/>
      <w:szCs w:val="26"/>
      <w:lang w:val="es-CO" w:eastAsia="es-CO"/>
    </w:rPr>
  </w:style>
  <w:style w:type="paragraph" w:customStyle="1" w:styleId="Ttulo31">
    <w:name w:val="Título 31"/>
    <w:basedOn w:val="Normal"/>
    <w:next w:val="Normal"/>
    <w:unhideWhenUsed/>
    <w:qFormat/>
    <w:rsid w:val="00F70EC9"/>
    <w:pPr>
      <w:keepNext/>
      <w:keepLines/>
      <w:spacing w:before="40" w:line="276" w:lineRule="auto"/>
      <w:outlineLvl w:val="2"/>
    </w:pPr>
    <w:rPr>
      <w:rFonts w:ascii="Calibri Light" w:hAnsi="Calibri Light"/>
      <w:color w:val="1F3763"/>
      <w:lang w:val="es-CO" w:eastAsia="es-CO"/>
    </w:rPr>
  </w:style>
  <w:style w:type="paragraph" w:customStyle="1" w:styleId="Ttulo41">
    <w:name w:val="Título 41"/>
    <w:basedOn w:val="Normal"/>
    <w:next w:val="Normal"/>
    <w:uiPriority w:val="9"/>
    <w:unhideWhenUsed/>
    <w:qFormat/>
    <w:rsid w:val="00F70EC9"/>
    <w:pPr>
      <w:keepNext/>
      <w:keepLines/>
      <w:spacing w:before="40" w:line="276" w:lineRule="auto"/>
      <w:outlineLvl w:val="3"/>
    </w:pPr>
    <w:rPr>
      <w:rFonts w:ascii="Calibri Light" w:hAnsi="Calibri Light"/>
      <w:i/>
      <w:iCs/>
      <w:color w:val="2F5496"/>
      <w:sz w:val="22"/>
      <w:szCs w:val="22"/>
      <w:lang w:val="es-CO" w:eastAsia="es-CO"/>
    </w:rPr>
  </w:style>
  <w:style w:type="paragraph" w:customStyle="1" w:styleId="Ttulo51">
    <w:name w:val="Título 51"/>
    <w:basedOn w:val="Normal"/>
    <w:next w:val="Normal"/>
    <w:uiPriority w:val="9"/>
    <w:unhideWhenUsed/>
    <w:qFormat/>
    <w:rsid w:val="00F70EC9"/>
    <w:pPr>
      <w:keepNext/>
      <w:keepLines/>
      <w:spacing w:before="40" w:line="276" w:lineRule="auto"/>
      <w:outlineLvl w:val="4"/>
    </w:pPr>
    <w:rPr>
      <w:rFonts w:ascii="Calibri Light" w:hAnsi="Calibri Light"/>
      <w:color w:val="2F5496"/>
      <w:sz w:val="22"/>
      <w:szCs w:val="22"/>
      <w:lang w:val="es-CO" w:eastAsia="es-CO"/>
    </w:rPr>
  </w:style>
  <w:style w:type="paragraph" w:customStyle="1" w:styleId="Ttulo61">
    <w:name w:val="Título 61"/>
    <w:basedOn w:val="Normal"/>
    <w:next w:val="Normal"/>
    <w:uiPriority w:val="9"/>
    <w:unhideWhenUsed/>
    <w:qFormat/>
    <w:rsid w:val="00F70EC9"/>
    <w:pPr>
      <w:keepNext/>
      <w:keepLines/>
      <w:spacing w:before="40" w:line="276" w:lineRule="auto"/>
      <w:outlineLvl w:val="5"/>
    </w:pPr>
    <w:rPr>
      <w:rFonts w:ascii="Calibri Light" w:hAnsi="Calibri Light"/>
      <w:color w:val="1F3763"/>
      <w:sz w:val="22"/>
      <w:szCs w:val="22"/>
      <w:lang w:val="es-CO" w:eastAsia="es-CO"/>
    </w:rPr>
  </w:style>
  <w:style w:type="character" w:customStyle="1" w:styleId="Hipervnculovisitado1">
    <w:name w:val="Hipervínculo visitado1"/>
    <w:basedOn w:val="Fuentedeprrafopredeter"/>
    <w:uiPriority w:val="99"/>
    <w:semiHidden/>
    <w:unhideWhenUsed/>
    <w:rsid w:val="00F70EC9"/>
    <w:rPr>
      <w:color w:val="954F72"/>
      <w:u w:val="single"/>
    </w:rPr>
  </w:style>
  <w:style w:type="character" w:customStyle="1" w:styleId="Mencinsinresolver2">
    <w:name w:val="Mención sin resolver2"/>
    <w:basedOn w:val="Fuentedeprrafopredeter"/>
    <w:uiPriority w:val="99"/>
    <w:semiHidden/>
    <w:unhideWhenUsed/>
    <w:rsid w:val="00F70EC9"/>
    <w:rPr>
      <w:color w:val="605E5C"/>
      <w:shd w:val="clear" w:color="auto" w:fill="E1DFDD"/>
    </w:rPr>
  </w:style>
  <w:style w:type="paragraph" w:customStyle="1" w:styleId="xmsonospacing">
    <w:name w:val="x_msonospacing"/>
    <w:basedOn w:val="Normal"/>
    <w:rsid w:val="00F70EC9"/>
    <w:pPr>
      <w:spacing w:before="100" w:beforeAutospacing="1" w:after="100" w:afterAutospacing="1"/>
    </w:pPr>
    <w:rPr>
      <w:lang w:val="es-CO" w:eastAsia="es-CO"/>
    </w:rPr>
  </w:style>
  <w:style w:type="character" w:customStyle="1" w:styleId="xcontentpasted0">
    <w:name w:val="x_contentpasted0"/>
    <w:basedOn w:val="Fuentedeprrafopredeter"/>
    <w:rsid w:val="00F70EC9"/>
  </w:style>
  <w:style w:type="character" w:customStyle="1" w:styleId="normaltextrun">
    <w:name w:val="normaltextrun"/>
    <w:basedOn w:val="Fuentedeprrafopredeter"/>
    <w:rsid w:val="00F70EC9"/>
  </w:style>
  <w:style w:type="character" w:customStyle="1" w:styleId="eop">
    <w:name w:val="eop"/>
    <w:basedOn w:val="Fuentedeprrafopredeter"/>
    <w:rsid w:val="00F70EC9"/>
  </w:style>
  <w:style w:type="character" w:customStyle="1" w:styleId="markedcontent">
    <w:name w:val="markedcontent"/>
    <w:basedOn w:val="Fuentedeprrafopredeter"/>
    <w:rsid w:val="00F70EC9"/>
  </w:style>
  <w:style w:type="paragraph" w:customStyle="1" w:styleId="paragraph">
    <w:name w:val="paragraph"/>
    <w:basedOn w:val="Normal"/>
    <w:rsid w:val="00F70EC9"/>
    <w:pPr>
      <w:spacing w:before="100" w:beforeAutospacing="1" w:after="100" w:afterAutospacing="1"/>
    </w:pPr>
    <w:rPr>
      <w:lang w:val="en-US" w:eastAsia="en-US"/>
    </w:rPr>
  </w:style>
  <w:style w:type="table" w:customStyle="1" w:styleId="TableNormal7">
    <w:name w:val="Table Normal7"/>
    <w:uiPriority w:val="2"/>
    <w:semiHidden/>
    <w:qFormat/>
    <w:rsid w:val="00F70EC9"/>
    <w:pPr>
      <w:widowControl w:val="0"/>
      <w:autoSpaceDE w:val="0"/>
      <w:autoSpaceDN w:val="0"/>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character" w:customStyle="1" w:styleId="findhit">
    <w:name w:val="findhit"/>
    <w:basedOn w:val="Fuentedeprrafopredeter"/>
    <w:rsid w:val="00F70EC9"/>
  </w:style>
  <w:style w:type="character" w:customStyle="1" w:styleId="vortalspan">
    <w:name w:val="vortalspan"/>
    <w:basedOn w:val="Fuentedeprrafopredeter"/>
    <w:rsid w:val="00F70EC9"/>
  </w:style>
  <w:style w:type="character" w:customStyle="1" w:styleId="span">
    <w:name w:val="span"/>
    <w:basedOn w:val="Fuentedeprrafopredeter"/>
    <w:rsid w:val="00F70EC9"/>
  </w:style>
  <w:style w:type="character" w:customStyle="1" w:styleId="TableParagraphCar">
    <w:name w:val="Table Paragraph Car"/>
    <w:basedOn w:val="Fuentedeprrafopredeter"/>
    <w:link w:val="TableParagraph"/>
    <w:uiPriority w:val="1"/>
    <w:rsid w:val="00F70EC9"/>
    <w:rPr>
      <w:rFonts w:ascii="Arial Narrow" w:eastAsia="Arial Narrow" w:hAnsi="Arial Narrow" w:cs="Arial Narrow"/>
      <w:kern w:val="0"/>
      <w:sz w:val="22"/>
      <w:szCs w:val="22"/>
      <w:lang w:val="en-US"/>
      <w14:ligatures w14:val="none"/>
    </w:rPr>
  </w:style>
  <w:style w:type="paragraph" w:customStyle="1" w:styleId="CM4">
    <w:name w:val="CM4"/>
    <w:basedOn w:val="Default"/>
    <w:next w:val="Default"/>
    <w:uiPriority w:val="99"/>
    <w:rsid w:val="00F70EC9"/>
    <w:rPr>
      <w:rFonts w:eastAsia="Calibri"/>
      <w:color w:val="auto"/>
      <w:lang w:val="es-CO" w:eastAsia="en-US"/>
    </w:rPr>
  </w:style>
  <w:style w:type="paragraph" w:customStyle="1" w:styleId="CM3">
    <w:name w:val="CM3"/>
    <w:basedOn w:val="Default"/>
    <w:next w:val="Default"/>
    <w:uiPriority w:val="99"/>
    <w:rsid w:val="00F70EC9"/>
    <w:pPr>
      <w:spacing w:line="271" w:lineRule="atLeast"/>
    </w:pPr>
    <w:rPr>
      <w:rFonts w:eastAsia="Calibri"/>
      <w:color w:val="auto"/>
      <w:lang w:val="es-CO" w:eastAsia="en-US"/>
    </w:rPr>
  </w:style>
  <w:style w:type="paragraph" w:customStyle="1" w:styleId="CM7">
    <w:name w:val="CM7"/>
    <w:basedOn w:val="Default"/>
    <w:next w:val="Default"/>
    <w:uiPriority w:val="99"/>
    <w:rsid w:val="00F70EC9"/>
    <w:rPr>
      <w:rFonts w:eastAsia="Calibri"/>
      <w:color w:val="auto"/>
      <w:lang w:val="es-CO" w:eastAsia="en-US"/>
    </w:rPr>
  </w:style>
  <w:style w:type="paragraph" w:customStyle="1" w:styleId="CM5">
    <w:name w:val="CM5"/>
    <w:basedOn w:val="Default"/>
    <w:next w:val="Default"/>
    <w:uiPriority w:val="99"/>
    <w:rsid w:val="00F70EC9"/>
    <w:pPr>
      <w:spacing w:line="271" w:lineRule="atLeast"/>
    </w:pPr>
    <w:rPr>
      <w:color w:val="auto"/>
      <w:lang w:val="es-CO" w:eastAsia="es-CO"/>
    </w:rPr>
  </w:style>
  <w:style w:type="paragraph" w:styleId="Sangra3detindependiente">
    <w:name w:val="Body Text Indent 3"/>
    <w:basedOn w:val="Normal"/>
    <w:link w:val="Sangra3detindependienteCar"/>
    <w:uiPriority w:val="99"/>
    <w:unhideWhenUsed/>
    <w:rsid w:val="00F70EC9"/>
    <w:pPr>
      <w:spacing w:after="120" w:line="276" w:lineRule="auto"/>
      <w:ind w:left="283"/>
    </w:pPr>
    <w:rPr>
      <w:rFonts w:ascii="Calibri" w:hAnsi="Calibri"/>
      <w:sz w:val="16"/>
      <w:szCs w:val="16"/>
      <w:lang w:val="es-ES_tradnl" w:eastAsia="es-CO"/>
    </w:rPr>
  </w:style>
  <w:style w:type="character" w:customStyle="1" w:styleId="Sangra3detindependienteCar">
    <w:name w:val="Sangría 3 de t. independiente Car"/>
    <w:basedOn w:val="Fuentedeprrafopredeter"/>
    <w:link w:val="Sangra3detindependiente"/>
    <w:uiPriority w:val="99"/>
    <w:rsid w:val="00F70EC9"/>
    <w:rPr>
      <w:rFonts w:ascii="Calibri" w:eastAsia="Times New Roman" w:hAnsi="Calibri" w:cs="Times New Roman"/>
      <w:kern w:val="0"/>
      <w:sz w:val="16"/>
      <w:szCs w:val="16"/>
      <w:lang w:val="es-ES_tradnl" w:eastAsia="es-CO"/>
      <w14:ligatures w14:val="none"/>
    </w:rPr>
  </w:style>
  <w:style w:type="paragraph" w:customStyle="1" w:styleId="Prrafodelista1">
    <w:name w:val="Párrafo de lista1"/>
    <w:basedOn w:val="Normal"/>
    <w:rsid w:val="00F70EC9"/>
    <w:pPr>
      <w:ind w:left="720"/>
      <w:contextualSpacing/>
    </w:pPr>
    <w:rPr>
      <w:rFonts w:eastAsia="Calibri"/>
    </w:rPr>
  </w:style>
  <w:style w:type="paragraph" w:styleId="Lista">
    <w:name w:val="List"/>
    <w:basedOn w:val="Normal"/>
    <w:rsid w:val="00F70EC9"/>
    <w:pPr>
      <w:ind w:left="283" w:hanging="283"/>
    </w:pPr>
    <w:rPr>
      <w:sz w:val="20"/>
      <w:szCs w:val="20"/>
    </w:rPr>
  </w:style>
  <w:style w:type="paragraph" w:customStyle="1" w:styleId="numeral">
    <w:name w:val="numeral"/>
    <w:basedOn w:val="Normal"/>
    <w:link w:val="numeralCar"/>
    <w:rsid w:val="00F70EC9"/>
    <w:rPr>
      <w:rFonts w:ascii="Arial Narrow" w:hAnsi="Arial Narrow"/>
      <w:b/>
      <w:caps/>
      <w:sz w:val="22"/>
      <w:szCs w:val="22"/>
    </w:rPr>
  </w:style>
  <w:style w:type="character" w:customStyle="1" w:styleId="numeralCar">
    <w:name w:val="numeral Car"/>
    <w:link w:val="numeral"/>
    <w:rsid w:val="00F70EC9"/>
    <w:rPr>
      <w:rFonts w:ascii="Arial Narrow" w:eastAsia="Times New Roman" w:hAnsi="Arial Narrow" w:cs="Times New Roman"/>
      <w:b/>
      <w:caps/>
      <w:kern w:val="0"/>
      <w:sz w:val="22"/>
      <w:szCs w:val="22"/>
      <w:lang w:val="es-ES" w:eastAsia="es-ES"/>
      <w14:ligatures w14:val="none"/>
    </w:rPr>
  </w:style>
  <w:style w:type="paragraph" w:customStyle="1" w:styleId="BodyText31">
    <w:name w:val="Body Text 31"/>
    <w:basedOn w:val="Normal"/>
    <w:rsid w:val="00F70EC9"/>
    <w:pPr>
      <w:widowControl w:val="0"/>
      <w:jc w:val="both"/>
    </w:pPr>
    <w:rPr>
      <w:rFonts w:ascii="Arial" w:hAnsi="Arial"/>
      <w:szCs w:val="20"/>
      <w:lang w:val="es-ES_tradnl"/>
    </w:rPr>
  </w:style>
  <w:style w:type="character" w:customStyle="1" w:styleId="SangradetextonormalCar">
    <w:name w:val="Sangría de texto normal Car"/>
    <w:link w:val="Sangradetextonormal"/>
    <w:uiPriority w:val="99"/>
    <w:rsid w:val="00F70EC9"/>
    <w:rPr>
      <w:lang w:val="en-US"/>
    </w:rPr>
  </w:style>
  <w:style w:type="paragraph" w:styleId="Sangradetextonormal">
    <w:name w:val="Body Text Indent"/>
    <w:basedOn w:val="Normal"/>
    <w:link w:val="SangradetextonormalCar"/>
    <w:uiPriority w:val="99"/>
    <w:unhideWhenUsed/>
    <w:rsid w:val="00F70EC9"/>
    <w:pPr>
      <w:widowControl w:val="0"/>
      <w:spacing w:after="120"/>
      <w:ind w:left="283"/>
    </w:pPr>
    <w:rPr>
      <w:rFonts w:asciiTheme="minorHAnsi" w:eastAsiaTheme="minorHAnsi" w:hAnsiTheme="minorHAnsi" w:cstheme="minorBidi"/>
      <w:kern w:val="2"/>
      <w:lang w:val="en-US" w:eastAsia="en-US"/>
      <w14:ligatures w14:val="standardContextual"/>
    </w:rPr>
  </w:style>
  <w:style w:type="character" w:customStyle="1" w:styleId="SangradetextonormalCar1">
    <w:name w:val="Sangría de texto normal Car1"/>
    <w:basedOn w:val="Fuentedeprrafopredeter"/>
    <w:uiPriority w:val="99"/>
    <w:semiHidden/>
    <w:rsid w:val="00F70EC9"/>
    <w:rPr>
      <w:rFonts w:ascii="Times New Roman" w:eastAsia="Times New Roman" w:hAnsi="Times New Roman" w:cs="Times New Roman"/>
      <w:kern w:val="0"/>
      <w:lang w:val="es-ES" w:eastAsia="es-ES"/>
      <w14:ligatures w14:val="none"/>
    </w:rPr>
  </w:style>
  <w:style w:type="paragraph" w:customStyle="1" w:styleId="MAYUS1">
    <w:name w:val="MAYUS1"/>
    <w:basedOn w:val="Ttulo1"/>
    <w:uiPriority w:val="99"/>
    <w:rsid w:val="00F70EC9"/>
    <w:pPr>
      <w:keepLines w:val="0"/>
      <w:spacing w:before="0" w:after="0"/>
      <w:ind w:left="360" w:hanging="360"/>
    </w:pPr>
    <w:rPr>
      <w:rFonts w:ascii="Arial Narrow" w:eastAsia="Times New Roman" w:hAnsi="Arial Narrow" w:cs="Arial"/>
      <w:b/>
      <w:bCs/>
      <w:caps/>
      <w:color w:val="auto"/>
      <w:sz w:val="22"/>
      <w:szCs w:val="22"/>
    </w:rPr>
  </w:style>
  <w:style w:type="paragraph" w:customStyle="1" w:styleId="Tibitoc">
    <w:name w:val="Tibitoc"/>
    <w:basedOn w:val="Normal"/>
    <w:rsid w:val="00F70EC9"/>
    <w:pPr>
      <w:jc w:val="center"/>
    </w:pPr>
    <w:rPr>
      <w:rFonts w:ascii="Arial" w:hAnsi="Arial"/>
      <w:b/>
      <w:sz w:val="22"/>
      <w:lang w:val="es-ES_tradnl"/>
    </w:rPr>
  </w:style>
  <w:style w:type="paragraph" w:customStyle="1" w:styleId="Document1">
    <w:name w:val="Document 1"/>
    <w:rsid w:val="00F70EC9"/>
    <w:pPr>
      <w:keepNext/>
      <w:keepLines/>
      <w:tabs>
        <w:tab w:val="left" w:pos="-720"/>
      </w:tabs>
      <w:suppressAutoHyphens/>
    </w:pPr>
    <w:rPr>
      <w:rFonts w:ascii="Courier" w:eastAsia="Times New Roman" w:hAnsi="Courier" w:cs="Times New Roman"/>
      <w:kern w:val="0"/>
      <w:szCs w:val="20"/>
      <w:lang w:val="en-US" w:eastAsia="es-ES"/>
      <w14:ligatures w14:val="none"/>
    </w:rPr>
  </w:style>
  <w:style w:type="paragraph" w:customStyle="1" w:styleId="ZTitulo1">
    <w:name w:val="Z Titulo 1"/>
    <w:basedOn w:val="Ttulo1"/>
    <w:link w:val="ZTitulo1Car"/>
    <w:qFormat/>
    <w:rsid w:val="00F70EC9"/>
    <w:pPr>
      <w:keepLines w:val="0"/>
      <w:tabs>
        <w:tab w:val="left" w:pos="567"/>
        <w:tab w:val="left" w:pos="9356"/>
      </w:tabs>
      <w:spacing w:before="120" w:after="120"/>
      <w:jc w:val="center"/>
    </w:pPr>
    <w:rPr>
      <w:rFonts w:ascii="Arial" w:eastAsia="Calibri" w:hAnsi="Arial" w:cs="Times New Roman"/>
      <w:b/>
      <w:bCs/>
      <w:color w:val="E7E6E6"/>
      <w:sz w:val="22"/>
      <w:szCs w:val="24"/>
    </w:rPr>
  </w:style>
  <w:style w:type="character" w:customStyle="1" w:styleId="ZTitulo1Car">
    <w:name w:val="Z Titulo 1 Car"/>
    <w:link w:val="ZTitulo1"/>
    <w:rsid w:val="00F70EC9"/>
    <w:rPr>
      <w:rFonts w:ascii="Arial" w:eastAsia="Calibri" w:hAnsi="Arial" w:cs="Times New Roman"/>
      <w:b/>
      <w:bCs/>
      <w:color w:val="E7E6E6"/>
      <w:kern w:val="0"/>
      <w:sz w:val="22"/>
      <w:lang w:val="es-ES" w:eastAsia="es-ES"/>
      <w14:ligatures w14:val="none"/>
    </w:rPr>
  </w:style>
  <w:style w:type="character" w:customStyle="1" w:styleId="Textoindependiente3Car1">
    <w:name w:val="Texto independiente 3 Car1"/>
    <w:basedOn w:val="Fuentedeprrafopredeter"/>
    <w:uiPriority w:val="99"/>
    <w:semiHidden/>
    <w:rsid w:val="00F70EC9"/>
    <w:rPr>
      <w:rFonts w:eastAsia="Times New Roman"/>
      <w:sz w:val="16"/>
      <w:szCs w:val="16"/>
      <w:lang w:eastAsia="es-CO"/>
    </w:rPr>
  </w:style>
  <w:style w:type="character" w:customStyle="1" w:styleId="A6">
    <w:name w:val="A6"/>
    <w:uiPriority w:val="99"/>
    <w:rsid w:val="00F70EC9"/>
    <w:rPr>
      <w:rFonts w:cs="HelveticaNeueLT Pro 45 Lt"/>
      <w:color w:val="000000"/>
      <w:sz w:val="12"/>
      <w:szCs w:val="12"/>
    </w:rPr>
  </w:style>
  <w:style w:type="character" w:customStyle="1" w:styleId="A14">
    <w:name w:val="A14"/>
    <w:uiPriority w:val="99"/>
    <w:rsid w:val="00F70EC9"/>
    <w:rPr>
      <w:rFonts w:cs="HelveticaNeueLT Pro 45 Lt"/>
      <w:color w:val="000000"/>
      <w:sz w:val="12"/>
      <w:szCs w:val="12"/>
      <w:u w:val="single"/>
    </w:rPr>
  </w:style>
  <w:style w:type="paragraph" w:customStyle="1" w:styleId="BodyText23">
    <w:name w:val="Body Text 23"/>
    <w:basedOn w:val="Normal"/>
    <w:uiPriority w:val="99"/>
    <w:rsid w:val="00F70EC9"/>
    <w:pPr>
      <w:tabs>
        <w:tab w:val="left" w:pos="0"/>
      </w:tabs>
      <w:suppressAutoHyphens/>
      <w:jc w:val="both"/>
    </w:pPr>
    <w:rPr>
      <w:rFonts w:ascii="Arial" w:hAnsi="Arial"/>
      <w:color w:val="000000"/>
      <w:spacing w:val="-3"/>
      <w:szCs w:val="20"/>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0EC9"/>
    <w:pPr>
      <w:spacing w:after="160" w:line="240" w:lineRule="exact"/>
    </w:pPr>
    <w:rPr>
      <w:sz w:val="21"/>
      <w:szCs w:val="21"/>
      <w:lang w:val="en-US" w:eastAsia="es-CO"/>
    </w:rPr>
  </w:style>
  <w:style w:type="paragraph" w:customStyle="1" w:styleId="NEGRITA">
    <w:name w:val="NEGRITA"/>
    <w:basedOn w:val="Ttulo2"/>
    <w:rsid w:val="00F70EC9"/>
    <w:pPr>
      <w:numPr>
        <w:ilvl w:val="2"/>
        <w:numId w:val="16"/>
      </w:numPr>
      <w:tabs>
        <w:tab w:val="clear" w:pos="10080"/>
      </w:tabs>
      <w:spacing w:before="40" w:after="0"/>
      <w:ind w:left="0" w:firstLine="0"/>
    </w:pPr>
    <w:rPr>
      <w:rFonts w:ascii="Calibri Light" w:eastAsia="Times New Roman" w:hAnsi="Calibri Light" w:cs="Times New Roman"/>
      <w:color w:val="2F5496"/>
      <w:sz w:val="26"/>
      <w:szCs w:val="26"/>
      <w:lang w:eastAsia="es-CO"/>
    </w:rPr>
  </w:style>
  <w:style w:type="paragraph" w:customStyle="1" w:styleId="bodytext24">
    <w:name w:val="bodytext24"/>
    <w:basedOn w:val="Normal"/>
    <w:rsid w:val="00F70EC9"/>
    <w:pPr>
      <w:spacing w:after="120" w:line="360" w:lineRule="auto"/>
      <w:jc w:val="center"/>
    </w:pPr>
    <w:rPr>
      <w:b/>
      <w:bCs/>
      <w:spacing w:val="2"/>
      <w:position w:val="2"/>
    </w:rPr>
  </w:style>
  <w:style w:type="paragraph" w:customStyle="1" w:styleId="TtulosPrincipalessinnumeracin">
    <w:name w:val="Títulos Principales sin numeración"/>
    <w:aliases w:val="AL Título,Título AL"/>
    <w:basedOn w:val="Normal"/>
    <w:next w:val="Ttulo"/>
    <w:qFormat/>
    <w:rsid w:val="00F70EC9"/>
    <w:pPr>
      <w:overflowPunct w:val="0"/>
      <w:autoSpaceDE w:val="0"/>
      <w:autoSpaceDN w:val="0"/>
      <w:adjustRightInd w:val="0"/>
      <w:jc w:val="center"/>
      <w:textAlignment w:val="baseline"/>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rsid w:val="00F70EC9"/>
    <w:rPr>
      <w:rFonts w:ascii="Cambria" w:eastAsia="Times New Roman" w:hAnsi="Cambria"/>
      <w:spacing w:val="-10"/>
      <w:kern w:val="28"/>
      <w:sz w:val="56"/>
      <w:szCs w:val="56"/>
    </w:rPr>
  </w:style>
  <w:style w:type="paragraph" w:styleId="Lista3">
    <w:name w:val="List 3"/>
    <w:basedOn w:val="Normal"/>
    <w:rsid w:val="00F70EC9"/>
    <w:pPr>
      <w:ind w:left="849" w:hanging="283"/>
      <w:contextualSpacing/>
    </w:pPr>
  </w:style>
  <w:style w:type="paragraph" w:styleId="Continuarlista2">
    <w:name w:val="List Continue 2"/>
    <w:basedOn w:val="Normal"/>
    <w:uiPriority w:val="99"/>
    <w:unhideWhenUsed/>
    <w:rsid w:val="00F70EC9"/>
    <w:pPr>
      <w:spacing w:after="120" w:line="276" w:lineRule="auto"/>
      <w:ind w:left="566"/>
      <w:contextualSpacing/>
    </w:pPr>
    <w:rPr>
      <w:rFonts w:ascii="Calibri" w:eastAsia="Calibri" w:hAnsi="Calibri"/>
      <w:sz w:val="22"/>
      <w:szCs w:val="22"/>
      <w:lang w:val="es-ES_tradnl" w:eastAsia="es-CO"/>
    </w:rPr>
  </w:style>
  <w:style w:type="character" w:styleId="Nmerodelnea">
    <w:name w:val="line number"/>
    <w:basedOn w:val="Fuentedeprrafopredeter"/>
    <w:uiPriority w:val="99"/>
    <w:unhideWhenUsed/>
    <w:rsid w:val="00F70EC9"/>
  </w:style>
  <w:style w:type="paragraph" w:customStyle="1" w:styleId="Titulo1">
    <w:name w:val="Titulo 1"/>
    <w:basedOn w:val="Normal"/>
    <w:link w:val="Titulo1Car"/>
    <w:uiPriority w:val="99"/>
    <w:rsid w:val="00F70EC9"/>
    <w:pPr>
      <w:jc w:val="center"/>
    </w:pPr>
    <w:rPr>
      <w:rFonts w:ascii="Arial" w:hAnsi="Arial"/>
      <w:b/>
      <w:color w:val="000080"/>
    </w:rPr>
  </w:style>
  <w:style w:type="character" w:customStyle="1" w:styleId="Titulo1Car">
    <w:name w:val="Titulo 1 Car"/>
    <w:link w:val="Titulo1"/>
    <w:uiPriority w:val="99"/>
    <w:locked/>
    <w:rsid w:val="00F70EC9"/>
    <w:rPr>
      <w:rFonts w:ascii="Arial" w:eastAsia="Times New Roman" w:hAnsi="Arial" w:cs="Times New Roman"/>
      <w:b/>
      <w:color w:val="000080"/>
      <w:kern w:val="0"/>
      <w:lang w:val="es-ES" w:eastAsia="es-ES"/>
      <w14:ligatures w14:val="none"/>
    </w:rPr>
  </w:style>
  <w:style w:type="paragraph" w:customStyle="1" w:styleId="CarCarCarCar">
    <w:name w:val="Car Car Car Car"/>
    <w:basedOn w:val="Normal"/>
    <w:rsid w:val="00F70EC9"/>
    <w:pPr>
      <w:spacing w:after="160" w:line="240" w:lineRule="exact"/>
    </w:pPr>
    <w:rPr>
      <w:rFonts w:ascii="Verdana" w:hAnsi="Verdana"/>
      <w:sz w:val="20"/>
      <w:szCs w:val="20"/>
      <w:lang w:val="en-US" w:eastAsia="es-CO"/>
    </w:rPr>
  </w:style>
  <w:style w:type="paragraph" w:customStyle="1" w:styleId="Prrafodelista3">
    <w:name w:val="Párrafo de lista3"/>
    <w:basedOn w:val="Normal"/>
    <w:rsid w:val="00F70EC9"/>
    <w:pPr>
      <w:ind w:left="720"/>
      <w:contextualSpacing/>
    </w:pPr>
    <w:rPr>
      <w:rFonts w:eastAsia="Calibri"/>
    </w:rPr>
  </w:style>
  <w:style w:type="paragraph" w:customStyle="1" w:styleId="CM46">
    <w:name w:val="CM46"/>
    <w:basedOn w:val="Default"/>
    <w:next w:val="Default"/>
    <w:uiPriority w:val="99"/>
    <w:rsid w:val="00F70EC9"/>
    <w:rPr>
      <w:rFonts w:eastAsia="Calibri"/>
      <w:color w:val="auto"/>
    </w:rPr>
  </w:style>
  <w:style w:type="character" w:customStyle="1" w:styleId="st1">
    <w:name w:val="st1"/>
    <w:basedOn w:val="Fuentedeprrafopredeter"/>
    <w:rsid w:val="00F70EC9"/>
  </w:style>
  <w:style w:type="paragraph" w:customStyle="1" w:styleId="Pa6">
    <w:name w:val="Pa6"/>
    <w:basedOn w:val="Default"/>
    <w:next w:val="Default"/>
    <w:uiPriority w:val="99"/>
    <w:rsid w:val="00F70EC9"/>
    <w:pPr>
      <w:spacing w:line="241" w:lineRule="atLeast"/>
    </w:pPr>
    <w:rPr>
      <w:rFonts w:ascii="HelveticaNeueLT Pro 55 Roman" w:eastAsia="Calibri" w:hAnsi="HelveticaNeueLT Pro 55 Roman" w:cs="Times New Roman"/>
      <w:color w:val="auto"/>
      <w:lang w:val="es-CO" w:eastAsia="es-ES_tradnl"/>
    </w:rPr>
  </w:style>
  <w:style w:type="paragraph" w:customStyle="1" w:styleId="rtejustify">
    <w:name w:val="rtejustify"/>
    <w:basedOn w:val="Normal"/>
    <w:rsid w:val="00F70EC9"/>
    <w:pPr>
      <w:spacing w:before="100" w:beforeAutospacing="1" w:after="100" w:afterAutospacing="1"/>
    </w:pPr>
    <w:rPr>
      <w:lang w:val="es-ES_tradnl" w:eastAsia="es-CO"/>
    </w:rPr>
  </w:style>
  <w:style w:type="character" w:customStyle="1" w:styleId="arial12grisarticulo">
    <w:name w:val="arial_12_gris_articulo"/>
    <w:basedOn w:val="Fuentedeprrafopredeter"/>
    <w:rsid w:val="00F70EC9"/>
  </w:style>
  <w:style w:type="character" w:customStyle="1" w:styleId="FontStyle66">
    <w:name w:val="Font Style66"/>
    <w:uiPriority w:val="99"/>
    <w:rsid w:val="00F70EC9"/>
    <w:rPr>
      <w:rFonts w:ascii="Arial Narrow" w:hAnsi="Arial Narrow" w:cs="Arial Narrow" w:hint="default"/>
      <w:sz w:val="22"/>
      <w:szCs w:val="22"/>
    </w:rPr>
  </w:style>
  <w:style w:type="character" w:customStyle="1" w:styleId="spelle">
    <w:name w:val="spelle"/>
    <w:basedOn w:val="Fuentedeprrafopredeter"/>
    <w:rsid w:val="00F70EC9"/>
  </w:style>
  <w:style w:type="paragraph" w:customStyle="1" w:styleId="xdefault">
    <w:name w:val="x_default"/>
    <w:basedOn w:val="Normal"/>
    <w:rsid w:val="00F70EC9"/>
    <w:pPr>
      <w:spacing w:before="100" w:beforeAutospacing="1" w:after="100" w:afterAutospacing="1"/>
    </w:pPr>
    <w:rPr>
      <w:lang w:val="es-CO" w:eastAsia="es-CO"/>
    </w:rPr>
  </w:style>
  <w:style w:type="character" w:customStyle="1" w:styleId="xnormaltextrun">
    <w:name w:val="x_normaltextrun"/>
    <w:basedOn w:val="Fuentedeprrafopredeter"/>
    <w:rsid w:val="00F70EC9"/>
  </w:style>
  <w:style w:type="character" w:customStyle="1" w:styleId="xeop">
    <w:name w:val="x_eop"/>
    <w:basedOn w:val="Fuentedeprrafopredeter"/>
    <w:rsid w:val="00F70EC9"/>
  </w:style>
  <w:style w:type="character" w:customStyle="1" w:styleId="vortalnumericspan">
    <w:name w:val="vortalnumericspan"/>
    <w:basedOn w:val="Fuentedeprrafopredeter"/>
    <w:rsid w:val="00F70EC9"/>
  </w:style>
  <w:style w:type="table" w:customStyle="1" w:styleId="NormalTable0">
    <w:name w:val="Normal Table0"/>
    <w:uiPriority w:val="2"/>
    <w:semiHidden/>
    <w:unhideWhenUsed/>
    <w:qFormat/>
    <w:rsid w:val="00F70EC9"/>
    <w:pPr>
      <w:widowControl w:val="0"/>
      <w:autoSpaceDE w:val="0"/>
      <w:autoSpaceDN w:val="0"/>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F70EC9"/>
    <w:rPr>
      <w:color w:val="2B579A"/>
      <w:shd w:val="clear" w:color="auto" w:fill="E1DFDD"/>
    </w:rPr>
  </w:style>
  <w:style w:type="character" w:customStyle="1" w:styleId="Mention1">
    <w:name w:val="Mention1"/>
    <w:basedOn w:val="Fuentedeprrafopredeter"/>
    <w:uiPriority w:val="99"/>
    <w:unhideWhenUsed/>
    <w:rsid w:val="00F70EC9"/>
    <w:rPr>
      <w:color w:val="2B579A"/>
      <w:shd w:val="clear" w:color="auto" w:fill="E1DFDD"/>
    </w:rPr>
  </w:style>
  <w:style w:type="character" w:customStyle="1" w:styleId="tabchar">
    <w:name w:val="tabchar"/>
    <w:basedOn w:val="Fuentedeprrafopredeter"/>
    <w:rsid w:val="00F70EC9"/>
  </w:style>
  <w:style w:type="character" w:customStyle="1" w:styleId="Ttulo2Car1">
    <w:name w:val="Título 2 Car1"/>
    <w:basedOn w:val="Fuentedeprrafopredeter"/>
    <w:uiPriority w:val="9"/>
    <w:semiHidden/>
    <w:rsid w:val="00F70EC9"/>
    <w:rPr>
      <w:rFonts w:asciiTheme="majorHAnsi" w:eastAsiaTheme="majorEastAsia" w:hAnsiTheme="majorHAnsi" w:cstheme="majorBidi"/>
      <w:color w:val="0F4761" w:themeColor="accent1" w:themeShade="BF"/>
      <w:sz w:val="26"/>
      <w:szCs w:val="26"/>
    </w:rPr>
  </w:style>
  <w:style w:type="character" w:customStyle="1" w:styleId="Ttulo3Car1">
    <w:name w:val="Título 3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 w:type="character" w:customStyle="1" w:styleId="Ttulo4Car1">
    <w:name w:val="Título 4 Car1"/>
    <w:basedOn w:val="Fuentedeprrafopredeter"/>
    <w:uiPriority w:val="9"/>
    <w:semiHidden/>
    <w:rsid w:val="00F70EC9"/>
    <w:rPr>
      <w:rFonts w:asciiTheme="majorHAnsi" w:eastAsiaTheme="majorEastAsia" w:hAnsiTheme="majorHAnsi" w:cstheme="majorBidi"/>
      <w:i/>
      <w:iCs/>
      <w:color w:val="0F4761" w:themeColor="accent1" w:themeShade="BF"/>
      <w:sz w:val="24"/>
      <w:szCs w:val="24"/>
    </w:rPr>
  </w:style>
  <w:style w:type="character" w:customStyle="1" w:styleId="Ttulo5Car1">
    <w:name w:val="Título 5 Car1"/>
    <w:basedOn w:val="Fuentedeprrafopredeter"/>
    <w:uiPriority w:val="9"/>
    <w:semiHidden/>
    <w:rsid w:val="00F70EC9"/>
    <w:rPr>
      <w:rFonts w:asciiTheme="majorHAnsi" w:eastAsiaTheme="majorEastAsia" w:hAnsiTheme="majorHAnsi" w:cstheme="majorBidi"/>
      <w:color w:val="0F4761" w:themeColor="accent1" w:themeShade="BF"/>
      <w:sz w:val="24"/>
      <w:szCs w:val="24"/>
    </w:rPr>
  </w:style>
  <w:style w:type="character" w:customStyle="1" w:styleId="Ttulo6Car1">
    <w:name w:val="Título 6 Car1"/>
    <w:basedOn w:val="Fuentedeprrafopredeter"/>
    <w:uiPriority w:val="9"/>
    <w:semiHidden/>
    <w:rsid w:val="00F70EC9"/>
    <w:rPr>
      <w:rFonts w:asciiTheme="majorHAnsi" w:eastAsiaTheme="majorEastAsia" w:hAnsiTheme="majorHAnsi" w:cstheme="majorBidi"/>
      <w:color w:val="0A2F4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C6DED-B90C-4C6E-BCE0-17834B56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3887</Words>
  <Characters>21381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Torres Cano</dc:creator>
  <cp:lastModifiedBy>angelica osorio</cp:lastModifiedBy>
  <cp:revision>3</cp:revision>
  <cp:lastPrinted>2025-03-27T22:52:00Z</cp:lastPrinted>
  <dcterms:created xsi:type="dcterms:W3CDTF">2026-10-05T21:01:00Z</dcterms:created>
  <dcterms:modified xsi:type="dcterms:W3CDTF">2026-10-05T21:03:00Z</dcterms:modified>
</cp:coreProperties>
</file>