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D2A2" w14:textId="521ED968" w:rsidR="00A2594A" w:rsidRPr="00FF1A81" w:rsidRDefault="00044DBF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>
        <w:rPr>
          <w:rFonts w:eastAsia="Times New Roman" w:cs="Arial"/>
          <w:sz w:val="22"/>
          <w:lang w:val="es-CO" w:eastAsia="es-CO"/>
        </w:rPr>
        <w:t xml:space="preserve">FORMATO ACREDITACION FACTOR </w:t>
      </w:r>
      <w:r w:rsidR="00590DE9">
        <w:rPr>
          <w:rFonts w:eastAsia="Times New Roman" w:cs="Arial"/>
          <w:sz w:val="22"/>
          <w:lang w:val="es-CO" w:eastAsia="es-CO"/>
        </w:rPr>
        <w:t xml:space="preserve">TECNICO DE </w:t>
      </w:r>
      <w:r>
        <w:rPr>
          <w:rFonts w:eastAsia="Times New Roman" w:cs="Arial"/>
          <w:sz w:val="22"/>
          <w:lang w:val="es-CO" w:eastAsia="es-CO"/>
        </w:rPr>
        <w:t>PONDERACION</w:t>
      </w:r>
    </w:p>
    <w:p w14:paraId="6E47551C" w14:textId="77777777" w:rsidR="00A2594A" w:rsidRPr="00933899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933899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14:paraId="6B3A4814" w14:textId="17EEF7F2" w:rsidR="007D30C9" w:rsidRPr="007D30C9" w:rsidRDefault="0066467A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66467A">
        <w:rPr>
          <w:rFonts w:ascii="Arial" w:eastAsia="Times New Roman" w:hAnsi="Arial" w:cs="Arial"/>
          <w:spacing w:val="-1"/>
          <w:lang w:val="es-CO" w:eastAsia="es-ES"/>
        </w:rPr>
        <w:t xml:space="preserve">Bogotá, </w:t>
      </w:r>
      <w:r w:rsidR="008745F6">
        <w:rPr>
          <w:rFonts w:ascii="Arial" w:eastAsia="Times New Roman" w:hAnsi="Arial" w:cs="Arial"/>
          <w:spacing w:val="-1"/>
          <w:highlight w:val="yellow"/>
          <w:lang w:val="es-CO" w:eastAsia="es-ES"/>
        </w:rPr>
        <w:t>XX de XXX</w:t>
      </w:r>
      <w:r w:rsidRPr="00650358">
        <w:rPr>
          <w:rFonts w:ascii="Arial" w:eastAsia="Times New Roman" w:hAnsi="Arial" w:cs="Arial"/>
          <w:spacing w:val="-1"/>
          <w:highlight w:val="yellow"/>
          <w:lang w:val="es-CO" w:eastAsia="es-ES"/>
        </w:rPr>
        <w:t xml:space="preserve"> de 2025</w:t>
      </w:r>
    </w:p>
    <w:p w14:paraId="35EC2226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</w:p>
    <w:p w14:paraId="3EE6E173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7D30C9">
        <w:rPr>
          <w:rFonts w:ascii="Arial" w:eastAsia="Times New Roman" w:hAnsi="Arial" w:cs="Arial"/>
          <w:lang w:val="es-CO" w:eastAsia="es-ES"/>
        </w:rPr>
        <w:t>Señores</w:t>
      </w:r>
    </w:p>
    <w:p w14:paraId="3A63C3DB" w14:textId="000713D7" w:rsidR="007D30C9" w:rsidRPr="007D30C9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val="es-CO" w:eastAsia="es-ES"/>
        </w:rPr>
      </w:pPr>
      <w:bookmarkStart w:id="0" w:name="_Hlk132961426"/>
      <w:r w:rsidRPr="007D30C9">
        <w:rPr>
          <w:rFonts w:ascii="Arial" w:eastAsia="Times New Roman" w:hAnsi="Arial" w:cs="Arial"/>
          <w:b/>
          <w:lang w:val="es-CO" w:eastAsia="es-ES"/>
        </w:rPr>
        <w:t xml:space="preserve">MINISTERIO DE DEFENSA NACIONAL – FUERZA </w:t>
      </w:r>
      <w:r w:rsidR="00044DBF">
        <w:rPr>
          <w:rFonts w:ascii="Arial" w:eastAsia="Times New Roman" w:hAnsi="Arial" w:cs="Arial"/>
          <w:b/>
          <w:lang w:val="es-CO" w:eastAsia="es-ES"/>
        </w:rPr>
        <w:t>AEROESPACIAL</w:t>
      </w:r>
      <w:r w:rsidRPr="007D30C9">
        <w:rPr>
          <w:rFonts w:ascii="Arial" w:eastAsia="Times New Roman" w:hAnsi="Arial" w:cs="Arial"/>
          <w:b/>
          <w:lang w:val="es-CO" w:eastAsia="es-ES"/>
        </w:rPr>
        <w:t xml:space="preserve"> COLOMBIANA </w:t>
      </w:r>
      <w:bookmarkEnd w:id="0"/>
      <w:r w:rsidR="00044DBF">
        <w:rPr>
          <w:rFonts w:ascii="Arial" w:eastAsia="Times New Roman" w:hAnsi="Arial" w:cs="Arial"/>
          <w:b/>
          <w:lang w:val="es-CO" w:eastAsia="es-ES"/>
        </w:rPr>
        <w:t xml:space="preserve"> </w:t>
      </w:r>
    </w:p>
    <w:p w14:paraId="205D828D" w14:textId="3B05A103" w:rsidR="007D30C9" w:rsidRPr="0066467A" w:rsidRDefault="0066467A" w:rsidP="007D30C9">
      <w:pPr>
        <w:spacing w:line="276" w:lineRule="auto"/>
        <w:contextualSpacing/>
        <w:jc w:val="both"/>
        <w:rPr>
          <w:rFonts w:ascii="Arial" w:eastAsia="Times New Roman" w:hAnsi="Arial" w:cs="Arial"/>
          <w:lang w:val="es-CO" w:eastAsia="es-ES"/>
        </w:rPr>
      </w:pPr>
      <w:r w:rsidRPr="0066467A">
        <w:rPr>
          <w:rFonts w:ascii="Arial" w:eastAsia="Times New Roman" w:hAnsi="Arial" w:cs="Arial"/>
          <w:lang w:val="es-CO" w:eastAsia="es-ES"/>
        </w:rPr>
        <w:t>Bogotá, D.C.</w:t>
      </w:r>
    </w:p>
    <w:p w14:paraId="3E661478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hAnsi="Arial" w:cs="Arial"/>
          <w:lang w:val="es-CO"/>
        </w:rPr>
      </w:pPr>
    </w:p>
    <w:p w14:paraId="6D2C10BD" w14:textId="486C1B58" w:rsidR="007D30C9" w:rsidRDefault="007D30C9" w:rsidP="007D30C9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7D30C9">
        <w:rPr>
          <w:rFonts w:ascii="Arial" w:eastAsia="Times New Roman" w:hAnsi="Arial" w:cs="Arial"/>
          <w:b/>
          <w:spacing w:val="-1"/>
          <w:lang w:val="es-CO" w:eastAsia="es-ES"/>
        </w:rPr>
        <w:t>Referencia:</w:t>
      </w:r>
      <w:r w:rsidRPr="007D30C9">
        <w:rPr>
          <w:rFonts w:ascii="Arial" w:eastAsia="Times New Roman" w:hAnsi="Arial" w:cs="Arial"/>
          <w:spacing w:val="-1"/>
          <w:lang w:val="es-CO" w:eastAsia="es-ES"/>
        </w:rPr>
        <w:t xml:space="preserve"> Proceso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de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Contratación</w:t>
      </w:r>
      <w:r w:rsidRPr="007D30C9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No</w:t>
      </w:r>
      <w:r w:rsidR="00F53A55">
        <w:rPr>
          <w:rFonts w:ascii="Arial" w:eastAsia="Times New Roman" w:hAnsi="Arial" w:cs="Arial"/>
          <w:lang w:val="es-CO" w:eastAsia="es-ES"/>
        </w:rPr>
        <w:t xml:space="preserve"> </w:t>
      </w:r>
      <w:r w:rsidR="00F019F5" w:rsidRPr="00F019F5">
        <w:rPr>
          <w:rFonts w:ascii="Arial" w:eastAsia="Times New Roman" w:hAnsi="Arial" w:cs="Arial"/>
          <w:highlight w:val="yellow"/>
          <w:lang w:val="es-CO" w:eastAsia="es-ES"/>
        </w:rPr>
        <w:t>XXXXXXXXXXXXXXXXXXXXX</w:t>
      </w:r>
    </w:p>
    <w:p w14:paraId="267295BA" w14:textId="77777777" w:rsidR="00F019F5" w:rsidRDefault="00F019F5" w:rsidP="00F019F5">
      <w:pPr>
        <w:widowControl/>
        <w:autoSpaceDE w:val="0"/>
        <w:autoSpaceDN w:val="0"/>
        <w:adjustRightInd w:val="0"/>
        <w:rPr>
          <w:rFonts w:ascii="Arial-BoldMT" w:hAnsi="Arial-BoldMT" w:cs="Arial-BoldMT"/>
          <w:b/>
          <w:bCs/>
          <w:lang w:val="es-MX" w:eastAsia="es-CO"/>
        </w:rPr>
      </w:pPr>
    </w:p>
    <w:p w14:paraId="2C506056" w14:textId="416B1D2C" w:rsidR="00F019F5" w:rsidRDefault="00F019F5" w:rsidP="00F019F5">
      <w:pPr>
        <w:widowControl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lang w:val="es-MX" w:eastAsia="es-CO"/>
        </w:rPr>
      </w:pPr>
      <w:r>
        <w:rPr>
          <w:rFonts w:ascii="Arial-BoldMT" w:hAnsi="Arial-BoldMT" w:cs="Arial-BoldMT"/>
          <w:b/>
          <w:bCs/>
          <w:lang w:val="es-MX" w:eastAsia="es-CO"/>
        </w:rPr>
        <w:t>IDENTIFICACION DE VARIABLES TECNICAS OBJETO DE PONDERACION Y PUNTAJE</w:t>
      </w:r>
      <w:r>
        <w:rPr>
          <w:rFonts w:ascii="Arial-BoldMT" w:hAnsi="Arial-BoldMT" w:cs="Arial-BoldMT"/>
          <w:b/>
          <w:bCs/>
          <w:lang w:val="es-MX" w:eastAsia="es-CO"/>
        </w:rPr>
        <w:t xml:space="preserve"> </w:t>
      </w:r>
      <w:r>
        <w:rPr>
          <w:rFonts w:ascii="Arial-BoldMT" w:hAnsi="Arial-BoldMT" w:cs="Arial-BoldMT"/>
          <w:b/>
          <w:bCs/>
          <w:lang w:val="es-MX" w:eastAsia="es-CO"/>
        </w:rPr>
        <w:t>(MÁXIMO 150 PUNTOS)</w:t>
      </w:r>
    </w:p>
    <w:p w14:paraId="2B04FDCC" w14:textId="77777777" w:rsidR="00F019F5" w:rsidRDefault="00F019F5" w:rsidP="00F019F5">
      <w:pPr>
        <w:widowControl/>
        <w:autoSpaceDE w:val="0"/>
        <w:autoSpaceDN w:val="0"/>
        <w:adjustRightInd w:val="0"/>
        <w:jc w:val="both"/>
        <w:rPr>
          <w:rFonts w:ascii="ArialMT" w:hAnsi="ArialMT" w:cs="ArialMT"/>
          <w:lang w:val="es-MX" w:eastAsia="es-CO"/>
        </w:rPr>
      </w:pPr>
    </w:p>
    <w:p w14:paraId="3EC98E77" w14:textId="00315B54" w:rsidR="00F019F5" w:rsidRDefault="00F019F5" w:rsidP="00F019F5">
      <w:pPr>
        <w:widowControl/>
        <w:autoSpaceDE w:val="0"/>
        <w:autoSpaceDN w:val="0"/>
        <w:adjustRightInd w:val="0"/>
        <w:jc w:val="both"/>
        <w:rPr>
          <w:rFonts w:ascii="ArialMT" w:hAnsi="ArialMT" w:cs="ArialMT"/>
          <w:lang w:val="es-MX" w:eastAsia="es-CO"/>
        </w:rPr>
      </w:pPr>
      <w:r>
        <w:rPr>
          <w:rFonts w:ascii="ArialMT" w:hAnsi="ArialMT" w:cs="ArialMT"/>
          <w:lang w:val="es-MX" w:eastAsia="es-CO"/>
        </w:rPr>
        <w:t>En la Ficha Técnica documento anexo se encuentran las especificaciones técnicas mínimas de</w:t>
      </w:r>
      <w:r>
        <w:rPr>
          <w:rFonts w:ascii="ArialMT" w:hAnsi="ArialMT" w:cs="ArialMT"/>
          <w:lang w:val="es-MX" w:eastAsia="es-CO"/>
        </w:rPr>
        <w:t xml:space="preserve"> </w:t>
      </w:r>
      <w:r>
        <w:rPr>
          <w:rFonts w:ascii="ArialMT" w:hAnsi="ArialMT" w:cs="ArialMT"/>
          <w:lang w:val="es-MX" w:eastAsia="es-CO"/>
        </w:rPr>
        <w:t>obligatorio cumplimiento para la ejecución del contrato y que debe cumplir el proveedor para el</w:t>
      </w:r>
      <w:r>
        <w:rPr>
          <w:rFonts w:ascii="ArialMT" w:hAnsi="ArialMT" w:cs="ArialMT"/>
          <w:lang w:val="es-MX" w:eastAsia="es-CO"/>
        </w:rPr>
        <w:t xml:space="preserve"> </w:t>
      </w:r>
      <w:r>
        <w:rPr>
          <w:rFonts w:ascii="ArialMT" w:hAnsi="ArialMT" w:cs="ArialMT"/>
          <w:lang w:val="es-MX" w:eastAsia="es-CO"/>
        </w:rPr>
        <w:t>desarrollo del presente proceso contractual.</w:t>
      </w:r>
    </w:p>
    <w:p w14:paraId="318C49E9" w14:textId="77777777" w:rsidR="00F019F5" w:rsidRDefault="00F019F5" w:rsidP="00F019F5">
      <w:pPr>
        <w:widowControl/>
        <w:autoSpaceDE w:val="0"/>
        <w:autoSpaceDN w:val="0"/>
        <w:adjustRightInd w:val="0"/>
        <w:jc w:val="both"/>
        <w:rPr>
          <w:rFonts w:ascii="ArialMT" w:hAnsi="ArialMT" w:cs="ArialMT"/>
          <w:lang w:val="es-MX" w:eastAsia="es-CO"/>
        </w:rPr>
      </w:pPr>
    </w:p>
    <w:p w14:paraId="25B3407A" w14:textId="1EFC380C" w:rsidR="00F019F5" w:rsidRPr="00F019F5" w:rsidRDefault="00F019F5" w:rsidP="00F019F5">
      <w:pPr>
        <w:widowControl/>
        <w:autoSpaceDE w:val="0"/>
        <w:autoSpaceDN w:val="0"/>
        <w:adjustRightInd w:val="0"/>
        <w:jc w:val="both"/>
        <w:rPr>
          <w:rFonts w:ascii="ArialMT" w:hAnsi="ArialMT" w:cs="ArialMT"/>
          <w:lang w:val="es-MX" w:eastAsia="es-CO"/>
        </w:rPr>
      </w:pPr>
      <w:r>
        <w:rPr>
          <w:rFonts w:ascii="ArialMT" w:hAnsi="ArialMT" w:cs="ArialMT"/>
          <w:lang w:val="es-MX" w:eastAsia="es-CO"/>
        </w:rPr>
        <w:t>El puntaje de la ponderación técnica se dará única y exclusivamente si cumplen con las</w:t>
      </w:r>
      <w:r>
        <w:rPr>
          <w:rFonts w:ascii="ArialMT" w:hAnsi="ArialMT" w:cs="ArialMT"/>
          <w:lang w:val="es-MX" w:eastAsia="es-CO"/>
        </w:rPr>
        <w:t xml:space="preserve"> </w:t>
      </w:r>
      <w:r>
        <w:rPr>
          <w:rFonts w:ascii="ArialMT" w:hAnsi="ArialMT" w:cs="ArialMT"/>
          <w:lang w:val="es-MX" w:eastAsia="es-CO"/>
        </w:rPr>
        <w:t>especificaciones técnicas mínimas exigidas.</w:t>
      </w:r>
    </w:p>
    <w:p w14:paraId="41BF6F59" w14:textId="77777777" w:rsidR="00F019F5" w:rsidRDefault="00F019F5" w:rsidP="00FF1A81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19689E25" w14:textId="7A7D2C4C" w:rsidR="00F019F5" w:rsidRDefault="00D5025E" w:rsidP="00D5025E">
      <w:pPr>
        <w:pStyle w:val="Textoindependiente"/>
        <w:ind w:left="0"/>
        <w:jc w:val="center"/>
        <w:rPr>
          <w:rFonts w:cs="Arial"/>
          <w:sz w:val="22"/>
          <w:szCs w:val="22"/>
          <w:lang w:val="es-CO"/>
        </w:rPr>
      </w:pPr>
      <w:r w:rsidRPr="00D5025E">
        <w:rPr>
          <w:rFonts w:cs="Arial"/>
          <w:sz w:val="22"/>
          <w:szCs w:val="22"/>
          <w:lang w:val="es-CO"/>
        </w:rPr>
        <w:drawing>
          <wp:inline distT="0" distB="0" distL="0" distR="0" wp14:anchorId="2F195E17" wp14:editId="64F33980">
            <wp:extent cx="5612130" cy="2880360"/>
            <wp:effectExtent l="0" t="0" r="7620" b="0"/>
            <wp:docPr id="17762081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20816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1BD3B" w14:textId="77777777" w:rsidR="00F019F5" w:rsidRDefault="00F019F5" w:rsidP="00D2520D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50D70196" w14:textId="6EFCAD64" w:rsidR="00D5025E" w:rsidRPr="00D2520D" w:rsidRDefault="00D5025E" w:rsidP="00D2520D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MX" w:eastAsia="es-CO"/>
        </w:rPr>
      </w:pPr>
      <w:r w:rsidRPr="00D2520D">
        <w:rPr>
          <w:rFonts w:ascii="Arial" w:hAnsi="Arial" w:cs="Arial"/>
          <w:b/>
          <w:bCs/>
          <w:sz w:val="20"/>
          <w:szCs w:val="20"/>
          <w:lang w:val="es-MX" w:eastAsia="es-CO"/>
        </w:rPr>
        <w:t>Nota 1</w:t>
      </w:r>
      <w:r w:rsidRPr="00D2520D">
        <w:rPr>
          <w:rFonts w:ascii="Arial" w:hAnsi="Arial" w:cs="Arial"/>
          <w:sz w:val="20"/>
          <w:szCs w:val="20"/>
          <w:lang w:val="es-MX" w:eastAsia="es-CO"/>
        </w:rPr>
        <w:t>: Si no se marca con una equis (x) la columna respectiva, la administración en todo caso</w:t>
      </w:r>
      <w:r w:rsidR="00D2520D"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entenderá que no se hace ningún ofrecimiento, así el formulario este firmado, el puntaje por</w:t>
      </w:r>
      <w:r w:rsidR="00D2520D"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este factor será de cero (0).</w:t>
      </w:r>
    </w:p>
    <w:p w14:paraId="5BD6D67F" w14:textId="77777777" w:rsidR="00D2520D" w:rsidRDefault="00D2520D" w:rsidP="00D2520D">
      <w:pPr>
        <w:widowControl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MX" w:eastAsia="es-CO"/>
        </w:rPr>
      </w:pPr>
    </w:p>
    <w:p w14:paraId="3FB11E12" w14:textId="03AE26B2" w:rsidR="00F019F5" w:rsidRPr="00D2520D" w:rsidRDefault="00D5025E" w:rsidP="00D2520D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MX" w:eastAsia="es-CO"/>
        </w:rPr>
      </w:pPr>
      <w:r w:rsidRPr="00D2520D">
        <w:rPr>
          <w:rFonts w:ascii="Arial" w:hAnsi="Arial" w:cs="Arial"/>
          <w:b/>
          <w:bCs/>
          <w:sz w:val="20"/>
          <w:szCs w:val="20"/>
          <w:lang w:val="es-MX" w:eastAsia="es-CO"/>
        </w:rPr>
        <w:t xml:space="preserve">Nota 2: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En todo caso los ofrecimientos realizados, serán incorporados al contrato como</w:t>
      </w:r>
      <w:r w:rsidR="00D2520D"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obligaciones del contratista una vez sea seleccionado este y previa verificación de que el</w:t>
      </w:r>
      <w:r w:rsidR="00D2520D"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proponente seleccionado como contratista los haya ofertado.</w:t>
      </w:r>
    </w:p>
    <w:p w14:paraId="660A818C" w14:textId="77777777" w:rsidR="00F019F5" w:rsidRPr="00D2520D" w:rsidRDefault="00F019F5" w:rsidP="00D2520D">
      <w:pPr>
        <w:pStyle w:val="Textoindependiente"/>
        <w:ind w:left="0"/>
        <w:jc w:val="both"/>
        <w:rPr>
          <w:rFonts w:cs="Arial"/>
          <w:lang w:val="es-CO"/>
        </w:rPr>
      </w:pPr>
    </w:p>
    <w:p w14:paraId="76787385" w14:textId="51F4211B" w:rsidR="00D2520D" w:rsidRPr="00D2520D" w:rsidRDefault="00D2520D" w:rsidP="00D2520D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MX" w:eastAsia="es-CO"/>
        </w:rPr>
      </w:pPr>
      <w:r w:rsidRPr="00D2520D">
        <w:rPr>
          <w:rFonts w:ascii="Arial" w:hAnsi="Arial" w:cs="Arial"/>
          <w:b/>
          <w:bCs/>
          <w:sz w:val="20"/>
          <w:szCs w:val="20"/>
          <w:lang w:val="es-MX" w:eastAsia="es-CO"/>
        </w:rPr>
        <w:t xml:space="preserve">Nota 3: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El cumplimiento de los aspectos ponderables debe quedar registrado en el informe de</w:t>
      </w:r>
      <w:r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supervisión correspondiente a la fecha de realización de la actividad.</w:t>
      </w:r>
    </w:p>
    <w:p w14:paraId="25ED3081" w14:textId="77777777" w:rsidR="00D2520D" w:rsidRDefault="00D2520D" w:rsidP="00D2520D">
      <w:pPr>
        <w:widowControl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MX" w:eastAsia="es-CO"/>
        </w:rPr>
      </w:pPr>
    </w:p>
    <w:p w14:paraId="1B8564C5" w14:textId="07C29B18" w:rsidR="00F019F5" w:rsidRPr="00D2520D" w:rsidRDefault="00D2520D" w:rsidP="00D2520D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MX" w:eastAsia="es-CO"/>
        </w:rPr>
      </w:pPr>
      <w:r w:rsidRPr="00D2520D">
        <w:rPr>
          <w:rFonts w:ascii="Arial" w:hAnsi="Arial" w:cs="Arial"/>
          <w:b/>
          <w:bCs/>
          <w:sz w:val="20"/>
          <w:szCs w:val="20"/>
          <w:lang w:val="es-MX" w:eastAsia="es-CO"/>
        </w:rPr>
        <w:lastRenderedPageBreak/>
        <w:t xml:space="preserve">Nota 4: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Los factores de ponderación ofrecidos por el proponente serán de obligatorio</w:t>
      </w:r>
      <w:r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cumplimiento durante la ejecución contractual y su ofrecimiento no genera costo económico</w:t>
      </w:r>
      <w:r>
        <w:rPr>
          <w:rFonts w:ascii="Arial" w:hAnsi="Arial" w:cs="Arial"/>
          <w:sz w:val="20"/>
          <w:szCs w:val="20"/>
          <w:lang w:val="es-MX" w:eastAsia="es-CO"/>
        </w:rPr>
        <w:t xml:space="preserve"> </w:t>
      </w:r>
      <w:r w:rsidRPr="00D2520D">
        <w:rPr>
          <w:rFonts w:ascii="Arial" w:hAnsi="Arial" w:cs="Arial"/>
          <w:sz w:val="20"/>
          <w:szCs w:val="20"/>
          <w:lang w:val="es-MX" w:eastAsia="es-CO"/>
        </w:rPr>
        <w:t>adicional para la entidad.</w:t>
      </w:r>
    </w:p>
    <w:p w14:paraId="7C1D17FC" w14:textId="77777777" w:rsidR="00F019F5" w:rsidRPr="000A7585" w:rsidRDefault="00F019F5" w:rsidP="00FF1A81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4BBCC2B3" w14:textId="1F5C8A2A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FF1A81">
        <w:rPr>
          <w:rFonts w:ascii="Arial" w:hAnsi="Arial" w:cs="Arial"/>
          <w:lang w:val="es-CO"/>
        </w:rPr>
        <w:t>de</w:t>
      </w:r>
      <w:proofErr w:type="spellEnd"/>
      <w:r w:rsidRPr="00FF1A81">
        <w:rPr>
          <w:rFonts w:ascii="Arial" w:hAnsi="Arial" w:cs="Arial"/>
          <w:lang w:val="es-CO"/>
        </w:rPr>
        <w:t xml:space="preserve"> </w:t>
      </w:r>
      <w:r w:rsidRPr="001B502F">
        <w:rPr>
          <w:rFonts w:ascii="Arial" w:hAnsi="Arial" w:cs="Arial"/>
          <w:lang w:val="es-CO"/>
        </w:rPr>
        <w:t>20</w:t>
      </w:r>
      <w:r w:rsidR="001B502F" w:rsidRPr="001B502F">
        <w:rPr>
          <w:rFonts w:ascii="Arial" w:hAnsi="Arial" w:cs="Arial"/>
          <w:lang w:val="es-CO"/>
        </w:rPr>
        <w:t>25</w:t>
      </w:r>
      <w:r w:rsidRPr="001B502F">
        <w:rPr>
          <w:rFonts w:ascii="Arial" w:hAnsi="Arial" w:cs="Arial"/>
          <w:lang w:val="es-CO"/>
        </w:rPr>
        <w:t>.</w:t>
      </w:r>
    </w:p>
    <w:p w14:paraId="77950B9E" w14:textId="77777777" w:rsidR="00A2594A" w:rsidRPr="00933899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2BEB9899" w14:textId="77777777" w:rsidR="00A2594A" w:rsidRPr="00933899" w:rsidRDefault="00A2594A" w:rsidP="00A2594A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933899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14:paraId="2B0D8955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Firma representante legal del Proponente o del Proponente persona natural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 xml:space="preserve">] </w:t>
      </w:r>
    </w:p>
    <w:p w14:paraId="3E3644CA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No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bre:</w:t>
      </w:r>
      <w:r w:rsidRPr="00FF1A81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42F9D000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Do</w:t>
      </w:r>
      <w:r w:rsidRPr="00FF1A81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FF1A81">
        <w:rPr>
          <w:rFonts w:ascii="Arial" w:eastAsia="Times New Roman" w:hAnsi="Arial" w:cs="Arial"/>
          <w:b/>
          <w:lang w:val="es-CO" w:eastAsia="es-ES"/>
        </w:rPr>
        <w:t>u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to</w:t>
      </w:r>
      <w:r w:rsidRPr="00FF1A81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lang w:val="es-CO" w:eastAsia="es-ES"/>
        </w:rPr>
        <w:t>de</w:t>
      </w:r>
      <w:r w:rsidRPr="00FF1A81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a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:</w:t>
      </w:r>
      <w:r w:rsidRPr="00FF1A81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258AA0DF" w14:textId="77777777" w:rsidR="00467C9B" w:rsidRPr="00933899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933899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4EF6A" w14:textId="77777777" w:rsidR="000D7F3E" w:rsidRDefault="000D7F3E" w:rsidP="00633277">
      <w:r>
        <w:separator/>
      </w:r>
    </w:p>
  </w:endnote>
  <w:endnote w:type="continuationSeparator" w:id="0">
    <w:p w14:paraId="5C48ED8E" w14:textId="77777777" w:rsidR="000D7F3E" w:rsidRDefault="000D7F3E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DA4AE" w14:textId="77777777" w:rsidR="000D7F3E" w:rsidRDefault="000D7F3E" w:rsidP="00633277">
      <w:r>
        <w:separator/>
      </w:r>
    </w:p>
  </w:footnote>
  <w:footnote w:type="continuationSeparator" w:id="0">
    <w:p w14:paraId="1272F464" w14:textId="77777777" w:rsidR="000D7F3E" w:rsidRDefault="000D7F3E" w:rsidP="00633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F08FB"/>
    <w:multiLevelType w:val="multilevel"/>
    <w:tmpl w:val="5C8A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8701730">
    <w:abstractNumId w:val="4"/>
  </w:num>
  <w:num w:numId="2" w16cid:durableId="1291664587">
    <w:abstractNumId w:val="2"/>
  </w:num>
  <w:num w:numId="3" w16cid:durableId="716318336">
    <w:abstractNumId w:val="0"/>
  </w:num>
  <w:num w:numId="4" w16cid:durableId="1143279406">
    <w:abstractNumId w:val="1"/>
  </w:num>
  <w:num w:numId="5" w16cid:durableId="1117288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27D6A"/>
    <w:rsid w:val="00035BE1"/>
    <w:rsid w:val="00044DBF"/>
    <w:rsid w:val="000A7585"/>
    <w:rsid w:val="000C4AD4"/>
    <w:rsid w:val="000C7506"/>
    <w:rsid w:val="000D7F3E"/>
    <w:rsid w:val="000E652B"/>
    <w:rsid w:val="001733A2"/>
    <w:rsid w:val="00196804"/>
    <w:rsid w:val="001B41DB"/>
    <w:rsid w:val="001B502F"/>
    <w:rsid w:val="00241AD4"/>
    <w:rsid w:val="002B08EA"/>
    <w:rsid w:val="003016DA"/>
    <w:rsid w:val="00391B01"/>
    <w:rsid w:val="003C6266"/>
    <w:rsid w:val="003C6982"/>
    <w:rsid w:val="003D243D"/>
    <w:rsid w:val="003D7A9D"/>
    <w:rsid w:val="003F1779"/>
    <w:rsid w:val="003F6B54"/>
    <w:rsid w:val="003F7F8D"/>
    <w:rsid w:val="004130AE"/>
    <w:rsid w:val="00415FF6"/>
    <w:rsid w:val="00467C9B"/>
    <w:rsid w:val="004C5306"/>
    <w:rsid w:val="00587B10"/>
    <w:rsid w:val="00590DE9"/>
    <w:rsid w:val="00597867"/>
    <w:rsid w:val="005D0BD3"/>
    <w:rsid w:val="005E0826"/>
    <w:rsid w:val="006168E9"/>
    <w:rsid w:val="00620788"/>
    <w:rsid w:val="00633277"/>
    <w:rsid w:val="00635E0C"/>
    <w:rsid w:val="00650358"/>
    <w:rsid w:val="006610D3"/>
    <w:rsid w:val="0066467A"/>
    <w:rsid w:val="00671CA2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B73C9"/>
    <w:rsid w:val="007D19C4"/>
    <w:rsid w:val="007D30C9"/>
    <w:rsid w:val="007F647E"/>
    <w:rsid w:val="00820E5D"/>
    <w:rsid w:val="00830EDD"/>
    <w:rsid w:val="00846B84"/>
    <w:rsid w:val="00857625"/>
    <w:rsid w:val="008745F6"/>
    <w:rsid w:val="00895476"/>
    <w:rsid w:val="009010B7"/>
    <w:rsid w:val="00907094"/>
    <w:rsid w:val="00933899"/>
    <w:rsid w:val="00935908"/>
    <w:rsid w:val="0094055B"/>
    <w:rsid w:val="00957BC8"/>
    <w:rsid w:val="0096342F"/>
    <w:rsid w:val="009A571A"/>
    <w:rsid w:val="009B4D13"/>
    <w:rsid w:val="009B73FF"/>
    <w:rsid w:val="009C05BC"/>
    <w:rsid w:val="009E0F25"/>
    <w:rsid w:val="00A2594A"/>
    <w:rsid w:val="00A477BB"/>
    <w:rsid w:val="00A821FE"/>
    <w:rsid w:val="00AD4A0B"/>
    <w:rsid w:val="00AE0448"/>
    <w:rsid w:val="00B13B67"/>
    <w:rsid w:val="00B35C05"/>
    <w:rsid w:val="00B62C6B"/>
    <w:rsid w:val="00BB1865"/>
    <w:rsid w:val="00BB5419"/>
    <w:rsid w:val="00BC19D6"/>
    <w:rsid w:val="00BC3334"/>
    <w:rsid w:val="00C1117B"/>
    <w:rsid w:val="00C72451"/>
    <w:rsid w:val="00C7620C"/>
    <w:rsid w:val="00C80275"/>
    <w:rsid w:val="00C873D9"/>
    <w:rsid w:val="00CB7CCB"/>
    <w:rsid w:val="00CE20BC"/>
    <w:rsid w:val="00D0654F"/>
    <w:rsid w:val="00D2520D"/>
    <w:rsid w:val="00D46370"/>
    <w:rsid w:val="00D5025E"/>
    <w:rsid w:val="00D73000"/>
    <w:rsid w:val="00D7688D"/>
    <w:rsid w:val="00D77AB1"/>
    <w:rsid w:val="00DB726F"/>
    <w:rsid w:val="00DD16AF"/>
    <w:rsid w:val="00E62181"/>
    <w:rsid w:val="00EA6098"/>
    <w:rsid w:val="00EB3CEA"/>
    <w:rsid w:val="00F019F5"/>
    <w:rsid w:val="00F349E0"/>
    <w:rsid w:val="00F53A55"/>
    <w:rsid w:val="00F62CA3"/>
    <w:rsid w:val="00F666B8"/>
    <w:rsid w:val="00FB05BB"/>
    <w:rsid w:val="00FB30B3"/>
    <w:rsid w:val="00FF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B3CEA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cd82ef6f50cc73fb6e6865ea22956425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b477872feeeb731a7c55fd5f3e976a8b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AF242A1-F0D7-4FA9-B55A-58DB56AFB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6EDEBD-9059-4D5A-89E2-2C04AA77ED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EE6C18-2187-4C1B-8114-9BF5A44981E1}">
  <ds:schemaRefs>
    <ds:schemaRef ds:uri="http://schemas.microsoft.com/office/2006/metadata/properties"/>
    <ds:schemaRef ds:uri="http://schemas.microsoft.com/office/infopath/2007/PartnerControls"/>
    <ds:schemaRef ds:uri="a95545c8-ea11-4e08-a45a-87bf5a6f947e"/>
    <ds:schemaRef ds:uri="2add2ae9-9ac7-4b92-a563-faf84d09f8b7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BLANCA HELENA DIAZ MORENO</cp:lastModifiedBy>
  <cp:revision>9</cp:revision>
  <dcterms:created xsi:type="dcterms:W3CDTF">2025-06-20T13:18:00Z</dcterms:created>
  <dcterms:modified xsi:type="dcterms:W3CDTF">2026-10-16T17:38:00Z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</Properties>
</file>