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22"/>
        </w:rPr>
        <w:t>SUBRED INTEGRADA DE SERVICIOS DE SALUD NORTE E.S.E.</w:t>
        <w:br/>
      </w:r>
      <w:r>
        <w:rPr>
          <w:rFonts w:ascii="Arial" w:hAnsi="Arial"/>
          <w:b/>
          <w:sz w:val="30"/>
        </w:rPr>
        <w:t>ANEXO – EXPERIENCIA HABILITANTE-PONDERABLE</w:t>
      </w:r>
    </w:p>
    <w:p>
      <w:pPr>
        <w:jc w:val="center"/>
      </w:pPr>
      <w:r>
        <w:rPr>
          <w:i/>
          <w:sz w:val="16"/>
        </w:rPr>
        <w:t>Proceso de selección: prestación integral de servicios de lavandería en las Subredes Integradas de Servicios de Salud Norte y Sur Occidente E.S.E.</w:t>
      </w:r>
    </w:p>
    <w:tbl>
      <w:tblPr>
        <w:tblStyle w:val="TableGrid"/>
        <w:tblW w:type="auto" w:w="0"/>
        <w:jc w:val="center"/>
        <w:tblLook w:firstColumn="1" w:firstRow="1" w:lastColumn="0" w:lastRow="0" w:noHBand="0" w:noVBand="1" w:val="04A0"/>
      </w:tblPr>
      <w:tblGrid>
        <w:gridCol w:w="5328"/>
        <w:gridCol w:w="5328"/>
      </w:tblGrid>
      <w:tr>
        <w:tc>
          <w:tcPr>
            <w:tcW w:type="dxa" w:w="5328"/>
            <w:vAlign w:val="center"/>
            <w:shd w:fill="EAF2F8"/>
          </w:tcPr>
          <w:p>
            <w:pPr>
              <w:spacing w:after="0"/>
            </w:pPr>
            <w:r>
              <w:rPr>
                <w:rFonts w:ascii="Arial" w:hAnsi="Arial"/>
                <w:sz w:val="16"/>
              </w:rPr>
            </w:r>
            <w:r>
              <w:rPr>
                <w:rFonts w:ascii="Arial" w:hAnsi="Arial"/>
                <w:b/>
                <w:sz w:val="16"/>
              </w:rPr>
              <w:t>Número del proceso</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Nombre o razón social del proponente</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NIT / documento de identificación</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Representante legal (si aplica)</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Tipo de proponente</w:t>
            </w:r>
          </w:p>
        </w:tc>
        <w:tc>
          <w:tcPr>
            <w:tcW w:type="dxa" w:w="5328"/>
            <w:vAlign w:val="center"/>
          </w:tcPr>
          <w:p>
            <w:pPr>
              <w:spacing w:after="0"/>
            </w:pPr>
            <w:r>
              <w:rPr>
                <w:rFonts w:ascii="Arial" w:hAnsi="Arial"/>
                <w:sz w:val="16"/>
              </w:rPr>
            </w:r>
            <w:r>
              <w:rPr>
                <w:rFonts w:ascii="Arial" w:hAnsi="Arial"/>
                <w:b w:val="0"/>
                <w:sz w:val="16"/>
              </w:rPr>
              <w:t>☐ Persona natural  ☐ Persona jurídica  ☐ Consorcio  ☐ Unión temporal  ☐ Otro: __________</w:t>
            </w:r>
          </w:p>
        </w:tc>
      </w:tr>
      <w:tr>
        <w:tc>
          <w:tcPr>
            <w:tcW w:type="dxa" w:w="5328"/>
            <w:vAlign w:val="center"/>
            <w:shd w:fill="EAF2F8"/>
          </w:tcPr>
          <w:p>
            <w:pPr>
              <w:spacing w:after="0"/>
            </w:pPr>
            <w:r>
              <w:rPr>
                <w:rFonts w:ascii="Arial" w:hAnsi="Arial"/>
                <w:sz w:val="16"/>
              </w:rPr>
            </w:r>
            <w:r>
              <w:rPr>
                <w:rFonts w:ascii="Arial" w:hAnsi="Arial"/>
                <w:b/>
                <w:sz w:val="16"/>
              </w:rPr>
              <w:t>¿Invoca criterio diferencial para número de contratos?</w:t>
            </w:r>
          </w:p>
        </w:tc>
        <w:tc>
          <w:tcPr>
            <w:tcW w:type="dxa" w:w="5328"/>
            <w:vAlign w:val="center"/>
          </w:tcPr>
          <w:p>
            <w:pPr>
              <w:spacing w:after="0"/>
            </w:pPr>
            <w:r>
              <w:rPr>
                <w:rFonts w:ascii="Arial" w:hAnsi="Arial"/>
                <w:sz w:val="16"/>
              </w:rPr>
            </w:r>
            <w:r>
              <w:rPr>
                <w:rFonts w:ascii="Arial" w:hAnsi="Arial"/>
                <w:b w:val="0"/>
                <w:sz w:val="16"/>
              </w:rPr>
              <w:t>☐ No  ☐ Emprendimiento/empresa de mujeres  ☐ Mipyme  ☐ Emprendimiento/empresa de personas con discapacidad</w:t>
            </w:r>
          </w:p>
        </w:tc>
      </w:tr>
      <w:tr>
        <w:tc>
          <w:tcPr>
            <w:tcW w:type="dxa" w:w="5328"/>
            <w:vAlign w:val="center"/>
            <w:shd w:fill="EAF2F8"/>
          </w:tcPr>
          <w:p>
            <w:pPr>
              <w:spacing w:after="0"/>
            </w:pPr>
            <w:r>
              <w:rPr>
                <w:rFonts w:ascii="Arial" w:hAnsi="Arial"/>
                <w:sz w:val="16"/>
              </w:rPr>
            </w:r>
            <w:r>
              <w:rPr>
                <w:rFonts w:ascii="Arial" w:hAnsi="Arial"/>
                <w:b/>
                <w:sz w:val="16"/>
              </w:rPr>
              <w:t>Documento que acredita el criterio diferencial (si aplica)</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bl>
    <w:p>
      <w:pPr>
        <w:pStyle w:val="Heading1"/>
      </w:pPr>
      <w:r>
        <w:t>INSTRUCCIONES PARA EL DILIGENCIAMIENTO</w:t>
      </w:r>
    </w:p>
    <w:p>
      <w:pPr>
        <w:ind w:left="216"/>
      </w:pPr>
      <w:r>
        <w:t>• Relacione primero los contratos que presenta para acreditar la experiencia mínima habilitante. En condiciones ordinarias se tendrán en cuenta mínimo uno (1) y máximo tres (3) contratos. Si acredita y le resulta aplicable alguno de los criterios diferenciales previstos en los estudios previos, podrá relacionar hasta cuatro (4), sujeto a la verificación de los requisitos correspondientes.</w:t>
      </w:r>
    </w:p>
    <w:p>
      <w:pPr>
        <w:ind w:left="216"/>
      </w:pPr>
      <w:r>
        <w:t>• Los contratos habilitantes deben estar inscritos en el RUP en firme, corresponder a los códigos UNSPSC indicados en los estudios previos y guardar relación con lavandería hospitalaria, procesamiento de ropa hospitalaria o servicios integrales de lavado y alquiler de ropa para instituciones prestadoras de servicios de salud.</w:t>
      </w:r>
    </w:p>
    <w:p>
      <w:pPr>
        <w:ind w:left="216"/>
      </w:pPr>
      <w:r>
        <w:t>• La sumatoria del valor de los contratos que se hagan valer como experiencia habilitante debe ser igual o superior al presupuesto oficial expresado en SMLMV. Si el proponente participó en un contrato plural, se ponderará el valor por su porcentaje de participación.</w:t>
      </w:r>
    </w:p>
    <w:p>
      <w:pPr>
        <w:ind w:left="216"/>
      </w:pPr>
      <w:r>
        <w:t>• Relacione por separado el contrato adicional para obtener puntaje. Este contrato no puede ser uno de los utilizados para acreditar la experiencia mínima habilitante; debe cumplir los requisitos del numeral 10.1.1 de los estudios previos.</w:t>
      </w:r>
    </w:p>
    <w:p>
      <w:pPr>
        <w:ind w:left="216"/>
      </w:pPr>
      <w:r>
        <w:t>• Adjunte el RUP y los soportes de ejecución y recibo a satisfacción correspondientes: certificación contractual, acta de recibo final, acta de terminación acompañada de certificación de cumplimiento, acta de liquidación u otro documento del contratante que permita verificar objetivamente la ejecución satisfactoria.</w:t>
      </w:r>
    </w:p>
    <w:p>
      <w:pPr>
        <w:ind w:left="216"/>
      </w:pPr>
      <w:r>
        <w:t>• Los campos de evaluación son de uso de la Entidad. El proponente diligencia la información y aporta los soportes; la Entidad verifica y determina el cumplimiento y la asignación de puntaje con base en los documentos definitivos del proceso.</w:t>
      </w:r>
    </w:p>
    <w:p>
      <w:pPr>
        <w:pStyle w:val="Heading1"/>
      </w:pPr>
      <w:r>
        <w:t>SECCIÓN I. EXPERIENCIA MÍNIMA HABILITANTE</w:t>
      </w:r>
    </w:p>
    <w:p>
      <w:pPr>
        <w:spacing w:after="80"/>
      </w:pPr>
      <w:r>
        <w:t>Diligencie una fila por cada contrato que presenta para cumplir el requisito habilitante. El valor ponderado corresponde al valor del contrato multiplicado por el porcentaje de participación del proponente, cuando haya participado como integrante de consorcio o unión temporal.</w:t>
      </w:r>
    </w:p>
    <w:tbl>
      <w:tblPr>
        <w:tblStyle w:val="TableGrid"/>
        <w:tblW w:type="auto" w:w="0"/>
        <w:jc w:val="center"/>
        <w:tblLook w:firstColumn="1" w:firstRow="1" w:lastColumn="0" w:lastRow="0" w:noHBand="0" w:noVBand="1" w:val="04A0"/>
      </w:tblPr>
      <w:tblGrid>
        <w:gridCol w:w="1066"/>
        <w:gridCol w:w="1066"/>
        <w:gridCol w:w="1066"/>
        <w:gridCol w:w="1066"/>
        <w:gridCol w:w="1066"/>
        <w:gridCol w:w="1066"/>
        <w:gridCol w:w="1066"/>
        <w:gridCol w:w="1066"/>
        <w:gridCol w:w="1066"/>
        <w:gridCol w:w="1066"/>
      </w:tblGrid>
      <w:tr>
        <w:trPr>
          <w:tblHeader w:val="true"/>
        </w:trPr>
        <w:tc>
          <w:tcPr>
            <w:tcW w:type="dxa" w:w="1066"/>
            <w:vAlign w:val="center"/>
            <w:shd w:fill="D9EAF7"/>
          </w:tcPr>
          <w:p>
            <w:pPr>
              <w:spacing w:after="0"/>
            </w:pPr>
            <w:r>
              <w:rPr>
                <w:rFonts w:ascii="Arial" w:hAnsi="Arial"/>
                <w:b/>
                <w:sz w:val="13"/>
              </w:rPr>
            </w:r>
            <w:r>
              <w:rPr>
                <w:rFonts w:ascii="Arial" w:hAnsi="Arial"/>
                <w:b/>
                <w:sz w:val="13"/>
              </w:rPr>
              <w:t>No.</w:t>
            </w:r>
          </w:p>
        </w:tc>
        <w:tc>
          <w:tcPr>
            <w:tcW w:type="dxa" w:w="1066"/>
            <w:vAlign w:val="center"/>
            <w:shd w:fill="D9EAF7"/>
          </w:tcPr>
          <w:p>
            <w:pPr>
              <w:spacing w:after="0"/>
            </w:pPr>
            <w:r>
              <w:rPr>
                <w:rFonts w:ascii="Arial" w:hAnsi="Arial"/>
                <w:b/>
                <w:sz w:val="13"/>
              </w:rPr>
            </w:r>
            <w:r>
              <w:rPr>
                <w:rFonts w:ascii="Arial" w:hAnsi="Arial"/>
                <w:b/>
                <w:sz w:val="13"/>
              </w:rPr>
              <w:t>Contratante / entidad</w:t>
            </w:r>
          </w:p>
        </w:tc>
        <w:tc>
          <w:tcPr>
            <w:tcW w:type="dxa" w:w="1066"/>
            <w:vAlign w:val="center"/>
            <w:shd w:fill="D9EAF7"/>
          </w:tcPr>
          <w:p>
            <w:pPr>
              <w:spacing w:after="0"/>
            </w:pPr>
            <w:r>
              <w:rPr>
                <w:rFonts w:ascii="Arial" w:hAnsi="Arial"/>
                <w:b/>
                <w:sz w:val="13"/>
              </w:rPr>
            </w:r>
            <w:r>
              <w:rPr>
                <w:rFonts w:ascii="Arial" w:hAnsi="Arial"/>
                <w:b/>
                <w:sz w:val="13"/>
              </w:rPr>
              <w:t>No. y objeto del contrato</w:t>
            </w:r>
          </w:p>
        </w:tc>
        <w:tc>
          <w:tcPr>
            <w:tcW w:type="dxa" w:w="1066"/>
            <w:vAlign w:val="center"/>
            <w:shd w:fill="D9EAF7"/>
          </w:tcPr>
          <w:p>
            <w:pPr>
              <w:spacing w:after="0"/>
            </w:pPr>
            <w:r>
              <w:rPr>
                <w:rFonts w:ascii="Arial" w:hAnsi="Arial"/>
                <w:b/>
                <w:sz w:val="13"/>
              </w:rPr>
            </w:r>
            <w:r>
              <w:rPr>
                <w:rFonts w:ascii="Arial" w:hAnsi="Arial"/>
                <w:b/>
                <w:sz w:val="13"/>
              </w:rPr>
              <w:t>Fecha inicio y terminación</w:t>
            </w:r>
          </w:p>
        </w:tc>
        <w:tc>
          <w:tcPr>
            <w:tcW w:type="dxa" w:w="1066"/>
            <w:vAlign w:val="center"/>
            <w:shd w:fill="D9EAF7"/>
          </w:tcPr>
          <w:p>
            <w:pPr>
              <w:spacing w:after="0"/>
            </w:pPr>
            <w:r>
              <w:rPr>
                <w:rFonts w:ascii="Arial" w:hAnsi="Arial"/>
                <w:b/>
                <w:sz w:val="13"/>
              </w:rPr>
            </w:r>
            <w:r>
              <w:rPr>
                <w:rFonts w:ascii="Arial" w:hAnsi="Arial"/>
                <w:b/>
                <w:sz w:val="13"/>
              </w:rPr>
              <w:t>Valor del contrato ($)</w:t>
            </w:r>
          </w:p>
        </w:tc>
        <w:tc>
          <w:tcPr>
            <w:tcW w:type="dxa" w:w="1066"/>
            <w:vAlign w:val="center"/>
            <w:shd w:fill="D9EAF7"/>
          </w:tcPr>
          <w:p>
            <w:pPr>
              <w:spacing w:after="0"/>
            </w:pPr>
            <w:r>
              <w:rPr>
                <w:rFonts w:ascii="Arial" w:hAnsi="Arial"/>
                <w:b/>
                <w:sz w:val="13"/>
              </w:rPr>
            </w:r>
            <w:r>
              <w:rPr>
                <w:rFonts w:ascii="Arial" w:hAnsi="Arial"/>
                <w:b/>
                <w:sz w:val="13"/>
              </w:rPr>
              <w:t>Participación (%)</w:t>
            </w:r>
          </w:p>
        </w:tc>
        <w:tc>
          <w:tcPr>
            <w:tcW w:type="dxa" w:w="1066"/>
            <w:vAlign w:val="center"/>
            <w:shd w:fill="D9EAF7"/>
          </w:tcPr>
          <w:p>
            <w:pPr>
              <w:spacing w:after="0"/>
            </w:pPr>
            <w:r>
              <w:rPr>
                <w:rFonts w:ascii="Arial" w:hAnsi="Arial"/>
                <w:b/>
                <w:sz w:val="13"/>
              </w:rPr>
            </w:r>
            <w:r>
              <w:rPr>
                <w:rFonts w:ascii="Arial" w:hAnsi="Arial"/>
                <w:b/>
                <w:sz w:val="13"/>
              </w:rPr>
              <w:t>Valor atribuible ($)</w:t>
            </w:r>
          </w:p>
        </w:tc>
        <w:tc>
          <w:tcPr>
            <w:tcW w:type="dxa" w:w="1066"/>
            <w:vAlign w:val="center"/>
            <w:shd w:fill="D9EAF7"/>
          </w:tcPr>
          <w:p>
            <w:pPr>
              <w:spacing w:after="0"/>
            </w:pPr>
            <w:r>
              <w:rPr>
                <w:rFonts w:ascii="Arial" w:hAnsi="Arial"/>
                <w:b/>
                <w:sz w:val="13"/>
              </w:rPr>
            </w:r>
            <w:r>
              <w:rPr>
                <w:rFonts w:ascii="Arial" w:hAnsi="Arial"/>
                <w:b/>
                <w:sz w:val="13"/>
              </w:rPr>
              <w:t>Valor en SMLMV atribuible</w:t>
            </w:r>
          </w:p>
        </w:tc>
        <w:tc>
          <w:tcPr>
            <w:tcW w:type="dxa" w:w="1066"/>
            <w:vAlign w:val="center"/>
            <w:shd w:fill="D9EAF7"/>
          </w:tcPr>
          <w:p>
            <w:pPr>
              <w:spacing w:after="0"/>
            </w:pPr>
            <w:r>
              <w:rPr>
                <w:rFonts w:ascii="Arial" w:hAnsi="Arial"/>
                <w:b/>
                <w:sz w:val="13"/>
              </w:rPr>
            </w:r>
            <w:r>
              <w:rPr>
                <w:rFonts w:ascii="Arial" w:hAnsi="Arial"/>
                <w:b/>
                <w:sz w:val="13"/>
              </w:rPr>
              <w:t>Código(s) UNSPSC / RUP en firme</w:t>
            </w:r>
          </w:p>
        </w:tc>
        <w:tc>
          <w:tcPr>
            <w:tcW w:type="dxa" w:w="1066"/>
            <w:vAlign w:val="center"/>
            <w:shd w:fill="D9EAF7"/>
          </w:tcPr>
          <w:p>
            <w:pPr>
              <w:spacing w:after="0"/>
            </w:pPr>
            <w:r>
              <w:rPr>
                <w:rFonts w:ascii="Arial" w:hAnsi="Arial"/>
                <w:b/>
                <w:sz w:val="13"/>
              </w:rPr>
            </w:r>
            <w:r>
              <w:rPr>
                <w:rFonts w:ascii="Arial" w:hAnsi="Arial"/>
                <w:b/>
                <w:sz w:val="13"/>
              </w:rPr>
              <w:t>Soporte de ejecución y recibo a satisfacción</w:t>
            </w:r>
          </w:p>
        </w:tc>
      </w:tr>
      <w:tr>
        <w:tc>
          <w:tcPr>
            <w:tcW w:type="dxa" w:w="1066"/>
            <w:vAlign w:val="center"/>
          </w:tcPr>
          <w:p>
            <w:pPr>
              <w:spacing w:after="0"/>
            </w:pPr>
            <w:r>
              <w:rPr>
                <w:rFonts w:ascii="Arial" w:hAnsi="Arial"/>
                <w:sz w:val="13"/>
              </w:rPr>
            </w:r>
            <w:r>
              <w:rPr>
                <w:rFonts w:ascii="Arial" w:hAnsi="Arial"/>
                <w:b w:val="0"/>
                <w:sz w:val="13"/>
              </w:rPr>
              <w:t>1</w:t>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r>
      <w:tr>
        <w:tc>
          <w:tcPr>
            <w:tcW w:type="dxa" w:w="1066"/>
            <w:vAlign w:val="center"/>
          </w:tcPr>
          <w:p>
            <w:pPr>
              <w:spacing w:after="0"/>
            </w:pPr>
            <w:r>
              <w:rPr>
                <w:rFonts w:ascii="Arial" w:hAnsi="Arial"/>
                <w:sz w:val="13"/>
              </w:rPr>
            </w:r>
            <w:r>
              <w:rPr>
                <w:rFonts w:ascii="Arial" w:hAnsi="Arial"/>
                <w:b w:val="0"/>
                <w:sz w:val="13"/>
              </w:rPr>
              <w:t>2</w:t>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r>
      <w:tr>
        <w:tc>
          <w:tcPr>
            <w:tcW w:type="dxa" w:w="1066"/>
            <w:vAlign w:val="center"/>
          </w:tcPr>
          <w:p>
            <w:pPr>
              <w:spacing w:after="0"/>
            </w:pPr>
            <w:r>
              <w:rPr>
                <w:rFonts w:ascii="Arial" w:hAnsi="Arial"/>
                <w:sz w:val="13"/>
              </w:rPr>
            </w:r>
            <w:r>
              <w:rPr>
                <w:rFonts w:ascii="Arial" w:hAnsi="Arial"/>
                <w:b w:val="0"/>
                <w:sz w:val="13"/>
              </w:rPr>
              <w:t>3</w:t>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r>
      <w:tr>
        <w:tc>
          <w:tcPr>
            <w:tcW w:type="dxa" w:w="1066"/>
            <w:vAlign w:val="center"/>
          </w:tcPr>
          <w:p>
            <w:pPr>
              <w:spacing w:after="0"/>
            </w:pPr>
            <w:r>
              <w:rPr>
                <w:rFonts w:ascii="Arial" w:hAnsi="Arial"/>
                <w:sz w:val="13"/>
              </w:rPr>
            </w:r>
            <w:r>
              <w:rPr>
                <w:rFonts w:ascii="Arial" w:hAnsi="Arial"/>
                <w:b w:val="0"/>
                <w:sz w:val="13"/>
              </w:rPr>
              <w:t>4</w:t>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c>
          <w:tcPr>
            <w:tcW w:type="dxa" w:w="1066"/>
            <w:vAlign w:val="center"/>
          </w:tcPr>
          <w:p>
            <w:pPr>
              <w:spacing w:after="0"/>
            </w:pPr>
            <w:r>
              <w:rPr>
                <w:rFonts w:ascii="Arial" w:hAnsi="Arial"/>
                <w:sz w:val="13"/>
              </w:rPr>
            </w:r>
            <w:r>
              <w:rPr>
                <w:rFonts w:ascii="Arial" w:hAnsi="Arial"/>
                <w:b w:val="0"/>
                <w:sz w:val="13"/>
              </w:rPr>
            </w:r>
          </w:p>
        </w:tc>
      </w:tr>
    </w:tbl>
    <w:p/>
    <w:tbl>
      <w:tblPr>
        <w:tblStyle w:val="TableGrid"/>
        <w:tblW w:type="auto" w:w="0"/>
        <w:jc w:val="center"/>
        <w:tblLook w:firstColumn="1" w:firstRow="1" w:lastColumn="0" w:lastRow="0" w:noHBand="0" w:noVBand="1" w:val="04A0"/>
      </w:tblPr>
      <w:tblGrid>
        <w:gridCol w:w="5328"/>
        <w:gridCol w:w="5328"/>
      </w:tblGrid>
      <w:tr>
        <w:tc>
          <w:tcPr>
            <w:tcW w:type="dxa" w:w="5328"/>
            <w:vAlign w:val="center"/>
            <w:shd w:fill="EAF2F8"/>
          </w:tcPr>
          <w:p>
            <w:pPr>
              <w:spacing w:after="0"/>
            </w:pPr>
            <w:r>
              <w:rPr>
                <w:rFonts w:ascii="Arial" w:hAnsi="Arial"/>
                <w:sz w:val="16"/>
              </w:rPr>
            </w:r>
            <w:r>
              <w:rPr>
                <w:rFonts w:ascii="Arial" w:hAnsi="Arial"/>
                <w:b/>
                <w:sz w:val="16"/>
              </w:rPr>
              <w:t>Presupuesto oficial del proceso expresado en SMLMV (diligencia la Entidad)</w:t>
            </w:r>
          </w:p>
        </w:tc>
        <w:tc>
          <w:tcPr>
            <w:tcW w:type="dxa" w:w="5328"/>
            <w:vAlign w:val="center"/>
          </w:tcPr>
          <w:p>
            <w:pPr>
              <w:spacing w:after="0"/>
            </w:pPr>
            <w:r>
              <w:rPr>
                <w:rFonts w:ascii="Arial" w:hAnsi="Arial"/>
                <w:sz w:val="16"/>
              </w:rPr>
            </w:r>
            <w:r>
              <w:rPr>
                <w:rFonts w:ascii="Arial" w:hAnsi="Arial"/>
                <w:b w:val="0"/>
                <w:sz w:val="16"/>
              </w:rPr>
              <w:t>____________________________ SMLMV</w:t>
            </w:r>
          </w:p>
        </w:tc>
      </w:tr>
      <w:tr>
        <w:tc>
          <w:tcPr>
            <w:tcW w:type="dxa" w:w="5328"/>
            <w:vAlign w:val="center"/>
            <w:shd w:fill="EAF2F8"/>
          </w:tcPr>
          <w:p>
            <w:pPr>
              <w:spacing w:after="0"/>
            </w:pPr>
            <w:r>
              <w:rPr>
                <w:rFonts w:ascii="Arial" w:hAnsi="Arial"/>
                <w:sz w:val="16"/>
              </w:rPr>
            </w:r>
            <w:r>
              <w:rPr>
                <w:rFonts w:ascii="Arial" w:hAnsi="Arial"/>
                <w:b/>
                <w:sz w:val="16"/>
              </w:rPr>
              <w:t>Sumatoria de SMLMV atribuibles a los contratos habilitantes (diligencia la Entidad)</w:t>
            </w:r>
          </w:p>
        </w:tc>
        <w:tc>
          <w:tcPr>
            <w:tcW w:type="dxa" w:w="5328"/>
            <w:vAlign w:val="center"/>
          </w:tcPr>
          <w:p>
            <w:pPr>
              <w:spacing w:after="0"/>
            </w:pPr>
            <w:r>
              <w:rPr>
                <w:rFonts w:ascii="Arial" w:hAnsi="Arial"/>
                <w:sz w:val="16"/>
              </w:rPr>
            </w:r>
            <w:r>
              <w:rPr>
                <w:rFonts w:ascii="Arial" w:hAnsi="Arial"/>
                <w:b w:val="0"/>
                <w:sz w:val="16"/>
              </w:rPr>
              <w:t>____________________________ SMLMV</w:t>
            </w:r>
          </w:p>
        </w:tc>
      </w:tr>
      <w:tr>
        <w:tc>
          <w:tcPr>
            <w:tcW w:type="dxa" w:w="5328"/>
            <w:vAlign w:val="center"/>
            <w:shd w:fill="EAF2F8"/>
          </w:tcPr>
          <w:p>
            <w:pPr>
              <w:spacing w:after="0"/>
            </w:pPr>
            <w:r>
              <w:rPr>
                <w:rFonts w:ascii="Arial" w:hAnsi="Arial"/>
                <w:sz w:val="16"/>
              </w:rPr>
            </w:r>
            <w:r>
              <w:rPr>
                <w:rFonts w:ascii="Arial" w:hAnsi="Arial"/>
                <w:b/>
                <w:sz w:val="16"/>
              </w:rPr>
              <w:t>¿RUP en firme y con la información exigida en los estudios previos?</w:t>
            </w:r>
          </w:p>
        </w:tc>
        <w:tc>
          <w:tcPr>
            <w:tcW w:type="dxa" w:w="5328"/>
            <w:vAlign w:val="center"/>
          </w:tcPr>
          <w:p>
            <w:pPr>
              <w:spacing w:after="0"/>
            </w:pPr>
            <w:r>
              <w:rPr>
                <w:rFonts w:ascii="Arial" w:hAnsi="Arial"/>
                <w:sz w:val="16"/>
              </w:rPr>
            </w:r>
            <w:r>
              <w:rPr>
                <w:rFonts w:ascii="Arial" w:hAnsi="Arial"/>
                <w:b w:val="0"/>
                <w:sz w:val="16"/>
              </w:rPr>
              <w:t>☐ Sí  ☐ No</w:t>
            </w:r>
          </w:p>
        </w:tc>
      </w:tr>
      <w:tr>
        <w:tc>
          <w:tcPr>
            <w:tcW w:type="dxa" w:w="5328"/>
            <w:vAlign w:val="center"/>
            <w:shd w:fill="EAF2F8"/>
          </w:tcPr>
          <w:p>
            <w:pPr>
              <w:spacing w:after="0"/>
            </w:pPr>
            <w:r>
              <w:rPr>
                <w:rFonts w:ascii="Arial" w:hAnsi="Arial"/>
                <w:sz w:val="16"/>
              </w:rPr>
            </w:r>
            <w:r>
              <w:rPr>
                <w:rFonts w:ascii="Arial" w:hAnsi="Arial"/>
                <w:b/>
                <w:sz w:val="16"/>
              </w:rPr>
              <w:t>¿Los contratos están ejecutados y recibidos a satisfacción?</w:t>
            </w:r>
          </w:p>
        </w:tc>
        <w:tc>
          <w:tcPr>
            <w:tcW w:type="dxa" w:w="5328"/>
            <w:vAlign w:val="center"/>
          </w:tcPr>
          <w:p>
            <w:pPr>
              <w:spacing w:after="0"/>
            </w:pPr>
            <w:r>
              <w:rPr>
                <w:rFonts w:ascii="Arial" w:hAnsi="Arial"/>
                <w:sz w:val="16"/>
              </w:rPr>
            </w:r>
            <w:r>
              <w:rPr>
                <w:rFonts w:ascii="Arial" w:hAnsi="Arial"/>
                <w:b w:val="0"/>
                <w:sz w:val="16"/>
              </w:rPr>
              <w:t>☐ Sí  ☐ No  ☐ Requiere verificación</w:t>
            </w:r>
          </w:p>
        </w:tc>
      </w:tr>
      <w:tr>
        <w:tc>
          <w:tcPr>
            <w:tcW w:type="dxa" w:w="5328"/>
            <w:vAlign w:val="center"/>
            <w:shd w:fill="EAF2F8"/>
          </w:tcPr>
          <w:p>
            <w:pPr>
              <w:spacing w:after="0"/>
            </w:pPr>
            <w:r>
              <w:rPr>
                <w:rFonts w:ascii="Arial" w:hAnsi="Arial"/>
                <w:sz w:val="16"/>
              </w:rPr>
            </w:r>
            <w:r>
              <w:rPr>
                <w:rFonts w:ascii="Arial" w:hAnsi="Arial"/>
                <w:b/>
                <w:sz w:val="16"/>
              </w:rPr>
              <w:t>Resultado de la verificación habilitante</w:t>
            </w:r>
          </w:p>
        </w:tc>
        <w:tc>
          <w:tcPr>
            <w:tcW w:type="dxa" w:w="5328"/>
            <w:vAlign w:val="center"/>
          </w:tcPr>
          <w:p>
            <w:pPr>
              <w:spacing w:after="0"/>
            </w:pPr>
            <w:r>
              <w:rPr>
                <w:rFonts w:ascii="Arial" w:hAnsi="Arial"/>
                <w:sz w:val="16"/>
              </w:rPr>
            </w:r>
            <w:r>
              <w:rPr>
                <w:rFonts w:ascii="Arial" w:hAnsi="Arial"/>
                <w:b w:val="0"/>
                <w:sz w:val="16"/>
              </w:rPr>
              <w:t>☐ CUMPLE  ☐ NO CUMPLE  ☐ REQUIERE ACLARACIÓN / SUBSANACIÓN, si procede</w:t>
            </w:r>
          </w:p>
        </w:tc>
      </w:tr>
      <w:tr>
        <w:tc>
          <w:tcPr>
            <w:tcW w:type="dxa" w:w="5328"/>
            <w:vAlign w:val="center"/>
            <w:shd w:fill="EAF2F8"/>
          </w:tcPr>
          <w:p>
            <w:pPr>
              <w:spacing w:after="0"/>
            </w:pPr>
            <w:r>
              <w:rPr>
                <w:rFonts w:ascii="Arial" w:hAnsi="Arial"/>
                <w:sz w:val="16"/>
              </w:rPr>
            </w:r>
            <w:r>
              <w:rPr>
                <w:rFonts w:ascii="Arial" w:hAnsi="Arial"/>
                <w:b/>
                <w:sz w:val="16"/>
              </w:rPr>
              <w:t>Observaciones de evaluación</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____________________________________________________________________________</w:t>
              <w:br/>
              <w:t>____________________________________________________________________________</w:t>
            </w:r>
          </w:p>
        </w:tc>
      </w:tr>
    </w:tbl>
    <w:p>
      <w:pPr>
        <w:pStyle w:val="Heading1"/>
      </w:pPr>
      <w:r>
        <w:t>SECCIÓN II. EXPERIENCIA ADICIONAL PONDERABLE (HASTA 8 PUNTOS)</w:t>
      </w:r>
    </w:p>
    <w:p>
      <w:pPr>
        <w:spacing w:after="80"/>
      </w:pPr>
      <w:r>
        <w:t>Relacione un (1) contrato adicional, distinto de los contratos relacionados en la Sección I. Según el numeral 10.1.1 de los estudios previos, se asignan ocho (8) puntos cuando se acrediten integralmente las condiciones allí previstas.</w:t>
      </w:r>
    </w:p>
    <w:tbl>
      <w:tblPr>
        <w:tblStyle w:val="TableGrid"/>
        <w:tblW w:type="auto" w:w="0"/>
        <w:jc w:val="center"/>
        <w:tblLook w:firstColumn="1" w:firstRow="1" w:lastColumn="0" w:lastRow="0" w:noHBand="0" w:noVBand="1" w:val="04A0"/>
      </w:tblPr>
      <w:tblGrid>
        <w:gridCol w:w="5328"/>
        <w:gridCol w:w="5328"/>
      </w:tblGrid>
      <w:tr>
        <w:tc>
          <w:tcPr>
            <w:tcW w:type="dxa" w:w="5328"/>
            <w:vAlign w:val="center"/>
            <w:shd w:fill="EAF2F8"/>
          </w:tcPr>
          <w:p>
            <w:pPr>
              <w:spacing w:after="0"/>
            </w:pPr>
            <w:r>
              <w:rPr>
                <w:rFonts w:ascii="Arial" w:hAnsi="Arial"/>
                <w:sz w:val="16"/>
              </w:rPr>
            </w:r>
            <w:r>
              <w:rPr>
                <w:rFonts w:ascii="Arial" w:hAnsi="Arial"/>
                <w:b/>
                <w:sz w:val="16"/>
              </w:rPr>
              <w:t>No. del contrato adicional</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Contratante</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Objeto y alcance (debe comprender la prestación integral de lavandería hospitalaria)</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b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Fecha de terminación / recibo a satisfacción</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¿Ejecutado y recibido a satisfacción durante el último año, conforme a los estudios previos?</w:t>
            </w:r>
          </w:p>
        </w:tc>
        <w:tc>
          <w:tcPr>
            <w:tcW w:type="dxa" w:w="5328"/>
            <w:vAlign w:val="center"/>
          </w:tcPr>
          <w:p>
            <w:pPr>
              <w:spacing w:after="0"/>
            </w:pPr>
            <w:r>
              <w:rPr>
                <w:rFonts w:ascii="Arial" w:hAnsi="Arial"/>
                <w:sz w:val="16"/>
              </w:rPr>
            </w:r>
            <w:r>
              <w:rPr>
                <w:rFonts w:ascii="Arial" w:hAnsi="Arial"/>
                <w:b w:val="0"/>
                <w:sz w:val="16"/>
              </w:rPr>
              <w:t>☐ Sí  ☐ No  ☐ Por verificar</w:t>
            </w:r>
          </w:p>
        </w:tc>
      </w:tr>
      <w:tr>
        <w:tc>
          <w:tcPr>
            <w:tcW w:type="dxa" w:w="5328"/>
            <w:vAlign w:val="center"/>
            <w:shd w:fill="EAF2F8"/>
          </w:tcPr>
          <w:p>
            <w:pPr>
              <w:spacing w:after="0"/>
            </w:pPr>
            <w:r>
              <w:rPr>
                <w:rFonts w:ascii="Arial" w:hAnsi="Arial"/>
                <w:sz w:val="16"/>
              </w:rPr>
            </w:r>
            <w:r>
              <w:rPr>
                <w:rFonts w:ascii="Arial" w:hAnsi="Arial"/>
                <w:b/>
                <w:sz w:val="16"/>
              </w:rPr>
              <w:t>Valor del contrato ($) y valor atribuible, si hubo participación plural</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Porcentaje de participación del proponente (si aplica)</w:t>
            </w:r>
          </w:p>
        </w:tc>
        <w:tc>
          <w:tcPr>
            <w:tcW w:type="dxa" w:w="5328"/>
            <w:vAlign w:val="center"/>
          </w:tcPr>
          <w:p>
            <w:pPr>
              <w:spacing w:after="0"/>
            </w:pPr>
            <w:r>
              <w:rPr>
                <w:rFonts w:ascii="Arial" w:hAnsi="Arial"/>
                <w:sz w:val="16"/>
              </w:rPr>
            </w:r>
            <w:r>
              <w:rPr>
                <w:rFonts w:ascii="Arial" w:hAnsi="Arial"/>
                <w:b w:val="0"/>
                <w:sz w:val="16"/>
              </w:rPr>
              <w:t>____________________ %</w:t>
            </w:r>
          </w:p>
        </w:tc>
      </w:tr>
      <w:tr>
        <w:tc>
          <w:tcPr>
            <w:tcW w:type="dxa" w:w="5328"/>
            <w:vAlign w:val="center"/>
            <w:shd w:fill="EAF2F8"/>
          </w:tcPr>
          <w:p>
            <w:pPr>
              <w:spacing w:after="0"/>
            </w:pPr>
            <w:r>
              <w:rPr>
                <w:rFonts w:ascii="Arial" w:hAnsi="Arial"/>
                <w:sz w:val="16"/>
              </w:rPr>
            </w:r>
            <w:r>
              <w:rPr>
                <w:rFonts w:ascii="Arial" w:hAnsi="Arial"/>
                <w:b/>
                <w:sz w:val="16"/>
              </w:rPr>
              <w:t>Volumen promedio mensual ejecutado acreditado</w:t>
            </w:r>
          </w:p>
        </w:tc>
        <w:tc>
          <w:tcPr>
            <w:tcW w:type="dxa" w:w="5328"/>
            <w:vAlign w:val="center"/>
          </w:tcPr>
          <w:p>
            <w:pPr>
              <w:spacing w:after="0"/>
            </w:pPr>
            <w:r>
              <w:rPr>
                <w:rFonts w:ascii="Arial" w:hAnsi="Arial"/>
                <w:sz w:val="16"/>
              </w:rPr>
            </w:r>
            <w:r>
              <w:rPr>
                <w:rFonts w:ascii="Arial" w:hAnsi="Arial"/>
                <w:b w:val="0"/>
                <w:sz w:val="16"/>
              </w:rPr>
              <w:t>____________________ (indicar unidad y periodo)</w:t>
            </w:r>
          </w:p>
        </w:tc>
      </w:tr>
      <w:tr>
        <w:tc>
          <w:tcPr>
            <w:tcW w:type="dxa" w:w="5328"/>
            <w:vAlign w:val="center"/>
            <w:shd w:fill="EAF2F8"/>
          </w:tcPr>
          <w:p>
            <w:pPr>
              <w:spacing w:after="0"/>
            </w:pPr>
            <w:r>
              <w:rPr>
                <w:rFonts w:ascii="Arial" w:hAnsi="Arial"/>
                <w:sz w:val="16"/>
              </w:rPr>
            </w:r>
            <w:r>
              <w:rPr>
                <w:rFonts w:ascii="Arial" w:hAnsi="Arial"/>
                <w:b/>
                <w:sz w:val="16"/>
              </w:rPr>
              <w:t>Volumen mensual consolidado requerido por las Subredes (dato de los documentos del proceso)</w:t>
            </w:r>
          </w:p>
        </w:tc>
        <w:tc>
          <w:tcPr>
            <w:tcW w:type="dxa" w:w="5328"/>
            <w:vAlign w:val="center"/>
          </w:tcPr>
          <w:p>
            <w:pPr>
              <w:spacing w:after="0"/>
            </w:pPr>
            <w:r>
              <w:rPr>
                <w:rFonts w:ascii="Arial" w:hAnsi="Arial"/>
                <w:sz w:val="16"/>
              </w:rPr>
            </w:r>
            <w:r>
              <w:rPr>
                <w:rFonts w:ascii="Arial" w:hAnsi="Arial"/>
                <w:b w:val="0"/>
                <w:sz w:val="16"/>
              </w:rPr>
              <w:t>____________________ (indicar unidad)</w:t>
            </w:r>
          </w:p>
        </w:tc>
      </w:tr>
      <w:tr>
        <w:tc>
          <w:tcPr>
            <w:tcW w:type="dxa" w:w="5328"/>
            <w:vAlign w:val="center"/>
            <w:shd w:fill="EAF2F8"/>
          </w:tcPr>
          <w:p>
            <w:pPr>
              <w:spacing w:after="0"/>
            </w:pPr>
            <w:r>
              <w:rPr>
                <w:rFonts w:ascii="Arial" w:hAnsi="Arial"/>
                <w:sz w:val="16"/>
              </w:rPr>
            </w:r>
            <w:r>
              <w:rPr>
                <w:rFonts w:ascii="Arial" w:hAnsi="Arial"/>
                <w:b/>
                <w:sz w:val="16"/>
              </w:rPr>
              <w:t>¿El volumen promedio mensual ejecutado es igual o superior al 50 % del volumen mensual consolidado requerido?</w:t>
            </w:r>
          </w:p>
        </w:tc>
        <w:tc>
          <w:tcPr>
            <w:tcW w:type="dxa" w:w="5328"/>
            <w:vAlign w:val="center"/>
          </w:tcPr>
          <w:p>
            <w:pPr>
              <w:spacing w:after="0"/>
            </w:pPr>
            <w:r>
              <w:rPr>
                <w:rFonts w:ascii="Arial" w:hAnsi="Arial"/>
                <w:sz w:val="16"/>
              </w:rPr>
            </w:r>
            <w:r>
              <w:rPr>
                <w:rFonts w:ascii="Arial" w:hAnsi="Arial"/>
                <w:b w:val="0"/>
                <w:sz w:val="16"/>
              </w:rPr>
              <w:t>☐ Sí  ☐ No  ☐ Por verificar</w:t>
            </w:r>
          </w:p>
        </w:tc>
      </w:tr>
      <w:tr>
        <w:tc>
          <w:tcPr>
            <w:tcW w:type="dxa" w:w="5328"/>
            <w:vAlign w:val="center"/>
            <w:shd w:fill="EAF2F8"/>
          </w:tcPr>
          <w:p>
            <w:pPr>
              <w:spacing w:after="0"/>
            </w:pPr>
            <w:r>
              <w:rPr>
                <w:rFonts w:ascii="Arial" w:hAnsi="Arial"/>
                <w:sz w:val="16"/>
              </w:rPr>
            </w:r>
            <w:r>
              <w:rPr>
                <w:rFonts w:ascii="Arial" w:hAnsi="Arial"/>
                <w:b/>
                <w:sz w:val="16"/>
              </w:rPr>
              <w:t>¿El contrato está inscrito en el RUP y la inscripción está en firme?</w:t>
            </w:r>
          </w:p>
        </w:tc>
        <w:tc>
          <w:tcPr>
            <w:tcW w:type="dxa" w:w="5328"/>
            <w:vAlign w:val="center"/>
          </w:tcPr>
          <w:p>
            <w:pPr>
              <w:spacing w:after="0"/>
            </w:pPr>
            <w:r>
              <w:rPr>
                <w:rFonts w:ascii="Arial" w:hAnsi="Arial"/>
                <w:sz w:val="16"/>
              </w:rPr>
            </w:r>
            <w:r>
              <w:rPr>
                <w:rFonts w:ascii="Arial" w:hAnsi="Arial"/>
                <w:b w:val="0"/>
                <w:sz w:val="16"/>
              </w:rPr>
              <w:t>☐ Sí  ☐ No</w:t>
            </w:r>
          </w:p>
        </w:tc>
      </w:tr>
      <w:tr>
        <w:tc>
          <w:tcPr>
            <w:tcW w:type="dxa" w:w="5328"/>
            <w:vAlign w:val="center"/>
            <w:shd w:fill="EAF2F8"/>
          </w:tcPr>
          <w:p>
            <w:pPr>
              <w:spacing w:after="0"/>
            </w:pPr>
            <w:r>
              <w:rPr>
                <w:rFonts w:ascii="Arial" w:hAnsi="Arial"/>
                <w:sz w:val="16"/>
              </w:rPr>
            </w:r>
            <w:r>
              <w:rPr>
                <w:rFonts w:ascii="Arial" w:hAnsi="Arial"/>
                <w:b/>
                <w:sz w:val="16"/>
              </w:rPr>
              <w:t>Soporte(s) aportado(s)</w:t>
            </w:r>
          </w:p>
        </w:tc>
        <w:tc>
          <w:tcPr>
            <w:tcW w:type="dxa" w:w="5328"/>
            <w:vAlign w:val="center"/>
          </w:tcPr>
          <w:p>
            <w:pPr>
              <w:spacing w:after="0"/>
            </w:pPr>
            <w:r>
              <w:rPr>
                <w:rFonts w:ascii="Arial" w:hAnsi="Arial"/>
                <w:sz w:val="16"/>
              </w:rPr>
            </w:r>
            <w:r>
              <w:rPr>
                <w:rFonts w:ascii="Arial" w:hAnsi="Arial"/>
                <w:b w:val="0"/>
                <w:sz w:val="16"/>
              </w:rPr>
              <w:t>☐ Certificación contractual  ☐ Acta de recibo final  ☐ Acta de terminación + certificación de cumplimiento  ☐ Acta de liquidación  ☐ Otro: __________________</w:t>
            </w:r>
          </w:p>
        </w:tc>
      </w:tr>
      <w:tr>
        <w:tc>
          <w:tcPr>
            <w:tcW w:type="dxa" w:w="5328"/>
            <w:vAlign w:val="center"/>
            <w:shd w:fill="EAF2F8"/>
          </w:tcPr>
          <w:p>
            <w:pPr>
              <w:spacing w:after="0"/>
            </w:pPr>
            <w:r>
              <w:rPr>
                <w:rFonts w:ascii="Arial" w:hAnsi="Arial"/>
                <w:sz w:val="16"/>
              </w:rPr>
            </w:r>
            <w:r>
              <w:rPr>
                <w:rFonts w:ascii="Arial" w:hAnsi="Arial"/>
                <w:b/>
                <w:sz w:val="16"/>
              </w:rPr>
              <w:t>Declaración de que este contrato es adicional y no se usa en la Sección I</w:t>
            </w:r>
          </w:p>
        </w:tc>
        <w:tc>
          <w:tcPr>
            <w:tcW w:type="dxa" w:w="5328"/>
            <w:vAlign w:val="center"/>
          </w:tcPr>
          <w:p>
            <w:pPr>
              <w:spacing w:after="0"/>
            </w:pPr>
            <w:r>
              <w:rPr>
                <w:rFonts w:ascii="Arial" w:hAnsi="Arial"/>
                <w:sz w:val="16"/>
              </w:rPr>
            </w:r>
            <w:r>
              <w:rPr>
                <w:rFonts w:ascii="Arial" w:hAnsi="Arial"/>
                <w:b w:val="0"/>
                <w:sz w:val="16"/>
              </w:rPr>
              <w:t>☐ Sí  ☐ No</w:t>
            </w:r>
          </w:p>
        </w:tc>
      </w:tr>
    </w:tbl>
    <w:p>
      <w:pPr>
        <w:pStyle w:val="Heading1"/>
      </w:pPr>
      <w:r>
        <w:t>SECCIÓN III. LISTA DE VERIFICACIÓN Y DECISIÓN DE LA ENTIDAD</w:t>
      </w:r>
    </w:p>
    <w:tbl>
      <w:tblPr>
        <w:tblStyle w:val="TableGrid"/>
        <w:tblW w:type="auto" w:w="0"/>
        <w:jc w:val="center"/>
        <w:tblLook w:firstColumn="1" w:firstRow="1" w:lastColumn="0" w:lastRow="0" w:noHBand="0" w:noVBand="1" w:val="04A0"/>
      </w:tblPr>
      <w:tblGrid>
        <w:gridCol w:w="2131"/>
        <w:gridCol w:w="2131"/>
        <w:gridCol w:w="2131"/>
        <w:gridCol w:w="2131"/>
        <w:gridCol w:w="2131"/>
      </w:tblGrid>
      <w:tr>
        <w:trPr>
          <w:tblHeader w:val="true"/>
        </w:trPr>
        <w:tc>
          <w:tcPr>
            <w:tcW w:type="dxa" w:w="2131"/>
            <w:vAlign w:val="center"/>
            <w:shd w:fill="D9EAF7"/>
          </w:tcPr>
          <w:p>
            <w:pPr>
              <w:spacing w:after="0"/>
            </w:pPr>
            <w:r>
              <w:rPr>
                <w:rFonts w:ascii="Arial" w:hAnsi="Arial"/>
                <w:b/>
                <w:sz w:val="13"/>
              </w:rPr>
            </w:r>
            <w:r>
              <w:rPr>
                <w:rFonts w:ascii="Arial" w:hAnsi="Arial"/>
                <w:b/>
                <w:sz w:val="13"/>
              </w:rPr>
              <w:t>Criterio de verificación</w:t>
            </w:r>
          </w:p>
        </w:tc>
        <w:tc>
          <w:tcPr>
            <w:tcW w:type="dxa" w:w="2131"/>
            <w:vAlign w:val="center"/>
            <w:shd w:fill="D9EAF7"/>
          </w:tcPr>
          <w:p>
            <w:pPr>
              <w:spacing w:after="0"/>
            </w:pPr>
            <w:r>
              <w:rPr>
                <w:rFonts w:ascii="Arial" w:hAnsi="Arial"/>
                <w:b/>
                <w:sz w:val="13"/>
              </w:rPr>
            </w:r>
            <w:r>
              <w:rPr>
                <w:rFonts w:ascii="Arial" w:hAnsi="Arial"/>
                <w:b/>
                <w:sz w:val="13"/>
              </w:rPr>
              <w:t>Sí</w:t>
            </w:r>
          </w:p>
        </w:tc>
        <w:tc>
          <w:tcPr>
            <w:tcW w:type="dxa" w:w="2131"/>
            <w:vAlign w:val="center"/>
            <w:shd w:fill="D9EAF7"/>
          </w:tcPr>
          <w:p>
            <w:pPr>
              <w:spacing w:after="0"/>
            </w:pPr>
            <w:r>
              <w:rPr>
                <w:rFonts w:ascii="Arial" w:hAnsi="Arial"/>
                <w:b/>
                <w:sz w:val="13"/>
              </w:rPr>
            </w:r>
            <w:r>
              <w:rPr>
                <w:rFonts w:ascii="Arial" w:hAnsi="Arial"/>
                <w:b/>
                <w:sz w:val="13"/>
              </w:rPr>
              <w:t>No</w:t>
            </w:r>
          </w:p>
        </w:tc>
        <w:tc>
          <w:tcPr>
            <w:tcW w:type="dxa" w:w="2131"/>
            <w:vAlign w:val="center"/>
            <w:shd w:fill="D9EAF7"/>
          </w:tcPr>
          <w:p>
            <w:pPr>
              <w:spacing w:after="0"/>
            </w:pPr>
            <w:r>
              <w:rPr>
                <w:rFonts w:ascii="Arial" w:hAnsi="Arial"/>
                <w:b/>
                <w:sz w:val="13"/>
              </w:rPr>
            </w:r>
            <w:r>
              <w:rPr>
                <w:rFonts w:ascii="Arial" w:hAnsi="Arial"/>
                <w:b/>
                <w:sz w:val="13"/>
              </w:rPr>
              <w:t>No aplica / por verificar</w:t>
            </w:r>
          </w:p>
        </w:tc>
        <w:tc>
          <w:tcPr>
            <w:tcW w:type="dxa" w:w="2131"/>
            <w:vAlign w:val="center"/>
            <w:shd w:fill="D9EAF7"/>
          </w:tcPr>
          <w:p>
            <w:pPr>
              <w:spacing w:after="0"/>
            </w:pPr>
            <w:r>
              <w:rPr>
                <w:rFonts w:ascii="Arial" w:hAnsi="Arial"/>
                <w:b/>
                <w:sz w:val="13"/>
              </w:rPr>
            </w:r>
            <w:r>
              <w:rPr>
                <w:rFonts w:ascii="Arial" w:hAnsi="Arial"/>
                <w:b/>
                <w:sz w:val="13"/>
              </w:rPr>
              <w:t>Observaciones</w:t>
            </w:r>
          </w:p>
        </w:tc>
      </w:tr>
      <w:tr>
        <w:tc>
          <w:tcPr>
            <w:tcW w:type="dxa" w:w="2131"/>
            <w:vAlign w:val="center"/>
          </w:tcPr>
          <w:p>
            <w:pPr>
              <w:spacing w:after="0"/>
            </w:pPr>
            <w:r>
              <w:rPr>
                <w:rFonts w:ascii="Arial" w:hAnsi="Arial"/>
                <w:sz w:val="13"/>
              </w:rPr>
            </w:r>
            <w:r>
              <w:rPr>
                <w:rFonts w:ascii="Arial" w:hAnsi="Arial"/>
                <w:b w:val="0"/>
                <w:sz w:val="13"/>
              </w:rPr>
              <w:t>Experiencia habilitante inscrita en el RUP en firme.</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r>
        <w:tc>
          <w:tcPr>
            <w:tcW w:type="dxa" w:w="2131"/>
            <w:vAlign w:val="center"/>
          </w:tcPr>
          <w:p>
            <w:pPr>
              <w:spacing w:after="0"/>
            </w:pPr>
            <w:r>
              <w:rPr>
                <w:rFonts w:ascii="Arial" w:hAnsi="Arial"/>
                <w:sz w:val="13"/>
              </w:rPr>
            </w:r>
            <w:r>
              <w:rPr>
                <w:rFonts w:ascii="Arial" w:hAnsi="Arial"/>
                <w:b w:val="0"/>
                <w:sz w:val="13"/>
              </w:rPr>
              <w:t>Objeto/alcance de los contratos relacionado con lavandería hospitalaria o actividades admitidas en los estudios previos.</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r>
        <w:tc>
          <w:tcPr>
            <w:tcW w:type="dxa" w:w="2131"/>
            <w:vAlign w:val="center"/>
          </w:tcPr>
          <w:p>
            <w:pPr>
              <w:spacing w:after="0"/>
            </w:pPr>
            <w:r>
              <w:rPr>
                <w:rFonts w:ascii="Arial" w:hAnsi="Arial"/>
                <w:sz w:val="13"/>
              </w:rPr>
            </w:r>
            <w:r>
              <w:rPr>
                <w:rFonts w:ascii="Arial" w:hAnsi="Arial"/>
                <w:b w:val="0"/>
                <w:sz w:val="13"/>
              </w:rPr>
              <w:t>Códigos UNSPSC acordes con los indicados en el numeral 6 de los estudios previos.</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r>
        <w:tc>
          <w:tcPr>
            <w:tcW w:type="dxa" w:w="2131"/>
            <w:vAlign w:val="center"/>
          </w:tcPr>
          <w:p>
            <w:pPr>
              <w:spacing w:after="0"/>
            </w:pPr>
            <w:r>
              <w:rPr>
                <w:rFonts w:ascii="Arial" w:hAnsi="Arial"/>
                <w:sz w:val="13"/>
              </w:rPr>
            </w:r>
            <w:r>
              <w:rPr>
                <w:rFonts w:ascii="Arial" w:hAnsi="Arial"/>
                <w:b w:val="0"/>
                <w:sz w:val="13"/>
              </w:rPr>
              <w:t>Cantidad de contratos dentro del máximo aplicable (ordinario o diferencial, según corresponda).</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r>
        <w:tc>
          <w:tcPr>
            <w:tcW w:type="dxa" w:w="2131"/>
            <w:vAlign w:val="center"/>
          </w:tcPr>
          <w:p>
            <w:pPr>
              <w:spacing w:after="0"/>
            </w:pPr>
            <w:r>
              <w:rPr>
                <w:rFonts w:ascii="Arial" w:hAnsi="Arial"/>
                <w:sz w:val="13"/>
              </w:rPr>
            </w:r>
            <w:r>
              <w:rPr>
                <w:rFonts w:ascii="Arial" w:hAnsi="Arial"/>
                <w:b w:val="0"/>
                <w:sz w:val="13"/>
              </w:rPr>
              <w:t>Soportes permiten verificar ejecución y recibo a satisfacción.</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r>
        <w:tc>
          <w:tcPr>
            <w:tcW w:type="dxa" w:w="2131"/>
            <w:vAlign w:val="center"/>
          </w:tcPr>
          <w:p>
            <w:pPr>
              <w:spacing w:after="0"/>
            </w:pPr>
            <w:r>
              <w:rPr>
                <w:rFonts w:ascii="Arial" w:hAnsi="Arial"/>
                <w:sz w:val="13"/>
              </w:rPr>
            </w:r>
            <w:r>
              <w:rPr>
                <w:rFonts w:ascii="Arial" w:hAnsi="Arial"/>
                <w:b w:val="0"/>
                <w:sz w:val="13"/>
              </w:rPr>
              <w:t>Sumatoria de valores atribuibles cumple el presupuesto oficial expresado en SMLMV.</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r>
        <w:tc>
          <w:tcPr>
            <w:tcW w:type="dxa" w:w="2131"/>
            <w:vAlign w:val="center"/>
          </w:tcPr>
          <w:p>
            <w:pPr>
              <w:spacing w:after="0"/>
            </w:pPr>
            <w:r>
              <w:rPr>
                <w:rFonts w:ascii="Arial" w:hAnsi="Arial"/>
                <w:sz w:val="13"/>
              </w:rPr>
            </w:r>
            <w:r>
              <w:rPr>
                <w:rFonts w:ascii="Arial" w:hAnsi="Arial"/>
                <w:b w:val="0"/>
                <w:sz w:val="13"/>
              </w:rPr>
              <w:t>Si hubo participación plural, se aplicó el porcentaje de participación al valor del contrato.</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r>
        <w:tc>
          <w:tcPr>
            <w:tcW w:type="dxa" w:w="2131"/>
            <w:vAlign w:val="center"/>
          </w:tcPr>
          <w:p>
            <w:pPr>
              <w:spacing w:after="0"/>
            </w:pPr>
            <w:r>
              <w:rPr>
                <w:rFonts w:ascii="Arial" w:hAnsi="Arial"/>
                <w:sz w:val="13"/>
              </w:rPr>
            </w:r>
            <w:r>
              <w:rPr>
                <w:rFonts w:ascii="Arial" w:hAnsi="Arial"/>
                <w:b w:val="0"/>
                <w:sz w:val="13"/>
              </w:rPr>
              <w:t>Contrato ponderable distinto de los utilizados para experiencia habilitante.</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r>
        <w:tc>
          <w:tcPr>
            <w:tcW w:type="dxa" w:w="2131"/>
            <w:vAlign w:val="center"/>
          </w:tcPr>
          <w:p>
            <w:pPr>
              <w:spacing w:after="0"/>
            </w:pPr>
            <w:r>
              <w:rPr>
                <w:rFonts w:ascii="Arial" w:hAnsi="Arial"/>
                <w:sz w:val="13"/>
              </w:rPr>
            </w:r>
            <w:r>
              <w:rPr>
                <w:rFonts w:ascii="Arial" w:hAnsi="Arial"/>
                <w:b w:val="0"/>
                <w:sz w:val="13"/>
              </w:rPr>
              <w:t>Contrato ponderable ejecutado y recibido a satisfacción durante el último año.</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r>
        <w:tc>
          <w:tcPr>
            <w:tcW w:type="dxa" w:w="2131"/>
            <w:vAlign w:val="center"/>
          </w:tcPr>
          <w:p>
            <w:pPr>
              <w:spacing w:after="0"/>
            </w:pPr>
            <w:r>
              <w:rPr>
                <w:rFonts w:ascii="Arial" w:hAnsi="Arial"/>
                <w:sz w:val="13"/>
              </w:rPr>
            </w:r>
            <w:r>
              <w:rPr>
                <w:rFonts w:ascii="Arial" w:hAnsi="Arial"/>
                <w:b w:val="0"/>
                <w:sz w:val="13"/>
              </w:rPr>
              <w:t>Contrato ponderable inscrito y en firme en el RUP.</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r>
        <w:tc>
          <w:tcPr>
            <w:tcW w:type="dxa" w:w="2131"/>
            <w:vAlign w:val="center"/>
          </w:tcPr>
          <w:p>
            <w:pPr>
              <w:spacing w:after="0"/>
            </w:pPr>
            <w:r>
              <w:rPr>
                <w:rFonts w:ascii="Arial" w:hAnsi="Arial"/>
                <w:sz w:val="13"/>
              </w:rPr>
            </w:r>
            <w:r>
              <w:rPr>
                <w:rFonts w:ascii="Arial" w:hAnsi="Arial"/>
                <w:b w:val="0"/>
                <w:sz w:val="13"/>
              </w:rPr>
              <w:t>Volumen promedio mensual del contrato ponderable igual o superior al 50 % del volumen mensual consolidado requerido.</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t>☐</w:t>
            </w:r>
          </w:p>
        </w:tc>
        <w:tc>
          <w:tcPr>
            <w:tcW w:type="dxa" w:w="2131"/>
            <w:vAlign w:val="center"/>
          </w:tcPr>
          <w:p>
            <w:pPr>
              <w:spacing w:after="0"/>
            </w:pPr>
            <w:r>
              <w:rPr>
                <w:rFonts w:ascii="Arial" w:hAnsi="Arial"/>
                <w:sz w:val="13"/>
              </w:rPr>
            </w:r>
            <w:r>
              <w:rPr>
                <w:rFonts w:ascii="Arial" w:hAnsi="Arial"/>
                <w:b w:val="0"/>
                <w:sz w:val="13"/>
              </w:rPr>
            </w:r>
          </w:p>
        </w:tc>
      </w:tr>
    </w:tbl>
    <w:p/>
    <w:tbl>
      <w:tblPr>
        <w:tblStyle w:val="TableGrid"/>
        <w:tblW w:type="auto" w:w="0"/>
        <w:jc w:val="center"/>
        <w:tblLook w:firstColumn="1" w:firstRow="1" w:lastColumn="0" w:lastRow="0" w:noHBand="0" w:noVBand="1" w:val="04A0"/>
      </w:tblPr>
      <w:tblGrid>
        <w:gridCol w:w="5328"/>
        <w:gridCol w:w="5328"/>
      </w:tblGrid>
      <w:tr>
        <w:tc>
          <w:tcPr>
            <w:tcW w:type="dxa" w:w="5328"/>
            <w:vAlign w:val="center"/>
            <w:shd w:fill="EAF2F8"/>
          </w:tcPr>
          <w:p>
            <w:pPr>
              <w:spacing w:after="0"/>
            </w:pPr>
            <w:r>
              <w:rPr>
                <w:rFonts w:ascii="Arial" w:hAnsi="Arial"/>
                <w:sz w:val="16"/>
              </w:rPr>
            </w:r>
            <w:r>
              <w:rPr>
                <w:rFonts w:ascii="Arial" w:hAnsi="Arial"/>
                <w:b/>
                <w:sz w:val="16"/>
              </w:rPr>
              <w:t>Resultado final experiencia habilitante</w:t>
            </w:r>
          </w:p>
        </w:tc>
        <w:tc>
          <w:tcPr>
            <w:tcW w:type="dxa" w:w="5328"/>
            <w:vAlign w:val="center"/>
          </w:tcPr>
          <w:p>
            <w:pPr>
              <w:spacing w:after="0"/>
            </w:pPr>
            <w:r>
              <w:rPr>
                <w:rFonts w:ascii="Arial" w:hAnsi="Arial"/>
                <w:sz w:val="16"/>
              </w:rPr>
            </w:r>
            <w:r>
              <w:rPr>
                <w:rFonts w:ascii="Arial" w:hAnsi="Arial"/>
                <w:b w:val="0"/>
                <w:sz w:val="16"/>
              </w:rPr>
              <w:t>☐ CUMPLE  ☐ NO CUMPLE</w:t>
            </w:r>
          </w:p>
        </w:tc>
      </w:tr>
      <w:tr>
        <w:tc>
          <w:tcPr>
            <w:tcW w:type="dxa" w:w="5328"/>
            <w:vAlign w:val="center"/>
            <w:shd w:fill="EAF2F8"/>
          </w:tcPr>
          <w:p>
            <w:pPr>
              <w:spacing w:after="0"/>
            </w:pPr>
            <w:r>
              <w:rPr>
                <w:rFonts w:ascii="Arial" w:hAnsi="Arial"/>
                <w:sz w:val="16"/>
              </w:rPr>
            </w:r>
            <w:r>
              <w:rPr>
                <w:rFonts w:ascii="Arial" w:hAnsi="Arial"/>
                <w:b/>
                <w:sz w:val="16"/>
              </w:rPr>
              <w:t>Puntaje experiencia adicional</w:t>
            </w:r>
          </w:p>
        </w:tc>
        <w:tc>
          <w:tcPr>
            <w:tcW w:type="dxa" w:w="5328"/>
            <w:vAlign w:val="center"/>
          </w:tcPr>
          <w:p>
            <w:pPr>
              <w:spacing w:after="0"/>
            </w:pPr>
            <w:r>
              <w:rPr>
                <w:rFonts w:ascii="Arial" w:hAnsi="Arial"/>
                <w:sz w:val="16"/>
              </w:rPr>
            </w:r>
            <w:r>
              <w:rPr>
                <w:rFonts w:ascii="Arial" w:hAnsi="Arial"/>
                <w:b w:val="0"/>
                <w:sz w:val="16"/>
              </w:rPr>
              <w:t>☐ 8 puntos  ☐ 0 puntos</w:t>
            </w:r>
          </w:p>
        </w:tc>
      </w:tr>
      <w:tr>
        <w:tc>
          <w:tcPr>
            <w:tcW w:type="dxa" w:w="5328"/>
            <w:vAlign w:val="center"/>
            <w:shd w:fill="EAF2F8"/>
          </w:tcPr>
          <w:p>
            <w:pPr>
              <w:spacing w:after="0"/>
            </w:pPr>
            <w:r>
              <w:rPr>
                <w:rFonts w:ascii="Arial" w:hAnsi="Arial"/>
                <w:sz w:val="16"/>
              </w:rPr>
            </w:r>
            <w:r>
              <w:rPr>
                <w:rFonts w:ascii="Arial" w:hAnsi="Arial"/>
                <w:b/>
                <w:sz w:val="16"/>
              </w:rPr>
              <w:t>Justificación de la decisión / observaciones</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____________________________________________________________________________</w:t>
              <w:br/>
              <w:t>____________________________________________________________________________</w:t>
              <w:br/>
              <w:t>____________________________________________________________________________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Nombre del evaluador</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Cargo / dependencia</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Firma</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Fecha de evaluación</w:t>
            </w:r>
          </w:p>
        </w:tc>
        <w:tc>
          <w:tcPr>
            <w:tcW w:type="dxa" w:w="5328"/>
            <w:vAlign w:val="center"/>
          </w:tcPr>
          <w:p>
            <w:pPr>
              <w:spacing w:after="0"/>
            </w:pPr>
            <w:r>
              <w:rPr>
                <w:rFonts w:ascii="Arial" w:hAnsi="Arial"/>
                <w:sz w:val="16"/>
              </w:rPr>
            </w:r>
            <w:r>
              <w:rPr>
                <w:rFonts w:ascii="Arial" w:hAnsi="Arial"/>
                <w:b w:val="0"/>
                <w:sz w:val="16"/>
              </w:rPr>
              <w:t>____ / ____ / ______</w:t>
            </w:r>
          </w:p>
        </w:tc>
      </w:tr>
    </w:tbl>
    <w:p>
      <w:pPr>
        <w:pStyle w:val="Heading1"/>
      </w:pPr>
      <w:r>
        <w:t>DECLARACIÓN DEL PROPONENTE</w:t>
      </w:r>
    </w:p>
    <w:p>
      <w:pPr>
        <w:spacing w:after="160"/>
      </w:pPr>
      <w:r>
        <w:t>Declaro que la información consignada en este anexo corresponde a los contratos y soportes aportados con la propuesta, y que los contratos identificados como experiencia adicional ponderable son distintos de aquellos presentados para acreditar la experiencia mínima habilitante.</w:t>
      </w:r>
    </w:p>
    <w:tbl>
      <w:tblPr>
        <w:tblStyle w:val="TableGrid"/>
        <w:tblW w:type="auto" w:w="0"/>
        <w:jc w:val="center"/>
        <w:tblLook w:firstColumn="1" w:firstRow="1" w:lastColumn="0" w:lastRow="0" w:noHBand="0" w:noVBand="1" w:val="04A0"/>
      </w:tblPr>
      <w:tblGrid>
        <w:gridCol w:w="5328"/>
        <w:gridCol w:w="5328"/>
      </w:tblGrid>
      <w:tr>
        <w:tc>
          <w:tcPr>
            <w:tcW w:type="dxa" w:w="5328"/>
            <w:vAlign w:val="center"/>
            <w:shd w:fill="EAF2F8"/>
          </w:tcPr>
          <w:p>
            <w:pPr>
              <w:spacing w:after="0"/>
            </w:pPr>
            <w:r>
              <w:rPr>
                <w:rFonts w:ascii="Arial" w:hAnsi="Arial"/>
                <w:sz w:val="16"/>
              </w:rPr>
            </w:r>
            <w:r>
              <w:rPr>
                <w:rFonts w:ascii="Arial" w:hAnsi="Arial"/>
                <w:b/>
                <w:sz w:val="16"/>
              </w:rPr>
              <w:t>Nombre del representante legal / proponente</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Firma</w:t>
            </w:r>
          </w:p>
        </w:tc>
        <w:tc>
          <w:tcPr>
            <w:tcW w:type="dxa" w:w="5328"/>
            <w:vAlign w:val="center"/>
          </w:tcPr>
          <w:p>
            <w:pPr>
              <w:spacing w:after="0"/>
            </w:pPr>
            <w:r>
              <w:rPr>
                <w:rFonts w:ascii="Arial" w:hAnsi="Arial"/>
                <w:sz w:val="16"/>
              </w:rPr>
            </w:r>
            <w:r>
              <w:rPr>
                <w:rFonts w:ascii="Arial" w:hAnsi="Arial"/>
                <w:b w:val="0"/>
                <w:sz w:val="16"/>
              </w:rPr>
              <w:t>____________________________________________________________</w:t>
            </w:r>
          </w:p>
        </w:tc>
      </w:tr>
      <w:tr>
        <w:tc>
          <w:tcPr>
            <w:tcW w:type="dxa" w:w="5328"/>
            <w:vAlign w:val="center"/>
            <w:shd w:fill="EAF2F8"/>
          </w:tcPr>
          <w:p>
            <w:pPr>
              <w:spacing w:after="0"/>
            </w:pPr>
            <w:r>
              <w:rPr>
                <w:rFonts w:ascii="Arial" w:hAnsi="Arial"/>
                <w:sz w:val="16"/>
              </w:rPr>
            </w:r>
            <w:r>
              <w:rPr>
                <w:rFonts w:ascii="Arial" w:hAnsi="Arial"/>
                <w:b/>
                <w:sz w:val="16"/>
              </w:rPr>
              <w:t>Fecha</w:t>
            </w:r>
          </w:p>
        </w:tc>
        <w:tc>
          <w:tcPr>
            <w:tcW w:type="dxa" w:w="5328"/>
            <w:vAlign w:val="center"/>
          </w:tcPr>
          <w:p>
            <w:pPr>
              <w:spacing w:after="0"/>
            </w:pPr>
            <w:r>
              <w:rPr>
                <w:rFonts w:ascii="Arial" w:hAnsi="Arial"/>
                <w:sz w:val="16"/>
              </w:rPr>
            </w:r>
            <w:r>
              <w:rPr>
                <w:rFonts w:ascii="Arial" w:hAnsi="Arial"/>
                <w:b w:val="0"/>
                <w:sz w:val="16"/>
              </w:rPr>
              <w:t>____ / ____ / ______</w:t>
            </w:r>
          </w:p>
        </w:tc>
      </w:tr>
    </w:tbl>
    <w:p>
      <w:pPr>
        <w:pStyle w:val="Heading1"/>
      </w:pPr>
      <w:r>
        <w:t>NOTA DE CONTROL DOCUMENTAL</w:t>
      </w:r>
    </w:p>
    <w:p>
      <w:pPr>
        <w:spacing w:after="0"/>
      </w:pPr>
      <w:r>
        <w:t>Formato elaborado con base en los numerales 6, 6.1 y 10.1.1 del documento «14. Estudios previos.pdf» suministrado para la preparación del anexo. Antes de su publicación, la Entidad debe confirmar que el formato es consistente con la versión definitiva de los estudios previos, la invitación y sus eventuales adendas. Los campos relativos al presupuesto oficial en SMLMV y al volumen mensual consolidado deben diligenciarse o verificarse con la información oficial del proceso; no se han supuesto valores.</w:t>
      </w:r>
    </w:p>
    <w:sectPr w:rsidR="00FC693F" w:rsidRPr="0006063C" w:rsidSect="00034616">
      <w:footerReference w:type="default" r:id="rId9"/>
      <w:pgSz w:w="12240" w:h="15840"/>
      <w:pgMar w:top="792" w:right="792" w:bottom="792" w:left="7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i/>
        <w:sz w:val="14"/>
      </w:rPr>
      <w:t>Anexo – Experiencia habilitante-ponderable | Documento de trabajo para revisión de la Entidad</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pPr>
    <w:rPr>
      <w:rFonts w:ascii="Arial" w:hAnsi="Arial"/>
      <w:sz w:val="17"/>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19"/>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3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