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 xml:space="preserve">Las notas internas son situaciones o recomendaciones que se deben tener en cuenta al momento de elaborar el formato. No obstante, las mismas deben ser eliminadas previa impresión o suscripción </w:t>
      </w:r>
      <w:proofErr w:type="gramStart"/>
      <w:r w:rsidRPr="00527226">
        <w:rPr>
          <w:rFonts w:ascii="Calibri" w:hAnsi="Calibri" w:cs="Calibri"/>
          <w:spacing w:val="2"/>
        </w:rPr>
        <w:t>del mismo</w:t>
      </w:r>
      <w:proofErr w:type="gramEnd"/>
      <w:r w:rsidRPr="00527226">
        <w:rPr>
          <w:rFonts w:ascii="Calibri" w:hAnsi="Calibri" w:cs="Calibri"/>
          <w:spacing w:val="2"/>
        </w:rPr>
        <w:t>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5C717AC6" w14:textId="3EB28679" w:rsidR="00146F92" w:rsidRPr="009162DA" w:rsidRDefault="008F4A6F" w:rsidP="00146F92">
      <w:pPr>
        <w:rPr>
          <w:rFonts w:eastAsia="Times New Roman"/>
          <w:lang w:eastAsia="es-ES"/>
        </w:rPr>
      </w:pPr>
      <w:r>
        <w:rPr>
          <w:b/>
        </w:rPr>
        <w:t>REFERENCIA:</w:t>
      </w:r>
      <w:r>
        <w:tab/>
      </w:r>
      <w:r w:rsidR="002935D6" w:rsidRPr="002935D6">
        <w:rPr>
          <w:b/>
        </w:rPr>
        <w:t>REFERENCIA:</w:t>
      </w:r>
      <w:r w:rsidR="002935D6" w:rsidRPr="002935D6">
        <w:tab/>
        <w:t xml:space="preserve">Proceso de contratación nro. </w:t>
      </w:r>
      <w:r w:rsidR="00146F92" w:rsidRPr="00BB03FA">
        <w:rPr>
          <w:rFonts w:eastAsia="Times New Roman"/>
          <w:b/>
          <w:bCs/>
          <w:lang w:eastAsia="es-ES"/>
        </w:rPr>
        <w:t>MC-ATL-CDAA-00</w:t>
      </w:r>
      <w:r w:rsidR="00146F92">
        <w:rPr>
          <w:rFonts w:eastAsia="Times New Roman"/>
          <w:b/>
          <w:bCs/>
          <w:lang w:eastAsia="es-ES"/>
        </w:rPr>
        <w:t>3</w:t>
      </w:r>
      <w:r w:rsidR="00B22EFE">
        <w:rPr>
          <w:rFonts w:eastAsia="Times New Roman"/>
          <w:b/>
          <w:bCs/>
          <w:lang w:eastAsia="es-ES"/>
        </w:rPr>
        <w:t>2</w:t>
      </w:r>
      <w:r w:rsidR="00146F92" w:rsidRPr="00BB03FA">
        <w:rPr>
          <w:rFonts w:eastAsia="Times New Roman"/>
          <w:b/>
          <w:bCs/>
          <w:lang w:eastAsia="es-ES"/>
        </w:rPr>
        <w:t>-2026</w:t>
      </w:r>
    </w:p>
    <w:p w14:paraId="087FED94" w14:textId="77777777" w:rsidR="00146F92" w:rsidRDefault="00146F92" w:rsidP="00146F92"/>
    <w:p w14:paraId="2EC9EC9B" w14:textId="0EC00DD7" w:rsidR="00146F92" w:rsidRDefault="00146F92" w:rsidP="00146F92">
      <w:r>
        <w:rPr>
          <w:b/>
        </w:rPr>
        <w:t>OBJETO</w:t>
      </w:r>
      <w:r>
        <w:t xml:space="preserve">: </w:t>
      </w:r>
      <w:r w:rsidR="00B22EFE" w:rsidRPr="00B22EFE">
        <w:t>Contratar el mantenimiento preventivo y correctivo de aires acondicionados de las sedes adscritas del Centro para el Desarrollo Agroecológico y Agroindustrial</w:t>
      </w:r>
    </w:p>
    <w:p w14:paraId="244CCC49" w14:textId="1386C5BC" w:rsidR="00652907" w:rsidRPr="00652907" w:rsidRDefault="00652907" w:rsidP="00146F92"/>
    <w:p w14:paraId="76714BB3" w14:textId="3145D534" w:rsidR="00E81A2F" w:rsidRDefault="00E81A2F" w:rsidP="00652907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 xml:space="preserve">FECHA DE </w:t>
            </w:r>
            <w:proofErr w:type="gramStart"/>
            <w:r>
              <w:rPr>
                <w:rFonts w:cs="Calibri"/>
                <w:b/>
                <w:bCs/>
                <w:lang w:val="es-ES"/>
              </w:rPr>
              <w:t>ENTRADA EN VIGENCIA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B44F9" w14:textId="77777777" w:rsidR="0075524F" w:rsidRDefault="0075524F">
      <w:pPr>
        <w:spacing w:line="240" w:lineRule="auto"/>
      </w:pPr>
      <w:r>
        <w:separator/>
      </w:r>
    </w:p>
  </w:endnote>
  <w:endnote w:type="continuationSeparator" w:id="0">
    <w:p w14:paraId="0754CFBC" w14:textId="77777777" w:rsidR="0075524F" w:rsidRDefault="007552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E297D" w14:textId="77777777" w:rsidR="00B22EFE" w:rsidRDefault="00B22E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8204C" w14:textId="77777777" w:rsidR="0075524F" w:rsidRDefault="0075524F">
      <w:pPr>
        <w:spacing w:line="240" w:lineRule="auto"/>
      </w:pPr>
      <w:r>
        <w:separator/>
      </w:r>
    </w:p>
  </w:footnote>
  <w:footnote w:type="continuationSeparator" w:id="0">
    <w:p w14:paraId="6F5AEEDF" w14:textId="77777777" w:rsidR="0075524F" w:rsidRDefault="007552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C3C24" w14:textId="77777777" w:rsidR="00B22EFE" w:rsidRDefault="00B22E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550F1"/>
    <w:rsid w:val="000670F5"/>
    <w:rsid w:val="000B4153"/>
    <w:rsid w:val="00104D32"/>
    <w:rsid w:val="00146F92"/>
    <w:rsid w:val="001676D3"/>
    <w:rsid w:val="0017230D"/>
    <w:rsid w:val="00182FC4"/>
    <w:rsid w:val="00187876"/>
    <w:rsid w:val="00191B70"/>
    <w:rsid w:val="001C3533"/>
    <w:rsid w:val="001C7A07"/>
    <w:rsid w:val="00240F83"/>
    <w:rsid w:val="002935D6"/>
    <w:rsid w:val="002B2EB8"/>
    <w:rsid w:val="002C5BA6"/>
    <w:rsid w:val="002D3978"/>
    <w:rsid w:val="0030407B"/>
    <w:rsid w:val="0033714E"/>
    <w:rsid w:val="00365F7A"/>
    <w:rsid w:val="0039388C"/>
    <w:rsid w:val="003D2FB1"/>
    <w:rsid w:val="003E3934"/>
    <w:rsid w:val="003F57F7"/>
    <w:rsid w:val="00412D6A"/>
    <w:rsid w:val="0043272B"/>
    <w:rsid w:val="004450F3"/>
    <w:rsid w:val="0044547E"/>
    <w:rsid w:val="004923E9"/>
    <w:rsid w:val="004C505D"/>
    <w:rsid w:val="00527226"/>
    <w:rsid w:val="005A3F12"/>
    <w:rsid w:val="005B7124"/>
    <w:rsid w:val="0062182A"/>
    <w:rsid w:val="006243E6"/>
    <w:rsid w:val="006503F1"/>
    <w:rsid w:val="00652907"/>
    <w:rsid w:val="00665712"/>
    <w:rsid w:val="00694558"/>
    <w:rsid w:val="006947F9"/>
    <w:rsid w:val="006D06C7"/>
    <w:rsid w:val="006F1AD7"/>
    <w:rsid w:val="00726D24"/>
    <w:rsid w:val="0075524F"/>
    <w:rsid w:val="007D497A"/>
    <w:rsid w:val="007D5D7A"/>
    <w:rsid w:val="007E0CD2"/>
    <w:rsid w:val="007F141C"/>
    <w:rsid w:val="00816348"/>
    <w:rsid w:val="00871317"/>
    <w:rsid w:val="008F4A6F"/>
    <w:rsid w:val="008F676A"/>
    <w:rsid w:val="00917717"/>
    <w:rsid w:val="00952B13"/>
    <w:rsid w:val="009A6862"/>
    <w:rsid w:val="009B3753"/>
    <w:rsid w:val="009F2073"/>
    <w:rsid w:val="00AA0861"/>
    <w:rsid w:val="00AC315C"/>
    <w:rsid w:val="00AE7932"/>
    <w:rsid w:val="00AF2FCD"/>
    <w:rsid w:val="00AF61EE"/>
    <w:rsid w:val="00B20134"/>
    <w:rsid w:val="00B22EFE"/>
    <w:rsid w:val="00B405FA"/>
    <w:rsid w:val="00B515F7"/>
    <w:rsid w:val="00C34928"/>
    <w:rsid w:val="00CC2FF3"/>
    <w:rsid w:val="00CC7F44"/>
    <w:rsid w:val="00CF4E4A"/>
    <w:rsid w:val="00D32CBE"/>
    <w:rsid w:val="00D36AE2"/>
    <w:rsid w:val="00DE31CA"/>
    <w:rsid w:val="00DE37E6"/>
    <w:rsid w:val="00E04F5B"/>
    <w:rsid w:val="00E610F4"/>
    <w:rsid w:val="00E630BD"/>
    <w:rsid w:val="00E81A2F"/>
    <w:rsid w:val="00E83F96"/>
    <w:rsid w:val="00E96597"/>
    <w:rsid w:val="00EB4DD8"/>
    <w:rsid w:val="00EC128B"/>
    <w:rsid w:val="00EE0585"/>
    <w:rsid w:val="00EE3DD3"/>
    <w:rsid w:val="00EE50A5"/>
    <w:rsid w:val="00EE5540"/>
    <w:rsid w:val="00EF49D7"/>
    <w:rsid w:val="00EF60C5"/>
    <w:rsid w:val="00F02DB3"/>
    <w:rsid w:val="00F0650D"/>
    <w:rsid w:val="00F30EF2"/>
    <w:rsid w:val="00F57D80"/>
    <w:rsid w:val="00F6023C"/>
    <w:rsid w:val="00F75DE1"/>
    <w:rsid w:val="00F7766B"/>
    <w:rsid w:val="00FB2BC3"/>
    <w:rsid w:val="00FD61BA"/>
    <w:rsid w:val="00FE3637"/>
    <w:rsid w:val="00FE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707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Maria Alexandra Gonzalez Oviedo</cp:lastModifiedBy>
  <cp:revision>22</cp:revision>
  <dcterms:created xsi:type="dcterms:W3CDTF">2026-03-03T13:58:00Z</dcterms:created>
  <dcterms:modified xsi:type="dcterms:W3CDTF">2026-10-16T20:24:00Z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