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C01" w:rsidRPr="00C16C01" w:rsidRDefault="00C16C01" w:rsidP="00C16C01">
      <w:pPr>
        <w:pStyle w:val="Sinespaciado1"/>
        <w:ind w:hanging="709"/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bookmarkStart w:id="0" w:name="_Hlk243049595"/>
      <w:r w:rsidRPr="00C16C01">
        <w:rPr>
          <w:rFonts w:ascii="Arial" w:hAnsi="Arial" w:cs="Arial"/>
          <w:b/>
          <w:color w:val="000000"/>
          <w:sz w:val="18"/>
          <w:szCs w:val="18"/>
        </w:rPr>
        <w:t>FORMULARIO 13</w:t>
      </w:r>
    </w:p>
    <w:p w:rsidR="00C16C01" w:rsidRPr="00C16C01" w:rsidRDefault="00C16C01" w:rsidP="00C16C01">
      <w:pPr>
        <w:pStyle w:val="Sinespaciado1"/>
        <w:ind w:hanging="709"/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C16C01" w:rsidRPr="00C16C01" w:rsidRDefault="00C16C01" w:rsidP="00C16C01">
      <w:pPr>
        <w:pStyle w:val="Sinespaciado1"/>
        <w:ind w:hanging="709"/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C16C01">
        <w:rPr>
          <w:rFonts w:ascii="Arial" w:hAnsi="Arial" w:cs="Arial"/>
          <w:b/>
          <w:color w:val="000000"/>
          <w:sz w:val="18"/>
          <w:szCs w:val="18"/>
        </w:rPr>
        <w:t>CUADRO CAPACIDAD FINANCIERA</w:t>
      </w:r>
    </w:p>
    <w:bookmarkEnd w:id="0"/>
    <w:p w:rsidR="00C16C01" w:rsidRPr="00C16C01" w:rsidRDefault="00C16C01" w:rsidP="00C16C01">
      <w:pPr>
        <w:pStyle w:val="Sinespaciado1"/>
        <w:ind w:hanging="709"/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C16C01" w:rsidRPr="00C16C01" w:rsidRDefault="00C16C01" w:rsidP="00C16C01">
      <w:pPr>
        <w:ind w:left="-851"/>
        <w:contextualSpacing/>
        <w:jc w:val="both"/>
        <w:rPr>
          <w:color w:val="000000"/>
          <w:sz w:val="18"/>
          <w:szCs w:val="18"/>
        </w:rPr>
      </w:pPr>
      <w:r w:rsidRPr="00C16C01">
        <w:rPr>
          <w:rStyle w:val="Textodelmarcadordeposicin"/>
          <w:color w:val="000000"/>
          <w:sz w:val="18"/>
          <w:szCs w:val="18"/>
          <w:u w:val="single"/>
        </w:rPr>
        <w:t>Ciudad</w:t>
      </w:r>
      <w:r w:rsidRPr="00C16C01">
        <w:rPr>
          <w:color w:val="000000"/>
          <w:sz w:val="18"/>
          <w:szCs w:val="18"/>
        </w:rPr>
        <w:t xml:space="preserve">, </w:t>
      </w:r>
      <w:r w:rsidRPr="00C16C01">
        <w:rPr>
          <w:rStyle w:val="Textodelmarcadordeposicin"/>
          <w:color w:val="000000"/>
          <w:sz w:val="18"/>
          <w:szCs w:val="18"/>
        </w:rPr>
        <w:t>seleccionar la fecha.</w:t>
      </w:r>
    </w:p>
    <w:p w:rsidR="00C16C01" w:rsidRPr="00C16C01" w:rsidRDefault="00C16C01" w:rsidP="00C16C01">
      <w:pPr>
        <w:ind w:left="-851"/>
        <w:contextualSpacing/>
        <w:jc w:val="both"/>
        <w:rPr>
          <w:color w:val="000000"/>
          <w:sz w:val="18"/>
          <w:szCs w:val="18"/>
        </w:rPr>
      </w:pPr>
    </w:p>
    <w:p w:rsidR="00C16C01" w:rsidRPr="00C16C01" w:rsidRDefault="00C16C01" w:rsidP="00C16C01">
      <w:pPr>
        <w:ind w:left="-851"/>
        <w:contextualSpacing/>
        <w:jc w:val="both"/>
        <w:rPr>
          <w:color w:val="000000"/>
          <w:sz w:val="18"/>
          <w:szCs w:val="18"/>
        </w:rPr>
      </w:pPr>
      <w:r w:rsidRPr="00C16C01">
        <w:rPr>
          <w:color w:val="000000"/>
          <w:sz w:val="18"/>
          <w:szCs w:val="18"/>
        </w:rPr>
        <w:t>Señores.</w:t>
      </w:r>
    </w:p>
    <w:p w:rsidR="00C16C01" w:rsidRPr="00C16C01" w:rsidRDefault="00C16C01" w:rsidP="00C16C01">
      <w:pPr>
        <w:ind w:left="-851"/>
        <w:contextualSpacing/>
        <w:jc w:val="both"/>
        <w:rPr>
          <w:color w:val="000000"/>
          <w:sz w:val="18"/>
          <w:szCs w:val="18"/>
        </w:rPr>
      </w:pPr>
      <w:r w:rsidRPr="00C16C01">
        <w:rPr>
          <w:color w:val="000000"/>
          <w:sz w:val="18"/>
          <w:szCs w:val="18"/>
        </w:rPr>
        <w:t>POLICÍA NACIONAL – UNIDAD PRESTADORA DE SALUD RISARALDA</w:t>
      </w:r>
    </w:p>
    <w:p w:rsidR="00C16C01" w:rsidRPr="00C16C01" w:rsidRDefault="00C16C01" w:rsidP="00C16C01">
      <w:pPr>
        <w:ind w:left="-851"/>
        <w:contextualSpacing/>
        <w:jc w:val="both"/>
        <w:rPr>
          <w:color w:val="000000"/>
          <w:sz w:val="18"/>
          <w:szCs w:val="18"/>
        </w:rPr>
      </w:pPr>
      <w:r w:rsidRPr="00C16C01">
        <w:rPr>
          <w:color w:val="000000"/>
          <w:sz w:val="18"/>
          <w:szCs w:val="18"/>
        </w:rPr>
        <w:t>Ciudad.</w:t>
      </w:r>
    </w:p>
    <w:p w:rsidR="00C16C01" w:rsidRPr="00C16C01" w:rsidRDefault="00C16C01" w:rsidP="00C16C01">
      <w:pPr>
        <w:ind w:left="-851"/>
        <w:contextualSpacing/>
        <w:jc w:val="both"/>
        <w:rPr>
          <w:color w:val="000000"/>
          <w:sz w:val="18"/>
          <w:szCs w:val="18"/>
        </w:rPr>
      </w:pPr>
    </w:p>
    <w:p w:rsidR="00C16C01" w:rsidRPr="00C16C01" w:rsidRDefault="00C16C01" w:rsidP="00C16C01">
      <w:pPr>
        <w:ind w:left="-851"/>
        <w:contextualSpacing/>
        <w:jc w:val="both"/>
        <w:rPr>
          <w:b/>
          <w:color w:val="000000"/>
          <w:sz w:val="18"/>
          <w:szCs w:val="18"/>
        </w:rPr>
      </w:pPr>
      <w:r w:rsidRPr="00C16C01">
        <w:rPr>
          <w:color w:val="000000"/>
          <w:sz w:val="18"/>
          <w:szCs w:val="18"/>
        </w:rPr>
        <w:t xml:space="preserve">Referencia: Cuadro de capacidad financiera del proceso de </w:t>
      </w:r>
      <w:r w:rsidRPr="00C16C01">
        <w:rPr>
          <w:bCs/>
          <w:iCs/>
          <w:color w:val="000000"/>
          <w:sz w:val="18"/>
          <w:szCs w:val="18"/>
          <w:lang w:val="es-CO"/>
        </w:rPr>
        <w:t xml:space="preserve">Selección Abreviada Subasta Inversa </w:t>
      </w:r>
      <w:r w:rsidRPr="00C16C01">
        <w:rPr>
          <w:b/>
          <w:bCs/>
          <w:iCs/>
          <w:color w:val="000000"/>
          <w:sz w:val="18"/>
          <w:szCs w:val="18"/>
          <w:lang w:val="es-CO"/>
        </w:rPr>
        <w:t>PN UPRES DERIS SA SI 002 2026,</w:t>
      </w:r>
      <w:r w:rsidRPr="00C16C01">
        <w:rPr>
          <w:b/>
          <w:color w:val="000000"/>
          <w:sz w:val="18"/>
          <w:szCs w:val="18"/>
        </w:rPr>
        <w:t xml:space="preserve"> </w:t>
      </w:r>
      <w:r w:rsidRPr="00C16C01">
        <w:rPr>
          <w:color w:val="000000"/>
          <w:sz w:val="18"/>
          <w:szCs w:val="18"/>
        </w:rPr>
        <w:t xml:space="preserve">cuyo objeto es la: </w:t>
      </w:r>
      <w:r w:rsidRPr="00C16C01">
        <w:rPr>
          <w:b/>
          <w:i/>
          <w:sz w:val="18"/>
          <w:szCs w:val="18"/>
          <w:lang w:val="es-MX" w:eastAsia="es-MX"/>
        </w:rPr>
        <w:t>“PRESTACIÓN INTEGRAL DE SERVICIOS DE ASEO, LIMPIEZA, DESINFECCIÓN, CONSERVACIÓN DE INS</w:t>
      </w:r>
      <w:bookmarkStart w:id="1" w:name="_GoBack"/>
      <w:bookmarkEnd w:id="1"/>
      <w:r w:rsidRPr="00C16C01">
        <w:rPr>
          <w:b/>
          <w:i/>
          <w:sz w:val="18"/>
          <w:szCs w:val="18"/>
          <w:lang w:val="es-MX" w:eastAsia="es-MX"/>
        </w:rPr>
        <w:t>TALACIONES, LAVADO Y DESINFECCIÓN DE TANQUES DE ALMACENAMIENTO DE AGUA, BAJO LA MODALIDAD DE TODO COSTO, INCLUYENDO EL SUMINISTRO DE MATERIALES, INSUMOS, EQUIPOS Y PERSONAL ESPECIALIZADO, EN LAS INSTALACIONES DE LA UNIDAD PRESTADORA DE SALUD RISARALDA, CLÍNICA CENTRAL DEL EJE, CENTRO COMERCIAL Y EMPRESARIAL LA VILLA P.H. (BODEGA 2 Y BODEGA 10), UBICADAS EN LA CIUDAD DE PEREIRA, ASÍ COMO EN EL ESTABLECIMIENTO DE SANIDAD POLICIAL PRIMARIO DE CARTAGO (VALLE DEL CAUCA)”.</w:t>
      </w:r>
    </w:p>
    <w:p w:rsidR="00C16C01" w:rsidRPr="00C9430C" w:rsidRDefault="00C16C01" w:rsidP="00C16C01">
      <w:pPr>
        <w:pStyle w:val="Sinespaciado"/>
        <w:ind w:left="-851"/>
        <w:contextualSpacing/>
        <w:rPr>
          <w:rFonts w:ascii="Arial" w:hAnsi="Arial" w:cs="Arial"/>
          <w:color w:val="000000"/>
          <w:sz w:val="16"/>
          <w:szCs w:val="16"/>
          <w:lang w:eastAsia="ar-SA"/>
        </w:rPr>
      </w:pPr>
    </w:p>
    <w:p w:rsidR="00C16C01" w:rsidRPr="00C9430C" w:rsidRDefault="00C16C01" w:rsidP="00C16C01">
      <w:pPr>
        <w:pStyle w:val="Sinespaciado"/>
        <w:ind w:left="-851"/>
        <w:contextualSpacing/>
        <w:rPr>
          <w:rFonts w:ascii="Arial" w:hAnsi="Arial" w:cs="Arial"/>
          <w:color w:val="000000"/>
          <w:sz w:val="16"/>
          <w:szCs w:val="16"/>
          <w:lang w:eastAsia="ar-SA"/>
        </w:rPr>
      </w:pPr>
      <w:r w:rsidRPr="00C9430C">
        <w:rPr>
          <w:rFonts w:ascii="Arial" w:hAnsi="Arial" w:cs="Arial"/>
          <w:color w:val="00000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:rsidR="00C16C01" w:rsidRPr="00C9430C" w:rsidRDefault="00C16C01" w:rsidP="00C16C01">
      <w:pPr>
        <w:pStyle w:val="Sinespaciado"/>
        <w:contextualSpacing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</w:p>
    <w:tbl>
      <w:tblPr>
        <w:tblW w:w="53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4"/>
        <w:gridCol w:w="2069"/>
        <w:gridCol w:w="2064"/>
        <w:gridCol w:w="1938"/>
        <w:gridCol w:w="2066"/>
      </w:tblGrid>
      <w:tr w:rsidR="00C16C01" w:rsidRPr="00C9430C" w:rsidTr="00A16EF0">
        <w:trPr>
          <w:trHeight w:val="567"/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jc w:val="center"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PROPONENTE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jc w:val="center"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ACTIVO CORRIENTE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jc w:val="center"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ACTIVO TOTAL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jc w:val="center"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PASIVO CORRIENTE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jc w:val="center"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PASIVO TOTAL</w:t>
            </w:r>
          </w:p>
        </w:tc>
      </w:tr>
      <w:tr w:rsidR="00C16C01" w:rsidRPr="00C9430C" w:rsidTr="00A16EF0">
        <w:trPr>
          <w:trHeight w:val="567"/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6C01" w:rsidRPr="00C9430C" w:rsidRDefault="00C16C01" w:rsidP="00A16EF0">
            <w:pPr>
              <w:contextualSpacing/>
              <w:jc w:val="center"/>
              <w:rPr>
                <w:b/>
                <w:color w:val="000000"/>
              </w:rPr>
            </w:pPr>
            <w:r w:rsidRPr="00C9430C">
              <w:rPr>
                <w:b/>
                <w:color w:val="000000"/>
              </w:rPr>
              <w:t> 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</w:tr>
      <w:tr w:rsidR="00C16C01" w:rsidRPr="00C9430C" w:rsidTr="00A16EF0">
        <w:trPr>
          <w:trHeight w:val="567"/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6C01" w:rsidRPr="00C9430C" w:rsidRDefault="00C16C01" w:rsidP="00A16EF0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</w:tr>
      <w:tr w:rsidR="00C16C01" w:rsidRPr="00C9430C" w:rsidTr="00A16EF0">
        <w:trPr>
          <w:trHeight w:val="567"/>
          <w:jc w:val="center"/>
        </w:trPr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6C01" w:rsidRPr="00C9430C" w:rsidRDefault="00C16C01" w:rsidP="00A16EF0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</w:tr>
    </w:tbl>
    <w:p w:rsidR="00C16C01" w:rsidRPr="00C9430C" w:rsidRDefault="00C16C01" w:rsidP="00C16C01">
      <w:pPr>
        <w:contextualSpacing/>
        <w:rPr>
          <w:color w:val="000000"/>
          <w:sz w:val="6"/>
        </w:rPr>
      </w:pPr>
    </w:p>
    <w:p w:rsidR="00C16C01" w:rsidRPr="00C9430C" w:rsidRDefault="00C16C01" w:rsidP="00C16C01">
      <w:pPr>
        <w:contextualSpacing/>
        <w:rPr>
          <w:color w:val="000000"/>
          <w:sz w:val="6"/>
        </w:rPr>
      </w:pPr>
    </w:p>
    <w:p w:rsidR="00C16C01" w:rsidRPr="00C9430C" w:rsidRDefault="00C16C01" w:rsidP="00C16C01">
      <w:pPr>
        <w:contextualSpacing/>
        <w:rPr>
          <w:color w:val="000000"/>
          <w:sz w:val="6"/>
        </w:rPr>
      </w:pPr>
    </w:p>
    <w:p w:rsidR="00C16C01" w:rsidRPr="00C9430C" w:rsidRDefault="00C16C01" w:rsidP="00C16C01">
      <w:pPr>
        <w:contextualSpacing/>
        <w:rPr>
          <w:color w:val="000000"/>
          <w:sz w:val="6"/>
        </w:rPr>
      </w:pPr>
    </w:p>
    <w:p w:rsidR="00C16C01" w:rsidRPr="00C9430C" w:rsidRDefault="00C16C01" w:rsidP="00C16C01">
      <w:pPr>
        <w:contextualSpacing/>
        <w:rPr>
          <w:color w:val="000000"/>
          <w:sz w:val="6"/>
        </w:rPr>
      </w:pPr>
    </w:p>
    <w:p w:rsidR="00C16C01" w:rsidRPr="00C9430C" w:rsidRDefault="00C16C01" w:rsidP="00C16C01">
      <w:pPr>
        <w:contextualSpacing/>
        <w:rPr>
          <w:color w:val="000000"/>
          <w:sz w:val="6"/>
        </w:rPr>
      </w:pPr>
    </w:p>
    <w:p w:rsidR="00C16C01" w:rsidRPr="00C9430C" w:rsidRDefault="00C16C01" w:rsidP="00C16C01">
      <w:pPr>
        <w:contextualSpacing/>
        <w:rPr>
          <w:color w:val="000000"/>
          <w:sz w:val="6"/>
        </w:rPr>
      </w:pPr>
    </w:p>
    <w:tbl>
      <w:tblPr>
        <w:tblW w:w="535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9"/>
        <w:gridCol w:w="2078"/>
        <w:gridCol w:w="2038"/>
        <w:gridCol w:w="2852"/>
      </w:tblGrid>
      <w:tr w:rsidR="00C16C01" w:rsidRPr="00C9430C" w:rsidTr="00A16EF0">
        <w:trPr>
          <w:trHeight w:val="567"/>
          <w:jc w:val="center"/>
        </w:trPr>
        <w:tc>
          <w:tcPr>
            <w:tcW w:w="130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jc w:val="center"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PROPONENTE</w:t>
            </w:r>
          </w:p>
        </w:tc>
        <w:tc>
          <w:tcPr>
            <w:tcW w:w="110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jc w:val="center"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UTILIDAD OPERACIONAL</w:t>
            </w:r>
          </w:p>
        </w:tc>
        <w:tc>
          <w:tcPr>
            <w:tcW w:w="10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jc w:val="center"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GASTOS DE INTERESES</w:t>
            </w:r>
          </w:p>
        </w:tc>
        <w:tc>
          <w:tcPr>
            <w:tcW w:w="1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PATRIMONIO</w:t>
            </w:r>
          </w:p>
        </w:tc>
      </w:tr>
      <w:tr w:rsidR="00C16C01" w:rsidRPr="00C9430C" w:rsidTr="00A16EF0">
        <w:trPr>
          <w:trHeight w:val="567"/>
          <w:jc w:val="center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6C01" w:rsidRPr="00C9430C" w:rsidRDefault="00C16C01" w:rsidP="00A16EF0">
            <w:pPr>
              <w:contextualSpacing/>
              <w:jc w:val="center"/>
              <w:rPr>
                <w:color w:val="000000"/>
              </w:rPr>
            </w:pPr>
            <w:r w:rsidRPr="00C9430C">
              <w:rPr>
                <w:color w:val="000000"/>
              </w:rPr>
              <w:t> 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08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512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4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</w:tr>
      <w:tr w:rsidR="00C16C01" w:rsidRPr="00C9430C" w:rsidTr="00A16EF0">
        <w:trPr>
          <w:trHeight w:val="567"/>
          <w:jc w:val="center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6C01" w:rsidRPr="00C9430C" w:rsidRDefault="00C16C01" w:rsidP="00A16EF0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08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512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</w:tr>
      <w:tr w:rsidR="00C16C01" w:rsidRPr="00C9430C" w:rsidTr="00A16EF0">
        <w:trPr>
          <w:trHeight w:val="567"/>
          <w:jc w:val="center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6C01" w:rsidRPr="00C9430C" w:rsidRDefault="00C16C01" w:rsidP="00A16EF0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08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  <w:tc>
          <w:tcPr>
            <w:tcW w:w="1512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6C01" w:rsidRPr="00C9430C" w:rsidRDefault="00C16C01" w:rsidP="00A16EF0">
            <w:pPr>
              <w:contextualSpacing/>
              <w:rPr>
                <w:b/>
                <w:color w:val="000000"/>
                <w:sz w:val="14"/>
                <w:szCs w:val="18"/>
              </w:rPr>
            </w:pPr>
            <w:r w:rsidRPr="00C9430C">
              <w:rPr>
                <w:b/>
                <w:color w:val="000000"/>
                <w:sz w:val="14"/>
                <w:szCs w:val="18"/>
              </w:rPr>
              <w:t>$     20XX</w:t>
            </w:r>
            <w:r w:rsidRPr="00C9430C">
              <w:rPr>
                <w:strike/>
                <w:color w:val="000000"/>
                <w:sz w:val="16"/>
                <w:szCs w:val="16"/>
              </w:rPr>
              <w:t xml:space="preserve"> </w:t>
            </w:r>
            <w:r w:rsidRPr="00C9430C">
              <w:rPr>
                <w:rStyle w:val="Textodelmarcadordeposicin"/>
                <w:color w:val="000000"/>
                <w:sz w:val="16"/>
                <w:szCs w:val="16"/>
              </w:rPr>
              <w:t>000.000.000,00</w:t>
            </w:r>
          </w:p>
        </w:tc>
      </w:tr>
    </w:tbl>
    <w:p w:rsidR="00C16C01" w:rsidRPr="00C9430C" w:rsidRDefault="00C16C01" w:rsidP="00C16C01">
      <w:pPr>
        <w:pStyle w:val="Sinespaciado"/>
        <w:contextualSpacing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</w:p>
    <w:p w:rsidR="00C16C01" w:rsidRPr="00C9430C" w:rsidRDefault="00C16C01" w:rsidP="00C16C01">
      <w:pPr>
        <w:pStyle w:val="Sinespaciado"/>
        <w:contextualSpacing/>
        <w:jc w:val="both"/>
        <w:rPr>
          <w:rFonts w:ascii="Arial" w:hAnsi="Arial" w:cs="Arial"/>
          <w:color w:val="000000"/>
          <w:sz w:val="16"/>
          <w:szCs w:val="16"/>
          <w:lang w:eastAsia="ar-SA"/>
        </w:rPr>
      </w:pPr>
      <w:r w:rsidRPr="00C9430C">
        <w:rPr>
          <w:rFonts w:ascii="Arial" w:hAnsi="Arial" w:cs="Arial"/>
          <w:color w:val="000000"/>
          <w:sz w:val="16"/>
          <w:szCs w:val="16"/>
          <w:lang w:eastAsia="ar-SA"/>
        </w:rPr>
        <w:t xml:space="preserve">Para el diligenciamiento del siguiente cuadro, en el caso de proponentes extranjeros, </w:t>
      </w:r>
      <w:proofErr w:type="gramStart"/>
      <w:r w:rsidRPr="00C9430C">
        <w:rPr>
          <w:rFonts w:ascii="Arial" w:hAnsi="Arial" w:cs="Arial"/>
          <w:color w:val="000000"/>
          <w:sz w:val="16"/>
          <w:szCs w:val="16"/>
          <w:lang w:eastAsia="ar-SA"/>
        </w:rPr>
        <w:t>deberán  realizar</w:t>
      </w:r>
      <w:proofErr w:type="gramEnd"/>
      <w:r w:rsidRPr="00C9430C">
        <w:rPr>
          <w:rFonts w:ascii="Arial" w:hAnsi="Arial" w:cs="Arial"/>
          <w:color w:val="000000"/>
          <w:sz w:val="16"/>
          <w:szCs w:val="16"/>
          <w:lang w:eastAsia="ar-SA"/>
        </w:rPr>
        <w:t xml:space="preserve"> la conversión de la moneda  según corresponda al país,  a dólares y posteriormente a pesos colombianos.</w:t>
      </w:r>
    </w:p>
    <w:p w:rsidR="00C16C01" w:rsidRPr="00C9430C" w:rsidRDefault="00C16C01" w:rsidP="00C16C01">
      <w:pPr>
        <w:pStyle w:val="Sinespaciado"/>
        <w:contextualSpacing/>
        <w:jc w:val="both"/>
        <w:rPr>
          <w:rFonts w:ascii="Arial" w:hAnsi="Arial" w:cs="Arial"/>
          <w:color w:val="000000"/>
          <w:sz w:val="16"/>
          <w:szCs w:val="16"/>
          <w:lang w:eastAsia="ar-SA"/>
        </w:rPr>
      </w:pPr>
    </w:p>
    <w:tbl>
      <w:tblPr>
        <w:tblW w:w="529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5"/>
        <w:gridCol w:w="981"/>
        <w:gridCol w:w="1454"/>
        <w:gridCol w:w="1136"/>
        <w:gridCol w:w="1435"/>
        <w:gridCol w:w="1458"/>
        <w:gridCol w:w="1177"/>
      </w:tblGrid>
      <w:tr w:rsidR="00C16C01" w:rsidRPr="00C9430C" w:rsidTr="00A16EF0">
        <w:trPr>
          <w:trHeight w:val="624"/>
        </w:trPr>
        <w:tc>
          <w:tcPr>
            <w:tcW w:w="924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532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84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614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74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86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587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/>
              </w:rPr>
            </w:pPr>
            <w:r w:rsidRPr="00C9430C">
              <w:rPr>
                <w:rFonts w:ascii="Arial" w:eastAsia="MS Mincho" w:hAnsi="Arial" w:cs="Arial"/>
                <w:b/>
                <w:bCs/>
                <w:color w:val="000000"/>
                <w:sz w:val="16"/>
                <w:szCs w:val="16"/>
                <w:lang w:val="es-419"/>
              </w:rPr>
              <w:t>Rentabilidad del activo</w:t>
            </w:r>
          </w:p>
        </w:tc>
      </w:tr>
      <w:tr w:rsidR="00C16C01" w:rsidRPr="00C9430C" w:rsidTr="00A16EF0">
        <w:trPr>
          <w:trHeight w:val="624"/>
        </w:trPr>
        <w:tc>
          <w:tcPr>
            <w:tcW w:w="924" w:type="pct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16"/>
                <w:szCs w:val="16"/>
              </w:rPr>
              <w:t>Nombre del proponente</w:t>
            </w:r>
          </w:p>
        </w:tc>
        <w:tc>
          <w:tcPr>
            <w:tcW w:w="532" w:type="pct"/>
          </w:tcPr>
          <w:p w:rsidR="00C16C01" w:rsidRPr="00C9430C" w:rsidRDefault="00C16C01" w:rsidP="00A16EF0">
            <w:pPr>
              <w:pStyle w:val="Sinespaciado"/>
              <w:contextualSpacing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color w:val="000000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84" w:type="pct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color w:val="000000"/>
                <w:sz w:val="16"/>
                <w:szCs w:val="16"/>
                <w:lang w:val="es-419"/>
              </w:rPr>
              <w:t>Pasivo total sobre activo total</w:t>
            </w:r>
          </w:p>
        </w:tc>
        <w:tc>
          <w:tcPr>
            <w:tcW w:w="614" w:type="pct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color w:val="000000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74" w:type="pct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color w:val="000000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86" w:type="pct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color w:val="000000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587" w:type="pct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/>
              </w:rPr>
            </w:pPr>
            <w:r w:rsidRPr="00C9430C">
              <w:rPr>
                <w:rFonts w:ascii="Arial" w:eastAsia="MS Mincho" w:hAnsi="Arial" w:cs="Arial"/>
                <w:color w:val="000000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C16C01" w:rsidRPr="00C9430C" w:rsidTr="00A16EF0">
        <w:trPr>
          <w:trHeight w:val="624"/>
        </w:trPr>
        <w:tc>
          <w:tcPr>
            <w:tcW w:w="924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Fonts w:ascii="Arial" w:eastAsia="MS Mincho" w:hAnsi="Arial" w:cs="Arial"/>
                <w:color w:val="000000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532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16"/>
                <w:szCs w:val="16"/>
              </w:rPr>
              <w:t>%</w:t>
            </w:r>
          </w:p>
        </w:tc>
        <w:tc>
          <w:tcPr>
            <w:tcW w:w="784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16"/>
                <w:szCs w:val="16"/>
              </w:rPr>
              <w:t>%</w:t>
            </w:r>
          </w:p>
        </w:tc>
        <w:tc>
          <w:tcPr>
            <w:tcW w:w="614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16"/>
                <w:szCs w:val="16"/>
              </w:rPr>
              <w:t>%</w:t>
            </w:r>
          </w:p>
        </w:tc>
        <w:tc>
          <w:tcPr>
            <w:tcW w:w="774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16"/>
                <w:szCs w:val="16"/>
              </w:rPr>
              <w:t>%</w:t>
            </w:r>
          </w:p>
        </w:tc>
        <w:tc>
          <w:tcPr>
            <w:tcW w:w="786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16"/>
                <w:szCs w:val="16"/>
              </w:rPr>
              <w:t>%</w:t>
            </w:r>
          </w:p>
        </w:tc>
        <w:tc>
          <w:tcPr>
            <w:tcW w:w="587" w:type="pct"/>
            <w:vAlign w:val="center"/>
          </w:tcPr>
          <w:p w:rsidR="00C16C01" w:rsidRPr="00C9430C" w:rsidRDefault="00C16C01" w:rsidP="00A16EF0">
            <w:pPr>
              <w:pStyle w:val="Sinespaciado"/>
              <w:contextualSpacing/>
              <w:jc w:val="center"/>
              <w:rPr>
                <w:rFonts w:ascii="Arial" w:eastAsia="MS Mincho" w:hAnsi="Arial" w:cs="Arial"/>
                <w:color w:val="000000"/>
                <w:sz w:val="16"/>
                <w:szCs w:val="16"/>
                <w:lang w:val="es-419" w:eastAsia="ar-SA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16"/>
                <w:szCs w:val="16"/>
              </w:rPr>
              <w:t>%</w:t>
            </w:r>
          </w:p>
        </w:tc>
      </w:tr>
    </w:tbl>
    <w:p w:rsidR="00C16C01" w:rsidRPr="00C9430C" w:rsidRDefault="00C16C01" w:rsidP="00C16C01">
      <w:pPr>
        <w:pStyle w:val="Sinespaciado"/>
        <w:ind w:left="-851" w:right="-66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:rsidR="00C16C01" w:rsidRDefault="00C16C01" w:rsidP="00C16C01">
      <w:pPr>
        <w:pStyle w:val="Sinespaciado"/>
        <w:ind w:left="-851" w:right="-9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:rsidR="00C16C01" w:rsidRPr="00C9430C" w:rsidRDefault="00C16C01" w:rsidP="00C16C01">
      <w:pPr>
        <w:pStyle w:val="Sinespaciado"/>
        <w:ind w:left="-851" w:right="-9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C9430C">
        <w:rPr>
          <w:rFonts w:ascii="Arial" w:hAnsi="Arial" w:cs="Arial"/>
          <w:color w:val="000000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:rsidR="00C16C01" w:rsidRDefault="00C16C01" w:rsidP="00C16C01">
      <w:pPr>
        <w:pStyle w:val="Sinespaciado"/>
        <w:ind w:left="-851" w:right="-9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C9430C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C16C01" w:rsidRPr="00C9430C" w:rsidRDefault="00C16C01" w:rsidP="00C16C01">
      <w:pPr>
        <w:pStyle w:val="Sinespaciado"/>
        <w:ind w:left="-851" w:right="-9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:rsidR="00C16C01" w:rsidRPr="00C9430C" w:rsidRDefault="00C16C01" w:rsidP="00C16C01">
      <w:pPr>
        <w:ind w:left="-851"/>
        <w:contextualSpacing/>
        <w:jc w:val="both"/>
        <w:rPr>
          <w:color w:val="000000"/>
          <w:lang w:eastAsia="es-CO"/>
        </w:rPr>
      </w:pPr>
      <w:bookmarkStart w:id="2" w:name="_Hlk69665469"/>
      <w:r w:rsidRPr="00C9430C">
        <w:rPr>
          <w:color w:val="000000"/>
          <w:lang w:eastAsia="es-CO"/>
        </w:rPr>
        <w:t>El proponente:</w:t>
      </w:r>
    </w:p>
    <w:p w:rsidR="00C16C01" w:rsidRPr="00C9430C" w:rsidRDefault="00C16C01" w:rsidP="00C16C01">
      <w:pPr>
        <w:ind w:left="-851"/>
        <w:contextualSpacing/>
        <w:jc w:val="both"/>
        <w:rPr>
          <w:color w:val="000000"/>
          <w:lang w:eastAsia="es-CO"/>
        </w:rPr>
      </w:pPr>
      <w:r w:rsidRPr="00C9430C">
        <w:rPr>
          <w:color w:val="000000"/>
          <w:lang w:eastAsia="es-CO"/>
        </w:rPr>
        <w:t>  </w:t>
      </w:r>
    </w:p>
    <w:p w:rsidR="00C16C01" w:rsidRPr="00C9430C" w:rsidRDefault="00C16C01" w:rsidP="00C16C01">
      <w:pPr>
        <w:ind w:left="-851"/>
        <w:contextualSpacing/>
        <w:jc w:val="both"/>
        <w:rPr>
          <w:color w:val="000000"/>
          <w:lang w:eastAsia="es-CO"/>
        </w:rPr>
      </w:pPr>
    </w:p>
    <w:p w:rsidR="00C16C01" w:rsidRPr="00C9430C" w:rsidRDefault="00C16C01" w:rsidP="00C16C01">
      <w:pPr>
        <w:ind w:left="-851"/>
        <w:contextualSpacing/>
        <w:jc w:val="both"/>
        <w:rPr>
          <w:color w:val="000000"/>
          <w:lang w:eastAsia="es-CO"/>
        </w:rPr>
      </w:pPr>
    </w:p>
    <w:p w:rsidR="00C16C01" w:rsidRPr="00C9430C" w:rsidRDefault="00C16C01" w:rsidP="00C16C01">
      <w:pPr>
        <w:ind w:left="-851"/>
        <w:contextualSpacing/>
        <w:jc w:val="both"/>
        <w:rPr>
          <w:color w:val="000000"/>
          <w:lang w:eastAsia="es-CO"/>
        </w:rPr>
      </w:pPr>
    </w:p>
    <w:p w:rsidR="00C16C01" w:rsidRPr="00C9430C" w:rsidRDefault="00C16C01" w:rsidP="00C16C01">
      <w:pPr>
        <w:ind w:left="-851"/>
        <w:contextualSpacing/>
        <w:jc w:val="both"/>
        <w:rPr>
          <w:color w:val="000000"/>
          <w:lang w:eastAsia="es-CO"/>
        </w:rPr>
      </w:pPr>
    </w:p>
    <w:p w:rsidR="00C16C01" w:rsidRPr="00C9430C" w:rsidRDefault="00C16C01" w:rsidP="00C16C01">
      <w:pPr>
        <w:ind w:left="-851"/>
        <w:contextualSpacing/>
        <w:jc w:val="both"/>
        <w:rPr>
          <w:color w:val="000000"/>
          <w:lang w:eastAsia="es-CO"/>
        </w:rPr>
      </w:pPr>
    </w:p>
    <w:p w:rsidR="00C16C01" w:rsidRPr="00C9430C" w:rsidRDefault="00C16C01" w:rsidP="00C16C01">
      <w:pPr>
        <w:ind w:left="-851"/>
        <w:contextualSpacing/>
        <w:jc w:val="both"/>
        <w:rPr>
          <w:b/>
          <w:color w:val="000000"/>
        </w:rPr>
      </w:pP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b/>
          <w:color w:val="000000"/>
          <w:sz w:val="20"/>
          <w:szCs w:val="20"/>
        </w:rPr>
        <w:t>____________________________________</w:t>
      </w: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Firma del representante legal del proponente </w:t>
      </w: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  <w:lang w:eastAsia="es-CO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Nombre o razón social del oferente: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</w:rPr>
        <w:t>Diligenciar el nombre completo del proponente</w:t>
      </w: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Identificación (NIT </w:t>
      </w:r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C.C </w:t>
      </w:r>
      <w:proofErr w:type="gramStart"/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 C.E</w:t>
      </w:r>
      <w:proofErr w:type="gramEnd"/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>)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</w:rPr>
        <w:t>Diligenciar la identificación del proponente</w:t>
      </w: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>Nombre Representante Legal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</w:rPr>
        <w:t>Diligenciar el nombre completo del representante legal</w:t>
      </w: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)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</w:rPr>
        <w:t>Diligenciar el documento de identificación del representante legal</w:t>
      </w: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b/>
          <w:color w:val="000000"/>
          <w:sz w:val="20"/>
          <w:szCs w:val="20"/>
        </w:rPr>
        <w:t>_____________________________________</w:t>
      </w: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Firma del Contador público y/o Revisor fiscal </w:t>
      </w: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  <w:lang w:eastAsia="es-CO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Nombre: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</w:rPr>
        <w:t>Diligenciar el nombre completo del proponente</w:t>
      </w: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)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</w:rPr>
        <w:t>Diligenciar el documento de identificación del representante legal</w:t>
      </w: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  <w:lang w:eastAsia="es-CO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Cargo: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</w:rPr>
        <w:t>Diligenciar cargo</w:t>
      </w:r>
    </w:p>
    <w:p w:rsidR="00C16C01" w:rsidRPr="00C9430C" w:rsidRDefault="00C16C01" w:rsidP="00C16C01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Número de la Tarjeta Profesional: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</w:rPr>
        <w:t xml:space="preserve">Diligenciar el número de la tarjeta profesional </w:t>
      </w:r>
      <w:bookmarkEnd w:id="2"/>
    </w:p>
    <w:p w:rsidR="00C16C01" w:rsidRPr="00C9430C" w:rsidRDefault="00C16C01" w:rsidP="00C16C01">
      <w:pPr>
        <w:tabs>
          <w:tab w:val="left" w:pos="8673"/>
        </w:tabs>
        <w:ind w:left="-851"/>
        <w:contextualSpacing/>
        <w:rPr>
          <w:color w:val="000000"/>
          <w:lang w:val="es-CO"/>
        </w:rPr>
      </w:pPr>
      <w:r w:rsidRPr="00C9430C">
        <w:rPr>
          <w:color w:val="000000"/>
          <w:lang w:val="es-CO"/>
        </w:rPr>
        <w:tab/>
      </w:r>
    </w:p>
    <w:p w:rsidR="00C16C01" w:rsidRDefault="00C16C01"/>
    <w:sectPr w:rsidR="00C16C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C01"/>
    <w:rsid w:val="00C1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5AFA1"/>
  <w15:chartTrackingRefBased/>
  <w15:docId w15:val="{05D3FEA0-80D0-4281-96A6-6E81229D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6C01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k,Sin espaciado11,Sin Espacio,No Spacing,A1,Formato,Sin espaciado3,Sin espaciado21,PONAL,No Spacing Car Car Car,No Spacing Car Car,TRABAJO"/>
    <w:link w:val="SinespaciadoCar"/>
    <w:uiPriority w:val="1"/>
    <w:qFormat/>
    <w:rsid w:val="00C16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uiPriority w:val="99"/>
    <w:qFormat/>
    <w:rsid w:val="00C16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Sin espaciado11 Car,Sin Espacio Car,No Spacing Car,A1 Car,Formato Car,Sin espaciado3 Car,Sin espaciado21 Car,PONAL Car,No Spacing Car Car Car Car,No Spacing Car Car Car1,TRABAJO Car"/>
    <w:link w:val="Sinespaciado"/>
    <w:uiPriority w:val="1"/>
    <w:qFormat/>
    <w:locked/>
    <w:rsid w:val="00C16C0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uiPriority w:val="99"/>
    <w:locked/>
    <w:rsid w:val="00C16C0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uiPriority w:val="99"/>
    <w:semiHidden/>
    <w:rsid w:val="00C16C0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548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MONICA ANDREA GONZALEZ BLANDON</cp:lastModifiedBy>
  <cp:revision>1</cp:revision>
  <dcterms:created xsi:type="dcterms:W3CDTF">2026-10-16T18:26:00Z</dcterms:created>
  <dcterms:modified xsi:type="dcterms:W3CDTF">2026-10-16T18:29:00Z</dcterms:modified>
</cp:coreProperties>
</file>