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C0A41" w14:textId="77187F18" w:rsidR="007B4AAE" w:rsidRDefault="00B97B95" w:rsidP="00FF7251">
      <w:pPr>
        <w:tabs>
          <w:tab w:val="left" w:pos="1575"/>
          <w:tab w:val="left" w:pos="3960"/>
        </w:tabs>
        <w:jc w:val="both"/>
        <w:rPr>
          <w:rFonts w:ascii="Arial Narrow" w:eastAsia="Arial Narrow" w:hAnsi="Arial Narrow" w:cs="Arial Narrow"/>
          <w:sz w:val="22"/>
          <w:szCs w:val="22"/>
        </w:rPr>
      </w:pPr>
      <w:bookmarkStart w:id="0" w:name="_heading=h.gjdgxs" w:colFirst="0" w:colLast="0"/>
      <w:bookmarkEnd w:id="0"/>
      <w:r w:rsidRPr="00712EC7">
        <w:rPr>
          <w:rFonts w:ascii="Arial Narrow" w:eastAsia="Arial Narrow" w:hAnsi="Arial Narrow" w:cs="Arial Narrow"/>
          <w:b/>
          <w:sz w:val="22"/>
          <w:szCs w:val="22"/>
        </w:rPr>
        <w:t>CONSIDERACIONES: 1)</w:t>
      </w:r>
      <w:r w:rsidRPr="00712EC7">
        <w:rPr>
          <w:rFonts w:ascii="Arial Narrow" w:eastAsia="Arial Narrow" w:hAnsi="Arial Narrow" w:cs="Arial Narrow"/>
          <w:sz w:val="22"/>
          <w:szCs w:val="22"/>
        </w:rPr>
        <w:t xml:space="preserve"> Que mediante oficio </w:t>
      </w:r>
      <w:r w:rsidR="00AF0CE4">
        <w:rPr>
          <w:rFonts w:ascii="Arial Narrow" w:eastAsia="Arial Narrow" w:hAnsi="Arial Narrow" w:cs="Arial Narrow"/>
          <w:sz w:val="22"/>
          <w:szCs w:val="22"/>
        </w:rPr>
        <w:t xml:space="preserve">No. </w:t>
      </w:r>
      <w:r w:rsidR="006B7241">
        <w:rPr>
          <w:rFonts w:ascii="Arial Narrow" w:eastAsia="Arial Narrow" w:hAnsi="Arial Narrow" w:cs="Arial Narrow"/>
          <w:sz w:val="22"/>
          <w:szCs w:val="22"/>
        </w:rPr>
        <w:t xml:space="preserve">xxxxxxx </w:t>
      </w:r>
      <w:r w:rsidRPr="00712EC7">
        <w:rPr>
          <w:rFonts w:ascii="Arial Narrow" w:eastAsia="Arial Narrow" w:hAnsi="Arial Narrow" w:cs="Arial Narrow"/>
          <w:sz w:val="22"/>
          <w:szCs w:val="22"/>
        </w:rPr>
        <w:t xml:space="preserve">se allegó </w:t>
      </w:r>
      <w:r w:rsidR="00005847">
        <w:rPr>
          <w:rFonts w:ascii="Arial Narrow" w:eastAsia="Arial Narrow" w:hAnsi="Arial Narrow" w:cs="Arial Narrow"/>
          <w:sz w:val="22"/>
          <w:szCs w:val="22"/>
        </w:rPr>
        <w:t xml:space="preserve">los estudios </w:t>
      </w:r>
      <w:r w:rsidR="00A5194C">
        <w:rPr>
          <w:rFonts w:ascii="Arial Narrow" w:eastAsia="Arial Narrow" w:hAnsi="Arial Narrow" w:cs="Arial Narrow"/>
          <w:sz w:val="22"/>
          <w:szCs w:val="22"/>
        </w:rPr>
        <w:t xml:space="preserve">y documentos </w:t>
      </w:r>
      <w:r w:rsidRPr="00712EC7">
        <w:rPr>
          <w:rFonts w:ascii="Arial Narrow" w:eastAsia="Arial Narrow" w:hAnsi="Arial Narrow" w:cs="Arial Narrow"/>
          <w:sz w:val="22"/>
          <w:szCs w:val="22"/>
        </w:rPr>
        <w:t>previo</w:t>
      </w:r>
      <w:r w:rsidR="00A5194C">
        <w:rPr>
          <w:rFonts w:ascii="Arial Narrow" w:eastAsia="Arial Narrow" w:hAnsi="Arial Narrow" w:cs="Arial Narrow"/>
          <w:sz w:val="22"/>
          <w:szCs w:val="22"/>
        </w:rPr>
        <w:t>s</w:t>
      </w:r>
      <w:r w:rsidRPr="00712EC7">
        <w:rPr>
          <w:rFonts w:ascii="Arial Narrow" w:eastAsia="Arial Narrow" w:hAnsi="Arial Narrow" w:cs="Arial Narrow"/>
          <w:sz w:val="22"/>
          <w:szCs w:val="22"/>
        </w:rPr>
        <w:t xml:space="preserve"> final</w:t>
      </w:r>
      <w:r w:rsidR="00A5194C">
        <w:rPr>
          <w:rFonts w:ascii="Arial Narrow" w:eastAsia="Arial Narrow" w:hAnsi="Arial Narrow" w:cs="Arial Narrow"/>
          <w:sz w:val="22"/>
          <w:szCs w:val="22"/>
        </w:rPr>
        <w:t>es</w:t>
      </w:r>
      <w:r w:rsidRPr="00712EC7">
        <w:rPr>
          <w:rFonts w:ascii="Arial Narrow" w:eastAsia="Arial Narrow" w:hAnsi="Arial Narrow" w:cs="Arial Narrow"/>
          <w:sz w:val="22"/>
          <w:szCs w:val="22"/>
        </w:rPr>
        <w:t xml:space="preserve">, suscrito por </w:t>
      </w:r>
      <w:r w:rsidR="00A5194C">
        <w:rPr>
          <w:rFonts w:ascii="Arial Narrow" w:eastAsia="Arial Narrow" w:hAnsi="Arial Narrow" w:cs="Arial Narrow"/>
          <w:sz w:val="22"/>
          <w:szCs w:val="22"/>
        </w:rPr>
        <w:t xml:space="preserve">el </w:t>
      </w:r>
      <w:r w:rsidR="00F670CA">
        <w:rPr>
          <w:rFonts w:ascii="Arial Narrow" w:eastAsia="Arial Narrow" w:hAnsi="Arial Narrow" w:cs="Arial Narrow"/>
          <w:sz w:val="22"/>
          <w:szCs w:val="22"/>
        </w:rPr>
        <w:t>Jefe del Departamento de Gestión de Infraestructura y Redes con el visto bueno del Subdirector</w:t>
      </w:r>
      <w:r w:rsidR="00F670CA" w:rsidRPr="00E43947">
        <w:rPr>
          <w:rFonts w:ascii="Arial Narrow" w:eastAsia="Arial Narrow" w:hAnsi="Arial Narrow" w:cs="Arial Narrow"/>
          <w:sz w:val="22"/>
          <w:szCs w:val="22"/>
        </w:rPr>
        <w:t xml:space="preserve"> </w:t>
      </w:r>
      <w:r w:rsidR="00F52AF8">
        <w:rPr>
          <w:rFonts w:ascii="Arial Narrow" w:eastAsia="Arial Narrow" w:hAnsi="Arial Narrow" w:cs="Arial Narrow"/>
          <w:sz w:val="22"/>
          <w:szCs w:val="22"/>
        </w:rPr>
        <w:t>d</w:t>
      </w:r>
      <w:r w:rsidR="00F670CA" w:rsidRPr="00E43947">
        <w:rPr>
          <w:rFonts w:ascii="Arial Narrow" w:eastAsia="Arial Narrow" w:hAnsi="Arial Narrow" w:cs="Arial Narrow"/>
          <w:sz w:val="22"/>
          <w:szCs w:val="22"/>
        </w:rPr>
        <w:t xml:space="preserve">e Tecnologías </w:t>
      </w:r>
      <w:r w:rsidR="00F52AF8">
        <w:rPr>
          <w:rFonts w:ascii="Arial Narrow" w:eastAsia="Arial Narrow" w:hAnsi="Arial Narrow" w:cs="Arial Narrow"/>
          <w:sz w:val="22"/>
          <w:szCs w:val="22"/>
        </w:rPr>
        <w:t>d</w:t>
      </w:r>
      <w:r w:rsidR="00F670CA" w:rsidRPr="00E43947">
        <w:rPr>
          <w:rFonts w:ascii="Arial Narrow" w:eastAsia="Arial Narrow" w:hAnsi="Arial Narrow" w:cs="Arial Narrow"/>
          <w:sz w:val="22"/>
          <w:szCs w:val="22"/>
        </w:rPr>
        <w:t xml:space="preserve">e </w:t>
      </w:r>
      <w:r w:rsidR="00F52AF8">
        <w:rPr>
          <w:rFonts w:ascii="Arial Narrow" w:eastAsia="Arial Narrow" w:hAnsi="Arial Narrow" w:cs="Arial Narrow"/>
          <w:sz w:val="22"/>
          <w:szCs w:val="22"/>
        </w:rPr>
        <w:t>l</w:t>
      </w:r>
      <w:r w:rsidR="00F670CA" w:rsidRPr="00E43947">
        <w:rPr>
          <w:rFonts w:ascii="Arial Narrow" w:eastAsia="Arial Narrow" w:hAnsi="Arial Narrow" w:cs="Arial Narrow"/>
          <w:sz w:val="22"/>
          <w:szCs w:val="22"/>
        </w:rPr>
        <w:t xml:space="preserve">a Información </w:t>
      </w:r>
      <w:r w:rsidR="00F52AF8">
        <w:rPr>
          <w:rFonts w:ascii="Arial Narrow" w:eastAsia="Arial Narrow" w:hAnsi="Arial Narrow" w:cs="Arial Narrow"/>
          <w:sz w:val="22"/>
          <w:szCs w:val="22"/>
        </w:rPr>
        <w:t>y</w:t>
      </w:r>
      <w:r w:rsidR="00F670CA" w:rsidRPr="00E43947">
        <w:rPr>
          <w:rFonts w:ascii="Arial Narrow" w:eastAsia="Arial Narrow" w:hAnsi="Arial Narrow" w:cs="Arial Narrow"/>
          <w:sz w:val="22"/>
          <w:szCs w:val="22"/>
        </w:rPr>
        <w:t xml:space="preserve"> </w:t>
      </w:r>
      <w:r w:rsidR="00F52AF8">
        <w:rPr>
          <w:rFonts w:ascii="Arial Narrow" w:eastAsia="Arial Narrow" w:hAnsi="Arial Narrow" w:cs="Arial Narrow"/>
          <w:sz w:val="22"/>
          <w:szCs w:val="22"/>
        </w:rPr>
        <w:t>l</w:t>
      </w:r>
      <w:r w:rsidR="00F670CA" w:rsidRPr="00E43947">
        <w:rPr>
          <w:rFonts w:ascii="Arial Narrow" w:eastAsia="Arial Narrow" w:hAnsi="Arial Narrow" w:cs="Arial Narrow"/>
          <w:sz w:val="22"/>
          <w:szCs w:val="22"/>
        </w:rPr>
        <w:t>as Comunicaciones</w:t>
      </w:r>
      <w:r w:rsidRPr="00712EC7">
        <w:rPr>
          <w:rFonts w:ascii="Arial Narrow" w:eastAsia="Arial Narrow" w:hAnsi="Arial Narrow" w:cs="Arial Narrow"/>
          <w:sz w:val="22"/>
          <w:szCs w:val="22"/>
        </w:rPr>
        <w:t xml:space="preserve">, justificando la necesidad </w:t>
      </w:r>
      <w:r w:rsidR="00F52AF8">
        <w:rPr>
          <w:rFonts w:ascii="Arial Narrow" w:eastAsia="Arial Narrow" w:hAnsi="Arial Narrow" w:cs="Arial Narrow"/>
          <w:sz w:val="22"/>
          <w:szCs w:val="22"/>
        </w:rPr>
        <w:t>que tiene por objeto:</w:t>
      </w:r>
      <w:r w:rsidRPr="00712EC7">
        <w:rPr>
          <w:rFonts w:ascii="Arial Narrow" w:eastAsia="Arial Narrow" w:hAnsi="Arial Narrow" w:cs="Arial Narrow"/>
          <w:sz w:val="22"/>
          <w:szCs w:val="22"/>
        </w:rPr>
        <w:t xml:space="preserve"> </w:t>
      </w:r>
      <w:r w:rsidR="00FF40D8" w:rsidRPr="00712EC7">
        <w:rPr>
          <w:rFonts w:ascii="Arial Narrow" w:eastAsia="Arial Narrow" w:hAnsi="Arial Narrow" w:cs="Arial Narrow"/>
          <w:sz w:val="22"/>
          <w:szCs w:val="22"/>
        </w:rPr>
        <w:t>“</w:t>
      </w:r>
      <w:r w:rsidR="00F8235A" w:rsidRPr="0027417B">
        <w:rPr>
          <w:rFonts w:ascii="Arial Narrow" w:eastAsiaTheme="minorHAnsi" w:hAnsi="Arial Narrow" w:cs="Arial"/>
          <w:b/>
          <w:bCs/>
          <w:i/>
          <w:iCs/>
          <w:sz w:val="22"/>
          <w:szCs w:val="22"/>
        </w:rPr>
        <w:t>CONTRATAR LOS SERVICIOS ESPECIALIZADOS ORACLE CUSTOMER SUCCESS SERVICES (CSS) PARA LA MIGRACIÓN DE LAS BASES DE DATOS INSTITUCIONALES DE LA FISCALÍA GENERAL DE LA NACIÓN</w:t>
      </w:r>
      <w:r w:rsidR="00D60DEA" w:rsidRPr="00D60DEA">
        <w:rPr>
          <w:rFonts w:ascii="Arial Narrow" w:eastAsia="Arial Narrow" w:hAnsi="Arial Narrow" w:cs="Arial Narrow"/>
          <w:b/>
          <w:bCs/>
          <w:sz w:val="22"/>
          <w:szCs w:val="22"/>
        </w:rPr>
        <w:t>”</w:t>
      </w:r>
      <w:r w:rsidR="00D60DEA">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procediendo la entidad a publicar  el día </w:t>
      </w:r>
      <w:r w:rsidR="0027417B">
        <w:rPr>
          <w:rFonts w:ascii="Arial Narrow" w:eastAsia="Arial Narrow" w:hAnsi="Arial Narrow" w:cs="Arial Narrow"/>
          <w:sz w:val="22"/>
          <w:szCs w:val="22"/>
        </w:rPr>
        <w:t>23</w:t>
      </w:r>
      <w:r w:rsidR="00AC32F7">
        <w:rPr>
          <w:rFonts w:ascii="Arial Narrow" w:eastAsia="Arial Narrow" w:hAnsi="Arial Narrow" w:cs="Arial Narrow"/>
          <w:sz w:val="22"/>
          <w:szCs w:val="22"/>
        </w:rPr>
        <w:t xml:space="preserve"> de </w:t>
      </w:r>
      <w:r w:rsidR="00D60DEA">
        <w:rPr>
          <w:rFonts w:ascii="Arial Narrow" w:eastAsia="Arial Narrow" w:hAnsi="Arial Narrow" w:cs="Arial Narrow"/>
          <w:sz w:val="22"/>
          <w:szCs w:val="22"/>
        </w:rPr>
        <w:t>septiembre</w:t>
      </w:r>
      <w:r w:rsidR="00D16BF0" w:rsidRPr="00D16BF0">
        <w:rPr>
          <w:rFonts w:ascii="Arial Narrow" w:eastAsia="Arial Narrow" w:hAnsi="Arial Narrow" w:cs="Arial Narrow"/>
          <w:sz w:val="22"/>
          <w:szCs w:val="22"/>
        </w:rPr>
        <w:t xml:space="preserve"> de 2026</w:t>
      </w:r>
      <w:r w:rsidRPr="00D16BF0">
        <w:rPr>
          <w:rFonts w:ascii="Arial Narrow" w:eastAsia="Arial Narrow" w:hAnsi="Arial Narrow" w:cs="Arial Narrow"/>
          <w:sz w:val="22"/>
          <w:szCs w:val="22"/>
        </w:rPr>
        <w:t>,</w:t>
      </w:r>
      <w:r w:rsidRPr="00712EC7">
        <w:rPr>
          <w:rFonts w:ascii="Arial Narrow" w:eastAsia="Arial Narrow" w:hAnsi="Arial Narrow" w:cs="Arial Narrow"/>
          <w:sz w:val="22"/>
          <w:szCs w:val="22"/>
        </w:rPr>
        <w:t xml:space="preserve"> en el Sistema Electrónico para la Contratación Pública en adelante </w:t>
      </w:r>
      <w:r w:rsidRPr="00712EC7">
        <w:rPr>
          <w:rFonts w:ascii="Arial Narrow" w:eastAsia="Arial Narrow" w:hAnsi="Arial Narrow" w:cs="Arial Narrow"/>
          <w:b/>
          <w:sz w:val="22"/>
          <w:szCs w:val="22"/>
        </w:rPr>
        <w:t>SECOP II</w:t>
      </w:r>
      <w:r w:rsidRPr="00712EC7">
        <w:rPr>
          <w:rFonts w:ascii="Arial Narrow" w:eastAsia="Arial Narrow" w:hAnsi="Arial Narrow" w:cs="Arial Narrow"/>
          <w:sz w:val="22"/>
          <w:szCs w:val="22"/>
        </w:rPr>
        <w:t xml:space="preserve"> </w:t>
      </w:r>
      <w:r w:rsidR="00CE6F87">
        <w:rPr>
          <w:rFonts w:ascii="Arial Narrow" w:eastAsia="Arial Narrow" w:hAnsi="Arial Narrow" w:cs="Arial Narrow"/>
          <w:sz w:val="22"/>
          <w:szCs w:val="22"/>
        </w:rPr>
        <w:t>e</w:t>
      </w:r>
      <w:r w:rsidRPr="00712EC7">
        <w:rPr>
          <w:rFonts w:ascii="Arial Narrow" w:eastAsia="Arial Narrow" w:hAnsi="Arial Narrow" w:cs="Arial Narrow"/>
          <w:sz w:val="22"/>
          <w:szCs w:val="22"/>
        </w:rPr>
        <w:t xml:space="preserve">l aviso de convocatoria pública, los estudios y documentos previos y el proyecto de pliego de condiciones con el fin de que los interesados en participar en el Proceso de Contratación presentaran observaciones.  </w:t>
      </w:r>
    </w:p>
    <w:p w14:paraId="44FBA7B5" w14:textId="77777777" w:rsidR="007B4AAE" w:rsidRDefault="007B4AAE" w:rsidP="00FF7251">
      <w:pPr>
        <w:tabs>
          <w:tab w:val="left" w:pos="1575"/>
          <w:tab w:val="left" w:pos="3960"/>
        </w:tabs>
        <w:jc w:val="both"/>
        <w:rPr>
          <w:rFonts w:ascii="Arial Narrow" w:eastAsia="Arial Narrow" w:hAnsi="Arial Narrow" w:cs="Arial Narrow"/>
          <w:sz w:val="22"/>
          <w:szCs w:val="22"/>
        </w:rPr>
      </w:pPr>
    </w:p>
    <w:p w14:paraId="5F3FDFDB" w14:textId="711A0567" w:rsidR="009069EC" w:rsidRDefault="00B97B95" w:rsidP="00FF7251">
      <w:pPr>
        <w:tabs>
          <w:tab w:val="left" w:pos="1575"/>
          <w:tab w:val="left" w:pos="3960"/>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2) </w:t>
      </w:r>
      <w:r w:rsidRPr="00712EC7">
        <w:rPr>
          <w:rFonts w:ascii="Arial Narrow" w:eastAsia="Arial Narrow" w:hAnsi="Arial Narrow" w:cs="Arial Narrow"/>
          <w:sz w:val="22"/>
          <w:szCs w:val="22"/>
        </w:rPr>
        <w:t xml:space="preserve">Que el </w:t>
      </w:r>
      <w:r w:rsidRPr="00D60DEA">
        <w:rPr>
          <w:rFonts w:ascii="Arial Narrow" w:eastAsia="Arial Narrow" w:hAnsi="Arial Narrow" w:cs="Arial Narrow"/>
          <w:sz w:val="22"/>
          <w:szCs w:val="22"/>
        </w:rPr>
        <w:t>día xxxxxxxxx, se publicó en el</w:t>
      </w:r>
      <w:r w:rsidRPr="00D60DEA">
        <w:rPr>
          <w:rFonts w:ascii="Arial Narrow" w:eastAsia="Arial Narrow" w:hAnsi="Arial Narrow" w:cs="Arial Narrow"/>
          <w:b/>
          <w:sz w:val="22"/>
          <w:szCs w:val="22"/>
        </w:rPr>
        <w:t xml:space="preserve"> SECOP II</w:t>
      </w:r>
      <w:r w:rsidRPr="00D60DEA">
        <w:rPr>
          <w:rFonts w:ascii="Arial Narrow" w:eastAsia="Arial Narrow" w:hAnsi="Arial Narrow" w:cs="Arial Narrow"/>
          <w:sz w:val="22"/>
          <w:szCs w:val="22"/>
        </w:rPr>
        <w:t xml:space="preserve"> la Resolución No. xxxxxxxxxx, mediante</w:t>
      </w:r>
      <w:r w:rsidRPr="00712EC7">
        <w:rPr>
          <w:rFonts w:ascii="Arial Narrow" w:eastAsia="Arial Narrow" w:hAnsi="Arial Narrow" w:cs="Arial Narrow"/>
          <w:sz w:val="22"/>
          <w:szCs w:val="22"/>
        </w:rPr>
        <w:t xml:space="preserve"> el cual se dio apertura al </w:t>
      </w:r>
      <w:r w:rsidR="007B4AAE">
        <w:rPr>
          <w:rFonts w:ascii="Arial Narrow" w:eastAsia="Arial Narrow" w:hAnsi="Arial Narrow" w:cs="Arial Narrow"/>
          <w:sz w:val="22"/>
          <w:szCs w:val="22"/>
        </w:rPr>
        <w:t>P</w:t>
      </w:r>
      <w:r w:rsidRPr="00712EC7">
        <w:rPr>
          <w:rFonts w:ascii="Arial Narrow" w:eastAsia="Arial Narrow" w:hAnsi="Arial Narrow" w:cs="Arial Narrow"/>
          <w:sz w:val="22"/>
          <w:szCs w:val="22"/>
        </w:rPr>
        <w:t xml:space="preserve">roceso de </w:t>
      </w:r>
      <w:r w:rsidR="007B4AAE">
        <w:rPr>
          <w:rFonts w:ascii="Arial Narrow" w:eastAsia="Arial Narrow" w:hAnsi="Arial Narrow" w:cs="Arial Narrow"/>
          <w:sz w:val="22"/>
          <w:szCs w:val="22"/>
        </w:rPr>
        <w:t>S</w:t>
      </w:r>
      <w:r w:rsidRPr="00712EC7">
        <w:rPr>
          <w:rFonts w:ascii="Arial Narrow" w:eastAsia="Arial Narrow" w:hAnsi="Arial Narrow" w:cs="Arial Narrow"/>
          <w:sz w:val="22"/>
          <w:szCs w:val="22"/>
        </w:rPr>
        <w:t xml:space="preserve">elección </w:t>
      </w:r>
      <w:r w:rsidR="009069EC">
        <w:rPr>
          <w:rFonts w:ascii="Arial Narrow" w:eastAsia="Arial Narrow" w:hAnsi="Arial Narrow" w:cs="Arial Narrow"/>
          <w:sz w:val="22"/>
          <w:szCs w:val="22"/>
        </w:rPr>
        <w:t xml:space="preserve">Abreviada por el mecanismo de </w:t>
      </w:r>
      <w:r w:rsidRPr="00712EC7">
        <w:rPr>
          <w:rFonts w:ascii="Arial Narrow" w:eastAsia="Arial Narrow" w:hAnsi="Arial Narrow" w:cs="Arial Narrow"/>
          <w:sz w:val="22"/>
          <w:szCs w:val="22"/>
        </w:rPr>
        <w:t xml:space="preserve">Subasta </w:t>
      </w:r>
      <w:r w:rsidRPr="00BA0E88">
        <w:rPr>
          <w:rFonts w:ascii="Arial Narrow" w:eastAsia="Arial Narrow" w:hAnsi="Arial Narrow" w:cs="Arial Narrow"/>
          <w:sz w:val="22"/>
          <w:szCs w:val="22"/>
        </w:rPr>
        <w:t xml:space="preserve">Inversa </w:t>
      </w:r>
      <w:r w:rsidR="008C39E5" w:rsidRPr="00BA0E88">
        <w:rPr>
          <w:rFonts w:ascii="Arial Narrow" w:hAnsi="Arial Narrow" w:cs="Arial"/>
          <w:b/>
          <w:bCs/>
          <w:sz w:val="22"/>
          <w:szCs w:val="22"/>
        </w:rPr>
        <w:t>FGN-NC-IPSE-00</w:t>
      </w:r>
      <w:r w:rsidR="0027417B">
        <w:rPr>
          <w:rFonts w:ascii="Arial Narrow" w:hAnsi="Arial Narrow" w:cs="Arial"/>
          <w:b/>
          <w:bCs/>
          <w:sz w:val="22"/>
          <w:szCs w:val="22"/>
        </w:rPr>
        <w:t>57</w:t>
      </w:r>
      <w:r w:rsidR="008C39E5" w:rsidRPr="00BA0E88">
        <w:rPr>
          <w:rFonts w:ascii="Arial Narrow" w:hAnsi="Arial Narrow" w:cs="Arial"/>
          <w:b/>
          <w:bCs/>
          <w:sz w:val="22"/>
          <w:szCs w:val="22"/>
        </w:rPr>
        <w:t>-2026</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así como, el pliego de condiciones definitivo. </w:t>
      </w:r>
    </w:p>
    <w:p w14:paraId="147F497D" w14:textId="77777777" w:rsidR="009069EC" w:rsidRDefault="009069EC" w:rsidP="00FF7251">
      <w:pPr>
        <w:tabs>
          <w:tab w:val="left" w:pos="1575"/>
          <w:tab w:val="left" w:pos="3960"/>
        </w:tabs>
        <w:jc w:val="both"/>
        <w:rPr>
          <w:rFonts w:ascii="Arial Narrow" w:eastAsia="Arial Narrow" w:hAnsi="Arial Narrow" w:cs="Arial Narrow"/>
          <w:sz w:val="22"/>
          <w:szCs w:val="22"/>
        </w:rPr>
      </w:pPr>
    </w:p>
    <w:p w14:paraId="316DCF88" w14:textId="21EFAA43" w:rsidR="00920E39" w:rsidRDefault="00B97B95" w:rsidP="00FF7251">
      <w:pPr>
        <w:tabs>
          <w:tab w:val="left" w:pos="1575"/>
          <w:tab w:val="left" w:pos="3960"/>
        </w:tabs>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 xml:space="preserve">3) </w:t>
      </w:r>
      <w:r w:rsidRPr="00BA0E88">
        <w:rPr>
          <w:rFonts w:ascii="Arial Narrow" w:eastAsia="Arial Narrow" w:hAnsi="Arial Narrow" w:cs="Arial Narrow"/>
          <w:sz w:val="22"/>
          <w:szCs w:val="22"/>
        </w:rPr>
        <w:t>Que el presupuesto</w:t>
      </w:r>
      <w:r w:rsidR="008A7363" w:rsidRPr="008A7363">
        <w:rPr>
          <w:rFonts w:ascii="Arial Narrow" w:eastAsia="Arial Narrow" w:hAnsi="Arial Narrow" w:cs="Arial Narrow"/>
          <w:b/>
          <w:bCs/>
          <w:color w:val="000000"/>
          <w:sz w:val="22"/>
          <w:szCs w:val="22"/>
        </w:rPr>
        <w:t xml:space="preserve"> </w:t>
      </w:r>
      <w:r w:rsidR="009069EC">
        <w:rPr>
          <w:rFonts w:ascii="Arial Narrow" w:eastAsia="Arial Narrow" w:hAnsi="Arial Narrow" w:cs="Arial Narrow"/>
          <w:color w:val="000000"/>
          <w:sz w:val="22"/>
          <w:szCs w:val="22"/>
        </w:rPr>
        <w:t xml:space="preserve">para el </w:t>
      </w:r>
      <w:r w:rsidR="009069EC">
        <w:rPr>
          <w:rFonts w:ascii="Arial Narrow" w:eastAsia="Arial Narrow" w:hAnsi="Arial Narrow" w:cs="Arial Narrow"/>
          <w:sz w:val="22"/>
          <w:szCs w:val="22"/>
        </w:rPr>
        <w:t>P</w:t>
      </w:r>
      <w:r w:rsidR="009069EC" w:rsidRPr="00712EC7">
        <w:rPr>
          <w:rFonts w:ascii="Arial Narrow" w:eastAsia="Arial Narrow" w:hAnsi="Arial Narrow" w:cs="Arial Narrow"/>
          <w:sz w:val="22"/>
          <w:szCs w:val="22"/>
        </w:rPr>
        <w:t xml:space="preserve">roceso de </w:t>
      </w:r>
      <w:r w:rsidR="009069EC">
        <w:rPr>
          <w:rFonts w:ascii="Arial Narrow" w:eastAsia="Arial Narrow" w:hAnsi="Arial Narrow" w:cs="Arial Narrow"/>
          <w:sz w:val="22"/>
          <w:szCs w:val="22"/>
        </w:rPr>
        <w:t>S</w:t>
      </w:r>
      <w:r w:rsidR="009069EC" w:rsidRPr="00712EC7">
        <w:rPr>
          <w:rFonts w:ascii="Arial Narrow" w:eastAsia="Arial Narrow" w:hAnsi="Arial Narrow" w:cs="Arial Narrow"/>
          <w:sz w:val="22"/>
          <w:szCs w:val="22"/>
        </w:rPr>
        <w:t xml:space="preserve">elección </w:t>
      </w:r>
      <w:r w:rsidR="009069EC">
        <w:rPr>
          <w:rFonts w:ascii="Arial Narrow" w:eastAsia="Arial Narrow" w:hAnsi="Arial Narrow" w:cs="Arial Narrow"/>
          <w:sz w:val="22"/>
          <w:szCs w:val="22"/>
        </w:rPr>
        <w:t xml:space="preserve">Abreviada por el mecanismo de </w:t>
      </w:r>
      <w:r w:rsidR="009069EC" w:rsidRPr="00712EC7">
        <w:rPr>
          <w:rFonts w:ascii="Arial Narrow" w:eastAsia="Arial Narrow" w:hAnsi="Arial Narrow" w:cs="Arial Narrow"/>
          <w:sz w:val="22"/>
          <w:szCs w:val="22"/>
        </w:rPr>
        <w:t xml:space="preserve">Subasta </w:t>
      </w:r>
      <w:r w:rsidR="009069EC" w:rsidRPr="00BA0E88">
        <w:rPr>
          <w:rFonts w:ascii="Arial Narrow" w:eastAsia="Arial Narrow" w:hAnsi="Arial Narrow" w:cs="Arial Narrow"/>
          <w:sz w:val="22"/>
          <w:szCs w:val="22"/>
        </w:rPr>
        <w:t xml:space="preserve">Inversa </w:t>
      </w:r>
      <w:r w:rsidR="009069EC" w:rsidRPr="00BA0E88">
        <w:rPr>
          <w:rFonts w:ascii="Arial Narrow" w:hAnsi="Arial Narrow" w:cs="Arial"/>
          <w:b/>
          <w:bCs/>
          <w:sz w:val="22"/>
          <w:szCs w:val="22"/>
        </w:rPr>
        <w:t>FGN-NC-IPSE-00</w:t>
      </w:r>
      <w:r w:rsidR="0027417B">
        <w:rPr>
          <w:rFonts w:ascii="Arial Narrow" w:hAnsi="Arial Narrow" w:cs="Arial"/>
          <w:b/>
          <w:bCs/>
          <w:sz w:val="22"/>
          <w:szCs w:val="22"/>
        </w:rPr>
        <w:t>0057</w:t>
      </w:r>
      <w:r w:rsidR="009069EC" w:rsidRPr="00BA0E88">
        <w:rPr>
          <w:rFonts w:ascii="Arial Narrow" w:hAnsi="Arial Narrow" w:cs="Arial"/>
          <w:b/>
          <w:bCs/>
          <w:sz w:val="22"/>
          <w:szCs w:val="22"/>
        </w:rPr>
        <w:t>-2026</w:t>
      </w:r>
      <w:r w:rsidR="00920E39">
        <w:rPr>
          <w:rFonts w:ascii="Arial Narrow" w:hAnsi="Arial Narrow" w:cs="Arial"/>
          <w:b/>
          <w:bCs/>
          <w:sz w:val="22"/>
          <w:szCs w:val="22"/>
        </w:rPr>
        <w:t xml:space="preserve"> </w:t>
      </w:r>
      <w:r w:rsidR="00920E39">
        <w:rPr>
          <w:rFonts w:ascii="Arial Narrow" w:hAnsi="Arial Narrow" w:cs="Arial"/>
          <w:sz w:val="22"/>
          <w:szCs w:val="22"/>
        </w:rPr>
        <w:t>es por la suma de</w:t>
      </w:r>
      <w:r w:rsidR="00051030" w:rsidRPr="00051030">
        <w:rPr>
          <w:rFonts w:ascii="Arial Narrow" w:eastAsia="Arial Narrow" w:hAnsi="Arial Narrow" w:cs="Arial Narrow"/>
          <w:b/>
          <w:bCs/>
          <w:color w:val="000000"/>
          <w:sz w:val="22"/>
          <w:szCs w:val="22"/>
        </w:rPr>
        <w:t xml:space="preserve"> </w:t>
      </w:r>
      <w:r w:rsidR="00051030" w:rsidRPr="00B22BD0">
        <w:rPr>
          <w:rFonts w:ascii="Arial Narrow" w:eastAsia="Arial Narrow" w:hAnsi="Arial Narrow" w:cs="Arial Narrow"/>
          <w:b/>
          <w:bCs/>
          <w:color w:val="000000"/>
          <w:sz w:val="22"/>
          <w:szCs w:val="22"/>
        </w:rPr>
        <w:t>MIL SESENTA Y SIETE MILLONES TRESCIENTOS OCHO MIL OCHOCIENTOS CUARENTA Y NUEVE PESOS CON CUARENTA Y CUATRO CENTAVOS M/CTE</w:t>
      </w:r>
      <w:r w:rsidR="00051030" w:rsidRPr="00B22BD0">
        <w:rPr>
          <w:rFonts w:ascii="Arial Narrow" w:eastAsia="Arial Narrow" w:hAnsi="Arial Narrow" w:cs="Arial Narrow"/>
          <w:b/>
          <w:bCs/>
          <w:color w:val="000000"/>
        </w:rPr>
        <w:t xml:space="preserve"> ($</w:t>
      </w:r>
      <w:r w:rsidR="00051030" w:rsidRPr="00B22BD0">
        <w:rPr>
          <w:rFonts w:ascii="Arial Narrow" w:eastAsia="Arial Narrow" w:hAnsi="Arial Narrow" w:cs="Arial Narrow"/>
          <w:b/>
          <w:bCs/>
          <w:color w:val="000000"/>
          <w:sz w:val="22"/>
          <w:szCs w:val="22"/>
        </w:rPr>
        <w:t>1.067.308.849,44</w:t>
      </w:r>
      <w:r w:rsidR="00051030" w:rsidRPr="00B22BD0">
        <w:rPr>
          <w:rFonts w:ascii="Arial Narrow" w:eastAsia="Arial Narrow" w:hAnsi="Arial Narrow" w:cs="Arial Narrow"/>
          <w:b/>
          <w:bCs/>
          <w:color w:val="000000"/>
        </w:rPr>
        <w:t>)</w:t>
      </w:r>
      <w:r w:rsidR="006847F7" w:rsidRPr="004453BF">
        <w:rPr>
          <w:rFonts w:ascii="Arial Narrow" w:eastAsia="Arial" w:hAnsi="Arial Narrow"/>
          <w:b/>
          <w:bCs/>
        </w:rPr>
        <w:t xml:space="preserve"> </w:t>
      </w:r>
      <w:r w:rsidR="006847F7" w:rsidRPr="006847F7">
        <w:rPr>
          <w:rFonts w:ascii="Arial Narrow" w:eastAsia="Arial Narrow" w:hAnsi="Arial Narrow" w:cs="Arial Narrow"/>
          <w:sz w:val="22"/>
          <w:szCs w:val="22"/>
        </w:rPr>
        <w:t>incluido IVA y todos los costos directos e indirectos y los impuestos nacionales a que haya lugar</w:t>
      </w:r>
      <w:r w:rsidR="00920E39">
        <w:rPr>
          <w:rFonts w:ascii="Arial Narrow" w:eastAsia="Arial Narrow" w:hAnsi="Arial Narrow" w:cs="Arial Narrow"/>
          <w:sz w:val="22"/>
          <w:szCs w:val="22"/>
        </w:rPr>
        <w:t>.</w:t>
      </w:r>
    </w:p>
    <w:p w14:paraId="375FA229" w14:textId="77777777" w:rsidR="00920E39" w:rsidRDefault="00920E39" w:rsidP="00FF7251">
      <w:pPr>
        <w:tabs>
          <w:tab w:val="left" w:pos="1575"/>
          <w:tab w:val="left" w:pos="3960"/>
        </w:tabs>
        <w:jc w:val="both"/>
        <w:rPr>
          <w:rFonts w:ascii="Arial Narrow" w:eastAsia="Arial Narrow" w:hAnsi="Arial Narrow" w:cs="Arial Narrow"/>
          <w:sz w:val="22"/>
          <w:szCs w:val="22"/>
        </w:rPr>
      </w:pPr>
    </w:p>
    <w:p w14:paraId="43CB5A0A" w14:textId="76FEF3CE" w:rsidR="00920E39" w:rsidRDefault="00B97B95" w:rsidP="00FF7251">
      <w:pPr>
        <w:tabs>
          <w:tab w:val="left" w:pos="1575"/>
          <w:tab w:val="left" w:pos="3960"/>
        </w:tabs>
        <w:jc w:val="both"/>
        <w:rPr>
          <w:rFonts w:ascii="Arial Narrow" w:eastAsia="Arial Narrow" w:hAnsi="Arial Narrow" w:cs="Arial Narrow"/>
          <w:b/>
          <w:sz w:val="22"/>
          <w:szCs w:val="22"/>
        </w:rPr>
      </w:pPr>
      <w:r w:rsidRPr="00FF7251">
        <w:rPr>
          <w:rFonts w:ascii="Arial Narrow" w:eastAsia="Arial Narrow" w:hAnsi="Arial Narrow" w:cs="Arial Narrow"/>
          <w:b/>
          <w:bCs/>
          <w:sz w:val="22"/>
          <w:szCs w:val="22"/>
        </w:rPr>
        <w:t>4)</w:t>
      </w:r>
      <w:r w:rsidRPr="00BA0E88">
        <w:rPr>
          <w:rFonts w:ascii="Arial Narrow" w:eastAsia="Arial Narrow" w:hAnsi="Arial Narrow" w:cs="Arial Narrow"/>
          <w:sz w:val="22"/>
          <w:szCs w:val="22"/>
        </w:rPr>
        <w:t xml:space="preserve"> Que el día </w:t>
      </w:r>
      <w:r w:rsidRPr="008A7363">
        <w:rPr>
          <w:rFonts w:ascii="Arial Narrow" w:eastAsia="Arial Narrow" w:hAnsi="Arial Narrow" w:cs="Arial Narrow"/>
          <w:sz w:val="22"/>
          <w:szCs w:val="22"/>
        </w:rPr>
        <w:t>xxxxxxxxxx</w:t>
      </w:r>
      <w:r w:rsidRPr="00BA0E88">
        <w:rPr>
          <w:rFonts w:ascii="Arial Narrow" w:eastAsia="Arial Narrow" w:hAnsi="Arial Narrow" w:cs="Arial Narrow"/>
          <w:sz w:val="22"/>
          <w:szCs w:val="22"/>
        </w:rPr>
        <w:t xml:space="preserve"> se realizó el cierre del </w:t>
      </w:r>
      <w:r w:rsidR="00920E39">
        <w:rPr>
          <w:rFonts w:ascii="Arial Narrow" w:eastAsia="Arial Narrow" w:hAnsi="Arial Narrow" w:cs="Arial Narrow"/>
          <w:sz w:val="22"/>
          <w:szCs w:val="22"/>
        </w:rPr>
        <w:t>P</w:t>
      </w:r>
      <w:r w:rsidR="00920E39" w:rsidRPr="00712EC7">
        <w:rPr>
          <w:rFonts w:ascii="Arial Narrow" w:eastAsia="Arial Narrow" w:hAnsi="Arial Narrow" w:cs="Arial Narrow"/>
          <w:sz w:val="22"/>
          <w:szCs w:val="22"/>
        </w:rPr>
        <w:t xml:space="preserve">roceso de </w:t>
      </w:r>
      <w:r w:rsidR="00920E39">
        <w:rPr>
          <w:rFonts w:ascii="Arial Narrow" w:eastAsia="Arial Narrow" w:hAnsi="Arial Narrow" w:cs="Arial Narrow"/>
          <w:sz w:val="22"/>
          <w:szCs w:val="22"/>
        </w:rPr>
        <w:t>S</w:t>
      </w:r>
      <w:r w:rsidR="00920E39" w:rsidRPr="00712EC7">
        <w:rPr>
          <w:rFonts w:ascii="Arial Narrow" w:eastAsia="Arial Narrow" w:hAnsi="Arial Narrow" w:cs="Arial Narrow"/>
          <w:sz w:val="22"/>
          <w:szCs w:val="22"/>
        </w:rPr>
        <w:t xml:space="preserve">elección </w:t>
      </w:r>
      <w:r w:rsidR="00920E39">
        <w:rPr>
          <w:rFonts w:ascii="Arial Narrow" w:eastAsia="Arial Narrow" w:hAnsi="Arial Narrow" w:cs="Arial Narrow"/>
          <w:sz w:val="22"/>
          <w:szCs w:val="22"/>
        </w:rPr>
        <w:t xml:space="preserve">Abreviada por el mecanismo de </w:t>
      </w:r>
      <w:r w:rsidR="00920E39" w:rsidRPr="00712EC7">
        <w:rPr>
          <w:rFonts w:ascii="Arial Narrow" w:eastAsia="Arial Narrow" w:hAnsi="Arial Narrow" w:cs="Arial Narrow"/>
          <w:sz w:val="22"/>
          <w:szCs w:val="22"/>
        </w:rPr>
        <w:t xml:space="preserve">Subasta </w:t>
      </w:r>
      <w:r w:rsidR="00920E39" w:rsidRPr="00BA0E88">
        <w:rPr>
          <w:rFonts w:ascii="Arial Narrow" w:eastAsia="Arial Narrow" w:hAnsi="Arial Narrow" w:cs="Arial Narrow"/>
          <w:sz w:val="22"/>
          <w:szCs w:val="22"/>
        </w:rPr>
        <w:t xml:space="preserve">Inversa </w:t>
      </w:r>
      <w:r w:rsidR="00920E39" w:rsidRPr="00BA0E88">
        <w:rPr>
          <w:rFonts w:ascii="Arial Narrow" w:hAnsi="Arial Narrow" w:cs="Arial"/>
          <w:b/>
          <w:bCs/>
          <w:sz w:val="22"/>
          <w:szCs w:val="22"/>
        </w:rPr>
        <w:t>FGN-NC-IPSE-</w:t>
      </w:r>
      <w:r w:rsidR="0027417B">
        <w:rPr>
          <w:rFonts w:ascii="Arial Narrow" w:hAnsi="Arial Narrow" w:cs="Arial"/>
          <w:b/>
          <w:bCs/>
          <w:sz w:val="22"/>
          <w:szCs w:val="22"/>
        </w:rPr>
        <w:t>0057</w:t>
      </w:r>
      <w:r w:rsidR="00920E39" w:rsidRPr="00BA0E88">
        <w:rPr>
          <w:rFonts w:ascii="Arial Narrow" w:hAnsi="Arial Narrow" w:cs="Arial"/>
          <w:b/>
          <w:bCs/>
          <w:sz w:val="22"/>
          <w:szCs w:val="22"/>
        </w:rPr>
        <w:t>-2026</w:t>
      </w:r>
      <w:r w:rsidRPr="00BA0E88">
        <w:rPr>
          <w:rFonts w:ascii="Arial Narrow" w:eastAsia="Arial Narrow" w:hAnsi="Arial Narrow" w:cs="Arial Narrow"/>
          <w:sz w:val="22"/>
          <w:szCs w:val="22"/>
        </w:rPr>
        <w:t>, de acuerdo la lista de proveedores publicada en el</w:t>
      </w:r>
      <w:r w:rsidRPr="00BA0E88">
        <w:rPr>
          <w:rFonts w:ascii="Arial Narrow" w:eastAsia="Arial Narrow" w:hAnsi="Arial Narrow" w:cs="Arial Narrow"/>
          <w:b/>
          <w:sz w:val="22"/>
          <w:szCs w:val="22"/>
        </w:rPr>
        <w:t xml:space="preserve"> SECOP II. </w:t>
      </w:r>
    </w:p>
    <w:p w14:paraId="142B012C" w14:textId="77777777" w:rsidR="00920E39" w:rsidRDefault="00920E39" w:rsidP="00FF7251">
      <w:pPr>
        <w:tabs>
          <w:tab w:val="left" w:pos="1575"/>
          <w:tab w:val="left" w:pos="3960"/>
        </w:tabs>
        <w:jc w:val="both"/>
        <w:rPr>
          <w:rFonts w:ascii="Arial Narrow" w:eastAsia="Arial Narrow" w:hAnsi="Arial Narrow" w:cs="Arial Narrow"/>
          <w:b/>
          <w:sz w:val="22"/>
          <w:szCs w:val="22"/>
        </w:rPr>
      </w:pPr>
    </w:p>
    <w:p w14:paraId="2A3140D7" w14:textId="32756A47" w:rsidR="00920E39" w:rsidRDefault="00B97B95" w:rsidP="00FF7251">
      <w:pPr>
        <w:tabs>
          <w:tab w:val="left" w:pos="1575"/>
          <w:tab w:val="left" w:pos="3960"/>
        </w:tabs>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5)</w:t>
      </w:r>
      <w:r w:rsidRPr="00BA0E88">
        <w:rPr>
          <w:rFonts w:ascii="Arial Narrow" w:eastAsia="Arial Narrow" w:hAnsi="Arial Narrow" w:cs="Arial Narrow"/>
          <w:sz w:val="22"/>
          <w:szCs w:val="22"/>
        </w:rPr>
        <w:t xml:space="preserve"> Que surtidas todas las etapas del </w:t>
      </w:r>
      <w:r w:rsidR="00920E39">
        <w:rPr>
          <w:rFonts w:ascii="Arial Narrow" w:eastAsia="Arial Narrow" w:hAnsi="Arial Narrow" w:cs="Arial Narrow"/>
          <w:sz w:val="22"/>
          <w:szCs w:val="22"/>
        </w:rPr>
        <w:t>P</w:t>
      </w:r>
      <w:r w:rsidR="00920E39" w:rsidRPr="00712EC7">
        <w:rPr>
          <w:rFonts w:ascii="Arial Narrow" w:eastAsia="Arial Narrow" w:hAnsi="Arial Narrow" w:cs="Arial Narrow"/>
          <w:sz w:val="22"/>
          <w:szCs w:val="22"/>
        </w:rPr>
        <w:t xml:space="preserve">roceso de </w:t>
      </w:r>
      <w:r w:rsidR="00920E39">
        <w:rPr>
          <w:rFonts w:ascii="Arial Narrow" w:eastAsia="Arial Narrow" w:hAnsi="Arial Narrow" w:cs="Arial Narrow"/>
          <w:sz w:val="22"/>
          <w:szCs w:val="22"/>
        </w:rPr>
        <w:t>S</w:t>
      </w:r>
      <w:r w:rsidR="00920E39" w:rsidRPr="00712EC7">
        <w:rPr>
          <w:rFonts w:ascii="Arial Narrow" w:eastAsia="Arial Narrow" w:hAnsi="Arial Narrow" w:cs="Arial Narrow"/>
          <w:sz w:val="22"/>
          <w:szCs w:val="22"/>
        </w:rPr>
        <w:t xml:space="preserve">elección </w:t>
      </w:r>
      <w:r w:rsidR="00920E39">
        <w:rPr>
          <w:rFonts w:ascii="Arial Narrow" w:eastAsia="Arial Narrow" w:hAnsi="Arial Narrow" w:cs="Arial Narrow"/>
          <w:sz w:val="22"/>
          <w:szCs w:val="22"/>
        </w:rPr>
        <w:t xml:space="preserve">Abreviada por el mecanismo de </w:t>
      </w:r>
      <w:r w:rsidR="00920E39" w:rsidRPr="00712EC7">
        <w:rPr>
          <w:rFonts w:ascii="Arial Narrow" w:eastAsia="Arial Narrow" w:hAnsi="Arial Narrow" w:cs="Arial Narrow"/>
          <w:sz w:val="22"/>
          <w:szCs w:val="22"/>
        </w:rPr>
        <w:t xml:space="preserve">Subasta </w:t>
      </w:r>
      <w:r w:rsidR="00920E39" w:rsidRPr="00BA0E88">
        <w:rPr>
          <w:rFonts w:ascii="Arial Narrow" w:eastAsia="Arial Narrow" w:hAnsi="Arial Narrow" w:cs="Arial Narrow"/>
          <w:sz w:val="22"/>
          <w:szCs w:val="22"/>
        </w:rPr>
        <w:t xml:space="preserve">Inversa </w:t>
      </w:r>
      <w:r w:rsidR="00920E39" w:rsidRPr="00BA0E88">
        <w:rPr>
          <w:rFonts w:ascii="Arial Narrow" w:hAnsi="Arial Narrow" w:cs="Arial"/>
          <w:b/>
          <w:bCs/>
          <w:sz w:val="22"/>
          <w:szCs w:val="22"/>
        </w:rPr>
        <w:t>FGN-NC-IPSE-</w:t>
      </w:r>
      <w:r w:rsidR="0027417B">
        <w:rPr>
          <w:rFonts w:ascii="Arial Narrow" w:hAnsi="Arial Narrow" w:cs="Arial"/>
          <w:b/>
          <w:bCs/>
          <w:sz w:val="22"/>
          <w:szCs w:val="22"/>
        </w:rPr>
        <w:t>0057</w:t>
      </w:r>
      <w:r w:rsidR="00920E39" w:rsidRPr="00BA0E88">
        <w:rPr>
          <w:rFonts w:ascii="Arial Narrow" w:hAnsi="Arial Narrow" w:cs="Arial"/>
          <w:b/>
          <w:bCs/>
          <w:sz w:val="22"/>
          <w:szCs w:val="22"/>
        </w:rPr>
        <w:t>-2026</w:t>
      </w:r>
      <w:r w:rsidRPr="00BA0E88">
        <w:rPr>
          <w:rFonts w:ascii="Arial Narrow" w:eastAsia="Arial Narrow" w:hAnsi="Arial Narrow" w:cs="Arial Narrow"/>
          <w:sz w:val="22"/>
          <w:szCs w:val="22"/>
        </w:rPr>
        <w:t xml:space="preserve">, </w:t>
      </w:r>
      <w:r w:rsidR="00FF7251">
        <w:rPr>
          <w:rFonts w:ascii="Arial Narrow" w:eastAsia="Arial Narrow" w:hAnsi="Arial Narrow" w:cs="Arial Narrow"/>
          <w:sz w:val="22"/>
          <w:szCs w:val="22"/>
        </w:rPr>
        <w:t>e</w:t>
      </w:r>
      <w:r w:rsidRPr="00BA0E88">
        <w:rPr>
          <w:rFonts w:ascii="Arial Narrow" w:eastAsia="Arial Narrow" w:hAnsi="Arial Narrow" w:cs="Arial Narrow"/>
          <w:sz w:val="22"/>
          <w:szCs w:val="22"/>
        </w:rPr>
        <w:t xml:space="preserve">l ordenador del gasto previa recomendación del Comité Evaluador, adjudicó el </w:t>
      </w:r>
      <w:r w:rsidR="00920E39">
        <w:rPr>
          <w:rFonts w:ascii="Arial Narrow" w:eastAsia="Arial Narrow" w:hAnsi="Arial Narrow" w:cs="Arial Narrow"/>
          <w:sz w:val="22"/>
          <w:szCs w:val="22"/>
        </w:rPr>
        <w:t>presente p</w:t>
      </w:r>
      <w:r w:rsidRPr="00BA0E88">
        <w:rPr>
          <w:rFonts w:ascii="Arial Narrow" w:eastAsia="Arial Narrow" w:hAnsi="Arial Narrow" w:cs="Arial Narrow"/>
          <w:sz w:val="22"/>
          <w:szCs w:val="22"/>
        </w:rPr>
        <w:t xml:space="preserve">roceso de </w:t>
      </w:r>
      <w:r w:rsidR="00920E39">
        <w:rPr>
          <w:rFonts w:ascii="Arial Narrow" w:eastAsia="Arial Narrow" w:hAnsi="Arial Narrow" w:cs="Arial Narrow"/>
          <w:sz w:val="22"/>
          <w:szCs w:val="22"/>
        </w:rPr>
        <w:t>s</w:t>
      </w:r>
      <w:r w:rsidRPr="00BA0E88">
        <w:rPr>
          <w:rFonts w:ascii="Arial Narrow" w:eastAsia="Arial Narrow" w:hAnsi="Arial Narrow" w:cs="Arial Narrow"/>
          <w:sz w:val="22"/>
          <w:szCs w:val="22"/>
        </w:rPr>
        <w:t xml:space="preserve">elección, según consta en la Resolución de Adjudicación respectiva. </w:t>
      </w:r>
    </w:p>
    <w:p w14:paraId="6338F9AD" w14:textId="77777777" w:rsidR="00920E39" w:rsidRDefault="00920E39" w:rsidP="00FF7251">
      <w:pPr>
        <w:tabs>
          <w:tab w:val="left" w:pos="1575"/>
          <w:tab w:val="left" w:pos="3960"/>
        </w:tabs>
        <w:jc w:val="both"/>
        <w:rPr>
          <w:rFonts w:ascii="Arial Narrow" w:eastAsia="Arial Narrow" w:hAnsi="Arial Narrow" w:cs="Arial Narrow"/>
          <w:sz w:val="22"/>
          <w:szCs w:val="22"/>
        </w:rPr>
      </w:pPr>
    </w:p>
    <w:p w14:paraId="00000002" w14:textId="3E913207" w:rsidR="00AA00DA" w:rsidRPr="00BA0E88" w:rsidRDefault="00B97B95" w:rsidP="00FF7251">
      <w:pPr>
        <w:tabs>
          <w:tab w:val="left" w:pos="1575"/>
          <w:tab w:val="left" w:pos="3960"/>
        </w:tabs>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6)</w:t>
      </w:r>
      <w:r w:rsidRPr="00BA0E88">
        <w:rPr>
          <w:rFonts w:ascii="Arial Narrow" w:eastAsia="Arial Narrow" w:hAnsi="Arial Narrow" w:cs="Arial Narrow"/>
          <w:sz w:val="22"/>
          <w:szCs w:val="22"/>
        </w:rPr>
        <w:t xml:space="preserve"> Que con la presentación de la oferta y la suscripción del contrato electrónico, el </w:t>
      </w:r>
      <w:r w:rsidRPr="00BA0E88">
        <w:rPr>
          <w:rFonts w:ascii="Arial Narrow" w:eastAsia="Arial Narrow" w:hAnsi="Arial Narrow" w:cs="Arial Narrow"/>
          <w:b/>
          <w:sz w:val="22"/>
          <w:szCs w:val="22"/>
        </w:rPr>
        <w:t>CONTRATISTA</w:t>
      </w:r>
      <w:r w:rsidRPr="00BA0E88">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BA0E88" w:rsidRDefault="00AA00DA">
      <w:pPr>
        <w:jc w:val="both"/>
        <w:rPr>
          <w:rFonts w:ascii="Arial Narrow" w:eastAsia="Arial Narrow" w:hAnsi="Arial Narrow" w:cs="Arial Narrow"/>
          <w:b/>
          <w:sz w:val="22"/>
          <w:szCs w:val="22"/>
        </w:rPr>
      </w:pPr>
    </w:p>
    <w:p w14:paraId="00000007" w14:textId="24A24D35" w:rsidR="00AA00DA" w:rsidRDefault="00B97B95" w:rsidP="008A7363">
      <w:pPr>
        <w:ind w:hanging="2"/>
        <w:jc w:val="both"/>
        <w:rPr>
          <w:rFonts w:ascii="Arial Narrow" w:hAnsi="Arial Narrow"/>
          <w:sz w:val="22"/>
          <w:szCs w:val="22"/>
        </w:rPr>
      </w:pPr>
      <w:r w:rsidRPr="00BA0E88">
        <w:rPr>
          <w:rFonts w:ascii="Arial Narrow" w:eastAsia="Arial Narrow" w:hAnsi="Arial Narrow" w:cs="Arial Narrow"/>
          <w:b/>
          <w:sz w:val="22"/>
          <w:szCs w:val="22"/>
        </w:rPr>
        <w:t>CLÁUSULA PRIMERA-</w:t>
      </w:r>
      <w:r w:rsidR="00261FB4">
        <w:rPr>
          <w:rFonts w:ascii="Arial Narrow" w:eastAsia="Arial Narrow" w:hAnsi="Arial Narrow" w:cs="Arial Narrow"/>
          <w:b/>
          <w:sz w:val="22"/>
          <w:szCs w:val="22"/>
        </w:rPr>
        <w:t xml:space="preserve"> </w:t>
      </w:r>
      <w:r w:rsidRPr="00BA0E88">
        <w:rPr>
          <w:rFonts w:ascii="Arial Narrow" w:eastAsia="Arial Narrow" w:hAnsi="Arial Narrow" w:cs="Arial Narrow"/>
          <w:b/>
          <w:sz w:val="22"/>
          <w:szCs w:val="22"/>
        </w:rPr>
        <w:t xml:space="preserve">OBJETO: </w:t>
      </w:r>
      <w:r w:rsidR="00051030" w:rsidRPr="00E46DA3">
        <w:rPr>
          <w:rFonts w:ascii="Arial Narrow" w:eastAsiaTheme="minorHAnsi" w:hAnsi="Arial Narrow" w:cs="Arial"/>
          <w:b/>
          <w:bCs/>
          <w:sz w:val="22"/>
          <w:szCs w:val="22"/>
        </w:rPr>
        <w:t>CONTRATAR LOS SERVICIOS ESPECIALIZADOS ORACLE CUSTOMER SUCCESS SERVICES (CSS) PARA LA MIGRACIÓN DE LAS BASES DE DATOS INSTITUCIONALES DE LA FISCALÍA GENERAL DE LA NACIÓN</w:t>
      </w:r>
      <w:r w:rsidR="00051030">
        <w:rPr>
          <w:rFonts w:ascii="Arial Narrow" w:eastAsiaTheme="minorHAnsi" w:hAnsi="Arial Narrow" w:cs="Arial"/>
          <w:b/>
          <w:bCs/>
          <w:sz w:val="22"/>
          <w:szCs w:val="22"/>
        </w:rPr>
        <w:t>.</w:t>
      </w:r>
    </w:p>
    <w:p w14:paraId="5606CE3B" w14:textId="77777777" w:rsidR="00360F3F" w:rsidRPr="00BA0E88" w:rsidRDefault="00360F3F">
      <w:pPr>
        <w:jc w:val="both"/>
        <w:rPr>
          <w:rFonts w:ascii="Arial Narrow" w:eastAsia="Arial Narrow" w:hAnsi="Arial Narrow" w:cs="Arial Narrow"/>
          <w:sz w:val="22"/>
          <w:szCs w:val="22"/>
        </w:rPr>
      </w:pPr>
    </w:p>
    <w:p w14:paraId="6F4C08B9" w14:textId="2B7BB6BD" w:rsidR="003657BB" w:rsidRPr="00BA0E88" w:rsidRDefault="00B97B95">
      <w:pPr>
        <w:tabs>
          <w:tab w:val="left" w:pos="3119"/>
        </w:tabs>
        <w:spacing w:after="160"/>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CLÁUSULA SEGUNDA</w:t>
      </w:r>
      <w:r w:rsidR="00261FB4">
        <w:rPr>
          <w:rFonts w:ascii="Arial Narrow" w:eastAsia="Arial Narrow" w:hAnsi="Arial Narrow" w:cs="Arial Narrow"/>
          <w:b/>
          <w:sz w:val="22"/>
          <w:szCs w:val="22"/>
        </w:rPr>
        <w:t xml:space="preserve"> </w:t>
      </w:r>
      <w:r w:rsidRPr="00BA0E88">
        <w:rPr>
          <w:rFonts w:ascii="Arial Narrow" w:eastAsia="Arial Narrow" w:hAnsi="Arial Narrow" w:cs="Arial Narrow"/>
          <w:b/>
          <w:sz w:val="22"/>
          <w:szCs w:val="22"/>
        </w:rPr>
        <w:t xml:space="preserve">-VALOR ESTIMADO DEL CONTRATO: </w:t>
      </w:r>
      <w:r w:rsidRPr="00BA0E88">
        <w:rPr>
          <w:rFonts w:ascii="Arial Narrow" w:eastAsia="Arial Narrow" w:hAnsi="Arial Narrow" w:cs="Arial Narrow"/>
          <w:sz w:val="22"/>
          <w:szCs w:val="22"/>
        </w:rPr>
        <w:t xml:space="preserve">El valor del contrato es de </w:t>
      </w:r>
      <w:r w:rsidR="00822500">
        <w:rPr>
          <w:rFonts w:ascii="Arial Narrow" w:hAnsi="Arial Narrow" w:cs="Arial"/>
          <w:b/>
          <w:bCs/>
          <w:sz w:val="22"/>
          <w:szCs w:val="22"/>
        </w:rPr>
        <w:t>XXXXXXX</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incluido xxxx y todos los costos directos e indirectos y los impuestos nacionales a que haya lugar, conforme a los valores ofertados por el </w:t>
      </w:r>
      <w:r w:rsidR="00953B2E" w:rsidRPr="00953B2E">
        <w:rPr>
          <w:rFonts w:ascii="Arial Narrow" w:eastAsia="Arial Narrow" w:hAnsi="Arial Narrow" w:cs="Arial Narrow"/>
          <w:b/>
          <w:bCs/>
          <w:sz w:val="22"/>
          <w:szCs w:val="22"/>
        </w:rPr>
        <w:t>CONTRATISTA</w:t>
      </w:r>
      <w:r w:rsidRPr="00BA0E88">
        <w:rPr>
          <w:rFonts w:ascii="Arial Narrow" w:eastAsia="Arial Narrow" w:hAnsi="Arial Narrow" w:cs="Arial Narrow"/>
          <w:sz w:val="22"/>
          <w:szCs w:val="22"/>
        </w:rPr>
        <w:t>, así:</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261FB4"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p w14:paraId="00000009" w14:textId="53783555"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color w:val="FF0000"/>
                <w:sz w:val="16"/>
                <w:szCs w:val="16"/>
              </w:rPr>
              <w:t xml:space="preserve"> </w:t>
            </w:r>
            <w:bookmarkStart w:id="1" w:name="bookmark=id.30j0zll" w:colFirst="0" w:colLast="0"/>
            <w:bookmarkEnd w:id="1"/>
            <w:sdt>
              <w:sdtPr>
                <w:rPr>
                  <w:rFonts w:ascii="Arial Narrow" w:hAnsi="Arial Narrow"/>
                  <w:sz w:val="16"/>
                  <w:szCs w:val="16"/>
                </w:rPr>
                <w:tag w:val="goog_rdk_1"/>
                <w:id w:val="-1824189231"/>
              </w:sdtPr>
              <w:sdtEndPr/>
              <w:sdtContent/>
            </w:sdt>
            <w:r w:rsidRPr="00261FB4">
              <w:rPr>
                <w:rFonts w:ascii="Arial Narrow" w:eastAsia="Arial Narrow" w:hAnsi="Arial Narrow" w:cs="Arial Narrow"/>
                <w:b/>
                <w:sz w:val="16"/>
                <w:szCs w:val="16"/>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 xml:space="preserve">VALOR TOTAL                  INCLUIDO IVA </w:t>
            </w:r>
          </w:p>
        </w:tc>
      </w:tr>
      <w:tr w:rsidR="00AA00DA" w:rsidRPr="00261FB4"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261FB4" w:rsidRDefault="00AA00DA">
            <w:pPr>
              <w:jc w:val="both"/>
              <w:rPr>
                <w:rFonts w:ascii="Arial Narrow" w:eastAsia="Arial Narrow" w:hAnsi="Arial Narrow" w:cs="Arial Narrow"/>
                <w:b/>
                <w:sz w:val="16"/>
                <w:szCs w:val="16"/>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754F4A99" w:rsidR="00AA00DA" w:rsidRPr="00261FB4" w:rsidRDefault="00AA00DA">
            <w:pPr>
              <w:jc w:val="both"/>
              <w:rPr>
                <w:rFonts w:ascii="Arial Narrow" w:eastAsia="Arial Narrow" w:hAnsi="Arial Narrow" w:cs="Arial Narrow"/>
                <w:color w:val="000000"/>
                <w:sz w:val="16"/>
                <w:szCs w:val="16"/>
              </w:rPr>
            </w:pPr>
          </w:p>
        </w:tc>
        <w:tc>
          <w:tcPr>
            <w:tcW w:w="709" w:type="dxa"/>
            <w:tcBorders>
              <w:top w:val="nil"/>
              <w:left w:val="nil"/>
              <w:bottom w:val="single" w:sz="4" w:space="0" w:color="000000"/>
              <w:right w:val="single" w:sz="8" w:space="0" w:color="000000"/>
            </w:tcBorders>
            <w:vAlign w:val="center"/>
          </w:tcPr>
          <w:p w14:paraId="00000012" w14:textId="77777777" w:rsidR="00AA00DA" w:rsidRPr="00261FB4" w:rsidRDefault="00AA00DA">
            <w:pPr>
              <w:jc w:val="both"/>
              <w:rPr>
                <w:rFonts w:ascii="Arial Narrow" w:eastAsia="Arial Narrow" w:hAnsi="Arial Narrow" w:cs="Arial Narrow"/>
                <w:b/>
                <w:sz w:val="16"/>
                <w:szCs w:val="16"/>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261FB4" w:rsidRDefault="00AA00DA">
            <w:pPr>
              <w:jc w:val="both"/>
              <w:rPr>
                <w:rFonts w:ascii="Arial Narrow" w:eastAsia="Arial Narrow" w:hAnsi="Arial Narrow" w:cs="Arial Narrow"/>
                <w:sz w:val="16"/>
                <w:szCs w:val="16"/>
              </w:rPr>
            </w:pPr>
          </w:p>
        </w:tc>
        <w:tc>
          <w:tcPr>
            <w:tcW w:w="1134" w:type="dxa"/>
            <w:tcBorders>
              <w:top w:val="nil"/>
              <w:left w:val="nil"/>
              <w:bottom w:val="single" w:sz="4" w:space="0" w:color="000000"/>
              <w:right w:val="single" w:sz="4" w:space="0" w:color="000000"/>
            </w:tcBorders>
            <w:vAlign w:val="center"/>
          </w:tcPr>
          <w:p w14:paraId="00000014" w14:textId="77777777" w:rsidR="00AA00DA" w:rsidRPr="00261FB4" w:rsidRDefault="00AA00DA">
            <w:pPr>
              <w:jc w:val="both"/>
              <w:rPr>
                <w:rFonts w:ascii="Arial Narrow" w:eastAsia="Arial Narrow" w:hAnsi="Arial Narrow" w:cs="Arial Narrow"/>
                <w:sz w:val="16"/>
                <w:szCs w:val="16"/>
              </w:rPr>
            </w:pPr>
          </w:p>
        </w:tc>
        <w:tc>
          <w:tcPr>
            <w:tcW w:w="1134" w:type="dxa"/>
            <w:tcBorders>
              <w:top w:val="nil"/>
              <w:left w:val="nil"/>
              <w:bottom w:val="single" w:sz="4" w:space="0" w:color="000000"/>
              <w:right w:val="single" w:sz="8" w:space="0" w:color="000000"/>
            </w:tcBorders>
            <w:vAlign w:val="center"/>
          </w:tcPr>
          <w:p w14:paraId="00000015" w14:textId="77777777" w:rsidR="00AA00DA" w:rsidRPr="00261FB4" w:rsidRDefault="00AA00DA">
            <w:pPr>
              <w:jc w:val="both"/>
              <w:rPr>
                <w:rFonts w:ascii="Arial Narrow" w:eastAsia="Arial Narrow" w:hAnsi="Arial Narrow" w:cs="Arial Narrow"/>
                <w:sz w:val="16"/>
                <w:szCs w:val="16"/>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261FB4" w:rsidRDefault="00AA00DA">
            <w:pPr>
              <w:jc w:val="both"/>
              <w:rPr>
                <w:rFonts w:ascii="Arial Narrow" w:eastAsia="Arial Narrow" w:hAnsi="Arial Narrow" w:cs="Arial Narrow"/>
                <w:sz w:val="16"/>
                <w:szCs w:val="16"/>
              </w:rPr>
            </w:pPr>
          </w:p>
        </w:tc>
      </w:tr>
    </w:tbl>
    <w:p w14:paraId="00000017" w14:textId="77777777" w:rsidR="00AA00DA" w:rsidRPr="00712EC7" w:rsidRDefault="00AA00DA">
      <w:pPr>
        <w:spacing w:after="160"/>
        <w:jc w:val="both"/>
        <w:rPr>
          <w:rFonts w:ascii="Arial Narrow" w:eastAsia="Arial Narrow" w:hAnsi="Arial Narrow" w:cs="Arial Narrow"/>
          <w:sz w:val="22"/>
          <w:szCs w:val="22"/>
        </w:rPr>
      </w:pPr>
    </w:p>
    <w:p w14:paraId="00000018" w14:textId="55BAC6F9" w:rsidR="00AA00DA" w:rsidRPr="00712EC7" w:rsidRDefault="00B97B95">
      <w:pPr>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lastRenderedPageBreak/>
        <w:t xml:space="preserve">Las obligaciones que se contraigan en desarrollo de este proceso de contratación se respaldan con recursos del </w:t>
      </w:r>
      <w:r w:rsidRPr="00560166">
        <w:rPr>
          <w:rFonts w:ascii="Arial Narrow" w:eastAsia="Arial Narrow" w:hAnsi="Arial Narrow" w:cs="Arial Narrow"/>
          <w:sz w:val="22"/>
          <w:szCs w:val="22"/>
        </w:rPr>
        <w:t xml:space="preserve">presupuesto de la </w:t>
      </w:r>
      <w:r w:rsidRPr="00560166">
        <w:rPr>
          <w:rFonts w:ascii="Arial Narrow" w:eastAsia="Arial Narrow" w:hAnsi="Arial Narrow" w:cs="Arial Narrow"/>
          <w:b/>
          <w:sz w:val="22"/>
          <w:szCs w:val="22"/>
        </w:rPr>
        <w:t>FISCALÍA GENERAL DE LA NACIÓN</w:t>
      </w:r>
      <w:r w:rsidRPr="00560166">
        <w:rPr>
          <w:rFonts w:ascii="Arial Narrow" w:eastAsia="Arial Narrow" w:hAnsi="Arial Narrow" w:cs="Arial Narrow"/>
          <w:sz w:val="22"/>
          <w:szCs w:val="22"/>
        </w:rPr>
        <w:t>, según consta en el Certificado de Disponibilidad Presupuestal No.</w:t>
      </w:r>
      <w:r w:rsidR="008A7363">
        <w:rPr>
          <w:rFonts w:ascii="Arial Narrow" w:eastAsia="Arial Narrow" w:hAnsi="Arial Narrow" w:cs="Arial Narrow"/>
          <w:sz w:val="22"/>
          <w:szCs w:val="22"/>
        </w:rPr>
        <w:t xml:space="preserve"> </w:t>
      </w:r>
      <w:r w:rsidR="00123195" w:rsidRPr="00123195">
        <w:rPr>
          <w:rFonts w:ascii="Arial Narrow" w:eastAsia="Arial Narrow" w:hAnsi="Arial Narrow" w:cs="Arial Narrow"/>
          <w:sz w:val="22"/>
          <w:szCs w:val="22"/>
          <w:lang w:val="es-CO"/>
        </w:rPr>
        <w:t>59626</w:t>
      </w:r>
      <w:r w:rsidR="00123195">
        <w:rPr>
          <w:rFonts w:ascii="Arial Narrow" w:eastAsia="Arial Narrow" w:hAnsi="Arial Narrow" w:cs="Arial Narrow"/>
          <w:sz w:val="22"/>
          <w:szCs w:val="22"/>
          <w:lang w:val="es-CO"/>
        </w:rPr>
        <w:t xml:space="preserve"> </w:t>
      </w:r>
      <w:r w:rsidR="00F3675B">
        <w:rPr>
          <w:rFonts w:ascii="Arial Narrow" w:eastAsia="Arial Narrow" w:hAnsi="Arial Narrow" w:cs="Arial Narrow"/>
          <w:sz w:val="22"/>
          <w:szCs w:val="22"/>
        </w:rPr>
        <w:t xml:space="preserve">del </w:t>
      </w:r>
      <w:r w:rsidR="00123195">
        <w:rPr>
          <w:rFonts w:ascii="Arial Narrow" w:eastAsia="Arial Narrow" w:hAnsi="Arial Narrow" w:cs="Arial Narrow"/>
          <w:sz w:val="22"/>
          <w:szCs w:val="22"/>
        </w:rPr>
        <w:t>22</w:t>
      </w:r>
      <w:r w:rsidR="00F3675B">
        <w:rPr>
          <w:rFonts w:ascii="Arial Narrow" w:eastAsia="Arial Narrow" w:hAnsi="Arial Narrow" w:cs="Arial Narrow"/>
          <w:sz w:val="22"/>
          <w:szCs w:val="22"/>
        </w:rPr>
        <w:t xml:space="preserve"> de </w:t>
      </w:r>
      <w:proofErr w:type="spellStart"/>
      <w:r w:rsidR="00123195">
        <w:rPr>
          <w:rFonts w:ascii="Arial Narrow" w:eastAsia="Arial Narrow" w:hAnsi="Arial Narrow" w:cs="Arial Narrow"/>
          <w:sz w:val="22"/>
          <w:szCs w:val="22"/>
        </w:rPr>
        <w:t>sptiembre</w:t>
      </w:r>
      <w:proofErr w:type="spellEnd"/>
      <w:r w:rsidR="00F3675B">
        <w:rPr>
          <w:rFonts w:ascii="Arial Narrow" w:eastAsia="Arial Narrow" w:hAnsi="Arial Narrow" w:cs="Arial Narrow"/>
          <w:sz w:val="22"/>
          <w:szCs w:val="22"/>
        </w:rPr>
        <w:t xml:space="preserve"> de 2026</w:t>
      </w:r>
      <w:r w:rsidR="00D16BF0">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expedido por el Jefe del Departamento de Presupuesto y Contabilidad de la Entidad.</w:t>
      </w:r>
    </w:p>
    <w:p w14:paraId="12FD0E32" w14:textId="77777777" w:rsidR="0026228E" w:rsidRPr="0026228E" w:rsidRDefault="0026228E" w:rsidP="0026228E">
      <w:pPr>
        <w:jc w:val="both"/>
        <w:rPr>
          <w:rFonts w:ascii="Arial Narrow" w:hAnsi="Arial Narrow" w:cs="Arial"/>
          <w:sz w:val="22"/>
          <w:szCs w:val="22"/>
        </w:rPr>
      </w:pPr>
      <w:bookmarkStart w:id="2" w:name="_heading=h.1fob9te" w:colFirst="0" w:colLast="0"/>
      <w:bookmarkEnd w:id="2"/>
      <w:r w:rsidRPr="0026228E">
        <w:rPr>
          <w:rFonts w:ascii="Arial Narrow" w:hAnsi="Arial Narrow" w:cs="Arial"/>
          <w:b/>
          <w:sz w:val="22"/>
          <w:szCs w:val="22"/>
          <w:u w:val="single"/>
        </w:rPr>
        <w:t>PARÁGRAFO PRIMERO</w:t>
      </w:r>
      <w:r w:rsidRPr="0026228E">
        <w:rPr>
          <w:rFonts w:ascii="Arial Narrow" w:hAnsi="Arial Narrow" w:cs="Arial"/>
          <w:b/>
          <w:sz w:val="22"/>
          <w:szCs w:val="22"/>
        </w:rPr>
        <w:t>:</w:t>
      </w:r>
      <w:r w:rsidRPr="0026228E">
        <w:rPr>
          <w:rFonts w:ascii="Arial Narrow" w:hAnsi="Arial Narrow" w:cs="Arial"/>
          <w:sz w:val="22"/>
          <w:szCs w:val="22"/>
        </w:rPr>
        <w:t xml:space="preserve"> </w:t>
      </w:r>
      <w:bookmarkStart w:id="3" w:name="_Hlk171413364"/>
      <w:r w:rsidRPr="0026228E">
        <w:rPr>
          <w:rFonts w:ascii="Arial Narrow" w:hAnsi="Arial Narrow" w:cs="Arial"/>
          <w:sz w:val="22"/>
          <w:szCs w:val="22"/>
        </w:rPr>
        <w:t>El saldo restante del Certificado de Disponibilidad Presupuestal antes referido y no comprometido será objeto de liberación al momento de expedición del correspondiente registro presupuestal del compromiso</w:t>
      </w:r>
      <w:r w:rsidRPr="0026228E">
        <w:rPr>
          <w:rFonts w:ascii="Arial Narrow" w:hAnsi="Arial Narrow"/>
          <w:noProof/>
          <w:sz w:val="22"/>
          <w:szCs w:val="22"/>
        </w:rPr>
        <w:t>.</w:t>
      </w:r>
    </w:p>
    <w:p w14:paraId="11164BB0" w14:textId="77777777" w:rsidR="0026228E" w:rsidRPr="0026228E" w:rsidRDefault="0026228E" w:rsidP="0026228E">
      <w:pPr>
        <w:jc w:val="both"/>
        <w:rPr>
          <w:rFonts w:ascii="Arial Narrow" w:hAnsi="Arial Narrow"/>
          <w:noProof/>
          <w:sz w:val="22"/>
          <w:szCs w:val="22"/>
        </w:rPr>
      </w:pPr>
    </w:p>
    <w:p w14:paraId="1F626945" w14:textId="77777777" w:rsidR="0026228E" w:rsidRPr="00B01C63" w:rsidRDefault="0026228E" w:rsidP="0026228E">
      <w:pPr>
        <w:jc w:val="both"/>
        <w:rPr>
          <w:rFonts w:ascii="Arial Narrow" w:hAnsi="Arial Narrow"/>
          <w:noProof/>
          <w:sz w:val="22"/>
          <w:szCs w:val="22"/>
        </w:rPr>
      </w:pPr>
      <w:r w:rsidRPr="00B01C63">
        <w:rPr>
          <w:rFonts w:ascii="Arial Narrow" w:hAnsi="Arial Narrow" w:cs="Arial"/>
          <w:b/>
          <w:sz w:val="22"/>
          <w:szCs w:val="22"/>
          <w:u w:val="single"/>
        </w:rPr>
        <w:t>PARÁGRAFO SEGUNDO</w:t>
      </w:r>
      <w:r w:rsidRPr="00B01C63">
        <w:rPr>
          <w:rFonts w:ascii="Arial Narrow" w:hAnsi="Arial Narrow" w:cs="Arial"/>
          <w:b/>
          <w:sz w:val="22"/>
          <w:szCs w:val="22"/>
        </w:rPr>
        <w:t>:</w:t>
      </w:r>
      <w:r w:rsidRPr="00B01C63">
        <w:rPr>
          <w:rFonts w:ascii="Arial Narrow" w:hAnsi="Arial Narrow" w:cs="Arial"/>
          <w:sz w:val="22"/>
          <w:szCs w:val="22"/>
        </w:rPr>
        <w:t xml:space="preserve"> </w:t>
      </w:r>
      <w:r w:rsidRPr="00B01C63">
        <w:rPr>
          <w:rFonts w:ascii="Arial Narrow" w:hAnsi="Arial Narrow"/>
          <w:noProof/>
          <w:sz w:val="22"/>
          <w:szCs w:val="22"/>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bookmarkEnd w:id="3"/>
    <w:p w14:paraId="00000025" w14:textId="77777777" w:rsidR="00AA00DA" w:rsidRPr="00B01C63" w:rsidRDefault="00AA00DA">
      <w:pPr>
        <w:jc w:val="both"/>
        <w:rPr>
          <w:rFonts w:ascii="Arial Narrow" w:eastAsia="Arial Narrow" w:hAnsi="Arial Narrow" w:cs="Arial Narrow"/>
          <w:b/>
          <w:sz w:val="22"/>
          <w:szCs w:val="22"/>
        </w:rPr>
      </w:pPr>
    </w:p>
    <w:p w14:paraId="5E014E28" w14:textId="77777777" w:rsidR="003372F8" w:rsidRPr="00B01C63" w:rsidRDefault="00B97B95" w:rsidP="003372F8">
      <w:pPr>
        <w:pStyle w:val="paragraph"/>
        <w:spacing w:before="0" w:beforeAutospacing="0" w:after="0" w:afterAutospacing="0"/>
        <w:jc w:val="both"/>
        <w:textAlignment w:val="baseline"/>
        <w:rPr>
          <w:rStyle w:val="normaltextrun"/>
          <w:rFonts w:ascii="Arial" w:hAnsi="Arial" w:cs="Arial"/>
          <w:sz w:val="22"/>
          <w:szCs w:val="22"/>
          <w:shd w:val="clear" w:color="auto" w:fill="FFFFFF"/>
          <w:lang w:val="es-ES"/>
        </w:rPr>
      </w:pPr>
      <w:r w:rsidRPr="00B01C63">
        <w:rPr>
          <w:rFonts w:ascii="Arial Narrow" w:eastAsia="Arial Narrow" w:hAnsi="Arial Narrow" w:cs="Arial Narrow"/>
          <w:b/>
          <w:sz w:val="22"/>
          <w:szCs w:val="22"/>
        </w:rPr>
        <w:t>CLÁUSULA TERCERA</w:t>
      </w:r>
      <w:r w:rsidR="0026228E" w:rsidRPr="00B01C63">
        <w:rPr>
          <w:rFonts w:ascii="Arial Narrow" w:eastAsia="Arial Narrow" w:hAnsi="Arial Narrow" w:cs="Arial Narrow"/>
          <w:b/>
          <w:sz w:val="22"/>
          <w:szCs w:val="22"/>
        </w:rPr>
        <w:t xml:space="preserve"> </w:t>
      </w:r>
      <w:r w:rsidRPr="00B01C63">
        <w:rPr>
          <w:rFonts w:ascii="Arial Narrow" w:eastAsia="Arial Narrow" w:hAnsi="Arial Narrow" w:cs="Arial Narrow"/>
          <w:b/>
          <w:sz w:val="22"/>
          <w:szCs w:val="22"/>
        </w:rPr>
        <w:t>-FORMA DE PAGO</w:t>
      </w:r>
      <w:r w:rsidRPr="00B01C63">
        <w:rPr>
          <w:rFonts w:ascii="Arial Narrow" w:eastAsia="Arial Narrow" w:hAnsi="Arial Narrow" w:cs="Arial Narrow"/>
          <w:sz w:val="22"/>
          <w:szCs w:val="22"/>
        </w:rPr>
        <w:t xml:space="preserve">:  </w:t>
      </w:r>
      <w:r w:rsidR="003372F8" w:rsidRPr="00B01C63">
        <w:rPr>
          <w:rFonts w:ascii="Arial Narrow" w:hAnsi="Arial Narrow"/>
          <w:noProof/>
          <w:sz w:val="22"/>
          <w:szCs w:val="22"/>
          <w:lang w:val="es-ES" w:eastAsia="es-ES"/>
        </w:rPr>
        <w:t>Un único pago correspondiente al cien por ciento (100%) del valor del contrato, previa suscripción del acta de cierre y recibo a satisfacción de la totalidad de entregables.</w:t>
      </w:r>
      <w:r w:rsidR="003372F8" w:rsidRPr="00B01C63">
        <w:rPr>
          <w:rStyle w:val="normaltextrun"/>
          <w:rFonts w:ascii="Arial" w:hAnsi="Arial" w:cs="Arial"/>
          <w:sz w:val="22"/>
          <w:szCs w:val="22"/>
          <w:shd w:val="clear" w:color="auto" w:fill="FFFFFF"/>
          <w:lang w:val="es-ES"/>
        </w:rPr>
        <w:t> </w:t>
      </w:r>
    </w:p>
    <w:p w14:paraId="2FF7EC96" w14:textId="77777777" w:rsidR="0090714C" w:rsidRPr="00712EC7" w:rsidRDefault="0090714C" w:rsidP="0090714C">
      <w:pPr>
        <w:jc w:val="both"/>
        <w:rPr>
          <w:rFonts w:ascii="Arial Narrow" w:eastAsia="Arial Narrow" w:hAnsi="Arial Narrow" w:cs="Arial Narrow"/>
          <w:b/>
          <w:sz w:val="22"/>
          <w:szCs w:val="22"/>
        </w:rPr>
      </w:pPr>
    </w:p>
    <w:p w14:paraId="0000002A" w14:textId="52DFA8E9"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PARÁGRAFO PRIMERO: </w:t>
      </w:r>
      <w:r w:rsidRPr="00712EC7">
        <w:rPr>
          <w:rFonts w:ascii="Arial Narrow" w:eastAsia="Arial Narrow" w:hAnsi="Arial Narrow" w:cs="Arial Narrow"/>
          <w:sz w:val="22"/>
          <w:szCs w:val="22"/>
        </w:rPr>
        <w:t xml:space="preserve">Los pagos a que se obliga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712EC7">
        <w:rPr>
          <w:rFonts w:ascii="Arial Narrow" w:eastAsia="Arial Narrow" w:hAnsi="Arial Narrow" w:cs="Arial Narrow"/>
          <w:b/>
          <w:sz w:val="22"/>
          <w:szCs w:val="22"/>
        </w:rPr>
        <w:t>DIRECCIÓN GENERAL DE CREDITO PÚBLICO Y DEL TESORO NACIONAL</w:t>
      </w:r>
      <w:r w:rsidRPr="00712EC7">
        <w:rPr>
          <w:rFonts w:ascii="Arial Narrow" w:eastAsia="Arial Narrow" w:hAnsi="Arial Narrow" w:cs="Arial Narrow"/>
          <w:sz w:val="22"/>
          <w:szCs w:val="22"/>
        </w:rPr>
        <w:t xml:space="preserve"> y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una vez el contratista radique la factura, acompañada de la certificación que acredite el pago por parte del contratista de las obligaciones al Sistema General de Seguridad Social (Salud, Pensiones y Riesgos Laborales) y aportes </w:t>
      </w:r>
      <w:r w:rsidRPr="00560166">
        <w:rPr>
          <w:rFonts w:ascii="Arial Narrow" w:eastAsia="Arial Narrow" w:hAnsi="Arial Narrow" w:cs="Arial Narrow"/>
          <w:sz w:val="22"/>
          <w:szCs w:val="22"/>
        </w:rPr>
        <w:t>parafiscales (Cajas de Compensación Familiar, SENA e ICBF)</w:t>
      </w:r>
      <w:r w:rsidRPr="00560166">
        <w:rPr>
          <w:rFonts w:ascii="Arial Narrow" w:eastAsia="Arial Narrow" w:hAnsi="Arial Narrow" w:cs="Arial Narrow"/>
          <w:color w:val="242424"/>
          <w:sz w:val="22"/>
          <w:szCs w:val="22"/>
        </w:rPr>
        <w:t xml:space="preserve"> bajo los términos señalados  en la Ley 2024 de julio 23 de 2020.</w:t>
      </w:r>
      <w:r w:rsidRPr="00712EC7">
        <w:rPr>
          <w:rFonts w:ascii="Arial Narrow" w:eastAsia="Arial Narrow" w:hAnsi="Arial Narrow" w:cs="Arial Narrow"/>
          <w:sz w:val="22"/>
          <w:szCs w:val="22"/>
        </w:rPr>
        <w:t xml:space="preserve"> </w:t>
      </w:r>
    </w:p>
    <w:p w14:paraId="0000002B" w14:textId="77777777" w:rsidR="00AA00DA" w:rsidRPr="00712EC7" w:rsidRDefault="00AA00DA">
      <w:pPr>
        <w:jc w:val="both"/>
        <w:rPr>
          <w:rFonts w:ascii="Arial Narrow" w:eastAsia="Arial Narrow" w:hAnsi="Arial Narrow" w:cs="Arial Narrow"/>
          <w:sz w:val="22"/>
          <w:szCs w:val="22"/>
        </w:rPr>
      </w:pPr>
    </w:p>
    <w:p w14:paraId="0000002C"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SEGUNDO: </w:t>
      </w:r>
      <w:r w:rsidRPr="00712EC7">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712EC7" w:rsidRDefault="00AA00DA">
      <w:pPr>
        <w:jc w:val="both"/>
        <w:rPr>
          <w:rFonts w:ascii="Arial Narrow" w:eastAsia="Arial Narrow" w:hAnsi="Arial Narrow" w:cs="Arial Narrow"/>
          <w:sz w:val="22"/>
          <w:szCs w:val="22"/>
        </w:rPr>
      </w:pPr>
    </w:p>
    <w:p w14:paraId="0000002E" w14:textId="77777777" w:rsidR="00AA00DA" w:rsidRPr="00712EC7" w:rsidRDefault="00B97B95">
      <w:pPr>
        <w:jc w:val="both"/>
        <w:rPr>
          <w:rFonts w:ascii="Arial Narrow" w:eastAsia="Arial Narrow" w:hAnsi="Arial Narrow" w:cs="Arial Narrow"/>
          <w:sz w:val="22"/>
          <w:szCs w:val="22"/>
          <w:highlight w:val="white"/>
        </w:rPr>
      </w:pPr>
      <w:r w:rsidRPr="00712EC7">
        <w:rPr>
          <w:rFonts w:ascii="Arial Narrow" w:eastAsia="Arial Narrow" w:hAnsi="Arial Narrow" w:cs="Arial Narrow"/>
          <w:b/>
          <w:sz w:val="22"/>
          <w:szCs w:val="22"/>
          <w:highlight w:val="white"/>
        </w:rPr>
        <w:t>PARÁGRAFO TERCERO:</w:t>
      </w:r>
      <w:r w:rsidRPr="00712EC7">
        <w:rPr>
          <w:rFonts w:ascii="Arial Narrow" w:eastAsia="Arial Narrow" w:hAnsi="Arial Narrow" w:cs="Arial Narrow"/>
          <w:sz w:val="22"/>
          <w:szCs w:val="22"/>
          <w:highlight w:val="white"/>
        </w:rPr>
        <w:t> La cancelación del valor del contrato, por parte de la   </w:t>
      </w:r>
      <w:r w:rsidRPr="00712EC7">
        <w:rPr>
          <w:rFonts w:ascii="Arial Narrow" w:eastAsia="Arial Narrow" w:hAnsi="Arial Narrow" w:cs="Arial Narrow"/>
          <w:b/>
          <w:sz w:val="22"/>
          <w:szCs w:val="22"/>
          <w:highlight w:val="white"/>
        </w:rPr>
        <w:t>FISCALÍA GENERAL DE LA NACIÓN,</w:t>
      </w:r>
      <w:r w:rsidRPr="00712EC7">
        <w:rPr>
          <w:rFonts w:ascii="Arial Narrow" w:eastAsia="Arial Narrow" w:hAnsi="Arial Narrow" w:cs="Arial Narrow"/>
          <w:sz w:val="22"/>
          <w:szCs w:val="22"/>
        </w:rPr>
        <w:t> al</w:t>
      </w:r>
      <w:r w:rsidRPr="00712EC7">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712EC7">
        <w:rPr>
          <w:rFonts w:ascii="Arial Narrow" w:eastAsia="Arial Narrow" w:hAnsi="Arial Narrow" w:cs="Arial Narrow"/>
          <w:b/>
          <w:sz w:val="22"/>
          <w:szCs w:val="22"/>
          <w:highlight w:val="white"/>
        </w:rPr>
        <w:t>CONTRATISTA</w:t>
      </w:r>
      <w:r w:rsidRPr="00712EC7">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PARÁGRAFO CUARTO – PROCEDIMIENTO PARA EL CARGUE DE FACTURA EN EL SECOP II: </w:t>
      </w:r>
      <w:r w:rsidRPr="00712EC7">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2"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1.</w:t>
      </w:r>
      <w:r w:rsidRPr="00712EC7">
        <w:rPr>
          <w:rFonts w:ascii="Arial Narrow" w:eastAsia="Arial Narrow" w:hAnsi="Arial Narrow" w:cs="Arial Narrow"/>
          <w:sz w:val="22"/>
          <w:szCs w:val="22"/>
        </w:rPr>
        <w:t xml:space="preserve">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712EC7">
        <w:rPr>
          <w:rFonts w:ascii="Arial Narrow" w:eastAsia="Arial Narrow" w:hAnsi="Arial Narrow" w:cs="Arial Narrow"/>
          <w:b/>
          <w:sz w:val="22"/>
          <w:szCs w:val="22"/>
        </w:rPr>
        <w:t>SUPERVISOR</w:t>
      </w:r>
      <w:r w:rsidRPr="00712EC7">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712EC7"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4"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EL CONTRATISTA, </w:t>
      </w:r>
      <w:r w:rsidRPr="00712EC7">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6" w14:textId="77777777" w:rsidR="00AA00DA" w:rsidRPr="00712EC7" w:rsidRDefault="00B97B95" w:rsidP="00450E79">
      <w:pPr>
        <w:numPr>
          <w:ilvl w:val="0"/>
          <w:numId w:val="3"/>
        </w:numPr>
        <w:shd w:val="clear" w:color="auto" w:fill="FFFFFF"/>
        <w:tabs>
          <w:tab w:val="left" w:pos="284"/>
        </w:tabs>
        <w:ind w:left="0" w:firstLine="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lastRenderedPageBreak/>
        <w:t>EL SUPERVISOR,</w:t>
      </w:r>
      <w:r w:rsidRPr="00712EC7">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712EC7" w:rsidRDefault="00AA00DA">
      <w:pPr>
        <w:shd w:val="clear" w:color="auto" w:fill="FFFFFF"/>
        <w:jc w:val="both"/>
        <w:rPr>
          <w:rFonts w:ascii="Arial Narrow" w:eastAsia="Arial Narrow" w:hAnsi="Arial Narrow" w:cs="Arial Narrow"/>
          <w:sz w:val="22"/>
          <w:szCs w:val="22"/>
        </w:rPr>
      </w:pPr>
    </w:p>
    <w:p w14:paraId="00000038" w14:textId="77777777" w:rsidR="00AA00DA" w:rsidRPr="00712EC7" w:rsidRDefault="00B97B95" w:rsidP="00450E79">
      <w:pPr>
        <w:numPr>
          <w:ilvl w:val="0"/>
          <w:numId w:val="3"/>
        </w:numPr>
        <w:pBdr>
          <w:top w:val="nil"/>
          <w:left w:val="nil"/>
          <w:bottom w:val="nil"/>
          <w:right w:val="nil"/>
          <w:between w:val="nil"/>
        </w:pBdr>
        <w:shd w:val="clear" w:color="auto" w:fill="FFFFFF"/>
        <w:tabs>
          <w:tab w:val="left" w:pos="284"/>
        </w:tabs>
        <w:ind w:left="0" w:firstLine="0"/>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EL CONTRATISTA</w:t>
      </w:r>
      <w:r w:rsidRPr="00712EC7">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C"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4.    EL CONTRATISTA</w:t>
      </w:r>
      <w:r w:rsidRPr="00712EC7">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5.    </w:t>
      </w:r>
      <w:r w:rsidRPr="00712EC7">
        <w:rPr>
          <w:rFonts w:ascii="Arial Narrow" w:eastAsia="Arial Narrow" w:hAnsi="Arial Narrow" w:cs="Arial Narrow"/>
          <w:color w:val="000000"/>
          <w:sz w:val="22"/>
          <w:szCs w:val="22"/>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40"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Nota 1: </w:t>
      </w:r>
      <w:r w:rsidRPr="00712EC7">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712EC7" w:rsidRDefault="00AA00DA">
      <w:pPr>
        <w:shd w:val="clear" w:color="auto" w:fill="FFFFFF"/>
        <w:jc w:val="both"/>
        <w:rPr>
          <w:rFonts w:ascii="Arial Narrow" w:eastAsia="Arial Narrow" w:hAnsi="Arial Narrow" w:cs="Arial Narrow"/>
          <w:sz w:val="22"/>
          <w:szCs w:val="22"/>
        </w:rPr>
      </w:pPr>
    </w:p>
    <w:p w14:paraId="00000042"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QUINTO - EMISIÓN DE FACTURACIÓN ELECTRÓNICA: </w:t>
      </w:r>
      <w:r w:rsidRPr="00712EC7">
        <w:rPr>
          <w:rFonts w:ascii="Arial Narrow" w:eastAsia="Arial Narrow" w:hAnsi="Arial Narrow" w:cs="Arial Narrow"/>
          <w:sz w:val="22"/>
          <w:szCs w:val="22"/>
          <w:highlight w:val="white"/>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0000043" w14:textId="77777777" w:rsidR="00AA00DA" w:rsidRPr="00450E79" w:rsidRDefault="00AA00DA">
      <w:pPr>
        <w:jc w:val="both"/>
        <w:rPr>
          <w:rFonts w:ascii="Arial Narrow" w:eastAsia="Arial Narrow" w:hAnsi="Arial Narrow" w:cs="Arial Narrow"/>
          <w:sz w:val="22"/>
          <w:szCs w:val="22"/>
        </w:rPr>
      </w:pPr>
    </w:p>
    <w:p w14:paraId="00000044" w14:textId="77777777" w:rsidR="00AA00DA" w:rsidRPr="00450E79"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450E79">
        <w:rPr>
          <w:rFonts w:ascii="Arial Narrow" w:eastAsia="Arial Narrow" w:hAnsi="Arial Narrow" w:cs="Arial Narrow"/>
          <w:b/>
          <w:sz w:val="22"/>
          <w:szCs w:val="22"/>
        </w:rPr>
        <w:t xml:space="preserve">PARÁGRAFO SEXTO: La Fiscalía General de la Nación </w:t>
      </w:r>
      <w:r w:rsidRPr="00450E79">
        <w:rPr>
          <w:rFonts w:ascii="Arial Narrow" w:eastAsia="Arial Narrow" w:hAnsi="Arial Narrow" w:cs="Arial Narrow"/>
          <w:sz w:val="22"/>
          <w:szCs w:val="22"/>
        </w:rPr>
        <w:t>realizará los pago atendiendo lo dispuesto en la Ley 2024 de julio 23 de 2020, </w:t>
      </w:r>
      <w:r w:rsidRPr="00450E79">
        <w:rPr>
          <w:rFonts w:ascii="Arial Narrow" w:eastAsia="Arial Narrow" w:hAnsi="Arial Narrow" w:cs="Arial Narrow"/>
          <w:i/>
          <w:sz w:val="22"/>
          <w:szCs w:val="22"/>
        </w:rPr>
        <w:t>Por medio de la cual se adoptan normas de pago en plazos justos en el ámbito mercantil (…), específicamente el </w:t>
      </w:r>
      <w:r w:rsidRPr="00450E79">
        <w:rPr>
          <w:rFonts w:ascii="Arial Narrow" w:eastAsia="Arial Narrow" w:hAnsi="Arial Narrow" w:cs="Arial Narrow"/>
          <w:sz w:val="22"/>
          <w:szCs w:val="22"/>
        </w:rPr>
        <w:t>artículo</w:t>
      </w:r>
      <w:r w:rsidRPr="00450E79">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6" w14:textId="77777777" w:rsidR="00AA00DA" w:rsidRPr="00712EC7" w:rsidRDefault="00AA00DA">
      <w:pPr>
        <w:tabs>
          <w:tab w:val="left" w:pos="3119"/>
        </w:tabs>
        <w:jc w:val="both"/>
        <w:rPr>
          <w:rFonts w:ascii="Arial Narrow" w:eastAsia="Arial Narrow" w:hAnsi="Arial Narrow" w:cs="Arial Narrow"/>
          <w:sz w:val="22"/>
          <w:szCs w:val="22"/>
        </w:rPr>
      </w:pPr>
    </w:p>
    <w:p w14:paraId="0000004C" w14:textId="41D6A78A" w:rsidR="00AA00DA" w:rsidRPr="00FA1728" w:rsidRDefault="00B97B95" w:rsidP="00FA1728">
      <w:pPr>
        <w:tabs>
          <w:tab w:val="left" w:pos="1575"/>
          <w:tab w:val="left" w:pos="3960"/>
        </w:tabs>
        <w:spacing w:after="200"/>
        <w:jc w:val="both"/>
        <w:rPr>
          <w:rFonts w:ascii="Arial Narrow" w:eastAsia="Arial Narrow" w:hAnsi="Arial Narrow" w:cs="Arial Narrow"/>
          <w:sz w:val="22"/>
          <w:szCs w:val="22"/>
          <w:highlight w:val="white"/>
        </w:rPr>
      </w:pPr>
      <w:bookmarkStart w:id="4" w:name="_heading=h.3znysh7" w:colFirst="0" w:colLast="0"/>
      <w:bookmarkEnd w:id="4"/>
      <w:r w:rsidRPr="00712EC7">
        <w:rPr>
          <w:rFonts w:ascii="Arial Narrow" w:eastAsia="Arial Narrow" w:hAnsi="Arial Narrow" w:cs="Arial Narrow"/>
          <w:b/>
          <w:sz w:val="22"/>
          <w:szCs w:val="22"/>
        </w:rPr>
        <w:t>CLÁUSULA CUARTA</w:t>
      </w:r>
      <w:r w:rsidR="00AA3B14">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 xml:space="preserve">-PLAZO Y LUGAR DE EJECUCIÓN DEL CONTRATO: </w:t>
      </w:r>
      <w:r w:rsidR="00914E81" w:rsidRPr="00914E81">
        <w:rPr>
          <w:rFonts w:ascii="Arial Narrow" w:eastAsia="Arial Narrow" w:hAnsi="Arial Narrow" w:cs="Arial Narrow"/>
          <w:sz w:val="22"/>
          <w:szCs w:val="22"/>
          <w:highlight w:val="white"/>
        </w:rPr>
        <w:t xml:space="preserve">El plazo de ejecución del contrato será </w:t>
      </w:r>
      <w:r w:rsidR="00FA1728" w:rsidRPr="00FA1728">
        <w:rPr>
          <w:rFonts w:ascii="Arial Narrow" w:eastAsia="Arial Narrow" w:hAnsi="Arial Narrow" w:cs="Arial Narrow"/>
          <w:sz w:val="22"/>
          <w:szCs w:val="22"/>
          <w:highlight w:val="white"/>
        </w:rPr>
        <w:t>hasta el día 31 de diciembre de 2026</w:t>
      </w:r>
      <w:r w:rsidR="00B01C63">
        <w:rPr>
          <w:rFonts w:ascii="Arial Narrow" w:eastAsia="Arial Narrow" w:hAnsi="Arial Narrow" w:cs="Arial Narrow"/>
          <w:sz w:val="22"/>
          <w:szCs w:val="22"/>
          <w:highlight w:val="white"/>
        </w:rPr>
        <w:t>,</w:t>
      </w:r>
      <w:r w:rsidR="00FA1728" w:rsidRPr="00FA1728">
        <w:rPr>
          <w:rFonts w:ascii="Arial Narrow" w:eastAsia="Arial Narrow" w:hAnsi="Arial Narrow" w:cs="Arial Narrow"/>
          <w:sz w:val="22"/>
          <w:szCs w:val="22"/>
          <w:highlight w:val="white"/>
        </w:rPr>
        <w:t xml:space="preserve"> contados a partir del cumplimiento de los requisitos de ejecución del contrato, esto es el registro presupuestal y </w:t>
      </w:r>
      <w:r w:rsidR="006B31C9">
        <w:rPr>
          <w:rFonts w:ascii="Arial Narrow" w:eastAsia="Arial Narrow" w:hAnsi="Arial Narrow" w:cs="Arial Narrow"/>
          <w:sz w:val="22"/>
          <w:szCs w:val="22"/>
          <w:highlight w:val="white"/>
        </w:rPr>
        <w:t xml:space="preserve">la </w:t>
      </w:r>
      <w:r w:rsidR="00FA1728" w:rsidRPr="00FA1728">
        <w:rPr>
          <w:rFonts w:ascii="Arial Narrow" w:eastAsia="Arial Narrow" w:hAnsi="Arial Narrow" w:cs="Arial Narrow"/>
          <w:sz w:val="22"/>
          <w:szCs w:val="22"/>
          <w:highlight w:val="white"/>
        </w:rPr>
        <w:t>aprobación de la garantía.</w:t>
      </w:r>
    </w:p>
    <w:p w14:paraId="4C4987D7" w14:textId="1A900B6B" w:rsidR="00D420A5" w:rsidRDefault="00D420A5" w:rsidP="00914E81">
      <w:pPr>
        <w:jc w:val="both"/>
        <w:rPr>
          <w:rFonts w:ascii="Arial Narrow" w:eastAsia="Arial Narrow" w:hAnsi="Arial Narrow" w:cs="Arial Narrow"/>
          <w:sz w:val="22"/>
          <w:szCs w:val="22"/>
        </w:rPr>
      </w:pPr>
      <w:r>
        <w:rPr>
          <w:rFonts w:ascii="Arial Narrow" w:eastAsia="Arial Narrow" w:hAnsi="Arial Narrow" w:cs="Arial Narrow"/>
          <w:sz w:val="22"/>
          <w:szCs w:val="22"/>
        </w:rPr>
        <w:t>Lugar de ejecución:</w:t>
      </w:r>
      <w:r w:rsidR="00491059">
        <w:rPr>
          <w:rFonts w:ascii="Arial Narrow" w:eastAsia="Arial Narrow" w:hAnsi="Arial Narrow" w:cs="Arial Narrow"/>
          <w:sz w:val="22"/>
          <w:szCs w:val="22"/>
        </w:rPr>
        <w:t xml:space="preserve"> El contrato se ejecutará en Bogotá</w:t>
      </w:r>
      <w:r w:rsidR="008D7099">
        <w:rPr>
          <w:rFonts w:ascii="Arial Narrow" w:eastAsia="Arial Narrow" w:hAnsi="Arial Narrow" w:cs="Arial Narrow"/>
          <w:sz w:val="22"/>
          <w:szCs w:val="22"/>
        </w:rPr>
        <w:t xml:space="preserve"> D.C.</w:t>
      </w:r>
    </w:p>
    <w:p w14:paraId="1353D7E4" w14:textId="77777777" w:rsidR="00D420A5" w:rsidRPr="00712EC7" w:rsidRDefault="00D420A5">
      <w:pPr>
        <w:jc w:val="both"/>
        <w:rPr>
          <w:rFonts w:ascii="Arial Narrow" w:eastAsia="Arial Narrow" w:hAnsi="Arial Narrow" w:cs="Arial Narrow"/>
          <w:sz w:val="22"/>
          <w:szCs w:val="22"/>
        </w:rPr>
      </w:pPr>
    </w:p>
    <w:p w14:paraId="177169B1" w14:textId="2F2BD10D" w:rsidR="00872C75" w:rsidRPr="00872C75" w:rsidRDefault="00B97B95" w:rsidP="008A197F">
      <w:pPr>
        <w:tabs>
          <w:tab w:val="num" w:pos="720"/>
        </w:tabs>
        <w:jc w:val="both"/>
        <w:rPr>
          <w:rFonts w:ascii="Arial Narrow" w:eastAsia="Calibri" w:hAnsi="Arial Narrow"/>
          <w:sz w:val="22"/>
          <w:szCs w:val="22"/>
          <w:lang w:val="es-CO" w:eastAsia="en-US"/>
        </w:rPr>
      </w:pPr>
      <w:bookmarkStart w:id="5" w:name="_heading=h.2et92p0" w:colFirst="0" w:colLast="0"/>
      <w:bookmarkEnd w:id="5"/>
      <w:r w:rsidRPr="00712EC7">
        <w:rPr>
          <w:rFonts w:ascii="Arial Narrow" w:eastAsia="Arial Narrow" w:hAnsi="Arial Narrow" w:cs="Arial Narrow"/>
          <w:b/>
          <w:sz w:val="22"/>
          <w:szCs w:val="22"/>
        </w:rPr>
        <w:t>CLÁUSULA QUINTA-OBLIGACIONES DEL CONTRATISTA</w:t>
      </w:r>
      <w:r w:rsidRPr="00712EC7">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712EC7">
        <w:rPr>
          <w:rFonts w:ascii="Arial Narrow" w:eastAsia="Arial Narrow" w:hAnsi="Arial Narrow" w:cs="Arial Narrow"/>
          <w:b/>
          <w:sz w:val="22"/>
          <w:szCs w:val="22"/>
        </w:rPr>
        <w:t xml:space="preserve">A) OBLIGACIONES GENERALES. 1) </w:t>
      </w:r>
      <w:r w:rsidRPr="00712EC7">
        <w:rPr>
          <w:rFonts w:ascii="Arial Narrow" w:eastAsia="Arial Narrow" w:hAnsi="Arial Narrow" w:cs="Arial Narrow"/>
          <w:sz w:val="22"/>
          <w:szCs w:val="22"/>
        </w:rPr>
        <w:t xml:space="preserve">Cumplir con las condiciones jurídicas, técnicas, y financieras del contrato. </w:t>
      </w:r>
      <w:r w:rsidRPr="00712EC7">
        <w:rPr>
          <w:rFonts w:ascii="Arial Narrow" w:eastAsia="Arial Narrow" w:hAnsi="Arial Narrow" w:cs="Arial Narrow"/>
          <w:b/>
          <w:sz w:val="22"/>
          <w:szCs w:val="22"/>
        </w:rPr>
        <w:t>2)</w:t>
      </w:r>
      <w:r w:rsidRPr="00712EC7">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w:t>
      </w:r>
      <w:r w:rsidRPr="00712EC7">
        <w:rPr>
          <w:rFonts w:ascii="Arial Narrow" w:eastAsia="Arial Narrow" w:hAnsi="Arial Narrow" w:cs="Arial Narrow"/>
          <w:sz w:val="22"/>
          <w:szCs w:val="22"/>
        </w:rPr>
        <w:lastRenderedPageBreak/>
        <w:t xml:space="preserve">para la ejecución del contrato. Es entendido que todos estos gastos han sido estimados por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 incluidos en el precio de su oferta. </w:t>
      </w:r>
      <w:r w:rsidRPr="00712EC7">
        <w:rPr>
          <w:rFonts w:ascii="Arial Narrow" w:eastAsia="Arial Narrow" w:hAnsi="Arial Narrow" w:cs="Arial Narrow"/>
          <w:b/>
          <w:sz w:val="22"/>
          <w:szCs w:val="22"/>
        </w:rPr>
        <w:t>3)</w:t>
      </w:r>
      <w:r w:rsidRPr="00712EC7">
        <w:rPr>
          <w:rFonts w:ascii="Arial Narrow" w:eastAsia="Arial Narrow" w:hAnsi="Arial Narrow" w:cs="Arial Narrow"/>
          <w:sz w:val="22"/>
          <w:szCs w:val="22"/>
        </w:rPr>
        <w:t xml:space="preserve"> Mantener reserva de la información o documentos que conozca con ocasión de la ejecución del contrato. </w:t>
      </w:r>
      <w:r w:rsidRPr="00712EC7">
        <w:rPr>
          <w:rFonts w:ascii="Arial Narrow" w:eastAsia="Arial Narrow" w:hAnsi="Arial Narrow" w:cs="Arial Narrow"/>
          <w:b/>
          <w:sz w:val="22"/>
          <w:szCs w:val="22"/>
        </w:rPr>
        <w:t>4)</w:t>
      </w:r>
      <w:r w:rsidRPr="00712EC7">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712EC7">
        <w:rPr>
          <w:rFonts w:ascii="Arial Narrow" w:eastAsia="Arial Narrow" w:hAnsi="Arial Narrow" w:cs="Arial Narrow"/>
          <w:b/>
          <w:sz w:val="22"/>
          <w:szCs w:val="22"/>
        </w:rPr>
        <w:t>5)</w:t>
      </w:r>
      <w:r w:rsidRPr="00712EC7">
        <w:rPr>
          <w:rFonts w:ascii="Arial Narrow" w:eastAsia="Arial Narrow" w:hAnsi="Arial Narrow" w:cs="Arial Narrow"/>
          <w:sz w:val="22"/>
          <w:szCs w:val="22"/>
        </w:rPr>
        <w:t xml:space="preserve"> Acatar y aplicar de manera diligente las observaciones y recomendaciones impartidas por el supervisor del contrato. </w:t>
      </w:r>
      <w:r w:rsidRPr="00712EC7">
        <w:rPr>
          <w:rFonts w:ascii="Arial Narrow" w:eastAsia="Arial Narrow" w:hAnsi="Arial Narrow" w:cs="Arial Narrow"/>
          <w:b/>
          <w:sz w:val="22"/>
          <w:szCs w:val="22"/>
        </w:rPr>
        <w:t>6)</w:t>
      </w:r>
      <w:r w:rsidRPr="00712EC7">
        <w:rPr>
          <w:rFonts w:ascii="Arial Narrow" w:eastAsia="Arial Narrow" w:hAnsi="Arial Narrow" w:cs="Arial Narrow"/>
          <w:sz w:val="22"/>
          <w:szCs w:val="22"/>
        </w:rPr>
        <w:t xml:space="preserve"> Asistir a las reuniones que sean convocadas por el supervisor del contrato, para revisar el estado de ejecución del mismo, el cumplimiento de las obligaciones a cargo del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o cualquier aspecto técnico referente al mismo. </w:t>
      </w:r>
      <w:r w:rsidRPr="00712EC7">
        <w:rPr>
          <w:rFonts w:ascii="Arial Narrow" w:eastAsia="Arial Narrow" w:hAnsi="Arial Narrow" w:cs="Arial Narrow"/>
          <w:b/>
          <w:sz w:val="22"/>
          <w:szCs w:val="22"/>
        </w:rPr>
        <w:t>7)</w:t>
      </w:r>
      <w:r w:rsidRPr="00712EC7">
        <w:rPr>
          <w:rFonts w:ascii="Arial Narrow" w:eastAsia="Arial Narrow" w:hAnsi="Arial Narrow" w:cs="Arial Narrow"/>
          <w:sz w:val="22"/>
          <w:szCs w:val="22"/>
        </w:rPr>
        <w:t xml:space="preserve"> Presentar oportunamente las facturas, los soportes correspondientes y demás documentos necesarios para el pago. </w:t>
      </w:r>
      <w:r w:rsidRPr="00712EC7">
        <w:rPr>
          <w:rFonts w:ascii="Arial Narrow" w:eastAsia="Arial Narrow" w:hAnsi="Arial Narrow" w:cs="Arial Narrow"/>
          <w:b/>
          <w:sz w:val="22"/>
          <w:szCs w:val="22"/>
        </w:rPr>
        <w:t>8)</w:t>
      </w:r>
      <w:r w:rsidRPr="00712EC7">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712EC7">
        <w:rPr>
          <w:rFonts w:ascii="Arial Narrow" w:eastAsia="Arial Narrow" w:hAnsi="Arial Narrow" w:cs="Arial Narrow"/>
          <w:b/>
          <w:sz w:val="22"/>
          <w:szCs w:val="22"/>
        </w:rPr>
        <w:t>9)</w:t>
      </w:r>
      <w:r w:rsidRPr="00712EC7">
        <w:rPr>
          <w:rFonts w:ascii="Arial Narrow" w:eastAsia="Arial Narrow" w:hAnsi="Arial Narrow" w:cs="Arial Narrow"/>
          <w:sz w:val="22"/>
          <w:szCs w:val="22"/>
        </w:rPr>
        <w:t xml:space="preserve"> Reparar los daños e indemnizar los perjuicios que cause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por el incumplimiento del contrato. </w:t>
      </w:r>
      <w:r w:rsidRPr="00712EC7">
        <w:rPr>
          <w:rFonts w:ascii="Arial Narrow" w:eastAsia="Arial Narrow" w:hAnsi="Arial Narrow" w:cs="Arial Narrow"/>
          <w:b/>
          <w:sz w:val="22"/>
          <w:szCs w:val="22"/>
        </w:rPr>
        <w:t>10)</w:t>
      </w:r>
      <w:r w:rsidRPr="00712EC7">
        <w:rPr>
          <w:rFonts w:ascii="Arial Narrow" w:eastAsia="Arial Narrow" w:hAnsi="Arial Narrow" w:cs="Arial Narrow"/>
          <w:sz w:val="22"/>
          <w:szCs w:val="22"/>
        </w:rPr>
        <w:t xml:space="preserve"> Autorizar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a deducir los valores resultantes por los anteriores conceptos de cualquier suma que ésta le adeude al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En todo caso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podrá realizar los actos procesales que sean indispensables para defender sus derechos.  </w:t>
      </w:r>
      <w:r w:rsidRPr="00712EC7">
        <w:rPr>
          <w:rFonts w:ascii="Arial Narrow" w:eastAsia="Arial Narrow" w:hAnsi="Arial Narrow" w:cs="Arial Narrow"/>
          <w:b/>
          <w:sz w:val="22"/>
          <w:szCs w:val="22"/>
        </w:rPr>
        <w:t>11)</w:t>
      </w:r>
      <w:r w:rsidRPr="00712EC7">
        <w:rPr>
          <w:rFonts w:ascii="Arial Narrow" w:eastAsia="Arial Narrow" w:hAnsi="Arial Narrow" w:cs="Arial Narrow"/>
          <w:sz w:val="22"/>
          <w:szCs w:val="22"/>
        </w:rPr>
        <w:t xml:space="preserve"> Mantener afiliados a la Administradora de Riesgos Laborales (ARL) al personal que designe para la ejecución del contrato. </w:t>
      </w:r>
      <w:r w:rsidRPr="00712EC7">
        <w:rPr>
          <w:rFonts w:ascii="Arial Narrow" w:eastAsia="Arial Narrow" w:hAnsi="Arial Narrow" w:cs="Arial Narrow"/>
          <w:b/>
          <w:sz w:val="22"/>
          <w:szCs w:val="22"/>
        </w:rPr>
        <w:t>12)</w:t>
      </w:r>
      <w:r w:rsidRPr="00712EC7">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712EC7">
        <w:rPr>
          <w:rFonts w:ascii="Arial Narrow" w:eastAsia="Arial Narrow" w:hAnsi="Arial Narrow" w:cs="Arial Narrow"/>
          <w:b/>
          <w:sz w:val="22"/>
          <w:szCs w:val="22"/>
        </w:rPr>
        <w:t>13)</w:t>
      </w:r>
      <w:r w:rsidRPr="00712EC7">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712EC7">
        <w:rPr>
          <w:rFonts w:ascii="Arial Narrow" w:eastAsia="Arial Narrow" w:hAnsi="Arial Narrow" w:cs="Arial Narrow"/>
          <w:b/>
          <w:sz w:val="22"/>
          <w:szCs w:val="22"/>
        </w:rPr>
        <w:t>14)</w:t>
      </w:r>
      <w:r w:rsidRPr="00712EC7">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712EC7">
        <w:rPr>
          <w:rFonts w:ascii="Arial Narrow" w:eastAsia="Arial Narrow" w:hAnsi="Arial Narrow" w:cs="Arial Narrow"/>
          <w:b/>
          <w:sz w:val="22"/>
          <w:szCs w:val="22"/>
        </w:rPr>
        <w:t>15)</w:t>
      </w:r>
      <w:r w:rsidRPr="00712EC7">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EndPr/>
        <w:sdtContent/>
      </w:sdt>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16)</w:t>
      </w:r>
      <w:r w:rsidRPr="00712EC7">
        <w:rPr>
          <w:rFonts w:ascii="Arial Narrow" w:eastAsia="Arial Narrow" w:hAnsi="Arial Narrow" w:cs="Arial Narrow"/>
          <w:sz w:val="22"/>
          <w:szCs w:val="22"/>
        </w:rPr>
        <w:t xml:space="preserve"> </w:t>
      </w:r>
      <w:r w:rsidR="001047BC" w:rsidRPr="00712EC7">
        <w:rPr>
          <w:rFonts w:ascii="Arial Narrow" w:eastAsia="Arial Narrow" w:hAnsi="Arial Narrow" w:cs="Arial Narrow"/>
          <w:sz w:val="22"/>
          <w:szCs w:val="22"/>
        </w:rPr>
        <w:t>C</w:t>
      </w:r>
      <w:r w:rsidR="00FF6B9D" w:rsidRPr="00712EC7">
        <w:rPr>
          <w:rFonts w:ascii="Arial Narrow" w:eastAsia="Arial Narrow" w:hAnsi="Arial Narrow" w:cs="Arial Narrow"/>
          <w:i/>
          <w:iCs/>
          <w:sz w:val="22"/>
          <w:szCs w:val="22"/>
        </w:rPr>
        <w:t>umplir con la política de seguridad de la información</w:t>
      </w:r>
      <w:r w:rsidR="00FF6B9D" w:rsidRPr="00712EC7">
        <w:rPr>
          <w:rFonts w:ascii="Arial Narrow" w:eastAsia="Arial Narrow" w:hAnsi="Arial Narrow" w:cs="Arial Narrow"/>
          <w:b/>
          <w:bCs/>
          <w:i/>
          <w:iCs/>
          <w:sz w:val="22"/>
          <w:szCs w:val="22"/>
        </w:rPr>
        <w:t> </w:t>
      </w:r>
      <w:r w:rsidR="00FF6B9D" w:rsidRPr="001B7801">
        <w:rPr>
          <w:rFonts w:ascii="Arial Narrow" w:eastAsia="Arial Narrow" w:hAnsi="Arial Narrow" w:cs="Arial Narrow"/>
          <w:i/>
          <w:iCs/>
          <w:sz w:val="22"/>
          <w:szCs w:val="22"/>
        </w:rPr>
        <w:t>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w:t>
      </w:r>
      <w:r w:rsidR="00170D0A" w:rsidRPr="00712EC7">
        <w:rPr>
          <w:rFonts w:ascii="Arial Narrow" w:eastAsia="Arial Narrow" w:hAnsi="Arial Narrow" w:cs="Arial Narrow"/>
          <w:i/>
          <w:iCs/>
          <w:sz w:val="22"/>
          <w:szCs w:val="22"/>
        </w:rPr>
        <w:t>, durante la ejecución del contrato, y a firmar los acuerdos de confidencialidad correspondientes</w:t>
      </w:r>
      <w:r w:rsidRPr="00712EC7">
        <w:rPr>
          <w:rFonts w:ascii="Arial Narrow" w:eastAsia="Arial Narrow" w:hAnsi="Arial Narrow" w:cs="Arial Narrow"/>
          <w:sz w:val="22"/>
          <w:szCs w:val="22"/>
        </w:rPr>
        <w:t xml:space="preserve">. </w:t>
      </w:r>
      <w:r w:rsidRPr="00FF7251">
        <w:rPr>
          <w:rFonts w:ascii="Arial Narrow" w:eastAsia="Arial Narrow" w:hAnsi="Arial Narrow" w:cs="Arial Narrow"/>
          <w:b/>
          <w:sz w:val="22"/>
          <w:szCs w:val="22"/>
        </w:rPr>
        <w:t>1</w:t>
      </w:r>
      <w:r w:rsidR="001047BC" w:rsidRPr="00FF7251">
        <w:rPr>
          <w:rFonts w:ascii="Arial Narrow" w:eastAsia="Arial Narrow" w:hAnsi="Arial Narrow" w:cs="Arial Narrow"/>
          <w:b/>
          <w:sz w:val="22"/>
          <w:szCs w:val="22"/>
        </w:rPr>
        <w:t>7</w:t>
      </w:r>
      <w:r w:rsidRPr="00FF7251">
        <w:rPr>
          <w:rFonts w:ascii="Arial Narrow" w:eastAsia="Arial Narrow" w:hAnsi="Arial Narrow" w:cs="Arial Narrow"/>
          <w:b/>
          <w:sz w:val="22"/>
          <w:szCs w:val="22"/>
        </w:rPr>
        <w:t>)</w:t>
      </w:r>
      <w:r w:rsidRPr="00FF7251">
        <w:rPr>
          <w:rFonts w:ascii="Arial Narrow" w:eastAsia="Arial Narrow" w:hAnsi="Arial Narrow" w:cs="Arial Narrow"/>
          <w:sz w:val="22"/>
          <w:szCs w:val="22"/>
        </w:rPr>
        <w:t xml:space="preserve"> El contratista deberá dar cumplimiento a lo establecido Art 2.2.1.2.4.2.16. del Decreto 1860 de 2021 “</w:t>
      </w:r>
      <w:r w:rsidRPr="00FF7251">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F7251">
        <w:rPr>
          <w:rFonts w:ascii="Arial Narrow" w:eastAsia="Arial Narrow" w:hAnsi="Arial Narrow" w:cs="Arial Narrow"/>
          <w:sz w:val="22"/>
          <w:szCs w:val="22"/>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FF7251" w:rsidRPr="00FF7251">
        <w:rPr>
          <w:rFonts w:ascii="Arial Narrow" w:eastAsia="Arial Narrow" w:hAnsi="Arial Narrow" w:cs="Arial Narrow"/>
          <w:sz w:val="22"/>
          <w:szCs w:val="22"/>
        </w:rPr>
        <w:t xml:space="preserve"> </w:t>
      </w:r>
      <w:r w:rsidRPr="00FF7251">
        <w:rPr>
          <w:rFonts w:ascii="Arial Narrow" w:eastAsia="Arial Narrow" w:hAnsi="Arial Narrow" w:cs="Arial Narrow"/>
          <w:sz w:val="22"/>
          <w:szCs w:val="22"/>
        </w:rPr>
        <w:t xml:space="preserve"> </w:t>
      </w:r>
      <w:r w:rsidR="00FF7251">
        <w:rPr>
          <w:rFonts w:ascii="Arial Narrow" w:eastAsia="Arial Narrow" w:hAnsi="Arial Narrow" w:cs="Arial Narrow"/>
          <w:b/>
          <w:bCs/>
          <w:sz w:val="22"/>
          <w:szCs w:val="22"/>
        </w:rPr>
        <w:t xml:space="preserve">18) </w:t>
      </w:r>
      <w:r w:rsidR="00FF7251" w:rsidRPr="00FF7251">
        <w:rPr>
          <w:rFonts w:ascii="Arial Narrow" w:eastAsia="Arial Narrow" w:hAnsi="Arial Narrow" w:cs="Arial Narrow"/>
          <w:sz w:val="22"/>
          <w:szCs w:val="22"/>
        </w:rPr>
        <w:t>Priorizar la contratación de personas naturales con discapacidad</w:t>
      </w:r>
      <w:r w:rsidR="00FF7251">
        <w:rPr>
          <w:rFonts w:ascii="Arial Narrow" w:eastAsia="Arial Narrow" w:hAnsi="Arial Narrow" w:cs="Arial Narrow"/>
          <w:sz w:val="22"/>
          <w:szCs w:val="22"/>
        </w:rPr>
        <w:t xml:space="preserve">, </w:t>
      </w:r>
      <w:r w:rsidR="00FF7251" w:rsidRPr="00FF7251">
        <w:rPr>
          <w:rFonts w:ascii="Arial Narrow" w:eastAsia="Arial Narrow" w:hAnsi="Arial Narrow" w:cs="Arial Narrow"/>
          <w:sz w:val="22"/>
          <w:szCs w:val="22"/>
        </w:rPr>
        <w:t xml:space="preserve">conforme a </w:t>
      </w:r>
      <w:r w:rsidR="00647800" w:rsidRPr="00FF7251">
        <w:rPr>
          <w:rFonts w:ascii="Arial Narrow" w:eastAsia="Arial Narrow" w:hAnsi="Arial Narrow" w:cs="Arial Narrow"/>
          <w:sz w:val="22"/>
          <w:szCs w:val="22"/>
        </w:rPr>
        <w:t>los criterios definidos</w:t>
      </w:r>
      <w:r w:rsidR="00FF7251" w:rsidRPr="00FF7251">
        <w:rPr>
          <w:rFonts w:ascii="Arial Narrow" w:eastAsia="Arial Narrow" w:hAnsi="Arial Narrow" w:cs="Arial Narrow"/>
          <w:sz w:val="22"/>
          <w:szCs w:val="22"/>
        </w:rPr>
        <w:t xml:space="preserve"> en el artículo 2.2.1.2.4.2.6. del Decreto</w:t>
      </w:r>
      <w:r w:rsidR="00FF7251">
        <w:rPr>
          <w:rFonts w:ascii="Arial Narrow" w:eastAsia="Arial Narrow" w:hAnsi="Arial Narrow" w:cs="Arial Narrow"/>
          <w:sz w:val="22"/>
          <w:szCs w:val="22"/>
        </w:rPr>
        <w:t xml:space="preserve"> 287 de 2026. </w:t>
      </w:r>
      <w:r w:rsidRPr="00FF7251">
        <w:rPr>
          <w:rFonts w:ascii="Arial Narrow" w:eastAsia="Arial Narrow" w:hAnsi="Arial Narrow" w:cs="Arial Narrow"/>
          <w:b/>
          <w:sz w:val="22"/>
          <w:szCs w:val="22"/>
        </w:rPr>
        <w:t>19)</w:t>
      </w:r>
      <w:r w:rsidRPr="00FF7251">
        <w:rPr>
          <w:rFonts w:ascii="Arial Narrow" w:eastAsia="Arial Narrow" w:hAnsi="Arial Narrow" w:cs="Arial Narrow"/>
          <w:sz w:val="22"/>
          <w:szCs w:val="22"/>
        </w:rPr>
        <w:t xml:space="preserve"> </w:t>
      </w:r>
      <w:r w:rsidR="00EB67DE" w:rsidRPr="00D53884">
        <w:rPr>
          <w:rFonts w:ascii="Arial Narrow" w:eastAsia="Arial Narrow" w:hAnsi="Arial Narrow" w:cs="Arial Narrow"/>
          <w:bCs/>
          <w:sz w:val="22"/>
          <w:szCs w:val="22"/>
          <w:lang w:val="es-CO"/>
        </w:rPr>
        <w:t>Garantizar la vinculación de jóvenes entre los 18 y 28 años de edad profesionales o tecnólogos para la ejecución del presente contrato, en aspectos que así lo permita, de conformidad con el artículo 8 de la Ley 2119 de 2021</w:t>
      </w:r>
      <w:r w:rsidR="00EB67DE" w:rsidRPr="00B754F7">
        <w:rPr>
          <w:rFonts w:ascii="Arial Narrow" w:eastAsia="Arial Narrow" w:hAnsi="Arial Narrow" w:cs="Arial Narrow"/>
          <w:b/>
          <w:sz w:val="22"/>
          <w:szCs w:val="22"/>
          <w:lang w:val="es-CO"/>
        </w:rPr>
        <w:t xml:space="preserve"> </w:t>
      </w:r>
      <w:r w:rsidR="00EB67DE">
        <w:rPr>
          <w:rFonts w:ascii="Arial Narrow" w:eastAsia="Arial Narrow" w:hAnsi="Arial Narrow" w:cs="Arial Narrow"/>
          <w:b/>
          <w:sz w:val="22"/>
          <w:szCs w:val="22"/>
          <w:lang w:val="es-CO"/>
        </w:rPr>
        <w:t xml:space="preserve">20) </w:t>
      </w:r>
      <w:r w:rsidR="00625B11" w:rsidRPr="00625B11">
        <w:rPr>
          <w:rFonts w:ascii="Arial Narrow" w:eastAsia="Arial Narrow" w:hAnsi="Arial Narrow" w:cs="Arial Narrow"/>
          <w:bCs/>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625B11">
        <w:rPr>
          <w:rFonts w:ascii="Arial Narrow" w:eastAsia="Arial Narrow" w:hAnsi="Arial Narrow" w:cs="Arial Narrow"/>
          <w:bCs/>
          <w:sz w:val="22"/>
          <w:szCs w:val="22"/>
          <w:lang w:val="es-CO"/>
        </w:rPr>
        <w:t xml:space="preserve"> </w:t>
      </w:r>
      <w:r w:rsidR="00625B11">
        <w:rPr>
          <w:rFonts w:ascii="Arial Narrow" w:eastAsia="Arial Narrow" w:hAnsi="Arial Narrow" w:cs="Arial Narrow"/>
          <w:b/>
          <w:sz w:val="22"/>
          <w:szCs w:val="22"/>
          <w:lang w:val="es-CO"/>
        </w:rPr>
        <w:t>21)</w:t>
      </w:r>
      <w:r w:rsidR="00AA6E90">
        <w:rPr>
          <w:rFonts w:ascii="Arial Narrow" w:eastAsia="Arial Narrow" w:hAnsi="Arial Narrow" w:cs="Arial Narrow"/>
          <w:b/>
          <w:sz w:val="22"/>
          <w:szCs w:val="22"/>
          <w:lang w:val="es-CO"/>
        </w:rPr>
        <w:t xml:space="preserve"> </w:t>
      </w:r>
      <w:r w:rsidR="00AA6E90" w:rsidRPr="00AA6E90">
        <w:rPr>
          <w:rFonts w:ascii="Arial Narrow" w:eastAsia="Arial Narrow" w:hAnsi="Arial Narrow" w:cs="Arial Narrow"/>
          <w:bCs/>
          <w:sz w:val="22"/>
          <w:szCs w:val="22"/>
          <w:lang w:val="es-CO"/>
        </w:rPr>
        <w:t xml:space="preserve">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w:t>
      </w:r>
      <w:r w:rsidR="00AA6E90" w:rsidRPr="00AA6E90">
        <w:rPr>
          <w:rFonts w:ascii="Arial Narrow" w:eastAsia="Arial Narrow" w:hAnsi="Arial Narrow" w:cs="Arial Narrow"/>
          <w:bCs/>
          <w:sz w:val="22"/>
          <w:szCs w:val="22"/>
          <w:lang w:val="es-CO"/>
        </w:rPr>
        <w:lastRenderedPageBreak/>
        <w:t>entregados al gestor, junto con su clase y peso en kg debe entregarse al supervisor del contrato".</w:t>
      </w:r>
      <w:r w:rsidR="00AA6E90">
        <w:rPr>
          <w:rFonts w:ascii="Arial Narrow" w:eastAsia="Arial Narrow" w:hAnsi="Arial Narrow" w:cs="Arial Narrow"/>
          <w:bCs/>
          <w:sz w:val="22"/>
          <w:szCs w:val="22"/>
          <w:lang w:val="es-CO"/>
        </w:rPr>
        <w:t xml:space="preserve"> </w:t>
      </w:r>
      <w:r w:rsidR="00AA6E90">
        <w:rPr>
          <w:rFonts w:ascii="Arial Narrow" w:eastAsia="Arial Narrow" w:hAnsi="Arial Narrow" w:cs="Arial Narrow"/>
          <w:b/>
          <w:sz w:val="22"/>
          <w:szCs w:val="22"/>
          <w:lang w:val="es-CO"/>
        </w:rPr>
        <w:t xml:space="preserve">22) </w:t>
      </w:r>
      <w:r w:rsidRPr="00FF7251">
        <w:rPr>
          <w:rFonts w:ascii="Arial Narrow" w:eastAsia="Arial Narrow" w:hAnsi="Arial Narrow" w:cs="Arial Narrow"/>
          <w:sz w:val="22"/>
          <w:szCs w:val="22"/>
        </w:rPr>
        <w:t>Las demás inherentes al objeto y la naturaleza del contrato y aquellas indicadas por el supervisor para su cabal cumplimiento.</w:t>
      </w:r>
      <w:r w:rsidRPr="00712EC7">
        <w:rPr>
          <w:rFonts w:ascii="Arial Narrow" w:eastAsia="Arial Narrow" w:hAnsi="Arial Narrow" w:cs="Arial Narrow"/>
          <w:sz w:val="22"/>
          <w:szCs w:val="22"/>
        </w:rPr>
        <w:t xml:space="preserve"> </w:t>
      </w:r>
      <w:r w:rsidR="008A197F">
        <w:rPr>
          <w:rFonts w:ascii="Arial Narrow" w:eastAsia="Arial Narrow" w:hAnsi="Arial Narrow" w:cs="Arial Narrow"/>
          <w:b/>
          <w:bCs/>
          <w:sz w:val="22"/>
          <w:szCs w:val="22"/>
        </w:rPr>
        <w:t xml:space="preserve">21) </w:t>
      </w:r>
      <w:r w:rsidR="00872C75" w:rsidRPr="00872C75">
        <w:rPr>
          <w:rFonts w:ascii="Arial Narrow" w:eastAsia="Calibri" w:hAnsi="Arial Narrow"/>
          <w:b/>
          <w:bCs/>
          <w:sz w:val="22"/>
          <w:szCs w:val="22"/>
          <w:lang w:val="es-CO" w:eastAsia="en-US"/>
        </w:rPr>
        <w:t>REPORTE PERIÓDICO Y ACTUALIZACIÓN DE LA COMPOSICIÓN ACCIONARIA, SOCIETARIA Y DE BENEFICIARIOS FINALES. </w:t>
      </w:r>
      <w:r w:rsidR="00872C75" w:rsidRPr="00872C75">
        <w:rPr>
          <w:rFonts w:ascii="Arial Narrow" w:eastAsia="Calibri" w:hAnsi="Arial Narrow"/>
          <w:sz w:val="22"/>
          <w:szCs w:val="22"/>
          <w:lang w:val="es-CO" w:eastAsia="en-US"/>
        </w:rPr>
        <w:t>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w:t>
      </w:r>
      <w:r w:rsidR="008A197F">
        <w:rPr>
          <w:rFonts w:ascii="Arial Narrow" w:eastAsia="Calibri" w:hAnsi="Arial Narrow"/>
          <w:sz w:val="22"/>
          <w:szCs w:val="22"/>
          <w:lang w:val="es-CO" w:eastAsia="en-US"/>
        </w:rPr>
        <w:t xml:space="preserve"> </w:t>
      </w:r>
      <w:r w:rsidR="00872C75" w:rsidRPr="00872C75">
        <w:rPr>
          <w:rFonts w:ascii="Arial Narrow" w:eastAsia="Calibri" w:hAnsi="Arial Narrow"/>
          <w:sz w:val="22"/>
          <w:szCs w:val="22"/>
          <w:lang w:val="es-CO" w:eastAsia="en-US"/>
        </w:rPr>
        <w:t xml:space="preserve">Para dar cumplimiento a esta obligación, el </w:t>
      </w:r>
      <w:r w:rsidR="00872C75" w:rsidRPr="008A197F">
        <w:rPr>
          <w:rFonts w:ascii="Arial Narrow" w:eastAsia="Calibri" w:hAnsi="Arial Narrow"/>
          <w:b/>
          <w:bCs/>
          <w:sz w:val="22"/>
          <w:szCs w:val="22"/>
          <w:lang w:val="es-CO" w:eastAsia="en-US"/>
        </w:rPr>
        <w:t>CONTRATISTA</w:t>
      </w:r>
      <w:r w:rsidR="00872C75" w:rsidRPr="00872C75">
        <w:rPr>
          <w:rFonts w:ascii="Arial Narrow" w:eastAsia="Calibri" w:hAnsi="Arial Narrow"/>
          <w:sz w:val="22"/>
          <w:szCs w:val="22"/>
          <w:lang w:val="es-CO" w:eastAsia="en-US"/>
        </w:rPr>
        <w:t xml:space="preserve"> deberá observar de forma estricta las siguientes reglas:</w:t>
      </w:r>
    </w:p>
    <w:p w14:paraId="74F06332"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sz w:val="22"/>
          <w:szCs w:val="22"/>
          <w:lang w:val="es-CO" w:eastAsia="en-US"/>
        </w:rPr>
        <w:t> </w:t>
      </w:r>
    </w:p>
    <w:p w14:paraId="451A6256"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Plazo para el reporte</w:t>
      </w:r>
      <w:r w:rsidRPr="00872C75">
        <w:rPr>
          <w:rFonts w:ascii="Arial Narrow" w:eastAsia="Calibri" w:hAnsi="Arial Narrow"/>
          <w:sz w:val="22"/>
          <w:szCs w:val="22"/>
          <w:lang w:val="es-CO" w:eastAsia="en-US"/>
        </w:rPr>
        <w:t>: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203B49BF"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Soportes requeridos</w:t>
      </w:r>
      <w:r w:rsidRPr="00872C75">
        <w:rPr>
          <w:rFonts w:ascii="Arial Narrow" w:eastAsia="Calibri" w:hAnsi="Arial Narrow"/>
          <w:sz w:val="22"/>
          <w:szCs w:val="22"/>
          <w:lang w:val="es-CO" w:eastAsia="en-US"/>
        </w:rPr>
        <w:t>: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1D88E953"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Propósito del control</w:t>
      </w:r>
      <w:r w:rsidRPr="00872C75">
        <w:rPr>
          <w:rFonts w:ascii="Arial Narrow" w:eastAsia="Calibri" w:hAnsi="Arial Narrow"/>
          <w:sz w:val="22"/>
          <w:szCs w:val="22"/>
          <w:lang w:val="es-CO" w:eastAsia="en-US"/>
        </w:rPr>
        <w:t>: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286BCCD3"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Consecuencia por incumplimiento</w:t>
      </w:r>
      <w:r w:rsidRPr="00872C75">
        <w:rPr>
          <w:rFonts w:ascii="Arial Narrow" w:eastAsia="Calibri" w:hAnsi="Arial Narrow"/>
          <w:sz w:val="22"/>
          <w:szCs w:val="22"/>
          <w:lang w:val="es-CO" w:eastAsia="en-US"/>
        </w:rPr>
        <w:t>: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4A9D92EB"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258E5891" w14:textId="6FC91E40" w:rsidR="00872C75" w:rsidRPr="00872C75" w:rsidRDefault="00165FDC" w:rsidP="00872C75">
      <w:pPr>
        <w:shd w:val="clear" w:color="auto" w:fill="FFFFFF"/>
        <w:jc w:val="both"/>
        <w:rPr>
          <w:rFonts w:ascii="Arial Narrow" w:eastAsia="Calibri" w:hAnsi="Arial Narrow"/>
          <w:sz w:val="22"/>
          <w:szCs w:val="22"/>
          <w:lang w:val="es-CO" w:eastAsia="en-US"/>
        </w:rPr>
      </w:pPr>
      <w:r>
        <w:rPr>
          <w:rFonts w:ascii="Arial Narrow" w:eastAsia="Calibri" w:hAnsi="Arial Narrow"/>
          <w:b/>
          <w:bCs/>
          <w:sz w:val="22"/>
          <w:szCs w:val="22"/>
          <w:lang w:val="es-CO" w:eastAsia="en-US"/>
        </w:rPr>
        <w:t>22)</w:t>
      </w:r>
      <w:r w:rsidR="00872C75" w:rsidRPr="00872C75">
        <w:rPr>
          <w:rFonts w:ascii="Arial Narrow" w:eastAsia="Calibri" w:hAnsi="Arial Narrow"/>
          <w:b/>
          <w:bCs/>
          <w:sz w:val="22"/>
          <w:szCs w:val="22"/>
          <w:lang w:val="es-CO" w:eastAsia="en-US"/>
        </w:rPr>
        <w:t xml:space="preserve"> PROHIBICIÓN DE MODIFICACIÓN DE LA ESTRUCTURA PLURAL Y DEBER DE REPORTE DE LA COMPOSICIÓN INTERNA DE SUS INTEGRANTES EN CASO DE CONTRATISTAS PLURALES. </w:t>
      </w:r>
      <w:r w:rsidR="00872C75" w:rsidRPr="00872C75">
        <w:rPr>
          <w:rFonts w:ascii="Arial Narrow" w:eastAsia="Calibri" w:hAnsi="Arial Narrow"/>
          <w:sz w:val="22"/>
          <w:szCs w:val="22"/>
          <w:lang w:val="es-CO" w:eastAsia="en-US"/>
        </w:rPr>
        <w:t xml:space="preserve">El </w:t>
      </w:r>
      <w:r w:rsidR="00872C75" w:rsidRPr="00165FDC">
        <w:rPr>
          <w:rFonts w:ascii="Arial Narrow" w:eastAsia="Calibri" w:hAnsi="Arial Narrow"/>
          <w:b/>
          <w:bCs/>
          <w:sz w:val="22"/>
          <w:szCs w:val="22"/>
          <w:lang w:val="es-CO" w:eastAsia="en-US"/>
        </w:rPr>
        <w:t>CONTRATISTA</w:t>
      </w:r>
      <w:r w:rsidR="00872C75" w:rsidRPr="00872C75">
        <w:rPr>
          <w:rFonts w:ascii="Arial Narrow" w:eastAsia="Calibri" w:hAnsi="Arial Narrow"/>
          <w:sz w:val="22"/>
          <w:szCs w:val="22"/>
          <w:lang w:val="es-CO" w:eastAsia="en-US"/>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w:t>
      </w:r>
      <w:r>
        <w:rPr>
          <w:rFonts w:ascii="Arial Narrow" w:eastAsia="Calibri" w:hAnsi="Arial Narrow"/>
          <w:sz w:val="22"/>
          <w:szCs w:val="22"/>
          <w:lang w:val="es-CO" w:eastAsia="en-US"/>
        </w:rPr>
        <w:t xml:space="preserve"> </w:t>
      </w:r>
      <w:r w:rsidR="00872C75" w:rsidRPr="00872C75">
        <w:rPr>
          <w:rFonts w:ascii="Arial Narrow" w:eastAsia="Calibri" w:hAnsi="Arial Narrow"/>
          <w:sz w:val="22"/>
          <w:szCs w:val="22"/>
          <w:lang w:val="es-CO" w:eastAsia="en-US"/>
        </w:rPr>
        <w:t>En consecuencia, queda prohibida cualquier</w:t>
      </w:r>
      <w:r w:rsidR="00872C75" w:rsidRPr="00872C75">
        <w:rPr>
          <w:rFonts w:ascii="Arial Narrow" w:eastAsia="Calibri" w:hAnsi="Arial Narrow"/>
          <w:b/>
          <w:bCs/>
          <w:sz w:val="22"/>
          <w:szCs w:val="22"/>
          <w:lang w:val="es-CO" w:eastAsia="en-US"/>
        </w:rPr>
        <w:t> </w:t>
      </w:r>
      <w:r w:rsidR="00872C75" w:rsidRPr="00872C75">
        <w:rPr>
          <w:rFonts w:ascii="Arial Narrow" w:eastAsia="Calibri" w:hAnsi="Arial Narrow"/>
          <w:sz w:val="22"/>
          <w:szCs w:val="22"/>
          <w:lang w:val="es-CO" w:eastAsia="en-US"/>
        </w:rPr>
        <w:t xml:space="preserve">cesión de participación entre los integrantes o a terceros sin la autorización previa, expresa y escrita de la entidad, de conformidad con el artículo 7 de la Ley 80 de 1993. Asimismo, respecto de las personas jurídicas que integran de forma individual la estructura plural, el </w:t>
      </w:r>
      <w:r w:rsidR="00872C75" w:rsidRPr="00165FDC">
        <w:rPr>
          <w:rFonts w:ascii="Arial Narrow" w:eastAsia="Calibri" w:hAnsi="Arial Narrow"/>
          <w:b/>
          <w:bCs/>
          <w:sz w:val="22"/>
          <w:szCs w:val="22"/>
          <w:lang w:val="es-CO" w:eastAsia="en-US"/>
        </w:rPr>
        <w:t>CONTRATISTA</w:t>
      </w:r>
      <w:r w:rsidR="00872C75" w:rsidRPr="00872C75">
        <w:rPr>
          <w:rFonts w:ascii="Arial Narrow" w:eastAsia="Calibri" w:hAnsi="Arial Narrow"/>
          <w:sz w:val="22"/>
          <w:szCs w:val="22"/>
          <w:lang w:val="es-CO" w:eastAsia="en-US"/>
        </w:rPr>
        <w:t xml:space="preserve"> se obliga a cumplir formalmente con las siguientes reglas de transparencia y debida diligencia permanente:</w:t>
      </w:r>
    </w:p>
    <w:p w14:paraId="60E86F11"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sz w:val="22"/>
          <w:szCs w:val="22"/>
          <w:lang w:val="es-CO" w:eastAsia="en-US"/>
        </w:rPr>
        <w:t> </w:t>
      </w:r>
    </w:p>
    <w:p w14:paraId="4FF9C873" w14:textId="77777777" w:rsidR="00872C75" w:rsidRPr="00872C75" w:rsidRDefault="00872C75" w:rsidP="00872C75">
      <w:pPr>
        <w:numPr>
          <w:ilvl w:val="0"/>
          <w:numId w:val="25"/>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Deber de información de cambios internos</w:t>
      </w:r>
      <w:r w:rsidRPr="00872C75">
        <w:rPr>
          <w:rFonts w:ascii="Arial Narrow" w:eastAsia="Calibri" w:hAnsi="Arial Narrow"/>
          <w:sz w:val="22"/>
          <w:szCs w:val="22"/>
          <w:lang w:val="es-CO" w:eastAsia="en-US"/>
        </w:rPr>
        <w:t>: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3C8BC57C"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5923FA7D" w14:textId="77777777" w:rsidR="00872C75" w:rsidRPr="00872C75" w:rsidRDefault="00872C75" w:rsidP="00872C75">
      <w:pPr>
        <w:numPr>
          <w:ilvl w:val="0"/>
          <w:numId w:val="26"/>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Plazo para el reporte: </w:t>
      </w:r>
      <w:r w:rsidRPr="00872C75">
        <w:rPr>
          <w:rFonts w:ascii="Arial Narrow" w:eastAsia="Calibri" w:hAnsi="Arial Narrow"/>
          <w:sz w:val="22"/>
          <w:szCs w:val="22"/>
          <w:lang w:val="es-CO" w:eastAsia="en-US"/>
        </w:rPr>
        <w:t>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544D8272"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3C9244FA" w14:textId="77777777" w:rsidR="00872C75" w:rsidRPr="00872C75" w:rsidRDefault="00872C75" w:rsidP="00872C75">
      <w:pPr>
        <w:numPr>
          <w:ilvl w:val="0"/>
          <w:numId w:val="27"/>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lastRenderedPageBreak/>
        <w:t>Propósito del control</w:t>
      </w:r>
      <w:r w:rsidRPr="00872C75">
        <w:rPr>
          <w:rFonts w:ascii="Arial Narrow" w:eastAsia="Calibri" w:hAnsi="Arial Narrow"/>
          <w:sz w:val="22"/>
          <w:szCs w:val="22"/>
          <w:lang w:val="es-CO" w:eastAsia="en-US"/>
        </w:rPr>
        <w:t>: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526D046F"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3B4FF974" w14:textId="77777777" w:rsidR="00872C75" w:rsidRPr="00872C75" w:rsidRDefault="00872C75" w:rsidP="00872C75">
      <w:pPr>
        <w:numPr>
          <w:ilvl w:val="0"/>
          <w:numId w:val="28"/>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Consecuencia por incumplimiento</w:t>
      </w:r>
      <w:r w:rsidRPr="00872C75">
        <w:rPr>
          <w:rFonts w:ascii="Arial Narrow" w:eastAsia="Calibri" w:hAnsi="Arial Narrow"/>
          <w:sz w:val="22"/>
          <w:szCs w:val="22"/>
          <w:lang w:val="es-CO" w:eastAsia="en-US"/>
        </w:rPr>
        <w:t>: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0621BCE6"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0000004F" w14:textId="77777777" w:rsidR="00AA00DA" w:rsidRPr="00712EC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B) OBLIGACIONES ESPECÍFICAS DEL CONTRATISTA</w:t>
      </w:r>
      <w:r w:rsidRPr="00712EC7">
        <w:rPr>
          <w:rFonts w:ascii="Arial Narrow" w:eastAsia="Arial Narrow" w:hAnsi="Arial Narrow" w:cs="Arial Narrow"/>
          <w:color w:val="000000"/>
          <w:sz w:val="22"/>
          <w:szCs w:val="22"/>
        </w:rPr>
        <w:t>:</w:t>
      </w:r>
    </w:p>
    <w:p w14:paraId="00000050" w14:textId="77777777" w:rsidR="00AA00DA" w:rsidRPr="00C06479" w:rsidRDefault="00AA00DA">
      <w:pPr>
        <w:pBdr>
          <w:top w:val="nil"/>
          <w:left w:val="nil"/>
          <w:bottom w:val="nil"/>
          <w:right w:val="nil"/>
          <w:between w:val="nil"/>
        </w:pBdr>
        <w:jc w:val="both"/>
        <w:rPr>
          <w:rFonts w:ascii="Arial Narrow" w:eastAsia="Arial" w:hAnsi="Arial Narrow" w:cs="Arial"/>
          <w:sz w:val="22"/>
          <w:szCs w:val="22"/>
          <w:lang w:val="es-CO"/>
        </w:rPr>
      </w:pPr>
    </w:p>
    <w:p w14:paraId="55460307"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Realizar la reunión de inicio (Kick Off) una vez legalizado el contrato, presentando como mínimo los objetivos del proyecto, alcance de la migración de las cuarenta (40) bases de datos Oracle 19c No SPOA, equipo de trabajo, cronograma, riesgos identificados y esquema de seguimiento del proyecto.  </w:t>
      </w:r>
    </w:p>
    <w:p w14:paraId="79EF0459"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Elaborar y entregar un plan de trabajo detallado para la migración de las bases de datos Oracle 19c No SPOA, incluyendo actividades, cronograma, hitos, dependencias, recursos y mecanismos de seguimiento.  </w:t>
      </w:r>
    </w:p>
    <w:p w14:paraId="6186BE3F"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Realizar el </w:t>
      </w:r>
      <w:proofErr w:type="spellStart"/>
      <w:r w:rsidRPr="00112C51">
        <w:rPr>
          <w:rFonts w:ascii="Arial Narrow" w:eastAsia="Arial" w:hAnsi="Arial Narrow"/>
          <w:sz w:val="22"/>
          <w:szCs w:val="22"/>
          <w:lang w:eastAsia="es-ES"/>
        </w:rPr>
        <w:t>assessment</w:t>
      </w:r>
      <w:proofErr w:type="spellEnd"/>
      <w:r w:rsidRPr="00112C51">
        <w:rPr>
          <w:rFonts w:ascii="Arial Narrow" w:eastAsia="Arial" w:hAnsi="Arial Narrow"/>
          <w:sz w:val="22"/>
          <w:szCs w:val="22"/>
          <w:lang w:eastAsia="es-ES"/>
        </w:rPr>
        <w:t xml:space="preserve"> y la validación de prerrequisitos técnicos requeridos para la migración de las bases de datos hacia Oracle </w:t>
      </w:r>
      <w:proofErr w:type="spellStart"/>
      <w:r w:rsidRPr="00112C51">
        <w:rPr>
          <w:rFonts w:ascii="Arial Narrow" w:eastAsia="Arial" w:hAnsi="Arial Narrow"/>
          <w:sz w:val="22"/>
          <w:szCs w:val="22"/>
          <w:lang w:eastAsia="es-ES"/>
        </w:rPr>
        <w:t>Exadata</w:t>
      </w:r>
      <w:proofErr w:type="spellEnd"/>
      <w:r w:rsidRPr="00112C51">
        <w:rPr>
          <w:rFonts w:ascii="Arial Narrow" w:eastAsia="Arial" w:hAnsi="Arial Narrow"/>
          <w:sz w:val="22"/>
          <w:szCs w:val="22"/>
          <w:lang w:eastAsia="es-ES"/>
        </w:rPr>
        <w:t xml:space="preserve"> </w:t>
      </w:r>
      <w:proofErr w:type="spellStart"/>
      <w:r w:rsidRPr="00112C51">
        <w:rPr>
          <w:rFonts w:ascii="Arial Narrow" w:eastAsia="Arial" w:hAnsi="Arial Narrow"/>
          <w:sz w:val="22"/>
          <w:szCs w:val="22"/>
          <w:lang w:eastAsia="es-ES"/>
        </w:rPr>
        <w:t>Database</w:t>
      </w:r>
      <w:proofErr w:type="spellEnd"/>
      <w:r w:rsidRPr="00112C51">
        <w:rPr>
          <w:rFonts w:ascii="Arial Narrow" w:eastAsia="Arial" w:hAnsi="Arial Narrow"/>
          <w:sz w:val="22"/>
          <w:szCs w:val="22"/>
          <w:lang w:eastAsia="es-ES"/>
        </w:rPr>
        <w:t xml:space="preserve"> Service (</w:t>
      </w:r>
      <w:proofErr w:type="spellStart"/>
      <w:r w:rsidRPr="00112C51">
        <w:rPr>
          <w:rFonts w:ascii="Arial Narrow" w:eastAsia="Arial" w:hAnsi="Arial Narrow"/>
          <w:sz w:val="22"/>
          <w:szCs w:val="22"/>
          <w:lang w:eastAsia="es-ES"/>
        </w:rPr>
        <w:t>ExaCS</w:t>
      </w:r>
      <w:proofErr w:type="spellEnd"/>
      <w:r w:rsidRPr="00112C51">
        <w:rPr>
          <w:rFonts w:ascii="Arial Narrow" w:eastAsia="Arial" w:hAnsi="Arial Narrow"/>
          <w:sz w:val="22"/>
          <w:szCs w:val="22"/>
          <w:lang w:eastAsia="es-ES"/>
        </w:rPr>
        <w:t xml:space="preserve">) en Oracle Cloud </w:t>
      </w:r>
      <w:proofErr w:type="spellStart"/>
      <w:r w:rsidRPr="00112C51">
        <w:rPr>
          <w:rFonts w:ascii="Arial Narrow" w:eastAsia="Arial" w:hAnsi="Arial Narrow"/>
          <w:sz w:val="22"/>
          <w:szCs w:val="22"/>
          <w:lang w:eastAsia="es-ES"/>
        </w:rPr>
        <w:t>Infrastructure</w:t>
      </w:r>
      <w:proofErr w:type="spellEnd"/>
      <w:r w:rsidRPr="00112C51">
        <w:rPr>
          <w:rFonts w:ascii="Arial Narrow" w:eastAsia="Arial" w:hAnsi="Arial Narrow"/>
          <w:sz w:val="22"/>
          <w:szCs w:val="22"/>
          <w:lang w:eastAsia="es-ES"/>
        </w:rPr>
        <w:t xml:space="preserve"> (OCI).  </w:t>
      </w:r>
    </w:p>
    <w:p w14:paraId="093D50BB"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Definir la estrategia de migración y seleccionar los métodos y herramientas aplicables para cada base de datos, incluyendo tecnologías como ZDM, RMAN, Data Guard u otras que resulten procedentes. </w:t>
      </w:r>
    </w:p>
    <w:p w14:paraId="2082612E" w14:textId="4FA8897E"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Preparar y configurar los entornos de origen y destino requeridos para la ejecución de las migraciones, según lo estipulado en las </w:t>
      </w:r>
      <w:r w:rsidR="00BA2D2D">
        <w:rPr>
          <w:rFonts w:ascii="Arial Narrow" w:eastAsia="Arial" w:hAnsi="Arial Narrow"/>
          <w:sz w:val="22"/>
          <w:szCs w:val="22"/>
          <w:lang w:eastAsia="es-ES"/>
        </w:rPr>
        <w:t>e</w:t>
      </w:r>
      <w:r w:rsidRPr="00112C51">
        <w:rPr>
          <w:rFonts w:ascii="Arial Narrow" w:eastAsia="Arial" w:hAnsi="Arial Narrow"/>
          <w:sz w:val="22"/>
          <w:szCs w:val="22"/>
          <w:lang w:eastAsia="es-ES"/>
        </w:rPr>
        <w:t xml:space="preserve">specificaciones </w:t>
      </w:r>
      <w:r w:rsidR="00BA2D2D">
        <w:rPr>
          <w:rFonts w:ascii="Arial Narrow" w:eastAsia="Arial" w:hAnsi="Arial Narrow"/>
          <w:sz w:val="22"/>
          <w:szCs w:val="22"/>
          <w:lang w:eastAsia="es-ES"/>
        </w:rPr>
        <w:t>t</w:t>
      </w:r>
      <w:r w:rsidRPr="00112C51">
        <w:rPr>
          <w:rFonts w:ascii="Arial Narrow" w:eastAsia="Arial" w:hAnsi="Arial Narrow"/>
          <w:sz w:val="22"/>
          <w:szCs w:val="22"/>
          <w:lang w:eastAsia="es-ES"/>
        </w:rPr>
        <w:t>écnicas.  </w:t>
      </w:r>
    </w:p>
    <w:p w14:paraId="03F60684"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Realizar la revisión de la infraestructura OCI existente de la Entidad, incluyendo la validación de la VCN, subredes, rutas, listas de seguridad o NSG y conectividad necesaria para soportar la migración.  </w:t>
      </w:r>
    </w:p>
    <w:p w14:paraId="4672BF16"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Ejecutar entre una (1) y dos (2) migraciones piloto como parte de la validación técnica del procedimiento definido para la migración de las bases de datos.  </w:t>
      </w:r>
    </w:p>
    <w:p w14:paraId="3D4A089B"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Ejecutar la migración de las cuarenta (40) bases de datos Oracle 19c No SPOA desde la infraestructura </w:t>
      </w:r>
      <w:proofErr w:type="spellStart"/>
      <w:r w:rsidRPr="00112C51">
        <w:rPr>
          <w:rFonts w:ascii="Arial Narrow" w:eastAsia="Arial" w:hAnsi="Arial Narrow"/>
          <w:sz w:val="22"/>
          <w:szCs w:val="22"/>
          <w:lang w:eastAsia="es-ES"/>
        </w:rPr>
        <w:t>On</w:t>
      </w:r>
      <w:proofErr w:type="spellEnd"/>
      <w:r w:rsidRPr="00112C51">
        <w:rPr>
          <w:rFonts w:ascii="Arial Narrow" w:eastAsia="Arial" w:hAnsi="Arial Narrow"/>
          <w:sz w:val="22"/>
          <w:szCs w:val="22"/>
          <w:lang w:eastAsia="es-ES"/>
        </w:rPr>
        <w:t xml:space="preserve">-Premise de la Fiscalía General de la Nación hacia Oracle </w:t>
      </w:r>
      <w:proofErr w:type="spellStart"/>
      <w:r w:rsidRPr="00112C51">
        <w:rPr>
          <w:rFonts w:ascii="Arial Narrow" w:eastAsia="Arial" w:hAnsi="Arial Narrow"/>
          <w:sz w:val="22"/>
          <w:szCs w:val="22"/>
          <w:lang w:eastAsia="es-ES"/>
        </w:rPr>
        <w:t>Exadata</w:t>
      </w:r>
      <w:proofErr w:type="spellEnd"/>
      <w:r w:rsidRPr="00112C51">
        <w:rPr>
          <w:rFonts w:ascii="Arial Narrow" w:eastAsia="Arial" w:hAnsi="Arial Narrow"/>
          <w:sz w:val="22"/>
          <w:szCs w:val="22"/>
          <w:lang w:eastAsia="es-ES"/>
        </w:rPr>
        <w:t xml:space="preserve"> </w:t>
      </w:r>
      <w:proofErr w:type="spellStart"/>
      <w:r w:rsidRPr="00112C51">
        <w:rPr>
          <w:rFonts w:ascii="Arial Narrow" w:eastAsia="Arial" w:hAnsi="Arial Narrow"/>
          <w:sz w:val="22"/>
          <w:szCs w:val="22"/>
          <w:lang w:eastAsia="es-ES"/>
        </w:rPr>
        <w:t>Database</w:t>
      </w:r>
      <w:proofErr w:type="spellEnd"/>
      <w:r w:rsidRPr="00112C51">
        <w:rPr>
          <w:rFonts w:ascii="Arial Narrow" w:eastAsia="Arial" w:hAnsi="Arial Narrow"/>
          <w:sz w:val="22"/>
          <w:szCs w:val="22"/>
          <w:lang w:eastAsia="es-ES"/>
        </w:rPr>
        <w:t xml:space="preserve"> Service (</w:t>
      </w:r>
      <w:proofErr w:type="spellStart"/>
      <w:r w:rsidRPr="00112C51">
        <w:rPr>
          <w:rFonts w:ascii="Arial Narrow" w:eastAsia="Arial" w:hAnsi="Arial Narrow"/>
          <w:sz w:val="22"/>
          <w:szCs w:val="22"/>
          <w:lang w:eastAsia="es-ES"/>
        </w:rPr>
        <w:t>ExaCS</w:t>
      </w:r>
      <w:proofErr w:type="spellEnd"/>
      <w:r w:rsidRPr="00112C51">
        <w:rPr>
          <w:rFonts w:ascii="Arial Narrow" w:eastAsia="Arial" w:hAnsi="Arial Narrow"/>
          <w:sz w:val="22"/>
          <w:szCs w:val="22"/>
          <w:lang w:eastAsia="es-ES"/>
        </w:rPr>
        <w:t xml:space="preserve">) en Oracle Cloud </w:t>
      </w:r>
      <w:proofErr w:type="spellStart"/>
      <w:r w:rsidRPr="00112C51">
        <w:rPr>
          <w:rFonts w:ascii="Arial Narrow" w:eastAsia="Arial" w:hAnsi="Arial Narrow"/>
          <w:sz w:val="22"/>
          <w:szCs w:val="22"/>
          <w:lang w:eastAsia="es-ES"/>
        </w:rPr>
        <w:t>Infrastructure</w:t>
      </w:r>
      <w:proofErr w:type="spellEnd"/>
      <w:r w:rsidRPr="00112C51">
        <w:rPr>
          <w:rFonts w:ascii="Arial Narrow" w:eastAsia="Arial" w:hAnsi="Arial Narrow"/>
          <w:sz w:val="22"/>
          <w:szCs w:val="22"/>
          <w:lang w:eastAsia="es-ES"/>
        </w:rPr>
        <w:t xml:space="preserve"> (OCI). </w:t>
      </w:r>
    </w:p>
    <w:p w14:paraId="0A89DE16"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Elaborar y entregar un plan detallado de </w:t>
      </w:r>
      <w:proofErr w:type="spellStart"/>
      <w:r w:rsidRPr="00112C51">
        <w:rPr>
          <w:rFonts w:ascii="Arial Narrow" w:eastAsia="Arial" w:hAnsi="Arial Narrow"/>
          <w:sz w:val="22"/>
          <w:szCs w:val="22"/>
          <w:lang w:eastAsia="es-ES"/>
        </w:rPr>
        <w:t>cutover</w:t>
      </w:r>
      <w:proofErr w:type="spellEnd"/>
      <w:r w:rsidRPr="00112C51">
        <w:rPr>
          <w:rFonts w:ascii="Arial Narrow" w:eastAsia="Arial" w:hAnsi="Arial Narrow"/>
          <w:sz w:val="22"/>
          <w:szCs w:val="22"/>
          <w:lang w:eastAsia="es-ES"/>
        </w:rPr>
        <w:t xml:space="preserve"> o paso a producción, contemplando ventana de mantenimiento, responsables, tiempos estimados, puntos de control, validaciones y plan de reversión ante eventualidades durante la migración.  </w:t>
      </w:r>
    </w:p>
    <w:p w14:paraId="595ECC2B"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Documentar y validar los procedimientos de reversión requeridos para cada una de las migraciones, garantizando la recuperación controlada de los servicios en caso de presentarse fallas que impidan la entrada en operación de los ambientes migrados. </w:t>
      </w:r>
    </w:p>
    <w:p w14:paraId="291DA960"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Realizar las actividades de validación de integridad, consistencia y correcto funcionamiento de las bases de datos migradas, garantizando la calidad de la información trasladada.  </w:t>
      </w:r>
    </w:p>
    <w:p w14:paraId="7FDB3D87" w14:textId="182F572A"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Prestar los servicios profesionales especializados directamente a través de Oracle </w:t>
      </w:r>
      <w:proofErr w:type="spellStart"/>
      <w:r w:rsidRPr="00112C51">
        <w:rPr>
          <w:rFonts w:ascii="Arial Narrow" w:eastAsia="Arial" w:hAnsi="Arial Narrow"/>
          <w:sz w:val="22"/>
          <w:szCs w:val="22"/>
          <w:lang w:eastAsia="es-ES"/>
        </w:rPr>
        <w:t>Customer</w:t>
      </w:r>
      <w:proofErr w:type="spellEnd"/>
      <w:r w:rsidRPr="00112C51">
        <w:rPr>
          <w:rFonts w:ascii="Arial Narrow" w:eastAsia="Arial" w:hAnsi="Arial Narrow"/>
          <w:sz w:val="22"/>
          <w:szCs w:val="22"/>
          <w:lang w:eastAsia="es-ES"/>
        </w:rPr>
        <w:t xml:space="preserve"> Success </w:t>
      </w:r>
      <w:proofErr w:type="spellStart"/>
      <w:r w:rsidRPr="00112C51">
        <w:rPr>
          <w:rFonts w:ascii="Arial Narrow" w:eastAsia="Arial" w:hAnsi="Arial Narrow"/>
          <w:sz w:val="22"/>
          <w:szCs w:val="22"/>
          <w:lang w:eastAsia="es-ES"/>
        </w:rPr>
        <w:t>Services</w:t>
      </w:r>
      <w:proofErr w:type="spellEnd"/>
      <w:r w:rsidRPr="00112C51">
        <w:rPr>
          <w:rFonts w:ascii="Arial Narrow" w:eastAsia="Arial" w:hAnsi="Arial Narrow"/>
          <w:sz w:val="22"/>
          <w:szCs w:val="22"/>
          <w:lang w:eastAsia="es-ES"/>
        </w:rPr>
        <w:t xml:space="preserve"> (CSS)</w:t>
      </w:r>
      <w:r w:rsidRPr="00112C51">
        <w:rPr>
          <w:rFonts w:ascii="Arial Narrow" w:eastAsia="Arial" w:hAnsi="Arial Narrow"/>
          <w:sz w:val="22"/>
          <w:szCs w:val="22"/>
          <w:lang w:eastAsia="es-ES"/>
        </w:rPr>
        <w:footnoteReference w:id="1"/>
      </w:r>
      <w:r w:rsidRPr="00112C51">
        <w:rPr>
          <w:rFonts w:ascii="Arial Narrow" w:eastAsia="Arial" w:hAnsi="Arial Narrow"/>
          <w:sz w:val="22"/>
          <w:szCs w:val="22"/>
          <w:lang w:eastAsia="es-ES"/>
        </w:rPr>
        <w:t xml:space="preserve">, según lo estipulado en las </w:t>
      </w:r>
      <w:r w:rsidR="00AD3233">
        <w:rPr>
          <w:rFonts w:ascii="Arial Narrow" w:eastAsia="Arial" w:hAnsi="Arial Narrow"/>
          <w:sz w:val="22"/>
          <w:szCs w:val="22"/>
          <w:lang w:eastAsia="es-ES"/>
        </w:rPr>
        <w:t>e</w:t>
      </w:r>
      <w:r w:rsidRPr="00112C51">
        <w:rPr>
          <w:rFonts w:ascii="Arial Narrow" w:eastAsia="Arial" w:hAnsi="Arial Narrow"/>
          <w:sz w:val="22"/>
          <w:szCs w:val="22"/>
          <w:lang w:eastAsia="es-ES"/>
        </w:rPr>
        <w:t xml:space="preserve">specificaciones </w:t>
      </w:r>
      <w:r w:rsidR="00AD3233">
        <w:rPr>
          <w:rFonts w:ascii="Arial Narrow" w:eastAsia="Arial" w:hAnsi="Arial Narrow"/>
          <w:sz w:val="22"/>
          <w:szCs w:val="22"/>
          <w:lang w:eastAsia="es-ES"/>
        </w:rPr>
        <w:t>t</w:t>
      </w:r>
      <w:r w:rsidRPr="00112C51">
        <w:rPr>
          <w:rFonts w:ascii="Arial Narrow" w:eastAsia="Arial" w:hAnsi="Arial Narrow"/>
          <w:sz w:val="22"/>
          <w:szCs w:val="22"/>
          <w:lang w:eastAsia="es-ES"/>
        </w:rPr>
        <w:t>écnicas. </w:t>
      </w:r>
    </w:p>
    <w:p w14:paraId="0835C4D4"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Mantener durante toda la ejecución contractual todos los perfiles profesionales requeridos para el objeto del contrato. </w:t>
      </w:r>
    </w:p>
    <w:p w14:paraId="27D2B08D"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Cumplir con las políticas de seguridad de la información, seguridad digital y confidencialidad definidas por la Fiscalía General de la Nación para proveedores y terceros.  </w:t>
      </w:r>
    </w:p>
    <w:p w14:paraId="39292C5A"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lastRenderedPageBreak/>
        <w:t>Garantizar la confidencialidad, integridad y disponibilidad de la información institucional durante todas las fases del proyecto, implementando controles de acceso, custodia de credenciales, registros de auditoría y mecanismos de protección de datos conforme a las políticas de seguridad de la Fiscalía General de la Nación. </w:t>
      </w:r>
    </w:p>
    <w:p w14:paraId="362EA8A6"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Realizar la transferencia de conocimiento y el </w:t>
      </w:r>
      <w:proofErr w:type="spellStart"/>
      <w:r w:rsidRPr="00112C51">
        <w:rPr>
          <w:rFonts w:ascii="Arial Narrow" w:eastAsia="Arial" w:hAnsi="Arial Narrow"/>
          <w:sz w:val="22"/>
          <w:szCs w:val="22"/>
          <w:lang w:eastAsia="es-ES"/>
        </w:rPr>
        <w:t>handover</w:t>
      </w:r>
      <w:proofErr w:type="spellEnd"/>
      <w:r w:rsidRPr="00112C51">
        <w:rPr>
          <w:rFonts w:ascii="Arial Narrow" w:eastAsia="Arial" w:hAnsi="Arial Narrow"/>
          <w:sz w:val="22"/>
          <w:szCs w:val="22"/>
          <w:lang w:eastAsia="es-ES"/>
        </w:rPr>
        <w:t xml:space="preserve"> técnico asociado a las actividades ejecutadas, incluyendo la documentación necesaria para la administración y operación de los componentes implementados dentro del alcance del proyecto.  </w:t>
      </w:r>
    </w:p>
    <w:p w14:paraId="35560DFD" w14:textId="70CC6766"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Entregar la documentación técnica derivada de la ejecución del servicio, incluyendo como mínimo actas, plan de migración, procedimientos ejecutados, resultados de validaciones, arquitectura objetivo, matriz de migración y documentación de cierre del proyecto. Esta documentación, estará sujeta a la aprobación de la supervisión quien verificará el cumplimiento integral de los requisitos técnicos según lo estipulado en las </w:t>
      </w:r>
      <w:r w:rsidR="00E01ACE">
        <w:rPr>
          <w:rFonts w:ascii="Arial Narrow" w:eastAsia="Arial" w:hAnsi="Arial Narrow"/>
          <w:sz w:val="22"/>
          <w:szCs w:val="22"/>
          <w:lang w:eastAsia="es-ES"/>
        </w:rPr>
        <w:t>e</w:t>
      </w:r>
      <w:r w:rsidRPr="00112C51">
        <w:rPr>
          <w:rFonts w:ascii="Arial Narrow" w:eastAsia="Arial" w:hAnsi="Arial Narrow"/>
          <w:sz w:val="22"/>
          <w:szCs w:val="22"/>
          <w:lang w:eastAsia="es-ES"/>
        </w:rPr>
        <w:t xml:space="preserve">specificaciones </w:t>
      </w:r>
      <w:r w:rsidR="00E01ACE">
        <w:rPr>
          <w:rFonts w:ascii="Arial Narrow" w:eastAsia="Arial" w:hAnsi="Arial Narrow"/>
          <w:sz w:val="22"/>
          <w:szCs w:val="22"/>
          <w:lang w:eastAsia="es-ES"/>
        </w:rPr>
        <w:t>t</w:t>
      </w:r>
      <w:r w:rsidRPr="00112C51">
        <w:rPr>
          <w:rFonts w:ascii="Arial Narrow" w:eastAsia="Arial" w:hAnsi="Arial Narrow"/>
          <w:sz w:val="22"/>
          <w:szCs w:val="22"/>
          <w:lang w:eastAsia="es-ES"/>
        </w:rPr>
        <w:t>écnicas. </w:t>
      </w:r>
    </w:p>
    <w:p w14:paraId="0EDC26F1"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Prestar acompañamiento técnico durante el periodo de estabilización posterior a la migración productiva, apoyando la atención de incidentes directamente atribuibles a las actividades ejecutadas dentro del alcance contractual en el marco de las garantías de cumplimiento prevista para la contratación. </w:t>
      </w:r>
    </w:p>
    <w:p w14:paraId="2DDD396E"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Identificar, documentar y actualizar durante la ejecución contractual los riesgos técnicos, operativos y de seguridad asociados al proceso de migración, proponiendo acciones de mitigación y planes de contingencia para cada uno de los eventos identificados. </w:t>
      </w:r>
    </w:p>
    <w:p w14:paraId="05C4973A"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Atender los incidentes, requerimientos técnicos y observaciones formuladas por la Entidad, garantizando la oportunidad en la atención, corrección y cierre de los eventos reportados. </w:t>
      </w:r>
    </w:p>
    <w:p w14:paraId="3D27EF70"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xml:space="preserve">Designar y mantener durante toda la ejecución contractual un Gerente de Proyecto o </w:t>
      </w:r>
      <w:proofErr w:type="spellStart"/>
      <w:r w:rsidRPr="00112C51">
        <w:rPr>
          <w:rFonts w:ascii="Arial Narrow" w:eastAsia="Arial" w:hAnsi="Arial Narrow"/>
          <w:sz w:val="22"/>
          <w:szCs w:val="22"/>
          <w:lang w:eastAsia="es-ES"/>
        </w:rPr>
        <w:t>Technical</w:t>
      </w:r>
      <w:proofErr w:type="spellEnd"/>
      <w:r w:rsidRPr="00112C51">
        <w:rPr>
          <w:rFonts w:ascii="Arial Narrow" w:eastAsia="Arial" w:hAnsi="Arial Narrow"/>
          <w:sz w:val="22"/>
          <w:szCs w:val="22"/>
          <w:lang w:eastAsia="es-ES"/>
        </w:rPr>
        <w:t xml:space="preserve"> </w:t>
      </w:r>
      <w:proofErr w:type="spellStart"/>
      <w:r w:rsidRPr="00112C51">
        <w:rPr>
          <w:rFonts w:ascii="Arial Narrow" w:eastAsia="Arial" w:hAnsi="Arial Narrow"/>
          <w:sz w:val="22"/>
          <w:szCs w:val="22"/>
          <w:lang w:eastAsia="es-ES"/>
        </w:rPr>
        <w:t>Account</w:t>
      </w:r>
      <w:proofErr w:type="spellEnd"/>
      <w:r w:rsidRPr="00112C51">
        <w:rPr>
          <w:rFonts w:ascii="Arial Narrow" w:eastAsia="Arial" w:hAnsi="Arial Narrow"/>
          <w:sz w:val="22"/>
          <w:szCs w:val="22"/>
          <w:lang w:eastAsia="es-ES"/>
        </w:rPr>
        <w:t xml:space="preserve"> Manager que actuará como interlocutor principal ante la Entidad y será responsable de la planeación, coordinación, seguimiento, gestión de riesgos, control de cambios, consolidación de entregables y reporte de avances del proyecto. </w:t>
      </w:r>
    </w:p>
    <w:p w14:paraId="2C138182" w14:textId="77777777"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Presentar y tramitar formalmente toda solicitud de modificación de alcance, arquitectura, cronograma o entregables mediante un procedimiento documentado de control de cambios, incluyendo análisis técnico, impacto sobre riesgos, cronograma y costos, para aprobación previa por parte de la supervisión. </w:t>
      </w:r>
    </w:p>
    <w:p w14:paraId="7490EAB8" w14:textId="66C84532" w:rsidR="00C06479" w:rsidRPr="00112C51" w:rsidRDefault="00C06479" w:rsidP="00C06479">
      <w:pPr>
        <w:pStyle w:val="paragraph"/>
        <w:numPr>
          <w:ilvl w:val="0"/>
          <w:numId w:val="46"/>
        </w:numPr>
        <w:spacing w:before="0" w:beforeAutospacing="0" w:after="0" w:afterAutospacing="0"/>
        <w:jc w:val="both"/>
        <w:textAlignment w:val="baseline"/>
        <w:rPr>
          <w:rFonts w:ascii="Arial Narrow" w:eastAsia="Arial" w:hAnsi="Arial Narrow" w:cs="Arial"/>
          <w:sz w:val="22"/>
          <w:szCs w:val="22"/>
          <w:lang w:eastAsia="es-ES"/>
        </w:rPr>
      </w:pPr>
      <w:r w:rsidRPr="00112C51">
        <w:rPr>
          <w:rFonts w:ascii="Arial Narrow" w:eastAsia="Arial" w:hAnsi="Arial Narrow"/>
          <w:sz w:val="22"/>
          <w:szCs w:val="22"/>
          <w:lang w:eastAsia="es-ES"/>
        </w:rPr>
        <w:t> Las demás que señale la Ley y normas complementarias. </w:t>
      </w:r>
    </w:p>
    <w:p w14:paraId="5A2B1DDA" w14:textId="77777777" w:rsidR="00080C3A" w:rsidRDefault="00080C3A"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33B970B" w14:textId="30FA3502" w:rsidR="00080C3A" w:rsidRDefault="00080C3A"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r>
        <w:rPr>
          <w:rFonts w:ascii="Arial Narrow" w:eastAsia="Arial" w:hAnsi="Arial Narrow" w:cs="Arial"/>
          <w:b/>
          <w:bCs/>
          <w:sz w:val="22"/>
          <w:szCs w:val="22"/>
          <w:lang w:val="es-CO"/>
        </w:rPr>
        <w:t>C) OBLIGACIONES AMBIENTALES</w:t>
      </w:r>
    </w:p>
    <w:p w14:paraId="1AC31B9E" w14:textId="77777777" w:rsidR="00080C3A" w:rsidRDefault="00080C3A"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p>
    <w:p w14:paraId="13D532BE" w14:textId="09644BB9" w:rsidR="00080C3A" w:rsidRPr="00080C3A" w:rsidRDefault="00080C3A"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r>
        <w:rPr>
          <w:rFonts w:ascii="Arial Narrow" w:eastAsia="Arial" w:hAnsi="Arial Narrow" w:cs="Arial"/>
          <w:b/>
          <w:bCs/>
          <w:sz w:val="22"/>
          <w:szCs w:val="22"/>
          <w:lang w:val="es-CO"/>
        </w:rPr>
        <w:t xml:space="preserve">1. </w:t>
      </w:r>
      <w:r w:rsidRPr="00080C3A">
        <w:rPr>
          <w:rFonts w:ascii="Arial Narrow" w:eastAsia="Arial" w:hAnsi="Arial Narrow" w:cs="Arial"/>
          <w:sz w:val="22"/>
          <w:szCs w:val="22"/>
          <w:lang w:val="es-CO"/>
        </w:rPr>
        <w:t>Garantizar durante la ejecución del contrato el cumplimiento de las normas y permiso</w:t>
      </w:r>
      <w:r w:rsidR="00EE1BFE">
        <w:rPr>
          <w:rFonts w:ascii="Arial Narrow" w:eastAsia="Arial" w:hAnsi="Arial Narrow" w:cs="Arial"/>
          <w:sz w:val="22"/>
          <w:szCs w:val="22"/>
          <w:lang w:val="es-CO"/>
        </w:rPr>
        <w:t xml:space="preserve">s  </w:t>
      </w:r>
      <w:r w:rsidRPr="00080C3A">
        <w:rPr>
          <w:rFonts w:ascii="Arial Narrow" w:eastAsia="Arial" w:hAnsi="Arial Narrow" w:cs="Arial"/>
          <w:sz w:val="22"/>
          <w:szCs w:val="22"/>
          <w:lang w:val="es-CO"/>
        </w:rPr>
        <w:t>ambientales y sanitarios, necesarios para el desarrollo del objeto contractual y el Plan de</w:t>
      </w:r>
      <w:r w:rsidR="00EE1BFE">
        <w:rPr>
          <w:rFonts w:ascii="Arial Narrow" w:eastAsia="Arial" w:hAnsi="Arial Narrow" w:cs="Arial"/>
          <w:sz w:val="22"/>
          <w:szCs w:val="22"/>
          <w:lang w:val="es-CO"/>
        </w:rPr>
        <w:t xml:space="preserve"> </w:t>
      </w:r>
      <w:r w:rsidRPr="00080C3A">
        <w:rPr>
          <w:rFonts w:ascii="Arial Narrow" w:eastAsia="Arial" w:hAnsi="Arial Narrow" w:cs="Arial"/>
          <w:sz w:val="22"/>
          <w:szCs w:val="22"/>
          <w:lang w:val="es-CO"/>
        </w:rPr>
        <w:t>Gestión Integral de Residuos vigente de la Entidad.</w:t>
      </w:r>
    </w:p>
    <w:p w14:paraId="3F6C6FF3" w14:textId="77777777" w:rsidR="00080C3A" w:rsidRDefault="00080C3A"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C9381D6" w14:textId="364FC18B" w:rsidR="00EE1BFE" w:rsidRDefault="00EE1BFE" w:rsidP="00A24ADF">
      <w:pPr>
        <w:pBdr>
          <w:top w:val="nil"/>
          <w:left w:val="nil"/>
          <w:bottom w:val="nil"/>
          <w:right w:val="nil"/>
          <w:between w:val="nil"/>
        </w:pBdr>
        <w:tabs>
          <w:tab w:val="left" w:pos="426"/>
        </w:tabs>
        <w:jc w:val="both"/>
        <w:rPr>
          <w:rFonts w:ascii="Arial Narrow" w:eastAsia="Arial" w:hAnsi="Arial Narrow" w:cs="Arial"/>
          <w:sz w:val="22"/>
          <w:szCs w:val="22"/>
        </w:rPr>
      </w:pPr>
      <w:r w:rsidRPr="00EE1BFE">
        <w:rPr>
          <w:rFonts w:ascii="Arial Narrow" w:eastAsia="Arial" w:hAnsi="Arial Narrow" w:cs="Arial"/>
          <w:b/>
          <w:bCs/>
          <w:sz w:val="22"/>
          <w:szCs w:val="22"/>
          <w:lang w:val="es-CO"/>
        </w:rPr>
        <w:t>2</w:t>
      </w:r>
      <w:r>
        <w:rPr>
          <w:rFonts w:ascii="Arial Narrow" w:eastAsia="Arial" w:hAnsi="Arial Narrow" w:cs="Arial"/>
          <w:sz w:val="22"/>
          <w:szCs w:val="22"/>
          <w:lang w:val="es-CO"/>
        </w:rPr>
        <w:t xml:space="preserve">. </w:t>
      </w:r>
      <w:r w:rsidRPr="00EE1BFE">
        <w:rPr>
          <w:rFonts w:ascii="Arial Narrow" w:eastAsia="Arial" w:hAnsi="Arial Narrow" w:cs="Arial"/>
          <w:sz w:val="22"/>
          <w:szCs w:val="22"/>
        </w:rPr>
        <w:t>Realizar la separación de los residuos peligrosos y ordinarios (aprovechables y no</w:t>
      </w:r>
      <w:r>
        <w:rPr>
          <w:rFonts w:ascii="Arial Narrow" w:eastAsia="Arial" w:hAnsi="Arial Narrow" w:cs="Arial"/>
          <w:sz w:val="22"/>
          <w:szCs w:val="22"/>
        </w:rPr>
        <w:t xml:space="preserve"> </w:t>
      </w:r>
      <w:r w:rsidRPr="00EE1BFE">
        <w:rPr>
          <w:rFonts w:ascii="Arial Narrow" w:eastAsia="Arial" w:hAnsi="Arial Narrow" w:cs="Arial"/>
          <w:sz w:val="22"/>
          <w:szCs w:val="22"/>
        </w:rPr>
        <w:t>aprovechables) que puedan ser generados por la prestación del servicio en las sedes de</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la entidad, según lo indica el Plan de Gestión Integral de la Fiscalía General de la Nación</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vigente, en los contenedores designados para tal fin. En los residuos clasificados como</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RAEE (Residuos de Aparatos Eléctricos y Electrónicos) y pilas o acumuladores (baterías</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no industriales) se deberán separar los residuos aprovechables como plástico, elementos</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metálicos, chatarra y demás elementos susceptibles de ser aprovechados, los cuales</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deben entregarse debidamente separados, embalados y rotulados, según lo indica el Plan</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de Gestión Integral de Residuos de la Fiscalía General de la Nación y depositarse en los</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contenedores o centros de acopio dispuestos por la Entidad.</w:t>
      </w:r>
    </w:p>
    <w:p w14:paraId="40DC0DF0" w14:textId="77777777" w:rsidR="00EE1BFE" w:rsidRPr="004577A9" w:rsidRDefault="00EE1BFE"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p>
    <w:p w14:paraId="00000053" w14:textId="42ADF272" w:rsidR="00AA00DA" w:rsidRDefault="004577A9">
      <w:pPr>
        <w:shd w:val="clear" w:color="auto" w:fill="FFFFFF"/>
        <w:spacing w:line="276" w:lineRule="auto"/>
        <w:jc w:val="both"/>
        <w:rPr>
          <w:rFonts w:ascii="Arial Narrow" w:eastAsia="Arial Narrow" w:hAnsi="Arial Narrow" w:cs="Arial Narrow"/>
          <w:sz w:val="22"/>
          <w:szCs w:val="22"/>
        </w:rPr>
      </w:pPr>
      <w:bookmarkStart w:id="6" w:name="_heading=h.tyjcwt" w:colFirst="0" w:colLast="0"/>
      <w:bookmarkEnd w:id="6"/>
      <w:r w:rsidRPr="004577A9">
        <w:rPr>
          <w:rFonts w:ascii="Arial Narrow" w:eastAsia="Arial Narrow" w:hAnsi="Arial Narrow" w:cs="Arial Narrow"/>
          <w:b/>
          <w:sz w:val="22"/>
          <w:szCs w:val="22"/>
        </w:rPr>
        <w:t>D</w:t>
      </w:r>
      <w:r w:rsidR="00B97B95" w:rsidRPr="004577A9">
        <w:rPr>
          <w:rFonts w:ascii="Arial Narrow" w:eastAsia="Arial Narrow" w:hAnsi="Arial Narrow" w:cs="Arial Narrow"/>
          <w:b/>
          <w:sz w:val="22"/>
          <w:szCs w:val="22"/>
        </w:rPr>
        <w:t>. Especificaciones Técnicas:</w:t>
      </w:r>
      <w:r w:rsidR="00B97B95" w:rsidRPr="00712EC7">
        <w:rPr>
          <w:rFonts w:ascii="Arial Narrow" w:eastAsia="Arial Narrow" w:hAnsi="Arial Narrow" w:cs="Arial Narrow"/>
          <w:b/>
          <w:sz w:val="22"/>
          <w:szCs w:val="22"/>
        </w:rPr>
        <w:t xml:space="preserve"> </w:t>
      </w:r>
      <w:r w:rsidR="00B97B95" w:rsidRPr="00712EC7">
        <w:rPr>
          <w:rFonts w:ascii="Arial Narrow" w:eastAsia="Arial Narrow" w:hAnsi="Arial Narrow" w:cs="Arial Narrow"/>
          <w:sz w:val="22"/>
          <w:szCs w:val="22"/>
        </w:rPr>
        <w:t xml:space="preserve">El </w:t>
      </w:r>
      <w:r w:rsidRPr="004577A9">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 xml:space="preserve">deberá cumplir con las especificaciones técnicas mínimas, de conformidad con el anexo </w:t>
      </w:r>
      <w:r w:rsidR="005E4345">
        <w:rPr>
          <w:rFonts w:ascii="Arial Narrow" w:eastAsia="Arial Narrow" w:hAnsi="Arial Narrow" w:cs="Arial Narrow"/>
          <w:b/>
          <w:sz w:val="22"/>
          <w:szCs w:val="22"/>
          <w:u w:val="single"/>
        </w:rPr>
        <w:t>e</w:t>
      </w:r>
      <w:r w:rsidR="00F0187E" w:rsidRPr="00712EC7">
        <w:rPr>
          <w:rFonts w:ascii="Arial Narrow" w:eastAsia="Arial Narrow" w:hAnsi="Arial Narrow" w:cs="Arial Narrow"/>
          <w:b/>
          <w:sz w:val="22"/>
          <w:szCs w:val="22"/>
          <w:u w:val="single"/>
        </w:rPr>
        <w:t xml:space="preserve">specificaciones </w:t>
      </w:r>
      <w:r w:rsidR="005E4345">
        <w:rPr>
          <w:rFonts w:ascii="Arial Narrow" w:eastAsia="Arial Narrow" w:hAnsi="Arial Narrow" w:cs="Arial Narrow"/>
          <w:b/>
          <w:sz w:val="22"/>
          <w:szCs w:val="22"/>
          <w:u w:val="single"/>
        </w:rPr>
        <w:t>t</w:t>
      </w:r>
      <w:r w:rsidR="00F0187E" w:rsidRPr="00712EC7">
        <w:rPr>
          <w:rFonts w:ascii="Arial Narrow" w:eastAsia="Arial Narrow" w:hAnsi="Arial Narrow" w:cs="Arial Narrow"/>
          <w:b/>
          <w:sz w:val="22"/>
          <w:szCs w:val="22"/>
          <w:u w:val="single"/>
        </w:rPr>
        <w:t>écnicas</w:t>
      </w:r>
      <w:r w:rsidR="00F0187E"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del presente contrato.</w:t>
      </w:r>
    </w:p>
    <w:p w14:paraId="00000054" w14:textId="77777777" w:rsidR="00AA00DA" w:rsidRPr="00712EC7" w:rsidRDefault="00AA00DA" w:rsidP="004577A9">
      <w:pPr>
        <w:shd w:val="clear" w:color="auto" w:fill="FFFFFF"/>
        <w:ind w:left="720"/>
        <w:jc w:val="both"/>
        <w:rPr>
          <w:rFonts w:ascii="Arial Narrow" w:eastAsia="Arial Narrow" w:hAnsi="Arial Narrow" w:cs="Arial Narrow"/>
          <w:sz w:val="22"/>
          <w:szCs w:val="22"/>
        </w:rPr>
      </w:pPr>
    </w:p>
    <w:p w14:paraId="00000055" w14:textId="2C4B0D8F" w:rsidR="00AA00DA" w:rsidRPr="00712EC7" w:rsidRDefault="00B97B95" w:rsidP="004577A9">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lastRenderedPageBreak/>
        <w:t>CLÁUSULA SEXTA. OBLIGACIONES DE LA FISCALÍA GENERAL DE LA NACIÓN</w:t>
      </w:r>
      <w:r w:rsidRPr="00712EC7">
        <w:rPr>
          <w:rFonts w:ascii="Arial Narrow" w:eastAsia="Arial Narrow" w:hAnsi="Arial Narrow" w:cs="Arial Narrow"/>
          <w:sz w:val="22"/>
          <w:szCs w:val="22"/>
        </w:rPr>
        <w:t xml:space="preserve">: Será de cargo de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además de las consagradas en la ley conforme con la naturaleza del presente contrato, el cumplimiento de las siguientes obligaciones: </w:t>
      </w:r>
      <w:r w:rsidRPr="004577A9">
        <w:rPr>
          <w:rFonts w:ascii="Arial Narrow" w:eastAsia="Arial Narrow" w:hAnsi="Arial Narrow" w:cs="Arial Narrow"/>
          <w:b/>
          <w:bCs/>
          <w:sz w:val="22"/>
          <w:szCs w:val="22"/>
        </w:rPr>
        <w:t>1)</w:t>
      </w:r>
      <w:r w:rsidRPr="00712EC7">
        <w:rPr>
          <w:rFonts w:ascii="Arial Narrow" w:eastAsia="Arial Narrow" w:hAnsi="Arial Narrow" w:cs="Arial Narrow"/>
          <w:sz w:val="22"/>
          <w:szCs w:val="22"/>
        </w:rPr>
        <w:t xml:space="preserve"> Pagar el valor del contrato en las condiciones señaladas en el presente documento, previo recibido a satisfacción por parte del Supervisor de </w:t>
      </w:r>
      <w:r w:rsidR="004577A9">
        <w:rPr>
          <w:rFonts w:ascii="Arial Narrow" w:eastAsia="Arial Narrow" w:hAnsi="Arial Narrow" w:cs="Arial Narrow"/>
          <w:sz w:val="22"/>
          <w:szCs w:val="22"/>
        </w:rPr>
        <w:t>la prestación del servicio</w:t>
      </w:r>
      <w:r w:rsidRPr="00712EC7">
        <w:rPr>
          <w:rFonts w:ascii="Arial Narrow" w:eastAsia="Arial Narrow" w:hAnsi="Arial Narrow" w:cs="Arial Narrow"/>
          <w:sz w:val="22"/>
          <w:szCs w:val="22"/>
        </w:rPr>
        <w:t xml:space="preserve"> objeto del contrato. </w:t>
      </w:r>
      <w:r w:rsidRPr="004577A9">
        <w:rPr>
          <w:rFonts w:ascii="Arial Narrow" w:eastAsia="Arial Narrow" w:hAnsi="Arial Narrow" w:cs="Arial Narrow"/>
          <w:b/>
          <w:bCs/>
          <w:sz w:val="22"/>
          <w:szCs w:val="22"/>
        </w:rPr>
        <w:t>2)</w:t>
      </w:r>
      <w:r w:rsidRPr="00712EC7">
        <w:rPr>
          <w:rFonts w:ascii="Arial Narrow" w:eastAsia="Arial Narrow" w:hAnsi="Arial Narrow" w:cs="Arial Narrow"/>
          <w:sz w:val="22"/>
          <w:szCs w:val="22"/>
        </w:rPr>
        <w:t xml:space="preserve"> Ejercer la Supervisión y el seguimiento permanente a los </w:t>
      </w:r>
      <w:r w:rsidR="00901C9B">
        <w:rPr>
          <w:rFonts w:ascii="Arial Narrow" w:eastAsia="Arial Narrow" w:hAnsi="Arial Narrow" w:cs="Arial Narrow"/>
          <w:sz w:val="22"/>
          <w:szCs w:val="22"/>
        </w:rPr>
        <w:t xml:space="preserve">servicios </w:t>
      </w:r>
      <w:r w:rsidRPr="00712EC7">
        <w:rPr>
          <w:rFonts w:ascii="Arial Narrow" w:eastAsia="Arial Narrow" w:hAnsi="Arial Narrow" w:cs="Arial Narrow"/>
          <w:sz w:val="22"/>
          <w:szCs w:val="22"/>
        </w:rPr>
        <w:t xml:space="preserve">objeto del contrato y obligaciones derivadas del mismo. </w:t>
      </w:r>
      <w:r w:rsidRPr="00901C9B">
        <w:rPr>
          <w:rFonts w:ascii="Arial Narrow" w:eastAsia="Arial Narrow" w:hAnsi="Arial Narrow" w:cs="Arial Narrow"/>
          <w:b/>
          <w:bCs/>
          <w:sz w:val="22"/>
          <w:szCs w:val="22"/>
        </w:rPr>
        <w:t>3)</w:t>
      </w:r>
      <w:r w:rsidRPr="00712EC7">
        <w:rPr>
          <w:rFonts w:ascii="Arial Narrow" w:eastAsia="Arial Narrow" w:hAnsi="Arial Narrow" w:cs="Arial Narrow"/>
          <w:sz w:val="22"/>
          <w:szCs w:val="22"/>
        </w:rPr>
        <w:t xml:space="preserve"> Exigir y velar por el cumplimiento del objeto del contrato y de las obligaciones derivadas del mismo. </w:t>
      </w:r>
      <w:r w:rsidRPr="00901C9B">
        <w:rPr>
          <w:rFonts w:ascii="Arial Narrow" w:eastAsia="Arial Narrow" w:hAnsi="Arial Narrow" w:cs="Arial Narrow"/>
          <w:b/>
          <w:bCs/>
          <w:sz w:val="22"/>
          <w:szCs w:val="22"/>
        </w:rPr>
        <w:t xml:space="preserve">4) </w:t>
      </w:r>
      <w:r w:rsidRPr="00712EC7">
        <w:rPr>
          <w:rFonts w:ascii="Arial Narrow" w:eastAsia="Arial Narrow" w:hAnsi="Arial Narrow" w:cs="Arial Narrow"/>
          <w:sz w:val="22"/>
          <w:szCs w:val="22"/>
        </w:rPr>
        <w:t xml:space="preserve">Requerir los documentos que sean necesarios para aclarar cualquier duda sobre la calidad de los </w:t>
      </w:r>
      <w:r w:rsidR="00901C9B">
        <w:rPr>
          <w:rFonts w:ascii="Arial Narrow" w:eastAsia="Arial Narrow" w:hAnsi="Arial Narrow" w:cs="Arial Narrow"/>
          <w:sz w:val="22"/>
          <w:szCs w:val="22"/>
        </w:rPr>
        <w:t>servicios</w:t>
      </w:r>
      <w:r w:rsidRPr="00712EC7">
        <w:rPr>
          <w:rFonts w:ascii="Arial Narrow" w:eastAsia="Arial Narrow" w:hAnsi="Arial Narrow" w:cs="Arial Narrow"/>
          <w:sz w:val="22"/>
          <w:szCs w:val="22"/>
        </w:rPr>
        <w:t xml:space="preserve"> objeto del presente contrato. </w:t>
      </w:r>
    </w:p>
    <w:p w14:paraId="00000056" w14:textId="77777777" w:rsidR="00AA00DA" w:rsidRPr="00712EC7" w:rsidRDefault="00AA00DA">
      <w:pPr>
        <w:shd w:val="clear" w:color="auto" w:fill="FFFFFF"/>
        <w:spacing w:line="276" w:lineRule="auto"/>
        <w:jc w:val="both"/>
        <w:rPr>
          <w:rFonts w:ascii="Arial Narrow" w:eastAsia="Arial Narrow" w:hAnsi="Arial Narrow" w:cs="Arial Narrow"/>
          <w:sz w:val="22"/>
          <w:szCs w:val="22"/>
        </w:rPr>
      </w:pPr>
    </w:p>
    <w:p w14:paraId="00000057" w14:textId="77777777" w:rsidR="00AA00DA" w:rsidRPr="00712EC7" w:rsidRDefault="00B97B95">
      <w:pPr>
        <w:tabs>
          <w:tab w:val="left" w:pos="709"/>
          <w:tab w:val="left" w:pos="2520"/>
          <w:tab w:val="left" w:pos="3119"/>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SÉPTIMA-GARANTÍA ÚNICA</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deberá constituir a favor de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Pr="00712EC7" w:rsidRDefault="00AA00DA">
      <w:pPr>
        <w:tabs>
          <w:tab w:val="left" w:pos="709"/>
          <w:tab w:val="left" w:pos="2520"/>
          <w:tab w:val="left" w:pos="3119"/>
        </w:tabs>
        <w:jc w:val="both"/>
        <w:rPr>
          <w:rFonts w:ascii="Arial Narrow" w:eastAsia="Arial Narrow" w:hAnsi="Arial Narrow" w:cs="Arial Narrow"/>
          <w:sz w:val="22"/>
          <w:szCs w:val="22"/>
        </w:rPr>
      </w:pPr>
    </w:p>
    <w:tbl>
      <w:tblPr>
        <w:tblW w:w="7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67"/>
        <w:gridCol w:w="2580"/>
        <w:gridCol w:w="2228"/>
      </w:tblGrid>
      <w:tr w:rsidR="00463D45" w:rsidRPr="00DF13B4" w14:paraId="4E6FBB49" w14:textId="77777777" w:rsidTr="00463D45">
        <w:trPr>
          <w:trHeight w:val="314"/>
          <w:jc w:val="center"/>
        </w:trPr>
        <w:tc>
          <w:tcPr>
            <w:tcW w:w="3167" w:type="dxa"/>
            <w:shd w:val="clear" w:color="auto" w:fill="F2F2F2" w:themeFill="background1" w:themeFillShade="F2"/>
            <w:vAlign w:val="center"/>
          </w:tcPr>
          <w:p w14:paraId="656CF163" w14:textId="77777777" w:rsidR="00463D45" w:rsidRPr="005E4345" w:rsidRDefault="00463D45" w:rsidP="00616490">
            <w:pPr>
              <w:jc w:val="center"/>
              <w:rPr>
                <w:rFonts w:ascii="Arial Narrow" w:eastAsia="Arial Narrow" w:hAnsi="Arial Narrow" w:cs="Arial Narrow"/>
                <w:b/>
                <w:bCs/>
                <w:color w:val="242424"/>
                <w:sz w:val="22"/>
                <w:szCs w:val="22"/>
              </w:rPr>
            </w:pPr>
            <w:r w:rsidRPr="005E4345">
              <w:rPr>
                <w:rFonts w:ascii="Arial Narrow" w:eastAsia="Arial Narrow" w:hAnsi="Arial Narrow" w:cs="Arial Narrow"/>
                <w:b/>
                <w:bCs/>
                <w:color w:val="242424"/>
                <w:sz w:val="22"/>
                <w:szCs w:val="22"/>
              </w:rPr>
              <w:t>Amparo</w:t>
            </w:r>
          </w:p>
        </w:tc>
        <w:tc>
          <w:tcPr>
            <w:tcW w:w="2580" w:type="dxa"/>
            <w:shd w:val="clear" w:color="auto" w:fill="F2F2F2" w:themeFill="background1" w:themeFillShade="F2"/>
            <w:vAlign w:val="center"/>
          </w:tcPr>
          <w:p w14:paraId="1F755921" w14:textId="77777777" w:rsidR="00463D45" w:rsidRPr="005E4345" w:rsidRDefault="00463D45" w:rsidP="00616490">
            <w:pPr>
              <w:jc w:val="center"/>
              <w:rPr>
                <w:rFonts w:ascii="Arial Narrow" w:eastAsia="Arial Narrow" w:hAnsi="Arial Narrow" w:cs="Arial Narrow"/>
                <w:b/>
                <w:bCs/>
                <w:color w:val="242424"/>
                <w:sz w:val="22"/>
                <w:szCs w:val="22"/>
              </w:rPr>
            </w:pPr>
            <w:r w:rsidRPr="005E4345">
              <w:rPr>
                <w:rFonts w:ascii="Arial Narrow" w:eastAsia="Arial Narrow" w:hAnsi="Arial Narrow" w:cs="Arial Narrow"/>
                <w:b/>
                <w:bCs/>
                <w:color w:val="242424"/>
                <w:sz w:val="22"/>
                <w:szCs w:val="22"/>
              </w:rPr>
              <w:t>Suficiencia</w:t>
            </w:r>
          </w:p>
        </w:tc>
        <w:tc>
          <w:tcPr>
            <w:tcW w:w="2228" w:type="dxa"/>
            <w:shd w:val="clear" w:color="auto" w:fill="F2F2F2" w:themeFill="background1" w:themeFillShade="F2"/>
            <w:vAlign w:val="center"/>
          </w:tcPr>
          <w:p w14:paraId="73E90B9F" w14:textId="77777777" w:rsidR="00463D45" w:rsidRPr="005E4345" w:rsidRDefault="00463D45" w:rsidP="00616490">
            <w:pPr>
              <w:jc w:val="center"/>
              <w:rPr>
                <w:rFonts w:ascii="Arial Narrow" w:eastAsia="Arial Narrow" w:hAnsi="Arial Narrow" w:cs="Arial Narrow"/>
                <w:b/>
                <w:bCs/>
                <w:color w:val="242424"/>
                <w:sz w:val="22"/>
                <w:szCs w:val="22"/>
              </w:rPr>
            </w:pPr>
            <w:r w:rsidRPr="005E4345">
              <w:rPr>
                <w:rFonts w:ascii="Arial Narrow" w:eastAsia="Arial Narrow" w:hAnsi="Arial Narrow" w:cs="Arial Narrow"/>
                <w:b/>
                <w:bCs/>
                <w:color w:val="242424"/>
                <w:sz w:val="22"/>
                <w:szCs w:val="22"/>
              </w:rPr>
              <w:t>Vigencia</w:t>
            </w:r>
          </w:p>
        </w:tc>
      </w:tr>
      <w:tr w:rsidR="00463D45" w:rsidRPr="00DF13B4" w14:paraId="7EA362F2" w14:textId="77777777" w:rsidTr="005E4345">
        <w:trPr>
          <w:trHeight w:val="314"/>
          <w:jc w:val="center"/>
        </w:trPr>
        <w:tc>
          <w:tcPr>
            <w:tcW w:w="3167" w:type="dxa"/>
            <w:shd w:val="clear" w:color="auto" w:fill="FFFFFF" w:themeFill="background1"/>
            <w:vAlign w:val="center"/>
          </w:tcPr>
          <w:p w14:paraId="2F70C858" w14:textId="77777777" w:rsidR="00463D45" w:rsidRPr="005E4345" w:rsidRDefault="00463D45" w:rsidP="00616490">
            <w:pPr>
              <w:rPr>
                <w:rFonts w:ascii="Arial Narrow" w:eastAsia="Arial Narrow" w:hAnsi="Arial Narrow" w:cs="Arial Narrow"/>
                <w:color w:val="242424"/>
                <w:sz w:val="22"/>
                <w:szCs w:val="22"/>
              </w:rPr>
            </w:pPr>
            <w:r w:rsidRPr="005E4345">
              <w:rPr>
                <w:rFonts w:ascii="Arial Narrow" w:eastAsia="Arial Narrow" w:hAnsi="Arial Narrow" w:cs="Arial Narrow"/>
                <w:color w:val="242424"/>
                <w:sz w:val="22"/>
                <w:szCs w:val="22"/>
              </w:rPr>
              <w:t>Cumplimiento del contrato</w:t>
            </w:r>
          </w:p>
        </w:tc>
        <w:tc>
          <w:tcPr>
            <w:tcW w:w="2580" w:type="dxa"/>
            <w:vAlign w:val="center"/>
          </w:tcPr>
          <w:p w14:paraId="14C2B63B" w14:textId="77777777" w:rsidR="00463D45" w:rsidRPr="00463D45" w:rsidRDefault="00463D45" w:rsidP="00616490">
            <w:pPr>
              <w:jc w:val="center"/>
              <w:rPr>
                <w:rFonts w:ascii="Arial Narrow" w:eastAsia="Arial Narrow" w:hAnsi="Arial Narrow" w:cs="Arial Narrow"/>
                <w:color w:val="242424"/>
                <w:sz w:val="22"/>
                <w:szCs w:val="22"/>
              </w:rPr>
            </w:pPr>
            <w:r w:rsidRPr="00463D45">
              <w:rPr>
                <w:rFonts w:ascii="Arial Narrow" w:eastAsia="Arial Narrow" w:hAnsi="Arial Narrow" w:cs="Arial Narrow"/>
                <w:color w:val="242424"/>
                <w:sz w:val="22"/>
                <w:szCs w:val="22"/>
              </w:rPr>
              <w:t>30% del valor total del contrato</w:t>
            </w:r>
          </w:p>
        </w:tc>
        <w:tc>
          <w:tcPr>
            <w:tcW w:w="2228" w:type="dxa"/>
            <w:vAlign w:val="center"/>
          </w:tcPr>
          <w:p w14:paraId="0CD5BC3F" w14:textId="77777777" w:rsidR="00463D45" w:rsidRPr="00463D45" w:rsidRDefault="00463D45" w:rsidP="005E4345">
            <w:pPr>
              <w:jc w:val="both"/>
              <w:rPr>
                <w:rFonts w:ascii="Arial Narrow" w:eastAsia="Arial Narrow" w:hAnsi="Arial Narrow" w:cs="Arial Narrow"/>
                <w:color w:val="242424"/>
                <w:sz w:val="22"/>
                <w:szCs w:val="22"/>
              </w:rPr>
            </w:pPr>
            <w:r w:rsidRPr="00463D45">
              <w:rPr>
                <w:rFonts w:ascii="Arial Narrow" w:eastAsia="Arial Narrow" w:hAnsi="Arial Narrow" w:cs="Arial Narrow"/>
                <w:color w:val="242424"/>
                <w:sz w:val="22"/>
                <w:szCs w:val="22"/>
              </w:rPr>
              <w:t>Por el término de ejecución del contrato y 12 meses más</w:t>
            </w:r>
          </w:p>
        </w:tc>
      </w:tr>
      <w:tr w:rsidR="00463D45" w:rsidRPr="00DF13B4" w14:paraId="03E8489E" w14:textId="77777777" w:rsidTr="005E4345">
        <w:trPr>
          <w:trHeight w:val="314"/>
          <w:jc w:val="center"/>
        </w:trPr>
        <w:tc>
          <w:tcPr>
            <w:tcW w:w="3167" w:type="dxa"/>
            <w:shd w:val="clear" w:color="auto" w:fill="FFFFFF" w:themeFill="background1"/>
            <w:vAlign w:val="center"/>
          </w:tcPr>
          <w:p w14:paraId="5D17E89B" w14:textId="77777777" w:rsidR="00463D45" w:rsidRPr="005E4345" w:rsidRDefault="00463D45" w:rsidP="00616490">
            <w:pPr>
              <w:rPr>
                <w:rFonts w:ascii="Arial Narrow" w:eastAsia="Arial Narrow" w:hAnsi="Arial Narrow" w:cs="Arial Narrow"/>
                <w:color w:val="242424"/>
                <w:sz w:val="22"/>
                <w:szCs w:val="22"/>
              </w:rPr>
            </w:pPr>
            <w:r w:rsidRPr="005E4345">
              <w:rPr>
                <w:rFonts w:ascii="Arial Narrow" w:eastAsia="Arial Narrow" w:hAnsi="Arial Narrow" w:cs="Arial Narrow"/>
                <w:color w:val="242424"/>
                <w:sz w:val="22"/>
                <w:szCs w:val="22"/>
              </w:rPr>
              <w:t>Pago de salarios prestaciones sociales legales e indemnizaciones laborales</w:t>
            </w:r>
          </w:p>
        </w:tc>
        <w:tc>
          <w:tcPr>
            <w:tcW w:w="2580" w:type="dxa"/>
            <w:vAlign w:val="center"/>
          </w:tcPr>
          <w:p w14:paraId="79436489" w14:textId="77777777" w:rsidR="00463D45" w:rsidRPr="00463D45" w:rsidRDefault="00463D45" w:rsidP="00616490">
            <w:pPr>
              <w:jc w:val="center"/>
              <w:rPr>
                <w:rFonts w:ascii="Arial Narrow" w:eastAsia="Arial Narrow" w:hAnsi="Arial Narrow" w:cs="Arial Narrow"/>
                <w:color w:val="242424"/>
                <w:sz w:val="22"/>
                <w:szCs w:val="22"/>
              </w:rPr>
            </w:pPr>
            <w:r w:rsidRPr="00463D45">
              <w:rPr>
                <w:rFonts w:ascii="Arial Narrow" w:eastAsia="Arial Narrow" w:hAnsi="Arial Narrow" w:cs="Arial Narrow"/>
                <w:color w:val="242424"/>
                <w:sz w:val="22"/>
                <w:szCs w:val="22"/>
              </w:rPr>
              <w:t>5% del valor total del contrato</w:t>
            </w:r>
          </w:p>
        </w:tc>
        <w:tc>
          <w:tcPr>
            <w:tcW w:w="2228" w:type="dxa"/>
            <w:vAlign w:val="center"/>
          </w:tcPr>
          <w:p w14:paraId="2974E0FE" w14:textId="77777777" w:rsidR="00463D45" w:rsidRPr="00463D45" w:rsidRDefault="00463D45" w:rsidP="005E4345">
            <w:pPr>
              <w:jc w:val="both"/>
              <w:rPr>
                <w:rFonts w:ascii="Arial Narrow" w:eastAsia="Arial Narrow" w:hAnsi="Arial Narrow" w:cs="Arial Narrow"/>
                <w:color w:val="242424"/>
                <w:sz w:val="22"/>
                <w:szCs w:val="22"/>
              </w:rPr>
            </w:pPr>
            <w:r w:rsidRPr="00463D45">
              <w:rPr>
                <w:rFonts w:ascii="Arial Narrow" w:eastAsia="Arial Narrow" w:hAnsi="Arial Narrow" w:cs="Arial Narrow"/>
                <w:color w:val="242424"/>
                <w:sz w:val="22"/>
                <w:szCs w:val="22"/>
              </w:rPr>
              <w:t>Por el término de ejecución del contrato y tres (3) años más</w:t>
            </w:r>
          </w:p>
        </w:tc>
      </w:tr>
      <w:tr w:rsidR="00463D45" w:rsidRPr="00DF13B4" w14:paraId="4C59B37F" w14:textId="77777777" w:rsidTr="005E4345">
        <w:trPr>
          <w:trHeight w:val="39"/>
          <w:jc w:val="center"/>
        </w:trPr>
        <w:tc>
          <w:tcPr>
            <w:tcW w:w="3167" w:type="dxa"/>
            <w:shd w:val="clear" w:color="auto" w:fill="FFFFFF" w:themeFill="background1"/>
            <w:vAlign w:val="center"/>
          </w:tcPr>
          <w:p w14:paraId="01368ECC" w14:textId="77777777" w:rsidR="00463D45" w:rsidRPr="005E4345" w:rsidRDefault="00463D45" w:rsidP="00616490">
            <w:pPr>
              <w:rPr>
                <w:rFonts w:ascii="Arial Narrow" w:eastAsia="Arial Narrow" w:hAnsi="Arial Narrow" w:cs="Arial Narrow"/>
                <w:color w:val="242424"/>
                <w:sz w:val="22"/>
                <w:szCs w:val="22"/>
              </w:rPr>
            </w:pPr>
            <w:r w:rsidRPr="005E4345">
              <w:rPr>
                <w:rFonts w:ascii="Arial Narrow" w:eastAsia="Arial Narrow" w:hAnsi="Arial Narrow" w:cs="Arial Narrow"/>
                <w:color w:val="242424"/>
                <w:sz w:val="22"/>
                <w:szCs w:val="22"/>
              </w:rPr>
              <w:t>Calidad de servicio</w:t>
            </w:r>
          </w:p>
        </w:tc>
        <w:tc>
          <w:tcPr>
            <w:tcW w:w="2580" w:type="dxa"/>
            <w:vAlign w:val="center"/>
          </w:tcPr>
          <w:p w14:paraId="2510E0D5" w14:textId="77777777" w:rsidR="00463D45" w:rsidRPr="00463D45" w:rsidRDefault="00463D45" w:rsidP="00616490">
            <w:pPr>
              <w:jc w:val="center"/>
              <w:rPr>
                <w:rFonts w:ascii="Arial Narrow" w:eastAsia="Arial Narrow" w:hAnsi="Arial Narrow" w:cs="Arial Narrow"/>
                <w:color w:val="242424"/>
                <w:sz w:val="22"/>
                <w:szCs w:val="22"/>
              </w:rPr>
            </w:pPr>
            <w:r w:rsidRPr="00463D45">
              <w:rPr>
                <w:rFonts w:ascii="Arial Narrow" w:eastAsia="Arial Narrow" w:hAnsi="Arial Narrow" w:cs="Arial Narrow"/>
                <w:color w:val="242424"/>
                <w:sz w:val="22"/>
                <w:szCs w:val="22"/>
              </w:rPr>
              <w:t>30% del valor total del contrato</w:t>
            </w:r>
          </w:p>
        </w:tc>
        <w:tc>
          <w:tcPr>
            <w:tcW w:w="2228" w:type="dxa"/>
            <w:vAlign w:val="center"/>
          </w:tcPr>
          <w:p w14:paraId="138E121E" w14:textId="77777777" w:rsidR="00463D45" w:rsidRPr="00463D45" w:rsidRDefault="00463D45" w:rsidP="005E4345">
            <w:pPr>
              <w:jc w:val="both"/>
              <w:rPr>
                <w:rFonts w:ascii="Arial Narrow" w:eastAsia="Arial Narrow" w:hAnsi="Arial Narrow" w:cs="Arial Narrow"/>
                <w:color w:val="242424"/>
                <w:sz w:val="22"/>
                <w:szCs w:val="22"/>
              </w:rPr>
            </w:pPr>
            <w:r w:rsidRPr="00463D45">
              <w:rPr>
                <w:rFonts w:ascii="Arial Narrow" w:eastAsia="Arial Narrow" w:hAnsi="Arial Narrow" w:cs="Arial Narrow"/>
                <w:color w:val="242424"/>
                <w:sz w:val="22"/>
                <w:szCs w:val="22"/>
              </w:rPr>
              <w:t>Desde el vencimiento del término de ejecución del contrato y 06 meses más</w:t>
            </w:r>
          </w:p>
        </w:tc>
      </w:tr>
    </w:tbl>
    <w:p w14:paraId="00000068" w14:textId="77777777" w:rsidR="00AA00DA" w:rsidRPr="00712EC7" w:rsidRDefault="00AA00DA">
      <w:pPr>
        <w:jc w:val="both"/>
        <w:rPr>
          <w:rFonts w:ascii="Arial Narrow" w:eastAsia="Arial Narrow" w:hAnsi="Arial Narrow" w:cs="Arial Narrow"/>
          <w:b/>
          <w:sz w:val="22"/>
          <w:szCs w:val="22"/>
        </w:rPr>
      </w:pPr>
    </w:p>
    <w:p w14:paraId="143D06AD" w14:textId="378ACF16" w:rsidR="00F0187E" w:rsidRPr="00712EC7" w:rsidRDefault="00B97B95" w:rsidP="00F0187E">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color w:val="000000"/>
          <w:sz w:val="22"/>
          <w:szCs w:val="22"/>
        </w:rPr>
        <w:t>CLÁUSULA OCTAVA-SUPERVISIÓN</w:t>
      </w:r>
      <w:r w:rsidRPr="00712EC7">
        <w:rPr>
          <w:rFonts w:ascii="Arial Narrow" w:eastAsia="Arial Narrow" w:hAnsi="Arial Narrow" w:cs="Arial Narrow"/>
          <w:color w:val="000000"/>
          <w:sz w:val="22"/>
          <w:szCs w:val="22"/>
        </w:rPr>
        <w:t xml:space="preserve">. </w:t>
      </w:r>
      <w:r w:rsidRPr="00712EC7">
        <w:rPr>
          <w:rFonts w:ascii="Arial Narrow" w:eastAsia="Arial Narrow" w:hAnsi="Arial Narrow" w:cs="Arial Narrow"/>
          <w:color w:val="242424"/>
          <w:sz w:val="22"/>
          <w:szCs w:val="22"/>
        </w:rPr>
        <w:t xml:space="preserve">La responsabilidad del control y seguimiento de la ejecución del presente contrato estará a cargo del Supervisor, función que será desempeñada </w:t>
      </w:r>
      <w:r w:rsidR="002821A3">
        <w:rPr>
          <w:rFonts w:ascii="Arial Narrow" w:eastAsia="Arial Narrow" w:hAnsi="Arial Narrow" w:cs="Arial Narrow"/>
          <w:color w:val="242424"/>
          <w:sz w:val="22"/>
          <w:szCs w:val="22"/>
        </w:rPr>
        <w:t>por</w:t>
      </w:r>
      <w:r w:rsidRPr="002821A3">
        <w:rPr>
          <w:rFonts w:ascii="Arial Narrow" w:eastAsia="Arial Narrow" w:hAnsi="Arial Narrow" w:cs="Arial Narrow"/>
          <w:caps/>
          <w:color w:val="242424"/>
          <w:sz w:val="22"/>
          <w:szCs w:val="22"/>
        </w:rPr>
        <w:t> </w:t>
      </w:r>
      <w:r w:rsidR="005E4345">
        <w:rPr>
          <w:rFonts w:ascii="Arial Narrow" w:eastAsia="Arial Narrow" w:hAnsi="Arial Narrow" w:cs="Arial Narrow"/>
          <w:caps/>
          <w:color w:val="242424"/>
          <w:sz w:val="22"/>
          <w:szCs w:val="22"/>
        </w:rPr>
        <w:t xml:space="preserve">EL </w:t>
      </w:r>
      <w:r w:rsidR="002821A3" w:rsidRPr="005E4345">
        <w:rPr>
          <w:rFonts w:ascii="Arial Narrow" w:eastAsia="Arial Narrow" w:hAnsi="Arial Narrow" w:cs="Arial Narrow"/>
          <w:b/>
          <w:bCs/>
          <w:caps/>
          <w:color w:val="242424"/>
          <w:sz w:val="22"/>
          <w:szCs w:val="22"/>
        </w:rPr>
        <w:t>Jefe DEL Departamento de Gestión de Infraestructura y Redes de la Subdirección de Tecnologías de la Información y las Comunicaciones, o a quien este designe</w:t>
      </w:r>
      <w:r w:rsidR="000C0747">
        <w:rPr>
          <w:rFonts w:ascii="Arial Narrow" w:eastAsia="Arial Narrow" w:hAnsi="Arial Narrow" w:cs="Arial Narrow"/>
          <w:b/>
          <w:bCs/>
          <w:caps/>
          <w:color w:val="242424"/>
          <w:sz w:val="22"/>
          <w:szCs w:val="22"/>
        </w:rPr>
        <w:t>,</w:t>
      </w:r>
      <w:r w:rsidRPr="002821A3">
        <w:rPr>
          <w:rFonts w:ascii="Arial Narrow" w:eastAsia="Arial Narrow" w:hAnsi="Arial Narrow" w:cs="Arial Narrow"/>
          <w:caps/>
          <w:color w:val="242424"/>
          <w:sz w:val="22"/>
          <w:szCs w:val="22"/>
        </w:rPr>
        <w:t> </w:t>
      </w:r>
      <w:r w:rsidRPr="00560166">
        <w:rPr>
          <w:rFonts w:ascii="Arial Narrow" w:eastAsia="Arial Narrow" w:hAnsi="Arial Narrow" w:cs="Arial Narrow"/>
          <w:color w:val="242424"/>
          <w:sz w:val="22"/>
          <w:szCs w:val="22"/>
        </w:rPr>
        <w:t xml:space="preserve">quienes </w:t>
      </w:r>
      <w:r w:rsidR="00D73921" w:rsidRPr="00560166">
        <w:rPr>
          <w:rFonts w:ascii="Arial Narrow" w:eastAsia="Arial Narrow" w:hAnsi="Arial Narrow" w:cs="Arial Narrow"/>
          <w:color w:val="242424"/>
          <w:sz w:val="22"/>
          <w:szCs w:val="22"/>
        </w:rPr>
        <w:t>cumplirán</w:t>
      </w:r>
      <w:r w:rsidRPr="00560166">
        <w:rPr>
          <w:rFonts w:ascii="Arial Narrow" w:eastAsia="Arial Narrow" w:hAnsi="Arial Narrow" w:cs="Arial Narrow"/>
          <w:color w:val="242424"/>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w:t>
      </w:r>
      <w:r w:rsidRPr="00712EC7">
        <w:rPr>
          <w:rFonts w:ascii="Arial Narrow" w:eastAsia="Arial Narrow" w:hAnsi="Arial Narrow" w:cs="Arial Narrow"/>
          <w:color w:val="242424"/>
          <w:sz w:val="22"/>
          <w:szCs w:val="22"/>
        </w:rPr>
        <w:t xml:space="preserve">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712EC7">
        <w:rPr>
          <w:rFonts w:ascii="Arial Narrow" w:eastAsia="Arial Narrow" w:hAnsi="Arial Narrow" w:cs="Arial Narrow"/>
          <w:b/>
          <w:color w:val="242424"/>
          <w:sz w:val="22"/>
          <w:szCs w:val="22"/>
        </w:rPr>
        <w:t>CONTRATISTA</w:t>
      </w:r>
      <w:r w:rsidRPr="00712EC7">
        <w:rPr>
          <w:rFonts w:ascii="Arial Narrow" w:eastAsia="Arial Narrow" w:hAnsi="Arial Narrow" w:cs="Arial Narrow"/>
          <w:color w:val="242424"/>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w:t>
      </w:r>
      <w:r w:rsidRPr="00F0187E">
        <w:rPr>
          <w:rFonts w:ascii="Arial Narrow" w:eastAsia="Arial Narrow" w:hAnsi="Arial Narrow" w:cs="Arial Narrow"/>
          <w:color w:val="242424"/>
          <w:sz w:val="22"/>
          <w:szCs w:val="22"/>
        </w:rPr>
        <w:t>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F0187E">
        <w:rPr>
          <w:rFonts w:ascii="Arial Narrow" w:eastAsia="Arial Narrow" w:hAnsi="Arial Narrow" w:cs="Arial Narrow"/>
          <w:color w:val="FF0000"/>
          <w:sz w:val="22"/>
          <w:szCs w:val="22"/>
        </w:rPr>
        <w:t xml:space="preserve">. </w:t>
      </w:r>
      <w:r w:rsidRPr="00F0187E">
        <w:rPr>
          <w:rFonts w:ascii="Arial Narrow" w:eastAsia="Arial Narrow" w:hAnsi="Arial Narrow" w:cs="Arial Narrow"/>
          <w:sz w:val="22"/>
          <w:szCs w:val="22"/>
        </w:rPr>
        <w:t>g) Verificar que el contratista cumpla con lo establecido Art 2.2.1.2.4.2.16. del Decreto 1860 de 2021 “</w:t>
      </w:r>
      <w:r w:rsidRPr="00F0187E">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0187E">
        <w:rPr>
          <w:rFonts w:ascii="Arial Narrow" w:eastAsia="Arial Narrow" w:hAnsi="Arial Narrow" w:cs="Arial Narrow"/>
          <w:sz w:val="22"/>
          <w:szCs w:val="22"/>
        </w:rPr>
        <w:t>, de acuerdo con lo informado en su oferta, según anexo 2 del presente contrato.</w:t>
      </w:r>
      <w:r w:rsidR="00F0187E" w:rsidRPr="00F0187E">
        <w:rPr>
          <w:rFonts w:ascii="Arial Narrow" w:eastAsia="Arial Narrow" w:hAnsi="Arial Narrow" w:cs="Arial Narrow"/>
          <w:sz w:val="22"/>
          <w:szCs w:val="22"/>
        </w:rPr>
        <w:t xml:space="preserve"> h) Verificar que el contratista cumpla con lo establecido en el Decreto 287 de 2026.</w:t>
      </w:r>
    </w:p>
    <w:p w14:paraId="00000069" w14:textId="0435CC01"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0000006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color w:val="242424"/>
          <w:sz w:val="22"/>
          <w:szCs w:val="22"/>
        </w:rPr>
        <w:lastRenderedPageBreak/>
        <w:t>Los profesionales designados como apoyo a la supervisión son igualmente responsables de sus actuaciones y omisiones en el proceso de control y vigilancia de la ejecución contractual.</w:t>
      </w:r>
    </w:p>
    <w:p w14:paraId="0000006C" w14:textId="77777777" w:rsidR="00AA00DA" w:rsidRPr="00712EC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242424"/>
          <w:sz w:val="22"/>
          <w:szCs w:val="22"/>
        </w:rPr>
        <w:t>PARAGRAFO</w:t>
      </w:r>
      <w:r w:rsidRPr="00712EC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442090FF" w14:textId="77777777" w:rsidR="00F0187E" w:rsidRPr="00712EC7" w:rsidRDefault="00F0187E">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1DC508B2" w14:textId="02F1731B" w:rsidR="00FB6F5B" w:rsidRPr="00FB6F5B" w:rsidRDefault="00F0187E" w:rsidP="00FB6F5B">
      <w:pPr>
        <w:tabs>
          <w:tab w:val="left" w:pos="3119"/>
        </w:tabs>
        <w:spacing w:after="160"/>
        <w:jc w:val="both"/>
        <w:rPr>
          <w:rFonts w:ascii="Arial Narrow" w:eastAsia="Arial Narrow" w:hAnsi="Arial Narrow" w:cs="Arial Narrow"/>
          <w:color w:val="000000" w:themeColor="text1"/>
          <w:sz w:val="22"/>
          <w:szCs w:val="22"/>
        </w:rPr>
      </w:pPr>
      <w:r w:rsidRPr="00FB6F5B">
        <w:rPr>
          <w:rFonts w:ascii="Arial Narrow" w:eastAsia="Arial Narrow" w:hAnsi="Arial Narrow" w:cs="Arial Narrow"/>
          <w:b/>
          <w:sz w:val="22"/>
          <w:szCs w:val="22"/>
          <w:lang w:val="es-CO"/>
        </w:rPr>
        <w:t xml:space="preserve">CLÁUSULA </w:t>
      </w:r>
      <w:r w:rsidR="00B41EFB" w:rsidRPr="00FB6F5B">
        <w:rPr>
          <w:rFonts w:ascii="Arial Narrow" w:eastAsia="Arial Narrow" w:hAnsi="Arial Narrow" w:cs="Arial Narrow"/>
          <w:b/>
          <w:sz w:val="22"/>
          <w:szCs w:val="22"/>
          <w:lang w:val="es-CO"/>
        </w:rPr>
        <w:t>NOVENA</w:t>
      </w:r>
      <w:r w:rsidRPr="00FB6F5B">
        <w:rPr>
          <w:rFonts w:ascii="Arial Narrow" w:eastAsia="Arial Narrow" w:hAnsi="Arial Narrow" w:cs="Arial Narrow"/>
          <w:b/>
          <w:sz w:val="22"/>
          <w:szCs w:val="22"/>
          <w:lang w:val="es-CO"/>
        </w:rPr>
        <w:t xml:space="preserve"> </w:t>
      </w:r>
      <w:r w:rsidR="00FB6F5B" w:rsidRPr="00FB6F5B">
        <w:rPr>
          <w:rFonts w:ascii="Arial Narrow" w:eastAsia="Arial Narrow" w:hAnsi="Arial Narrow" w:cs="Arial Narrow"/>
          <w:b/>
          <w:sz w:val="22"/>
          <w:szCs w:val="22"/>
          <w:lang w:val="es-CO"/>
        </w:rPr>
        <w:t xml:space="preserve">– </w:t>
      </w:r>
      <w:r w:rsidR="00FB6F5B" w:rsidRPr="00FB6F5B">
        <w:rPr>
          <w:rFonts w:ascii="Arial Narrow" w:eastAsia="Arial Narrow" w:hAnsi="Arial Narrow" w:cs="Arial Narrow"/>
          <w:b/>
          <w:color w:val="000000" w:themeColor="text1"/>
          <w:sz w:val="22"/>
          <w:szCs w:val="22"/>
          <w:u w:val="single"/>
        </w:rPr>
        <w:t>TERMINACIÓN, MODIFICACIÓN E INTERPRETACIÓN UNILATERALES Y CADUCIDAD.</w:t>
      </w:r>
      <w:r w:rsidR="00FB6F5B" w:rsidRPr="00FB6F5B">
        <w:rPr>
          <w:rFonts w:ascii="Arial Narrow" w:eastAsia="Arial Narrow" w:hAnsi="Arial Narrow" w:cs="Arial Narrow"/>
          <w:b/>
          <w:color w:val="000000" w:themeColor="text1"/>
          <w:sz w:val="22"/>
          <w:szCs w:val="22"/>
        </w:rPr>
        <w:t xml:space="preserve"> </w:t>
      </w:r>
      <w:r w:rsidR="00FB6F5B" w:rsidRPr="00FB6F5B">
        <w:rPr>
          <w:rFonts w:ascii="Arial Narrow" w:eastAsia="Arial Narrow" w:hAnsi="Arial Narrow" w:cs="Arial Narrow"/>
          <w:color w:val="000000" w:themeColor="text1"/>
          <w:sz w:val="22"/>
          <w:szCs w:val="22"/>
        </w:rPr>
        <w:t xml:space="preserve">La </w:t>
      </w:r>
      <w:r w:rsidR="00FB6F5B" w:rsidRPr="00FB6F5B">
        <w:rPr>
          <w:rFonts w:ascii="Arial Narrow" w:eastAsia="Arial Narrow" w:hAnsi="Arial Narrow" w:cs="Arial Narrow"/>
          <w:b/>
          <w:color w:val="000000" w:themeColor="text1"/>
          <w:sz w:val="22"/>
          <w:szCs w:val="22"/>
        </w:rPr>
        <w:t>FISCALÍA GENERAL DE LA NACIÓN</w:t>
      </w:r>
      <w:r w:rsidR="00FB6F5B" w:rsidRPr="00FB6F5B">
        <w:rPr>
          <w:rFonts w:ascii="Arial Narrow" w:eastAsia="Arial Narrow" w:hAnsi="Arial Narrow" w:cs="Arial Narrow"/>
          <w:color w:val="000000" w:themeColor="text1"/>
          <w:sz w:val="22"/>
          <w:szCs w:val="22"/>
        </w:rPr>
        <w:t xml:space="preserve"> podrá terminar, modificar e interpretar unilateralmente el presente Contrato, y declarar la caducidad, en los términos y condiciones previstos en los artículos 15, 16, 17 y 18 de la Ley 80 de 1993 y demás normas complementarias. </w:t>
      </w:r>
    </w:p>
    <w:p w14:paraId="23E728F4" w14:textId="5CD9EDF8" w:rsidR="00FB6F5B" w:rsidRPr="00924734" w:rsidRDefault="00FB6F5B" w:rsidP="00FB6F5B">
      <w:pPr>
        <w:tabs>
          <w:tab w:val="center" w:pos="4252"/>
          <w:tab w:val="right" w:pos="8504"/>
          <w:tab w:val="left" w:pos="9214"/>
        </w:tabs>
        <w:jc w:val="both"/>
        <w:rPr>
          <w:rFonts w:ascii="Arial Narrow" w:eastAsia="Arial Narrow" w:hAnsi="Arial Narrow" w:cs="Arial Narrow"/>
          <w:color w:val="000000" w:themeColor="text1"/>
          <w:sz w:val="22"/>
          <w:szCs w:val="22"/>
        </w:rPr>
      </w:pPr>
      <w:r w:rsidRPr="00924734">
        <w:rPr>
          <w:rFonts w:ascii="Arial Narrow" w:eastAsia="Arial Narrow" w:hAnsi="Arial Narrow" w:cs="Arial Narrow"/>
          <w:b/>
          <w:color w:val="000000" w:themeColor="text1"/>
          <w:sz w:val="22"/>
          <w:szCs w:val="22"/>
          <w:u w:val="single"/>
        </w:rPr>
        <w:t>CLAUSULA DÉCIMA-</w:t>
      </w:r>
      <w:r w:rsidRPr="00924734">
        <w:rPr>
          <w:rFonts w:ascii="Arial Narrow" w:eastAsia="Arial Narrow" w:hAnsi="Arial Narrow" w:cs="Arial Narrow"/>
          <w:color w:val="000000" w:themeColor="text1"/>
          <w:sz w:val="22"/>
          <w:szCs w:val="22"/>
          <w:u w:val="single"/>
        </w:rPr>
        <w:t xml:space="preserve"> </w:t>
      </w:r>
      <w:r w:rsidRPr="00924734">
        <w:rPr>
          <w:rFonts w:ascii="Arial Narrow" w:eastAsia="Arial Narrow" w:hAnsi="Arial Narrow" w:cs="Arial Narrow"/>
          <w:b/>
          <w:color w:val="000000" w:themeColor="text1"/>
          <w:sz w:val="22"/>
          <w:szCs w:val="22"/>
          <w:u w:val="single"/>
        </w:rPr>
        <w:t>MULTAS</w:t>
      </w:r>
      <w:r w:rsidRPr="00924734">
        <w:rPr>
          <w:rFonts w:ascii="Arial Narrow" w:eastAsia="Arial Narrow" w:hAnsi="Arial Narrow" w:cs="Arial Narrow"/>
          <w:b/>
          <w:color w:val="000000" w:themeColor="text1"/>
          <w:sz w:val="22"/>
          <w:szCs w:val="22"/>
        </w:rPr>
        <w:t>.</w:t>
      </w:r>
      <w:r w:rsidRPr="00924734">
        <w:rPr>
          <w:rFonts w:ascii="Arial Narrow" w:eastAsia="Arial Narrow" w:hAnsi="Arial Narrow" w:cs="Arial Narrow"/>
          <w:color w:val="000000" w:themeColor="text1"/>
          <w:sz w:val="22"/>
          <w:szCs w:val="22"/>
        </w:rPr>
        <w:t xml:space="preserve"> Si durante la ejecución del contrato el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incumple obligaciones a su cargo, la </w:t>
      </w:r>
      <w:r w:rsidRPr="00924734">
        <w:rPr>
          <w:rFonts w:ascii="Arial Narrow" w:eastAsia="Arial Narrow" w:hAnsi="Arial Narrow" w:cs="Arial Narrow"/>
          <w:b/>
          <w:color w:val="000000" w:themeColor="text1"/>
          <w:sz w:val="22"/>
          <w:szCs w:val="22"/>
        </w:rPr>
        <w:t>FISCALÍA</w:t>
      </w:r>
      <w:r w:rsidRPr="00924734">
        <w:rPr>
          <w:rFonts w:ascii="Arial Narrow" w:eastAsia="Arial Narrow" w:hAnsi="Arial Narrow" w:cs="Arial Narrow"/>
          <w:color w:val="000000" w:themeColor="text1"/>
          <w:sz w:val="22"/>
          <w:szCs w:val="22"/>
        </w:rPr>
        <w:t xml:space="preserve"> podrá imponerle multas conminatorias equivalentes a un (1) salario mínimo legal mensual vigente por cada día de incumplimiento, de acuerdo con el procedimiento previsto en la ley y en las normas reglamentarias correspondientes. Los valores por concepto de multas impuestas NO podrán superar el porcentaje estimado en el amparo de cumplimiento y podrán ser compensados con las sumas que adeude el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a la entidad. El pago o la deducción del valor de dichas multas no exoneran al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de su obligación de ejecutar las prestaciones a su cargo. </w:t>
      </w:r>
    </w:p>
    <w:p w14:paraId="761AD7A7" w14:textId="77777777" w:rsidR="00FB6F5B" w:rsidRPr="00924734" w:rsidRDefault="00FB6F5B" w:rsidP="00FB6F5B">
      <w:pPr>
        <w:tabs>
          <w:tab w:val="center" w:pos="4252"/>
          <w:tab w:val="right" w:pos="8504"/>
          <w:tab w:val="left" w:pos="9214"/>
        </w:tabs>
        <w:jc w:val="both"/>
        <w:rPr>
          <w:rFonts w:ascii="Arial Narrow" w:eastAsia="Arial Narrow" w:hAnsi="Arial Narrow" w:cs="Arial Narrow"/>
          <w:color w:val="000000" w:themeColor="text1"/>
          <w:sz w:val="22"/>
          <w:szCs w:val="22"/>
        </w:rPr>
      </w:pPr>
    </w:p>
    <w:p w14:paraId="7ED018A7" w14:textId="77777777" w:rsidR="00FB6F5B" w:rsidRPr="00924734" w:rsidRDefault="00FB6F5B" w:rsidP="00FB6F5B">
      <w:pPr>
        <w:tabs>
          <w:tab w:val="center" w:pos="4252"/>
          <w:tab w:val="right" w:pos="8504"/>
          <w:tab w:val="left" w:pos="9214"/>
        </w:tabs>
        <w:jc w:val="both"/>
        <w:rPr>
          <w:rFonts w:ascii="Arial Narrow" w:eastAsia="Arial Narrow" w:hAnsi="Arial Narrow" w:cs="Arial Narrow"/>
          <w:color w:val="000000" w:themeColor="text1"/>
          <w:sz w:val="22"/>
          <w:szCs w:val="22"/>
        </w:rPr>
      </w:pPr>
      <w:r w:rsidRPr="00924734">
        <w:rPr>
          <w:rFonts w:ascii="Arial Narrow" w:eastAsia="Arial Narrow" w:hAnsi="Arial Narrow" w:cs="Arial Narrow"/>
          <w:b/>
          <w:color w:val="000000" w:themeColor="text1"/>
          <w:sz w:val="22"/>
          <w:szCs w:val="22"/>
        </w:rPr>
        <w:t>PARÁGRAFO:</w:t>
      </w:r>
      <w:r w:rsidRPr="00924734">
        <w:rPr>
          <w:rFonts w:ascii="Arial Narrow" w:eastAsia="Arial Narrow" w:hAnsi="Arial Narrow" w:cs="Arial Narrow"/>
          <w:color w:val="000000" w:themeColor="text1"/>
          <w:sz w:val="22"/>
          <w:szCs w:val="22"/>
        </w:rPr>
        <w:t xml:space="preserve"> De manera previa a la imposición de multas, la </w:t>
      </w:r>
      <w:r w:rsidRPr="00924734">
        <w:rPr>
          <w:rFonts w:ascii="Arial Narrow" w:eastAsia="Arial Narrow" w:hAnsi="Arial Narrow" w:cs="Arial Narrow"/>
          <w:b/>
          <w:color w:val="000000" w:themeColor="text1"/>
          <w:sz w:val="22"/>
          <w:szCs w:val="22"/>
        </w:rPr>
        <w:t>FISCALÍA GENERAL DE LA NACIÓN</w:t>
      </w:r>
      <w:r w:rsidRPr="00924734">
        <w:rPr>
          <w:rFonts w:ascii="Arial Narrow" w:eastAsia="Arial Narrow" w:hAnsi="Arial Narrow" w:cs="Arial Narrow"/>
          <w:color w:val="000000" w:themeColor="text1"/>
          <w:sz w:val="22"/>
          <w:szCs w:val="22"/>
        </w:rPr>
        <w:t xml:space="preserve"> procederá de conformidad con lo señalado en artículo 86 de la Ley 1474 de 2011, y en aplicación de la figura de la compensación, se descontarán de cualquier suma que la </w:t>
      </w:r>
      <w:r w:rsidRPr="00924734">
        <w:rPr>
          <w:rFonts w:ascii="Arial Narrow" w:eastAsia="Arial Narrow" w:hAnsi="Arial Narrow" w:cs="Arial Narrow"/>
          <w:b/>
          <w:color w:val="000000" w:themeColor="text1"/>
          <w:sz w:val="22"/>
          <w:szCs w:val="22"/>
        </w:rPr>
        <w:t>FISCALÍA GENERAL DE LA NACIÓN</w:t>
      </w:r>
      <w:r w:rsidRPr="00924734">
        <w:rPr>
          <w:rFonts w:ascii="Arial Narrow" w:eastAsia="Arial Narrow" w:hAnsi="Arial Narrow" w:cs="Arial Narrow"/>
          <w:color w:val="000000" w:themeColor="text1"/>
          <w:sz w:val="22"/>
          <w:szCs w:val="22"/>
        </w:rPr>
        <w:t xml:space="preserve"> le adeude al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w:t>
      </w:r>
    </w:p>
    <w:p w14:paraId="104EA998" w14:textId="77777777" w:rsidR="00FB6F5B" w:rsidRPr="00924734" w:rsidRDefault="00FB6F5B" w:rsidP="00FB6F5B">
      <w:pPr>
        <w:tabs>
          <w:tab w:val="center" w:pos="4252"/>
          <w:tab w:val="right" w:pos="8504"/>
          <w:tab w:val="left" w:pos="9214"/>
        </w:tabs>
        <w:jc w:val="both"/>
        <w:rPr>
          <w:rFonts w:ascii="Arial Narrow" w:eastAsia="Arial Narrow" w:hAnsi="Arial Narrow" w:cs="Arial Narrow"/>
          <w:b/>
          <w:color w:val="000000" w:themeColor="text1"/>
          <w:sz w:val="22"/>
          <w:szCs w:val="22"/>
          <w:u w:val="single"/>
        </w:rPr>
      </w:pPr>
    </w:p>
    <w:p w14:paraId="2B1FFE52" w14:textId="77777777" w:rsidR="00E50930" w:rsidRDefault="00924734" w:rsidP="00F0187E">
      <w:pPr>
        <w:tabs>
          <w:tab w:val="left" w:pos="3119"/>
        </w:tabs>
        <w:spacing w:after="160"/>
        <w:jc w:val="both"/>
        <w:rPr>
          <w:rFonts w:ascii="Arial Narrow" w:eastAsia="Arial Narrow" w:hAnsi="Arial Narrow" w:cs="Arial Narrow"/>
          <w:sz w:val="22"/>
          <w:szCs w:val="22"/>
        </w:rPr>
      </w:pPr>
      <w:r w:rsidRPr="00E50930">
        <w:rPr>
          <w:rFonts w:ascii="Arial Narrow" w:eastAsia="Arial Narrow" w:hAnsi="Arial Narrow" w:cs="Arial Narrow"/>
          <w:b/>
          <w:color w:val="000000" w:themeColor="text1"/>
          <w:sz w:val="22"/>
          <w:szCs w:val="22"/>
          <w:u w:val="single"/>
          <w:lang w:val="es-CO"/>
        </w:rPr>
        <w:t xml:space="preserve">CLAUSULA DÉCIMA PRIMERA. </w:t>
      </w:r>
      <w:r w:rsidR="00F0187E" w:rsidRPr="00E50930">
        <w:rPr>
          <w:rFonts w:ascii="Arial Narrow" w:eastAsia="Arial Narrow" w:hAnsi="Arial Narrow" w:cs="Arial Narrow"/>
          <w:b/>
          <w:sz w:val="22"/>
          <w:szCs w:val="22"/>
          <w:lang w:val="es-CO"/>
        </w:rPr>
        <w:t xml:space="preserve">PENAL PECUNIARIA. </w:t>
      </w:r>
      <w:r w:rsidR="00F0187E" w:rsidRPr="00924734">
        <w:rPr>
          <w:rFonts w:ascii="Arial Narrow" w:eastAsia="Arial Narrow" w:hAnsi="Arial Narrow" w:cs="Arial Narrow"/>
          <w:sz w:val="22"/>
          <w:szCs w:val="22"/>
        </w:rPr>
        <w:t xml:space="preserve">En caso de declaratoria de incumplimiento total o parcial, mora en el cumplimiento de las obligaciones a cargo del </w:t>
      </w:r>
      <w:r w:rsidR="00F0187E" w:rsidRPr="00924734">
        <w:rPr>
          <w:rFonts w:ascii="Arial Narrow" w:eastAsia="Arial Narrow" w:hAnsi="Arial Narrow" w:cs="Arial Narrow"/>
          <w:b/>
          <w:bCs/>
          <w:sz w:val="22"/>
          <w:szCs w:val="22"/>
        </w:rPr>
        <w:t>CONTRATISTA</w:t>
      </w:r>
      <w:r w:rsidR="00F0187E" w:rsidRPr="00924734">
        <w:rPr>
          <w:rFonts w:ascii="Arial Narrow" w:eastAsia="Arial Narrow" w:hAnsi="Arial Narrow" w:cs="Arial Narrow"/>
          <w:sz w:val="22"/>
          <w:szCs w:val="22"/>
        </w:rPr>
        <w:t xml:space="preserve">, o en firme y ejecutoriada sentencia judicial por la comisión de delitos contra la Administración pública o de cualquiera de los delitos contemplados en el literal j) del artículo </w:t>
      </w:r>
      <w:r w:rsidR="00F0187E" w:rsidRPr="00F0187E">
        <w:rPr>
          <w:rFonts w:ascii="Arial Narrow" w:eastAsia="Arial Narrow" w:hAnsi="Arial Narrow" w:cs="Arial Narrow"/>
          <w:sz w:val="22"/>
          <w:szCs w:val="22"/>
        </w:rPr>
        <w:t>8° de la Ley 80 de 1993</w:t>
      </w:r>
      <w:r w:rsidR="00E50930">
        <w:rPr>
          <w:rFonts w:ascii="Arial Narrow" w:eastAsia="Arial Narrow" w:hAnsi="Arial Narrow" w:cs="Arial Narrow"/>
          <w:sz w:val="22"/>
          <w:szCs w:val="22"/>
        </w:rPr>
        <w:t xml:space="preserve">. </w:t>
      </w:r>
      <w:r w:rsidR="00F0187E" w:rsidRPr="00F0187E">
        <w:rPr>
          <w:rFonts w:ascii="Arial Narrow" w:eastAsia="Arial Narrow" w:hAnsi="Arial Narrow" w:cs="Arial Narrow"/>
          <w:sz w:val="22"/>
          <w:szCs w:val="22"/>
        </w:rPr>
        <w:t xml:space="preserve">EL </w:t>
      </w:r>
      <w:r w:rsidR="00F0187E" w:rsidRPr="00924734">
        <w:rPr>
          <w:rFonts w:ascii="Arial Narrow" w:eastAsia="Arial Narrow" w:hAnsi="Arial Narrow" w:cs="Arial Narrow"/>
          <w:b/>
          <w:bCs/>
          <w:sz w:val="22"/>
          <w:szCs w:val="22"/>
        </w:rPr>
        <w:t>CONTRATISTA</w:t>
      </w:r>
      <w:r w:rsidR="00F0187E" w:rsidRPr="00F0187E">
        <w:rPr>
          <w:rFonts w:ascii="Arial Narrow" w:eastAsia="Arial Narrow" w:hAnsi="Arial Narrow" w:cs="Arial Narrow"/>
          <w:sz w:val="22"/>
          <w:szCs w:val="22"/>
        </w:rPr>
        <w:t xml:space="preserve"> debe pagar a la FISCALÍA una suma equivalente hasta del 30% del valor total del contrato, la cual podrá ser compensada con las sumas que adeude la FISCALÍA. El </w:t>
      </w:r>
      <w:r w:rsidR="00F0187E" w:rsidRPr="00E50930">
        <w:rPr>
          <w:rFonts w:ascii="Arial Narrow" w:eastAsia="Arial Narrow" w:hAnsi="Arial Narrow" w:cs="Arial Narrow"/>
          <w:b/>
          <w:bCs/>
          <w:sz w:val="22"/>
          <w:szCs w:val="22"/>
        </w:rPr>
        <w:t>CONTRATISTA</w:t>
      </w:r>
      <w:r w:rsidR="00F0187E" w:rsidRPr="00F0187E">
        <w:rPr>
          <w:rFonts w:ascii="Arial Narrow" w:eastAsia="Arial Narrow" w:hAnsi="Arial Narrow" w:cs="Arial Narrow"/>
          <w:sz w:val="22"/>
          <w:szCs w:val="22"/>
        </w:rPr>
        <w:t xml:space="preserve"> renuncia expresamente a todo requerimiento judicial, para efectos de constitución en mora. </w:t>
      </w:r>
    </w:p>
    <w:p w14:paraId="5CEFE2A2" w14:textId="409B913F" w:rsidR="00F0187E" w:rsidRPr="00F0187E" w:rsidRDefault="00F0187E" w:rsidP="00F0187E">
      <w:pPr>
        <w:tabs>
          <w:tab w:val="left" w:pos="3119"/>
        </w:tabs>
        <w:spacing w:after="160"/>
        <w:jc w:val="both"/>
        <w:rPr>
          <w:rFonts w:ascii="Arial Narrow" w:eastAsia="Arial Narrow" w:hAnsi="Arial Narrow" w:cs="Arial Narrow"/>
          <w:b/>
          <w:sz w:val="22"/>
          <w:szCs w:val="22"/>
        </w:rPr>
      </w:pPr>
      <w:r w:rsidRPr="00E50930">
        <w:rPr>
          <w:rFonts w:ascii="Arial Narrow" w:eastAsia="Arial Narrow" w:hAnsi="Arial Narrow" w:cs="Arial Narrow"/>
          <w:b/>
          <w:bCs/>
          <w:sz w:val="22"/>
          <w:szCs w:val="22"/>
        </w:rPr>
        <w:t>PARÁGRAFO</w:t>
      </w:r>
      <w:r w:rsidRPr="00F0187E">
        <w:rPr>
          <w:rFonts w:ascii="Arial Narrow" w:eastAsia="Arial Narrow" w:hAnsi="Arial Narrow" w:cs="Arial Narrow"/>
          <w:sz w:val="22"/>
          <w:szCs w:val="22"/>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1D51B4D0" w14:textId="0BC37E9D" w:rsidR="00747791" w:rsidRPr="00712EC7" w:rsidRDefault="00747791" w:rsidP="0074779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b/>
          <w:bCs/>
          <w:sz w:val="22"/>
          <w:szCs w:val="22"/>
        </w:rPr>
        <w:t>CLÁUSULA DÉCIMA</w:t>
      </w:r>
      <w:r w:rsidR="00E50930">
        <w:rPr>
          <w:rFonts w:ascii="Arial Narrow" w:eastAsia="Arial Narrow" w:hAnsi="Arial Narrow" w:cs="Arial Narrow"/>
          <w:b/>
          <w:bCs/>
          <w:sz w:val="22"/>
          <w:szCs w:val="22"/>
        </w:rPr>
        <w:t xml:space="preserve"> </w:t>
      </w:r>
      <w:r w:rsidR="00E50930" w:rsidRPr="00D1578E">
        <w:rPr>
          <w:rFonts w:ascii="Arial Narrow" w:eastAsia="Arial Narrow" w:hAnsi="Arial Narrow" w:cs="Arial Narrow"/>
          <w:b/>
          <w:bCs/>
          <w:sz w:val="22"/>
          <w:szCs w:val="22"/>
        </w:rPr>
        <w:t>SEGUNDA</w:t>
      </w:r>
      <w:r w:rsidRPr="00D1578E">
        <w:rPr>
          <w:rFonts w:ascii="Arial Narrow" w:eastAsia="Arial Narrow" w:hAnsi="Arial Narrow" w:cs="Arial Narrow"/>
          <w:b/>
          <w:bCs/>
          <w:sz w:val="22"/>
          <w:szCs w:val="22"/>
        </w:rPr>
        <w:t xml:space="preserve"> </w:t>
      </w:r>
      <w:r w:rsidRPr="00560166">
        <w:rPr>
          <w:rFonts w:ascii="Arial Narrow" w:eastAsia="Arial Narrow" w:hAnsi="Arial Narrow" w:cs="Arial Narrow"/>
          <w:b/>
          <w:bCs/>
          <w:sz w:val="22"/>
          <w:szCs w:val="22"/>
        </w:rPr>
        <w:t>- INDEMNIDAD: EL</w:t>
      </w:r>
      <w:r w:rsidRPr="00560166">
        <w:rPr>
          <w:rFonts w:ascii="Arial Narrow" w:eastAsia="Arial Narrow" w:hAnsi="Arial Narrow" w:cs="Arial Narrow"/>
          <w:sz w:val="22"/>
          <w:szCs w:val="22"/>
        </w:rPr>
        <w:t> </w:t>
      </w:r>
      <w:r w:rsidRPr="00560166">
        <w:rPr>
          <w:rFonts w:ascii="Arial Narrow" w:eastAsia="Arial Narrow" w:hAnsi="Arial Narrow" w:cs="Arial Narrow"/>
          <w:b/>
          <w:bCs/>
          <w:sz w:val="22"/>
          <w:szCs w:val="22"/>
        </w:rPr>
        <w:t>CONTRATISTA</w:t>
      </w:r>
      <w:r w:rsidRPr="00560166">
        <w:rPr>
          <w:rFonts w:ascii="Arial Narrow" w:eastAsia="Arial Narrow" w:hAnsi="Arial Narrow" w:cs="Arial Narrow"/>
          <w:sz w:val="22"/>
          <w:szCs w:val="22"/>
        </w:rPr>
        <w:t> mantendrá indemne a la </w:t>
      </w:r>
      <w:r w:rsidRPr="00560166">
        <w:rPr>
          <w:rFonts w:ascii="Arial Narrow" w:eastAsia="Arial Narrow" w:hAnsi="Arial Narrow" w:cs="Arial Narrow"/>
          <w:b/>
          <w:bCs/>
          <w:sz w:val="22"/>
          <w:szCs w:val="22"/>
        </w:rPr>
        <w:t>FISCALÍA GENERAL DE LA NACIÓN</w:t>
      </w:r>
      <w:r w:rsidRPr="00560166">
        <w:rPr>
          <w:rFonts w:ascii="Arial Narrow" w:eastAsia="Arial Narrow" w:hAnsi="Arial Narrow" w:cs="Arial Narrow"/>
          <w:sz w:val="22"/>
          <w:szCs w:val="22"/>
        </w:rPr>
        <w:t> de los reclamos, demandas, acciones legales y costas que surjan con ocasión de la ejecución del presente contrato e imputables</w:t>
      </w:r>
      <w:r w:rsidRPr="00712EC7">
        <w:rPr>
          <w:rFonts w:ascii="Arial Narrow" w:eastAsia="Arial Narrow" w:hAnsi="Arial Narrow" w:cs="Arial Narrow"/>
          <w:sz w:val="22"/>
          <w:szCs w:val="22"/>
        </w:rPr>
        <w:t xml:space="preserve">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Se considerarán hechos imputables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las acciones y omisiones de su personal, sus asesores, subcontratistas o proveedores así como el personal de éstos, que produzcan deficiencias o incumplimientos. En caso de demandas, reclamaciones o acciones legales contra la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que sean responsabilidad del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conforme con lo pactado en este contrato, éste será notificado, obligándose a mantener indemne al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a responder por dichas reclamaciones y todos los costos que ellas generen.</w:t>
      </w:r>
    </w:p>
    <w:p w14:paraId="62924BA7" w14:textId="14FACE45"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E64DB">
        <w:rPr>
          <w:rFonts w:ascii="Arial Narrow" w:eastAsia="Arial Narrow" w:hAnsi="Arial Narrow" w:cs="Arial Narrow"/>
          <w:b/>
          <w:bCs/>
          <w:sz w:val="22"/>
          <w:szCs w:val="22"/>
        </w:rPr>
        <w:t>TERCERA</w:t>
      </w:r>
      <w:r>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-CONTROVERSIAS CONTRACTUALES</w:t>
      </w:r>
      <w:r w:rsidRPr="00712EC7">
        <w:rPr>
          <w:rFonts w:ascii="Arial Narrow" w:eastAsia="Arial Narrow" w:hAnsi="Arial Narrow" w:cs="Arial Narrow"/>
          <w:sz w:val="22"/>
          <w:szCs w:val="22"/>
        </w:rPr>
        <w:t xml:space="preserve">. Las partes buscarán solucionar en forma ágil, rápida y directa las diferencias y discrepancias surgidas de la actividad contractual, acudiendo a los </w:t>
      </w:r>
      <w:r w:rsidRPr="00712EC7">
        <w:rPr>
          <w:rFonts w:ascii="Arial Narrow" w:eastAsia="Arial Narrow" w:hAnsi="Arial Narrow" w:cs="Arial Narrow"/>
          <w:sz w:val="22"/>
          <w:szCs w:val="22"/>
        </w:rPr>
        <w:lastRenderedPageBreak/>
        <w:t>mecanismos de solución de controversias contractuales previstos en la Ley 80 de 1993, sin que esto amerite renuncia a la potestad sancionatoria.</w:t>
      </w:r>
    </w:p>
    <w:p w14:paraId="216D396F" w14:textId="179E745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E64DB">
        <w:rPr>
          <w:rFonts w:ascii="Arial Narrow" w:eastAsia="Arial Narrow" w:hAnsi="Arial Narrow" w:cs="Arial Narrow"/>
          <w:b/>
          <w:sz w:val="22"/>
          <w:szCs w:val="22"/>
        </w:rPr>
        <w:t>CUARTA</w:t>
      </w:r>
      <w:r w:rsidRPr="00712EC7">
        <w:rPr>
          <w:rFonts w:ascii="Arial Narrow" w:eastAsia="Arial Narrow" w:hAnsi="Arial Narrow" w:cs="Arial Narrow"/>
          <w:b/>
          <w:sz w:val="22"/>
          <w:szCs w:val="22"/>
        </w:rPr>
        <w:t xml:space="preserve"> -CESIÓN Y SUBCONTRATOS. El CONTRATISTA</w:t>
      </w:r>
      <w:r w:rsidRPr="00712EC7">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712EC7">
        <w:rPr>
          <w:rFonts w:ascii="Arial Narrow" w:eastAsia="Arial Narrow" w:hAnsi="Arial Narrow" w:cs="Arial Narrow"/>
          <w:b/>
          <w:sz w:val="22"/>
          <w:szCs w:val="22"/>
        </w:rPr>
        <w:t xml:space="preserve">FISCALÍA </w:t>
      </w:r>
      <w:r w:rsidRPr="00712EC7">
        <w:rPr>
          <w:rFonts w:ascii="Arial Narrow" w:eastAsia="Arial Narrow" w:hAnsi="Arial Narrow" w:cs="Arial Narrow"/>
          <w:sz w:val="22"/>
          <w:szCs w:val="22"/>
        </w:rPr>
        <w:t>para este contrato.</w:t>
      </w:r>
    </w:p>
    <w:p w14:paraId="76412326" w14:textId="4D52FDC4" w:rsidR="00747791" w:rsidRDefault="00747791" w:rsidP="00747791">
      <w:pPr>
        <w:tabs>
          <w:tab w:val="left" w:pos="3119"/>
        </w:tabs>
        <w:spacing w:after="160"/>
        <w:jc w:val="both"/>
        <w:rPr>
          <w:rFonts w:ascii="Arial Narrow" w:eastAsia="Arial Narrow" w:hAnsi="Arial Narrow" w:cs="Arial Narrow"/>
          <w:sz w:val="22"/>
          <w:szCs w:val="22"/>
          <w:lang w:val="es-CO"/>
        </w:rPr>
      </w:pPr>
      <w:r w:rsidRPr="00712EC7">
        <w:rPr>
          <w:rFonts w:ascii="Arial Narrow" w:eastAsia="Arial Narrow" w:hAnsi="Arial Narrow" w:cs="Arial Narrow"/>
          <w:b/>
          <w:sz w:val="22"/>
          <w:szCs w:val="22"/>
        </w:rPr>
        <w:t xml:space="preserve">CLÁUSULA DÉCIMA </w:t>
      </w:r>
      <w:r w:rsidR="00BE64DB">
        <w:rPr>
          <w:rFonts w:ascii="Arial Narrow" w:eastAsia="Arial Narrow" w:hAnsi="Arial Narrow" w:cs="Arial Narrow"/>
          <w:b/>
          <w:sz w:val="22"/>
          <w:szCs w:val="22"/>
        </w:rPr>
        <w:t xml:space="preserve">QUINTA </w:t>
      </w:r>
      <w:r w:rsidRPr="00712EC7">
        <w:rPr>
          <w:rFonts w:ascii="Arial Narrow" w:eastAsia="Arial Narrow" w:hAnsi="Arial Narrow" w:cs="Arial Narrow"/>
          <w:b/>
          <w:sz w:val="22"/>
          <w:szCs w:val="22"/>
        </w:rPr>
        <w:t xml:space="preserve">-LIQUIDACIÓN: </w:t>
      </w:r>
      <w:r w:rsidRPr="003836D6">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3BEE621D" w14:textId="77777777" w:rsidR="00747791" w:rsidRPr="00560166" w:rsidRDefault="00747791" w:rsidP="00747791">
      <w:pPr>
        <w:tabs>
          <w:tab w:val="left" w:pos="3119"/>
        </w:tabs>
        <w:spacing w:after="160"/>
        <w:jc w:val="both"/>
        <w:rPr>
          <w:rFonts w:ascii="Arial Narrow" w:eastAsia="Arial Narrow" w:hAnsi="Arial Narrow" w:cs="Arial Narrow"/>
          <w:sz w:val="22"/>
          <w:szCs w:val="22"/>
          <w:lang w:val="es-CO"/>
        </w:rPr>
      </w:pPr>
      <w:r w:rsidRPr="00F0187E">
        <w:rPr>
          <w:rFonts w:ascii="Arial Narrow" w:eastAsia="Arial Narrow" w:hAnsi="Arial Narrow" w:cs="Arial Narrow"/>
          <w:b/>
          <w:bCs/>
          <w:sz w:val="22"/>
          <w:szCs w:val="22"/>
          <w:lang w:val="es-CO"/>
        </w:rPr>
        <w:t>PARÁGRAFO</w:t>
      </w:r>
      <w:r w:rsidRPr="00F0187E">
        <w:rPr>
          <w:rFonts w:ascii="Arial Narrow" w:eastAsia="Arial Narrow" w:hAnsi="Arial Narrow" w:cs="Arial Narrow"/>
          <w:sz w:val="22"/>
          <w:szCs w:val="22"/>
          <w:lang w:val="es-CO"/>
        </w:rPr>
        <w:t>:</w:t>
      </w:r>
      <w:r w:rsidRPr="00F0187E">
        <w:rPr>
          <w:rFonts w:ascii="Arial Narrow" w:eastAsia="Arial Narrow" w:hAnsi="Arial Narrow" w:cs="Arial Narrow"/>
          <w:sz w:val="22"/>
          <w:szCs w:val="22"/>
        </w:rPr>
        <w:t xml:space="preserve"> Para efectos de la liquidación del presente contrato la misma se realiza en consideración con lo señalado en </w:t>
      </w:r>
      <w:r>
        <w:rPr>
          <w:rFonts w:ascii="Arial Narrow" w:eastAsia="Arial Narrow" w:hAnsi="Arial Narrow" w:cs="Arial Narrow"/>
          <w:sz w:val="22"/>
          <w:szCs w:val="22"/>
        </w:rPr>
        <w:t>término de soporte para cada grupo</w:t>
      </w:r>
      <w:r w:rsidRPr="00F0187E">
        <w:rPr>
          <w:rFonts w:ascii="Arial Narrow" w:eastAsia="Arial Narrow" w:hAnsi="Arial Narrow" w:cs="Arial Narrow"/>
          <w:sz w:val="22"/>
          <w:szCs w:val="22"/>
        </w:rPr>
        <w:t xml:space="preserve">, es decir los términos para la liquidación se computarán a partir del vencimiento </w:t>
      </w:r>
      <w:r>
        <w:rPr>
          <w:rFonts w:ascii="Arial Narrow" w:eastAsia="Arial Narrow" w:hAnsi="Arial Narrow" w:cs="Arial Narrow"/>
          <w:sz w:val="22"/>
          <w:szCs w:val="22"/>
        </w:rPr>
        <w:t xml:space="preserve">de la vigencia del mencionado soporte. </w:t>
      </w:r>
      <w:r w:rsidRPr="00560166">
        <w:rPr>
          <w:rFonts w:ascii="Arial Narrow" w:eastAsia="Arial Narrow" w:hAnsi="Arial Narrow" w:cs="Arial Narrow"/>
          <w:sz w:val="22"/>
          <w:szCs w:val="22"/>
          <w:lang w:val="es-CO"/>
        </w:rPr>
        <w:t xml:space="preserve"> </w:t>
      </w:r>
    </w:p>
    <w:p w14:paraId="4336CF5F" w14:textId="3D6D06F5" w:rsidR="00747791" w:rsidRPr="00712EC7" w:rsidRDefault="00747791" w:rsidP="0074779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sz w:val="22"/>
          <w:szCs w:val="22"/>
          <w:lang w:val="es-CO"/>
        </w:rPr>
        <w:t> </w:t>
      </w:r>
      <w:r w:rsidRPr="00712EC7">
        <w:rPr>
          <w:rFonts w:ascii="Arial Narrow" w:eastAsia="Arial Narrow" w:hAnsi="Arial Narrow" w:cs="Arial Narrow"/>
          <w:b/>
          <w:sz w:val="22"/>
          <w:szCs w:val="22"/>
        </w:rPr>
        <w:t xml:space="preserve">CLÁUSULA DÉCIMA </w:t>
      </w:r>
      <w:r w:rsidR="009D079C">
        <w:rPr>
          <w:rFonts w:ascii="Arial Narrow" w:eastAsia="Arial Narrow" w:hAnsi="Arial Narrow" w:cs="Arial Narrow"/>
          <w:b/>
          <w:sz w:val="22"/>
          <w:szCs w:val="22"/>
        </w:rPr>
        <w:t xml:space="preserve">SEXTA </w:t>
      </w:r>
      <w:r w:rsidRPr="00712EC7">
        <w:rPr>
          <w:rFonts w:ascii="Arial Narrow" w:eastAsia="Arial Narrow" w:hAnsi="Arial Narrow" w:cs="Arial Narrow"/>
          <w:b/>
          <w:sz w:val="22"/>
          <w:szCs w:val="22"/>
        </w:rPr>
        <w:t>-EXCLUSIÓN DE RELACIÓN LABORAL</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y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GENERAL DE LA NACIÓN</w:t>
      </w:r>
      <w:r w:rsidRPr="00712EC7">
        <w:rPr>
          <w:rFonts w:ascii="Arial Narrow" w:eastAsia="Arial Narrow" w:hAnsi="Arial Narrow" w:cs="Arial Narrow"/>
          <w:sz w:val="22"/>
          <w:szCs w:val="22"/>
        </w:rPr>
        <w:t xml:space="preserve">, ni éste último con relación a las personas que emplee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para la ejecución del mismo. </w:t>
      </w:r>
    </w:p>
    <w:p w14:paraId="28BE4B60" w14:textId="178D4EA0"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9D079C">
        <w:rPr>
          <w:rFonts w:ascii="Arial Narrow" w:eastAsia="Arial Narrow" w:hAnsi="Arial Narrow" w:cs="Arial Narrow"/>
          <w:b/>
          <w:sz w:val="22"/>
          <w:szCs w:val="22"/>
        </w:rPr>
        <w:t xml:space="preserve">SÉPTIMA </w:t>
      </w:r>
      <w:r w:rsidRPr="00712EC7">
        <w:rPr>
          <w:rFonts w:ascii="Arial Narrow" w:eastAsia="Arial Narrow" w:hAnsi="Arial Narrow" w:cs="Arial Narrow"/>
          <w:b/>
          <w:sz w:val="22"/>
          <w:szCs w:val="22"/>
        </w:rPr>
        <w:t>-COMPROMISO ANTICORRUPCIÓN</w:t>
      </w:r>
      <w:r w:rsidRPr="00712EC7">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275E6FE1" w14:textId="2FD42DB9" w:rsidR="00747791"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9D079C">
        <w:rPr>
          <w:rFonts w:ascii="Arial Narrow" w:eastAsia="Arial Narrow" w:hAnsi="Arial Narrow" w:cs="Arial Narrow"/>
          <w:b/>
          <w:sz w:val="22"/>
          <w:szCs w:val="22"/>
        </w:rPr>
        <w:t>OCTAVA</w:t>
      </w:r>
      <w:r w:rsidRPr="00712EC7">
        <w:rPr>
          <w:rFonts w:ascii="Arial Narrow" w:eastAsia="Arial Narrow" w:hAnsi="Arial Narrow" w:cs="Arial Narrow"/>
          <w:b/>
          <w:sz w:val="22"/>
          <w:szCs w:val="22"/>
        </w:rPr>
        <w:t xml:space="preserve"> - TERMINACIÓN</w:t>
      </w:r>
      <w:r w:rsidRPr="00712EC7">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o que vulneren los principios de la contratación estatal por parte del </w:t>
      </w:r>
      <w:r w:rsidRPr="00712EC7">
        <w:rPr>
          <w:rFonts w:ascii="Arial Narrow" w:eastAsia="Arial Narrow" w:hAnsi="Arial Narrow" w:cs="Arial Narrow"/>
          <w:b/>
          <w:sz w:val="22"/>
          <w:szCs w:val="22"/>
        </w:rPr>
        <w:t xml:space="preserve">CONTRATISTA </w:t>
      </w:r>
      <w:r w:rsidRPr="00712EC7">
        <w:rPr>
          <w:rFonts w:ascii="Arial Narrow" w:eastAsia="Arial Narrow" w:hAnsi="Arial Narrow" w:cs="Arial Narrow"/>
          <w:sz w:val="22"/>
          <w:szCs w:val="22"/>
        </w:rPr>
        <w:t xml:space="preserve">o de las personas vinculadas a éste. g) Las demás que determine la ley. </w:t>
      </w:r>
      <w:r w:rsidRPr="00712EC7">
        <w:rPr>
          <w:rFonts w:ascii="Arial Narrow" w:eastAsia="Arial Narrow" w:hAnsi="Arial Narrow" w:cs="Arial Narrow"/>
          <w:b/>
          <w:sz w:val="22"/>
          <w:szCs w:val="22"/>
        </w:rPr>
        <w:t>PARAGRAFO</w:t>
      </w:r>
      <w:r w:rsidRPr="00712EC7">
        <w:rPr>
          <w:rFonts w:ascii="Arial Narrow" w:eastAsia="Arial Narrow" w:hAnsi="Arial Narrow" w:cs="Arial Narrow"/>
          <w:sz w:val="22"/>
          <w:szCs w:val="22"/>
        </w:rPr>
        <w:t xml:space="preserve">: Si se da por terminado el contrato, se pagará al Contratista los valores correspondientes a los servicios y/o productos recibidos a satisfacción por parte del Supervisor, causados </w:t>
      </w:r>
      <w:r w:rsidRPr="00743C33">
        <w:rPr>
          <w:rFonts w:ascii="Arial Narrow" w:eastAsia="Arial Narrow" w:hAnsi="Arial Narrow" w:cs="Arial Narrow"/>
          <w:sz w:val="22"/>
          <w:szCs w:val="22"/>
        </w:rPr>
        <w:t>previam</w:t>
      </w:r>
      <w:r w:rsidRPr="00712EC7">
        <w:rPr>
          <w:rFonts w:ascii="Arial Narrow" w:eastAsia="Arial Narrow" w:hAnsi="Arial Narrow" w:cs="Arial Narrow"/>
          <w:sz w:val="22"/>
          <w:szCs w:val="22"/>
        </w:rPr>
        <w:t>ente al conocimiento de las situaciones descritas en esta cláusula.</w:t>
      </w:r>
    </w:p>
    <w:p w14:paraId="6F2844A7" w14:textId="46308710" w:rsidR="00747791" w:rsidRPr="00F552A5" w:rsidRDefault="00747791" w:rsidP="00747791">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861921">
        <w:rPr>
          <w:rFonts w:ascii="Arial Narrow" w:eastAsia="Arial Narrow" w:hAnsi="Arial Narrow" w:cs="Arial Narrow"/>
          <w:b/>
          <w:sz w:val="22"/>
          <w:szCs w:val="22"/>
        </w:rPr>
        <w:t>NOVENA</w:t>
      </w:r>
      <w:r w:rsidRPr="00712EC7">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CONDICIÓN RESOLUTORIA EXPRESA POR MATERIALIZACIÓN DE RIESGOS DE INTEGRIDAD, CORRUPCIÓN O LA/FT</w:t>
      </w:r>
      <w:r w:rsidRPr="00F552A5">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76DEBDDD" w14:textId="77777777" w:rsidR="00747791" w:rsidRPr="00F552A5" w:rsidRDefault="00747791" w:rsidP="00747791">
      <w:pPr>
        <w:numPr>
          <w:ilvl w:val="0"/>
          <w:numId w:val="2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lastRenderedPageBreak/>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5A26C996" w14:textId="77777777" w:rsidR="00747791" w:rsidRPr="0066188E" w:rsidRDefault="00747791" w:rsidP="00747791">
      <w:pPr>
        <w:numPr>
          <w:ilvl w:val="0"/>
          <w:numId w:val="2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1D10548A" w14:textId="77777777" w:rsidR="00747791" w:rsidRPr="00712EC7" w:rsidRDefault="00747791" w:rsidP="00747791">
      <w:pPr>
        <w:spacing w:after="160" w:line="259" w:lineRule="auto"/>
        <w:jc w:val="both"/>
        <w:rPr>
          <w:rFonts w:ascii="Arial Narrow" w:eastAsia="Arial Narrow" w:hAnsi="Arial Narrow" w:cs="Arial Narrow"/>
          <w:sz w:val="22"/>
          <w:szCs w:val="22"/>
        </w:rPr>
      </w:pPr>
      <w:r w:rsidRPr="00331CA7">
        <w:rPr>
          <w:rFonts w:ascii="Arial Narrow" w:eastAsia="Arial Narrow" w:hAnsi="Arial Narrow" w:cs="Arial Narrow"/>
          <w:b/>
          <w:bCs/>
          <w:sz w:val="22"/>
          <w:szCs w:val="22"/>
        </w:rPr>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1687EBD5" w14:textId="0E62FE52" w:rsidR="00747791" w:rsidRPr="00712EC7" w:rsidRDefault="00747791" w:rsidP="00747791">
      <w:pPr>
        <w:tabs>
          <w:tab w:val="left" w:pos="3119"/>
        </w:tabs>
        <w:spacing w:after="160"/>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CLÁUSULA </w:t>
      </w:r>
      <w:r w:rsidR="00861921">
        <w:rPr>
          <w:rFonts w:ascii="Arial Narrow" w:eastAsia="Arial Narrow" w:hAnsi="Arial Narrow" w:cs="Arial Narrow"/>
          <w:b/>
          <w:sz w:val="22"/>
          <w:szCs w:val="22"/>
        </w:rPr>
        <w:t xml:space="preserve">VIGÉSIMA </w:t>
      </w:r>
      <w:r w:rsidRPr="00712EC7">
        <w:rPr>
          <w:rFonts w:ascii="Arial Narrow" w:eastAsia="Arial Narrow" w:hAnsi="Arial Narrow" w:cs="Arial Narrow"/>
          <w:b/>
          <w:sz w:val="22"/>
          <w:szCs w:val="22"/>
        </w:rPr>
        <w:t>–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w:t>
      </w:r>
      <w:r w:rsidRPr="001C05C2">
        <w:rPr>
          <w:rFonts w:ascii="Arial Narrow" w:eastAsia="Arial Narrow" w:hAnsi="Arial Narrow" w:cs="Arial Narrow"/>
          <w:b/>
          <w:bCs/>
          <w:sz w:val="22"/>
          <w:szCs w:val="22"/>
        </w:rPr>
        <w:t>CONTRATISTA</w:t>
      </w:r>
      <w:r w:rsidR="00876E72">
        <w:rPr>
          <w:rFonts w:ascii="Arial Narrow" w:eastAsia="Arial Narrow" w:hAnsi="Arial Narrow" w:cs="Arial Narrow"/>
          <w:sz w:val="22"/>
          <w:szCs w:val="22"/>
        </w:rPr>
        <w:t>.</w:t>
      </w:r>
    </w:p>
    <w:p w14:paraId="776EF89B" w14:textId="247C005F"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1C05C2">
        <w:rPr>
          <w:rFonts w:ascii="Arial Narrow" w:eastAsia="Arial Narrow" w:hAnsi="Arial Narrow" w:cs="Arial Narrow"/>
          <w:b/>
          <w:sz w:val="22"/>
          <w:szCs w:val="22"/>
        </w:rPr>
        <w:t>VIGÉSIMA PRIMERA</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 xml:space="preserve">Con la aceptación del contrato en el SECOP II el </w:t>
      </w:r>
      <w:r w:rsidR="001C05C2" w:rsidRPr="001C05C2">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77445548" w14:textId="7777777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https://www.fiscalia.gov.co/colombia/wp-content/uploads/Pol%C3%ADtica-de-Tratamiento-de-Datos-Personales.pdf</w:t>
      </w:r>
    </w:p>
    <w:p w14:paraId="1388987B" w14:textId="30F05D03"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w:t>
      </w:r>
      <w:r>
        <w:rPr>
          <w:rFonts w:ascii="Arial Narrow" w:eastAsia="Arial Narrow" w:hAnsi="Arial Narrow" w:cs="Arial Narrow"/>
          <w:b/>
          <w:sz w:val="22"/>
          <w:szCs w:val="22"/>
        </w:rPr>
        <w:t xml:space="preserve"> </w:t>
      </w:r>
      <w:r w:rsidR="001C05C2">
        <w:rPr>
          <w:rFonts w:ascii="Arial Narrow" w:eastAsia="Arial Narrow" w:hAnsi="Arial Narrow" w:cs="Arial Narrow"/>
          <w:b/>
          <w:sz w:val="22"/>
          <w:szCs w:val="22"/>
        </w:rPr>
        <w:t>VIGÉSIMA SEGUNDA</w:t>
      </w:r>
      <w:r>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00000086" w14:textId="3C80F3F1"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Este complemento es aprobado por las partes con la suscripción electrónica del contrato a través de la plataforma </w:t>
      </w:r>
      <w:r w:rsidR="001C05C2" w:rsidRPr="00712EC7">
        <w:rPr>
          <w:rFonts w:ascii="Arial Narrow" w:eastAsia="Arial Narrow" w:hAnsi="Arial Narrow" w:cs="Arial Narrow"/>
          <w:sz w:val="22"/>
          <w:szCs w:val="22"/>
        </w:rPr>
        <w:t xml:space="preserve">SECOP </w:t>
      </w:r>
      <w:r w:rsidRPr="00712EC7">
        <w:rPr>
          <w:rFonts w:ascii="Arial Narrow" w:eastAsia="Arial Narrow" w:hAnsi="Arial Narrow" w:cs="Arial Narrow"/>
          <w:sz w:val="22"/>
          <w:szCs w:val="22"/>
        </w:rPr>
        <w:t>II.</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80043A" w:rsidRPr="0080043A" w14:paraId="0CAE6B83" w14:textId="77777777">
        <w:tc>
          <w:tcPr>
            <w:tcW w:w="1158" w:type="dxa"/>
            <w:tcBorders>
              <w:top w:val="single" w:sz="4" w:space="0" w:color="000000"/>
              <w:left w:val="single" w:sz="4" w:space="0" w:color="000000"/>
              <w:bottom w:val="single" w:sz="4" w:space="0" w:color="000000"/>
              <w:right w:val="single" w:sz="4" w:space="0" w:color="000000"/>
            </w:tcBorders>
          </w:tcPr>
          <w:p w14:paraId="7F705416" w14:textId="77777777" w:rsidR="0080043A" w:rsidRPr="0080043A" w:rsidRDefault="0080043A" w:rsidP="0080043A">
            <w:pPr>
              <w:jc w:val="both"/>
              <w:rPr>
                <w:rFonts w:ascii="Arial Narrow" w:eastAsia="Arial Narrow" w:hAnsi="Arial Narrow" w:cs="Arial Narrow"/>
                <w:sz w:val="16"/>
                <w:szCs w:val="16"/>
                <w:lang w:val="es-CO"/>
              </w:rPr>
            </w:pPr>
            <w:bookmarkStart w:id="7" w:name="_Hlk105775042"/>
          </w:p>
        </w:tc>
        <w:tc>
          <w:tcPr>
            <w:tcW w:w="5371" w:type="dxa"/>
            <w:tcBorders>
              <w:top w:val="single" w:sz="4" w:space="0" w:color="000000"/>
              <w:left w:val="single" w:sz="4" w:space="0" w:color="000000"/>
              <w:bottom w:val="single" w:sz="4" w:space="0" w:color="000000"/>
              <w:right w:val="single" w:sz="4" w:space="0" w:color="000000"/>
            </w:tcBorders>
            <w:hideMark/>
          </w:tcPr>
          <w:p w14:paraId="1356D452"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Nombre</w:t>
            </w:r>
          </w:p>
        </w:tc>
        <w:tc>
          <w:tcPr>
            <w:tcW w:w="981" w:type="dxa"/>
            <w:tcBorders>
              <w:top w:val="single" w:sz="4" w:space="0" w:color="000000"/>
              <w:left w:val="single" w:sz="4" w:space="0" w:color="000000"/>
              <w:bottom w:val="single" w:sz="4" w:space="0" w:color="000000"/>
              <w:right w:val="single" w:sz="4" w:space="0" w:color="000000"/>
            </w:tcBorders>
            <w:hideMark/>
          </w:tcPr>
          <w:p w14:paraId="051BF8E0"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Firma</w:t>
            </w:r>
          </w:p>
        </w:tc>
        <w:tc>
          <w:tcPr>
            <w:tcW w:w="1318" w:type="dxa"/>
            <w:tcBorders>
              <w:top w:val="single" w:sz="4" w:space="0" w:color="000000"/>
              <w:left w:val="single" w:sz="4" w:space="0" w:color="000000"/>
              <w:bottom w:val="single" w:sz="4" w:space="0" w:color="000000"/>
              <w:right w:val="single" w:sz="4" w:space="0" w:color="000000"/>
            </w:tcBorders>
            <w:hideMark/>
          </w:tcPr>
          <w:p w14:paraId="1D276DDD"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Fecha</w:t>
            </w:r>
          </w:p>
        </w:tc>
      </w:tr>
      <w:tr w:rsidR="0080043A" w:rsidRPr="0080043A" w14:paraId="18C49C99" w14:textId="77777777">
        <w:trPr>
          <w:trHeight w:val="50"/>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5C91BDD6" w14:textId="77777777" w:rsid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 xml:space="preserve">Proyectó </w:t>
            </w:r>
          </w:p>
          <w:p w14:paraId="1A5F4B39" w14:textId="77777777" w:rsidR="00783AA9" w:rsidRPr="0080043A" w:rsidRDefault="00783AA9" w:rsidP="0080043A">
            <w:pPr>
              <w:jc w:val="both"/>
              <w:rPr>
                <w:rFonts w:ascii="Arial Narrow" w:eastAsia="Arial Narrow" w:hAnsi="Arial Narrow" w:cs="Arial Narrow"/>
                <w:b/>
                <w:bCs/>
                <w:sz w:val="16"/>
                <w:szCs w:val="16"/>
                <w:lang w:val="es-CO"/>
              </w:rPr>
            </w:pP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54D579E3" w14:textId="6396E445" w:rsidR="0080043A" w:rsidRPr="0080043A" w:rsidRDefault="00747791"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 xml:space="preserve">Ivan Felipe Uribe Ospina </w:t>
            </w:r>
            <w:r w:rsidR="0080043A" w:rsidRPr="0080043A">
              <w:rPr>
                <w:rFonts w:ascii="Arial Narrow" w:eastAsia="Arial Narrow" w:hAnsi="Arial Narrow" w:cs="Arial Narrow"/>
                <w:sz w:val="16"/>
                <w:szCs w:val="16"/>
                <w:lang w:val="es-CO"/>
              </w:rPr>
              <w:t xml:space="preserve">– </w:t>
            </w:r>
            <w:r w:rsidRPr="0080043A">
              <w:rPr>
                <w:rFonts w:ascii="Arial Narrow" w:eastAsia="Arial Narrow" w:hAnsi="Arial Narrow" w:cs="Arial Narrow"/>
                <w:sz w:val="16"/>
                <w:szCs w:val="16"/>
                <w:lang w:val="es-CO"/>
              </w:rPr>
              <w:t>Profesional SGC</w:t>
            </w:r>
          </w:p>
        </w:tc>
        <w:tc>
          <w:tcPr>
            <w:tcW w:w="981" w:type="dxa"/>
            <w:tcBorders>
              <w:top w:val="single" w:sz="4" w:space="0" w:color="000000"/>
              <w:left w:val="single" w:sz="4" w:space="0" w:color="000000"/>
              <w:bottom w:val="single" w:sz="4" w:space="0" w:color="000000"/>
              <w:right w:val="single" w:sz="4" w:space="0" w:color="000000"/>
            </w:tcBorders>
            <w:vAlign w:val="center"/>
            <w:hideMark/>
          </w:tcPr>
          <w:p w14:paraId="0AFB64C2" w14:textId="77777777" w:rsidR="0080043A" w:rsidRDefault="0080043A" w:rsidP="0080043A">
            <w:pPr>
              <w:jc w:val="both"/>
              <w:rPr>
                <w:rFonts w:ascii="Arial Narrow" w:eastAsia="Arial Narrow" w:hAnsi="Arial Narrow" w:cs="Arial Narrow"/>
                <w:sz w:val="16"/>
                <w:szCs w:val="16"/>
                <w:lang w:val="es-CO"/>
              </w:rPr>
            </w:pPr>
          </w:p>
          <w:p w14:paraId="1CB1CB70" w14:textId="56728430" w:rsidR="00876E72" w:rsidRPr="0080043A" w:rsidRDefault="00876E72"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6BD65696" w14:textId="1ACD5B2C"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704DA7E0" w14:textId="77777777">
        <w:tc>
          <w:tcPr>
            <w:tcW w:w="1158" w:type="dxa"/>
            <w:tcBorders>
              <w:top w:val="single" w:sz="4" w:space="0" w:color="000000"/>
              <w:left w:val="single" w:sz="4" w:space="0" w:color="000000"/>
              <w:bottom w:val="single" w:sz="4" w:space="0" w:color="000000"/>
              <w:right w:val="single" w:sz="4" w:space="0" w:color="000000"/>
            </w:tcBorders>
            <w:vAlign w:val="center"/>
            <w:hideMark/>
          </w:tcPr>
          <w:p w14:paraId="7818E262" w14:textId="77777777" w:rsid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Revisó</w:t>
            </w:r>
          </w:p>
          <w:p w14:paraId="49B866D5" w14:textId="77777777" w:rsidR="00783AA9" w:rsidRPr="0080043A" w:rsidRDefault="00783AA9" w:rsidP="0080043A">
            <w:pPr>
              <w:jc w:val="both"/>
              <w:rPr>
                <w:rFonts w:ascii="Arial Narrow" w:eastAsia="Arial Narrow" w:hAnsi="Arial Narrow" w:cs="Arial Narrow"/>
                <w:b/>
                <w:bCs/>
                <w:sz w:val="16"/>
                <w:szCs w:val="16"/>
                <w:lang w:val="es-CO"/>
              </w:rPr>
            </w:pP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424DDDA2" w14:textId="55B54F6B" w:rsidR="0080043A" w:rsidRPr="0080043A" w:rsidRDefault="00783AA9"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Pilar</w:t>
            </w:r>
            <w:r w:rsidR="00747791">
              <w:rPr>
                <w:rFonts w:ascii="Arial Narrow" w:eastAsia="Arial Narrow" w:hAnsi="Arial Narrow" w:cs="Arial Narrow"/>
                <w:sz w:val="16"/>
                <w:szCs w:val="16"/>
                <w:lang w:val="es-CO"/>
              </w:rPr>
              <w:t xml:space="preserve"> Alvarez </w:t>
            </w:r>
            <w:r>
              <w:rPr>
                <w:rFonts w:ascii="Arial Narrow" w:eastAsia="Arial Narrow" w:hAnsi="Arial Narrow" w:cs="Arial Narrow"/>
                <w:sz w:val="16"/>
                <w:szCs w:val="16"/>
                <w:lang w:val="es-CO"/>
              </w:rPr>
              <w:t>Mora</w:t>
            </w:r>
            <w:r w:rsidR="0080043A" w:rsidRPr="0080043A">
              <w:rPr>
                <w:rFonts w:ascii="Arial Narrow" w:eastAsia="Arial Narrow" w:hAnsi="Arial Narrow" w:cs="Arial Narrow"/>
                <w:sz w:val="16"/>
                <w:szCs w:val="16"/>
                <w:lang w:val="es-CO"/>
              </w:rPr>
              <w:t xml:space="preserve">– Profesional </w:t>
            </w:r>
            <w:r>
              <w:rPr>
                <w:rFonts w:ascii="Arial Narrow" w:eastAsia="Arial Narrow" w:hAnsi="Arial Narrow" w:cs="Arial Narrow"/>
                <w:sz w:val="16"/>
                <w:szCs w:val="16"/>
                <w:lang w:val="es-CO"/>
              </w:rPr>
              <w:t xml:space="preserve">Experto </w:t>
            </w:r>
            <w:r w:rsidR="0080043A" w:rsidRPr="0080043A">
              <w:rPr>
                <w:rFonts w:ascii="Arial Narrow" w:eastAsia="Arial Narrow" w:hAnsi="Arial Narrow" w:cs="Arial Narrow"/>
                <w:sz w:val="16"/>
                <w:szCs w:val="16"/>
                <w:lang w:val="es-CO"/>
              </w:rPr>
              <w:t>-SGC</w:t>
            </w:r>
          </w:p>
        </w:tc>
        <w:tc>
          <w:tcPr>
            <w:tcW w:w="981" w:type="dxa"/>
            <w:tcBorders>
              <w:top w:val="single" w:sz="4" w:space="0" w:color="000000"/>
              <w:left w:val="single" w:sz="4" w:space="0" w:color="000000"/>
              <w:bottom w:val="single" w:sz="4" w:space="0" w:color="000000"/>
              <w:right w:val="single" w:sz="4" w:space="0" w:color="000000"/>
            </w:tcBorders>
            <w:vAlign w:val="center"/>
          </w:tcPr>
          <w:p w14:paraId="04A41364" w14:textId="77777777" w:rsidR="0080043A" w:rsidRDefault="0080043A" w:rsidP="0080043A">
            <w:pPr>
              <w:jc w:val="both"/>
              <w:rPr>
                <w:rFonts w:ascii="Arial Narrow" w:eastAsia="Arial Narrow" w:hAnsi="Arial Narrow" w:cs="Arial Narrow"/>
                <w:sz w:val="16"/>
                <w:szCs w:val="16"/>
                <w:lang w:val="es-CO"/>
              </w:rPr>
            </w:pPr>
          </w:p>
          <w:p w14:paraId="403C6B0A" w14:textId="77777777" w:rsidR="004315B1" w:rsidRPr="0080043A" w:rsidRDefault="004315B1"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68E33AA5" w14:textId="77777777" w:rsidR="0080043A" w:rsidRPr="0080043A" w:rsidRDefault="0080043A" w:rsidP="0080043A">
            <w:pPr>
              <w:jc w:val="both"/>
              <w:rPr>
                <w:rFonts w:ascii="Arial Narrow" w:eastAsia="Arial Narrow" w:hAnsi="Arial Narrow" w:cs="Arial Narrow"/>
                <w:sz w:val="16"/>
                <w:szCs w:val="16"/>
                <w:lang w:val="es-CO"/>
              </w:rPr>
            </w:pPr>
          </w:p>
        </w:tc>
      </w:tr>
      <w:tr w:rsidR="00783AA9" w:rsidRPr="0080043A" w14:paraId="301C25EF" w14:textId="77777777" w:rsidTr="000C3108">
        <w:trPr>
          <w:trHeight w:val="399"/>
        </w:trPr>
        <w:tc>
          <w:tcPr>
            <w:tcW w:w="1158" w:type="dxa"/>
            <w:vMerge w:val="restart"/>
            <w:tcBorders>
              <w:top w:val="single" w:sz="4" w:space="0" w:color="000000"/>
              <w:left w:val="single" w:sz="4" w:space="0" w:color="000000"/>
              <w:right w:val="single" w:sz="4" w:space="0" w:color="000000"/>
            </w:tcBorders>
            <w:vAlign w:val="center"/>
            <w:hideMark/>
          </w:tcPr>
          <w:p w14:paraId="6E2E37B4" w14:textId="4ABF55FC" w:rsidR="00783AA9" w:rsidRPr="0080043A" w:rsidRDefault="00783AA9" w:rsidP="0080043A">
            <w:pPr>
              <w:jc w:val="both"/>
              <w:rPr>
                <w:rFonts w:ascii="Arial Narrow" w:eastAsia="Arial Narrow" w:hAnsi="Arial Narrow" w:cs="Arial Narrow"/>
                <w:b/>
                <w:bCs/>
                <w:sz w:val="16"/>
                <w:szCs w:val="16"/>
                <w:lang w:val="es-CO"/>
              </w:rPr>
            </w:pPr>
            <w:r>
              <w:rPr>
                <w:rFonts w:ascii="Arial Narrow" w:eastAsia="Arial Narrow" w:hAnsi="Arial Narrow" w:cs="Arial Narrow"/>
                <w:b/>
                <w:bCs/>
                <w:sz w:val="16"/>
                <w:szCs w:val="16"/>
                <w:lang w:val="es-CO"/>
              </w:rPr>
              <w:t>Vo.Bo</w:t>
            </w:r>
            <w:r w:rsidR="004315B1">
              <w:rPr>
                <w:rFonts w:ascii="Arial Narrow" w:eastAsia="Arial Narrow" w:hAnsi="Arial Narrow" w:cs="Arial Narrow"/>
                <w:b/>
                <w:bCs/>
                <w:sz w:val="16"/>
                <w:szCs w:val="16"/>
                <w:lang w:val="es-CO"/>
              </w:rPr>
              <w:t>.</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7E1BF3FD" w14:textId="77777777" w:rsidR="00783AA9" w:rsidRPr="0080043A" w:rsidRDefault="00783AA9"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Laura Jicela Téllez González – Subdirectora Nacional de Gestión Contractual</w:t>
            </w:r>
          </w:p>
        </w:tc>
        <w:tc>
          <w:tcPr>
            <w:tcW w:w="981" w:type="dxa"/>
            <w:tcBorders>
              <w:top w:val="single" w:sz="4" w:space="0" w:color="000000"/>
              <w:left w:val="single" w:sz="4" w:space="0" w:color="000000"/>
              <w:bottom w:val="single" w:sz="4" w:space="0" w:color="000000"/>
              <w:right w:val="single" w:sz="4" w:space="0" w:color="000000"/>
            </w:tcBorders>
            <w:vAlign w:val="center"/>
          </w:tcPr>
          <w:p w14:paraId="116C3E01" w14:textId="77777777" w:rsidR="00783AA9" w:rsidRPr="0080043A" w:rsidRDefault="00783AA9" w:rsidP="0080043A">
            <w:pPr>
              <w:jc w:val="both"/>
              <w:rPr>
                <w:rFonts w:ascii="Arial Narrow" w:eastAsia="Arial Narrow" w:hAnsi="Arial Narrow" w:cs="Arial Narrow"/>
                <w:sz w:val="16"/>
                <w:szCs w:val="16"/>
                <w:lang w:val="es-CO"/>
              </w:rPr>
            </w:pPr>
          </w:p>
          <w:p w14:paraId="0093610B" w14:textId="77777777" w:rsidR="00783AA9" w:rsidRPr="0080043A" w:rsidRDefault="00783AA9"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30FE8AB6" w14:textId="77777777" w:rsidR="00783AA9" w:rsidRPr="0080043A" w:rsidRDefault="00783AA9" w:rsidP="0080043A">
            <w:pPr>
              <w:jc w:val="both"/>
              <w:rPr>
                <w:rFonts w:ascii="Arial Narrow" w:eastAsia="Arial Narrow" w:hAnsi="Arial Narrow" w:cs="Arial Narrow"/>
                <w:sz w:val="16"/>
                <w:szCs w:val="16"/>
                <w:lang w:val="es-CO"/>
              </w:rPr>
            </w:pPr>
          </w:p>
        </w:tc>
      </w:tr>
      <w:tr w:rsidR="00783AA9" w:rsidRPr="0080043A" w14:paraId="55C7455D" w14:textId="77777777" w:rsidTr="000C3108">
        <w:trPr>
          <w:trHeight w:val="399"/>
        </w:trPr>
        <w:tc>
          <w:tcPr>
            <w:tcW w:w="1158" w:type="dxa"/>
            <w:vMerge/>
            <w:tcBorders>
              <w:left w:val="single" w:sz="4" w:space="0" w:color="000000"/>
              <w:bottom w:val="single" w:sz="4" w:space="0" w:color="000000"/>
              <w:right w:val="single" w:sz="4" w:space="0" w:color="000000"/>
            </w:tcBorders>
            <w:vAlign w:val="center"/>
          </w:tcPr>
          <w:p w14:paraId="5F7FA1A1" w14:textId="77777777" w:rsidR="00783AA9" w:rsidRPr="0080043A" w:rsidRDefault="00783AA9" w:rsidP="0080043A">
            <w:pPr>
              <w:jc w:val="both"/>
              <w:rPr>
                <w:rFonts w:ascii="Arial Narrow" w:eastAsia="Arial Narrow" w:hAnsi="Arial Narrow" w:cs="Arial Narrow"/>
                <w:b/>
                <w:bCs/>
                <w:sz w:val="16"/>
                <w:szCs w:val="16"/>
                <w:lang w:val="es-CO"/>
              </w:rPr>
            </w:pPr>
          </w:p>
        </w:tc>
        <w:tc>
          <w:tcPr>
            <w:tcW w:w="5371" w:type="dxa"/>
            <w:tcBorders>
              <w:top w:val="single" w:sz="4" w:space="0" w:color="000000"/>
              <w:left w:val="single" w:sz="4" w:space="0" w:color="000000"/>
              <w:bottom w:val="single" w:sz="4" w:space="0" w:color="000000"/>
              <w:right w:val="single" w:sz="4" w:space="0" w:color="000000"/>
            </w:tcBorders>
            <w:vAlign w:val="center"/>
          </w:tcPr>
          <w:p w14:paraId="3E688AF5" w14:textId="700F62E8" w:rsidR="00783AA9" w:rsidRPr="0080043A" w:rsidRDefault="004315B1"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Alexander Sánchez Perez -Asesor Dirección Ejecutiva</w:t>
            </w:r>
          </w:p>
        </w:tc>
        <w:tc>
          <w:tcPr>
            <w:tcW w:w="981" w:type="dxa"/>
            <w:tcBorders>
              <w:top w:val="single" w:sz="4" w:space="0" w:color="000000"/>
              <w:left w:val="single" w:sz="4" w:space="0" w:color="000000"/>
              <w:bottom w:val="single" w:sz="4" w:space="0" w:color="000000"/>
              <w:right w:val="single" w:sz="4" w:space="0" w:color="000000"/>
            </w:tcBorders>
            <w:vAlign w:val="center"/>
          </w:tcPr>
          <w:p w14:paraId="4BA7C14E" w14:textId="77777777" w:rsidR="00783AA9" w:rsidRPr="0080043A" w:rsidRDefault="00783AA9"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7DAFA12D" w14:textId="77777777" w:rsidR="00783AA9" w:rsidRPr="0080043A" w:rsidRDefault="00783AA9" w:rsidP="0080043A">
            <w:pPr>
              <w:jc w:val="both"/>
              <w:rPr>
                <w:rFonts w:ascii="Arial Narrow" w:eastAsia="Arial Narrow" w:hAnsi="Arial Narrow" w:cs="Arial Narrow"/>
                <w:sz w:val="16"/>
                <w:szCs w:val="16"/>
                <w:lang w:val="es-CO"/>
              </w:rPr>
            </w:pPr>
          </w:p>
        </w:tc>
      </w:tr>
      <w:tr w:rsidR="0080043A" w:rsidRPr="0080043A" w14:paraId="5E5BC047" w14:textId="77777777">
        <w:tc>
          <w:tcPr>
            <w:tcW w:w="8828" w:type="dxa"/>
            <w:gridSpan w:val="4"/>
            <w:tcBorders>
              <w:top w:val="single" w:sz="4" w:space="0" w:color="000000"/>
              <w:left w:val="single" w:sz="4" w:space="0" w:color="000000"/>
              <w:bottom w:val="single" w:sz="4" w:space="0" w:color="000000"/>
              <w:right w:val="single" w:sz="4" w:space="0" w:color="000000"/>
            </w:tcBorders>
            <w:hideMark/>
          </w:tcPr>
          <w:p w14:paraId="42E8218C" w14:textId="2EC0219B"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Los arriba firmantes declaramos que hemos revisado el documento y lo encontramos ajustado a las normas y disposiciones legales vigentes y, por lo tanto, lo presentamos para la firma.</w:t>
            </w:r>
          </w:p>
        </w:tc>
        <w:bookmarkEnd w:id="7"/>
      </w:tr>
    </w:tbl>
    <w:p w14:paraId="000000AC" w14:textId="77777777" w:rsidR="00AA00DA" w:rsidRPr="00712EC7" w:rsidRDefault="00AA00DA" w:rsidP="0080043A">
      <w:pPr>
        <w:jc w:val="both"/>
        <w:rPr>
          <w:rFonts w:ascii="Arial Narrow" w:eastAsia="Arial Narrow" w:hAnsi="Arial Narrow" w:cs="Arial Narrow"/>
          <w:sz w:val="22"/>
          <w:szCs w:val="22"/>
        </w:rPr>
      </w:pPr>
    </w:p>
    <w:sectPr w:rsidR="00AA00DA" w:rsidRPr="00712EC7">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01EBB" w14:textId="77777777" w:rsidR="00BD7A4F" w:rsidRDefault="00BD7A4F">
      <w:r>
        <w:separator/>
      </w:r>
    </w:p>
  </w:endnote>
  <w:endnote w:type="continuationSeparator" w:id="0">
    <w:p w14:paraId="4B5B63DF" w14:textId="77777777" w:rsidR="00BD7A4F" w:rsidRDefault="00BD7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embedRegular r:id="rId1" w:fontKey="{58ABD96C-CF0C-452D-AF44-7B58D7BAC338}"/>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2" w:fontKey="{044CDEA0-BB8B-4B1A-8E04-44D4E2A94D33}"/>
  </w:font>
  <w:font w:name="Calibri Light">
    <w:panose1 w:val="020F0302020204030204"/>
    <w:charset w:val="00"/>
    <w:family w:val="swiss"/>
    <w:pitch w:val="variable"/>
    <w:sig w:usb0="E4002EFF" w:usb1="C200247B" w:usb2="00000009" w:usb3="00000000" w:csb0="000001FF" w:csb1="00000000"/>
    <w:embedRegular r:id="rId3" w:fontKey="{30E17610-29E7-4F25-A4FD-DE1E1F40D8FD}"/>
    <w:embedItalic r:id="rId4" w:fontKey="{C552367C-459A-4C52-9671-BC6666D3C6C8}"/>
  </w:font>
  <w:font w:name="Verdana">
    <w:panose1 w:val="020B0604030504040204"/>
    <w:charset w:val="00"/>
    <w:family w:val="swiss"/>
    <w:pitch w:val="variable"/>
    <w:sig w:usb0="A00006FF" w:usb1="4000205B" w:usb2="00000010" w:usb3="00000000" w:csb0="0000019F" w:csb1="00000000"/>
    <w:embedRegular r:id="rId5" w:fontKey="{3F3C5002-153E-4D4C-9942-A18965F89E74}"/>
  </w:font>
  <w:font w:name="Lucida Sans Unicode">
    <w:panose1 w:val="020B0602030504020204"/>
    <w:charset w:val="00"/>
    <w:family w:val="swiss"/>
    <w:pitch w:val="variable"/>
    <w:sig w:usb0="80000AFF" w:usb1="0000396B" w:usb2="00000000" w:usb3="00000000" w:csb0="000000BF" w:csb1="00000000"/>
    <w:embedRegular r:id="rId6" w:fontKey="{7E824CB9-358B-41C5-A1BF-18B45873374A}"/>
  </w:font>
  <w:font w:name="Tahoma">
    <w:panose1 w:val="020B0604030504040204"/>
    <w:charset w:val="00"/>
    <w:family w:val="swiss"/>
    <w:pitch w:val="variable"/>
    <w:sig w:usb0="E1002EFF" w:usb1="C000605B" w:usb2="00000029" w:usb3="00000000" w:csb0="000101FF" w:csb1="00000000"/>
    <w:embedRegular r:id="rId7" w:fontKey="{0E8166CF-80A7-47D6-9A88-3F523E146FF1}"/>
    <w:embedBold r:id="rId8" w:fontKey="{C7AC533D-6678-4772-B133-F9EDE42D73D5}"/>
  </w:font>
  <w:font w:name="Segoe UI">
    <w:panose1 w:val="020B0502040204020203"/>
    <w:charset w:val="00"/>
    <w:family w:val="swiss"/>
    <w:pitch w:val="variable"/>
    <w:sig w:usb0="E4002EFF" w:usb1="C000E47F" w:usb2="00000009" w:usb3="00000000" w:csb0="000001FF" w:csb1="00000000"/>
    <w:embedRegular r:id="rId9" w:fontKey="{A552AC84-AE60-4A81-B399-CFD78BA8AD11}"/>
  </w:font>
  <w:font w:name="Calibri">
    <w:panose1 w:val="020F0502020204030204"/>
    <w:charset w:val="00"/>
    <w:family w:val="swiss"/>
    <w:pitch w:val="variable"/>
    <w:sig w:usb0="E4002EFF" w:usb1="C200247B" w:usb2="00000009" w:usb3="00000000" w:csb0="000001FF" w:csb1="00000000"/>
    <w:embedRegular r:id="rId10" w:fontKey="{88B84094-8CC3-406C-B986-48A5BDA1756A}"/>
    <w:embedBold r:id="rId11" w:fontKey="{FC7C5E03-8F07-497A-A97B-EB05BC34F3C1}"/>
    <w:embedBoldItalic r:id="rId12" w:fontKey="{2A3C122A-1E74-40C4-A855-1919950E9DF6}"/>
  </w:font>
  <w:font w:name="Georgia">
    <w:panose1 w:val="02040502050405020303"/>
    <w:charset w:val="00"/>
    <w:family w:val="roman"/>
    <w:pitch w:val="variable"/>
    <w:sig w:usb0="00000287" w:usb1="00000000" w:usb2="00000000" w:usb3="00000000" w:csb0="0000009F" w:csb1="00000000"/>
    <w:embedRegular r:id="rId13" w:fontKey="{732E6004-3171-4B69-9999-ECD46FD72AD4}"/>
    <w:embedItalic r:id="rId14" w:fontKey="{99401AB2-83B2-4C54-B66E-A67E96A9B120}"/>
  </w:font>
  <w:font w:name="Arial Narrow">
    <w:altName w:val="Arial Narrow"/>
    <w:panose1 w:val="020B0606020202030204"/>
    <w:charset w:val="00"/>
    <w:family w:val="swiss"/>
    <w:pitch w:val="variable"/>
    <w:sig w:usb0="00000287" w:usb1="00000800" w:usb2="00000000" w:usb3="00000000" w:csb0="0000009F" w:csb1="00000000"/>
    <w:embedRegular r:id="rId15" w:fontKey="{7FFE98B3-C96F-4590-80BA-BCB2D12240A0}"/>
    <w:embedBold r:id="rId16" w:fontKey="{7E099814-74B4-4683-9A65-5CA6D66518CE}"/>
    <w:embedItalic r:id="rId17" w:fontKey="{8FA48881-72F0-43F9-9F0E-0BDE5EBEC1D2}"/>
    <w:embedBoldItalic r:id="rId18" w:fontKey="{1689E114-ABD3-477C-9F8F-13D233AB52D1}"/>
  </w:font>
  <w:font w:name="Aptos">
    <w:charset w:val="00"/>
    <w:family w:val="swiss"/>
    <w:pitch w:val="variable"/>
    <w:sig w:usb0="20000287" w:usb1="00000003" w:usb2="00000000" w:usb3="00000000" w:csb0="0000019F" w:csb1="00000000"/>
    <w:embedRegular r:id="rId19" w:fontKey="{1255CBE3-67BE-4F65-ABB6-764A724A7C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65BBF" w14:textId="77777777" w:rsidR="00BD7A4F" w:rsidRDefault="00BD7A4F">
      <w:r>
        <w:separator/>
      </w:r>
    </w:p>
  </w:footnote>
  <w:footnote w:type="continuationSeparator" w:id="0">
    <w:p w14:paraId="4E3B6D84" w14:textId="77777777" w:rsidR="00BD7A4F" w:rsidRDefault="00BD7A4F">
      <w:r>
        <w:continuationSeparator/>
      </w:r>
    </w:p>
  </w:footnote>
  <w:footnote w:id="1">
    <w:p w14:paraId="76897CD7" w14:textId="77777777" w:rsidR="00C06479" w:rsidRPr="00F50883" w:rsidRDefault="00C06479" w:rsidP="00C06479">
      <w:pPr>
        <w:pStyle w:val="Textonotapie"/>
        <w:jc w:val="both"/>
        <w:rPr>
          <w:rFonts w:ascii="Arial" w:hAnsi="Arial"/>
          <w:lang w:val="es-MX"/>
        </w:rPr>
      </w:pPr>
      <w:r w:rsidRPr="00F50883">
        <w:rPr>
          <w:rStyle w:val="Refdenotaalpie"/>
          <w:rFonts w:ascii="Arial" w:hAnsi="Arial"/>
          <w:sz w:val="16"/>
        </w:rPr>
        <w:footnoteRef/>
      </w:r>
      <w:r w:rsidRPr="00764846">
        <w:rPr>
          <w:rFonts w:ascii="Arial" w:hAnsi="Arial"/>
          <w:sz w:val="16"/>
          <w:lang w:val="es-CO"/>
        </w:rPr>
        <w:t>Los servicios Oracle CSS corresponden a servicios oficiales del fabricante Oracle, comercializados en Colombia a través de partners o distribuidores autorizados, quienes deberán acreditar dicha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397C699"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32657A12" w:rsidR="00AA00DA" w:rsidRDefault="00822500">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sidRPr="00822500">
      <w:rPr>
        <w:rFonts w:ascii="Arial Narrow" w:eastAsia="Arial Narrow" w:hAnsi="Arial Narrow" w:cs="Arial Narrow"/>
        <w:b/>
        <w:color w:val="000000"/>
      </w:rPr>
      <w:t xml:space="preserve">DOCUMENTO DE COMPLEMENTARIO AL CONTRATO DE </w:t>
    </w:r>
    <w:r w:rsidR="00023D58">
      <w:rPr>
        <w:rFonts w:ascii="Arial Narrow" w:eastAsia="Arial Narrow" w:hAnsi="Arial Narrow" w:cs="Arial Narrow"/>
        <w:b/>
        <w:color w:val="000000"/>
      </w:rPr>
      <w:t>PRESTACIÓN DE SERVICIOS</w:t>
    </w:r>
    <w:r w:rsidR="00B97B95">
      <w:rPr>
        <w:rFonts w:ascii="Arial Narrow" w:eastAsia="Arial Narrow" w:hAnsi="Arial Narrow" w:cs="Arial Narrow"/>
        <w:b/>
        <w:color w:val="000000"/>
      </w:rPr>
      <w:t xml:space="preserve"> N</w:t>
    </w:r>
    <w:r w:rsidR="00EA4B79">
      <w:rPr>
        <w:rFonts w:ascii="Arial Narrow" w:eastAsia="Arial Narrow" w:hAnsi="Arial Narrow" w:cs="Arial Narrow"/>
        <w:b/>
        <w:color w:val="000000"/>
      </w:rPr>
      <w:t>o.</w:t>
    </w:r>
    <w:r w:rsidR="00B97B95">
      <w:rPr>
        <w:rFonts w:ascii="Arial Narrow" w:eastAsia="Arial Narrow" w:hAnsi="Arial Narrow" w:cs="Arial Narrow"/>
        <w:b/>
        <w:color w:val="000000"/>
      </w:rPr>
      <w:t xml:space="preserve"> FGN-NC-____________ DE 202</w:t>
    </w:r>
    <w:r w:rsidR="00130BDB">
      <w:rPr>
        <w:rFonts w:ascii="Arial Narrow" w:eastAsia="Arial Narrow" w:hAnsi="Arial Narrow" w:cs="Arial Narrow"/>
        <w:b/>
        <w:color w:val="000000"/>
      </w:rPr>
      <w:t>6</w:t>
    </w:r>
    <w:r w:rsidR="00B97B95">
      <w:rPr>
        <w:rFonts w:ascii="Arial Narrow" w:eastAsia="Arial Narrow" w:hAnsi="Arial Narrow" w:cs="Arial Narrow"/>
        <w:b/>
        <w:color w:val="000000"/>
      </w:rPr>
      <w:t xml:space="preserve">, CELEBRADO ENTRE LA FISCALÍA GENERAL DE LA NACIÓN NIT 800.152.783-2 Y </w:t>
    </w:r>
    <w:proofErr w:type="spellStart"/>
    <w:r w:rsidR="00B97B95">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B6700"/>
    <w:multiLevelType w:val="multilevel"/>
    <w:tmpl w:val="4BB0F5A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C4DFC"/>
    <w:multiLevelType w:val="multilevel"/>
    <w:tmpl w:val="EF3421D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A70CB1"/>
    <w:multiLevelType w:val="multilevel"/>
    <w:tmpl w:val="15BC1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3C5DA9"/>
    <w:multiLevelType w:val="multilevel"/>
    <w:tmpl w:val="D5CA278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8E21C4"/>
    <w:multiLevelType w:val="multilevel"/>
    <w:tmpl w:val="49FEE2F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B8468F"/>
    <w:multiLevelType w:val="multilevel"/>
    <w:tmpl w:val="24D2F94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0A52C60"/>
    <w:multiLevelType w:val="multilevel"/>
    <w:tmpl w:val="50BA6A2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161975E5"/>
    <w:multiLevelType w:val="multilevel"/>
    <w:tmpl w:val="502409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CA34691"/>
    <w:multiLevelType w:val="multilevel"/>
    <w:tmpl w:val="DC7AB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C33B44"/>
    <w:multiLevelType w:val="multilevel"/>
    <w:tmpl w:val="AC86FBE2"/>
    <w:lvl w:ilvl="0">
      <w:start w:val="1"/>
      <w:numFmt w:val="decimal"/>
      <w:lvlText w:val="%1."/>
      <w:lvlJc w:val="left"/>
      <w:pPr>
        <w:ind w:left="360" w:hanging="360"/>
      </w:pPr>
      <w:rPr>
        <w:u w:val="none"/>
      </w:rPr>
    </w:lvl>
    <w:lvl w:ilvl="1">
      <w:numFmt w:val="bullet"/>
      <w:lvlText w:val="o"/>
      <w:lvlJc w:val="left"/>
      <w:pPr>
        <w:ind w:left="1080" w:hanging="360"/>
      </w:pPr>
      <w:rPr>
        <w:u w:val="none"/>
      </w:rPr>
    </w:lvl>
    <w:lvl w:ilvl="2">
      <w:numFmt w:val="bullet"/>
      <w:lvlText w:val="▪"/>
      <w:lvlJc w:val="left"/>
      <w:pPr>
        <w:ind w:left="1800" w:hanging="360"/>
      </w:pPr>
      <w:rPr>
        <w:u w:val="none"/>
      </w:rPr>
    </w:lvl>
    <w:lvl w:ilvl="3">
      <w:numFmt w:val="bullet"/>
      <w:lvlText w:val="●"/>
      <w:lvlJc w:val="left"/>
      <w:pPr>
        <w:ind w:left="2520" w:hanging="360"/>
      </w:pPr>
      <w:rPr>
        <w:u w:val="none"/>
      </w:rPr>
    </w:lvl>
    <w:lvl w:ilvl="4">
      <w:numFmt w:val="bullet"/>
      <w:lvlText w:val="o"/>
      <w:lvlJc w:val="left"/>
      <w:pPr>
        <w:ind w:left="3240" w:hanging="360"/>
      </w:pPr>
      <w:rPr>
        <w:u w:val="none"/>
      </w:rPr>
    </w:lvl>
    <w:lvl w:ilvl="5">
      <w:numFmt w:val="bullet"/>
      <w:lvlText w:val="▪"/>
      <w:lvlJc w:val="left"/>
      <w:pPr>
        <w:ind w:left="3960" w:hanging="360"/>
      </w:pPr>
      <w:rPr>
        <w:u w:val="none"/>
      </w:rPr>
    </w:lvl>
    <w:lvl w:ilvl="6">
      <w:numFmt w:val="bullet"/>
      <w:lvlText w:val="●"/>
      <w:lvlJc w:val="left"/>
      <w:pPr>
        <w:ind w:left="4680" w:hanging="360"/>
      </w:pPr>
      <w:rPr>
        <w:u w:val="none"/>
      </w:rPr>
    </w:lvl>
    <w:lvl w:ilvl="7">
      <w:numFmt w:val="bullet"/>
      <w:lvlText w:val="o"/>
      <w:lvlJc w:val="left"/>
      <w:pPr>
        <w:ind w:left="5400" w:hanging="360"/>
      </w:pPr>
      <w:rPr>
        <w:u w:val="none"/>
      </w:rPr>
    </w:lvl>
    <w:lvl w:ilvl="8">
      <w:numFmt w:val="bullet"/>
      <w:lvlText w:val="▪"/>
      <w:lvlJc w:val="left"/>
      <w:pPr>
        <w:ind w:left="6120" w:hanging="360"/>
      </w:pPr>
      <w:rPr>
        <w:u w:val="none"/>
      </w:rPr>
    </w:lvl>
  </w:abstractNum>
  <w:abstractNum w:abstractNumId="14" w15:restartNumberingAfterBreak="0">
    <w:nsid w:val="26095674"/>
    <w:multiLevelType w:val="multilevel"/>
    <w:tmpl w:val="CA98E0D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941AE6"/>
    <w:multiLevelType w:val="multilevel"/>
    <w:tmpl w:val="1C58C0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AE9726E"/>
    <w:multiLevelType w:val="hybridMultilevel"/>
    <w:tmpl w:val="54B65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A53FC3"/>
    <w:multiLevelType w:val="multilevel"/>
    <w:tmpl w:val="BF9EC0C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EC1464"/>
    <w:multiLevelType w:val="multilevel"/>
    <w:tmpl w:val="00F8955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F12023"/>
    <w:multiLevelType w:val="multilevel"/>
    <w:tmpl w:val="209449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E00308"/>
    <w:multiLevelType w:val="hybridMultilevel"/>
    <w:tmpl w:val="D7045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B06100C"/>
    <w:multiLevelType w:val="hybridMultilevel"/>
    <w:tmpl w:val="B7F47A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3F210DC4"/>
    <w:multiLevelType w:val="multilevel"/>
    <w:tmpl w:val="716A75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24D566D"/>
    <w:multiLevelType w:val="multilevel"/>
    <w:tmpl w:val="95D6A6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2C2AF7"/>
    <w:multiLevelType w:val="multilevel"/>
    <w:tmpl w:val="F07088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CF57C8"/>
    <w:multiLevelType w:val="hybridMultilevel"/>
    <w:tmpl w:val="F38E3C42"/>
    <w:lvl w:ilvl="0" w:tplc="2028F7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80E048A"/>
    <w:multiLevelType w:val="hybridMultilevel"/>
    <w:tmpl w:val="1F0C54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C1F1646"/>
    <w:multiLevelType w:val="hybridMultilevel"/>
    <w:tmpl w:val="661CD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253A49"/>
    <w:multiLevelType w:val="hybridMultilevel"/>
    <w:tmpl w:val="2B863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E403170"/>
    <w:multiLevelType w:val="multilevel"/>
    <w:tmpl w:val="CB4A94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0B572BF"/>
    <w:multiLevelType w:val="multilevel"/>
    <w:tmpl w:val="D146ECA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0FE704F"/>
    <w:multiLevelType w:val="multilevel"/>
    <w:tmpl w:val="A3823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9D7BDD"/>
    <w:multiLevelType w:val="multilevel"/>
    <w:tmpl w:val="540E1B9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46440EC"/>
    <w:multiLevelType w:val="multilevel"/>
    <w:tmpl w:val="38706BDA"/>
    <w:lvl w:ilvl="0">
      <w:start w:val="21"/>
      <w:numFmt w:val="decimal"/>
      <w:lvlText w:val="%1."/>
      <w:lvlJc w:val="left"/>
      <w:pPr>
        <w:tabs>
          <w:tab w:val="num" w:pos="720"/>
        </w:tabs>
        <w:ind w:left="720" w:hanging="360"/>
      </w:pPr>
      <w:rPr>
        <w:rFonts w:ascii="Arial" w:hAnsi="Arial" w:cs="Arial"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6845DAA"/>
    <w:multiLevelType w:val="multilevel"/>
    <w:tmpl w:val="3078B054"/>
    <w:lvl w:ilvl="0">
      <w:start w:val="22"/>
      <w:numFmt w:val="decimal"/>
      <w:lvlText w:val="%1."/>
      <w:lvlJc w:val="left"/>
      <w:pPr>
        <w:tabs>
          <w:tab w:val="num" w:pos="720"/>
        </w:tabs>
        <w:ind w:left="720" w:hanging="360"/>
      </w:pPr>
      <w:rPr>
        <w:rFonts w:ascii="Arial" w:hAnsi="Arial" w:cs="Arial"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22C0B98"/>
    <w:multiLevelType w:val="hybridMultilevel"/>
    <w:tmpl w:val="23A27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2C43277"/>
    <w:multiLevelType w:val="hybridMultilevel"/>
    <w:tmpl w:val="8B2EC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47A6074"/>
    <w:multiLevelType w:val="hybridMultilevel"/>
    <w:tmpl w:val="25F45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165C96"/>
    <w:multiLevelType w:val="hybridMultilevel"/>
    <w:tmpl w:val="0B88D1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2CB3655"/>
    <w:multiLevelType w:val="multilevel"/>
    <w:tmpl w:val="205843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953AB5"/>
    <w:multiLevelType w:val="multilevel"/>
    <w:tmpl w:val="D0863D1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5200C6"/>
    <w:multiLevelType w:val="multilevel"/>
    <w:tmpl w:val="B186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778231">
    <w:abstractNumId w:val="10"/>
  </w:num>
  <w:num w:numId="2" w16cid:durableId="1463382733">
    <w:abstractNumId w:val="23"/>
  </w:num>
  <w:num w:numId="3" w16cid:durableId="1872837283">
    <w:abstractNumId w:val="8"/>
  </w:num>
  <w:num w:numId="4" w16cid:durableId="868374715">
    <w:abstractNumId w:val="13"/>
  </w:num>
  <w:num w:numId="5" w16cid:durableId="1540780866">
    <w:abstractNumId w:val="42"/>
  </w:num>
  <w:num w:numId="6" w16cid:durableId="801189514">
    <w:abstractNumId w:val="16"/>
  </w:num>
  <w:num w:numId="7" w16cid:durableId="304163900">
    <w:abstractNumId w:val="40"/>
  </w:num>
  <w:num w:numId="8" w16cid:durableId="128323935">
    <w:abstractNumId w:val="39"/>
  </w:num>
  <w:num w:numId="9" w16cid:durableId="1929727488">
    <w:abstractNumId w:val="28"/>
  </w:num>
  <w:num w:numId="10" w16cid:durableId="1288390544">
    <w:abstractNumId w:val="41"/>
  </w:num>
  <w:num w:numId="11" w16cid:durableId="492333069">
    <w:abstractNumId w:val="31"/>
  </w:num>
  <w:num w:numId="12" w16cid:durableId="1659383278">
    <w:abstractNumId w:val="29"/>
  </w:num>
  <w:num w:numId="13" w16cid:durableId="1666585772">
    <w:abstractNumId w:val="45"/>
  </w:num>
  <w:num w:numId="14" w16cid:durableId="1228956883">
    <w:abstractNumId w:val="20"/>
  </w:num>
  <w:num w:numId="15" w16cid:durableId="1612785760">
    <w:abstractNumId w:val="12"/>
  </w:num>
  <w:num w:numId="16" w16cid:durableId="928390750">
    <w:abstractNumId w:val="21"/>
  </w:num>
  <w:num w:numId="17" w16cid:durableId="93407865">
    <w:abstractNumId w:val="15"/>
  </w:num>
  <w:num w:numId="18" w16cid:durableId="655032539">
    <w:abstractNumId w:val="33"/>
  </w:num>
  <w:num w:numId="19" w16cid:durableId="793213116">
    <w:abstractNumId w:val="0"/>
  </w:num>
  <w:num w:numId="20" w16cid:durableId="1176769725">
    <w:abstractNumId w:val="7"/>
  </w:num>
  <w:num w:numId="21" w16cid:durableId="504172799">
    <w:abstractNumId w:val="30"/>
  </w:num>
  <w:num w:numId="22" w16cid:durableId="531114095">
    <w:abstractNumId w:val="26"/>
  </w:num>
  <w:num w:numId="23" w16cid:durableId="1024214574">
    <w:abstractNumId w:val="11"/>
  </w:num>
  <w:num w:numId="24" w16cid:durableId="411243452">
    <w:abstractNumId w:val="3"/>
  </w:num>
  <w:num w:numId="25" w16cid:durableId="246774300">
    <w:abstractNumId w:val="35"/>
  </w:num>
  <w:num w:numId="26" w16cid:durableId="980575990">
    <w:abstractNumId w:val="32"/>
  </w:num>
  <w:num w:numId="27" w16cid:durableId="287200953">
    <w:abstractNumId w:val="24"/>
  </w:num>
  <w:num w:numId="28" w16cid:durableId="271284291">
    <w:abstractNumId w:val="22"/>
  </w:num>
  <w:num w:numId="29" w16cid:durableId="362367980">
    <w:abstractNumId w:val="19"/>
  </w:num>
  <w:num w:numId="30" w16cid:durableId="22942269">
    <w:abstractNumId w:val="36"/>
  </w:num>
  <w:num w:numId="31" w16cid:durableId="2094231002">
    <w:abstractNumId w:val="43"/>
  </w:num>
  <w:num w:numId="32" w16cid:durableId="680663066">
    <w:abstractNumId w:val="5"/>
  </w:num>
  <w:num w:numId="33" w16cid:durableId="652174163">
    <w:abstractNumId w:val="25"/>
  </w:num>
  <w:num w:numId="34" w16cid:durableId="1358659329">
    <w:abstractNumId w:val="18"/>
  </w:num>
  <w:num w:numId="35" w16cid:durableId="2112502537">
    <w:abstractNumId w:val="9"/>
  </w:num>
  <w:num w:numId="36" w16cid:durableId="545337183">
    <w:abstractNumId w:val="6"/>
  </w:num>
  <w:num w:numId="37" w16cid:durableId="544679907">
    <w:abstractNumId w:val="1"/>
  </w:num>
  <w:num w:numId="38" w16cid:durableId="232089183">
    <w:abstractNumId w:val="44"/>
  </w:num>
  <w:num w:numId="39" w16cid:durableId="1507359577">
    <w:abstractNumId w:val="2"/>
  </w:num>
  <w:num w:numId="40" w16cid:durableId="983896135">
    <w:abstractNumId w:val="34"/>
  </w:num>
  <w:num w:numId="41" w16cid:durableId="1558321887">
    <w:abstractNumId w:val="14"/>
  </w:num>
  <w:num w:numId="42" w16cid:durableId="1343623980">
    <w:abstractNumId w:val="4"/>
  </w:num>
  <w:num w:numId="43" w16cid:durableId="1503469301">
    <w:abstractNumId w:val="17"/>
  </w:num>
  <w:num w:numId="44" w16cid:durableId="2085368129">
    <w:abstractNumId w:val="37"/>
  </w:num>
  <w:num w:numId="45" w16cid:durableId="431248615">
    <w:abstractNumId w:val="38"/>
  </w:num>
  <w:num w:numId="46" w16cid:durableId="92415049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05847"/>
    <w:rsid w:val="00023D58"/>
    <w:rsid w:val="00026F7C"/>
    <w:rsid w:val="000327C6"/>
    <w:rsid w:val="00051030"/>
    <w:rsid w:val="000529FC"/>
    <w:rsid w:val="00065730"/>
    <w:rsid w:val="00075A83"/>
    <w:rsid w:val="00080C3A"/>
    <w:rsid w:val="0009532C"/>
    <w:rsid w:val="000B339E"/>
    <w:rsid w:val="000C0747"/>
    <w:rsid w:val="000C1475"/>
    <w:rsid w:val="000D3491"/>
    <w:rsid w:val="000D3D84"/>
    <w:rsid w:val="000E3054"/>
    <w:rsid w:val="000F4843"/>
    <w:rsid w:val="001047BC"/>
    <w:rsid w:val="00112C51"/>
    <w:rsid w:val="00114762"/>
    <w:rsid w:val="00114CCD"/>
    <w:rsid w:val="0011643D"/>
    <w:rsid w:val="00117BD8"/>
    <w:rsid w:val="00120AE6"/>
    <w:rsid w:val="00123195"/>
    <w:rsid w:val="00127B4D"/>
    <w:rsid w:val="00130BDB"/>
    <w:rsid w:val="00151D43"/>
    <w:rsid w:val="00165FDC"/>
    <w:rsid w:val="00170962"/>
    <w:rsid w:val="00170D0A"/>
    <w:rsid w:val="001B3D88"/>
    <w:rsid w:val="001B6E68"/>
    <w:rsid w:val="001B72CE"/>
    <w:rsid w:val="001B7801"/>
    <w:rsid w:val="001C05C2"/>
    <w:rsid w:val="001D00E7"/>
    <w:rsid w:val="00222357"/>
    <w:rsid w:val="00222698"/>
    <w:rsid w:val="0023467E"/>
    <w:rsid w:val="00236A83"/>
    <w:rsid w:val="002616CA"/>
    <w:rsid w:val="00261FB4"/>
    <w:rsid w:val="0026228E"/>
    <w:rsid w:val="0027417B"/>
    <w:rsid w:val="002821A3"/>
    <w:rsid w:val="002852F2"/>
    <w:rsid w:val="002B2490"/>
    <w:rsid w:val="002E1A7A"/>
    <w:rsid w:val="003372F8"/>
    <w:rsid w:val="00340797"/>
    <w:rsid w:val="00360F3F"/>
    <w:rsid w:val="00361E0B"/>
    <w:rsid w:val="003657BB"/>
    <w:rsid w:val="00373518"/>
    <w:rsid w:val="003836D6"/>
    <w:rsid w:val="003D6FDB"/>
    <w:rsid w:val="003E3F43"/>
    <w:rsid w:val="00415CA0"/>
    <w:rsid w:val="004315B1"/>
    <w:rsid w:val="00432CF2"/>
    <w:rsid w:val="0044764A"/>
    <w:rsid w:val="00450E79"/>
    <w:rsid w:val="004577A9"/>
    <w:rsid w:val="00463D45"/>
    <w:rsid w:val="00466011"/>
    <w:rsid w:val="0047109D"/>
    <w:rsid w:val="004809C8"/>
    <w:rsid w:val="00482A01"/>
    <w:rsid w:val="00482CCB"/>
    <w:rsid w:val="00491059"/>
    <w:rsid w:val="004A2502"/>
    <w:rsid w:val="004B143B"/>
    <w:rsid w:val="004F1FF4"/>
    <w:rsid w:val="004F3796"/>
    <w:rsid w:val="00546C37"/>
    <w:rsid w:val="005557A6"/>
    <w:rsid w:val="00560166"/>
    <w:rsid w:val="005E1D14"/>
    <w:rsid w:val="005E4345"/>
    <w:rsid w:val="00625B11"/>
    <w:rsid w:val="00633C4D"/>
    <w:rsid w:val="00634AC5"/>
    <w:rsid w:val="00637856"/>
    <w:rsid w:val="00647800"/>
    <w:rsid w:val="006534BA"/>
    <w:rsid w:val="006766FF"/>
    <w:rsid w:val="006847F7"/>
    <w:rsid w:val="0069284A"/>
    <w:rsid w:val="00696EB6"/>
    <w:rsid w:val="006A5A26"/>
    <w:rsid w:val="006B1A9D"/>
    <w:rsid w:val="006B31C9"/>
    <w:rsid w:val="006B639F"/>
    <w:rsid w:val="006B7241"/>
    <w:rsid w:val="006C571D"/>
    <w:rsid w:val="006D37C8"/>
    <w:rsid w:val="006E038D"/>
    <w:rsid w:val="00712EC7"/>
    <w:rsid w:val="00717DBD"/>
    <w:rsid w:val="007322E1"/>
    <w:rsid w:val="00733449"/>
    <w:rsid w:val="007455EA"/>
    <w:rsid w:val="00747791"/>
    <w:rsid w:val="00764014"/>
    <w:rsid w:val="00764846"/>
    <w:rsid w:val="00783AA9"/>
    <w:rsid w:val="007A093E"/>
    <w:rsid w:val="007B42BD"/>
    <w:rsid w:val="007B4AAE"/>
    <w:rsid w:val="007B78DF"/>
    <w:rsid w:val="007E78A7"/>
    <w:rsid w:val="0080043A"/>
    <w:rsid w:val="00805EE4"/>
    <w:rsid w:val="0081043D"/>
    <w:rsid w:val="00822500"/>
    <w:rsid w:val="008572B1"/>
    <w:rsid w:val="00861921"/>
    <w:rsid w:val="00867CBD"/>
    <w:rsid w:val="008711A6"/>
    <w:rsid w:val="00872C75"/>
    <w:rsid w:val="0087500E"/>
    <w:rsid w:val="00876589"/>
    <w:rsid w:val="00876E72"/>
    <w:rsid w:val="00894658"/>
    <w:rsid w:val="008A197F"/>
    <w:rsid w:val="008A7363"/>
    <w:rsid w:val="008B38BE"/>
    <w:rsid w:val="008B52DA"/>
    <w:rsid w:val="008C39E5"/>
    <w:rsid w:val="008D3D27"/>
    <w:rsid w:val="008D7099"/>
    <w:rsid w:val="008E76A1"/>
    <w:rsid w:val="008F12FC"/>
    <w:rsid w:val="00901C9B"/>
    <w:rsid w:val="009069EC"/>
    <w:rsid w:val="0090714C"/>
    <w:rsid w:val="00914E81"/>
    <w:rsid w:val="00920E39"/>
    <w:rsid w:val="00921476"/>
    <w:rsid w:val="00924734"/>
    <w:rsid w:val="00953B2E"/>
    <w:rsid w:val="00960949"/>
    <w:rsid w:val="00975B3E"/>
    <w:rsid w:val="009C36F1"/>
    <w:rsid w:val="009D079C"/>
    <w:rsid w:val="009E4A57"/>
    <w:rsid w:val="009F6DAE"/>
    <w:rsid w:val="00A05B28"/>
    <w:rsid w:val="00A21D6A"/>
    <w:rsid w:val="00A24ADF"/>
    <w:rsid w:val="00A26DCC"/>
    <w:rsid w:val="00A5194C"/>
    <w:rsid w:val="00A526B1"/>
    <w:rsid w:val="00AA00DA"/>
    <w:rsid w:val="00AA3B14"/>
    <w:rsid w:val="00AA6E90"/>
    <w:rsid w:val="00AA7E84"/>
    <w:rsid w:val="00AB61A7"/>
    <w:rsid w:val="00AC32F7"/>
    <w:rsid w:val="00AD3233"/>
    <w:rsid w:val="00AF0CE4"/>
    <w:rsid w:val="00AF3FC8"/>
    <w:rsid w:val="00B01C63"/>
    <w:rsid w:val="00B24823"/>
    <w:rsid w:val="00B26871"/>
    <w:rsid w:val="00B311E6"/>
    <w:rsid w:val="00B34D65"/>
    <w:rsid w:val="00B41EFB"/>
    <w:rsid w:val="00B66B21"/>
    <w:rsid w:val="00B67E6B"/>
    <w:rsid w:val="00B74D3F"/>
    <w:rsid w:val="00B8398E"/>
    <w:rsid w:val="00B97B95"/>
    <w:rsid w:val="00BA0E88"/>
    <w:rsid w:val="00BA2D2D"/>
    <w:rsid w:val="00BD724A"/>
    <w:rsid w:val="00BD7A4F"/>
    <w:rsid w:val="00BE64DB"/>
    <w:rsid w:val="00C06479"/>
    <w:rsid w:val="00C350DA"/>
    <w:rsid w:val="00C96669"/>
    <w:rsid w:val="00CA04A6"/>
    <w:rsid w:val="00CC3EF9"/>
    <w:rsid w:val="00CD0588"/>
    <w:rsid w:val="00CE12FF"/>
    <w:rsid w:val="00CE6F87"/>
    <w:rsid w:val="00CF2D47"/>
    <w:rsid w:val="00D04207"/>
    <w:rsid w:val="00D1578E"/>
    <w:rsid w:val="00D16BF0"/>
    <w:rsid w:val="00D420A5"/>
    <w:rsid w:val="00D560E6"/>
    <w:rsid w:val="00D570BC"/>
    <w:rsid w:val="00D60DEA"/>
    <w:rsid w:val="00D73921"/>
    <w:rsid w:val="00D95550"/>
    <w:rsid w:val="00D96C08"/>
    <w:rsid w:val="00DE33CC"/>
    <w:rsid w:val="00DE76CE"/>
    <w:rsid w:val="00DF2CDA"/>
    <w:rsid w:val="00E01ACE"/>
    <w:rsid w:val="00E0776B"/>
    <w:rsid w:val="00E12300"/>
    <w:rsid w:val="00E16AD3"/>
    <w:rsid w:val="00E43947"/>
    <w:rsid w:val="00E50930"/>
    <w:rsid w:val="00E7145A"/>
    <w:rsid w:val="00E714D8"/>
    <w:rsid w:val="00E90361"/>
    <w:rsid w:val="00EA4B79"/>
    <w:rsid w:val="00EA66FE"/>
    <w:rsid w:val="00EB67DE"/>
    <w:rsid w:val="00EC2E34"/>
    <w:rsid w:val="00EC3C4E"/>
    <w:rsid w:val="00EE0052"/>
    <w:rsid w:val="00EE1BFE"/>
    <w:rsid w:val="00EF6F11"/>
    <w:rsid w:val="00F0187E"/>
    <w:rsid w:val="00F03FC3"/>
    <w:rsid w:val="00F05053"/>
    <w:rsid w:val="00F234AD"/>
    <w:rsid w:val="00F3675B"/>
    <w:rsid w:val="00F51639"/>
    <w:rsid w:val="00F52AF8"/>
    <w:rsid w:val="00F670CA"/>
    <w:rsid w:val="00F75EC2"/>
    <w:rsid w:val="00F8235A"/>
    <w:rsid w:val="00FA1728"/>
    <w:rsid w:val="00FA4523"/>
    <w:rsid w:val="00FA5D18"/>
    <w:rsid w:val="00FB4761"/>
    <w:rsid w:val="00FB6F5B"/>
    <w:rsid w:val="00FE1DC1"/>
    <w:rsid w:val="00FF40D8"/>
    <w:rsid w:val="00FF62F7"/>
    <w:rsid w:val="00FF6B9D"/>
    <w:rsid w:val="00FF72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Car1 Car Car"/>
    <w:basedOn w:val="Normal"/>
    <w:link w:val="TextonotapieCar"/>
    <w:uiPriority w:val="99"/>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Footnote number,Footnote Text Char1 Car Car Car Car,Footnote Text Char Char Car Car Car Car,Char Car Car Car Car,BVI fnr,4_G,16 Point,Texto de nota al pie,referencia nota al pie,Appel note de bas de page,f,FA Fu Car Car Car,Footnote"/>
    <w:basedOn w:val="Fuentedeprrafopredeter"/>
    <w:link w:val="Char2"/>
    <w:uiPriority w:val="99"/>
    <w:qFormat/>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paragraph" w:customStyle="1" w:styleId="paragraph">
    <w:name w:val="paragraph"/>
    <w:basedOn w:val="Normal"/>
    <w:rsid w:val="003372F8"/>
    <w:pPr>
      <w:spacing w:before="100" w:beforeAutospacing="1" w:after="100" w:afterAutospacing="1"/>
    </w:pPr>
    <w:rPr>
      <w:lang w:val="es-CO" w:eastAsia="es-CO"/>
    </w:rPr>
  </w:style>
  <w:style w:type="character" w:customStyle="1" w:styleId="normaltextrun">
    <w:name w:val="normaltextrun"/>
    <w:basedOn w:val="Fuentedeprrafopredeter"/>
    <w:rsid w:val="003372F8"/>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uiPriority w:val="99"/>
    <w:locked/>
    <w:rsid w:val="00C06479"/>
    <w:rPr>
      <w:rFonts w:ascii="Times New Roman" w:eastAsia="Times New Roman" w:hAnsi="Times New Roman"/>
      <w:sz w:val="20"/>
      <w:lang w:val="es-ES_tradnl" w:eastAsia="es-ES"/>
    </w:rPr>
  </w:style>
  <w:style w:type="paragraph" w:customStyle="1" w:styleId="Char2">
    <w:name w:val="Char2"/>
    <w:basedOn w:val="Normal"/>
    <w:link w:val="Refdenotaalpie"/>
    <w:uiPriority w:val="99"/>
    <w:qFormat/>
    <w:rsid w:val="00C06479"/>
    <w:pPr>
      <w:autoSpaceDE w:val="0"/>
      <w:autoSpaceDN w:val="0"/>
      <w:spacing w:after="160" w:line="240" w:lineRule="exact"/>
    </w:pPr>
    <w:rPr>
      <w:vertAlign w:val="superscript"/>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11</Pages>
  <Words>6358</Words>
  <Characters>34969</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Ivan Felipe Uribe Ospina</cp:lastModifiedBy>
  <cp:revision>2</cp:revision>
  <dcterms:created xsi:type="dcterms:W3CDTF">2026-09-23T20:11:00Z</dcterms:created>
  <dcterms:modified xsi:type="dcterms:W3CDTF">2026-09-23T20:11:00Z</dcterms:modified>
</cp:coreProperties>
</file>