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283" w:firstLine="0"/>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MP-MC-068-2026</w:t>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spacing w:line="240" w:lineRule="auto"/>
        <w:ind w:left="0"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highlight w:val="white"/>
          <w:rtl w:val="0"/>
        </w:rPr>
        <w:t xml:space="preserve">LA RIOJA</w:t>
      </w:r>
      <w:r w:rsidDel="00000000" w:rsidR="00000000" w:rsidRPr="00000000">
        <w:rPr>
          <w:rFonts w:ascii="Century Gothic" w:cs="Century Gothic" w:eastAsia="Century Gothic" w:hAnsi="Century Gothic"/>
          <w:highlight w:val="white"/>
          <w:rtl w:val="0"/>
        </w:rPr>
        <w:t xml:space="preserve">, en la ruta hasta las veredas </w:t>
      </w:r>
      <w:r w:rsidDel="00000000" w:rsidR="00000000" w:rsidRPr="00000000">
        <w:rPr>
          <w:rFonts w:ascii="Century Gothic" w:cs="Century Gothic" w:eastAsia="Century Gothic" w:hAnsi="Century Gothic"/>
          <w:b w:val="1"/>
          <w:bCs w:val="1"/>
          <w:highlight w:val="white"/>
          <w:rtl w:val="0"/>
        </w:rPr>
        <w:t xml:space="preserve">SAN JOSÉ, SAN PABLO, EL CONGAL, Y LA RIOJA.</w:t>
      </w: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DOS MILLONES NOVECIENTOS CUARENTA Y DOS MIL OCHOCIENTOS PESOS ($2.942.800,00)</w:t>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5">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OCTUBRE DE 2026</w:t>
      </w:r>
      <w:r w:rsidDel="00000000" w:rsidR="00000000" w:rsidRPr="00000000">
        <w:rPr>
          <w:rtl w:val="0"/>
        </w:rPr>
      </w:r>
    </w:p>
    <w:p w:rsidR="00000000" w:rsidDel="00000000" w:rsidP="00000000" w:rsidRDefault="00000000" w:rsidRPr="00000000" w14:paraId="00000019">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A">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B">
      <w:pPr>
        <w:widowControl w:val="0"/>
        <w:numPr>
          <w:ilvl w:val="0"/>
          <w:numId w:val="10"/>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C">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E">
      <w:pPr>
        <w:widowControl w:val="0"/>
        <w:numPr>
          <w:ilvl w:val="0"/>
          <w:numId w:val="10"/>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1F">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1">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2">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3">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4">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5">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6">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7">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8">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9">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A">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B">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C">
      <w:pPr>
        <w:numPr>
          <w:ilvl w:val="0"/>
          <w:numId w:val="10"/>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JOSÉ, SAN PABLO, EL CONGAL, Y LA RIOJA.</w:t>
      </w:r>
      <w:r w:rsidDel="00000000" w:rsidR="00000000" w:rsidRPr="00000000">
        <w:rPr>
          <w:rtl w:val="0"/>
        </w:rPr>
      </w:r>
    </w:p>
    <w:p w:rsidR="00000000" w:rsidDel="00000000" w:rsidP="00000000" w:rsidRDefault="00000000" w:rsidRPr="00000000" w14:paraId="0000002D">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E">
      <w:pPr>
        <w:numPr>
          <w:ilvl w:val="1"/>
          <w:numId w:val="11"/>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F">
      <w:pPr>
        <w:rPr>
          <w:rFonts w:ascii="Century Gothic" w:cs="Century Gothic" w:eastAsia="Century Gothic" w:hAnsi="Century Gothic"/>
        </w:rPr>
      </w:pPr>
      <w:r w:rsidDel="00000000" w:rsidR="00000000" w:rsidRPr="00000000">
        <w:rPr>
          <w:rtl w:val="0"/>
        </w:rPr>
      </w:r>
    </w:p>
    <w:tbl>
      <w:tblPr>
        <w:tblStyle w:val="Table1"/>
        <w:tblW w:w="9013.0" w:type="dxa"/>
        <w:jc w:val="center"/>
        <w:tblLayout w:type="fixed"/>
        <w:tblLook w:val="0400"/>
      </w:tblPr>
      <w:tblGrid>
        <w:gridCol w:w="3322"/>
        <w:gridCol w:w="5691"/>
        <w:tblGridChange w:id="0">
          <w:tblGrid>
            <w:gridCol w:w="3322"/>
            <w:gridCol w:w="5691"/>
          </w:tblGrid>
        </w:tblGridChange>
      </w:tblGrid>
      <w:tr>
        <w:trPr>
          <w:cantSplit w:val="0"/>
          <w:trHeight w:val="145" w:hRule="atLeast"/>
          <w:tblHeader w:val="1"/>
        </w:trPr>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CÓDIGO</w:t>
            </w:r>
          </w:p>
        </w:tc>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78111800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3">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Transporte de personas por carretera</w:t>
            </w:r>
          </w:p>
        </w:tc>
      </w:tr>
    </w:tbl>
    <w:p w:rsidR="00000000" w:rsidDel="00000000" w:rsidP="00000000" w:rsidRDefault="00000000" w:rsidRPr="00000000" w14:paraId="0000003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numPr>
          <w:ilvl w:val="0"/>
          <w:numId w:val="10"/>
        </w:numPr>
        <w:spacing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ESPECIFICACIONES, CONDICIONES Y PERSPECTIVAS TÉCNICAS:</w:t>
      </w:r>
    </w:p>
    <w:p w:rsidR="00000000" w:rsidDel="00000000" w:rsidP="00000000" w:rsidRDefault="00000000" w:rsidRPr="00000000" w14:paraId="00000036">
      <w:pP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7">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cumplir con las siguientes condiciones técnicas del proceso contractual:</w:t>
      </w:r>
    </w:p>
    <w:p w:rsidR="00000000" w:rsidDel="00000000" w:rsidP="00000000" w:rsidRDefault="00000000" w:rsidRPr="00000000" w14:paraId="00000038">
      <w:pPr>
        <w:spacing w:line="240" w:lineRule="auto"/>
        <w:ind w:hanging="2"/>
        <w:jc w:val="both"/>
        <w:rPr>
          <w:rFonts w:ascii="Century Gothic" w:cs="Century Gothic" w:eastAsia="Century Gothic" w:hAnsi="Century Gothic"/>
          <w:highlight w:val="yellow"/>
        </w:rPr>
      </w:pPr>
      <w:r w:rsidDel="00000000" w:rsidR="00000000" w:rsidRPr="00000000">
        <w:rPr>
          <w:rtl w:val="0"/>
        </w:rPr>
      </w:r>
    </w:p>
    <w:tbl>
      <w:tblPr>
        <w:tblStyle w:val="Table2"/>
        <w:tblpPr w:leftFromText="180" w:rightFromText="180" w:topFromText="180" w:bottomFromText="180" w:vertAnchor="text" w:horzAnchor="text" w:tblpX="0" w:tblpY="0"/>
        <w:tblW w:w="8776.000000000002"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830"/>
        <w:gridCol w:w="3897"/>
        <w:gridCol w:w="1016"/>
        <w:gridCol w:w="2033"/>
        <w:tblGridChange w:id="0">
          <w:tblGrid>
            <w:gridCol w:w="1830"/>
            <w:gridCol w:w="3897"/>
            <w:gridCol w:w="1016"/>
            <w:gridCol w:w="2033"/>
          </w:tblGrid>
        </w:tblGridChange>
      </w:tblGrid>
      <w:tr>
        <w:trPr>
          <w:cantSplit w:val="0"/>
          <w:trHeight w:val="29" w:hRule="atLeast"/>
          <w:tblHeader w:val="0"/>
        </w:trPr>
        <w:tc>
          <w:tcPr/>
          <w:p w:rsidR="00000000" w:rsidDel="00000000" w:rsidP="00000000" w:rsidRDefault="00000000" w:rsidRPr="00000000" w14:paraId="00000039">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03A">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03B">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03C">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SEGUNDO SEMESTRE</w:t>
            </w:r>
          </w:p>
        </w:tc>
      </w:tr>
      <w:tr>
        <w:trPr>
          <w:cantSplit w:val="0"/>
          <w:trHeight w:val="29" w:hRule="atLeast"/>
          <w:tblHeader w:val="0"/>
        </w:trPr>
        <w:tc>
          <w:tcPr/>
          <w:p w:rsidR="00000000" w:rsidDel="00000000" w:rsidP="00000000" w:rsidRDefault="00000000" w:rsidRPr="00000000" w14:paraId="0000003D">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w:t>
            </w:r>
          </w:p>
          <w:p w:rsidR="00000000" w:rsidDel="00000000" w:rsidP="00000000" w:rsidRDefault="00000000" w:rsidRPr="00000000" w14:paraId="0000003E">
            <w:pPr>
              <w:ind w:hanging="2"/>
              <w:jc w:val="both"/>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03F">
            <w:pPr>
              <w:ind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JOSÉ, SAN PABLO, EL CONGAL, LA RIOJA</w:t>
            </w:r>
          </w:p>
          <w:p w:rsidR="00000000" w:rsidDel="00000000" w:rsidP="00000000" w:rsidRDefault="00000000" w:rsidRPr="00000000" w14:paraId="00000040">
            <w:pPr>
              <w:ind w:hanging="2"/>
              <w:jc w:val="both"/>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041">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20</w:t>
            </w:r>
          </w:p>
        </w:tc>
        <w:tc>
          <w:tcPr/>
          <w:p w:rsidR="00000000" w:rsidDel="00000000" w:rsidP="00000000" w:rsidRDefault="00000000" w:rsidRPr="00000000" w14:paraId="00000042">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28</w:t>
            </w:r>
          </w:p>
        </w:tc>
      </w:tr>
    </w:tbl>
    <w:p w:rsidR="00000000" w:rsidDel="00000000" w:rsidP="00000000" w:rsidRDefault="00000000" w:rsidRPr="00000000" w14:paraId="00000043">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5">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Especificaciones Técnicas Adicionales: </w:t>
      </w:r>
    </w:p>
    <w:p w:rsidR="00000000" w:rsidDel="00000000" w:rsidP="00000000" w:rsidRDefault="00000000" w:rsidRPr="00000000" w14:paraId="00000047">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8">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49">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4.1.1. HORARIOS ESTABLECIDOS POR LA INSTITUCIÓN EDUCATIVA. El contratista deberá proporcionar el </w:t>
      </w:r>
      <w:r w:rsidDel="00000000" w:rsidR="00000000" w:rsidRPr="00000000">
        <w:rPr>
          <w:rFonts w:ascii="Century Gothic" w:cs="Century Gothic" w:eastAsia="Century Gothic" w:hAnsi="Century Gothic"/>
          <w:b w:val="1"/>
          <w:bCs w:val="1"/>
          <w:u w:val="single"/>
          <w:rtl w:val="0"/>
        </w:rPr>
        <w:t xml:space="preserve">transporte ida y regreso</w:t>
      </w:r>
      <w:r w:rsidDel="00000000" w:rsidR="00000000" w:rsidRPr="00000000">
        <w:rPr>
          <w:rFonts w:ascii="Century Gothic" w:cs="Century Gothic" w:eastAsia="Century Gothic" w:hAnsi="Century Gothic"/>
          <w:rtl w:val="0"/>
        </w:rPr>
        <w:t xml:space="preserve">, según las especificaciones y requerimientos de la entidad, en las fechas y horarios requeridos, según cronograma académico del 2025 </w:t>
      </w:r>
    </w:p>
    <w:p w:rsidR="00000000" w:rsidDel="00000000" w:rsidP="00000000" w:rsidRDefault="00000000" w:rsidRPr="00000000" w14:paraId="0000004C">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4.1.2. EL CONTRATISTA se obliga para con el MUNICIPIO a cumplir las obligaciones derivadas del objeto contractual, en vehículos de transporte público apto para el traslado de estudiantes y para el desplazamiento por las zonas rurales del Municipio.</w:t>
      </w:r>
    </w:p>
    <w:p w:rsidR="00000000" w:rsidDel="00000000" w:rsidP="00000000" w:rsidRDefault="00000000" w:rsidRPr="00000000" w14:paraId="0000004D">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4.1.3. Cubrimiento total de las rutas establecidas por el Municipio de Pensilvania, en el presente proceso. </w:t>
      </w:r>
    </w:p>
    <w:p w:rsidR="00000000" w:rsidDel="00000000" w:rsidP="00000000" w:rsidRDefault="00000000" w:rsidRPr="00000000" w14:paraId="0000004E">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4.1.4. El contratista deberá colocar a disposición del Municipio el número de vehículos necesarios para el transporte adecuado de la población estudiantil, especificadas en el proceso el cual podrá prestarse en automóvil, microbús, campero, chiva o escalera, camioneta, buseta o bus y según las rutas definidas.</w:t>
      </w:r>
    </w:p>
    <w:p w:rsidR="00000000" w:rsidDel="00000000" w:rsidP="00000000" w:rsidRDefault="00000000" w:rsidRPr="00000000" w14:paraId="0000004F">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4.1.5. El transporte de los estudiantes se efectuará en recorridos de lunes a viernes hábiles, ida y regreso desde el lugar de origen en mención hacia las sedes de las Instituciones Educativas, según horario fijado por el supervisor. </w:t>
      </w:r>
    </w:p>
    <w:p w:rsidR="00000000" w:rsidDel="00000000" w:rsidP="00000000" w:rsidRDefault="00000000" w:rsidRPr="00000000" w14:paraId="0000005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4.1.6. No transportar más pasajeros de los autorizados en la tarjeta de operación del vehículo. </w:t>
      </w:r>
    </w:p>
    <w:p w:rsidR="00000000" w:rsidDel="00000000" w:rsidP="00000000" w:rsidRDefault="00000000" w:rsidRPr="00000000" w14:paraId="0000005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4.1.7. Para garantizar la seguridad integral de los estudiantes que usan el transporte escolar, queda prohibido utilizar el servicio de transporte escolar por fuera de la cabina o colgando del vehículo. </w:t>
      </w:r>
    </w:p>
    <w:p w:rsidR="00000000" w:rsidDel="00000000" w:rsidP="00000000" w:rsidRDefault="00000000" w:rsidRPr="00000000" w14:paraId="0000005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4.1.8. Tomar las debidas precauciones para que se realicen las maniobras de ascenso y descenso de los estudiantes de manera segura. </w:t>
      </w:r>
    </w:p>
    <w:p w:rsidR="00000000" w:rsidDel="00000000" w:rsidP="00000000" w:rsidRDefault="00000000" w:rsidRPr="00000000" w14:paraId="00000053">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4.1.9. Garantizar la calidad del servicio y que los propietarios de los vehículos prestadores del servicio tengan vigentes los siguientes documentos:</w:t>
      </w:r>
    </w:p>
    <w:p w:rsidR="00000000" w:rsidDel="00000000" w:rsidP="00000000" w:rsidRDefault="00000000" w:rsidRPr="00000000" w14:paraId="00000054">
      <w:pPr>
        <w:spacing w:line="240" w:lineRule="auto"/>
        <w:jc w:val="both"/>
        <w:rPr>
          <w:rFonts w:ascii="Century Gothic" w:cs="Century Gothic" w:eastAsia="Century Gothic" w:hAnsi="Century Gothic"/>
        </w:rPr>
      </w:pPr>
      <w:sdt>
        <w:sdtPr>
          <w:id w:val="612910570"/>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Resolución de habilitación vigente para operar. </w:t>
      </w:r>
    </w:p>
    <w:p w:rsidR="00000000" w:rsidDel="00000000" w:rsidP="00000000" w:rsidRDefault="00000000" w:rsidRPr="00000000" w14:paraId="00000055">
      <w:pPr>
        <w:spacing w:line="240" w:lineRule="auto"/>
        <w:jc w:val="both"/>
        <w:rPr>
          <w:rFonts w:ascii="Century Gothic" w:cs="Century Gothic" w:eastAsia="Century Gothic" w:hAnsi="Century Gothic"/>
        </w:rPr>
      </w:pPr>
      <w:sdt>
        <w:sdtPr>
          <w:id w:val="-726307183"/>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Póliza vigente seguro obligatorio de accidente de tránsito (SOAT). </w:t>
      </w:r>
    </w:p>
    <w:p w:rsidR="00000000" w:rsidDel="00000000" w:rsidP="00000000" w:rsidRDefault="00000000" w:rsidRPr="00000000" w14:paraId="00000056">
      <w:pPr>
        <w:spacing w:line="240" w:lineRule="auto"/>
        <w:jc w:val="both"/>
        <w:rPr>
          <w:rFonts w:ascii="Century Gothic" w:cs="Century Gothic" w:eastAsia="Century Gothic" w:hAnsi="Century Gothic"/>
        </w:rPr>
      </w:pPr>
      <w:sdt>
        <w:sdtPr>
          <w:id w:val="-614084695"/>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Seguro de responsabilidad civil contractual y extracontractual en beneficio de terceros, </w:t>
      </w:r>
    </w:p>
    <w:p w:rsidR="00000000" w:rsidDel="00000000" w:rsidP="00000000" w:rsidRDefault="00000000" w:rsidRPr="00000000" w14:paraId="00000057">
      <w:pPr>
        <w:spacing w:line="240" w:lineRule="auto"/>
        <w:jc w:val="both"/>
        <w:rPr>
          <w:rFonts w:ascii="Century Gothic" w:cs="Century Gothic" w:eastAsia="Century Gothic" w:hAnsi="Century Gothic"/>
        </w:rPr>
      </w:pPr>
      <w:sdt>
        <w:sdtPr>
          <w:id w:val="1651202920"/>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Tarjeta de propiedad del vehículo. </w:t>
      </w:r>
    </w:p>
    <w:p w:rsidR="00000000" w:rsidDel="00000000" w:rsidP="00000000" w:rsidRDefault="00000000" w:rsidRPr="00000000" w14:paraId="00000058">
      <w:pPr>
        <w:spacing w:line="240" w:lineRule="auto"/>
        <w:jc w:val="both"/>
        <w:rPr>
          <w:rFonts w:ascii="Century Gothic" w:cs="Century Gothic" w:eastAsia="Century Gothic" w:hAnsi="Century Gothic"/>
        </w:rPr>
      </w:pPr>
      <w:sdt>
        <w:sdtPr>
          <w:id w:val="-560650603"/>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Tarjeta de operación. </w:t>
      </w:r>
    </w:p>
    <w:p w:rsidR="00000000" w:rsidDel="00000000" w:rsidP="00000000" w:rsidRDefault="00000000" w:rsidRPr="00000000" w14:paraId="00000059">
      <w:pPr>
        <w:spacing w:line="240" w:lineRule="auto"/>
        <w:jc w:val="both"/>
        <w:rPr>
          <w:rFonts w:ascii="Century Gothic" w:cs="Century Gothic" w:eastAsia="Century Gothic" w:hAnsi="Century Gothic"/>
        </w:rPr>
      </w:pPr>
      <w:sdt>
        <w:sdtPr>
          <w:id w:val="2033822989"/>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Contar con licencias de conducción para servicio público y de acuerdo con el vehículo asignado, portando la documentación del mismo (artículo 2.2.1.6.10.8. del Decreto 431 de 2017). </w:t>
      </w:r>
    </w:p>
    <w:p w:rsidR="00000000" w:rsidDel="00000000" w:rsidP="00000000" w:rsidRDefault="00000000" w:rsidRPr="00000000" w14:paraId="0000005A">
      <w:pPr>
        <w:spacing w:line="240" w:lineRule="auto"/>
        <w:jc w:val="both"/>
        <w:rPr>
          <w:rFonts w:ascii="Century Gothic" w:cs="Century Gothic" w:eastAsia="Century Gothic" w:hAnsi="Century Gothic"/>
        </w:rPr>
      </w:pPr>
      <w:sdt>
        <w:sdtPr>
          <w:id w:val="1380574901"/>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Poseer PAZ Y SALVO de no tener deudas por concepto de multas y comparendos expedido por la autoridad de tránsito competente. </w:t>
      </w:r>
    </w:p>
    <w:p w:rsidR="00000000" w:rsidDel="00000000" w:rsidP="00000000" w:rsidRDefault="00000000" w:rsidRPr="00000000" w14:paraId="0000005B">
      <w:pPr>
        <w:spacing w:line="240" w:lineRule="auto"/>
        <w:jc w:val="both"/>
        <w:rPr>
          <w:rFonts w:ascii="Century Gothic" w:cs="Century Gothic" w:eastAsia="Century Gothic" w:hAnsi="Century Gothic"/>
        </w:rPr>
      </w:pPr>
      <w:sdt>
        <w:sdtPr>
          <w:id w:val="1998135955"/>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Copia de la revisión técnico mecánica del vehículo. </w:t>
      </w:r>
    </w:p>
    <w:p w:rsidR="00000000" w:rsidDel="00000000" w:rsidP="00000000" w:rsidRDefault="00000000" w:rsidRPr="00000000" w14:paraId="0000005C">
      <w:pPr>
        <w:spacing w:line="240" w:lineRule="auto"/>
        <w:jc w:val="both"/>
        <w:rPr>
          <w:rFonts w:ascii="Century Gothic" w:cs="Century Gothic" w:eastAsia="Century Gothic" w:hAnsi="Century Gothic"/>
        </w:rPr>
      </w:pPr>
      <w:sdt>
        <w:sdtPr>
          <w:id w:val="1517091621"/>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Certificado ambiental - Constancia de emisión de gases vigente.</w:t>
      </w:r>
    </w:p>
    <w:p w:rsidR="00000000" w:rsidDel="00000000" w:rsidP="00000000" w:rsidRDefault="00000000" w:rsidRPr="00000000" w14:paraId="0000005D">
      <w:pPr>
        <w:spacing w:line="240" w:lineRule="auto"/>
        <w:jc w:val="both"/>
        <w:rPr>
          <w:rFonts w:ascii="Century Gothic" w:cs="Century Gothic" w:eastAsia="Century Gothic" w:hAnsi="Century Gothic"/>
        </w:rPr>
      </w:pPr>
      <w:sdt>
        <w:sdtPr>
          <w:id w:val="374549764"/>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Antecedentes Fiscales, disciplinarios y judiciales vigentes de la persona natural o jurídica. </w:t>
      </w:r>
    </w:p>
    <w:p w:rsidR="00000000" w:rsidDel="00000000" w:rsidP="00000000" w:rsidRDefault="00000000" w:rsidRPr="00000000" w14:paraId="0000005E">
      <w:pPr>
        <w:spacing w:line="240" w:lineRule="auto"/>
        <w:jc w:val="both"/>
        <w:rPr>
          <w:rFonts w:ascii="Century Gothic" w:cs="Century Gothic" w:eastAsia="Century Gothic" w:hAnsi="Century Gothic"/>
        </w:rPr>
      </w:pPr>
      <w:sdt>
        <w:sdtPr>
          <w:id w:val="1419111704"/>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Cada uno de los vehículos ofrecidos deberá contar con los seguros establecidos en el artículo 25 del Decreto 348 de 2015, a saber:</w:t>
      </w:r>
    </w:p>
    <w:p w:rsidR="00000000" w:rsidDel="00000000" w:rsidP="00000000" w:rsidRDefault="00000000" w:rsidRPr="00000000" w14:paraId="0000005F">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0">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contractual:</w:t>
      </w:r>
      <w:r w:rsidDel="00000000" w:rsidR="00000000" w:rsidRPr="00000000">
        <w:rPr>
          <w:rFonts w:ascii="Century Gothic" w:cs="Century Gothic" w:eastAsia="Century Gothic" w:hAnsi="Century Gothic"/>
          <w:rtl w:val="0"/>
        </w:rPr>
        <w:t xml:space="preserve"> Deberá cubrir al menos, los siguientes riesgos: Muerte, Incapacidad permanente, Incapacidad temporal, Gastos médicos, quirúrgicos, farmacéuticos y hospitalarios. </w:t>
      </w:r>
    </w:p>
    <w:p w:rsidR="00000000" w:rsidDel="00000000" w:rsidP="00000000" w:rsidRDefault="00000000" w:rsidRPr="00000000" w14:paraId="00000061">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extracontractual:</w:t>
      </w:r>
      <w:r w:rsidDel="00000000" w:rsidR="00000000" w:rsidRPr="00000000">
        <w:rPr>
          <w:rFonts w:ascii="Century Gothic" w:cs="Century Gothic" w:eastAsia="Century Gothic" w:hAnsi="Century Gothic"/>
          <w:rtl w:val="0"/>
        </w:rPr>
        <w:t xml:space="preserve"> Deberá cubrir al menos, los siguientes riesgos: Muerte o lesiones a una o más personas, Daños a bienes de terceros</w:t>
      </w:r>
    </w:p>
    <w:p w:rsidR="00000000" w:rsidDel="00000000" w:rsidP="00000000" w:rsidRDefault="00000000" w:rsidRPr="00000000" w14:paraId="00000062">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4.1.10. Por ser responsabilidad del contratista la correcta ejecución del servicio público de transporte, en caso de afectación mecánica de alguno de sus vehículos deberá, de manera inmediata colocar a disposición del municipio vehículo de reemplazo de tal manera que en ningún caso se vea interrumpido el servicio, ni se cause afectación a los estudiantes. Se debe informar de manera oportuna del cambio de vehículo al supervisor del contrato o a quien haga sus veces.</w:t>
      </w:r>
    </w:p>
    <w:p w:rsidR="00000000" w:rsidDel="00000000" w:rsidP="00000000" w:rsidRDefault="00000000" w:rsidRPr="00000000" w14:paraId="00000064">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66">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7">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68">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69">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6A">
      <w:pPr>
        <w:numPr>
          <w:ilvl w:val="0"/>
          <w:numId w:val="1"/>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Contrato de prestación de servicios</w:t>
      </w:r>
      <w:r w:rsidDel="00000000" w:rsidR="00000000" w:rsidRPr="00000000">
        <w:rPr>
          <w:rtl w:val="0"/>
        </w:rPr>
      </w:r>
    </w:p>
    <w:p w:rsidR="00000000" w:rsidDel="00000000" w:rsidP="00000000" w:rsidRDefault="00000000" w:rsidRPr="00000000" w14:paraId="0000006B">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6C">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6D">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6E">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6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0">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71">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hasta el cuatro (04) de diciembre de 2026,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7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4">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75">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6">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lugar de ejecución del contrato será en el Municipio de Pensilvania Caldas y/o donde se requiera para su ejecución. </w:t>
      </w:r>
      <w:r w:rsidDel="00000000" w:rsidR="00000000" w:rsidRPr="00000000">
        <w:rPr>
          <w:rtl w:val="0"/>
        </w:rPr>
      </w:r>
    </w:p>
    <w:p w:rsidR="00000000" w:rsidDel="00000000" w:rsidP="00000000" w:rsidRDefault="00000000" w:rsidRPr="00000000" w14:paraId="00000077">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8">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7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A">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estimado para llevar a cabo el presente proceso contractual asciende a la suma de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b w:val="1"/>
          <w:bCs w:val="1"/>
          <w:rtl w:val="0"/>
        </w:rPr>
        <w:t xml:space="preserve">DOS MILLONES NOVECIENTOS CUARENTA Y DOS MIL OCHOCIENTOS PESOS ($2.942.800,00) </w:t>
      </w:r>
      <w:r w:rsidDel="00000000" w:rsidR="00000000" w:rsidRPr="00000000">
        <w:rPr>
          <w:rFonts w:ascii="Century Gothic" w:cs="Century Gothic" w:eastAsia="Century Gothic" w:hAnsi="Century Gothic"/>
          <w:rtl w:val="0"/>
        </w:rPr>
        <w:t xml:space="preserve">incluido el valor del IVA,</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y todos los tributos, costos y gastos que se generen para la celebración, ejecución y liquidación del contrato.</w:t>
      </w:r>
    </w:p>
    <w:p w:rsidR="00000000" w:rsidDel="00000000" w:rsidP="00000000" w:rsidRDefault="00000000" w:rsidRPr="00000000" w14:paraId="0000007B">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justificación del valor anterior se encuentra respaldado en el estudio del sector y mercado, documento anexo al presente estudio previo</w:t>
      </w:r>
    </w:p>
    <w:p w:rsidR="00000000" w:rsidDel="00000000" w:rsidP="00000000" w:rsidRDefault="00000000" w:rsidRPr="00000000" w14:paraId="0000007D">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7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8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8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8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5">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86">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87">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88">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9">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8A">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B">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8C">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D">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8E">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8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90">
      <w:pPr>
        <w:rPr>
          <w:rFonts w:ascii="Century Gothic" w:cs="Century Gothic" w:eastAsia="Century Gothic" w:hAnsi="Century Gothic"/>
        </w:rPr>
      </w:pPr>
      <w:r w:rsidDel="00000000" w:rsidR="00000000" w:rsidRPr="00000000">
        <w:rPr>
          <w:rtl w:val="0"/>
        </w:rPr>
      </w:r>
    </w:p>
    <w:sdt>
      <w:sdtPr>
        <w:lock w:val="contentLocked"/>
        <w:id w:val="2001587186"/>
        <w:tag w:val="goog_rdk_11"/>
      </w:sdtPr>
      <w:sdtContent>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91">
                <w:pPr>
                  <w:ind w:hanging="2"/>
                  <w:rPr>
                    <w:rFonts w:ascii="Century Gothic" w:cs="Century Gothic" w:eastAsia="Century Gothic" w:hAnsi="Century Gothic"/>
                    <w:b w:val="1"/>
                    <w:bCs w:val="1"/>
                  </w:rPr>
                </w:pPr>
                <w:bookmarkStart w:colFirst="0" w:colLast="0" w:name="_heading=h.q2eni0x4skzv" w:id="0"/>
                <w:bookmarkEnd w:id="0"/>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92">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1094</w:t>
                </w:r>
              </w:p>
            </w:tc>
          </w:tr>
          <w:tr>
            <w:trPr>
              <w:cantSplit w:val="0"/>
              <w:tblHeader w:val="0"/>
            </w:trPr>
            <w:tc>
              <w:tcPr/>
              <w:p w:rsidR="00000000" w:rsidDel="00000000" w:rsidP="00000000" w:rsidRDefault="00000000" w:rsidRPr="00000000" w14:paraId="00000093">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94">
                <w:pPr>
                  <w:spacing w:line="276" w:lineRule="auto"/>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$1.351.542,00</w:t>
                </w:r>
              </w:p>
            </w:tc>
          </w:tr>
          <w:tr>
            <w:trPr>
              <w:cantSplit w:val="0"/>
              <w:tblHeader w:val="0"/>
            </w:trPr>
            <w:tc>
              <w:tcPr/>
              <w:p w:rsidR="00000000" w:rsidDel="00000000" w:rsidP="00000000" w:rsidRDefault="00000000" w:rsidRPr="00000000" w14:paraId="00000095">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 DEL RUBRO </w:t>
                </w:r>
              </w:p>
            </w:tc>
            <w:tc>
              <w:tcPr/>
              <w:p w:rsidR="00000000" w:rsidDel="00000000" w:rsidP="00000000" w:rsidRDefault="00000000" w:rsidRPr="00000000" w14:paraId="00000096">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Comercio y distribución; alojamiento; servicios de suministro de comidas y bebidas; servicios de transporte; y servicios de distribución de electricidad, gas y agua</w:t>
                </w:r>
              </w:p>
            </w:tc>
          </w:tr>
          <w:tr>
            <w:trPr>
              <w:cantSplit w:val="0"/>
              <w:trHeight w:val="50" w:hRule="atLeast"/>
              <w:tblHeader w:val="0"/>
            </w:trPr>
            <w:tc>
              <w:tcPr/>
              <w:p w:rsidR="00000000" w:rsidDel="00000000" w:rsidP="00000000" w:rsidRDefault="00000000" w:rsidRPr="00000000" w14:paraId="00000097">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98">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10/10/2026</w:t>
                </w:r>
              </w:p>
            </w:tc>
          </w:tr>
        </w:tbl>
      </w:sdtContent>
    </w:sdt>
    <w:p w:rsidR="00000000" w:rsidDel="00000000" w:rsidP="00000000" w:rsidRDefault="00000000" w:rsidRPr="00000000" w14:paraId="00000099">
      <w:pPr>
        <w:spacing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A">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9B">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bCs w:val="1"/>
          <w:rtl w:val="0"/>
        </w:rPr>
        <w:t xml:space="preserve">ACTAS PARCIALES,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9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9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2">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0A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general, gobierno, contratación y Tics municipal del municipio de Pensilvania. </w:t>
      </w:r>
      <w:r w:rsidDel="00000000" w:rsidR="00000000" w:rsidRPr="00000000">
        <w:rPr>
          <w:rtl w:val="0"/>
        </w:rPr>
      </w:r>
    </w:p>
    <w:p w:rsidR="00000000" w:rsidDel="00000000" w:rsidP="00000000" w:rsidRDefault="00000000" w:rsidRPr="00000000" w14:paraId="000000A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A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0A9">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AA">
      <w:pPr>
        <w:numPr>
          <w:ilvl w:val="1"/>
          <w:numId w:val="10"/>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AB">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A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B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B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B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B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BA">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BC">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B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B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C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C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C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C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C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C5">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6">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0C7">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C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C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C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CE">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D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D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D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E8">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9">
      <w:pPr>
        <w:widowControl w:val="0"/>
        <w:numPr>
          <w:ilvl w:val="0"/>
          <w:numId w:val="10"/>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0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B">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0EC">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0ED">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0E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Este proceso de selección está diseñado con base en lo ordenado en el artículo 2 de la Ley 1150 de 2007, adicionado por el artículo 94 de la Ley 1474 de 2011, y en concordancia con la SUBSECCIÓN 5, Mínima Cuantía, artículos 2.2.1.2.1.5.1. y 2.2.1.2.1.5.2. del Decreto 1082 de 2015, modificados por el artículo 2 del Decreto 1860 de 2021, que establece el procedimiento de selección para la celebración de contratos de Mínima Cuantía, estos son, contratos cuyo valor no exceda el 10% de la menor cuantía de la Entidad y en los cuales la oferta y su aceptación constituyen el contrato.</w:t>
      </w:r>
    </w:p>
    <w:p w:rsidR="00000000" w:rsidDel="00000000" w:rsidP="00000000" w:rsidRDefault="00000000" w:rsidRPr="00000000" w14:paraId="000000F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y de acuerdo con la Ley 1150 de 2007 cuenta para la vigencia actual con un presupuesto anual inferior a 120.000 salarios mínimos legales mensuales, por lo tanto, la menor cuantía será hasta 280 salarios mínimos legales mensuales, que convertidos a pesos para el 2026 arroja la suma de </w:t>
      </w:r>
      <w:r w:rsidDel="00000000" w:rsidR="00000000" w:rsidRPr="00000000">
        <w:rPr>
          <w:rFonts w:ascii="Century Gothic" w:cs="Century Gothic" w:eastAsia="Century Gothic" w:hAnsi="Century Gothic"/>
          <w:b w:val="1"/>
          <w:bCs w:val="1"/>
          <w:rtl w:val="0"/>
        </w:rPr>
        <w:t xml:space="preserve">CUATROCIENTOS NOVENTA MILLONES DOSCIENTOS CINCUENTA Y TRES MIL CUATROCIENTOS PESOS M/CTE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($ 490.253.400</w:t>
      </w:r>
      <w:r w:rsidDel="00000000" w:rsidR="00000000" w:rsidRPr="00000000">
        <w:rPr>
          <w:rFonts w:ascii="Century Gothic" w:cs="Century Gothic" w:eastAsia="Century Gothic" w:hAnsi="Century Gothic"/>
          <w:rtl w:val="0"/>
        </w:rPr>
        <w:t xml:space="preserve">). En el mismo sentido y con base a lo anterior, un proceso de mínima cuantía para el Municipio no podrá superar el 10% de la menor cuantía, es decir, la suma de </w:t>
      </w:r>
      <w:r w:rsidDel="00000000" w:rsidR="00000000" w:rsidRPr="00000000">
        <w:rPr>
          <w:rFonts w:ascii="Century Gothic" w:cs="Century Gothic" w:eastAsia="Century Gothic" w:hAnsi="Century Gothic"/>
          <w:b w:val="1"/>
          <w:bCs w:val="1"/>
          <w:rtl w:val="0"/>
        </w:rPr>
        <w:t xml:space="preserve">CUARENTA Y NUEVE MILLONES VEINTICINCO MIL TRESCIENTOS CUARENTA PESOS M/CTE ($ 49.025.340) </w:t>
      </w:r>
      <w:r w:rsidDel="00000000" w:rsidR="00000000" w:rsidRPr="00000000">
        <w:rPr>
          <w:rtl w:val="0"/>
        </w:rPr>
      </w:r>
    </w:p>
    <w:p w:rsidR="00000000" w:rsidDel="00000000" w:rsidP="00000000" w:rsidRDefault="00000000" w:rsidRPr="00000000" w14:paraId="000000F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mismo sentido y de acuerdo con la normatividad en mención, la escogencia del contratista se realizará de forma objetiva y el factor de selección será el menor precio, previo cumplimiento de los requisitos legales y los descritos en los documentos del proceso como tal. </w:t>
      </w:r>
    </w:p>
    <w:p w:rsidR="00000000" w:rsidDel="00000000" w:rsidP="00000000" w:rsidRDefault="00000000" w:rsidRPr="00000000" w14:paraId="000000F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0F6">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7">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0F8">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0FA">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B">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0FC">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0F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0F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00">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102">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0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0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5">
      <w:pPr>
        <w:widowControl w:val="0"/>
        <w:numPr>
          <w:ilvl w:val="0"/>
          <w:numId w:val="8"/>
        </w:numPr>
        <w:spacing w:line="240" w:lineRule="auto"/>
        <w:ind w:left="480" w:right="57"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06">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7">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0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9">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10A">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B">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0C">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numPr>
          <w:ilvl w:val="0"/>
          <w:numId w:val="8"/>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10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1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1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1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1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1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1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1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1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1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20">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1">
      <w:pPr>
        <w:widowControl w:val="0"/>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22">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3">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124">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5">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2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7">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128">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9">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el transporte de personas por carretera</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2A">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B">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2C">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D">
      <w:pPr>
        <w:numPr>
          <w:ilvl w:val="1"/>
          <w:numId w:val="8"/>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12E">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3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3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numPr>
          <w:ilvl w:val="1"/>
          <w:numId w:val="8"/>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34">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5">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36">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37">
      <w:pPr>
        <w:numPr>
          <w:ilvl w:val="1"/>
          <w:numId w:val="8"/>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p>
    <w:p w:rsidR="00000000" w:rsidDel="00000000" w:rsidP="00000000" w:rsidRDefault="00000000" w:rsidRPr="00000000" w14:paraId="00000138">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9">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3A">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B">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3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3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F">
      <w:pPr>
        <w:numPr>
          <w:ilvl w:val="1"/>
          <w:numId w:val="8"/>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140">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1">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42">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3">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44">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5">
      <w:pPr>
        <w:numPr>
          <w:ilvl w:val="1"/>
          <w:numId w:val="8"/>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146">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7">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4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4A">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4B">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4C">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4D">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4E">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4F">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50">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51">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52">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53">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54">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55">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6">
      <w:pPr>
        <w:numPr>
          <w:ilvl w:val="1"/>
          <w:numId w:val="8"/>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57">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8">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59">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A">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5B">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C">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5D">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5F">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61">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63">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4">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65">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6">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67">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8">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69">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A">
      <w:pPr>
        <w:numPr>
          <w:ilvl w:val="1"/>
          <w:numId w:val="8"/>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16B">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C">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6D">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6F">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0">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numPr>
          <w:ilvl w:val="1"/>
          <w:numId w:val="8"/>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7B">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C">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7D">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E">
      <w:pPr>
        <w:numPr>
          <w:ilvl w:val="1"/>
          <w:numId w:val="8"/>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7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81">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2">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83">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4">
      <w:pPr>
        <w:keepNext w:val="1"/>
        <w:numPr>
          <w:ilvl w:val="1"/>
          <w:numId w:val="8"/>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8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8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8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8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C">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actividad económica propia para el desarrollo del presente proceso, de lo contrario su oferta será rechazada. </w:t>
      </w:r>
    </w:p>
    <w:p w:rsidR="00000000" w:rsidDel="00000000" w:rsidP="00000000" w:rsidRDefault="00000000" w:rsidRPr="00000000" w14:paraId="0000018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E">
      <w:pPr>
        <w:keepNext w:val="1"/>
        <w:numPr>
          <w:ilvl w:val="0"/>
          <w:numId w:val="8"/>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18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con su oferta acreditar una experiencia mínima así:</w:t>
      </w:r>
    </w:p>
    <w:p w:rsidR="00000000" w:rsidDel="00000000" w:rsidP="00000000" w:rsidRDefault="00000000" w:rsidRPr="00000000" w14:paraId="0000019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la experiencia del proponente mediante el análisis de una (1) Certificación de Experiencia cuyo valor sea igual o mayor al cien por ciento (100%) del valor del presupuesto oficial del proceso, de contratos que se encuentren ejecutados con entidades públicas que permitan evidenciar el desarrollo de actividades relacionadas con el servicio público de transporte terrestre.</w:t>
      </w:r>
    </w:p>
    <w:p w:rsidR="00000000" w:rsidDel="00000000" w:rsidP="00000000" w:rsidRDefault="00000000" w:rsidRPr="00000000" w14:paraId="0000019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97">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98">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99">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9A">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9B">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9C">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9D">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9E">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9F">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A0">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A3">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4">
      <w:pPr>
        <w:numPr>
          <w:ilvl w:val="1"/>
          <w:numId w:val="8"/>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1A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A7">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A8">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A9">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AA">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AB">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AC">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A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A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B1">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B2">
      <w:pPr>
        <w:numPr>
          <w:ilvl w:val="0"/>
          <w:numId w:val="8"/>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1B3">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 NO se hace necesario que el contratista aporte garantías al proceso contractual: </w:t>
      </w:r>
    </w:p>
    <w:p w:rsidR="00000000" w:rsidDel="00000000" w:rsidP="00000000" w:rsidRDefault="00000000" w:rsidRPr="00000000" w14:paraId="000001B5">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r w:rsidDel="00000000" w:rsidR="00000000" w:rsidRPr="00000000">
        <w:rPr>
          <w:rtl w:val="0"/>
        </w:rPr>
      </w:r>
    </w:p>
    <w:p w:rsidR="00000000" w:rsidDel="00000000" w:rsidP="00000000" w:rsidRDefault="00000000" w:rsidRPr="00000000" w14:paraId="000001B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7">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1B8">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B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B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D">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1BE">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C0">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C1">
      <w:pPr>
        <w:numPr>
          <w:ilvl w:val="0"/>
          <w:numId w:val="8"/>
        </w:numPr>
        <w:tabs>
          <w:tab w:val="left" w:leader="none" w:pos="0"/>
          <w:tab w:val="left" w:leader="none" w:pos="993"/>
        </w:tabs>
        <w:spacing w:line="240" w:lineRule="auto"/>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C2">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C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C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C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9">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1CA">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CC">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D">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CE">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D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1">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1D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D4">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5">
      <w:pPr>
        <w:numPr>
          <w:ilvl w:val="0"/>
          <w:numId w:val="8"/>
        </w:numPr>
        <w:tabs>
          <w:tab w:val="left" w:leader="none" w:pos="0"/>
          <w:tab w:val="left" w:leader="none" w:pos="993"/>
        </w:tabs>
        <w:spacing w:line="240" w:lineRule="auto"/>
        <w:ind w:left="426"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1D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D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9">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VACÍOS EN LA INVITACIÓN</w:t>
      </w:r>
    </w:p>
    <w:p w:rsidR="00000000" w:rsidDel="00000000" w:rsidP="00000000" w:rsidRDefault="00000000" w:rsidRPr="00000000" w14:paraId="000001D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DC">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numPr>
          <w:ilvl w:val="0"/>
          <w:numId w:val="8"/>
        </w:numPr>
        <w:spacing w:line="240" w:lineRule="auto"/>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1DE">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1E0">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1">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dieciséis </w:t>
      </w:r>
      <w:r w:rsidDel="00000000" w:rsidR="00000000" w:rsidRPr="00000000">
        <w:rPr>
          <w:rFonts w:ascii="Century Gothic" w:cs="Century Gothic" w:eastAsia="Century Gothic" w:hAnsi="Century Gothic"/>
          <w:rtl w:val="0"/>
        </w:rPr>
        <w:t xml:space="preserve">(16) días del mes de octubre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del año dos mil veintiséis de 2026. </w:t>
      </w:r>
      <w:r w:rsidDel="00000000" w:rsidR="00000000" w:rsidRPr="00000000">
        <w:rPr>
          <w:rtl w:val="0"/>
        </w:rPr>
      </w:r>
    </w:p>
    <w:p w:rsidR="00000000" w:rsidDel="00000000" w:rsidP="00000000" w:rsidRDefault="00000000" w:rsidRPr="00000000" w14:paraId="000001E2">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3">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4">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5">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1E6">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JESÚS IVÁN OSPINA ATEHORTÚA </w:t>
      </w:r>
    </w:p>
    <w:p w:rsidR="00000000" w:rsidDel="00000000" w:rsidP="00000000" w:rsidRDefault="00000000" w:rsidRPr="00000000" w14:paraId="000001E7">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E8">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E9">
      <w:pPr>
        <w:ind w:right="-2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A">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w:t>
      </w:r>
    </w:p>
    <w:p w:rsidR="00000000" w:rsidDel="00000000" w:rsidP="00000000" w:rsidRDefault="00000000" w:rsidRPr="00000000" w14:paraId="000001E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E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E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E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8">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9">
      <w:pPr>
        <w:jc w:val="center"/>
        <w:rPr>
          <w:rFonts w:ascii="Century Gothic" w:cs="Century Gothic" w:eastAsia="Century Gothic" w:hAnsi="Century Gothic"/>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1</w:t>
      </w:r>
      <w:r w:rsidDel="00000000" w:rsidR="00000000" w:rsidRPr="00000000">
        <w:rPr>
          <w:rtl w:val="0"/>
        </w:rPr>
      </w:r>
    </w:p>
    <w:p w:rsidR="00000000" w:rsidDel="00000000" w:rsidP="00000000" w:rsidRDefault="00000000" w:rsidRPr="00000000" w14:paraId="000001FA">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CARTA DE PRESENTACIÓN DE LA PROPUESTA</w:t>
      </w:r>
    </w:p>
    <w:p w:rsidR="00000000" w:rsidDel="00000000" w:rsidP="00000000" w:rsidRDefault="00000000" w:rsidRPr="00000000" w14:paraId="000001FB">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1F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FD">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1F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1FF">
      <w:pPr>
        <w:tabs>
          <w:tab w:val="left" w:leader="none" w:pos="-720"/>
        </w:tabs>
        <w:ind w:left="284" w:right="142" w:firstLine="0"/>
        <w:rPr>
          <w:rFonts w:ascii="Century Gothic" w:cs="Century Gothic" w:eastAsia="Century Gothic" w:hAnsi="Century Gothic"/>
          <w:b w:val="1"/>
          <w:bCs w:val="1"/>
          <w:sz w:val="8"/>
          <w:szCs w:val="8"/>
        </w:rPr>
      </w:pPr>
      <w:r w:rsidDel="00000000" w:rsidR="00000000" w:rsidRPr="00000000">
        <w:rPr>
          <w:rtl w:val="0"/>
        </w:rPr>
      </w:r>
    </w:p>
    <w:p w:rsidR="00000000" w:rsidDel="00000000" w:rsidP="00000000" w:rsidRDefault="00000000" w:rsidRPr="00000000" w14:paraId="00000200">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MP-MC-068-2026</w:t>
      </w:r>
    </w:p>
    <w:p w:rsidR="00000000" w:rsidDel="00000000" w:rsidP="00000000" w:rsidRDefault="00000000" w:rsidRPr="00000000" w14:paraId="00000201">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bCs w:val="1"/>
          <w:color w:val="222222"/>
          <w:highlight w:val="white"/>
        </w:rPr>
      </w:pPr>
      <w:r w:rsidDel="00000000" w:rsidR="00000000" w:rsidRPr="00000000">
        <w:rPr>
          <w:rFonts w:ascii="Century Gothic" w:cs="Century Gothic" w:eastAsia="Century Gothic" w:hAnsi="Century Gothic"/>
          <w:b w:val="1"/>
          <w:bCs w:val="1"/>
          <w:rtl w:val="0"/>
        </w:rPr>
        <w:t xml:space="preserve">    Objeto: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JOSÉ, SAN PABLO, EL CONGAL, Y LA RIOJA.</w:t>
      </w:r>
    </w:p>
    <w:p w:rsidR="00000000" w:rsidDel="00000000" w:rsidP="00000000" w:rsidRDefault="00000000" w:rsidRPr="00000000" w14:paraId="00000202">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bCs w:val="1"/>
          <w:color w:val="222222"/>
          <w:sz w:val="10"/>
          <w:szCs w:val="10"/>
          <w:highlight w:val="white"/>
        </w:rPr>
      </w:pPr>
      <w:r w:rsidDel="00000000" w:rsidR="00000000" w:rsidRPr="00000000">
        <w:rPr>
          <w:rtl w:val="0"/>
        </w:rPr>
      </w:r>
    </w:p>
    <w:p w:rsidR="00000000" w:rsidDel="00000000" w:rsidP="00000000" w:rsidRDefault="00000000" w:rsidRPr="00000000" w14:paraId="00000203">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04">
      <w:pPr>
        <w:ind w:left="284" w:right="142" w:firstLine="0"/>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05">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06">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0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08">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09">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0A">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0B">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0C">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0D">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0E">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0F">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10">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11">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12">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13">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14">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15">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16">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1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18">
      <w:pPr>
        <w:tabs>
          <w:tab w:val="left" w:leader="none" w:pos="-720"/>
        </w:tabs>
        <w:ind w:right="14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9">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1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1B">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1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1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1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2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2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3">
      <w:pP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2</w:t>
      </w:r>
    </w:p>
    <w:p w:rsidR="00000000" w:rsidDel="00000000" w:rsidP="00000000" w:rsidRDefault="00000000" w:rsidRPr="00000000" w14:paraId="00000224">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PROPUESTA ECONÓMICA</w:t>
      </w:r>
    </w:p>
    <w:p w:rsidR="00000000" w:rsidDel="00000000" w:rsidP="00000000" w:rsidRDefault="00000000" w:rsidRPr="00000000" w14:paraId="00000225">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26">
      <w:pPr>
        <w:tabs>
          <w:tab w:val="left" w:leader="none" w:pos="-720"/>
        </w:tabs>
        <w:ind w:left="0"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7">
      <w:pPr>
        <w:tabs>
          <w:tab w:val="left" w:leader="none" w:pos="-720"/>
        </w:tabs>
        <w:ind w:left="0"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28">
      <w:pPr>
        <w:tabs>
          <w:tab w:val="left" w:leader="none" w:pos="-720"/>
        </w:tabs>
        <w:ind w:left="0"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29">
      <w:pPr>
        <w:tabs>
          <w:tab w:val="left" w:leader="none" w:pos="-720"/>
        </w:tabs>
        <w:ind w:left="0"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2A">
      <w:pPr>
        <w:tabs>
          <w:tab w:val="left" w:leader="none" w:pos="-720"/>
        </w:tabs>
        <w:ind w:left="284" w:right="142" w:firstLine="0"/>
        <w:rPr>
          <w:rFonts w:ascii="Century Gothic" w:cs="Century Gothic" w:eastAsia="Century Gothic" w:hAnsi="Century Gothic"/>
          <w:b w:val="1"/>
          <w:bCs w:val="1"/>
          <w:sz w:val="8"/>
          <w:szCs w:val="8"/>
        </w:rPr>
      </w:pPr>
      <w:r w:rsidDel="00000000" w:rsidR="00000000" w:rsidRPr="00000000">
        <w:rPr>
          <w:rtl w:val="0"/>
        </w:rPr>
      </w:r>
    </w:p>
    <w:p w:rsidR="00000000" w:rsidDel="00000000" w:rsidP="00000000" w:rsidRDefault="00000000" w:rsidRPr="00000000" w14:paraId="0000022B">
      <w:pPr>
        <w:tabs>
          <w:tab w:val="left" w:leader="none" w:pos="-720"/>
        </w:tabs>
        <w:ind w:left="0"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MP-MC-068-2026</w:t>
      </w:r>
    </w:p>
    <w:p w:rsidR="00000000" w:rsidDel="00000000" w:rsidP="00000000" w:rsidRDefault="00000000" w:rsidRPr="00000000" w14:paraId="0000022C">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sz w:val="12"/>
          <w:szCs w:val="12"/>
        </w:rPr>
      </w:pPr>
      <w:r w:rsidDel="00000000" w:rsidR="00000000" w:rsidRPr="00000000">
        <w:rPr>
          <w:rtl w:val="0"/>
        </w:rPr>
      </w:r>
    </w:p>
    <w:p w:rsidR="00000000" w:rsidDel="00000000" w:rsidP="00000000" w:rsidRDefault="00000000" w:rsidRPr="00000000" w14:paraId="0000022D">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JOSÉ, SAN PABLO, EL CONGAL, Y LA RIOJA.</w:t>
      </w:r>
      <w:r w:rsidDel="00000000" w:rsidR="00000000" w:rsidRPr="00000000">
        <w:rPr>
          <w:rtl w:val="0"/>
        </w:rPr>
      </w:r>
    </w:p>
    <w:p w:rsidR="00000000" w:rsidDel="00000000" w:rsidP="00000000" w:rsidRDefault="00000000" w:rsidRPr="00000000" w14:paraId="0000022E">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2F">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30">
      <w:pPr>
        <w:spacing w:line="240" w:lineRule="auto"/>
        <w:jc w:val="both"/>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231">
      <w:pPr>
        <w:spacing w:line="240" w:lineRule="auto"/>
        <w:jc w:val="both"/>
        <w:rPr>
          <w:rFonts w:ascii="Century Gothic" w:cs="Century Gothic" w:eastAsia="Century Gothic" w:hAnsi="Century Gothic"/>
          <w:highlight w:val="yellow"/>
        </w:rPr>
      </w:pPr>
      <w:r w:rsidDel="00000000" w:rsidR="00000000" w:rsidRPr="00000000">
        <w:rPr>
          <w:rtl w:val="0"/>
        </w:rPr>
      </w:r>
    </w:p>
    <w:sdt>
      <w:sdtPr>
        <w:lock w:val="contentLocked"/>
        <w:id w:val="-1800361116"/>
        <w:tag w:val="goog_rdk_12"/>
      </w:sdtPr>
      <w:sdtContent>
        <w:tbl>
          <w:tblPr>
            <w:tblStyle w:val="Table4"/>
            <w:tblW w:w="943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96"/>
            <w:gridCol w:w="2512"/>
            <w:gridCol w:w="747"/>
            <w:gridCol w:w="1494"/>
            <w:gridCol w:w="1495"/>
            <w:gridCol w:w="1494"/>
            <w:tblGridChange w:id="0">
              <w:tblGrid>
                <w:gridCol w:w="1696"/>
                <w:gridCol w:w="2512"/>
                <w:gridCol w:w="747"/>
                <w:gridCol w:w="1494"/>
                <w:gridCol w:w="1495"/>
                <w:gridCol w:w="1494"/>
              </w:tblGrid>
            </w:tblGridChange>
          </w:tblGrid>
          <w:tr>
            <w:trPr>
              <w:cantSplit w:val="0"/>
              <w:trHeight w:val="36" w:hRule="atLeast"/>
              <w:tblHeader w:val="0"/>
            </w:trPr>
            <w:tc>
              <w:tcPr/>
              <w:p w:rsidR="00000000" w:rsidDel="00000000" w:rsidP="00000000" w:rsidRDefault="00000000" w:rsidRPr="00000000" w14:paraId="00000232">
                <w:pPr>
                  <w:spacing w:after="200" w:lineRule="auto"/>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233">
                <w:pPr>
                  <w:spacing w:after="200" w:lineRule="auto"/>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234">
                <w:pPr>
                  <w:spacing w:after="200" w:lineRule="auto"/>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235">
                <w:pPr>
                  <w:spacing w:after="200" w:lineRule="auto"/>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SEGUNDO  SEMESTRE</w:t>
                </w:r>
              </w:p>
            </w:tc>
            <w:tc>
              <w:tcPr/>
              <w:p w:rsidR="00000000" w:rsidDel="00000000" w:rsidP="00000000" w:rsidRDefault="00000000" w:rsidRPr="00000000" w14:paraId="00000236">
                <w:pPr>
                  <w:spacing w:after="200" w:lineRule="auto"/>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DÍA RUTA ESCOLAR</w:t>
                </w:r>
              </w:p>
            </w:tc>
            <w:tc>
              <w:tcPr/>
              <w:p w:rsidR="00000000" w:rsidDel="00000000" w:rsidP="00000000" w:rsidRDefault="00000000" w:rsidRPr="00000000" w14:paraId="00000237">
                <w:pPr>
                  <w:spacing w:after="200" w:lineRule="auto"/>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 DÍAS CONTRATADOS 2026</w:t>
                </w:r>
              </w:p>
            </w:tc>
          </w:tr>
          <w:tr>
            <w:trPr>
              <w:cantSplit w:val="0"/>
              <w:trHeight w:val="612" w:hRule="atLeast"/>
              <w:tblHeader w:val="0"/>
            </w:trPr>
            <w:tc>
              <w:tcPr/>
              <w:p w:rsidR="00000000" w:rsidDel="00000000" w:rsidP="00000000" w:rsidRDefault="00000000" w:rsidRPr="00000000" w14:paraId="00000238">
                <w:pPr>
                  <w:spacing w:after="200" w:lineRule="auto"/>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w:t>
                </w:r>
              </w:p>
            </w:tc>
            <w:tc>
              <w:tcPr/>
              <w:p w:rsidR="00000000" w:rsidDel="00000000" w:rsidP="00000000" w:rsidRDefault="00000000" w:rsidRPr="00000000" w14:paraId="00000239">
                <w:pPr>
                  <w:spacing w:after="20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JOSÉ, SAN PABLO, EL CONGAL, LA RIOJA</w:t>
                </w:r>
              </w:p>
            </w:tc>
            <w:tc>
              <w:tcPr/>
              <w:p w:rsidR="00000000" w:rsidDel="00000000" w:rsidP="00000000" w:rsidRDefault="00000000" w:rsidRPr="00000000" w14:paraId="0000023A">
                <w:pPr>
                  <w:spacing w:after="200" w:lineRule="auto"/>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20</w:t>
                </w:r>
              </w:p>
            </w:tc>
            <w:tc>
              <w:tcPr/>
              <w:p w:rsidR="00000000" w:rsidDel="00000000" w:rsidP="00000000" w:rsidRDefault="00000000" w:rsidRPr="00000000" w14:paraId="0000023B">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28</w:t>
                </w:r>
              </w:p>
            </w:tc>
            <w:tc>
              <w:tcPr/>
              <w:p w:rsidR="00000000" w:rsidDel="00000000" w:rsidP="00000000" w:rsidRDefault="00000000" w:rsidRPr="00000000" w14:paraId="0000023C">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c>
              <w:tcPr/>
              <w:p w:rsidR="00000000" w:rsidDel="00000000" w:rsidP="00000000" w:rsidRDefault="00000000" w:rsidRPr="00000000" w14:paraId="0000023D">
                <w:pPr>
                  <w:spacing w:after="200" w:lineRule="auto"/>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r>
          <w:tr>
            <w:trPr>
              <w:cantSplit w:val="0"/>
              <w:trHeight w:val="360" w:hRule="atLeast"/>
              <w:tblHeader w:val="0"/>
            </w:trPr>
            <w:tc>
              <w:tcPr>
                <w:gridSpan w:val="4"/>
              </w:tcPr>
              <w:p w:rsidR="00000000" w:rsidDel="00000000" w:rsidP="00000000" w:rsidRDefault="00000000" w:rsidRPr="00000000" w14:paraId="0000023E">
                <w:pPr>
                  <w:spacing w:after="200" w:lineRule="auto"/>
                  <w:ind w:hanging="2"/>
                  <w:jc w:val="right"/>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w:t>
                </w:r>
              </w:p>
            </w:tc>
            <w:tc>
              <w:tcPr/>
              <w:p w:rsidR="00000000" w:rsidDel="00000000" w:rsidP="00000000" w:rsidRDefault="00000000" w:rsidRPr="00000000" w14:paraId="00000242">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c>
              <w:tcPr/>
              <w:p w:rsidR="00000000" w:rsidDel="00000000" w:rsidP="00000000" w:rsidRDefault="00000000" w:rsidRPr="00000000" w14:paraId="00000243">
                <w:pPr>
                  <w:spacing w:after="200" w:lineRule="auto"/>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r>
        </w:tbl>
      </w:sdtContent>
    </w:sdt>
    <w:p w:rsidR="00000000" w:rsidDel="00000000" w:rsidP="00000000" w:rsidRDefault="00000000" w:rsidRPr="00000000" w14:paraId="00000244">
      <w:pPr>
        <w:spacing w:line="240" w:lineRule="auto"/>
        <w:jc w:val="both"/>
        <w:rPr>
          <w:rFonts w:ascii="Century Gothic" w:cs="Century Gothic" w:eastAsia="Century Gothic" w:hAnsi="Century Gothic"/>
          <w:color w:val="ee0000"/>
        </w:rPr>
      </w:pPr>
      <w:r w:rsidDel="00000000" w:rsidR="00000000" w:rsidRPr="00000000">
        <w:rPr>
          <w:rtl w:val="0"/>
        </w:rPr>
      </w:r>
    </w:p>
    <w:p w:rsidR="00000000" w:rsidDel="00000000" w:rsidP="00000000" w:rsidRDefault="00000000" w:rsidRPr="00000000" w14:paraId="00000245">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DE LOS ITMES, INCLUIDO IMPUESTOS. </w:t>
      </w:r>
    </w:p>
    <w:p w:rsidR="00000000" w:rsidDel="00000000" w:rsidP="00000000" w:rsidRDefault="00000000" w:rsidRPr="00000000" w14:paraId="00000246">
      <w:pPr>
        <w:tabs>
          <w:tab w:val="left" w:leader="none" w:pos="-720"/>
        </w:tabs>
        <w:ind w:right="142"/>
        <w:jc w:val="both"/>
        <w:rPr>
          <w:rFonts w:ascii="Century Gothic" w:cs="Century Gothic" w:eastAsia="Century Gothic" w:hAnsi="Century Gothic"/>
          <w:sz w:val="6"/>
          <w:szCs w:val="6"/>
        </w:rPr>
      </w:pPr>
      <w:r w:rsidDel="00000000" w:rsidR="00000000" w:rsidRPr="00000000">
        <w:rPr>
          <w:rtl w:val="0"/>
        </w:rPr>
      </w:r>
    </w:p>
    <w:p w:rsidR="00000000" w:rsidDel="00000000" w:rsidP="00000000" w:rsidRDefault="00000000" w:rsidRPr="00000000" w14:paraId="0000024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48">
      <w:pPr>
        <w:tabs>
          <w:tab w:val="left" w:leader="none" w:pos="-720"/>
        </w:tabs>
        <w:ind w:right="142"/>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49">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A">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4B">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C">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4D">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E">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4F">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0">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51">
      <w:pPr>
        <w:jc w:val="left"/>
        <w:rPr>
          <w:rFonts w:ascii="Century Gothic" w:cs="Century Gothic" w:eastAsia="Century Gothic" w:hAnsi="Century Gothic"/>
          <w:b w:val="1"/>
          <w:bCs w:val="1"/>
          <w:sz w:val="12"/>
          <w:szCs w:val="12"/>
        </w:rPr>
      </w:pPr>
      <w:r w:rsidDel="00000000" w:rsidR="00000000" w:rsidRPr="00000000">
        <w:rPr>
          <w:rtl w:val="0"/>
        </w:rPr>
      </w:r>
    </w:p>
    <w:p w:rsidR="00000000" w:rsidDel="00000000" w:rsidP="00000000" w:rsidRDefault="00000000" w:rsidRPr="00000000" w14:paraId="00000252">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53">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54">
      <w:pPr>
        <w:tabs>
          <w:tab w:val="left" w:leader="none" w:pos="-720"/>
        </w:tabs>
        <w:ind w:right="142"/>
        <w:rPr>
          <w:rFonts w:ascii="Century Gothic" w:cs="Century Gothic" w:eastAsia="Century Gothic" w:hAnsi="Century Gothic"/>
          <w:sz w:val="10"/>
          <w:szCs w:val="10"/>
        </w:rPr>
      </w:pPr>
      <w:r w:rsidDel="00000000" w:rsidR="00000000" w:rsidRPr="00000000">
        <w:rPr>
          <w:rtl w:val="0"/>
        </w:rPr>
      </w:r>
    </w:p>
    <w:p w:rsidR="00000000" w:rsidDel="00000000" w:rsidP="00000000" w:rsidRDefault="00000000" w:rsidRPr="00000000" w14:paraId="00000255">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56">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57">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58">
      <w:pPr>
        <w:tabs>
          <w:tab w:val="left" w:leader="none" w:pos="-720"/>
        </w:tabs>
        <w:ind w:left="284" w:right="142" w:firstLine="0"/>
        <w:rPr>
          <w:rFonts w:ascii="Century Gothic" w:cs="Century Gothic" w:eastAsia="Century Gothic" w:hAnsi="Century Gothic"/>
          <w:b w:val="1"/>
          <w:bCs w:val="1"/>
          <w:i w:val="1"/>
          <w:iCs w:val="1"/>
          <w:sz w:val="12"/>
          <w:szCs w:val="12"/>
        </w:rPr>
      </w:pPr>
      <w:r w:rsidDel="00000000" w:rsidR="00000000" w:rsidRPr="00000000">
        <w:rPr>
          <w:rtl w:val="0"/>
        </w:rPr>
      </w:r>
    </w:p>
    <w:p w:rsidR="00000000" w:rsidDel="00000000" w:rsidP="00000000" w:rsidRDefault="00000000" w:rsidRPr="00000000" w14:paraId="00000259">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MP-MC-068-2026</w:t>
      </w:r>
    </w:p>
    <w:p w:rsidR="00000000" w:rsidDel="00000000" w:rsidP="00000000" w:rsidRDefault="00000000" w:rsidRPr="00000000" w14:paraId="0000025A">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B">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JOSÉ, SAN PABLO, EL CONGAL, Y LA RIOJA</w:t>
      </w:r>
      <w:r w:rsidDel="00000000" w:rsidR="00000000" w:rsidRPr="00000000">
        <w:rPr>
          <w:rtl w:val="0"/>
        </w:rPr>
      </w:r>
    </w:p>
    <w:p w:rsidR="00000000" w:rsidDel="00000000" w:rsidP="00000000" w:rsidRDefault="00000000" w:rsidRPr="00000000" w14:paraId="0000025C">
      <w:pPr>
        <w:spacing w:line="240" w:lineRule="auto"/>
        <w:ind w:hanging="2"/>
        <w:jc w:val="both"/>
        <w:rPr>
          <w:rFonts w:ascii="Century Gothic" w:cs="Century Gothic" w:eastAsia="Century Gothic" w:hAnsi="Century Gothic"/>
          <w:sz w:val="12"/>
          <w:szCs w:val="12"/>
          <w:highlight w:val="yellow"/>
        </w:rPr>
      </w:pPr>
      <w:r w:rsidDel="00000000" w:rsidR="00000000" w:rsidRPr="00000000">
        <w:rPr>
          <w:rtl w:val="0"/>
        </w:rPr>
      </w:r>
    </w:p>
    <w:sdt>
      <w:sdtPr>
        <w:lock w:val="contentLocked"/>
        <w:id w:val="1474038179"/>
        <w:tag w:val="goog_rdk_13"/>
      </w:sdtPr>
      <w:sdtContent>
        <w:tbl>
          <w:tblPr>
            <w:tblStyle w:val="Table5"/>
            <w:tblpPr w:leftFromText="180" w:rightFromText="180" w:topFromText="180" w:bottomFromText="180" w:vertAnchor="text" w:horzAnchor="text" w:tblpX="0" w:tblpY="0"/>
            <w:tblW w:w="8776.000000000002"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830"/>
            <w:gridCol w:w="3897"/>
            <w:gridCol w:w="1016"/>
            <w:gridCol w:w="2033"/>
            <w:tblGridChange w:id="0">
              <w:tblGrid>
                <w:gridCol w:w="1830"/>
                <w:gridCol w:w="3897"/>
                <w:gridCol w:w="1016"/>
                <w:gridCol w:w="2033"/>
              </w:tblGrid>
            </w:tblGridChange>
          </w:tblGrid>
          <w:tr>
            <w:trPr>
              <w:cantSplit w:val="0"/>
              <w:trHeight w:val="29" w:hRule="atLeast"/>
              <w:tblHeader w:val="0"/>
            </w:trPr>
            <w:tc>
              <w:tcPr/>
              <w:p w:rsidR="00000000" w:rsidDel="00000000" w:rsidP="00000000" w:rsidRDefault="00000000" w:rsidRPr="00000000" w14:paraId="0000025D">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25E">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25F">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260">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SEGUNDO SEMESTRE</w:t>
                </w:r>
              </w:p>
            </w:tc>
          </w:tr>
          <w:tr>
            <w:trPr>
              <w:cantSplit w:val="0"/>
              <w:trHeight w:val="29" w:hRule="atLeast"/>
              <w:tblHeader w:val="0"/>
            </w:trPr>
            <w:tc>
              <w:tcPr/>
              <w:p w:rsidR="00000000" w:rsidDel="00000000" w:rsidP="00000000" w:rsidRDefault="00000000" w:rsidRPr="00000000" w14:paraId="00000261">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w:t>
                </w:r>
              </w:p>
              <w:p w:rsidR="00000000" w:rsidDel="00000000" w:rsidP="00000000" w:rsidRDefault="00000000" w:rsidRPr="00000000" w14:paraId="00000262">
                <w:pPr>
                  <w:ind w:hanging="2"/>
                  <w:jc w:val="both"/>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63">
                <w:pPr>
                  <w:ind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JOSÉ, SAN PABLO, EL CONGAL, LA RIOJA</w:t>
                </w:r>
              </w:p>
              <w:p w:rsidR="00000000" w:rsidDel="00000000" w:rsidP="00000000" w:rsidRDefault="00000000" w:rsidRPr="00000000" w14:paraId="00000264">
                <w:pPr>
                  <w:ind w:hanging="2"/>
                  <w:jc w:val="both"/>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65">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20</w:t>
                </w:r>
              </w:p>
            </w:tc>
            <w:tc>
              <w:tcPr/>
              <w:p w:rsidR="00000000" w:rsidDel="00000000" w:rsidP="00000000" w:rsidRDefault="00000000" w:rsidRPr="00000000" w14:paraId="0000026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28</w:t>
                </w:r>
              </w:p>
            </w:tc>
          </w:tr>
        </w:tbl>
      </w:sdtContent>
    </w:sdt>
    <w:p w:rsidR="00000000" w:rsidDel="00000000" w:rsidP="00000000" w:rsidRDefault="00000000" w:rsidRPr="00000000" w14:paraId="0000026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color w:val="ee0000"/>
          <w:rtl w:val="0"/>
        </w:rPr>
        <w:t xml:space="preserve">Representante Legal o persona natural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6C">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6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6E">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6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7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7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7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7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9">
      <w:pPr>
        <w:spacing w:line="240" w:lineRule="auto"/>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27A">
      <w:pPr>
        <w:spacing w:line="240" w:lineRule="auto"/>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27B">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7C">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7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E">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7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80">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8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8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8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86">
      <w:pPr>
        <w:spacing w:line="240" w:lineRule="auto"/>
        <w:jc w:val="both"/>
        <w:rPr>
          <w:rFonts w:ascii="Century Gothic" w:cs="Century Gothic" w:eastAsia="Century Gothic" w:hAnsi="Century Gothic"/>
        </w:rPr>
      </w:pPr>
      <w:r w:rsidDel="00000000" w:rsidR="00000000" w:rsidRPr="00000000">
        <w:rPr>
          <w:rtl w:val="0"/>
        </w:rPr>
      </w:r>
    </w:p>
    <w:tbl>
      <w:tblPr>
        <w:tblStyle w:val="Table6"/>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87">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88">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8B">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8C">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8D">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8E">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8F">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90">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91">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92">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9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9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9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9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A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A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A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A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A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A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2A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F">
      <w:pPr>
        <w:shd w:fill="0c0c0c" w:val="clear"/>
        <w:spacing w:line="240" w:lineRule="auto"/>
        <w:ind w:left="28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2B0">
      <w:pPr>
        <w:shd w:fill="0c0c0c" w:val="clear"/>
        <w:spacing w:line="240" w:lineRule="auto"/>
        <w:ind w:left="28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2B1">
      <w:pPr>
        <w:spacing w:line="240" w:lineRule="auto"/>
        <w:ind w:right="140"/>
        <w:jc w:val="both"/>
        <w:rPr>
          <w:rFonts w:ascii="Century Gothic" w:cs="Century Gothic" w:eastAsia="Century Gothic" w:hAnsi="Century Gothic"/>
          <w:sz w:val="10"/>
          <w:szCs w:val="10"/>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B2">
      <w:pPr>
        <w:spacing w:line="240"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B3">
      <w:pPr>
        <w:spacing w:line="240" w:lineRule="auto"/>
        <w:ind w:right="14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B4">
      <w:pPr>
        <w:spacing w:line="240"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B5">
      <w:pPr>
        <w:spacing w:line="240" w:lineRule="auto"/>
        <w:ind w:left="280" w:right="140" w:firstLine="0"/>
        <w:jc w:val="both"/>
        <w:rPr>
          <w:rFonts w:ascii="Century Gothic" w:cs="Century Gothic" w:eastAsia="Century Gothic" w:hAnsi="Century Gothic"/>
          <w:b w:val="1"/>
          <w:bCs w:val="1"/>
          <w:i w:val="1"/>
          <w:iCs w:val="1"/>
        </w:rPr>
      </w:pPr>
      <w:r w:rsidDel="00000000" w:rsidR="00000000" w:rsidRPr="00000000">
        <w:rPr>
          <w:rFonts w:ascii="Century Gothic" w:cs="Century Gothic" w:eastAsia="Century Gothic" w:hAnsi="Century Gothic"/>
          <w:b w:val="1"/>
          <w:bCs w:val="1"/>
          <w:i w:val="1"/>
          <w:iCs w:val="1"/>
          <w:rtl w:val="0"/>
        </w:rPr>
        <w:t xml:space="preserve"> </w:t>
      </w:r>
    </w:p>
    <w:p w:rsidR="00000000" w:rsidDel="00000000" w:rsidP="00000000" w:rsidRDefault="00000000" w:rsidRPr="00000000" w14:paraId="000002B6">
      <w:pPr>
        <w:spacing w:after="200" w:line="240" w:lineRule="auto"/>
        <w:ind w:right="14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MP-MC-068-2026.</w:t>
      </w:r>
    </w:p>
    <w:p w:rsidR="00000000" w:rsidDel="00000000" w:rsidP="00000000" w:rsidRDefault="00000000" w:rsidRPr="00000000" w14:paraId="000002B7">
      <w:pPr>
        <w:spacing w:before="220" w:line="276" w:lineRule="auto"/>
        <w:ind w:right="840"/>
        <w:jc w:val="both"/>
        <w:rPr>
          <w:rFonts w:ascii="Century Gothic" w:cs="Century Gothic" w:eastAsia="Century Gothic" w:hAnsi="Century Gothic"/>
          <w:b w:val="1"/>
          <w:bCs w:val="1"/>
          <w:sz w:val="26"/>
          <w:szCs w:val="26"/>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JOSÉ, SAN PABLO, EL CONGAL, Y LA RIOJA</w:t>
      </w:r>
      <w:r w:rsidDel="00000000" w:rsidR="00000000" w:rsidRPr="00000000">
        <w:rPr>
          <w:rtl w:val="0"/>
        </w:rPr>
      </w:r>
    </w:p>
    <w:p w:rsidR="00000000" w:rsidDel="00000000" w:rsidP="00000000" w:rsidRDefault="00000000" w:rsidRPr="00000000" w14:paraId="000002B8">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000000" w:rsidDel="00000000" w:rsidP="00000000" w:rsidRDefault="00000000" w:rsidRPr="00000000" w14:paraId="000002B9">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MP-MC-068-2026 </w:t>
      </w:r>
      <w:r w:rsidDel="00000000" w:rsidR="00000000" w:rsidRPr="00000000">
        <w:rPr>
          <w:rFonts w:ascii="Century Gothic" w:cs="Century Gothic" w:eastAsia="Century Gothic" w:hAnsi="Century Gothic"/>
          <w:rtl w:val="0"/>
        </w:rPr>
        <w:t xml:space="preserve">de 2026, para la celebración de un contrato de </w:t>
      </w:r>
      <w:r w:rsidDel="00000000" w:rsidR="00000000" w:rsidRPr="00000000">
        <w:rPr>
          <w:rFonts w:ascii="Century Gothic" w:cs="Century Gothic" w:eastAsia="Century Gothic" w:hAnsi="Century Gothic"/>
          <w:b w:val="1"/>
          <w:bCs w:val="1"/>
          <w:rtl w:val="0"/>
        </w:rPr>
        <w:t xml:space="preserve">PRESTACIÓN DE SERVICIOS DE TRANSPORTE DE PASAJEROS POR CARRETERA,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w:t>
      </w:r>
    </w:p>
    <w:p w:rsidR="00000000" w:rsidDel="00000000" w:rsidP="00000000" w:rsidRDefault="00000000" w:rsidRPr="00000000" w14:paraId="000002BA">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w:t>
      </w:r>
      <w:r w:rsidDel="00000000" w:rsidR="00000000" w:rsidRPr="00000000">
        <w:rPr>
          <w:rFonts w:ascii="Century Gothic" w:cs="Century Gothic" w:eastAsia="Century Gothic" w:hAnsi="Century Gothic"/>
          <w:rtl w:val="0"/>
        </w:rPr>
        <w:t xml:space="preserve">: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2BB">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2BC">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rsidR="00000000" w:rsidDel="00000000" w:rsidP="00000000" w:rsidRDefault="00000000" w:rsidRPr="00000000" w14:paraId="000002BD">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dentro de los tres (3) días siguientes al cierre definitivo de la presentación de ofertas, informará por escrito la existencia o no de situaciones de control en las que participen, indicando expresamente si ostentan la calidad de controlantes, controladas o si comparten alguna de dichas condiciones con otras personas que también estén participando en este procedimiento de contratación</w:t>
      </w:r>
    </w:p>
    <w:p w:rsidR="00000000" w:rsidDel="00000000" w:rsidP="00000000" w:rsidRDefault="00000000" w:rsidRPr="00000000" w14:paraId="000002BE">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 </w:t>
      </w:r>
    </w:p>
    <w:p w:rsidR="00000000" w:rsidDel="00000000" w:rsidP="00000000" w:rsidRDefault="00000000" w:rsidRPr="00000000" w14:paraId="000002BF">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2C0">
      <w:pPr>
        <w:spacing w:line="276" w:lineRule="auto"/>
        <w:ind w:left="-560" w:right="-5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C1">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C2">
      <w:pPr>
        <w:spacing w:line="276" w:lineRule="auto"/>
        <w:ind w:left="280" w:right="14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NOMBRE Y FIRMA</w:t>
      </w:r>
    </w:p>
    <w:p w:rsidR="00000000" w:rsidDel="00000000" w:rsidP="00000000" w:rsidRDefault="00000000" w:rsidRPr="00000000" w14:paraId="000002C3">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C4">
      <w:pPr>
        <w:spacing w:line="276"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C5">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C6">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C7">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C8">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C9">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CA">
      <w:pPr>
        <w:spacing w:line="276" w:lineRule="auto"/>
        <w:ind w:left="-560" w:right="-5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B">
      <w:pPr>
        <w:spacing w:line="276" w:lineRule="auto"/>
        <w:ind w:left="-560" w:right="-5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000000" w:rsidDel="00000000" w:rsidP="00000000" w:rsidRDefault="00000000" w:rsidRPr="00000000" w14:paraId="000002CC">
      <w:pPr>
        <w:spacing w:line="240" w:lineRule="auto"/>
        <w:jc w:val="both"/>
        <w:rPr>
          <w:rFonts w:ascii="Century Gothic" w:cs="Century Gothic" w:eastAsia="Century Gothic" w:hAnsi="Century Gothic"/>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E">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-914396</wp:posOffset>
          </wp:positionH>
          <wp:positionV relativeFrom="paragraph">
            <wp:posOffset>-102866</wp:posOffset>
          </wp:positionV>
          <wp:extent cx="7505700" cy="789940"/>
          <wp:effectExtent b="0" l="0" r="0" t="0"/>
          <wp:wrapTopAndBottom distB="0" distT="0"/>
          <wp:docPr id="205154609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D">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-1030120</wp:posOffset>
          </wp:positionH>
          <wp:positionV relativeFrom="paragraph">
            <wp:posOffset>-457195</wp:posOffset>
          </wp:positionV>
          <wp:extent cx="7792085" cy="1059180"/>
          <wp:effectExtent b="0" l="0" r="0" t="0"/>
          <wp:wrapNone/>
          <wp:docPr id="205154608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7">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8">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1">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paragraph" w:styleId="NormalWeb">
    <w:name w:val="Normal (Web)"/>
    <w:basedOn w:val="Normal"/>
    <w:uiPriority w:val="99"/>
    <w:unhideWhenUsed w:val="1"/>
    <w:rsid w:val="002F50F8"/>
    <w:pPr>
      <w:spacing w:after="100" w:afterAutospacing="1" w:before="100" w:beforeAutospacing="1" w:line="240" w:lineRule="auto"/>
    </w:pPr>
    <w:rPr>
      <w:rFonts w:ascii="Times New Roman" w:cs="Times New Roman" w:eastAsia="Times New Roman" w:hAnsi="Times New Roman"/>
      <w:sz w:val="24"/>
      <w:szCs w:val="24"/>
      <w:lang w:eastAsia="es-ES_tradnl" w:val="es-ES_tradnl"/>
    </w:rPr>
  </w:style>
  <w:style w:type="paragraph" w:styleId="Sinespaciado">
    <w:name w:val="No Spacing"/>
    <w:link w:val="SinespaciadoCar"/>
    <w:uiPriority w:val="1"/>
    <w:qFormat w:val="1"/>
    <w:rsid w:val="00DF6A28"/>
    <w:pPr>
      <w:spacing w:line="240" w:lineRule="auto"/>
    </w:pPr>
    <w:rPr>
      <w:rFonts w:asciiTheme="minorHAnsi" w:cstheme="minorBidi" w:eastAsiaTheme="minorHAnsi" w:hAnsiTheme="minorHAnsi"/>
      <w:lang w:eastAsia="en-US" w:val="es-CO"/>
    </w:rPr>
  </w:style>
  <w:style w:type="character" w:styleId="SinespaciadoCar" w:customStyle="1">
    <w:name w:val="Sin espaciado Car"/>
    <w:link w:val="Sinespaciado"/>
    <w:uiPriority w:val="1"/>
    <w:locked w:val="1"/>
    <w:rsid w:val="00DF6A28"/>
    <w:rPr>
      <w:rFonts w:asciiTheme="minorHAnsi" w:cstheme="minorBidi" w:eastAsiaTheme="minorHAnsi" w:hAnsiTheme="minorHAnsi"/>
      <w:lang w:eastAsia="en-US" w:val="es-CO"/>
    </w:rPr>
  </w:style>
  <w:style w:type="table" w:styleId="Tablanormal11" w:customStyle="1">
    <w:name w:val="Tabla normal 11"/>
    <w:basedOn w:val="Tablanormal"/>
    <w:next w:val="Tablanormal"/>
    <w:uiPriority w:val="41"/>
    <w:rsid w:val="004A35F5"/>
    <w:pPr>
      <w:spacing w:line="240" w:lineRule="auto"/>
    </w:pPr>
    <w:rPr>
      <w:rFonts w:asciiTheme="minorHAnsi" w:cstheme="minorBidi" w:eastAsiaTheme="minorHAnsi" w:hAnsiTheme="minorHAnsi"/>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BuGRuKBa7iB5e4rSZ/XuQHRO/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gCgIxMRIaChgICVIUChJ0YWJsZS5yOXV6Z3QycHc1ZGEaIAoCMTISGgoYCAlSFAoSdGFibGUua3U2ejltZzdmYXZnGiAKAjEzEhoKGAgJUhQKEnRhYmxlLjc1NjkzM3A1NDloODIOaC5xMmVuaTB4NHNrenY4AHIhMVZydF80dm5pTTRVYkJtbmpzclpnUmF3M1FwaXktaEw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2025-08-10T21:04:00Z</dcterms:created>
  <dc:creator>RICARDO ALARCON</dc:creator>
</cp:coreProperties>
</file>