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6A034" w14:textId="3A176690" w:rsidR="00C97C2C" w:rsidRPr="008D50B1" w:rsidRDefault="00A477B6" w:rsidP="004153C0">
      <w:pPr>
        <w:widowControl w:val="0"/>
        <w:tabs>
          <w:tab w:val="left" w:pos="7620"/>
        </w:tabs>
        <w:autoSpaceDE w:val="0"/>
        <w:autoSpaceDN w:val="0"/>
        <w:adjustRightInd w:val="0"/>
        <w:spacing w:line="200" w:lineRule="exact"/>
        <w:ind w:right="-20"/>
        <w:rPr>
          <w:rFonts w:cs="Arial"/>
          <w:b/>
        </w:rPr>
      </w:pPr>
      <w:r w:rsidRPr="008D50B1">
        <w:rPr>
          <w:rFonts w:cs="Arial"/>
          <w:b/>
          <w:highlight w:val="lightGray"/>
        </w:rPr>
        <w:t>[Número del Proceso de Contratación]</w:t>
      </w:r>
      <w:r w:rsidRPr="008D50B1">
        <w:rPr>
          <w:rFonts w:cs="Arial"/>
          <w:b/>
        </w:rPr>
        <w:t xml:space="preserve"> </w:t>
      </w:r>
      <w:r w:rsidR="004153C0">
        <w:rPr>
          <w:rFonts w:cs="Arial"/>
          <w:b/>
        </w:rPr>
        <w:tab/>
      </w:r>
    </w:p>
    <w:p w14:paraId="71D8075E" w14:textId="77777777" w:rsidR="001074EA" w:rsidRPr="008D50B1" w:rsidRDefault="001074EA" w:rsidP="005A76E4">
      <w:pPr>
        <w:widowControl w:val="0"/>
        <w:tabs>
          <w:tab w:val="left" w:pos="7780"/>
        </w:tabs>
        <w:autoSpaceDE w:val="0"/>
        <w:autoSpaceDN w:val="0"/>
        <w:adjustRightInd w:val="0"/>
        <w:spacing w:line="200" w:lineRule="exact"/>
        <w:ind w:left="708" w:right="-20"/>
        <w:rPr>
          <w:rFonts w:cs="Arial"/>
          <w:b/>
        </w:rPr>
      </w:pPr>
    </w:p>
    <w:p w14:paraId="674D6084" w14:textId="5B4D5EAF" w:rsidR="00DA5A13" w:rsidRPr="008D50B1" w:rsidRDefault="00A6696E">
      <w:pPr>
        <w:widowControl w:val="0"/>
        <w:tabs>
          <w:tab w:val="left" w:pos="3969"/>
          <w:tab w:val="left" w:pos="4253"/>
          <w:tab w:val="left" w:pos="7780"/>
        </w:tabs>
        <w:autoSpaceDE w:val="0"/>
        <w:autoSpaceDN w:val="0"/>
        <w:adjustRightInd w:val="0"/>
        <w:spacing w:after="120" w:line="200" w:lineRule="exact"/>
        <w:ind w:left="708" w:right="-23"/>
        <w:jc w:val="center"/>
        <w:rPr>
          <w:rFonts w:cs="Arial"/>
          <w:b/>
        </w:rPr>
      </w:pPr>
      <w:r>
        <w:rPr>
          <w:rFonts w:cs="Arial"/>
          <w:b/>
        </w:rPr>
        <w:t>ANEXO</w:t>
      </w:r>
    </w:p>
    <w:p w14:paraId="6CEBCAD2" w14:textId="77777777" w:rsidR="00AB3B51" w:rsidRPr="00AB3B51" w:rsidRDefault="00AB3B51" w:rsidP="00AB3B51">
      <w:pPr>
        <w:widowControl w:val="0"/>
        <w:tabs>
          <w:tab w:val="left" w:pos="7620"/>
        </w:tabs>
        <w:autoSpaceDE w:val="0"/>
        <w:autoSpaceDN w:val="0"/>
        <w:adjustRightInd w:val="0"/>
        <w:spacing w:line="200" w:lineRule="exact"/>
        <w:ind w:right="-20"/>
        <w:rPr>
          <w:rFonts w:asciiTheme="majorHAnsi" w:hAnsiTheme="majorHAnsi" w:cstheme="majorHAnsi"/>
          <w:b/>
        </w:rPr>
      </w:pPr>
      <w:r w:rsidRPr="00AB3B51">
        <w:rPr>
          <w:rFonts w:asciiTheme="majorHAnsi" w:hAnsiTheme="majorHAnsi" w:cstheme="majorHAnsi"/>
          <w:b/>
          <w:highlight w:val="lightGray"/>
        </w:rPr>
        <w:t>[Número del Proceso de Contratación]</w:t>
      </w:r>
      <w:r w:rsidRPr="00AB3B51">
        <w:rPr>
          <w:rFonts w:asciiTheme="majorHAnsi" w:hAnsiTheme="majorHAnsi" w:cstheme="majorHAnsi"/>
          <w:b/>
        </w:rPr>
        <w:t xml:space="preserve"> </w:t>
      </w:r>
      <w:r w:rsidRPr="00AB3B51">
        <w:rPr>
          <w:rFonts w:asciiTheme="majorHAnsi" w:hAnsiTheme="majorHAnsi" w:cstheme="majorHAnsi"/>
          <w:b/>
        </w:rPr>
        <w:tab/>
      </w:r>
    </w:p>
    <w:p w14:paraId="2CD0C4B0" w14:textId="77777777" w:rsidR="00AB3B51" w:rsidRPr="00AB3B51" w:rsidRDefault="00AB3B51" w:rsidP="00AB3B51">
      <w:pPr>
        <w:widowControl w:val="0"/>
        <w:tabs>
          <w:tab w:val="left" w:pos="7780"/>
        </w:tabs>
        <w:autoSpaceDE w:val="0"/>
        <w:autoSpaceDN w:val="0"/>
        <w:adjustRightInd w:val="0"/>
        <w:spacing w:line="200" w:lineRule="exact"/>
        <w:ind w:left="708" w:right="-20"/>
        <w:rPr>
          <w:rFonts w:asciiTheme="majorHAnsi" w:hAnsiTheme="majorHAnsi" w:cstheme="majorHAnsi"/>
          <w:b/>
        </w:rPr>
      </w:pPr>
    </w:p>
    <w:p w14:paraId="60166B14" w14:textId="77777777" w:rsidR="00AB3B51" w:rsidRPr="00AB3B51" w:rsidRDefault="00AB3B51" w:rsidP="00AB3B51">
      <w:pPr>
        <w:widowControl w:val="0"/>
        <w:tabs>
          <w:tab w:val="left" w:pos="3969"/>
          <w:tab w:val="left" w:pos="4253"/>
          <w:tab w:val="left" w:pos="7780"/>
        </w:tabs>
        <w:autoSpaceDE w:val="0"/>
        <w:autoSpaceDN w:val="0"/>
        <w:adjustRightInd w:val="0"/>
        <w:spacing w:after="120" w:line="200" w:lineRule="exact"/>
        <w:ind w:right="-23"/>
        <w:jc w:val="center"/>
        <w:rPr>
          <w:rFonts w:asciiTheme="majorHAnsi" w:hAnsiTheme="majorHAnsi" w:cstheme="majorHAnsi"/>
          <w:b/>
        </w:rPr>
      </w:pPr>
      <w:r w:rsidRPr="00AB3B51">
        <w:rPr>
          <w:rFonts w:asciiTheme="majorHAnsi" w:hAnsiTheme="majorHAnsi" w:cstheme="majorHAnsi"/>
          <w:b/>
        </w:rPr>
        <w:t>ANEXO</w:t>
      </w:r>
    </w:p>
    <w:p w14:paraId="5716C19F" w14:textId="77777777" w:rsidR="00AB3B51" w:rsidRPr="00AB3B51" w:rsidRDefault="00AB3B51" w:rsidP="00AB3B51">
      <w:pPr>
        <w:jc w:val="center"/>
        <w:rPr>
          <w:rFonts w:asciiTheme="majorHAnsi" w:hAnsiTheme="majorHAnsi" w:cstheme="majorHAnsi"/>
          <w:b/>
          <w:szCs w:val="20"/>
        </w:rPr>
      </w:pPr>
      <w:r>
        <w:rPr>
          <w:rFonts w:asciiTheme="majorHAnsi" w:hAnsiTheme="majorHAnsi" w:cstheme="majorHAnsi"/>
          <w:b/>
          <w:szCs w:val="20"/>
        </w:rPr>
        <w:t>MINUTA</w:t>
      </w:r>
    </w:p>
    <w:p w14:paraId="1F0EC50F" w14:textId="77777777" w:rsidR="00AB3B51" w:rsidRPr="00AB3B51" w:rsidRDefault="00AB3B51" w:rsidP="00AB3B51">
      <w:pPr>
        <w:jc w:val="center"/>
        <w:rPr>
          <w:rFonts w:asciiTheme="majorHAnsi" w:hAnsiTheme="majorHAnsi" w:cstheme="majorHAnsi"/>
          <w:b/>
          <w:szCs w:val="20"/>
        </w:rPr>
      </w:pPr>
    </w:p>
    <w:p w14:paraId="14AA9131" w14:textId="77777777" w:rsidR="00AB3B51" w:rsidRPr="00AB3B51" w:rsidRDefault="00AB3B51" w:rsidP="00AB3B51">
      <w:pPr>
        <w:jc w:val="center"/>
        <w:rPr>
          <w:rFonts w:asciiTheme="majorHAnsi" w:hAnsiTheme="majorHAnsi" w:cstheme="majorHAnsi"/>
          <w:b/>
          <w:szCs w:val="20"/>
        </w:rPr>
      </w:pPr>
      <w:r w:rsidRPr="00AB3B51">
        <w:rPr>
          <w:rFonts w:asciiTheme="majorHAnsi" w:hAnsiTheme="majorHAnsi" w:cstheme="majorHAnsi"/>
          <w:b/>
          <w:szCs w:val="20"/>
        </w:rPr>
        <w:t>CONTRATO DE PRESTACION DE SERVICIOS No  XXXXXXXXXXXX SUSCRITO ENTRE LA</w:t>
      </w:r>
      <w:r>
        <w:rPr>
          <w:rFonts w:asciiTheme="majorHAnsi" w:hAnsiTheme="majorHAnsi" w:cstheme="majorHAnsi"/>
          <w:b/>
          <w:szCs w:val="20"/>
        </w:rPr>
        <w:t xml:space="preserve"> FISCALÍA GENERAL DE LA NACIÓN -</w:t>
      </w:r>
      <w:r w:rsidRPr="00AB3B51">
        <w:rPr>
          <w:rFonts w:asciiTheme="majorHAnsi" w:hAnsiTheme="majorHAnsi" w:cstheme="majorHAnsi"/>
          <w:b/>
          <w:szCs w:val="20"/>
        </w:rPr>
        <w:t xml:space="preserve"> </w:t>
      </w:r>
      <w:r>
        <w:rPr>
          <w:rFonts w:asciiTheme="majorHAnsi" w:hAnsiTheme="majorHAnsi" w:cstheme="majorHAnsi"/>
          <w:b/>
          <w:szCs w:val="20"/>
        </w:rPr>
        <w:t>SUBDIRECCIÓN REGIONAL DE APOYO CENTRAL</w:t>
      </w:r>
      <w:r w:rsidRPr="00AB3B51">
        <w:rPr>
          <w:rFonts w:asciiTheme="majorHAnsi" w:hAnsiTheme="majorHAnsi" w:cstheme="majorHAnsi"/>
          <w:b/>
          <w:szCs w:val="20"/>
        </w:rPr>
        <w:t xml:space="preserve"> Y  XXXXXXXXXXXX.</w:t>
      </w:r>
    </w:p>
    <w:p w14:paraId="6E90B5E0" w14:textId="77777777" w:rsidR="00AB3B51" w:rsidRPr="00AB3B51" w:rsidRDefault="00AB3B51" w:rsidP="00AB3B51">
      <w:pPr>
        <w:rPr>
          <w:rFonts w:asciiTheme="majorHAnsi" w:hAnsiTheme="majorHAnsi" w:cstheme="majorHAnsi"/>
          <w:szCs w:val="20"/>
        </w:rPr>
      </w:pPr>
    </w:p>
    <w:p w14:paraId="05524E65" w14:textId="021B7E56" w:rsidR="00951073" w:rsidRPr="008D50B1" w:rsidRDefault="00AB3B51" w:rsidP="00951073">
      <w:pPr>
        <w:rPr>
          <w:color w:val="1A1818" w:themeColor="text1"/>
          <w:lang w:val="es-CO"/>
        </w:rPr>
      </w:pPr>
      <w:r w:rsidRPr="00AB3B51">
        <w:rPr>
          <w:rFonts w:asciiTheme="majorHAnsi" w:hAnsiTheme="majorHAnsi" w:cstheme="majorHAnsi"/>
          <w:szCs w:val="20"/>
        </w:rPr>
        <w:t xml:space="preserve">Entre los suscritos a saber </w:t>
      </w:r>
      <w:r w:rsidR="00C86CA0">
        <w:rPr>
          <w:b/>
        </w:rPr>
        <w:t>FARIDE ALEXANDRA GARCÍA RAMÍREZ</w:t>
      </w:r>
      <w:r w:rsidR="00951073" w:rsidRPr="00011FB4">
        <w:t>, identificada con la Cédula de Ciudadanía 52.</w:t>
      </w:r>
      <w:r w:rsidR="00C86CA0">
        <w:t>149.238 de Bogotá D.C.</w:t>
      </w:r>
      <w:r w:rsidR="00951073" w:rsidRPr="00011FB4">
        <w:t>, en calidad de Subdirectora Regional Central</w:t>
      </w:r>
      <w:r w:rsidR="00951073" w:rsidRPr="00011FB4">
        <w:rPr>
          <w:rStyle w:val="contentpasted2"/>
          <w:lang w:val="es-ES" w:eastAsia="es-ES"/>
        </w:rPr>
        <w:t xml:space="preserve">, de acuerdo con la Resolución de </w:t>
      </w:r>
      <w:r w:rsidR="00C86CA0">
        <w:rPr>
          <w:rStyle w:val="contentpasted2"/>
          <w:lang w:val="es-ES" w:eastAsia="es-ES"/>
        </w:rPr>
        <w:t xml:space="preserve">Nombramiento 30000-06139 </w:t>
      </w:r>
      <w:r w:rsidR="00951073" w:rsidRPr="00011FB4">
        <w:rPr>
          <w:rStyle w:val="contentpasted2"/>
          <w:lang w:val="es-ES" w:eastAsia="es-ES"/>
        </w:rPr>
        <w:t xml:space="preserve">de fecha </w:t>
      </w:r>
      <w:r w:rsidR="00C86CA0">
        <w:rPr>
          <w:rStyle w:val="contentpasted2"/>
          <w:lang w:val="es-ES" w:eastAsia="es-ES"/>
        </w:rPr>
        <w:t>05</w:t>
      </w:r>
      <w:r w:rsidR="00951073" w:rsidRPr="00011FB4">
        <w:rPr>
          <w:rStyle w:val="contentpasted2"/>
          <w:lang w:val="es-ES" w:eastAsia="es-ES"/>
        </w:rPr>
        <w:t xml:space="preserve"> de </w:t>
      </w:r>
      <w:r w:rsidR="00C86CA0">
        <w:rPr>
          <w:rStyle w:val="contentpasted2"/>
          <w:lang w:val="es-ES" w:eastAsia="es-ES"/>
        </w:rPr>
        <w:t>octu</w:t>
      </w:r>
      <w:r w:rsidR="00951073" w:rsidRPr="00011FB4">
        <w:rPr>
          <w:rStyle w:val="contentpasted2"/>
          <w:lang w:val="es-ES" w:eastAsia="es-ES"/>
        </w:rPr>
        <w:t>bre de 202</w:t>
      </w:r>
      <w:r w:rsidR="00C86CA0">
        <w:rPr>
          <w:rStyle w:val="contentpasted2"/>
          <w:lang w:val="es-ES" w:eastAsia="es-ES"/>
        </w:rPr>
        <w:t>6</w:t>
      </w:r>
      <w:r w:rsidR="00951073" w:rsidRPr="00011FB4">
        <w:rPr>
          <w:rStyle w:val="contentpasted2"/>
          <w:lang w:val="es-ES" w:eastAsia="es-ES"/>
        </w:rPr>
        <w:t xml:space="preserve"> y Acta de Posesión </w:t>
      </w:r>
      <w:r w:rsidR="00C86CA0">
        <w:rPr>
          <w:rStyle w:val="contentpasted2"/>
          <w:lang w:val="es-ES" w:eastAsia="es-ES"/>
        </w:rPr>
        <w:t>1688</w:t>
      </w:r>
      <w:r w:rsidR="00951073" w:rsidRPr="00011FB4">
        <w:rPr>
          <w:rStyle w:val="contentpasted2"/>
          <w:lang w:val="es-ES" w:eastAsia="es-ES"/>
        </w:rPr>
        <w:t xml:space="preserve"> de fecha </w:t>
      </w:r>
      <w:r w:rsidR="00C86CA0">
        <w:rPr>
          <w:rStyle w:val="contentpasted2"/>
          <w:lang w:val="es-ES" w:eastAsia="es-ES"/>
        </w:rPr>
        <w:t>05</w:t>
      </w:r>
      <w:r w:rsidR="00951073" w:rsidRPr="00011FB4">
        <w:rPr>
          <w:rStyle w:val="contentpasted2"/>
          <w:lang w:val="es-ES" w:eastAsia="es-ES"/>
        </w:rPr>
        <w:t xml:space="preserve"> de </w:t>
      </w:r>
      <w:r w:rsidR="00C86CA0">
        <w:rPr>
          <w:rStyle w:val="contentpasted2"/>
          <w:lang w:val="es-ES" w:eastAsia="es-ES"/>
        </w:rPr>
        <w:t>octubre</w:t>
      </w:r>
      <w:r w:rsidR="00951073" w:rsidRPr="00011FB4">
        <w:rPr>
          <w:rStyle w:val="contentpasted2"/>
          <w:lang w:val="es-ES" w:eastAsia="es-ES"/>
        </w:rPr>
        <w:t xml:space="preserve"> de 202</w:t>
      </w:r>
      <w:r w:rsidR="00C86CA0">
        <w:rPr>
          <w:rStyle w:val="contentpasted2"/>
          <w:lang w:val="es-ES" w:eastAsia="es-ES"/>
        </w:rPr>
        <w:t>6</w:t>
      </w:r>
      <w:r w:rsidR="00951073" w:rsidRPr="00011FB4">
        <w:t xml:space="preserve">, en uso de las facultades y funciones contenidas en la Resolución </w:t>
      </w:r>
      <w:r w:rsidR="00C86CA0">
        <w:t>0-043</w:t>
      </w:r>
      <w:r w:rsidR="00951073" w:rsidRPr="00011FB4">
        <w:t xml:space="preserve"> de 20</w:t>
      </w:r>
      <w:r w:rsidR="00C86CA0">
        <w:t>26</w:t>
      </w:r>
      <w:r w:rsidR="00951073" w:rsidRPr="00011FB4">
        <w:t>, actuando en nombre y representación de la FISCALÍA GENERAL DE LA NACIÓN – SUBDIRECCIÓN REGIONAL DE APOYO CENTRAL, por una parte, q</w:t>
      </w:r>
      <w:r w:rsidR="00951073">
        <w:t xml:space="preserve">uien en adelante se denominará </w:t>
      </w:r>
      <w:r w:rsidR="00951073" w:rsidRPr="00011FB4">
        <w:t>l</w:t>
      </w:r>
      <w:r w:rsidR="00951073">
        <w:t>a</w:t>
      </w:r>
      <w:r w:rsidR="00951073" w:rsidRPr="00011FB4">
        <w:t xml:space="preserve"> </w:t>
      </w:r>
      <w:r w:rsidR="00951073" w:rsidRPr="00011FB4">
        <w:rPr>
          <w:b/>
        </w:rPr>
        <w:t>FGN-SRAC</w:t>
      </w:r>
      <w:r w:rsidR="00951073" w:rsidRPr="00011FB4">
        <w:t xml:space="preserve">, y por la otra, </w:t>
      </w:r>
      <w:r w:rsidR="00951073">
        <w:rPr>
          <w:b/>
          <w:bCs/>
          <w:lang w:val="es-CO"/>
        </w:rPr>
        <w:t>XXXXXXXXXXXX</w:t>
      </w:r>
      <w:r w:rsidR="00951073" w:rsidRPr="008C4029">
        <w:rPr>
          <w:bCs/>
          <w:lang w:val="es-CO"/>
        </w:rPr>
        <w:t>, identificada con</w:t>
      </w:r>
      <w:r w:rsidR="00951073" w:rsidRPr="008C4029">
        <w:rPr>
          <w:b/>
          <w:bCs/>
          <w:lang w:val="es-CO"/>
        </w:rPr>
        <w:t xml:space="preserve"> </w:t>
      </w:r>
      <w:r w:rsidR="00951073" w:rsidRPr="008C4029">
        <w:rPr>
          <w:bCs/>
          <w:lang w:val="es-CO"/>
        </w:rPr>
        <w:t xml:space="preserve">NIT. </w:t>
      </w:r>
      <w:r w:rsidR="00951073">
        <w:rPr>
          <w:bCs/>
          <w:lang w:val="es-CO"/>
        </w:rPr>
        <w:t>XXXXXXXXXXXX</w:t>
      </w:r>
      <w:r w:rsidR="00951073" w:rsidRPr="008C4029">
        <w:rPr>
          <w:bCs/>
          <w:lang w:val="es-CO"/>
        </w:rPr>
        <w:t>, represe</w:t>
      </w:r>
      <w:r w:rsidR="00951073">
        <w:rPr>
          <w:bCs/>
          <w:lang w:val="es-CO"/>
        </w:rPr>
        <w:t>ntada legalmente por XXXXXXXXXXXX</w:t>
      </w:r>
      <w:r w:rsidR="00951073" w:rsidRPr="008C4029">
        <w:rPr>
          <w:bCs/>
          <w:lang w:val="es-CO"/>
        </w:rPr>
        <w:t xml:space="preserve">, identificado con C.C. </w:t>
      </w:r>
      <w:r w:rsidR="00951073">
        <w:rPr>
          <w:bCs/>
          <w:lang w:val="es-CO"/>
        </w:rPr>
        <w:t>XXXXXXXX</w:t>
      </w:r>
      <w:r w:rsidR="00951073" w:rsidRPr="00011FB4">
        <w:t xml:space="preserve">; hemos acordado suscribir el presente Contrato de </w:t>
      </w:r>
      <w:r w:rsidR="00C86CA0">
        <w:t>PRESTACIÓN DE SERVICIOS</w:t>
      </w:r>
      <w:r w:rsidR="00951073">
        <w:t xml:space="preserve">, </w:t>
      </w:r>
      <w:r w:rsidR="00951073" w:rsidRPr="008C4029">
        <w:rPr>
          <w:lang w:val="es-ES_tradnl"/>
        </w:rPr>
        <w:t xml:space="preserve">adjudicado mediante Resolución No. </w:t>
      </w:r>
      <w:r w:rsidR="00951073">
        <w:rPr>
          <w:lang w:val="es-ES_tradnl"/>
        </w:rPr>
        <w:t xml:space="preserve">XXXX </w:t>
      </w:r>
      <w:r w:rsidR="00951073" w:rsidRPr="008C4029">
        <w:rPr>
          <w:lang w:val="es-ES_tradnl"/>
        </w:rPr>
        <w:t xml:space="preserve">del </w:t>
      </w:r>
      <w:r w:rsidR="00951073">
        <w:rPr>
          <w:lang w:val="es-ES_tradnl"/>
        </w:rPr>
        <w:t>XX</w:t>
      </w:r>
      <w:r w:rsidR="00951073" w:rsidRPr="008C4029">
        <w:rPr>
          <w:lang w:val="es-ES_tradnl"/>
        </w:rPr>
        <w:t xml:space="preserve"> de </w:t>
      </w:r>
      <w:r w:rsidR="00951073">
        <w:rPr>
          <w:lang w:val="es-ES_tradnl"/>
        </w:rPr>
        <w:t>XXXXX</w:t>
      </w:r>
      <w:r w:rsidR="00951073" w:rsidRPr="008C4029">
        <w:rPr>
          <w:lang w:val="es-ES_tradnl"/>
        </w:rPr>
        <w:t xml:space="preserve"> de 202</w:t>
      </w:r>
      <w:r w:rsidR="00951073">
        <w:rPr>
          <w:lang w:val="es-ES_tradnl"/>
        </w:rPr>
        <w:t>4</w:t>
      </w:r>
      <w:r w:rsidR="00951073" w:rsidRPr="008C4029">
        <w:rPr>
          <w:lang w:val="es-ES_tradnl"/>
        </w:rPr>
        <w:t xml:space="preserve">, mediante la modalidad de </w:t>
      </w:r>
      <w:r w:rsidR="00951073" w:rsidRPr="008C4029">
        <w:rPr>
          <w:bCs/>
          <w:lang w:val="es-CO"/>
        </w:rPr>
        <w:t xml:space="preserve">selección abreviada de subasta inversa electrónica </w:t>
      </w:r>
      <w:r w:rsidR="00951073">
        <w:rPr>
          <w:bCs/>
          <w:lang w:val="es-CO"/>
        </w:rPr>
        <w:t>FGN-RCE-IPSE-XXXX-202</w:t>
      </w:r>
      <w:r w:rsidR="00C86CA0">
        <w:rPr>
          <w:bCs/>
          <w:lang w:val="es-CO"/>
        </w:rPr>
        <w:t>6</w:t>
      </w:r>
      <w:r w:rsidR="00951073">
        <w:rPr>
          <w:bCs/>
          <w:lang w:val="es-CO"/>
        </w:rPr>
        <w:t xml:space="preserve">, </w:t>
      </w:r>
      <w:r w:rsidR="00951073">
        <w:t>el cual</w:t>
      </w:r>
      <w:r w:rsidR="00951073" w:rsidRPr="008D50B1">
        <w:rPr>
          <w:color w:val="1A1818" w:themeColor="text1"/>
          <w:lang w:val="es-CO"/>
        </w:rPr>
        <w:t xml:space="preserve"> se regirá por las Leyes 80 de 1993, 1150 de 2007, 1474 de 2011, 1882 de 2018, Decreto Ley 019 de 2012 y el Decreto 1082 de 2015, el Código Civil y de Comercio, las demás normas legales aplicables a la materia, y las siguientes </w:t>
      </w:r>
      <w:r w:rsidR="00951073">
        <w:rPr>
          <w:color w:val="1A1818" w:themeColor="text1"/>
          <w:lang w:val="es-CO"/>
        </w:rPr>
        <w:t>cláusulas</w:t>
      </w:r>
      <w:r w:rsidR="00951073" w:rsidRPr="008D50B1">
        <w:rPr>
          <w:color w:val="1A1818" w:themeColor="text1"/>
          <w:lang w:val="es-CO"/>
        </w:rPr>
        <w:t>:</w:t>
      </w:r>
    </w:p>
    <w:p w14:paraId="3D6B9C21" w14:textId="582650D9" w:rsidR="00AB3B51" w:rsidRDefault="00AB3B51" w:rsidP="00AB3B51">
      <w:pPr>
        <w:rPr>
          <w:rFonts w:asciiTheme="majorHAnsi" w:hAnsiTheme="majorHAnsi" w:cstheme="majorHAnsi"/>
          <w:szCs w:val="20"/>
        </w:rPr>
      </w:pPr>
    </w:p>
    <w:p w14:paraId="5BF9063D" w14:textId="77777777" w:rsidR="00AB3B51" w:rsidRPr="00AB3B51" w:rsidRDefault="00AB3B51" w:rsidP="00AB3B51">
      <w:pPr>
        <w:pStyle w:val="Textoindependiente"/>
        <w:spacing w:after="0"/>
        <w:ind w:right="270"/>
        <w:jc w:val="both"/>
        <w:rPr>
          <w:rFonts w:asciiTheme="majorHAnsi" w:hAnsiTheme="majorHAnsi" w:cstheme="majorHAnsi"/>
        </w:rPr>
      </w:pPr>
      <w:r w:rsidRPr="00AB3B51">
        <w:rPr>
          <w:rFonts w:asciiTheme="majorHAnsi" w:hAnsiTheme="majorHAnsi" w:cstheme="majorHAnsi"/>
          <w:b/>
        </w:rPr>
        <w:t>PRIMERA. OBJETO:</w:t>
      </w:r>
      <w:r w:rsidRPr="00AB3B51">
        <w:rPr>
          <w:rFonts w:asciiTheme="majorHAnsi" w:hAnsiTheme="majorHAnsi" w:cstheme="majorHAnsi"/>
        </w:rPr>
        <w:t xml:space="preserve"> </w:t>
      </w:r>
      <w:r w:rsidRPr="00AB3B51">
        <w:rPr>
          <w:rFonts w:asciiTheme="majorHAnsi" w:hAnsiTheme="majorHAnsi" w:cstheme="majorHAnsi"/>
          <w:lang w:val="es-ES"/>
        </w:rPr>
        <w:t>XXXXXXXX</w:t>
      </w:r>
    </w:p>
    <w:p w14:paraId="7B7139A2" w14:textId="77777777" w:rsidR="00AB3B51" w:rsidRPr="00AB3B51" w:rsidRDefault="00AB3B51" w:rsidP="00AB3B51">
      <w:pPr>
        <w:pStyle w:val="Textoindependiente"/>
        <w:spacing w:after="0"/>
        <w:rPr>
          <w:rFonts w:asciiTheme="majorHAnsi" w:hAnsiTheme="majorHAnsi" w:cstheme="majorHAnsi"/>
        </w:rPr>
      </w:pPr>
    </w:p>
    <w:p w14:paraId="41BCF622" w14:textId="77777777" w:rsidR="00AB3B51" w:rsidRPr="00AB3B51" w:rsidRDefault="00AB3B51" w:rsidP="00AB3B51">
      <w:pPr>
        <w:rPr>
          <w:rFonts w:asciiTheme="majorHAnsi" w:hAnsiTheme="majorHAnsi" w:cstheme="majorHAnsi"/>
          <w:b/>
          <w:bCs/>
          <w:snapToGrid w:val="0"/>
          <w:szCs w:val="20"/>
        </w:rPr>
      </w:pPr>
      <w:r w:rsidRPr="00AB3B51">
        <w:rPr>
          <w:rFonts w:asciiTheme="majorHAnsi" w:hAnsiTheme="majorHAnsi" w:cstheme="majorHAnsi"/>
          <w:b/>
          <w:bCs/>
          <w:szCs w:val="20"/>
        </w:rPr>
        <w:t xml:space="preserve">SEGUNDA: </w:t>
      </w:r>
      <w:r w:rsidRPr="00AB3B51">
        <w:rPr>
          <w:rFonts w:asciiTheme="majorHAnsi" w:hAnsiTheme="majorHAnsi" w:cstheme="majorHAnsi"/>
          <w:b/>
          <w:bCs/>
          <w:snapToGrid w:val="0"/>
          <w:szCs w:val="20"/>
        </w:rPr>
        <w:t xml:space="preserve">OBLIGACIONES  DE LAS PARTES: </w:t>
      </w:r>
    </w:p>
    <w:p w14:paraId="093B60FA" w14:textId="77777777" w:rsidR="00AB3B51" w:rsidRPr="00AB3B51" w:rsidRDefault="00AB3B51" w:rsidP="00AB3B51">
      <w:pPr>
        <w:rPr>
          <w:rFonts w:asciiTheme="majorHAnsi" w:hAnsiTheme="majorHAnsi" w:cstheme="majorHAnsi"/>
          <w:b/>
          <w:bCs/>
          <w:snapToGrid w:val="0"/>
          <w:szCs w:val="20"/>
        </w:rPr>
      </w:pPr>
    </w:p>
    <w:p w14:paraId="46041C81" w14:textId="77777777" w:rsidR="00AB3B51" w:rsidRPr="00AB3B51" w:rsidRDefault="00AB3B51" w:rsidP="00AB3B51">
      <w:pPr>
        <w:pStyle w:val="Textoindependiente"/>
        <w:spacing w:after="0"/>
        <w:rPr>
          <w:rFonts w:asciiTheme="majorHAnsi" w:hAnsiTheme="majorHAnsi" w:cstheme="majorHAnsi"/>
          <w:b/>
        </w:rPr>
      </w:pPr>
      <w:r w:rsidRPr="00AB3B51">
        <w:rPr>
          <w:rFonts w:asciiTheme="majorHAnsi" w:hAnsiTheme="majorHAnsi" w:cstheme="majorHAnsi"/>
          <w:b/>
          <w:bCs/>
        </w:rPr>
        <w:t>OBLIGACIONES DEL CONTRATISTA:</w:t>
      </w:r>
    </w:p>
    <w:p w14:paraId="26C657DB" w14:textId="77777777" w:rsidR="00AB3B51" w:rsidRPr="00AB3B51" w:rsidRDefault="00AB3B51" w:rsidP="00AB3B51">
      <w:pPr>
        <w:pStyle w:val="Prrafodelista"/>
        <w:widowControl w:val="0"/>
        <w:tabs>
          <w:tab w:val="left" w:pos="1355"/>
        </w:tabs>
        <w:autoSpaceDE w:val="0"/>
        <w:autoSpaceDN w:val="0"/>
        <w:ind w:left="0" w:right="267"/>
        <w:contextualSpacing w:val="0"/>
        <w:rPr>
          <w:rFonts w:asciiTheme="majorHAnsi" w:hAnsiTheme="majorHAnsi" w:cstheme="majorHAnsi"/>
          <w:szCs w:val="20"/>
          <w:lang w:val="es-ES_tradnl" w:eastAsia="es-CO"/>
        </w:rPr>
      </w:pPr>
    </w:p>
    <w:p w14:paraId="222541FB" w14:textId="77777777" w:rsidR="00AB3B51" w:rsidRPr="00AB3B51" w:rsidRDefault="00AB3B51" w:rsidP="00AB3B51">
      <w:pPr>
        <w:pStyle w:val="Prrafodelista"/>
        <w:numPr>
          <w:ilvl w:val="0"/>
          <w:numId w:val="66"/>
        </w:numPr>
        <w:ind w:left="284" w:hanging="284"/>
        <w:contextualSpacing w:val="0"/>
        <w:rPr>
          <w:rFonts w:asciiTheme="majorHAnsi" w:hAnsiTheme="majorHAnsi" w:cstheme="majorHAnsi"/>
          <w:szCs w:val="20"/>
        </w:rPr>
      </w:pPr>
      <w:r w:rsidRPr="00AB3B51">
        <w:rPr>
          <w:rFonts w:asciiTheme="majorHAnsi" w:hAnsiTheme="majorHAnsi" w:cstheme="majorHAnsi"/>
          <w:szCs w:val="20"/>
        </w:rPr>
        <w:t>XXXXXX</w:t>
      </w:r>
    </w:p>
    <w:p w14:paraId="0A60F05C" w14:textId="77777777" w:rsidR="00AB3B51" w:rsidRPr="00AB3B51" w:rsidRDefault="00AB3B51" w:rsidP="00AB3B51">
      <w:pPr>
        <w:rPr>
          <w:rFonts w:asciiTheme="majorHAnsi" w:hAnsiTheme="majorHAnsi" w:cstheme="majorHAnsi"/>
          <w:b/>
          <w:szCs w:val="20"/>
        </w:rPr>
      </w:pPr>
    </w:p>
    <w:p w14:paraId="43F1B969" w14:textId="09AE6F5E" w:rsidR="00AB3B51" w:rsidRPr="00AB3B51" w:rsidRDefault="00AB3B51" w:rsidP="00AB3B51">
      <w:pPr>
        <w:rPr>
          <w:rFonts w:asciiTheme="majorHAnsi" w:hAnsiTheme="majorHAnsi" w:cstheme="majorHAnsi"/>
          <w:b/>
          <w:szCs w:val="20"/>
        </w:rPr>
      </w:pPr>
      <w:r w:rsidRPr="00AB3B51">
        <w:rPr>
          <w:rFonts w:asciiTheme="majorHAnsi" w:hAnsiTheme="majorHAnsi" w:cstheme="majorHAnsi"/>
          <w:b/>
          <w:szCs w:val="20"/>
        </w:rPr>
        <w:t xml:space="preserve">OBLIGACIONES DE LA </w:t>
      </w:r>
      <w:r>
        <w:rPr>
          <w:rFonts w:asciiTheme="majorHAnsi" w:hAnsiTheme="majorHAnsi" w:cstheme="majorHAnsi"/>
          <w:b/>
          <w:szCs w:val="20"/>
        </w:rPr>
        <w:t>FGN-SRAC</w:t>
      </w:r>
      <w:r w:rsidRPr="00AB3B51">
        <w:rPr>
          <w:rFonts w:asciiTheme="majorHAnsi" w:hAnsiTheme="majorHAnsi" w:cstheme="majorHAnsi"/>
          <w:b/>
          <w:szCs w:val="20"/>
        </w:rPr>
        <w:t>:</w:t>
      </w:r>
    </w:p>
    <w:p w14:paraId="2B62CFA1" w14:textId="77777777" w:rsidR="00AB3B51" w:rsidRPr="00AB3B51" w:rsidRDefault="00AB3B51" w:rsidP="00AB3B51">
      <w:pPr>
        <w:rPr>
          <w:rFonts w:asciiTheme="majorHAnsi" w:hAnsiTheme="majorHAnsi" w:cstheme="majorHAnsi"/>
          <w:szCs w:val="20"/>
        </w:rPr>
      </w:pPr>
    </w:p>
    <w:p w14:paraId="08C42F34" w14:textId="77777777" w:rsidR="00AB3B51" w:rsidRPr="00AB3B51" w:rsidRDefault="00AB3B51" w:rsidP="00AB3B51">
      <w:pPr>
        <w:pStyle w:val="Ttulo5"/>
        <w:keepLines w:val="0"/>
        <w:numPr>
          <w:ilvl w:val="0"/>
          <w:numId w:val="67"/>
        </w:numPr>
        <w:spacing w:before="0"/>
        <w:rPr>
          <w:rFonts w:cstheme="majorHAnsi"/>
          <w:lang w:val="es-ES" w:eastAsia="es-ES"/>
        </w:rPr>
      </w:pPr>
      <w:r w:rsidRPr="00AB3B51">
        <w:rPr>
          <w:rFonts w:cstheme="majorHAnsi"/>
          <w:lang w:val="es-ES" w:eastAsia="es-ES"/>
        </w:rPr>
        <w:t>XXXXXXX</w:t>
      </w:r>
    </w:p>
    <w:p w14:paraId="69539DF4" w14:textId="77777777" w:rsidR="00AB3B51" w:rsidRPr="00AB3B51" w:rsidRDefault="00AB3B51" w:rsidP="00AB3B51">
      <w:pPr>
        <w:pStyle w:val="Ttulo5"/>
        <w:ind w:left="1008" w:hanging="1008"/>
        <w:rPr>
          <w:rFonts w:cstheme="majorHAnsi"/>
          <w:bCs/>
          <w:i/>
          <w:iCs/>
          <w:lang w:val="es-ES"/>
        </w:rPr>
      </w:pPr>
    </w:p>
    <w:p w14:paraId="47DF7F18" w14:textId="77777777" w:rsidR="00AB3B51" w:rsidRPr="00AB3B51" w:rsidRDefault="00AB3B51" w:rsidP="00AB3B51">
      <w:pPr>
        <w:widowControl w:val="0"/>
        <w:tabs>
          <w:tab w:val="left" w:pos="-1440"/>
        </w:tabs>
        <w:rPr>
          <w:rFonts w:asciiTheme="majorHAnsi" w:hAnsiTheme="majorHAnsi" w:cstheme="majorHAnsi"/>
          <w:szCs w:val="20"/>
        </w:rPr>
      </w:pPr>
      <w:r w:rsidRPr="00AB3B51">
        <w:rPr>
          <w:rFonts w:asciiTheme="majorHAnsi" w:hAnsiTheme="majorHAnsi" w:cstheme="majorHAnsi"/>
          <w:b/>
          <w:szCs w:val="20"/>
        </w:rPr>
        <w:t xml:space="preserve">TERCERA:  </w:t>
      </w:r>
      <w:r w:rsidRPr="00AB3B51">
        <w:rPr>
          <w:rFonts w:asciiTheme="majorHAnsi" w:hAnsiTheme="majorHAnsi" w:cstheme="majorHAnsi"/>
          <w:szCs w:val="20"/>
        </w:rPr>
        <w:t xml:space="preserve"> </w:t>
      </w:r>
      <w:r w:rsidRPr="00AB3B51">
        <w:rPr>
          <w:rFonts w:asciiTheme="majorHAnsi" w:hAnsiTheme="majorHAnsi" w:cstheme="majorHAnsi"/>
          <w:b/>
          <w:szCs w:val="20"/>
        </w:rPr>
        <w:t>VALOR DEL CONTRATO</w:t>
      </w:r>
      <w:r w:rsidRPr="00AB3B51">
        <w:rPr>
          <w:rFonts w:asciiTheme="majorHAnsi" w:hAnsiTheme="majorHAnsi" w:cstheme="majorHAnsi"/>
          <w:szCs w:val="20"/>
        </w:rPr>
        <w:t>: Para efectos legales y fiscales el valor del presente Contrato asciende a la suma de XXXXXXXXX, de conformidad con la propuesta presentada por el Contratista</w:t>
      </w:r>
    </w:p>
    <w:p w14:paraId="641B934F" w14:textId="77777777" w:rsidR="00AB3B51" w:rsidRPr="00AB3B51" w:rsidRDefault="00AB3B51" w:rsidP="00AB3B51">
      <w:pPr>
        <w:widowControl w:val="0"/>
        <w:tabs>
          <w:tab w:val="left" w:pos="-1440"/>
        </w:tabs>
        <w:rPr>
          <w:rFonts w:asciiTheme="majorHAnsi" w:hAnsiTheme="majorHAnsi" w:cstheme="majorHAnsi"/>
          <w:szCs w:val="20"/>
        </w:rPr>
      </w:pPr>
    </w:p>
    <w:p w14:paraId="10EF2481" w14:textId="77777777" w:rsidR="00AB3B51" w:rsidRPr="00AB3B51" w:rsidRDefault="00AB3B51" w:rsidP="00AB3B51">
      <w:pPr>
        <w:rPr>
          <w:rFonts w:asciiTheme="majorHAnsi" w:hAnsiTheme="majorHAnsi" w:cstheme="majorHAnsi"/>
          <w:szCs w:val="20"/>
        </w:rPr>
      </w:pPr>
      <w:r w:rsidRPr="00AB3B51">
        <w:rPr>
          <w:rFonts w:asciiTheme="majorHAnsi" w:hAnsiTheme="majorHAnsi" w:cstheme="majorHAnsi"/>
          <w:b/>
          <w:szCs w:val="20"/>
        </w:rPr>
        <w:t>CUARTA: IMPUTACION PRESUPUESTAL:</w:t>
      </w:r>
      <w:r w:rsidRPr="00AB3B51">
        <w:rPr>
          <w:rFonts w:asciiTheme="majorHAnsi" w:hAnsiTheme="majorHAnsi" w:cstheme="majorHAnsi"/>
          <w:szCs w:val="20"/>
        </w:rPr>
        <w:t xml:space="preserve"> El valor del contrato se pagará con cargo al Certificado de Disponibilidad Presupuestal No. </w:t>
      </w:r>
      <w:r w:rsidRPr="00AB3B51">
        <w:rPr>
          <w:rFonts w:asciiTheme="majorHAnsi" w:hAnsiTheme="majorHAnsi" w:cstheme="majorHAnsi"/>
          <w:szCs w:val="20"/>
          <w:lang w:val="es-ES"/>
        </w:rPr>
        <w:t>XXXXXX</w:t>
      </w:r>
    </w:p>
    <w:p w14:paraId="4158246E" w14:textId="77777777" w:rsidR="00AB3B51" w:rsidRPr="00AB3B51" w:rsidRDefault="00AB3B51" w:rsidP="00AB3B51">
      <w:pPr>
        <w:rPr>
          <w:rFonts w:asciiTheme="majorHAnsi" w:hAnsiTheme="majorHAnsi" w:cstheme="majorHAnsi"/>
          <w:szCs w:val="20"/>
        </w:rPr>
      </w:pPr>
    </w:p>
    <w:p w14:paraId="6D7A794F" w14:textId="77777777" w:rsidR="00AB3B51" w:rsidRPr="00AB3B51" w:rsidRDefault="00AB3B51" w:rsidP="00AB3B51">
      <w:pPr>
        <w:tabs>
          <w:tab w:val="left" w:pos="360"/>
        </w:tabs>
        <w:rPr>
          <w:rFonts w:asciiTheme="majorHAnsi" w:hAnsiTheme="majorHAnsi" w:cstheme="majorHAnsi"/>
          <w:szCs w:val="20"/>
          <w:lang w:bidi="es-ES"/>
        </w:rPr>
      </w:pPr>
      <w:r w:rsidRPr="00AB3B51">
        <w:rPr>
          <w:rFonts w:asciiTheme="majorHAnsi" w:hAnsiTheme="majorHAnsi" w:cstheme="majorHAnsi"/>
          <w:b/>
          <w:szCs w:val="20"/>
        </w:rPr>
        <w:t xml:space="preserve">QUINTA: PLAZO DE ENTREGA: </w:t>
      </w:r>
      <w:r w:rsidRPr="00AB3B51">
        <w:rPr>
          <w:rFonts w:asciiTheme="majorHAnsi" w:hAnsiTheme="majorHAnsi" w:cstheme="majorHAnsi"/>
          <w:szCs w:val="20"/>
          <w:lang w:bidi="es-ES"/>
        </w:rPr>
        <w:t xml:space="preserve">El término de duración del contrato será de </w:t>
      </w:r>
      <w:r w:rsidRPr="00AB3B51">
        <w:rPr>
          <w:rFonts w:asciiTheme="majorHAnsi" w:hAnsiTheme="majorHAnsi" w:cstheme="majorHAnsi"/>
          <w:lang w:val="es-ES" w:bidi="es-ES"/>
        </w:rPr>
        <w:t>XXXX días calendario, contados a partir de la suscripción del acta de inicio, que deberá suscribirse dentro de los cinco (5) días siguientes a la legalización del contrato.</w:t>
      </w:r>
    </w:p>
    <w:p w14:paraId="0E8CB461" w14:textId="77777777" w:rsidR="00AB3B51" w:rsidRPr="00AB3B51" w:rsidRDefault="00AB3B51" w:rsidP="00AB3B51">
      <w:pPr>
        <w:tabs>
          <w:tab w:val="left" w:pos="360"/>
        </w:tabs>
        <w:rPr>
          <w:rFonts w:asciiTheme="majorHAnsi" w:hAnsiTheme="majorHAnsi" w:cstheme="majorHAnsi"/>
          <w:b/>
          <w:szCs w:val="20"/>
        </w:rPr>
      </w:pPr>
    </w:p>
    <w:p w14:paraId="46F09746" w14:textId="06AF52C7" w:rsidR="00AB3B51" w:rsidRPr="00AB3B51" w:rsidRDefault="00AB3B51" w:rsidP="00AB3B51">
      <w:pPr>
        <w:tabs>
          <w:tab w:val="left" w:pos="360"/>
        </w:tabs>
        <w:rPr>
          <w:rFonts w:asciiTheme="majorHAnsi" w:hAnsiTheme="majorHAnsi" w:cstheme="majorHAnsi"/>
          <w:lang w:val="es-ES"/>
        </w:rPr>
      </w:pPr>
      <w:r w:rsidRPr="00AB3B51">
        <w:rPr>
          <w:rFonts w:asciiTheme="majorHAnsi" w:hAnsiTheme="majorHAnsi" w:cstheme="majorHAnsi"/>
          <w:b/>
          <w:szCs w:val="20"/>
        </w:rPr>
        <w:lastRenderedPageBreak/>
        <w:t xml:space="preserve">SEXTA: LUGAR DE ENTREGA: </w:t>
      </w:r>
      <w:bookmarkStart w:id="0" w:name="_Hlk73091182"/>
      <w:r w:rsidRPr="00AB3B51">
        <w:rPr>
          <w:rFonts w:asciiTheme="majorHAnsi" w:hAnsiTheme="majorHAnsi" w:cstheme="majorHAnsi"/>
        </w:rPr>
        <w:t xml:space="preserve">El contrato será ejecutado en </w:t>
      </w:r>
      <w:r w:rsidR="00C86CA0" w:rsidRPr="00376D94">
        <w:rPr>
          <w:rFonts w:ascii="Arial" w:eastAsia="Arial" w:hAnsi="Arial" w:cs="Arial"/>
        </w:rPr>
        <w:t xml:space="preserve">Bogotá y los municipios de </w:t>
      </w:r>
      <w:r w:rsidR="00C86CA0" w:rsidRPr="00376D94">
        <w:rPr>
          <w:rFonts w:ascii="Arial" w:eastAsia="Arial" w:hAnsi="Arial" w:cs="Arial"/>
          <w:lang w:eastAsia="es-CO"/>
        </w:rPr>
        <w:t>Cajicá, Cáqueza, chía, Choachí, Chocontá, Facatativá, Flandes, Funza, Fusagasugá, Girardot, Guaduas, La Mesa, La Vega, Madrid, Mosquera, Pacho, Silvania, Simijaca, Soacha, uvate, Villeta, Zipaquirá, Bogotá, Leticia, Subachoque, Chipaque, Chiquinquirá, Tunja, Duitama, El Cocuy, Guateque, Labranza Grande, Miraflores, Muzo, Paipa, Pajarito, Ramiriquí, Samacá, santa rosa de Viterbo, soata, Socha, Moniquirá, Sogamoso, Villa de Leyva, Garagoa</w:t>
      </w:r>
      <w:r w:rsidR="00C86CA0" w:rsidRPr="00376D94">
        <w:rPr>
          <w:rFonts w:ascii="Arial" w:eastAsia="Arial" w:hAnsi="Arial" w:cs="Arial"/>
        </w:rPr>
        <w:t>.</w:t>
      </w:r>
    </w:p>
    <w:bookmarkEnd w:id="0"/>
    <w:p w14:paraId="16E82E73" w14:textId="77777777" w:rsidR="00AB3B51" w:rsidRPr="00AB3B51" w:rsidRDefault="00AB3B51" w:rsidP="00AB3B51">
      <w:pPr>
        <w:tabs>
          <w:tab w:val="left" w:pos="360"/>
        </w:tabs>
        <w:rPr>
          <w:rFonts w:asciiTheme="majorHAnsi" w:hAnsiTheme="majorHAnsi" w:cstheme="majorHAnsi"/>
          <w:b/>
          <w:szCs w:val="20"/>
          <w:lang w:val="es-ES"/>
        </w:rPr>
      </w:pPr>
    </w:p>
    <w:p w14:paraId="644AB955" w14:textId="5CB62146" w:rsidR="00AB3B51" w:rsidRPr="00AB3B51" w:rsidRDefault="00AB3B51" w:rsidP="00AB3B51">
      <w:pPr>
        <w:pStyle w:val="Textoindependiente"/>
        <w:spacing w:after="0"/>
        <w:ind w:right="268"/>
        <w:jc w:val="both"/>
        <w:rPr>
          <w:rFonts w:asciiTheme="majorHAnsi" w:hAnsiTheme="majorHAnsi" w:cstheme="majorHAnsi"/>
          <w:lang w:val="es-ES" w:bidi="es-ES"/>
        </w:rPr>
      </w:pPr>
      <w:r w:rsidRPr="00AB3B51">
        <w:rPr>
          <w:rFonts w:asciiTheme="majorHAnsi" w:hAnsiTheme="majorHAnsi" w:cstheme="majorHAnsi"/>
          <w:b/>
        </w:rPr>
        <w:t>SEPTIMA:</w:t>
      </w:r>
      <w:r w:rsidRPr="00AB3B51">
        <w:rPr>
          <w:rFonts w:asciiTheme="majorHAnsi" w:hAnsiTheme="majorHAnsi" w:cstheme="majorHAnsi"/>
        </w:rPr>
        <w:t xml:space="preserve"> </w:t>
      </w:r>
      <w:r w:rsidRPr="00AB3B51">
        <w:rPr>
          <w:rFonts w:asciiTheme="majorHAnsi" w:hAnsiTheme="majorHAnsi" w:cstheme="majorHAnsi"/>
          <w:b/>
        </w:rPr>
        <w:t>FORMA DE PAGO</w:t>
      </w:r>
      <w:r w:rsidRPr="00AB3B51">
        <w:rPr>
          <w:rFonts w:asciiTheme="majorHAnsi" w:hAnsiTheme="majorHAnsi" w:cstheme="majorHAnsi"/>
        </w:rPr>
        <w:t xml:space="preserve">: </w:t>
      </w:r>
      <w:r w:rsidR="00C86CA0" w:rsidRPr="007F54CF">
        <w:rPr>
          <w:rFonts w:ascii="Arial" w:eastAsia="Arial" w:hAnsi="Arial" w:cs="Arial"/>
        </w:rPr>
        <w:t xml:space="preserve">La </w:t>
      </w:r>
      <w:r w:rsidR="00C86CA0" w:rsidRPr="007F54CF">
        <w:rPr>
          <w:rFonts w:ascii="Arial" w:eastAsia="Arial" w:hAnsi="Arial" w:cs="Arial"/>
          <w:b/>
        </w:rPr>
        <w:t>FISCALÍA GENERAL DE LA NACIÓN</w:t>
      </w:r>
      <w:r w:rsidR="00C86CA0" w:rsidRPr="007F54CF">
        <w:rPr>
          <w:rFonts w:ascii="Arial" w:eastAsia="Arial" w:hAnsi="Arial" w:cs="Arial"/>
        </w:rPr>
        <w:t xml:space="preserve"> pagará al contratista el valor del contrato de la siguiente manera:</w:t>
      </w:r>
    </w:p>
    <w:p w14:paraId="21B4DDA1" w14:textId="77777777" w:rsidR="00AB3B51" w:rsidRPr="00AB3B51" w:rsidRDefault="00AB3B51" w:rsidP="00AB3B51">
      <w:pPr>
        <w:pStyle w:val="Textoindependiente"/>
        <w:spacing w:after="0"/>
        <w:ind w:right="268"/>
        <w:jc w:val="both"/>
        <w:rPr>
          <w:rFonts w:asciiTheme="majorHAnsi" w:hAnsiTheme="majorHAnsi" w:cstheme="majorHAnsi"/>
          <w:lang w:val="es-ES" w:bidi="es-ES"/>
        </w:rPr>
      </w:pPr>
    </w:p>
    <w:p w14:paraId="404DF68E" w14:textId="77777777" w:rsidR="00C86CA0" w:rsidRPr="00AF2337" w:rsidRDefault="00C86CA0" w:rsidP="00C86CA0">
      <w:pPr>
        <w:tabs>
          <w:tab w:val="left" w:pos="1575"/>
          <w:tab w:val="left" w:pos="3960"/>
        </w:tabs>
        <w:rPr>
          <w:rFonts w:ascii="Arial" w:eastAsia="Arial" w:hAnsi="Arial" w:cs="Arial"/>
          <w:lang w:eastAsia="es-CO"/>
        </w:rPr>
      </w:pPr>
      <w:r w:rsidRPr="00AF2337">
        <w:rPr>
          <w:rFonts w:ascii="Arial" w:eastAsia="Arial" w:hAnsi="Arial" w:cs="Arial"/>
          <w:lang w:eastAsia="es-CO"/>
        </w:rPr>
        <w:t xml:space="preserve">La </w:t>
      </w:r>
      <w:r w:rsidRPr="00AF2337">
        <w:rPr>
          <w:rFonts w:ascii="Arial" w:eastAsia="Arial" w:hAnsi="Arial" w:cs="Arial"/>
          <w:b/>
          <w:lang w:eastAsia="es-CO"/>
        </w:rPr>
        <w:t>FISCALÍA GENERAL DE LA NACIÓN</w:t>
      </w:r>
      <w:r w:rsidRPr="00AF2337">
        <w:rPr>
          <w:rFonts w:ascii="Arial" w:eastAsia="Arial" w:hAnsi="Arial" w:cs="Arial"/>
          <w:lang w:eastAsia="es-CO"/>
        </w:rPr>
        <w:t xml:space="preserve"> y el </w:t>
      </w:r>
      <w:r w:rsidRPr="00AF2337">
        <w:rPr>
          <w:rFonts w:ascii="Arial" w:eastAsia="Arial" w:hAnsi="Arial" w:cs="Arial"/>
          <w:b/>
          <w:lang w:eastAsia="es-CO"/>
        </w:rPr>
        <w:t>FONDO ESPECIAL PARA LA ADMINISTRACIÓN DE BIENES</w:t>
      </w:r>
      <w:r w:rsidRPr="00AF2337">
        <w:rPr>
          <w:rFonts w:ascii="Arial" w:eastAsia="Arial" w:hAnsi="Arial" w:cs="Arial"/>
          <w:lang w:eastAsia="es-CO"/>
        </w:rPr>
        <w:t xml:space="preserve"> de la Fiscalía General de la Nación – </w:t>
      </w:r>
      <w:r w:rsidRPr="00AF2337">
        <w:rPr>
          <w:rFonts w:ascii="Arial" w:eastAsia="Arial" w:hAnsi="Arial" w:cs="Arial"/>
          <w:b/>
          <w:lang w:eastAsia="es-CO"/>
        </w:rPr>
        <w:t>F.E.A.B</w:t>
      </w:r>
      <w:r w:rsidRPr="00AF2337">
        <w:rPr>
          <w:rFonts w:ascii="Arial" w:eastAsia="Arial" w:hAnsi="Arial" w:cs="Arial"/>
          <w:lang w:eastAsia="es-CO"/>
        </w:rPr>
        <w:t>., pagaran al contratista el valor del contrato a través de pagos mensuales, mes vencido; en proporción a la ejecución del contrato, de conformidad con la facturación presentada, previa certificación por parte del supervisor del contrato de cumplimiento a entera satisfacción.</w:t>
      </w:r>
    </w:p>
    <w:p w14:paraId="09F88DD1" w14:textId="77777777" w:rsidR="00C86CA0" w:rsidRPr="00AF2337" w:rsidRDefault="00C86CA0" w:rsidP="00C86CA0">
      <w:pPr>
        <w:tabs>
          <w:tab w:val="left" w:pos="1575"/>
          <w:tab w:val="left" w:pos="3960"/>
        </w:tabs>
        <w:rPr>
          <w:rFonts w:ascii="Arial" w:eastAsia="Arial" w:hAnsi="Arial" w:cs="Arial"/>
          <w:sz w:val="16"/>
          <w:szCs w:val="16"/>
          <w:lang w:eastAsia="es-CO"/>
        </w:rPr>
      </w:pPr>
    </w:p>
    <w:p w14:paraId="1F653171" w14:textId="77777777" w:rsidR="00C86CA0" w:rsidRPr="00AF2337" w:rsidRDefault="00C86CA0" w:rsidP="00C86CA0">
      <w:pPr>
        <w:tabs>
          <w:tab w:val="left" w:pos="1575"/>
          <w:tab w:val="left" w:pos="3960"/>
        </w:tabs>
        <w:rPr>
          <w:rFonts w:ascii="Arial" w:eastAsia="Arial" w:hAnsi="Arial" w:cs="Arial"/>
          <w:lang w:eastAsia="es-CO"/>
        </w:rPr>
      </w:pPr>
      <w:r w:rsidRPr="00AF2337">
        <w:rPr>
          <w:rFonts w:ascii="Arial" w:eastAsia="Arial" w:hAnsi="Arial" w:cs="Arial"/>
          <w:lang w:eastAsia="es-CO"/>
        </w:rPr>
        <w:t>Para garantizar la continuidad del servicio durante el periodo de transición establecido en la ficha técnica, el contratista entrante deberá asumir el costo del circuito cerrado de televisión en cada una de las sedes y por tanto le pagará al Contratista saliente.</w:t>
      </w:r>
    </w:p>
    <w:p w14:paraId="08267D78" w14:textId="77777777" w:rsidR="00C86CA0" w:rsidRPr="00AF2337" w:rsidRDefault="00C86CA0" w:rsidP="00C86CA0">
      <w:pPr>
        <w:tabs>
          <w:tab w:val="left" w:pos="1575"/>
          <w:tab w:val="left" w:pos="3960"/>
        </w:tabs>
        <w:rPr>
          <w:rFonts w:ascii="Arial" w:eastAsia="Arial" w:hAnsi="Arial" w:cs="Arial"/>
          <w:sz w:val="16"/>
          <w:szCs w:val="16"/>
          <w:lang w:eastAsia="es-CO"/>
        </w:rPr>
      </w:pPr>
    </w:p>
    <w:p w14:paraId="47A807A9" w14:textId="77777777" w:rsidR="00C86CA0" w:rsidRPr="00AF2337" w:rsidRDefault="00C86CA0" w:rsidP="00C86CA0">
      <w:pPr>
        <w:tabs>
          <w:tab w:val="left" w:pos="1575"/>
          <w:tab w:val="left" w:pos="3960"/>
        </w:tabs>
        <w:rPr>
          <w:rFonts w:ascii="Arial" w:eastAsia="Arial" w:hAnsi="Arial" w:cs="Arial"/>
          <w:lang w:val="es-CO" w:eastAsia="es-CO"/>
        </w:rPr>
      </w:pPr>
      <w:r w:rsidRPr="00AF2337">
        <w:rPr>
          <w:rFonts w:ascii="Arial" w:eastAsia="Arial" w:hAnsi="Arial" w:cs="Arial"/>
          <w:lang w:eastAsia="es-CO"/>
        </w:rPr>
        <w:t>Los pagos a que se obliga la </w:t>
      </w:r>
      <w:r w:rsidRPr="00AF2337">
        <w:rPr>
          <w:rFonts w:ascii="Arial" w:eastAsia="Arial" w:hAnsi="Arial" w:cs="Arial"/>
          <w:b/>
          <w:bCs/>
          <w:lang w:eastAsia="es-CO"/>
        </w:rPr>
        <w:t>FISCALÍA GENERAL DE LA NACIÓN</w:t>
      </w:r>
      <w:r w:rsidRPr="00AF2337">
        <w:rPr>
          <w:rFonts w:ascii="Arial" w:eastAsia="Arial" w:hAnsi="Arial" w:cs="Arial"/>
          <w:lang w:eastAsia="es-CO"/>
        </w:rPr>
        <w:t xml:space="preserve"> y el </w:t>
      </w:r>
      <w:r w:rsidRPr="00AF2337">
        <w:rPr>
          <w:rFonts w:ascii="Arial" w:eastAsia="Arial" w:hAnsi="Arial" w:cs="Arial"/>
          <w:b/>
          <w:lang w:eastAsia="es-CO"/>
        </w:rPr>
        <w:t xml:space="preserve">FONDO ESPECIAL PARA LA ADMINISTRACIÓN DE BIENES </w:t>
      </w:r>
      <w:r w:rsidRPr="00AF2337">
        <w:rPr>
          <w:rFonts w:ascii="Arial" w:eastAsia="Arial" w:hAnsi="Arial" w:cs="Arial"/>
          <w:lang w:eastAsia="es-CO"/>
        </w:rPr>
        <w:t>de la Fiscalía General de la Nación</w:t>
      </w:r>
      <w:r w:rsidRPr="00AF2337">
        <w:rPr>
          <w:rFonts w:ascii="Arial" w:eastAsia="Arial" w:hAnsi="Arial" w:cs="Arial"/>
          <w:b/>
          <w:lang w:eastAsia="es-CO"/>
        </w:rPr>
        <w:t xml:space="preserve"> - F.E.A.B</w:t>
      </w:r>
      <w:r w:rsidRPr="00AF2337">
        <w:rPr>
          <w:rFonts w:ascii="Arial" w:eastAsia="Arial" w:hAnsi="Arial" w:cs="Arial"/>
          <w:lang w:eastAsia="es-CO"/>
        </w:rPr>
        <w:t xml:space="preserve">, en virtud del contrato que se celebre, se sujetarán a la situación de recursos del Programa Anual Mensualizado de Caja – PAC por parte de la </w:t>
      </w:r>
      <w:r w:rsidRPr="00AF2337">
        <w:rPr>
          <w:rFonts w:ascii="Arial" w:eastAsia="Arial" w:hAnsi="Arial" w:cs="Arial"/>
          <w:b/>
          <w:bCs/>
          <w:lang w:eastAsia="es-CO"/>
        </w:rPr>
        <w:t>DIRECCIÓN GENERAL DE CREDITO PÚBLICO Y DEL TESORO NACIONAL</w:t>
      </w:r>
      <w:r w:rsidRPr="00AF2337">
        <w:rPr>
          <w:rFonts w:ascii="Arial" w:eastAsia="Arial" w:hAnsi="Arial" w:cs="Arial"/>
          <w:lang w:eastAsia="es-CO"/>
        </w:rPr>
        <w:t xml:space="preserve"> y a la </w:t>
      </w:r>
      <w:r w:rsidRPr="00AF2337">
        <w:rPr>
          <w:rFonts w:ascii="Arial" w:eastAsia="Arial" w:hAnsi="Arial" w:cs="Arial"/>
          <w:b/>
          <w:bCs/>
          <w:lang w:eastAsia="es-CO"/>
        </w:rPr>
        <w:t>FISCALÍA GENERAL DE LA NACIÓN</w:t>
      </w:r>
      <w:r w:rsidRPr="00AF2337">
        <w:rPr>
          <w:rFonts w:ascii="Arial" w:eastAsia="Arial" w:hAnsi="Arial" w:cs="Arial"/>
          <w:lang w:eastAsia="es-CO"/>
        </w:rPr>
        <w:t>, acompañada de la certificación que acredite el pago por parte del contratista de las obligaciones al Sistema General de Seguridad Social (Salud, Pensiones y Riesgos Laborales) y aportes parafiscales (Cajas de Compensación Familiar, SENA e ICBF).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143AB889" w14:textId="77777777" w:rsidR="00C86CA0" w:rsidRPr="00AF2337" w:rsidRDefault="00C86CA0" w:rsidP="00C86CA0">
      <w:pPr>
        <w:tabs>
          <w:tab w:val="left" w:pos="1575"/>
          <w:tab w:val="left" w:pos="3960"/>
        </w:tabs>
        <w:rPr>
          <w:rFonts w:ascii="Arial" w:eastAsia="Arial" w:hAnsi="Arial" w:cs="Arial"/>
          <w:sz w:val="16"/>
          <w:szCs w:val="16"/>
          <w:lang w:eastAsia="es-CO"/>
        </w:rPr>
      </w:pPr>
    </w:p>
    <w:p w14:paraId="2BC626F4" w14:textId="77777777" w:rsidR="00C86CA0" w:rsidRPr="00AF2337" w:rsidRDefault="00C86CA0" w:rsidP="00C86CA0">
      <w:pPr>
        <w:tabs>
          <w:tab w:val="left" w:pos="1575"/>
          <w:tab w:val="left" w:pos="3960"/>
        </w:tabs>
        <w:rPr>
          <w:rFonts w:ascii="Arial" w:eastAsia="Arial" w:hAnsi="Arial" w:cs="Arial"/>
          <w:lang w:eastAsia="es-CO"/>
        </w:rPr>
      </w:pPr>
      <w:r w:rsidRPr="00AF2337">
        <w:rPr>
          <w:rFonts w:ascii="Arial" w:eastAsia="Arial" w:hAnsi="Arial" w:cs="Arial"/>
          <w:lang w:eastAsia="es-CO"/>
        </w:rPr>
        <w:t xml:space="preserve">La cancelación del valor de los servicios contratados con fuente económica de la </w:t>
      </w:r>
      <w:r w:rsidRPr="00AF2337">
        <w:rPr>
          <w:rFonts w:ascii="Arial" w:eastAsia="Arial" w:hAnsi="Arial" w:cs="Arial"/>
          <w:b/>
          <w:lang w:eastAsia="es-CO"/>
        </w:rPr>
        <w:t>FISCALÍA GENERAL DE LA NACIÓN</w:t>
      </w:r>
      <w:r w:rsidRPr="00AF2337">
        <w:rPr>
          <w:rFonts w:ascii="Arial" w:eastAsia="Arial" w:hAnsi="Arial" w:cs="Arial"/>
          <w:lang w:eastAsia="es-CO"/>
        </w:rPr>
        <w:t xml:space="preserve"> y del </w:t>
      </w:r>
      <w:r w:rsidRPr="00AF2337">
        <w:rPr>
          <w:rFonts w:ascii="Arial" w:eastAsia="Arial" w:hAnsi="Arial" w:cs="Arial"/>
          <w:b/>
          <w:lang w:eastAsia="es-CO"/>
        </w:rPr>
        <w:t xml:space="preserve">FONDO ESPECIAL PARA LA ADMINISTRACIÓN DE BIENES </w:t>
      </w:r>
      <w:r w:rsidRPr="00AF2337">
        <w:rPr>
          <w:rFonts w:ascii="Arial" w:eastAsia="Arial" w:hAnsi="Arial" w:cs="Arial"/>
          <w:lang w:eastAsia="es-CO"/>
        </w:rPr>
        <w:t>de la Fiscalía General de la Nación</w:t>
      </w:r>
      <w:r w:rsidRPr="00AF2337">
        <w:rPr>
          <w:rFonts w:ascii="Arial" w:eastAsia="Arial" w:hAnsi="Arial" w:cs="Arial"/>
          <w:b/>
          <w:lang w:eastAsia="es-CO"/>
        </w:rPr>
        <w:t xml:space="preserve"> - F.E.A.B</w:t>
      </w:r>
      <w:r w:rsidRPr="00AF2337">
        <w:rPr>
          <w:rFonts w:ascii="Arial" w:eastAsia="Arial" w:hAnsi="Arial" w:cs="Arial"/>
          <w:lang w:eastAsia="es-CO"/>
        </w:rPr>
        <w:t>, al CONTRATISTA, se hará mediante el Sistema Automático de Pagos, realizando consignaciones en la cuenta que posea el CONTRATISTA en una entidad financiera, de acuerdo con la información suministrada por el mismo, en el momento de suscripción del presente documento.</w:t>
      </w:r>
    </w:p>
    <w:p w14:paraId="6BD1278B" w14:textId="77777777" w:rsidR="00C86CA0" w:rsidRPr="00AF2337" w:rsidRDefault="00C86CA0" w:rsidP="00C86CA0">
      <w:pPr>
        <w:tabs>
          <w:tab w:val="left" w:pos="1575"/>
          <w:tab w:val="left" w:pos="3960"/>
        </w:tabs>
        <w:rPr>
          <w:rFonts w:ascii="Arial" w:eastAsia="Arial" w:hAnsi="Arial" w:cs="Arial"/>
          <w:sz w:val="16"/>
          <w:szCs w:val="16"/>
          <w:lang w:eastAsia="es-CO"/>
        </w:rPr>
      </w:pPr>
    </w:p>
    <w:p w14:paraId="260EB91C" w14:textId="51E6F595" w:rsidR="00AB3B51" w:rsidRDefault="00C86CA0" w:rsidP="00C86CA0">
      <w:pPr>
        <w:autoSpaceDE w:val="0"/>
        <w:autoSpaceDN w:val="0"/>
        <w:adjustRightInd w:val="0"/>
        <w:ind w:right="51"/>
        <w:rPr>
          <w:rFonts w:ascii="Arial" w:eastAsia="Arial Narrow" w:hAnsi="Arial" w:cs="Arial"/>
        </w:rPr>
      </w:pPr>
      <w:r w:rsidRPr="00AF2337">
        <w:rPr>
          <w:rFonts w:ascii="Arial" w:eastAsia="Arial" w:hAnsi="Arial" w:cs="Arial"/>
          <w:lang w:eastAsia="es-CO"/>
        </w:rPr>
        <w:t xml:space="preserve">Los servicios a cargo de la </w:t>
      </w:r>
      <w:r w:rsidRPr="00AF2337">
        <w:rPr>
          <w:rFonts w:ascii="Arial" w:eastAsia="Arial" w:hAnsi="Arial" w:cs="Arial"/>
          <w:b/>
          <w:lang w:eastAsia="es-CO"/>
        </w:rPr>
        <w:t>FISCALÍA GENERAL DE LA NACIÓN</w:t>
      </w:r>
      <w:r w:rsidRPr="00AF2337" w:rsidDel="00091F45">
        <w:rPr>
          <w:rFonts w:ascii="Arial" w:eastAsia="Arial" w:hAnsi="Arial" w:cs="Arial"/>
          <w:lang w:eastAsia="es-CO"/>
        </w:rPr>
        <w:t xml:space="preserve"> </w:t>
      </w:r>
      <w:r w:rsidRPr="00AF2337">
        <w:rPr>
          <w:rFonts w:ascii="Arial" w:eastAsia="Arial" w:hAnsi="Arial" w:cs="Arial"/>
          <w:lang w:eastAsia="es-CO"/>
        </w:rPr>
        <w:t xml:space="preserve">y del </w:t>
      </w:r>
      <w:r w:rsidRPr="00AF2337">
        <w:rPr>
          <w:rFonts w:ascii="Arial" w:eastAsia="Arial" w:hAnsi="Arial" w:cs="Arial"/>
          <w:b/>
          <w:lang w:eastAsia="es-CO"/>
        </w:rPr>
        <w:t xml:space="preserve">FONDO ESPECIAL PARA LA ADMINISTRACIÓN DE BIENES </w:t>
      </w:r>
      <w:r w:rsidRPr="00AF2337">
        <w:rPr>
          <w:rFonts w:ascii="Arial" w:eastAsia="Arial" w:hAnsi="Arial" w:cs="Arial"/>
          <w:lang w:eastAsia="es-CO"/>
        </w:rPr>
        <w:t>de la Fiscalía General de la Nación</w:t>
      </w:r>
      <w:r w:rsidRPr="00AF2337">
        <w:rPr>
          <w:rFonts w:ascii="Arial" w:eastAsia="Arial" w:hAnsi="Arial" w:cs="Arial"/>
          <w:b/>
          <w:lang w:eastAsia="es-CO"/>
        </w:rPr>
        <w:t xml:space="preserve"> - F.E.A.B</w:t>
      </w:r>
      <w:r w:rsidRPr="00AF2337">
        <w:rPr>
          <w:rFonts w:ascii="Arial" w:eastAsia="Arial" w:hAnsi="Arial" w:cs="Arial"/>
          <w:lang w:eastAsia="es-CO"/>
        </w:rPr>
        <w:t xml:space="preserve">, deberán ser facturados por el contratista en factura independiente, para poder ser obligados y pagados, los servicios que se encuentran discriminados en la </w:t>
      </w:r>
      <w:r w:rsidRPr="00AF2337">
        <w:rPr>
          <w:rFonts w:ascii="Arial" w:eastAsia="Arial" w:hAnsi="Arial" w:cs="Arial"/>
          <w:lang w:val="es-CO" w:eastAsia="es-CO"/>
        </w:rPr>
        <w:t>FICHA TÉCNICA DE BIENES Y SERVICIOS DE CARACTERÍSTICAS TÉCNICAS UNIFORMES Y DE COMÚN UTILIZACIÓN</w:t>
      </w:r>
      <w:r w:rsidRPr="00AF2337">
        <w:rPr>
          <w:rFonts w:ascii="Arial" w:eastAsia="Arial Narrow" w:hAnsi="Arial" w:cs="Arial"/>
        </w:rPr>
        <w:t>.</w:t>
      </w:r>
    </w:p>
    <w:p w14:paraId="2C253A52" w14:textId="77777777" w:rsidR="00C86CA0" w:rsidRDefault="00C86CA0" w:rsidP="00C86CA0">
      <w:pPr>
        <w:autoSpaceDE w:val="0"/>
        <w:autoSpaceDN w:val="0"/>
        <w:adjustRightInd w:val="0"/>
        <w:ind w:right="51"/>
        <w:rPr>
          <w:rFonts w:ascii="Arial" w:eastAsia="Arial Narrow" w:hAnsi="Arial" w:cs="Arial"/>
        </w:rPr>
      </w:pPr>
    </w:p>
    <w:p w14:paraId="6B040D1A" w14:textId="77777777" w:rsidR="00C86CA0" w:rsidRPr="007F54CF" w:rsidRDefault="00C86CA0" w:rsidP="00C86CA0">
      <w:pPr>
        <w:rPr>
          <w:rFonts w:ascii="Arial" w:eastAsia="Arial" w:hAnsi="Arial" w:cs="Arial"/>
        </w:rPr>
      </w:pPr>
      <w:r w:rsidRPr="007F54CF">
        <w:rPr>
          <w:rFonts w:ascii="Arial" w:eastAsia="Arial" w:hAnsi="Arial" w:cs="Arial"/>
          <w:b/>
        </w:rPr>
        <w:t xml:space="preserve">Nota 1: </w:t>
      </w:r>
      <w:r w:rsidRPr="007F54CF">
        <w:rPr>
          <w:rFonts w:ascii="Arial" w:eastAsia="Arial" w:hAnsi="Arial" w:cs="Arial"/>
        </w:rPr>
        <w:t xml:space="preserve">Los pagos a que se obliga la </w:t>
      </w:r>
      <w:r w:rsidRPr="007F54CF">
        <w:rPr>
          <w:rFonts w:ascii="Arial" w:eastAsia="Arial" w:hAnsi="Arial" w:cs="Arial"/>
          <w:b/>
        </w:rPr>
        <w:t>FISCALÍA GENERAL DE LA NACIÓN</w:t>
      </w:r>
      <w:r w:rsidRPr="007F54CF">
        <w:rPr>
          <w:rFonts w:ascii="Arial" w:eastAsia="Arial Narrow" w:hAnsi="Arial" w:cs="Arial"/>
          <w:color w:val="050505"/>
        </w:rPr>
        <w:t xml:space="preserve"> y el </w:t>
      </w:r>
      <w:r w:rsidRPr="007F54CF">
        <w:rPr>
          <w:rFonts w:ascii="Arial" w:eastAsia="Arial Narrow" w:hAnsi="Arial" w:cs="Arial"/>
          <w:b/>
          <w:bCs/>
          <w:color w:val="050505"/>
        </w:rPr>
        <w:t xml:space="preserve">FONDO ESPECIAL PARA LA ADMINISTRACIÓN DE BIENES </w:t>
      </w:r>
      <w:r w:rsidRPr="007F54CF">
        <w:rPr>
          <w:rFonts w:ascii="Arial" w:eastAsia="Arial Narrow" w:hAnsi="Arial" w:cs="Arial"/>
          <w:color w:val="050505"/>
        </w:rPr>
        <w:t xml:space="preserve">de la Fiscalía General de la Nación - </w:t>
      </w:r>
      <w:r w:rsidRPr="007F54CF">
        <w:rPr>
          <w:rFonts w:ascii="Arial" w:eastAsia="Arial Narrow" w:hAnsi="Arial" w:cs="Arial"/>
          <w:b/>
          <w:bCs/>
          <w:color w:val="050505"/>
        </w:rPr>
        <w:t>F.E.A.B,</w:t>
      </w:r>
      <w:r w:rsidRPr="007F54CF">
        <w:rPr>
          <w:rFonts w:ascii="Arial" w:eastAsia="Arial" w:hAnsi="Arial" w:cs="Arial"/>
        </w:rPr>
        <w:t xml:space="preserve"> en virtud del contrato que se celebre, se sujetarán a la situación de recursos del Programa Anual </w:t>
      </w:r>
      <w:r w:rsidRPr="007F54CF">
        <w:rPr>
          <w:rFonts w:ascii="Arial" w:eastAsia="Arial" w:hAnsi="Arial" w:cs="Arial"/>
        </w:rPr>
        <w:lastRenderedPageBreak/>
        <w:t xml:space="preserve">Mensualizado de Caja – PAC, por parte de la </w:t>
      </w:r>
      <w:r w:rsidRPr="007F54CF">
        <w:rPr>
          <w:rFonts w:ascii="Arial" w:eastAsia="Arial" w:hAnsi="Arial" w:cs="Arial"/>
          <w:b/>
        </w:rPr>
        <w:t>DIRECCIÓN GENERAL DE CRÉDITO PÚBLICO Y DEL TESORO NACIONAL</w:t>
      </w:r>
      <w:r w:rsidRPr="007F54CF">
        <w:rPr>
          <w:rFonts w:ascii="Arial" w:eastAsia="Arial" w:hAnsi="Arial" w:cs="Arial"/>
        </w:rPr>
        <w:t xml:space="preserve"> y a la </w:t>
      </w:r>
      <w:r w:rsidRPr="007F54CF">
        <w:rPr>
          <w:rFonts w:ascii="Arial" w:eastAsia="Arial" w:hAnsi="Arial" w:cs="Arial"/>
          <w:b/>
        </w:rPr>
        <w:t>FISCALÍA GENERAL DE LA NACIÓN</w:t>
      </w:r>
      <w:r w:rsidRPr="007F54CF">
        <w:rPr>
          <w:rFonts w:ascii="Arial" w:eastAsia="Arial" w:hAnsi="Arial" w:cs="Arial"/>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14:paraId="15778C98" w14:textId="77777777" w:rsidR="00C86CA0" w:rsidRPr="00AF2337" w:rsidRDefault="00C86CA0" w:rsidP="00C86CA0">
      <w:pPr>
        <w:rPr>
          <w:rFonts w:ascii="Arial" w:eastAsia="Arial" w:hAnsi="Arial" w:cs="Arial"/>
          <w:b/>
          <w:sz w:val="16"/>
          <w:szCs w:val="16"/>
        </w:rPr>
      </w:pPr>
    </w:p>
    <w:p w14:paraId="2659574C" w14:textId="77777777" w:rsidR="00C86CA0" w:rsidRPr="007F54CF" w:rsidRDefault="00C86CA0" w:rsidP="00C86CA0">
      <w:pPr>
        <w:rPr>
          <w:rFonts w:ascii="Arial" w:eastAsia="Arial" w:hAnsi="Arial" w:cs="Arial"/>
        </w:rPr>
      </w:pPr>
      <w:r w:rsidRPr="007F54CF">
        <w:rPr>
          <w:rFonts w:ascii="Arial" w:eastAsia="Arial" w:hAnsi="Arial" w:cs="Arial"/>
          <w:b/>
        </w:rPr>
        <w:t xml:space="preserve">Nota 2: </w:t>
      </w:r>
      <w:r w:rsidRPr="007F54CF">
        <w:rPr>
          <w:rFonts w:ascii="Arial" w:eastAsia="Arial" w:hAnsi="Arial" w:cs="Arial"/>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C76BB4D" w14:textId="77777777" w:rsidR="00C86CA0" w:rsidRPr="00AF2337" w:rsidRDefault="00C86CA0" w:rsidP="00C86CA0">
      <w:pPr>
        <w:rPr>
          <w:rFonts w:ascii="Arial" w:eastAsia="Arial" w:hAnsi="Arial" w:cs="Arial"/>
          <w:sz w:val="16"/>
          <w:szCs w:val="16"/>
        </w:rPr>
      </w:pPr>
    </w:p>
    <w:p w14:paraId="01FC57C3" w14:textId="77777777" w:rsidR="00C86CA0" w:rsidRPr="007F54CF" w:rsidRDefault="00C86CA0" w:rsidP="00C86CA0">
      <w:pPr>
        <w:rPr>
          <w:rFonts w:ascii="Arial" w:eastAsia="Arial" w:hAnsi="Arial" w:cs="Arial"/>
        </w:rPr>
      </w:pPr>
      <w:r w:rsidRPr="007F54CF">
        <w:rPr>
          <w:rFonts w:ascii="Arial" w:eastAsia="Arial" w:hAnsi="Arial" w:cs="Arial"/>
          <w:b/>
        </w:rPr>
        <w:t xml:space="preserve">Nota 3: </w:t>
      </w:r>
      <w:r w:rsidRPr="007F54CF">
        <w:rPr>
          <w:rFonts w:ascii="Arial" w:eastAsia="Arial" w:hAnsi="Arial" w:cs="Arial"/>
        </w:rPr>
        <w:t>La cancelación del valor del contrato, por parte de la   </w:t>
      </w:r>
      <w:r w:rsidRPr="007F54CF">
        <w:rPr>
          <w:rFonts w:ascii="Arial" w:eastAsia="Arial" w:hAnsi="Arial" w:cs="Arial"/>
          <w:b/>
        </w:rPr>
        <w:t>FISCALÍA GENERAL DE LA NACIÓN</w:t>
      </w:r>
      <w:r w:rsidRPr="007F54CF">
        <w:rPr>
          <w:rFonts w:ascii="Arial" w:eastAsia="Arial Narrow" w:hAnsi="Arial" w:cs="Arial"/>
          <w:color w:val="050505"/>
        </w:rPr>
        <w:t xml:space="preserve"> y el </w:t>
      </w:r>
      <w:r w:rsidRPr="007F54CF">
        <w:rPr>
          <w:rFonts w:ascii="Arial" w:eastAsia="Arial Narrow" w:hAnsi="Arial" w:cs="Arial"/>
          <w:b/>
          <w:bCs/>
          <w:color w:val="050505"/>
        </w:rPr>
        <w:t xml:space="preserve">FONDO ESPECIAL PARA LA ADMINISTRACIÓN DE BIENES </w:t>
      </w:r>
      <w:r w:rsidRPr="007F54CF">
        <w:rPr>
          <w:rFonts w:ascii="Arial" w:eastAsia="Arial Narrow" w:hAnsi="Arial" w:cs="Arial"/>
          <w:color w:val="050505"/>
        </w:rPr>
        <w:t xml:space="preserve">de la Fiscalía General de la Nación - </w:t>
      </w:r>
      <w:r w:rsidRPr="007F54CF">
        <w:rPr>
          <w:rFonts w:ascii="Arial" w:eastAsia="Arial Narrow" w:hAnsi="Arial" w:cs="Arial"/>
          <w:b/>
          <w:bCs/>
          <w:color w:val="050505"/>
        </w:rPr>
        <w:t>F.E.A.B</w:t>
      </w:r>
      <w:r w:rsidRPr="007F54CF">
        <w:rPr>
          <w:rFonts w:ascii="Arial" w:eastAsia="Arial" w:hAnsi="Arial" w:cs="Arial"/>
        </w:rPr>
        <w:t> al CONTRATISTA, se hará mediante el Sistema Automático de Pagos, realizando consignaciones en la cuenta que posea el </w:t>
      </w:r>
      <w:r w:rsidRPr="007F54CF">
        <w:rPr>
          <w:rFonts w:ascii="Arial" w:eastAsia="Arial" w:hAnsi="Arial" w:cs="Arial"/>
          <w:b/>
        </w:rPr>
        <w:t>CONTRATISTA</w:t>
      </w:r>
      <w:r w:rsidRPr="007F54CF">
        <w:rPr>
          <w:rFonts w:ascii="Arial" w:eastAsia="Arial" w:hAnsi="Arial" w:cs="Arial"/>
        </w:rPr>
        <w:t> en una entidad financiera, de acuerdo con la información suministrada por el mismo, en el momento de suscripción del presente documento.</w:t>
      </w:r>
    </w:p>
    <w:p w14:paraId="48BF7EB3" w14:textId="77777777" w:rsidR="00C86CA0" w:rsidRPr="00AF2337" w:rsidRDefault="00C86CA0" w:rsidP="00C86CA0">
      <w:pPr>
        <w:rPr>
          <w:rFonts w:ascii="Arial" w:eastAsia="Arial" w:hAnsi="Arial" w:cs="Arial"/>
          <w:sz w:val="16"/>
          <w:szCs w:val="16"/>
        </w:rPr>
      </w:pPr>
    </w:p>
    <w:p w14:paraId="756C6EF8" w14:textId="77777777" w:rsidR="00C86CA0" w:rsidRPr="007F54CF" w:rsidRDefault="00C86CA0" w:rsidP="00C86CA0">
      <w:pPr>
        <w:rPr>
          <w:rFonts w:ascii="Arial" w:eastAsia="Arial" w:hAnsi="Arial" w:cs="Arial"/>
          <w:color w:val="000000"/>
        </w:rPr>
      </w:pPr>
      <w:r w:rsidRPr="007F54CF">
        <w:rPr>
          <w:rFonts w:ascii="Arial" w:eastAsia="Arial" w:hAnsi="Arial" w:cs="Arial"/>
          <w:b/>
          <w:color w:val="000000"/>
        </w:rPr>
        <w:t xml:space="preserve">Nota 4: PROCEDIMIENTO PARA EL CARGUE DE FACTURA EN EL SECOP II: </w:t>
      </w:r>
      <w:r w:rsidRPr="007F54CF">
        <w:rPr>
          <w:rFonts w:ascii="Arial" w:eastAsia="Arial" w:hAnsi="Arial" w:cs="Arial"/>
          <w:color w:val="000000"/>
        </w:rPr>
        <w:t xml:space="preserve">Los soportes para el trámite de pago deben ser cargados por el CONTRATISTA en el SECOP II, teniendo en cuenta las siguientes instrucciones: </w:t>
      </w:r>
    </w:p>
    <w:p w14:paraId="5BEA1E0C" w14:textId="77777777" w:rsidR="00C86CA0" w:rsidRPr="00AF2337" w:rsidRDefault="00C86CA0" w:rsidP="00C86CA0">
      <w:pPr>
        <w:rPr>
          <w:rFonts w:ascii="Arial" w:eastAsia="Arial" w:hAnsi="Arial" w:cs="Arial"/>
          <w:color w:val="000000"/>
          <w:sz w:val="16"/>
          <w:szCs w:val="16"/>
        </w:rPr>
      </w:pPr>
    </w:p>
    <w:p w14:paraId="3F8F993C" w14:textId="77777777" w:rsidR="00C86CA0" w:rsidRDefault="00C86CA0" w:rsidP="00C86CA0">
      <w:pPr>
        <w:pBdr>
          <w:top w:val="nil"/>
          <w:left w:val="nil"/>
          <w:bottom w:val="nil"/>
          <w:right w:val="nil"/>
          <w:between w:val="nil"/>
        </w:pBdr>
        <w:shd w:val="clear" w:color="auto" w:fill="FFFFFF"/>
        <w:rPr>
          <w:rFonts w:ascii="Arial" w:eastAsia="Arial" w:hAnsi="Arial" w:cs="Arial"/>
          <w:color w:val="000000"/>
        </w:rPr>
      </w:pPr>
      <w:r w:rsidRPr="007F54CF">
        <w:rPr>
          <w:rFonts w:ascii="Arial" w:eastAsia="Arial" w:hAnsi="Arial" w:cs="Arial"/>
          <w:color w:val="000000"/>
        </w:rPr>
        <w:t> </w:t>
      </w:r>
      <w:r w:rsidRPr="007F54CF">
        <w:rPr>
          <w:rFonts w:ascii="Arial" w:eastAsia="Arial" w:hAnsi="Arial" w:cs="Arial"/>
          <w:b/>
        </w:rPr>
        <w:t>1.</w:t>
      </w:r>
      <w:r w:rsidRPr="007F54CF">
        <w:rPr>
          <w:rFonts w:ascii="Arial" w:eastAsia="Arial" w:hAnsi="Arial" w:cs="Arial"/>
        </w:rPr>
        <w:t xml:space="preserve"> El </w:t>
      </w:r>
      <w:r w:rsidRPr="007F54CF">
        <w:rPr>
          <w:rFonts w:ascii="Arial" w:eastAsia="Arial" w:hAnsi="Arial" w:cs="Arial"/>
          <w:b/>
        </w:rPr>
        <w:t>CONTRATISTA</w:t>
      </w:r>
      <w:r w:rsidRPr="007F54CF">
        <w:rPr>
          <w:rFonts w:ascii="Arial" w:eastAsia="Arial" w:hAnsi="Arial" w:cs="Arial"/>
        </w:rPr>
        <w:t xml:space="preserve"> debe remitir la factura, soporte de pago de seguridad social y demás soportes que sean solicitados, al correo electrónico del </w:t>
      </w:r>
      <w:r w:rsidRPr="007F54CF">
        <w:rPr>
          <w:rFonts w:ascii="Arial" w:eastAsia="Arial" w:hAnsi="Arial" w:cs="Arial"/>
          <w:b/>
        </w:rPr>
        <w:t>SUPERVISOR</w:t>
      </w:r>
      <w:r w:rsidRPr="007F54CF">
        <w:rPr>
          <w:rFonts w:ascii="Arial" w:eastAsia="Arial" w:hAnsi="Arial" w:cs="Arial"/>
        </w:rPr>
        <w:t>, quien se encargara de revisar y solicitar los ajustes y aclaraciones a que haya lugar, con el fin de proceder a expedir el recibo a satisfacción.</w:t>
      </w:r>
      <w:r w:rsidRPr="007F54CF">
        <w:rPr>
          <w:rFonts w:ascii="Arial" w:eastAsia="Arial" w:hAnsi="Arial" w:cs="Arial"/>
          <w:color w:val="000000"/>
        </w:rPr>
        <w:t> </w:t>
      </w:r>
    </w:p>
    <w:p w14:paraId="02F67BB3" w14:textId="77777777" w:rsidR="00C86CA0" w:rsidRPr="00AF2337" w:rsidRDefault="00C86CA0" w:rsidP="00C86CA0">
      <w:pPr>
        <w:pBdr>
          <w:top w:val="nil"/>
          <w:left w:val="nil"/>
          <w:bottom w:val="nil"/>
          <w:right w:val="nil"/>
          <w:between w:val="nil"/>
        </w:pBdr>
        <w:shd w:val="clear" w:color="auto" w:fill="FFFFFF"/>
        <w:rPr>
          <w:rFonts w:ascii="Arial" w:eastAsia="Arial" w:hAnsi="Arial" w:cs="Arial"/>
          <w:color w:val="000000"/>
          <w:sz w:val="16"/>
          <w:szCs w:val="16"/>
        </w:rPr>
      </w:pPr>
    </w:p>
    <w:p w14:paraId="44F440E4" w14:textId="77777777" w:rsidR="00C86CA0" w:rsidRDefault="00C86CA0" w:rsidP="00C86CA0">
      <w:pPr>
        <w:pBdr>
          <w:top w:val="nil"/>
          <w:left w:val="nil"/>
          <w:bottom w:val="nil"/>
          <w:right w:val="nil"/>
          <w:between w:val="nil"/>
        </w:pBdr>
        <w:shd w:val="clear" w:color="auto" w:fill="FFFFFF"/>
        <w:rPr>
          <w:rFonts w:ascii="Arial" w:eastAsia="Arial" w:hAnsi="Arial" w:cs="Arial"/>
          <w:color w:val="000000"/>
        </w:rPr>
      </w:pPr>
      <w:r w:rsidRPr="007F54CF">
        <w:rPr>
          <w:rFonts w:ascii="Arial" w:eastAsia="Arial" w:hAnsi="Arial" w:cs="Arial"/>
          <w:b/>
          <w:color w:val="000000"/>
        </w:rPr>
        <w:t xml:space="preserve">EL CONTRATISTA, </w:t>
      </w:r>
      <w:r w:rsidRPr="007F54CF">
        <w:rPr>
          <w:rFonts w:ascii="Arial" w:eastAsia="Arial" w:hAnsi="Arial" w:cs="Arial"/>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696A53E1" w14:textId="77777777" w:rsidR="00C86CA0" w:rsidRPr="00AF2337" w:rsidRDefault="00C86CA0" w:rsidP="00C86CA0">
      <w:pPr>
        <w:pBdr>
          <w:top w:val="nil"/>
          <w:left w:val="nil"/>
          <w:bottom w:val="nil"/>
          <w:right w:val="nil"/>
          <w:between w:val="nil"/>
        </w:pBdr>
        <w:shd w:val="clear" w:color="auto" w:fill="FFFFFF"/>
        <w:rPr>
          <w:rFonts w:ascii="Arial" w:eastAsia="Arial" w:hAnsi="Arial" w:cs="Arial"/>
          <w:color w:val="000000"/>
          <w:sz w:val="16"/>
          <w:szCs w:val="16"/>
        </w:rPr>
      </w:pPr>
    </w:p>
    <w:p w14:paraId="2F20C28B" w14:textId="77777777" w:rsidR="00C86CA0" w:rsidRDefault="00C86CA0" w:rsidP="00C86CA0">
      <w:pPr>
        <w:numPr>
          <w:ilvl w:val="0"/>
          <w:numId w:val="68"/>
        </w:numPr>
        <w:pBdr>
          <w:top w:val="nil"/>
          <w:left w:val="nil"/>
          <w:bottom w:val="nil"/>
          <w:right w:val="nil"/>
          <w:between w:val="nil"/>
        </w:pBdr>
        <w:shd w:val="clear" w:color="auto" w:fill="FFFFFF"/>
        <w:tabs>
          <w:tab w:val="left" w:pos="480"/>
        </w:tabs>
        <w:ind w:left="0" w:firstLine="0"/>
        <w:rPr>
          <w:rFonts w:ascii="Arial" w:eastAsia="Arial" w:hAnsi="Arial" w:cs="Arial"/>
          <w:color w:val="000000"/>
        </w:rPr>
      </w:pPr>
      <w:r w:rsidRPr="007F54CF">
        <w:rPr>
          <w:rFonts w:ascii="Arial" w:eastAsia="Arial" w:hAnsi="Arial" w:cs="Arial"/>
          <w:b/>
          <w:color w:val="000000"/>
        </w:rPr>
        <w:t>EL SUPERVISOR,</w:t>
      </w:r>
      <w:r w:rsidRPr="007F54CF">
        <w:rPr>
          <w:rFonts w:ascii="Arial" w:eastAsia="Arial" w:hAnsi="Arial" w:cs="Arial"/>
          <w:color w:val="000000"/>
        </w:rPr>
        <w:t xml:space="preserve"> responderá el correo electrónico enviado, adjuntando la factura con asignación de radicado y soportes para pago, entre ellos el recibo a satisfacción.</w:t>
      </w:r>
    </w:p>
    <w:p w14:paraId="16D4263D" w14:textId="77777777" w:rsidR="00C86CA0" w:rsidRPr="00AF2337" w:rsidRDefault="00C86CA0" w:rsidP="00C86CA0">
      <w:pPr>
        <w:pBdr>
          <w:top w:val="nil"/>
          <w:left w:val="nil"/>
          <w:bottom w:val="nil"/>
          <w:right w:val="nil"/>
          <w:between w:val="nil"/>
        </w:pBdr>
        <w:shd w:val="clear" w:color="auto" w:fill="FFFFFF"/>
        <w:tabs>
          <w:tab w:val="left" w:pos="480"/>
        </w:tabs>
        <w:rPr>
          <w:rFonts w:ascii="Arial" w:eastAsia="Arial" w:hAnsi="Arial" w:cs="Arial"/>
          <w:color w:val="000000"/>
          <w:sz w:val="16"/>
          <w:szCs w:val="16"/>
        </w:rPr>
      </w:pPr>
    </w:p>
    <w:p w14:paraId="63CBC089" w14:textId="77777777" w:rsidR="00C86CA0" w:rsidRDefault="00C86CA0" w:rsidP="00C86CA0">
      <w:pPr>
        <w:numPr>
          <w:ilvl w:val="0"/>
          <w:numId w:val="68"/>
        </w:numPr>
        <w:pBdr>
          <w:top w:val="nil"/>
          <w:left w:val="nil"/>
          <w:bottom w:val="nil"/>
          <w:right w:val="nil"/>
          <w:between w:val="nil"/>
        </w:pBdr>
        <w:shd w:val="clear" w:color="auto" w:fill="FFFFFF"/>
        <w:tabs>
          <w:tab w:val="left" w:pos="464"/>
        </w:tabs>
        <w:ind w:left="38" w:hanging="38"/>
        <w:rPr>
          <w:rFonts w:ascii="Arial" w:eastAsia="Arial" w:hAnsi="Arial" w:cs="Arial"/>
          <w:color w:val="000000"/>
        </w:rPr>
      </w:pPr>
      <w:r w:rsidRPr="007F54CF">
        <w:rPr>
          <w:rFonts w:ascii="Arial" w:eastAsia="Arial" w:hAnsi="Arial" w:cs="Arial"/>
          <w:b/>
          <w:color w:val="000000"/>
        </w:rPr>
        <w:t>EL CONTRATISTA</w:t>
      </w:r>
      <w:r w:rsidRPr="007F54CF">
        <w:rPr>
          <w:rFonts w:ascii="Arial" w:eastAsia="Arial" w:hAnsi="Arial" w:cs="Arial"/>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pagos. </w:t>
      </w:r>
    </w:p>
    <w:p w14:paraId="1AA62176" w14:textId="77777777" w:rsidR="00C86CA0" w:rsidRPr="00AF2337" w:rsidRDefault="00C86CA0" w:rsidP="00C86CA0">
      <w:pPr>
        <w:pBdr>
          <w:top w:val="nil"/>
          <w:left w:val="nil"/>
          <w:bottom w:val="nil"/>
          <w:right w:val="nil"/>
          <w:between w:val="nil"/>
        </w:pBdr>
        <w:shd w:val="clear" w:color="auto" w:fill="FFFFFF"/>
        <w:tabs>
          <w:tab w:val="left" w:pos="464"/>
        </w:tabs>
        <w:ind w:left="38"/>
        <w:rPr>
          <w:rFonts w:ascii="Arial" w:eastAsia="Arial" w:hAnsi="Arial" w:cs="Arial"/>
          <w:color w:val="000000"/>
          <w:sz w:val="16"/>
          <w:szCs w:val="16"/>
        </w:rPr>
      </w:pPr>
    </w:p>
    <w:p w14:paraId="725E6F9A" w14:textId="77777777" w:rsidR="00C86CA0" w:rsidRDefault="00C86CA0" w:rsidP="00C86CA0">
      <w:pPr>
        <w:pBdr>
          <w:top w:val="nil"/>
          <w:left w:val="nil"/>
          <w:bottom w:val="nil"/>
          <w:right w:val="nil"/>
          <w:between w:val="nil"/>
        </w:pBdr>
        <w:shd w:val="clear" w:color="auto" w:fill="FFFFFF"/>
        <w:tabs>
          <w:tab w:val="left" w:pos="464"/>
        </w:tabs>
        <w:ind w:left="38"/>
        <w:rPr>
          <w:rFonts w:ascii="Arial" w:eastAsia="Arial" w:hAnsi="Arial" w:cs="Arial"/>
          <w:color w:val="000000"/>
        </w:rPr>
      </w:pPr>
      <w:r w:rsidRPr="007F54CF">
        <w:rPr>
          <w:rFonts w:ascii="Arial" w:eastAsia="Arial" w:hAnsi="Arial" w:cs="Arial"/>
          <w:color w:val="000000"/>
        </w:rPr>
        <w:t>Es responsabilidad del CONTRATISTA el cargue de los soportes en el SECOP II, los cuales deben corresponder a revisados y remitidos por el Supervisor.</w:t>
      </w:r>
    </w:p>
    <w:p w14:paraId="2BEC4894" w14:textId="77777777" w:rsidR="00C86CA0" w:rsidRPr="00AF2337" w:rsidRDefault="00C86CA0" w:rsidP="00C86CA0">
      <w:pPr>
        <w:pBdr>
          <w:top w:val="nil"/>
          <w:left w:val="nil"/>
          <w:bottom w:val="nil"/>
          <w:right w:val="nil"/>
          <w:between w:val="nil"/>
        </w:pBdr>
        <w:shd w:val="clear" w:color="auto" w:fill="FFFFFF"/>
        <w:tabs>
          <w:tab w:val="left" w:pos="464"/>
        </w:tabs>
        <w:ind w:left="38"/>
        <w:rPr>
          <w:rFonts w:ascii="Arial" w:eastAsia="Arial" w:hAnsi="Arial" w:cs="Arial"/>
          <w:color w:val="000000"/>
          <w:sz w:val="16"/>
          <w:szCs w:val="16"/>
        </w:rPr>
      </w:pPr>
    </w:p>
    <w:p w14:paraId="22A92352" w14:textId="77777777" w:rsidR="00C86CA0" w:rsidRDefault="00C86CA0" w:rsidP="00C86CA0">
      <w:pPr>
        <w:numPr>
          <w:ilvl w:val="0"/>
          <w:numId w:val="68"/>
        </w:numPr>
        <w:pBdr>
          <w:top w:val="nil"/>
          <w:left w:val="nil"/>
          <w:bottom w:val="nil"/>
          <w:right w:val="nil"/>
          <w:between w:val="nil"/>
        </w:pBdr>
        <w:shd w:val="clear" w:color="auto" w:fill="FFFFFF"/>
        <w:tabs>
          <w:tab w:val="left" w:pos="464"/>
        </w:tabs>
        <w:ind w:left="38" w:hanging="38"/>
        <w:rPr>
          <w:rFonts w:ascii="Arial" w:eastAsia="Arial" w:hAnsi="Arial" w:cs="Arial"/>
          <w:color w:val="000000"/>
        </w:rPr>
      </w:pPr>
      <w:r w:rsidRPr="007F54CF">
        <w:rPr>
          <w:rFonts w:ascii="Arial" w:eastAsia="Arial" w:hAnsi="Arial" w:cs="Arial"/>
          <w:b/>
          <w:color w:val="000000"/>
        </w:rPr>
        <w:t>EL CONTRATISTA</w:t>
      </w:r>
      <w:r w:rsidRPr="007F54CF">
        <w:rPr>
          <w:rFonts w:ascii="Arial" w:eastAsia="Arial" w:hAnsi="Arial" w:cs="Arial"/>
          <w:color w:val="000000"/>
        </w:rPr>
        <w:t xml:space="preserve"> debe confirmar a través de correo electrónico al supervisor el cargue en la sección 7 “Ejecución – subsección plan de pagos” los documentos soporte de pago.</w:t>
      </w:r>
    </w:p>
    <w:p w14:paraId="4DBCB430" w14:textId="77777777" w:rsidR="00C86CA0" w:rsidRPr="00AF2337" w:rsidRDefault="00C86CA0" w:rsidP="00C86CA0">
      <w:pPr>
        <w:pBdr>
          <w:top w:val="nil"/>
          <w:left w:val="nil"/>
          <w:bottom w:val="nil"/>
          <w:right w:val="nil"/>
          <w:between w:val="nil"/>
        </w:pBdr>
        <w:shd w:val="clear" w:color="auto" w:fill="FFFFFF"/>
        <w:tabs>
          <w:tab w:val="left" w:pos="464"/>
        </w:tabs>
        <w:ind w:left="38"/>
        <w:rPr>
          <w:rFonts w:ascii="Arial" w:eastAsia="Arial" w:hAnsi="Arial" w:cs="Arial"/>
          <w:color w:val="000000"/>
          <w:sz w:val="16"/>
          <w:szCs w:val="16"/>
        </w:rPr>
      </w:pPr>
    </w:p>
    <w:p w14:paraId="5B598681" w14:textId="77777777" w:rsidR="00C86CA0" w:rsidRPr="007F54CF" w:rsidRDefault="00C86CA0" w:rsidP="00C86CA0">
      <w:pPr>
        <w:numPr>
          <w:ilvl w:val="0"/>
          <w:numId w:val="68"/>
        </w:numPr>
        <w:pBdr>
          <w:top w:val="nil"/>
          <w:left w:val="nil"/>
          <w:bottom w:val="nil"/>
          <w:right w:val="nil"/>
          <w:between w:val="nil"/>
        </w:pBdr>
        <w:shd w:val="clear" w:color="auto" w:fill="FFFFFF"/>
        <w:tabs>
          <w:tab w:val="left" w:pos="464"/>
        </w:tabs>
        <w:spacing w:after="200"/>
        <w:ind w:left="38" w:hanging="38"/>
        <w:rPr>
          <w:rFonts w:ascii="Arial" w:eastAsia="Arial" w:hAnsi="Arial" w:cs="Arial"/>
          <w:color w:val="000000"/>
        </w:rPr>
      </w:pPr>
      <w:r w:rsidRPr="007F54CF">
        <w:rPr>
          <w:rFonts w:ascii="Arial" w:eastAsia="Arial" w:hAnsi="Arial" w:cs="Arial"/>
          <w:color w:val="000000"/>
        </w:rPr>
        <w:lastRenderedPageBreak/>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1489E060" w14:textId="77777777" w:rsidR="00C86CA0" w:rsidRPr="007F54CF" w:rsidRDefault="00C86CA0" w:rsidP="00C86CA0">
      <w:pPr>
        <w:pBdr>
          <w:top w:val="nil"/>
          <w:left w:val="nil"/>
          <w:bottom w:val="nil"/>
          <w:right w:val="nil"/>
          <w:between w:val="nil"/>
        </w:pBdr>
        <w:shd w:val="clear" w:color="auto" w:fill="FFFFFF"/>
        <w:rPr>
          <w:rFonts w:ascii="Arial" w:eastAsia="Arial" w:hAnsi="Arial" w:cs="Arial"/>
        </w:rPr>
      </w:pPr>
      <w:r w:rsidRPr="007F54CF">
        <w:rPr>
          <w:rFonts w:ascii="Arial" w:eastAsia="Arial" w:hAnsi="Arial" w:cs="Arial"/>
          <w:color w:val="000000"/>
        </w:rPr>
        <w:t> </w:t>
      </w:r>
      <w:r w:rsidRPr="007F54CF">
        <w:rPr>
          <w:rFonts w:ascii="Arial" w:eastAsia="Arial" w:hAnsi="Arial" w:cs="Arial"/>
          <w:b/>
        </w:rPr>
        <w:t>*</w:t>
      </w:r>
      <w:r w:rsidRPr="007F54CF">
        <w:rPr>
          <w:rFonts w:ascii="Arial" w:eastAsia="Arial" w:hAnsi="Arial" w:cs="Arial"/>
        </w:rPr>
        <w:t>Cuando la Subdirección Financiera apruebe en el SECOP II la factura y soportes de pago el estado de esta cambiará a “Aceptada”.  Caso contrario el estado cambiará a “rechazada” e informará al supervisor.</w:t>
      </w:r>
    </w:p>
    <w:p w14:paraId="087190BB" w14:textId="77777777" w:rsidR="00C86CA0" w:rsidRPr="00AF2337" w:rsidRDefault="00C86CA0" w:rsidP="00C86CA0">
      <w:pPr>
        <w:shd w:val="clear" w:color="auto" w:fill="FFFFFF"/>
        <w:rPr>
          <w:rFonts w:ascii="Arial" w:eastAsia="Arial" w:hAnsi="Arial" w:cs="Arial"/>
          <w:sz w:val="16"/>
          <w:szCs w:val="16"/>
        </w:rPr>
      </w:pPr>
    </w:p>
    <w:p w14:paraId="07C9FED9" w14:textId="77777777" w:rsidR="00C86CA0" w:rsidRPr="007F54CF" w:rsidRDefault="00C86CA0" w:rsidP="00C86CA0">
      <w:pPr>
        <w:rPr>
          <w:rFonts w:ascii="Arial" w:eastAsia="Arial" w:hAnsi="Arial" w:cs="Arial"/>
        </w:rPr>
      </w:pPr>
      <w:r w:rsidRPr="007F54CF">
        <w:rPr>
          <w:rFonts w:ascii="Arial" w:eastAsia="Arial" w:hAnsi="Arial" w:cs="Arial"/>
          <w:b/>
        </w:rPr>
        <w:t xml:space="preserve">Nota 5 - EMISIÓN DE FACTURACIÓN ELECTRÓNICA: </w:t>
      </w:r>
      <w:r w:rsidRPr="007F54CF">
        <w:rPr>
          <w:rFonts w:ascii="Arial" w:eastAsia="Arial" w:hAnsi="Arial" w:cs="Arial"/>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6B42850D" w14:textId="77777777" w:rsidR="00C86CA0" w:rsidRPr="00AF2337" w:rsidRDefault="00C86CA0" w:rsidP="00C86CA0">
      <w:pPr>
        <w:rPr>
          <w:rFonts w:ascii="Arial" w:eastAsia="Arial" w:hAnsi="Arial" w:cs="Arial"/>
          <w:sz w:val="16"/>
          <w:szCs w:val="16"/>
        </w:rPr>
      </w:pPr>
    </w:p>
    <w:p w14:paraId="2D6D301D" w14:textId="71F722BB" w:rsidR="00C86CA0" w:rsidRDefault="00C86CA0" w:rsidP="00C86CA0">
      <w:pPr>
        <w:autoSpaceDE w:val="0"/>
        <w:autoSpaceDN w:val="0"/>
        <w:adjustRightInd w:val="0"/>
        <w:ind w:right="51"/>
        <w:rPr>
          <w:rFonts w:ascii="Arial" w:eastAsia="Arial Narrow" w:hAnsi="Arial" w:cs="Arial"/>
        </w:rPr>
      </w:pPr>
      <w:r w:rsidRPr="007F54CF">
        <w:rPr>
          <w:rFonts w:ascii="Arial" w:eastAsia="Arial Narrow" w:hAnsi="Arial" w:cs="Arial"/>
          <w:color w:val="050505"/>
        </w:rPr>
        <w:t xml:space="preserve">Los servicios a cargo de la </w:t>
      </w:r>
      <w:r w:rsidRPr="007F54CF">
        <w:rPr>
          <w:rFonts w:ascii="Arial" w:eastAsia="Arial Narrow" w:hAnsi="Arial" w:cs="Arial"/>
          <w:b/>
          <w:bCs/>
          <w:color w:val="050505"/>
        </w:rPr>
        <w:t xml:space="preserve">FISCALÍA GENERAL DE LA NACIÓN </w:t>
      </w:r>
      <w:r w:rsidRPr="007F54CF">
        <w:rPr>
          <w:rFonts w:ascii="Arial" w:eastAsia="Arial Narrow" w:hAnsi="Arial" w:cs="Arial"/>
          <w:color w:val="050505"/>
        </w:rPr>
        <w:t xml:space="preserve">y del </w:t>
      </w:r>
      <w:r w:rsidRPr="007F54CF">
        <w:rPr>
          <w:rFonts w:ascii="Arial" w:eastAsia="Arial Narrow" w:hAnsi="Arial" w:cs="Arial"/>
          <w:b/>
          <w:bCs/>
          <w:color w:val="050505"/>
        </w:rPr>
        <w:t xml:space="preserve">FONDO ESPECIAL PARA LA ADMINISTRACIÓN DE BIENES </w:t>
      </w:r>
      <w:r w:rsidRPr="007F54CF">
        <w:rPr>
          <w:rFonts w:ascii="Arial" w:eastAsia="Arial Narrow" w:hAnsi="Arial" w:cs="Arial"/>
          <w:color w:val="050505"/>
        </w:rPr>
        <w:t xml:space="preserve">de la Fiscalía General de la Nación - </w:t>
      </w:r>
      <w:r w:rsidRPr="007F54CF">
        <w:rPr>
          <w:rFonts w:ascii="Arial" w:eastAsia="Arial Narrow" w:hAnsi="Arial" w:cs="Arial"/>
          <w:b/>
          <w:bCs/>
          <w:color w:val="050505"/>
        </w:rPr>
        <w:t xml:space="preserve">F.E.A.B, </w:t>
      </w:r>
      <w:r w:rsidRPr="007F54CF">
        <w:rPr>
          <w:rFonts w:ascii="Arial" w:eastAsia="Arial Narrow" w:hAnsi="Arial" w:cs="Arial"/>
          <w:color w:val="050505"/>
        </w:rPr>
        <w:t xml:space="preserve">deberán ser facturados por el contratista en factura </w:t>
      </w:r>
      <w:r w:rsidRPr="007F54CF">
        <w:rPr>
          <w:rFonts w:ascii="Arial" w:eastAsia="Arial Narrow" w:hAnsi="Arial" w:cs="Arial"/>
          <w:color w:val="282828"/>
        </w:rPr>
        <w:t xml:space="preserve">independiente, </w:t>
      </w:r>
      <w:r w:rsidRPr="007F54CF">
        <w:rPr>
          <w:rFonts w:ascii="Arial" w:eastAsia="Arial Narrow" w:hAnsi="Arial" w:cs="Arial"/>
          <w:color w:val="050505"/>
        </w:rPr>
        <w:t xml:space="preserve">para poder ser obligados y pagados, los servicios que se encuentran discriminados en </w:t>
      </w:r>
      <w:r w:rsidRPr="007F54CF">
        <w:rPr>
          <w:rFonts w:ascii="Arial" w:eastAsia="Arial Narrow" w:hAnsi="Arial" w:cs="Arial"/>
          <w:b/>
          <w:bCs/>
          <w:color w:val="050505"/>
        </w:rPr>
        <w:t>la FICHA TÉCNICA DE BIENES Y SERVICIOS DE CARACTERÍSTICAS TÉCNICAS UNIFORMES Y DE COMÚN UTILIZACIÓN.</w:t>
      </w:r>
    </w:p>
    <w:p w14:paraId="17C4C756" w14:textId="77777777" w:rsidR="00C86CA0" w:rsidRPr="00AB3B51" w:rsidRDefault="00C86CA0" w:rsidP="00C86CA0">
      <w:pPr>
        <w:autoSpaceDE w:val="0"/>
        <w:autoSpaceDN w:val="0"/>
        <w:adjustRightInd w:val="0"/>
        <w:ind w:right="51"/>
        <w:rPr>
          <w:rFonts w:asciiTheme="majorHAnsi" w:hAnsiTheme="majorHAnsi" w:cstheme="majorHAnsi"/>
          <w:b/>
          <w:szCs w:val="20"/>
        </w:rPr>
      </w:pPr>
    </w:p>
    <w:p w14:paraId="52FAE618" w14:textId="77777777" w:rsidR="00C86CA0" w:rsidRPr="003D63CA" w:rsidRDefault="00AB3B51" w:rsidP="00C86CA0">
      <w:pPr>
        <w:rPr>
          <w:rFonts w:ascii="Arial" w:hAnsi="Arial" w:cs="Arial"/>
          <w:b/>
          <w:i/>
        </w:rPr>
      </w:pPr>
      <w:r w:rsidRPr="00AB3B51">
        <w:rPr>
          <w:rFonts w:asciiTheme="majorHAnsi" w:hAnsiTheme="majorHAnsi" w:cstheme="majorHAnsi"/>
          <w:b/>
          <w:szCs w:val="20"/>
        </w:rPr>
        <w:t xml:space="preserve">OCTAVA: SEGUIMIENTO Y SUPERVISION: </w:t>
      </w:r>
      <w:r w:rsidR="00C86CA0" w:rsidRPr="003D63CA">
        <w:rPr>
          <w:rFonts w:ascii="Arial" w:hAnsi="Arial" w:cs="Arial"/>
        </w:rPr>
        <w:t xml:space="preserve">La supervisión de la ejecución del contrato será ejercida por el </w:t>
      </w:r>
      <w:r w:rsidR="00C86CA0" w:rsidRPr="003D63CA">
        <w:rPr>
          <w:rFonts w:ascii="Arial" w:hAnsi="Arial" w:cs="Arial"/>
          <w:b/>
        </w:rPr>
        <w:t>LÍDER RESPONSABLE DE LA UNIDAD DE SEGURIDAD</w:t>
      </w:r>
      <w:r w:rsidR="00C86CA0" w:rsidRPr="003D63CA">
        <w:rPr>
          <w:rFonts w:ascii="Arial" w:hAnsi="Arial" w:cs="Arial"/>
        </w:rPr>
        <w:t xml:space="preserve">, con el apoyo de los </w:t>
      </w:r>
      <w:r w:rsidR="00C86CA0" w:rsidRPr="003D63CA">
        <w:rPr>
          <w:rFonts w:ascii="Arial" w:eastAsia="Calibri" w:hAnsi="Arial" w:cs="Arial"/>
        </w:rPr>
        <w:t xml:space="preserve">Líderes Responsables de la Sección de </w:t>
      </w:r>
      <w:r w:rsidR="00C86CA0" w:rsidRPr="003D63CA">
        <w:rPr>
          <w:rFonts w:ascii="Arial" w:hAnsi="Arial" w:cs="Arial"/>
        </w:rPr>
        <w:t>Seguridad a</w:t>
      </w:r>
      <w:r w:rsidR="00C86CA0" w:rsidRPr="003D63CA">
        <w:rPr>
          <w:rFonts w:ascii="Arial" w:eastAsia="Calibri" w:hAnsi="Arial" w:cs="Arial"/>
        </w:rPr>
        <w:t xml:space="preserve"> Instalaciones</w:t>
      </w:r>
      <w:r w:rsidR="00C86CA0" w:rsidRPr="003D63CA">
        <w:rPr>
          <w:rFonts w:ascii="Arial" w:hAnsi="Arial" w:cs="Arial"/>
        </w:rPr>
        <w:t xml:space="preserve">, de las </w:t>
      </w:r>
      <w:r w:rsidR="00C86CA0" w:rsidRPr="003D63CA">
        <w:rPr>
          <w:rFonts w:ascii="Arial" w:hAnsi="Arial" w:cs="Arial"/>
          <w:lang w:val="es-CO"/>
        </w:rPr>
        <w:t xml:space="preserve">seccionales de Cundinamarca – Amazonas y Boyacá, las cuales integran la </w:t>
      </w:r>
      <w:r w:rsidR="00C86CA0" w:rsidRPr="003D63CA">
        <w:rPr>
          <w:rFonts w:ascii="Arial" w:hAnsi="Arial" w:cs="Arial"/>
          <w:b/>
          <w:lang w:val="es-CO"/>
        </w:rPr>
        <w:t>Regional Central</w:t>
      </w:r>
      <w:r w:rsidR="00C86CA0" w:rsidRPr="003D63CA">
        <w:rPr>
          <w:rFonts w:ascii="Arial" w:hAnsi="Arial" w:cs="Arial"/>
          <w:lang w:val="es-CO"/>
        </w:rPr>
        <w:t xml:space="preserve"> de la Fiscalía General de la Nación</w:t>
      </w:r>
      <w:r w:rsidR="00C86CA0" w:rsidRPr="003D63CA">
        <w:rPr>
          <w:rFonts w:ascii="Arial" w:hAnsi="Arial" w:cs="Arial"/>
        </w:rPr>
        <w:t>.</w:t>
      </w:r>
    </w:p>
    <w:p w14:paraId="7E5A03B4" w14:textId="77777777" w:rsidR="00C86CA0" w:rsidRPr="003D63CA" w:rsidRDefault="00C86CA0" w:rsidP="00C86CA0">
      <w:pPr>
        <w:rPr>
          <w:rFonts w:ascii="Arial" w:hAnsi="Arial" w:cs="Arial"/>
          <w:sz w:val="16"/>
          <w:szCs w:val="16"/>
        </w:rPr>
      </w:pPr>
    </w:p>
    <w:p w14:paraId="1DE024FD" w14:textId="5E4CFA30" w:rsidR="00AB3B51" w:rsidRPr="00AB3B51" w:rsidRDefault="00C86CA0" w:rsidP="00C86CA0">
      <w:pPr>
        <w:autoSpaceDE w:val="0"/>
        <w:autoSpaceDN w:val="0"/>
        <w:adjustRightInd w:val="0"/>
        <w:ind w:right="51"/>
        <w:rPr>
          <w:rFonts w:asciiTheme="majorHAnsi" w:hAnsiTheme="majorHAnsi" w:cstheme="majorHAnsi"/>
          <w:spacing w:val="-1"/>
          <w:szCs w:val="20"/>
        </w:rPr>
      </w:pPr>
      <w:r w:rsidRPr="003D63CA">
        <w:rPr>
          <w:rFonts w:ascii="Arial" w:hAnsi="Arial" w:cs="Arial"/>
        </w:rPr>
        <w:t>El supervisor designado por la Fiscalía General de la Nación, cumplirá con lo consagrado en el Estatuto General de Contratación Pública y en las demás normas vigentes dispuestas para ello.</w:t>
      </w:r>
      <w:r w:rsidR="00AB3B51" w:rsidRPr="00AB3B51">
        <w:rPr>
          <w:rFonts w:asciiTheme="majorHAnsi" w:hAnsiTheme="majorHAnsi" w:cstheme="majorHAnsi"/>
          <w:szCs w:val="20"/>
        </w:rPr>
        <w:t xml:space="preserve"> </w:t>
      </w:r>
    </w:p>
    <w:p w14:paraId="3AF7D221" w14:textId="77777777" w:rsidR="00AB3B51" w:rsidRPr="00AB3B51" w:rsidRDefault="00AB3B51" w:rsidP="00AB3B51">
      <w:pPr>
        <w:autoSpaceDE w:val="0"/>
        <w:autoSpaceDN w:val="0"/>
        <w:adjustRightInd w:val="0"/>
        <w:rPr>
          <w:rFonts w:asciiTheme="majorHAnsi" w:hAnsiTheme="majorHAnsi" w:cstheme="majorHAnsi"/>
          <w:szCs w:val="20"/>
        </w:rPr>
      </w:pPr>
    </w:p>
    <w:p w14:paraId="0DFB432D" w14:textId="77FC6000" w:rsidR="00C86CA0" w:rsidRDefault="00AB3B51" w:rsidP="00C86CA0">
      <w:pPr>
        <w:rPr>
          <w:rFonts w:ascii="Arial" w:eastAsia="Arial" w:hAnsi="Arial" w:cs="Arial"/>
        </w:rPr>
      </w:pPr>
      <w:r w:rsidRPr="00AB3B51">
        <w:rPr>
          <w:rFonts w:asciiTheme="majorHAnsi" w:hAnsiTheme="majorHAnsi" w:cstheme="majorHAnsi"/>
          <w:b/>
          <w:szCs w:val="20"/>
        </w:rPr>
        <w:t>NOVENA:</w:t>
      </w:r>
      <w:r w:rsidRPr="00AB3B51">
        <w:rPr>
          <w:rFonts w:asciiTheme="majorHAnsi" w:hAnsiTheme="majorHAnsi" w:cstheme="majorHAnsi"/>
          <w:szCs w:val="20"/>
        </w:rPr>
        <w:t xml:space="preserve"> </w:t>
      </w:r>
      <w:r w:rsidRPr="00AB3B51">
        <w:rPr>
          <w:rFonts w:asciiTheme="majorHAnsi" w:hAnsiTheme="majorHAnsi" w:cstheme="majorHAnsi"/>
          <w:b/>
          <w:szCs w:val="20"/>
        </w:rPr>
        <w:t>GARANTIAS</w:t>
      </w:r>
      <w:r w:rsidRPr="00AB3B51">
        <w:rPr>
          <w:rFonts w:asciiTheme="majorHAnsi" w:hAnsiTheme="majorHAnsi" w:cstheme="majorHAnsi"/>
          <w:szCs w:val="20"/>
        </w:rPr>
        <w:t xml:space="preserve">: </w:t>
      </w:r>
      <w:r w:rsidR="00C86CA0" w:rsidRPr="007F54CF">
        <w:rPr>
          <w:rFonts w:ascii="Arial" w:eastAsia="Arial" w:hAnsi="Arial" w:cs="Arial"/>
        </w:rPr>
        <w:t xml:space="preserve">El contratista deberá asumir por su cuenta y costo, a fin de asegurar el </w:t>
      </w:r>
      <w:r w:rsidR="00C86CA0" w:rsidRPr="00C86CA0">
        <w:rPr>
          <w:rFonts w:ascii="Arial" w:eastAsia="Arial" w:hAnsi="Arial" w:cs="Arial"/>
          <w:b/>
          <w:bCs/>
        </w:rPr>
        <w:t>CUMPLIMIENTO</w:t>
      </w:r>
      <w:r w:rsidR="00C86CA0" w:rsidRPr="007F54CF">
        <w:rPr>
          <w:rFonts w:ascii="Arial" w:eastAsia="Arial" w:hAnsi="Arial" w:cs="Arial"/>
        </w:rPr>
        <w:t xml:space="preserve"> de las obligaciones emanadas del contrato, cualquiera de las garantías establecidas en el artículo 2.2.1.2.3.1.2 del </w:t>
      </w:r>
      <w:r w:rsidR="00C86CA0" w:rsidRPr="007F54CF">
        <w:rPr>
          <w:rFonts w:ascii="Arial" w:eastAsia="Arial" w:hAnsi="Arial" w:cs="Arial"/>
          <w:u w:val="single"/>
        </w:rPr>
        <w:t>Decreto</w:t>
      </w:r>
      <w:r w:rsidR="00C86CA0" w:rsidRPr="007F54CF">
        <w:rPr>
          <w:rFonts w:ascii="Arial" w:eastAsia="Arial" w:hAnsi="Arial" w:cs="Arial"/>
        </w:rPr>
        <w:t xml:space="preserve"> 1082 de 2015 a favor de la Fiscalía General de la Nación con NIT. </w:t>
      </w:r>
      <w:r w:rsidR="00C86CA0" w:rsidRPr="007617C9">
        <w:rPr>
          <w:rFonts w:ascii="Arial" w:eastAsia="Arial" w:hAnsi="Arial" w:cs="Arial"/>
        </w:rPr>
        <w:t>800.187.567-9</w:t>
      </w:r>
      <w:r w:rsidR="00C86CA0" w:rsidRPr="007F54CF">
        <w:rPr>
          <w:rFonts w:ascii="Arial" w:eastAsia="Arial" w:hAnsi="Arial" w:cs="Arial"/>
        </w:rPr>
        <w:t xml:space="preserve">, de conformidad con la Subsección 1 de la Sección 3 del </w:t>
      </w:r>
      <w:r w:rsidR="00C86CA0" w:rsidRPr="007F54CF">
        <w:rPr>
          <w:rFonts w:ascii="Arial" w:eastAsia="Arial" w:hAnsi="Arial" w:cs="Arial"/>
          <w:u w:val="single"/>
        </w:rPr>
        <w:t>Decreto</w:t>
      </w:r>
      <w:r w:rsidR="00C86CA0" w:rsidRPr="007F54CF">
        <w:rPr>
          <w:rFonts w:ascii="Arial" w:eastAsia="Arial" w:hAnsi="Arial" w:cs="Arial"/>
        </w:rPr>
        <w:t xml:space="preserve"> 1082 de 2015. La garantía deberá ser presentada a la Gestión Contractual y deberá amparar los siguientes riesgos:</w:t>
      </w:r>
    </w:p>
    <w:p w14:paraId="7976F324" w14:textId="7B4CC526" w:rsidR="00AB3B51" w:rsidRDefault="00AB3B51" w:rsidP="00C86CA0">
      <w:pPr>
        <w:autoSpaceDE w:val="0"/>
        <w:autoSpaceDN w:val="0"/>
        <w:adjustRightInd w:val="0"/>
        <w:rPr>
          <w:rFonts w:asciiTheme="majorHAnsi" w:hAnsiTheme="majorHAnsi" w:cstheme="majorHAnsi"/>
          <w:szCs w:val="20"/>
        </w:rPr>
      </w:pPr>
    </w:p>
    <w:tbl>
      <w:tblPr>
        <w:tblW w:w="85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6"/>
        <w:gridCol w:w="2693"/>
        <w:gridCol w:w="2977"/>
      </w:tblGrid>
      <w:tr w:rsidR="00C86CA0" w:rsidRPr="00C86CA0" w14:paraId="654571FE" w14:textId="77777777" w:rsidTr="00C86CA0">
        <w:trPr>
          <w:trHeight w:val="64"/>
          <w:jc w:val="center"/>
        </w:trPr>
        <w:tc>
          <w:tcPr>
            <w:tcW w:w="2836" w:type="dxa"/>
            <w:shd w:val="clear" w:color="auto" w:fill="F2F2F2"/>
            <w:vAlign w:val="center"/>
          </w:tcPr>
          <w:p w14:paraId="6F728CCC" w14:textId="77777777" w:rsidR="00C86CA0" w:rsidRPr="00C86CA0" w:rsidRDefault="00C86CA0" w:rsidP="00365206">
            <w:pPr>
              <w:jc w:val="center"/>
              <w:rPr>
                <w:rFonts w:ascii="Arial" w:eastAsia="Arial" w:hAnsi="Arial" w:cs="Arial"/>
                <w:b/>
                <w:color w:val="000000"/>
                <w:szCs w:val="20"/>
              </w:rPr>
            </w:pPr>
            <w:r w:rsidRPr="00C86CA0">
              <w:rPr>
                <w:rFonts w:ascii="Arial" w:eastAsia="Arial" w:hAnsi="Arial" w:cs="Arial"/>
                <w:b/>
                <w:szCs w:val="20"/>
              </w:rPr>
              <w:t>Amparo</w:t>
            </w:r>
          </w:p>
        </w:tc>
        <w:tc>
          <w:tcPr>
            <w:tcW w:w="2693" w:type="dxa"/>
            <w:shd w:val="clear" w:color="auto" w:fill="F2F2F2"/>
            <w:vAlign w:val="center"/>
          </w:tcPr>
          <w:p w14:paraId="18906E04" w14:textId="77777777" w:rsidR="00C86CA0" w:rsidRPr="00C86CA0" w:rsidRDefault="00C86CA0" w:rsidP="00365206">
            <w:pPr>
              <w:jc w:val="center"/>
              <w:rPr>
                <w:rFonts w:ascii="Arial" w:eastAsia="Arial" w:hAnsi="Arial" w:cs="Arial"/>
                <w:b/>
                <w:color w:val="000000"/>
                <w:szCs w:val="20"/>
              </w:rPr>
            </w:pPr>
            <w:r w:rsidRPr="00C86CA0">
              <w:rPr>
                <w:rFonts w:ascii="Arial" w:eastAsia="Arial" w:hAnsi="Arial" w:cs="Arial"/>
                <w:b/>
                <w:szCs w:val="20"/>
              </w:rPr>
              <w:t>Suficiencia</w:t>
            </w:r>
          </w:p>
        </w:tc>
        <w:tc>
          <w:tcPr>
            <w:tcW w:w="2977" w:type="dxa"/>
            <w:shd w:val="clear" w:color="auto" w:fill="F2F2F2"/>
            <w:vAlign w:val="center"/>
          </w:tcPr>
          <w:p w14:paraId="77D94553" w14:textId="77777777" w:rsidR="00C86CA0" w:rsidRPr="00C86CA0" w:rsidRDefault="00C86CA0" w:rsidP="00365206">
            <w:pPr>
              <w:jc w:val="center"/>
              <w:rPr>
                <w:rFonts w:ascii="Arial" w:eastAsia="Arial" w:hAnsi="Arial" w:cs="Arial"/>
                <w:b/>
                <w:color w:val="000000"/>
                <w:szCs w:val="20"/>
              </w:rPr>
            </w:pPr>
            <w:r w:rsidRPr="00C86CA0">
              <w:rPr>
                <w:rFonts w:ascii="Arial" w:eastAsia="Arial" w:hAnsi="Arial" w:cs="Arial"/>
                <w:b/>
                <w:szCs w:val="20"/>
              </w:rPr>
              <w:t>Vigencia</w:t>
            </w:r>
          </w:p>
        </w:tc>
      </w:tr>
      <w:tr w:rsidR="00C86CA0" w:rsidRPr="00C86CA0" w14:paraId="5DCAB0C0" w14:textId="77777777" w:rsidTr="00C86CA0">
        <w:trPr>
          <w:trHeight w:val="335"/>
          <w:jc w:val="center"/>
        </w:trPr>
        <w:tc>
          <w:tcPr>
            <w:tcW w:w="2836" w:type="dxa"/>
            <w:shd w:val="clear" w:color="auto" w:fill="F2F2F2"/>
            <w:vAlign w:val="center"/>
          </w:tcPr>
          <w:p w14:paraId="34330C65" w14:textId="77777777" w:rsidR="00C86CA0" w:rsidRPr="00C86CA0" w:rsidRDefault="00C86CA0" w:rsidP="00365206">
            <w:pPr>
              <w:rPr>
                <w:rFonts w:ascii="Arial" w:eastAsia="Arial" w:hAnsi="Arial" w:cs="Arial"/>
                <w:szCs w:val="20"/>
              </w:rPr>
            </w:pPr>
            <w:r w:rsidRPr="00C86CA0">
              <w:rPr>
                <w:rFonts w:ascii="Arial" w:eastAsia="Arial" w:hAnsi="Arial" w:cs="Arial"/>
                <w:szCs w:val="20"/>
              </w:rPr>
              <w:t>Cumplimiento del contrato</w:t>
            </w:r>
          </w:p>
        </w:tc>
        <w:tc>
          <w:tcPr>
            <w:tcW w:w="2693" w:type="dxa"/>
            <w:vAlign w:val="center"/>
          </w:tcPr>
          <w:p w14:paraId="256F407B" w14:textId="77777777" w:rsidR="00C86CA0" w:rsidRPr="00C86CA0" w:rsidRDefault="00C86CA0" w:rsidP="00365206">
            <w:pPr>
              <w:jc w:val="center"/>
              <w:rPr>
                <w:rFonts w:ascii="Arial" w:eastAsia="Arial" w:hAnsi="Arial" w:cs="Arial"/>
                <w:szCs w:val="20"/>
              </w:rPr>
            </w:pPr>
            <w:r w:rsidRPr="00C86CA0">
              <w:rPr>
                <w:rFonts w:ascii="Arial" w:hAnsi="Arial" w:cs="Arial"/>
                <w:szCs w:val="20"/>
                <w:lang w:val="es-CO"/>
              </w:rPr>
              <w:t>30% del valor total del contrato</w:t>
            </w:r>
          </w:p>
        </w:tc>
        <w:tc>
          <w:tcPr>
            <w:tcW w:w="2977" w:type="dxa"/>
            <w:vAlign w:val="center"/>
          </w:tcPr>
          <w:p w14:paraId="38097498" w14:textId="77777777" w:rsidR="00C86CA0" w:rsidRPr="00C86CA0" w:rsidRDefault="00C86CA0" w:rsidP="00365206">
            <w:pPr>
              <w:jc w:val="center"/>
              <w:rPr>
                <w:rFonts w:ascii="Arial" w:eastAsia="Arial" w:hAnsi="Arial" w:cs="Arial"/>
                <w:szCs w:val="20"/>
              </w:rPr>
            </w:pPr>
            <w:r w:rsidRPr="00C86CA0">
              <w:rPr>
                <w:rFonts w:ascii="Arial" w:eastAsia="Calibri" w:hAnsi="Arial" w:cs="Arial"/>
                <w:szCs w:val="20"/>
                <w:lang w:val="es-CO" w:eastAsia="es-CO"/>
              </w:rPr>
              <w:t>Por el término de ejecución del contrato y ocho (8) meses mas</w:t>
            </w:r>
          </w:p>
        </w:tc>
      </w:tr>
      <w:tr w:rsidR="00C86CA0" w:rsidRPr="00C86CA0" w14:paraId="55443BF2" w14:textId="77777777" w:rsidTr="00C86CA0">
        <w:trPr>
          <w:trHeight w:val="335"/>
          <w:jc w:val="center"/>
        </w:trPr>
        <w:tc>
          <w:tcPr>
            <w:tcW w:w="2836" w:type="dxa"/>
            <w:shd w:val="clear" w:color="auto" w:fill="F2F2F2"/>
            <w:vAlign w:val="center"/>
          </w:tcPr>
          <w:p w14:paraId="43EBA52B" w14:textId="77777777" w:rsidR="00C86CA0" w:rsidRPr="00C86CA0" w:rsidRDefault="00C86CA0" w:rsidP="00365206">
            <w:pPr>
              <w:rPr>
                <w:rFonts w:ascii="Arial" w:eastAsia="Arial" w:hAnsi="Arial" w:cs="Arial"/>
                <w:szCs w:val="20"/>
              </w:rPr>
            </w:pPr>
            <w:r w:rsidRPr="00C86CA0">
              <w:rPr>
                <w:rFonts w:ascii="Arial" w:eastAsia="Arial" w:hAnsi="Arial" w:cs="Arial"/>
                <w:szCs w:val="20"/>
              </w:rPr>
              <w:t>Pago de salarios prestaciones sociales legales e indemnizaciones laborales</w:t>
            </w:r>
          </w:p>
        </w:tc>
        <w:tc>
          <w:tcPr>
            <w:tcW w:w="2693" w:type="dxa"/>
            <w:vAlign w:val="center"/>
          </w:tcPr>
          <w:p w14:paraId="422C4048" w14:textId="77777777" w:rsidR="00C86CA0" w:rsidRPr="00C86CA0" w:rsidRDefault="00C86CA0" w:rsidP="00365206">
            <w:pPr>
              <w:jc w:val="center"/>
              <w:rPr>
                <w:rFonts w:ascii="Arial" w:eastAsia="Arial" w:hAnsi="Arial" w:cs="Arial"/>
                <w:szCs w:val="20"/>
              </w:rPr>
            </w:pPr>
            <w:r w:rsidRPr="00C86CA0">
              <w:rPr>
                <w:rFonts w:ascii="Arial" w:hAnsi="Arial" w:cs="Arial"/>
                <w:szCs w:val="20"/>
                <w:lang w:val="es-CO"/>
              </w:rPr>
              <w:t>5% del valor total del contrato</w:t>
            </w:r>
          </w:p>
        </w:tc>
        <w:tc>
          <w:tcPr>
            <w:tcW w:w="2977" w:type="dxa"/>
            <w:vAlign w:val="center"/>
          </w:tcPr>
          <w:p w14:paraId="36AAE5F2" w14:textId="77777777" w:rsidR="00C86CA0" w:rsidRPr="00C86CA0" w:rsidRDefault="00C86CA0" w:rsidP="00365206">
            <w:pPr>
              <w:jc w:val="center"/>
              <w:rPr>
                <w:rFonts w:ascii="Arial" w:eastAsia="Arial" w:hAnsi="Arial" w:cs="Arial"/>
                <w:szCs w:val="20"/>
              </w:rPr>
            </w:pPr>
            <w:r w:rsidRPr="00C86CA0">
              <w:rPr>
                <w:rFonts w:ascii="Arial" w:hAnsi="Arial" w:cs="Arial"/>
                <w:szCs w:val="20"/>
                <w:lang w:val="es-CO"/>
              </w:rPr>
              <w:t>Por el término de ejecución del contrato y tres (3) años más</w:t>
            </w:r>
          </w:p>
        </w:tc>
      </w:tr>
      <w:tr w:rsidR="00C86CA0" w:rsidRPr="00C86CA0" w14:paraId="09B517A6" w14:textId="77777777" w:rsidTr="00C86CA0">
        <w:trPr>
          <w:trHeight w:val="335"/>
          <w:jc w:val="center"/>
        </w:trPr>
        <w:tc>
          <w:tcPr>
            <w:tcW w:w="2836" w:type="dxa"/>
            <w:shd w:val="clear" w:color="auto" w:fill="F2F2F2"/>
            <w:vAlign w:val="center"/>
          </w:tcPr>
          <w:p w14:paraId="35BC943F" w14:textId="77777777" w:rsidR="00C86CA0" w:rsidRPr="00C86CA0" w:rsidRDefault="00C86CA0" w:rsidP="00365206">
            <w:pPr>
              <w:rPr>
                <w:rFonts w:ascii="Arial" w:eastAsia="Arial" w:hAnsi="Arial" w:cs="Arial"/>
                <w:szCs w:val="20"/>
              </w:rPr>
            </w:pPr>
            <w:r w:rsidRPr="00C86CA0">
              <w:rPr>
                <w:rFonts w:ascii="Arial" w:eastAsia="Arial" w:hAnsi="Arial" w:cs="Arial"/>
                <w:szCs w:val="20"/>
              </w:rPr>
              <w:t>Calidad de servicio</w:t>
            </w:r>
          </w:p>
        </w:tc>
        <w:tc>
          <w:tcPr>
            <w:tcW w:w="2693" w:type="dxa"/>
            <w:vAlign w:val="center"/>
          </w:tcPr>
          <w:p w14:paraId="1E900CDB" w14:textId="77777777" w:rsidR="00C86CA0" w:rsidRPr="00C86CA0" w:rsidRDefault="00C86CA0" w:rsidP="00365206">
            <w:pPr>
              <w:jc w:val="center"/>
              <w:rPr>
                <w:rFonts w:ascii="Arial" w:eastAsia="Arial" w:hAnsi="Arial" w:cs="Arial"/>
                <w:szCs w:val="20"/>
              </w:rPr>
            </w:pPr>
            <w:r w:rsidRPr="00C86CA0">
              <w:rPr>
                <w:rFonts w:ascii="Arial" w:hAnsi="Arial" w:cs="Arial"/>
                <w:szCs w:val="20"/>
                <w:lang w:val="es-CO"/>
              </w:rPr>
              <w:t>30% del valor total del contrato</w:t>
            </w:r>
          </w:p>
        </w:tc>
        <w:tc>
          <w:tcPr>
            <w:tcW w:w="2977" w:type="dxa"/>
            <w:vAlign w:val="center"/>
          </w:tcPr>
          <w:p w14:paraId="1749EA7A" w14:textId="77777777" w:rsidR="00C86CA0" w:rsidRPr="00C86CA0" w:rsidRDefault="00C86CA0" w:rsidP="00365206">
            <w:pPr>
              <w:jc w:val="center"/>
              <w:rPr>
                <w:rFonts w:ascii="Arial" w:eastAsia="Arial" w:hAnsi="Arial" w:cs="Arial"/>
                <w:szCs w:val="20"/>
              </w:rPr>
            </w:pPr>
            <w:r w:rsidRPr="00C86CA0">
              <w:rPr>
                <w:rFonts w:ascii="Arial" w:eastAsia="Calibri" w:hAnsi="Arial" w:cs="Arial"/>
                <w:szCs w:val="20"/>
                <w:lang w:val="es-CO" w:eastAsia="es-CO"/>
              </w:rPr>
              <w:t xml:space="preserve"> Pir el termino de ejecución del contrato y doce (12) meses más contados a partir de la terminación del plazo de ejecución</w:t>
            </w:r>
          </w:p>
        </w:tc>
      </w:tr>
    </w:tbl>
    <w:p w14:paraId="093C7574" w14:textId="77777777" w:rsidR="00C86CA0" w:rsidRDefault="00C86CA0" w:rsidP="00C86CA0">
      <w:pPr>
        <w:autoSpaceDE w:val="0"/>
        <w:autoSpaceDN w:val="0"/>
        <w:adjustRightInd w:val="0"/>
        <w:rPr>
          <w:rFonts w:asciiTheme="majorHAnsi" w:hAnsiTheme="majorHAnsi" w:cstheme="majorHAnsi"/>
          <w:szCs w:val="20"/>
        </w:rPr>
      </w:pPr>
    </w:p>
    <w:p w14:paraId="627DF9B3" w14:textId="77777777" w:rsidR="00C86CA0" w:rsidRPr="00C86CA0" w:rsidRDefault="00C86CA0" w:rsidP="00C86CA0">
      <w:pPr>
        <w:rPr>
          <w:rFonts w:ascii="Arial" w:eastAsia="Arial" w:hAnsi="Arial" w:cs="Arial"/>
          <w:szCs w:val="20"/>
        </w:rPr>
      </w:pPr>
      <w:r w:rsidRPr="00C86CA0">
        <w:rPr>
          <w:rFonts w:ascii="Arial" w:eastAsia="Arial" w:hAnsi="Arial" w:cs="Arial"/>
          <w:b/>
          <w:bCs/>
          <w:szCs w:val="20"/>
        </w:rPr>
        <w:lastRenderedPageBreak/>
        <w:t>Parágrafo 1:</w:t>
      </w:r>
      <w:r w:rsidRPr="00C86CA0">
        <w:rPr>
          <w:rFonts w:ascii="Arial" w:eastAsia="Arial" w:hAnsi="Arial" w:cs="Arial"/>
          <w:szCs w:val="20"/>
        </w:rPr>
        <w:t xml:space="preserve"> No obstante, las vigencias exigidas, de conformidad con el artículo 2.2.1.2.3.1.12., del Decreto 1082 de 2015, la garantía en su amparo de cumplimiento deberá estar vigente hasta la liquidación del contrato, por lo que el contratista estará obligado a efectuar las actualizaciones que sean necesarias para cumplir con esta exigencia normativa. </w:t>
      </w:r>
    </w:p>
    <w:p w14:paraId="15E12072" w14:textId="77777777" w:rsidR="00C86CA0" w:rsidRPr="00C86CA0" w:rsidRDefault="00C86CA0" w:rsidP="00C86CA0">
      <w:pPr>
        <w:rPr>
          <w:rFonts w:ascii="Arial" w:eastAsia="Arial" w:hAnsi="Arial" w:cs="Arial"/>
          <w:sz w:val="14"/>
          <w:szCs w:val="14"/>
        </w:rPr>
      </w:pPr>
    </w:p>
    <w:p w14:paraId="78A675C6" w14:textId="77777777" w:rsidR="00C86CA0" w:rsidRPr="00C86CA0" w:rsidRDefault="00C86CA0" w:rsidP="00C86CA0">
      <w:pPr>
        <w:rPr>
          <w:rFonts w:ascii="Arial" w:eastAsia="Arial" w:hAnsi="Arial" w:cs="Arial"/>
          <w:szCs w:val="20"/>
        </w:rPr>
      </w:pPr>
      <w:r w:rsidRPr="00C86CA0">
        <w:rPr>
          <w:rFonts w:ascii="Arial" w:eastAsia="Arial" w:hAnsi="Arial" w:cs="Arial"/>
          <w:b/>
          <w:bCs/>
          <w:szCs w:val="20"/>
        </w:rPr>
        <w:t>Parágrafo 2:</w:t>
      </w:r>
      <w:r w:rsidRPr="00C86CA0">
        <w:rPr>
          <w:rFonts w:ascii="Arial" w:eastAsia="Arial" w:hAnsi="Arial" w:cs="Arial"/>
          <w:szCs w:val="20"/>
        </w:rPr>
        <w:t xml:space="preserve"> En cualquier evento de aumento del valor del contrato o prórroga de su vigencia, el contratista está obligado a ajustar los amparos en forma proporcional en términos de tiempo y/o valor según corresponda, de manera que se mantengan las condiciones originales. </w:t>
      </w:r>
    </w:p>
    <w:p w14:paraId="25012E42" w14:textId="77777777" w:rsidR="00C86CA0" w:rsidRPr="00C86CA0" w:rsidRDefault="00C86CA0" w:rsidP="00C86CA0">
      <w:pPr>
        <w:rPr>
          <w:rFonts w:ascii="Arial" w:eastAsia="Arial" w:hAnsi="Arial" w:cs="Arial"/>
          <w:sz w:val="14"/>
          <w:szCs w:val="14"/>
        </w:rPr>
      </w:pPr>
    </w:p>
    <w:p w14:paraId="3958613C" w14:textId="77777777" w:rsidR="00C86CA0" w:rsidRPr="00C86CA0" w:rsidRDefault="00C86CA0" w:rsidP="00C86CA0">
      <w:pPr>
        <w:rPr>
          <w:rFonts w:ascii="Arial" w:eastAsia="Arial" w:hAnsi="Arial" w:cs="Arial"/>
          <w:szCs w:val="20"/>
        </w:rPr>
      </w:pPr>
      <w:r w:rsidRPr="00C86CA0">
        <w:rPr>
          <w:rFonts w:ascii="Arial" w:eastAsia="Arial" w:hAnsi="Arial" w:cs="Arial"/>
          <w:b/>
          <w:bCs/>
          <w:szCs w:val="20"/>
        </w:rPr>
        <w:t>Parágrafo 3:</w:t>
      </w:r>
      <w:r w:rsidRPr="00C86CA0">
        <w:rPr>
          <w:rFonts w:ascii="Arial" w:eastAsia="Arial" w:hAnsi="Arial" w:cs="Arial"/>
          <w:szCs w:val="20"/>
        </w:rPr>
        <w:t xml:space="preserve"> Para esta póliza, aplicará lo dispuesto en el artículo 2.2.1.2.3.2.5 del Decreto 1082 de 2015, que señala que no expira por falta de pago de la prima ni puede ser revocada unilateralmente.</w:t>
      </w:r>
    </w:p>
    <w:p w14:paraId="38DF1D90" w14:textId="77777777" w:rsidR="00C86CA0" w:rsidRDefault="00C86CA0" w:rsidP="00C86CA0">
      <w:pPr>
        <w:autoSpaceDE w:val="0"/>
        <w:autoSpaceDN w:val="0"/>
        <w:adjustRightInd w:val="0"/>
        <w:rPr>
          <w:rFonts w:asciiTheme="majorHAnsi" w:hAnsiTheme="majorHAnsi" w:cstheme="majorHAnsi"/>
          <w:szCs w:val="20"/>
        </w:rPr>
      </w:pPr>
    </w:p>
    <w:p w14:paraId="02345AE7" w14:textId="77777777" w:rsidR="00C86CA0" w:rsidRDefault="00C86CA0" w:rsidP="00C86CA0">
      <w:pPr>
        <w:autoSpaceDE w:val="0"/>
        <w:autoSpaceDN w:val="0"/>
        <w:adjustRightInd w:val="0"/>
        <w:rPr>
          <w:rFonts w:asciiTheme="majorHAnsi" w:hAnsiTheme="majorHAnsi" w:cstheme="majorHAnsi"/>
          <w:szCs w:val="20"/>
        </w:rPr>
      </w:pPr>
    </w:p>
    <w:p w14:paraId="35980CD4" w14:textId="4575AB00" w:rsidR="00C86CA0" w:rsidRDefault="00C86CA0" w:rsidP="00C86CA0">
      <w:pPr>
        <w:rPr>
          <w:rFonts w:ascii="Arial" w:eastAsia="Arial" w:hAnsi="Arial" w:cs="Arial"/>
        </w:rPr>
      </w:pPr>
      <w:r w:rsidRPr="007F54CF">
        <w:rPr>
          <w:rFonts w:ascii="Arial" w:eastAsia="Arial" w:hAnsi="Arial" w:cs="Arial"/>
        </w:rPr>
        <w:t xml:space="preserve">El contratista debe presentar una garantía de </w:t>
      </w:r>
      <w:r w:rsidRPr="00C86CA0">
        <w:rPr>
          <w:rFonts w:ascii="Arial" w:eastAsia="Arial" w:hAnsi="Arial" w:cs="Arial"/>
          <w:b/>
          <w:bCs/>
        </w:rPr>
        <w:t>RESPONSABILIDAD CIVIL EXTRACONTRACTUAL</w:t>
      </w:r>
      <w:r w:rsidRPr="007F54CF">
        <w:rPr>
          <w:rFonts w:ascii="Arial" w:eastAsia="Arial" w:hAnsi="Arial" w:cs="Arial"/>
        </w:rPr>
        <w:t xml:space="preserve">, a favor de la Fiscalía General de la Nación con NIT. </w:t>
      </w:r>
      <w:r>
        <w:rPr>
          <w:rFonts w:ascii="Arial" w:eastAsia="Arial" w:hAnsi="Arial" w:cs="Arial"/>
        </w:rPr>
        <w:t>800.187.567-9</w:t>
      </w:r>
      <w:r w:rsidRPr="007F54CF">
        <w:rPr>
          <w:rFonts w:ascii="Arial" w:eastAsia="Arial" w:hAnsi="Arial" w:cs="Arial"/>
        </w:rPr>
        <w:t xml:space="preserve">, de conformidad con la Subsección 1 Sección 3 del </w:t>
      </w:r>
      <w:r w:rsidRPr="007F54CF">
        <w:rPr>
          <w:rFonts w:ascii="Arial" w:eastAsia="Arial" w:hAnsi="Arial" w:cs="Arial"/>
          <w:u w:val="single"/>
        </w:rPr>
        <w:t>Decreto</w:t>
      </w:r>
      <w:r w:rsidRPr="007F54CF">
        <w:rPr>
          <w:rFonts w:ascii="Arial" w:eastAsia="Arial" w:hAnsi="Arial" w:cs="Arial"/>
        </w:rPr>
        <w:t xml:space="preserve"> 1082 de 2015. La garantía deberá ser presentada a Gestión Contractual:</w:t>
      </w:r>
    </w:p>
    <w:p w14:paraId="40B2927D" w14:textId="77777777" w:rsidR="00C86CA0" w:rsidRDefault="00C86CA0" w:rsidP="00C86CA0">
      <w:pPr>
        <w:autoSpaceDE w:val="0"/>
        <w:autoSpaceDN w:val="0"/>
        <w:adjustRightInd w:val="0"/>
        <w:rPr>
          <w:rFonts w:asciiTheme="majorHAnsi" w:hAnsiTheme="majorHAnsi" w:cstheme="majorHAnsi"/>
          <w:szCs w:val="20"/>
        </w:rPr>
      </w:pP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2552"/>
        <w:gridCol w:w="4252"/>
      </w:tblGrid>
      <w:tr w:rsidR="00C86CA0" w:rsidRPr="007F54CF" w14:paraId="62496C93" w14:textId="77777777" w:rsidTr="00C86CA0">
        <w:trPr>
          <w:trHeight w:val="64"/>
          <w:jc w:val="center"/>
        </w:trPr>
        <w:tc>
          <w:tcPr>
            <w:tcW w:w="2127" w:type="dxa"/>
            <w:shd w:val="clear" w:color="auto" w:fill="F2F2F2"/>
            <w:vAlign w:val="center"/>
          </w:tcPr>
          <w:p w14:paraId="3C54124C" w14:textId="77777777" w:rsidR="00C86CA0" w:rsidRPr="00C86CA0" w:rsidRDefault="00C86CA0" w:rsidP="00365206">
            <w:pPr>
              <w:jc w:val="center"/>
              <w:rPr>
                <w:rFonts w:ascii="Arial" w:eastAsia="Arial" w:hAnsi="Arial" w:cs="Arial"/>
                <w:b/>
                <w:szCs w:val="20"/>
              </w:rPr>
            </w:pPr>
            <w:r w:rsidRPr="00C86CA0">
              <w:rPr>
                <w:rFonts w:ascii="Arial" w:eastAsia="Arial" w:hAnsi="Arial" w:cs="Arial"/>
                <w:b/>
                <w:szCs w:val="20"/>
              </w:rPr>
              <w:t>Amparo</w:t>
            </w:r>
          </w:p>
        </w:tc>
        <w:tc>
          <w:tcPr>
            <w:tcW w:w="2552" w:type="dxa"/>
            <w:shd w:val="clear" w:color="auto" w:fill="F2F2F2"/>
            <w:vAlign w:val="center"/>
          </w:tcPr>
          <w:p w14:paraId="004ECA99" w14:textId="77777777" w:rsidR="00C86CA0" w:rsidRPr="00C86CA0" w:rsidRDefault="00C86CA0" w:rsidP="00365206">
            <w:pPr>
              <w:jc w:val="center"/>
              <w:rPr>
                <w:rFonts w:ascii="Arial" w:eastAsia="Arial" w:hAnsi="Arial" w:cs="Arial"/>
                <w:b/>
                <w:szCs w:val="20"/>
              </w:rPr>
            </w:pPr>
            <w:r w:rsidRPr="00C86CA0">
              <w:rPr>
                <w:rFonts w:ascii="Arial" w:eastAsia="Arial" w:hAnsi="Arial" w:cs="Arial"/>
                <w:b/>
                <w:szCs w:val="20"/>
              </w:rPr>
              <w:t>Suficiencia</w:t>
            </w:r>
          </w:p>
        </w:tc>
        <w:tc>
          <w:tcPr>
            <w:tcW w:w="4252" w:type="dxa"/>
            <w:shd w:val="clear" w:color="auto" w:fill="F2F2F2"/>
            <w:vAlign w:val="center"/>
          </w:tcPr>
          <w:p w14:paraId="69BF1304" w14:textId="77777777" w:rsidR="00C86CA0" w:rsidRPr="00C86CA0" w:rsidRDefault="00C86CA0" w:rsidP="00365206">
            <w:pPr>
              <w:jc w:val="center"/>
              <w:rPr>
                <w:rFonts w:ascii="Arial" w:eastAsia="Arial" w:hAnsi="Arial" w:cs="Arial"/>
                <w:b/>
                <w:szCs w:val="20"/>
              </w:rPr>
            </w:pPr>
            <w:r w:rsidRPr="00C86CA0">
              <w:rPr>
                <w:rFonts w:ascii="Arial" w:eastAsia="Arial" w:hAnsi="Arial" w:cs="Arial"/>
                <w:b/>
                <w:szCs w:val="20"/>
              </w:rPr>
              <w:t>Vigencia</w:t>
            </w:r>
          </w:p>
        </w:tc>
      </w:tr>
      <w:tr w:rsidR="00C86CA0" w:rsidRPr="007F54CF" w14:paraId="22F49FE5" w14:textId="77777777" w:rsidTr="00C86CA0">
        <w:trPr>
          <w:trHeight w:val="404"/>
          <w:jc w:val="center"/>
        </w:trPr>
        <w:tc>
          <w:tcPr>
            <w:tcW w:w="2127" w:type="dxa"/>
            <w:shd w:val="clear" w:color="auto" w:fill="F2F2F2"/>
            <w:vAlign w:val="center"/>
          </w:tcPr>
          <w:p w14:paraId="35D72FC0" w14:textId="77777777" w:rsidR="00C86CA0" w:rsidRPr="00C86CA0" w:rsidRDefault="00C86CA0" w:rsidP="00365206">
            <w:pPr>
              <w:rPr>
                <w:rFonts w:ascii="Arial" w:eastAsia="Arial" w:hAnsi="Arial" w:cs="Arial"/>
                <w:b/>
                <w:szCs w:val="20"/>
              </w:rPr>
            </w:pPr>
            <w:r w:rsidRPr="00C86CA0">
              <w:rPr>
                <w:rFonts w:ascii="Arial" w:eastAsia="Arial" w:hAnsi="Arial" w:cs="Arial"/>
                <w:szCs w:val="20"/>
              </w:rPr>
              <w:t>Responsabilidad civil extracontractual</w:t>
            </w:r>
          </w:p>
        </w:tc>
        <w:tc>
          <w:tcPr>
            <w:tcW w:w="2552" w:type="dxa"/>
            <w:vAlign w:val="center"/>
          </w:tcPr>
          <w:p w14:paraId="1B4FA541" w14:textId="77777777" w:rsidR="00C86CA0" w:rsidRPr="00C86CA0" w:rsidRDefault="00C86CA0" w:rsidP="00365206">
            <w:pPr>
              <w:jc w:val="center"/>
              <w:rPr>
                <w:rFonts w:ascii="Arial" w:eastAsia="Arial" w:hAnsi="Arial" w:cs="Arial"/>
                <w:szCs w:val="20"/>
              </w:rPr>
            </w:pPr>
            <w:r w:rsidRPr="00C86CA0">
              <w:rPr>
                <w:rFonts w:ascii="Arial" w:hAnsi="Arial" w:cs="Arial"/>
                <w:szCs w:val="20"/>
              </w:rPr>
              <w:t>5 % del valor del contrato</w:t>
            </w:r>
          </w:p>
        </w:tc>
        <w:tc>
          <w:tcPr>
            <w:tcW w:w="4252" w:type="dxa"/>
            <w:vAlign w:val="center"/>
          </w:tcPr>
          <w:p w14:paraId="5983738C" w14:textId="77777777" w:rsidR="00C86CA0" w:rsidRPr="00C86CA0" w:rsidRDefault="00C86CA0" w:rsidP="00365206">
            <w:pPr>
              <w:jc w:val="center"/>
              <w:rPr>
                <w:rFonts w:ascii="Arial" w:eastAsia="Arial" w:hAnsi="Arial" w:cs="Arial"/>
                <w:szCs w:val="20"/>
              </w:rPr>
            </w:pPr>
            <w:r w:rsidRPr="00C86CA0">
              <w:rPr>
                <w:rFonts w:ascii="Arial" w:eastAsia="Calibri" w:hAnsi="Arial" w:cs="Arial"/>
                <w:szCs w:val="20"/>
                <w:lang w:val="es-CO" w:eastAsia="es-CO"/>
              </w:rPr>
              <w:t>Por el término de ejecución del contrato</w:t>
            </w:r>
          </w:p>
        </w:tc>
      </w:tr>
    </w:tbl>
    <w:p w14:paraId="64560EDE" w14:textId="77777777" w:rsidR="00C86CA0" w:rsidRDefault="00C86CA0" w:rsidP="00C86CA0">
      <w:pPr>
        <w:autoSpaceDE w:val="0"/>
        <w:autoSpaceDN w:val="0"/>
        <w:adjustRightInd w:val="0"/>
        <w:rPr>
          <w:rFonts w:asciiTheme="majorHAnsi" w:hAnsiTheme="majorHAnsi" w:cstheme="majorHAnsi"/>
          <w:szCs w:val="20"/>
        </w:rPr>
      </w:pPr>
    </w:p>
    <w:p w14:paraId="7B4211CF" w14:textId="77777777" w:rsidR="00C86CA0" w:rsidRPr="007F54CF" w:rsidRDefault="00C86CA0" w:rsidP="00C86CA0">
      <w:pPr>
        <w:rPr>
          <w:rFonts w:ascii="Arial" w:eastAsia="Arial" w:hAnsi="Arial" w:cs="Arial"/>
          <w:color w:val="000000"/>
        </w:rPr>
      </w:pPr>
      <w:r w:rsidRPr="007F54CF">
        <w:rPr>
          <w:rFonts w:ascii="Arial" w:eastAsia="Arial" w:hAnsi="Arial" w:cs="Arial"/>
          <w:color w:val="000000"/>
        </w:rPr>
        <w:t>En aplicación al artículo 2.2.1.2.3.2.9 del Decreto 1082 de 2015, el amparo de responsabilidad civil extracontractual debe contener además de la cobertura básica de predios, labores y operaciones, mínimo los siguientes amparos:</w:t>
      </w:r>
    </w:p>
    <w:p w14:paraId="30B2339A" w14:textId="77777777" w:rsidR="00C86CA0" w:rsidRPr="00125ACD" w:rsidRDefault="00C86CA0" w:rsidP="00C86CA0">
      <w:pPr>
        <w:rPr>
          <w:rFonts w:ascii="Arial" w:eastAsia="Arial" w:hAnsi="Arial" w:cs="Arial"/>
          <w:b/>
          <w:sz w:val="16"/>
          <w:szCs w:val="16"/>
        </w:rPr>
      </w:pPr>
    </w:p>
    <w:p w14:paraId="3F726919" w14:textId="77777777" w:rsidR="00C86CA0" w:rsidRDefault="00C86CA0" w:rsidP="00C86CA0">
      <w:pPr>
        <w:rPr>
          <w:rFonts w:ascii="Arial" w:eastAsia="Arial" w:hAnsi="Arial" w:cs="Arial"/>
          <w:color w:val="000000"/>
        </w:rPr>
      </w:pPr>
      <w:r w:rsidRPr="007F54CF">
        <w:rPr>
          <w:rFonts w:ascii="Arial" w:eastAsia="Arial" w:hAnsi="Arial" w:cs="Arial"/>
          <w:color w:val="000000"/>
        </w:rPr>
        <w:t>3.1. Cobertura expresa de perjuicios por daño emergente y lucro cesante.</w:t>
      </w:r>
    </w:p>
    <w:p w14:paraId="2336A8DE" w14:textId="77777777" w:rsidR="00C86CA0" w:rsidRPr="00125ACD" w:rsidRDefault="00C86CA0" w:rsidP="00C86CA0">
      <w:pPr>
        <w:rPr>
          <w:rFonts w:ascii="Arial" w:eastAsia="Arial" w:hAnsi="Arial" w:cs="Arial"/>
          <w:color w:val="000000"/>
          <w:sz w:val="16"/>
          <w:szCs w:val="16"/>
        </w:rPr>
      </w:pPr>
    </w:p>
    <w:p w14:paraId="02F91CC0" w14:textId="77777777" w:rsidR="00C86CA0" w:rsidRDefault="00C86CA0" w:rsidP="00C86CA0">
      <w:pPr>
        <w:rPr>
          <w:rFonts w:ascii="Arial" w:eastAsia="Arial" w:hAnsi="Arial" w:cs="Arial"/>
          <w:color w:val="000000"/>
        </w:rPr>
      </w:pPr>
      <w:r w:rsidRPr="007F54CF">
        <w:rPr>
          <w:rFonts w:ascii="Arial" w:eastAsia="Arial" w:hAnsi="Arial" w:cs="Arial"/>
          <w:color w:val="000000"/>
        </w:rPr>
        <w:t>3.2. Cobertura expresa de perjuicios extrapatrimoniales.</w:t>
      </w:r>
    </w:p>
    <w:p w14:paraId="29D0ABE5" w14:textId="77777777" w:rsidR="00C86CA0" w:rsidRPr="00125ACD" w:rsidRDefault="00C86CA0" w:rsidP="00C86CA0">
      <w:pPr>
        <w:rPr>
          <w:rFonts w:ascii="Arial" w:eastAsia="Arial" w:hAnsi="Arial" w:cs="Arial"/>
          <w:color w:val="000000"/>
          <w:sz w:val="16"/>
          <w:szCs w:val="16"/>
        </w:rPr>
      </w:pPr>
    </w:p>
    <w:p w14:paraId="455F483C" w14:textId="77777777" w:rsidR="00C86CA0" w:rsidRDefault="00C86CA0" w:rsidP="00C86CA0">
      <w:pPr>
        <w:rPr>
          <w:rFonts w:ascii="Arial" w:eastAsia="Arial" w:hAnsi="Arial" w:cs="Arial"/>
          <w:color w:val="000000"/>
        </w:rPr>
      </w:pPr>
      <w:r w:rsidRPr="007F54CF">
        <w:rPr>
          <w:rFonts w:ascii="Arial" w:eastAsia="Arial" w:hAnsi="Arial" w:cs="Arial"/>
          <w:color w:val="000000"/>
        </w:rPr>
        <w:t>3.3. Cobertura expresa de la responsabilidad surgida por actos de contratistas y subcontratistas, salvo que el subcontratista tenga su propio seguro de responsabilidad extracontractual, con los mismos amparos aquí requeridos.</w:t>
      </w:r>
    </w:p>
    <w:p w14:paraId="736300AF" w14:textId="77777777" w:rsidR="00C86CA0" w:rsidRPr="00125ACD" w:rsidRDefault="00C86CA0" w:rsidP="00C86CA0">
      <w:pPr>
        <w:rPr>
          <w:rFonts w:ascii="Arial" w:eastAsia="Arial" w:hAnsi="Arial" w:cs="Arial"/>
          <w:color w:val="000000"/>
          <w:sz w:val="16"/>
          <w:szCs w:val="16"/>
        </w:rPr>
      </w:pPr>
    </w:p>
    <w:p w14:paraId="381E2014" w14:textId="77777777" w:rsidR="00C86CA0" w:rsidRDefault="00C86CA0" w:rsidP="00C86CA0">
      <w:pPr>
        <w:rPr>
          <w:rFonts w:ascii="Arial" w:eastAsia="Arial" w:hAnsi="Arial" w:cs="Arial"/>
          <w:color w:val="000000"/>
        </w:rPr>
      </w:pPr>
      <w:r w:rsidRPr="007F54CF">
        <w:rPr>
          <w:rFonts w:ascii="Arial" w:eastAsia="Arial" w:hAnsi="Arial" w:cs="Arial"/>
          <w:color w:val="000000"/>
        </w:rPr>
        <w:t>3.4. Cobertura expresa de amparo patronal.</w:t>
      </w:r>
    </w:p>
    <w:p w14:paraId="76C16552" w14:textId="77777777" w:rsidR="00C86CA0" w:rsidRPr="00125ACD" w:rsidRDefault="00C86CA0" w:rsidP="00C86CA0">
      <w:pPr>
        <w:rPr>
          <w:rFonts w:ascii="Arial" w:eastAsia="Arial" w:hAnsi="Arial" w:cs="Arial"/>
          <w:color w:val="000000"/>
          <w:sz w:val="16"/>
          <w:szCs w:val="16"/>
        </w:rPr>
      </w:pPr>
    </w:p>
    <w:p w14:paraId="7458F49F" w14:textId="77777777" w:rsidR="00C86CA0" w:rsidRDefault="00C86CA0" w:rsidP="00C86CA0">
      <w:pPr>
        <w:rPr>
          <w:rFonts w:ascii="Arial" w:eastAsia="Arial" w:hAnsi="Arial" w:cs="Arial"/>
          <w:color w:val="000000"/>
        </w:rPr>
      </w:pPr>
      <w:r w:rsidRPr="007F54CF">
        <w:rPr>
          <w:rFonts w:ascii="Arial" w:eastAsia="Arial" w:hAnsi="Arial" w:cs="Arial"/>
          <w:color w:val="000000"/>
        </w:rPr>
        <w:t>3.5. Cobertura expresa de vehículos propios y no propios.</w:t>
      </w:r>
    </w:p>
    <w:p w14:paraId="0118404C" w14:textId="77777777" w:rsidR="00C86CA0" w:rsidRDefault="00C86CA0" w:rsidP="00C86CA0">
      <w:pPr>
        <w:autoSpaceDE w:val="0"/>
        <w:autoSpaceDN w:val="0"/>
        <w:adjustRightInd w:val="0"/>
        <w:rPr>
          <w:rFonts w:asciiTheme="majorHAnsi" w:hAnsiTheme="majorHAnsi" w:cstheme="majorHAnsi"/>
          <w:szCs w:val="20"/>
        </w:rPr>
      </w:pPr>
    </w:p>
    <w:p w14:paraId="55C65C03" w14:textId="77777777" w:rsidR="00C86CA0" w:rsidRPr="00AB3B51" w:rsidRDefault="00C86CA0" w:rsidP="00C86CA0">
      <w:pPr>
        <w:autoSpaceDE w:val="0"/>
        <w:autoSpaceDN w:val="0"/>
        <w:adjustRightInd w:val="0"/>
        <w:rPr>
          <w:rFonts w:asciiTheme="majorHAnsi" w:hAnsiTheme="majorHAnsi" w:cstheme="majorHAnsi"/>
          <w:szCs w:val="20"/>
        </w:rPr>
      </w:pPr>
    </w:p>
    <w:p w14:paraId="635A99C5" w14:textId="529B525A" w:rsidR="00AB3B51" w:rsidRPr="00AB3B51" w:rsidRDefault="00AB3B51" w:rsidP="00AB3B51">
      <w:pPr>
        <w:autoSpaceDE w:val="0"/>
        <w:autoSpaceDN w:val="0"/>
        <w:adjustRightInd w:val="0"/>
        <w:rPr>
          <w:rFonts w:asciiTheme="majorHAnsi" w:hAnsiTheme="majorHAnsi" w:cstheme="majorHAnsi"/>
          <w:szCs w:val="20"/>
        </w:rPr>
      </w:pPr>
      <w:r w:rsidRPr="00AB3B51">
        <w:rPr>
          <w:rFonts w:asciiTheme="majorHAnsi" w:hAnsiTheme="majorHAnsi" w:cstheme="majorHAnsi"/>
          <w:b/>
          <w:szCs w:val="20"/>
        </w:rPr>
        <w:t xml:space="preserve">DECIMA. CESION DEL CONTRATO: </w:t>
      </w:r>
      <w:r w:rsidRPr="00AB3B51">
        <w:rPr>
          <w:rFonts w:asciiTheme="majorHAnsi" w:hAnsiTheme="majorHAnsi" w:cstheme="majorHAnsi"/>
          <w:szCs w:val="20"/>
        </w:rPr>
        <w:t xml:space="preserve">EL CONTRATISTA no podrá ceder total o parcialmente el contrato a persona alguna natural o jurídica sin previo y expreso consentimiento de la </w:t>
      </w:r>
      <w:r>
        <w:rPr>
          <w:rFonts w:asciiTheme="majorHAnsi" w:hAnsiTheme="majorHAnsi" w:cstheme="majorHAnsi"/>
        </w:rPr>
        <w:t>FGN-SRAC</w:t>
      </w:r>
      <w:r w:rsidRPr="00AB3B51">
        <w:rPr>
          <w:rFonts w:asciiTheme="majorHAnsi" w:hAnsiTheme="majorHAnsi" w:cstheme="majorHAnsi"/>
          <w:szCs w:val="20"/>
        </w:rPr>
        <w:t>.</w:t>
      </w:r>
    </w:p>
    <w:p w14:paraId="25CA17C6" w14:textId="77777777" w:rsidR="00AB3B51" w:rsidRPr="00AB3B51" w:rsidRDefault="00AB3B51" w:rsidP="00AB3B51">
      <w:pPr>
        <w:autoSpaceDE w:val="0"/>
        <w:autoSpaceDN w:val="0"/>
        <w:adjustRightInd w:val="0"/>
        <w:rPr>
          <w:rFonts w:asciiTheme="majorHAnsi" w:hAnsiTheme="majorHAnsi" w:cstheme="majorHAnsi"/>
          <w:b/>
          <w:szCs w:val="20"/>
        </w:rPr>
      </w:pPr>
    </w:p>
    <w:p w14:paraId="54FECE69" w14:textId="12B1B0E9"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DECIMOPRIMERA: TERMINACION MODIFICACION E INTERPRETACION  UNILATERALES  DEL  CONTRATO</w:t>
      </w:r>
      <w:r w:rsidRPr="00AB3B51">
        <w:rPr>
          <w:rFonts w:asciiTheme="majorHAnsi" w:hAnsiTheme="majorHAnsi" w:cstheme="majorHAnsi"/>
          <w:szCs w:val="20"/>
        </w:rPr>
        <w:t xml:space="preserve">: La </w:t>
      </w:r>
      <w:r>
        <w:rPr>
          <w:rFonts w:asciiTheme="majorHAnsi" w:hAnsiTheme="majorHAnsi" w:cstheme="majorHAnsi"/>
        </w:rPr>
        <w:t>FGN-SRAC</w:t>
      </w:r>
      <w:r w:rsidRPr="00AB3B51">
        <w:rPr>
          <w:rFonts w:asciiTheme="majorHAnsi" w:hAnsiTheme="majorHAnsi" w:cstheme="majorHAnsi"/>
          <w:szCs w:val="20"/>
        </w:rPr>
        <w:t xml:space="preserve"> dará aplicación a los principios de TERMINACION, MODIFICACION E INTERPRETACION unilaterales del contrato cuando se presenten las causales previstas en los artículos 15, 16 y 17 de la Ley 80 de 1993.</w:t>
      </w:r>
    </w:p>
    <w:p w14:paraId="4E4176EC" w14:textId="77777777" w:rsidR="00AB3B51" w:rsidRPr="00AB3B51" w:rsidRDefault="00AB3B51" w:rsidP="00AB3B51">
      <w:pPr>
        <w:widowControl w:val="0"/>
        <w:rPr>
          <w:rFonts w:asciiTheme="majorHAnsi" w:hAnsiTheme="majorHAnsi" w:cstheme="majorHAnsi"/>
          <w:b/>
          <w:szCs w:val="20"/>
        </w:rPr>
      </w:pPr>
      <w:r w:rsidRPr="00AB3B51">
        <w:rPr>
          <w:rFonts w:asciiTheme="majorHAnsi" w:hAnsiTheme="majorHAnsi" w:cstheme="majorHAnsi"/>
          <w:szCs w:val="20"/>
        </w:rPr>
        <w:t xml:space="preserve"> </w:t>
      </w:r>
    </w:p>
    <w:p w14:paraId="407C2156" w14:textId="6E90EFA9"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DUODECIMA</w:t>
      </w:r>
      <w:r w:rsidRPr="00AB3B51">
        <w:rPr>
          <w:rFonts w:asciiTheme="majorHAnsi" w:hAnsiTheme="majorHAnsi" w:cstheme="majorHAnsi"/>
          <w:szCs w:val="20"/>
        </w:rPr>
        <w:t xml:space="preserve">: </w:t>
      </w:r>
      <w:r w:rsidRPr="00AB3B51">
        <w:rPr>
          <w:rFonts w:asciiTheme="majorHAnsi" w:hAnsiTheme="majorHAnsi" w:cstheme="majorHAnsi"/>
          <w:b/>
          <w:szCs w:val="20"/>
        </w:rPr>
        <w:t>CADUCIDAD:</w:t>
      </w:r>
      <w:r w:rsidRPr="00AB3B51">
        <w:rPr>
          <w:rFonts w:asciiTheme="majorHAnsi" w:hAnsiTheme="majorHAnsi" w:cstheme="majorHAnsi"/>
          <w:szCs w:val="20"/>
        </w:rPr>
        <w:t xml:space="preserve"> La </w:t>
      </w:r>
      <w:r>
        <w:rPr>
          <w:rFonts w:asciiTheme="majorHAnsi" w:hAnsiTheme="majorHAnsi" w:cstheme="majorHAnsi"/>
        </w:rPr>
        <w:t>FGN-SRAC</w:t>
      </w:r>
      <w:r w:rsidRPr="00AB3B51">
        <w:rPr>
          <w:rFonts w:asciiTheme="majorHAnsi" w:hAnsiTheme="majorHAnsi" w:cstheme="majorHAnsi"/>
          <w:szCs w:val="20"/>
        </w:rPr>
        <w:t xml:space="preserve"> podrá declarar la caducidad Administrativa de acuerdo a lo previsto en artículo 18 de la Ley 80/93. </w:t>
      </w:r>
      <w:r w:rsidRPr="00AB3B51">
        <w:rPr>
          <w:rFonts w:asciiTheme="majorHAnsi" w:hAnsiTheme="majorHAnsi" w:cstheme="majorHAnsi"/>
          <w:b/>
          <w:szCs w:val="20"/>
        </w:rPr>
        <w:t>PARAGRAFO:</w:t>
      </w:r>
      <w:r w:rsidRPr="00AB3B51">
        <w:rPr>
          <w:rFonts w:asciiTheme="majorHAnsi" w:hAnsiTheme="majorHAnsi" w:cstheme="majorHAnsi"/>
          <w:szCs w:val="20"/>
        </w:rPr>
        <w:t xml:space="preserve"> Los hechos que configuren causal de caducidad serán comprobados unilateralmente por la </w:t>
      </w:r>
      <w:r>
        <w:rPr>
          <w:rFonts w:asciiTheme="majorHAnsi" w:hAnsiTheme="majorHAnsi" w:cstheme="majorHAnsi"/>
        </w:rPr>
        <w:t>FGN-SRAC</w:t>
      </w:r>
      <w:r w:rsidRPr="00AB3B51">
        <w:rPr>
          <w:rFonts w:asciiTheme="majorHAnsi" w:hAnsiTheme="majorHAnsi" w:cstheme="majorHAnsi"/>
          <w:szCs w:val="20"/>
        </w:rPr>
        <w:t xml:space="preserve">, pero se someterá su decisión a las exigencias de la Ley 1150 de 2.007, en cuanto a debido proceso se refiere, al igual que sucederá </w:t>
      </w:r>
      <w:r w:rsidRPr="00AB3B51">
        <w:rPr>
          <w:rFonts w:asciiTheme="majorHAnsi" w:hAnsiTheme="majorHAnsi" w:cstheme="majorHAnsi"/>
          <w:szCs w:val="20"/>
        </w:rPr>
        <w:lastRenderedPageBreak/>
        <w:t xml:space="preserve">para efectos de las multas y la cláusula penal pactadas. </w:t>
      </w:r>
    </w:p>
    <w:p w14:paraId="7517C5C4" w14:textId="77777777" w:rsidR="00AB3B51" w:rsidRPr="00AB3B51" w:rsidRDefault="00AB3B51" w:rsidP="00AB3B51">
      <w:pPr>
        <w:widowControl w:val="0"/>
        <w:rPr>
          <w:rFonts w:asciiTheme="majorHAnsi" w:hAnsiTheme="majorHAnsi" w:cstheme="majorHAnsi"/>
          <w:szCs w:val="20"/>
        </w:rPr>
      </w:pPr>
    </w:p>
    <w:p w14:paraId="26445DDE" w14:textId="77777777" w:rsidR="00C86CA0" w:rsidRPr="00C86CA0" w:rsidRDefault="00AB3B51" w:rsidP="00C86CA0">
      <w:pPr>
        <w:widowControl w:val="0"/>
        <w:rPr>
          <w:rFonts w:asciiTheme="majorHAnsi" w:hAnsiTheme="majorHAnsi" w:cstheme="majorHAnsi"/>
          <w:szCs w:val="20"/>
          <w:lang w:val="es-ES"/>
        </w:rPr>
      </w:pPr>
      <w:r w:rsidRPr="00AB3B51">
        <w:rPr>
          <w:rFonts w:asciiTheme="majorHAnsi" w:hAnsiTheme="majorHAnsi" w:cstheme="majorHAnsi"/>
          <w:b/>
          <w:szCs w:val="20"/>
        </w:rPr>
        <w:t>DECIMOTERCERA:</w:t>
      </w:r>
      <w:r w:rsidRPr="00AB3B51">
        <w:rPr>
          <w:rFonts w:asciiTheme="majorHAnsi" w:hAnsiTheme="majorHAnsi" w:cstheme="majorHAnsi"/>
          <w:szCs w:val="20"/>
        </w:rPr>
        <w:t xml:space="preserve"> </w:t>
      </w:r>
      <w:r w:rsidRPr="00AB3B51">
        <w:rPr>
          <w:rFonts w:asciiTheme="majorHAnsi" w:hAnsiTheme="majorHAnsi" w:cstheme="majorHAnsi"/>
          <w:b/>
          <w:szCs w:val="20"/>
        </w:rPr>
        <w:t>PENAL PECUNIARIA</w:t>
      </w:r>
      <w:r w:rsidRPr="00AB3B51">
        <w:rPr>
          <w:rFonts w:asciiTheme="majorHAnsi" w:hAnsiTheme="majorHAnsi" w:cstheme="majorHAnsi"/>
          <w:szCs w:val="20"/>
        </w:rPr>
        <w:t xml:space="preserve">: </w:t>
      </w:r>
      <w:r w:rsidR="00C86CA0" w:rsidRPr="00C86CA0">
        <w:rPr>
          <w:rFonts w:asciiTheme="majorHAnsi" w:hAnsiTheme="majorHAnsi" w:cstheme="majorHAnsi"/>
          <w:szCs w:val="20"/>
          <w:lang w:val="es-ES"/>
        </w:rPr>
        <w:t>En caso de incumplimiento total o parcial de las obligaciones contractuales por parte del contratista, éste debe pagar a la Fiscalía una suma equivalente hasta del 30% del valor total del contrato, la cual podrá ser compensada con las sumas que adeude la Fiscalía.</w:t>
      </w:r>
    </w:p>
    <w:p w14:paraId="27D1C88B" w14:textId="77777777" w:rsidR="00C86CA0" w:rsidRPr="00C86CA0" w:rsidRDefault="00C86CA0" w:rsidP="00C86CA0">
      <w:pPr>
        <w:widowControl w:val="0"/>
        <w:rPr>
          <w:rFonts w:asciiTheme="majorHAnsi" w:hAnsiTheme="majorHAnsi" w:cstheme="majorHAnsi"/>
          <w:szCs w:val="20"/>
          <w:lang w:val="es-ES"/>
        </w:rPr>
      </w:pPr>
    </w:p>
    <w:p w14:paraId="36074D7F" w14:textId="77777777" w:rsidR="00C86CA0" w:rsidRPr="00C86CA0" w:rsidRDefault="00C86CA0" w:rsidP="00C86CA0">
      <w:pPr>
        <w:widowControl w:val="0"/>
        <w:rPr>
          <w:rFonts w:asciiTheme="majorHAnsi" w:hAnsiTheme="majorHAnsi" w:cstheme="majorHAnsi"/>
          <w:szCs w:val="20"/>
          <w:lang w:val="es-ES"/>
        </w:rPr>
      </w:pPr>
      <w:r w:rsidRPr="00C86CA0">
        <w:rPr>
          <w:rFonts w:asciiTheme="majorHAnsi" w:hAnsiTheme="majorHAnsi" w:cstheme="majorHAnsi"/>
          <w:szCs w:val="20"/>
          <w:lang w:val="es-ES"/>
        </w:rPr>
        <w:t>El contratista renuncia expresamente a todo requerimiento judicial, para efectos de constitución en mora.</w:t>
      </w:r>
    </w:p>
    <w:p w14:paraId="5134C22C" w14:textId="77777777" w:rsidR="00C86CA0" w:rsidRPr="00C86CA0" w:rsidRDefault="00C86CA0" w:rsidP="00C86CA0">
      <w:pPr>
        <w:widowControl w:val="0"/>
        <w:rPr>
          <w:rFonts w:asciiTheme="majorHAnsi" w:hAnsiTheme="majorHAnsi" w:cstheme="majorHAnsi"/>
          <w:szCs w:val="20"/>
          <w:lang w:val="es-ES"/>
        </w:rPr>
      </w:pPr>
    </w:p>
    <w:p w14:paraId="700A054C" w14:textId="77777777" w:rsidR="00C86CA0" w:rsidRPr="00C86CA0" w:rsidRDefault="00C86CA0" w:rsidP="00C86CA0">
      <w:pPr>
        <w:widowControl w:val="0"/>
        <w:rPr>
          <w:rFonts w:asciiTheme="majorHAnsi" w:hAnsiTheme="majorHAnsi" w:cstheme="majorHAnsi"/>
          <w:szCs w:val="20"/>
          <w:lang w:val="es-ES"/>
        </w:rPr>
      </w:pPr>
      <w:r w:rsidRPr="00C86CA0">
        <w:rPr>
          <w:rFonts w:asciiTheme="majorHAnsi" w:hAnsiTheme="majorHAnsi" w:cstheme="majorHAnsi"/>
          <w:szCs w:val="20"/>
          <w:lang w:val="es-ES"/>
        </w:rPr>
        <w:t>En aplicación de la figura de la compensación, tanto el valor de las multas como el de la pena pecuniaria se descontarán de cualquier suma que la Fiscalía le adeude al contratista.</w:t>
      </w:r>
    </w:p>
    <w:p w14:paraId="3B6AAF75" w14:textId="4B7A235A" w:rsidR="00AB3B51" w:rsidRPr="00AB3B51" w:rsidRDefault="00AB3B51" w:rsidP="00AB3B51">
      <w:pPr>
        <w:widowControl w:val="0"/>
        <w:rPr>
          <w:rFonts w:asciiTheme="majorHAnsi" w:hAnsiTheme="majorHAnsi" w:cstheme="majorHAnsi"/>
          <w:szCs w:val="20"/>
        </w:rPr>
      </w:pPr>
    </w:p>
    <w:p w14:paraId="63DE91E5" w14:textId="77777777" w:rsidR="00C86CA0" w:rsidRPr="00C86CA0" w:rsidRDefault="00AB3B51" w:rsidP="00C86CA0">
      <w:pPr>
        <w:widowControl w:val="0"/>
        <w:rPr>
          <w:rFonts w:asciiTheme="majorHAnsi" w:hAnsiTheme="majorHAnsi" w:cstheme="majorHAnsi"/>
          <w:szCs w:val="20"/>
          <w:lang w:val="es-ES"/>
        </w:rPr>
      </w:pPr>
      <w:r w:rsidRPr="00AB3B51">
        <w:rPr>
          <w:rFonts w:asciiTheme="majorHAnsi" w:hAnsiTheme="majorHAnsi" w:cstheme="majorHAnsi"/>
          <w:b/>
          <w:szCs w:val="20"/>
        </w:rPr>
        <w:t>DECIMOCUARTA:</w:t>
      </w:r>
      <w:r w:rsidRPr="00AB3B51">
        <w:rPr>
          <w:rFonts w:asciiTheme="majorHAnsi" w:hAnsiTheme="majorHAnsi" w:cstheme="majorHAnsi"/>
          <w:szCs w:val="20"/>
        </w:rPr>
        <w:t xml:space="preserve"> </w:t>
      </w:r>
      <w:r w:rsidRPr="00AB3B51">
        <w:rPr>
          <w:rFonts w:asciiTheme="majorHAnsi" w:hAnsiTheme="majorHAnsi" w:cstheme="majorHAnsi"/>
          <w:b/>
          <w:szCs w:val="20"/>
        </w:rPr>
        <w:t>MULTAS:</w:t>
      </w:r>
      <w:r w:rsidRPr="00AB3B51">
        <w:rPr>
          <w:rFonts w:asciiTheme="majorHAnsi" w:hAnsiTheme="majorHAnsi" w:cstheme="majorHAnsi"/>
          <w:szCs w:val="20"/>
        </w:rPr>
        <w:t xml:space="preserve"> </w:t>
      </w:r>
      <w:r w:rsidR="00C86CA0" w:rsidRPr="00C86CA0">
        <w:rPr>
          <w:rFonts w:asciiTheme="majorHAnsi" w:hAnsiTheme="majorHAnsi" w:cstheme="majorHAnsi"/>
          <w:szCs w:val="20"/>
          <w:lang w:val="es-ES"/>
        </w:rPr>
        <w:t>Si durante la ejecución del contrato se presenta mora en el cumplimiento total o parcial de alguna de las obligaciones por parte del contratista, la entidad podrá imponer MULTAS diarias y consecutivas por un monto equivalente al uno por ciento (1%) del valor del contrato por cada día hábil de mora y hasta que se verifique el cumplimiento de la obligación, previa observancia del procedimiento administrativo sancionatorio previsto en el artículo 86 de la Ley 1474 de 2011. Dichas multas no podrán exceder el diez por ciento (10%) del valor del contrato.</w:t>
      </w:r>
    </w:p>
    <w:p w14:paraId="6C8FE91D" w14:textId="77777777" w:rsidR="00C86CA0" w:rsidRPr="00C86CA0" w:rsidRDefault="00C86CA0" w:rsidP="00C86CA0">
      <w:pPr>
        <w:widowControl w:val="0"/>
        <w:rPr>
          <w:rFonts w:asciiTheme="majorHAnsi" w:hAnsiTheme="majorHAnsi" w:cstheme="majorHAnsi"/>
          <w:szCs w:val="20"/>
          <w:lang w:val="es-ES"/>
        </w:rPr>
      </w:pPr>
    </w:p>
    <w:p w14:paraId="67EEDF17" w14:textId="77777777" w:rsidR="00C86CA0" w:rsidRPr="00C86CA0" w:rsidRDefault="00C86CA0" w:rsidP="00C86CA0">
      <w:pPr>
        <w:widowControl w:val="0"/>
        <w:rPr>
          <w:rFonts w:asciiTheme="majorHAnsi" w:hAnsiTheme="majorHAnsi" w:cstheme="majorHAnsi"/>
          <w:szCs w:val="20"/>
          <w:lang w:val="es-ES"/>
        </w:rPr>
      </w:pPr>
      <w:r w:rsidRPr="00C86CA0">
        <w:rPr>
          <w:rFonts w:asciiTheme="majorHAnsi" w:hAnsiTheme="majorHAnsi" w:cstheme="majorHAnsi"/>
          <w:szCs w:val="20"/>
          <w:lang w:val="es-ES"/>
        </w:rPr>
        <w:t>Si la Fiscalía encontrare que el contratista ha incumplido alguna de las obligaciones a que se refiere este contrato, y que tal incumplimiento puede llegar a ser generador de multas en los términos señalados en los numerales anteriores, procederá a comunicarle por escrito tal circunstancia, exponiendo de una manera sumaria las razones por las cuales considera la existencia de un incumplimiento.</w:t>
      </w:r>
    </w:p>
    <w:p w14:paraId="51F16260" w14:textId="77777777" w:rsidR="00C86CA0" w:rsidRPr="00C86CA0" w:rsidRDefault="00C86CA0" w:rsidP="00C86CA0">
      <w:pPr>
        <w:widowControl w:val="0"/>
        <w:rPr>
          <w:rFonts w:asciiTheme="majorHAnsi" w:hAnsiTheme="majorHAnsi" w:cstheme="majorHAnsi"/>
          <w:szCs w:val="20"/>
          <w:lang w:val="es-ES"/>
        </w:rPr>
      </w:pPr>
    </w:p>
    <w:p w14:paraId="3457E1BB" w14:textId="77777777" w:rsidR="00C86CA0" w:rsidRPr="00C86CA0" w:rsidRDefault="00C86CA0" w:rsidP="00C86CA0">
      <w:pPr>
        <w:widowControl w:val="0"/>
        <w:rPr>
          <w:rFonts w:asciiTheme="majorHAnsi" w:hAnsiTheme="majorHAnsi" w:cstheme="majorHAnsi"/>
          <w:szCs w:val="20"/>
          <w:lang w:val="es-ES"/>
        </w:rPr>
      </w:pPr>
      <w:r w:rsidRPr="00C86CA0">
        <w:rPr>
          <w:rFonts w:asciiTheme="majorHAnsi" w:hAnsiTheme="majorHAnsi" w:cstheme="majorHAnsi"/>
          <w:szCs w:val="20"/>
          <w:lang w:val="es-ES"/>
        </w:rPr>
        <w:t>El contratista dispondrá de tres días hábiles para dirigirse a la Fiscalía mediante comunicación escrita, en la cual expondrá las razones por las cuales se encuentra en desacuerdo con las imputaciones efectuadas y anexará las pruebas que considere pertinentes.</w:t>
      </w:r>
    </w:p>
    <w:p w14:paraId="2A7B8925" w14:textId="77777777" w:rsidR="00C86CA0" w:rsidRPr="00C86CA0" w:rsidRDefault="00C86CA0" w:rsidP="00C86CA0">
      <w:pPr>
        <w:widowControl w:val="0"/>
        <w:rPr>
          <w:rFonts w:asciiTheme="majorHAnsi" w:hAnsiTheme="majorHAnsi" w:cstheme="majorHAnsi"/>
          <w:szCs w:val="20"/>
          <w:lang w:val="es-ES"/>
        </w:rPr>
      </w:pPr>
    </w:p>
    <w:p w14:paraId="60490B7C" w14:textId="77777777" w:rsidR="00C86CA0" w:rsidRPr="00C86CA0" w:rsidRDefault="00C86CA0" w:rsidP="00C86CA0">
      <w:pPr>
        <w:widowControl w:val="0"/>
        <w:rPr>
          <w:rFonts w:asciiTheme="majorHAnsi" w:hAnsiTheme="majorHAnsi" w:cstheme="majorHAnsi"/>
          <w:szCs w:val="20"/>
          <w:lang w:val="es-ES"/>
        </w:rPr>
      </w:pPr>
      <w:r w:rsidRPr="00C86CA0">
        <w:rPr>
          <w:rFonts w:asciiTheme="majorHAnsi" w:hAnsiTheme="majorHAnsi" w:cstheme="majorHAnsi"/>
          <w:szCs w:val="20"/>
          <w:lang w:val="es-ES"/>
        </w:rPr>
        <w:t>Dentro de los cinco días hábiles siguientes al recibo de la comunicación de descargos, la Fiscalía tomará la decisión sobre la procedencia de la multa. Si la multa es procedente, expedirá el correspondiente acto administrativo debidamente motivado. En caso contrario, remitirá comunicación al contratista sobre la improcedencia.</w:t>
      </w:r>
    </w:p>
    <w:p w14:paraId="6D4A72FB" w14:textId="77777777" w:rsidR="00C86CA0" w:rsidRPr="00C86CA0" w:rsidRDefault="00C86CA0" w:rsidP="00C86CA0">
      <w:pPr>
        <w:widowControl w:val="0"/>
        <w:rPr>
          <w:rFonts w:asciiTheme="majorHAnsi" w:hAnsiTheme="majorHAnsi" w:cstheme="majorHAnsi"/>
          <w:szCs w:val="20"/>
          <w:lang w:val="es-ES"/>
        </w:rPr>
      </w:pPr>
    </w:p>
    <w:p w14:paraId="5C29E657" w14:textId="77777777" w:rsidR="00C86CA0" w:rsidRPr="00C86CA0" w:rsidRDefault="00C86CA0" w:rsidP="00C86CA0">
      <w:pPr>
        <w:widowControl w:val="0"/>
        <w:rPr>
          <w:rFonts w:asciiTheme="majorHAnsi" w:hAnsiTheme="majorHAnsi" w:cstheme="majorHAnsi"/>
          <w:szCs w:val="20"/>
          <w:lang w:val="es-ES"/>
        </w:rPr>
      </w:pPr>
      <w:r w:rsidRPr="00C86CA0">
        <w:rPr>
          <w:rFonts w:asciiTheme="majorHAnsi" w:hAnsiTheme="majorHAnsi" w:cstheme="majorHAnsi"/>
          <w:szCs w:val="20"/>
          <w:lang w:val="es-ES"/>
        </w:rPr>
        <w:t>En aplicación de la figura de la compensación, el valor de las multas se descontará de cualquier suma que la Fiscalía le adeude al contratista.</w:t>
      </w:r>
    </w:p>
    <w:p w14:paraId="4E768BD2" w14:textId="77777777" w:rsidR="00C86CA0" w:rsidRPr="00C86CA0" w:rsidRDefault="00C86CA0" w:rsidP="00C86CA0">
      <w:pPr>
        <w:widowControl w:val="0"/>
        <w:rPr>
          <w:rFonts w:asciiTheme="majorHAnsi" w:hAnsiTheme="majorHAnsi" w:cstheme="majorHAnsi"/>
          <w:szCs w:val="20"/>
          <w:lang w:val="es-ES"/>
        </w:rPr>
      </w:pPr>
    </w:p>
    <w:p w14:paraId="34DEC690" w14:textId="77777777" w:rsidR="00C86CA0" w:rsidRPr="00C86CA0" w:rsidRDefault="00C86CA0" w:rsidP="00C86CA0">
      <w:pPr>
        <w:widowControl w:val="0"/>
        <w:rPr>
          <w:rFonts w:asciiTheme="majorHAnsi" w:hAnsiTheme="majorHAnsi" w:cstheme="majorHAnsi"/>
          <w:szCs w:val="20"/>
          <w:lang w:val="es-ES"/>
        </w:rPr>
      </w:pPr>
      <w:r w:rsidRPr="00C86CA0">
        <w:rPr>
          <w:rFonts w:asciiTheme="majorHAnsi" w:hAnsiTheme="majorHAnsi" w:cstheme="majorHAnsi"/>
          <w:szCs w:val="20"/>
          <w:lang w:val="es-ES"/>
        </w:rPr>
        <w:t>Aplicara para este numeral lo establecido en el artículo 86 de la Ley 1474 de julio de 2.011 – ESTATUTO ANTICORRUPCIÓN.</w:t>
      </w:r>
    </w:p>
    <w:p w14:paraId="7041BE2F" w14:textId="77777777" w:rsidR="00AB3B51" w:rsidRPr="00AB3B51" w:rsidRDefault="00AB3B51" w:rsidP="00AB3B51">
      <w:pPr>
        <w:widowControl w:val="0"/>
        <w:rPr>
          <w:rFonts w:asciiTheme="majorHAnsi" w:hAnsiTheme="majorHAnsi" w:cstheme="majorHAnsi"/>
          <w:b/>
          <w:szCs w:val="20"/>
        </w:rPr>
      </w:pPr>
    </w:p>
    <w:p w14:paraId="252A0C42" w14:textId="77777777"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DECIMOQUINTA:</w:t>
      </w:r>
      <w:r w:rsidRPr="00AB3B51">
        <w:rPr>
          <w:rFonts w:asciiTheme="majorHAnsi" w:hAnsiTheme="majorHAnsi" w:cstheme="majorHAnsi"/>
          <w:szCs w:val="20"/>
        </w:rPr>
        <w:t xml:space="preserve"> </w:t>
      </w:r>
      <w:r w:rsidRPr="00AB3B51">
        <w:rPr>
          <w:rFonts w:asciiTheme="majorHAnsi" w:hAnsiTheme="majorHAnsi" w:cstheme="majorHAnsi"/>
          <w:b/>
          <w:szCs w:val="20"/>
        </w:rPr>
        <w:t xml:space="preserve">INHABILIDADES E INCOMPATIBILIDADES: </w:t>
      </w:r>
      <w:r w:rsidRPr="00AB3B51">
        <w:rPr>
          <w:rFonts w:asciiTheme="majorHAnsi" w:hAnsiTheme="majorHAnsi" w:cstheme="majorHAnsi"/>
          <w:szCs w:val="20"/>
        </w:rPr>
        <w:t>EL  CONTRATISTA afirma bajo la gravedad de juramento, prestado desde la presentación de su oferta, que NO se halla incursa dentro de las inhabilidades e  incompatibilidades  señaladas en los  artículos  8 y 9 de  la  Ley 80/93 y Art. 18 de la Ley 1150 de  2007.</w:t>
      </w:r>
    </w:p>
    <w:p w14:paraId="59250B21" w14:textId="77777777" w:rsidR="00AB3B51" w:rsidRPr="00AB3B51" w:rsidRDefault="00AB3B51" w:rsidP="00AB3B51">
      <w:pPr>
        <w:widowControl w:val="0"/>
        <w:rPr>
          <w:rFonts w:asciiTheme="majorHAnsi" w:hAnsiTheme="majorHAnsi" w:cstheme="majorHAnsi"/>
          <w:szCs w:val="20"/>
        </w:rPr>
      </w:pPr>
    </w:p>
    <w:p w14:paraId="7D28D1F1" w14:textId="77777777"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DECIMOSEXTA:</w:t>
      </w:r>
      <w:r w:rsidRPr="00AB3B51">
        <w:rPr>
          <w:rFonts w:asciiTheme="majorHAnsi" w:hAnsiTheme="majorHAnsi" w:cstheme="majorHAnsi"/>
          <w:szCs w:val="20"/>
        </w:rPr>
        <w:t xml:space="preserve"> </w:t>
      </w:r>
      <w:r w:rsidRPr="00AB3B51">
        <w:rPr>
          <w:rFonts w:asciiTheme="majorHAnsi" w:hAnsiTheme="majorHAnsi" w:cstheme="majorHAnsi"/>
          <w:b/>
          <w:szCs w:val="20"/>
        </w:rPr>
        <w:t>TERMINACION POR MUTUO ACUERDO</w:t>
      </w:r>
      <w:r w:rsidRPr="00AB3B51">
        <w:rPr>
          <w:rFonts w:asciiTheme="majorHAnsi" w:hAnsiTheme="majorHAnsi" w:cstheme="majorHAnsi"/>
          <w:szCs w:val="20"/>
        </w:rPr>
        <w:t xml:space="preserve">:   Las   partes  de  común  acuerdo     podrán    dar  por terminado el contrato siempre que la parte interesada lo solicite con un (1) mes  de anticipación. </w:t>
      </w:r>
    </w:p>
    <w:p w14:paraId="220B0C67" w14:textId="77777777" w:rsidR="00AB3B51" w:rsidRPr="00AB3B51" w:rsidRDefault="00AB3B51" w:rsidP="00AB3B51">
      <w:pPr>
        <w:widowControl w:val="0"/>
        <w:rPr>
          <w:rFonts w:asciiTheme="majorHAnsi" w:hAnsiTheme="majorHAnsi" w:cstheme="majorHAnsi"/>
          <w:b/>
          <w:szCs w:val="20"/>
        </w:rPr>
      </w:pPr>
    </w:p>
    <w:p w14:paraId="1CE79D04" w14:textId="16C27077"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lastRenderedPageBreak/>
        <w:t>DECIMOSEPTIMA:</w:t>
      </w:r>
      <w:r w:rsidRPr="00AB3B51">
        <w:rPr>
          <w:rFonts w:asciiTheme="majorHAnsi" w:hAnsiTheme="majorHAnsi" w:cstheme="majorHAnsi"/>
          <w:szCs w:val="20"/>
        </w:rPr>
        <w:t xml:space="preserve"> </w:t>
      </w:r>
      <w:r w:rsidRPr="00AB3B51">
        <w:rPr>
          <w:rFonts w:asciiTheme="majorHAnsi" w:hAnsiTheme="majorHAnsi" w:cstheme="majorHAnsi"/>
          <w:b/>
          <w:szCs w:val="20"/>
        </w:rPr>
        <w:t>DOCUMENTOS DEL CONTRATO:</w:t>
      </w:r>
      <w:r w:rsidRPr="00AB3B51">
        <w:rPr>
          <w:rFonts w:asciiTheme="majorHAnsi" w:hAnsiTheme="majorHAnsi" w:cstheme="majorHAnsi"/>
          <w:szCs w:val="20"/>
        </w:rPr>
        <w:t xml:space="preserve"> Forman parte del contrato los siguientes documentos: Estudio Previo, Pliego de Condiciones, adendas, propuesta del contratista; garantía única de cumplimiento; correspondencia enviada entre el contratista y la </w:t>
      </w:r>
      <w:r>
        <w:rPr>
          <w:rFonts w:asciiTheme="majorHAnsi" w:hAnsiTheme="majorHAnsi" w:cstheme="majorHAnsi"/>
        </w:rPr>
        <w:t>FGN-SRAC</w:t>
      </w:r>
      <w:r w:rsidRPr="00AB3B51">
        <w:rPr>
          <w:rFonts w:asciiTheme="majorHAnsi" w:hAnsiTheme="majorHAnsi" w:cstheme="majorHAnsi"/>
          <w:szCs w:val="20"/>
        </w:rPr>
        <w:t>.</w:t>
      </w:r>
    </w:p>
    <w:p w14:paraId="7C7F74DF" w14:textId="77777777" w:rsidR="00AB3B51" w:rsidRPr="00AB3B51" w:rsidRDefault="00AB3B51" w:rsidP="00AB3B51">
      <w:pPr>
        <w:widowControl w:val="0"/>
        <w:rPr>
          <w:rFonts w:asciiTheme="majorHAnsi" w:hAnsiTheme="majorHAnsi" w:cstheme="majorHAnsi"/>
          <w:szCs w:val="20"/>
        </w:rPr>
      </w:pPr>
    </w:p>
    <w:p w14:paraId="40B387B9" w14:textId="77777777"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DECIMOCTAVA:</w:t>
      </w:r>
      <w:r w:rsidRPr="00AB3B51">
        <w:rPr>
          <w:rFonts w:asciiTheme="majorHAnsi" w:hAnsiTheme="majorHAnsi" w:cstheme="majorHAnsi"/>
          <w:szCs w:val="20"/>
        </w:rPr>
        <w:t xml:space="preserve"> </w:t>
      </w:r>
      <w:r w:rsidRPr="00AB3B51">
        <w:rPr>
          <w:rFonts w:asciiTheme="majorHAnsi" w:hAnsiTheme="majorHAnsi" w:cstheme="majorHAnsi"/>
          <w:b/>
          <w:szCs w:val="20"/>
        </w:rPr>
        <w:t xml:space="preserve">INDEPENDENCIA. </w:t>
      </w:r>
      <w:r w:rsidRPr="00AB3B51">
        <w:rPr>
          <w:rFonts w:asciiTheme="majorHAnsi" w:hAnsiTheme="majorHAnsi" w:cstheme="majorHAnsi"/>
          <w:szCs w:val="20"/>
        </w:rPr>
        <w:t>El presente contrato no genera el pago de prestaciones sociales, ni indemnizaciones laborales de ninguna especie frente a EL CONTRATISTA o al personal empleado por este en la ejecución del contrato, diverso a los honorarios pactados y señalados en la propuesta recibida.</w:t>
      </w:r>
    </w:p>
    <w:p w14:paraId="426A8FA9" w14:textId="77777777" w:rsidR="00AB3B51" w:rsidRPr="00AB3B51" w:rsidRDefault="00AB3B51" w:rsidP="00AB3B51">
      <w:pPr>
        <w:widowControl w:val="0"/>
        <w:rPr>
          <w:rFonts w:asciiTheme="majorHAnsi" w:hAnsiTheme="majorHAnsi" w:cstheme="majorHAnsi"/>
          <w:szCs w:val="20"/>
        </w:rPr>
      </w:pPr>
    </w:p>
    <w:p w14:paraId="0D161CDD" w14:textId="77777777"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DECIMONOVENA: DOMICILIO:</w:t>
      </w:r>
      <w:r w:rsidRPr="00AB3B51">
        <w:rPr>
          <w:rFonts w:asciiTheme="majorHAnsi" w:hAnsiTheme="majorHAnsi" w:cstheme="majorHAnsi"/>
          <w:szCs w:val="20"/>
        </w:rPr>
        <w:t xml:space="preserve"> Las partes acuerdan como domicilio la ciudad de Neiva.</w:t>
      </w:r>
    </w:p>
    <w:p w14:paraId="245E154A" w14:textId="77777777" w:rsidR="00AB3B51" w:rsidRPr="00AB3B51" w:rsidRDefault="00AB3B51" w:rsidP="00AB3B51">
      <w:pPr>
        <w:widowControl w:val="0"/>
        <w:rPr>
          <w:rFonts w:asciiTheme="majorHAnsi" w:hAnsiTheme="majorHAnsi" w:cstheme="majorHAnsi"/>
          <w:b/>
          <w:szCs w:val="20"/>
        </w:rPr>
      </w:pPr>
    </w:p>
    <w:p w14:paraId="48638AE7" w14:textId="77777777"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VIGESIMO. LIQUIDACION</w:t>
      </w:r>
      <w:r w:rsidRPr="00AB3B51">
        <w:rPr>
          <w:rFonts w:asciiTheme="majorHAnsi" w:hAnsiTheme="majorHAnsi" w:cstheme="majorHAnsi"/>
          <w:szCs w:val="20"/>
        </w:rPr>
        <w:t>: El presente contrato será liquidado de conformidad con el artículo 60 de la Ley 80 de 1993 y Art. 11 Ley 1150 de 2007.</w:t>
      </w:r>
    </w:p>
    <w:p w14:paraId="2DD4A3A6" w14:textId="77777777" w:rsidR="00AB3B51" w:rsidRPr="00AB3B51" w:rsidRDefault="00AB3B51" w:rsidP="00AB3B51">
      <w:pPr>
        <w:widowControl w:val="0"/>
        <w:rPr>
          <w:rFonts w:asciiTheme="majorHAnsi" w:hAnsiTheme="majorHAnsi" w:cstheme="majorHAnsi"/>
          <w:szCs w:val="20"/>
        </w:rPr>
      </w:pPr>
    </w:p>
    <w:p w14:paraId="5196E814" w14:textId="77A6F67C" w:rsidR="00AB3B51" w:rsidRPr="00AB3B51" w:rsidRDefault="00AB3B51" w:rsidP="00AB3B51">
      <w:pPr>
        <w:widowControl w:val="0"/>
        <w:rPr>
          <w:rFonts w:asciiTheme="majorHAnsi" w:hAnsiTheme="majorHAnsi" w:cstheme="majorHAnsi"/>
          <w:b/>
          <w:szCs w:val="20"/>
        </w:rPr>
      </w:pPr>
      <w:r w:rsidRPr="00AB3B51">
        <w:rPr>
          <w:rFonts w:asciiTheme="majorHAnsi" w:hAnsiTheme="majorHAnsi" w:cstheme="majorHAnsi"/>
          <w:b/>
          <w:szCs w:val="20"/>
        </w:rPr>
        <w:t>VIGESIMOPRIMERA</w:t>
      </w:r>
      <w:r w:rsidRPr="00AB3B51">
        <w:rPr>
          <w:rFonts w:asciiTheme="majorHAnsi" w:hAnsiTheme="majorHAnsi" w:cstheme="majorHAnsi"/>
          <w:szCs w:val="20"/>
        </w:rPr>
        <w:t>:</w:t>
      </w:r>
      <w:r w:rsidRPr="00AB3B51">
        <w:rPr>
          <w:rFonts w:asciiTheme="majorHAnsi" w:hAnsiTheme="majorHAnsi" w:cstheme="majorHAnsi"/>
          <w:b/>
          <w:szCs w:val="20"/>
        </w:rPr>
        <w:t xml:space="preserve"> INDEMNIDAD:</w:t>
      </w:r>
      <w:r w:rsidRPr="00AB3B51">
        <w:rPr>
          <w:rFonts w:asciiTheme="majorHAnsi" w:hAnsiTheme="majorHAnsi" w:cstheme="majorHAnsi"/>
          <w:szCs w:val="20"/>
        </w:rPr>
        <w:t xml:space="preserve"> EL CONTRATISTA mantendrá indemne a la </w:t>
      </w:r>
      <w:r>
        <w:rPr>
          <w:rFonts w:asciiTheme="majorHAnsi" w:hAnsiTheme="majorHAnsi" w:cstheme="majorHAnsi"/>
        </w:rPr>
        <w:t>FGN-SRAC</w:t>
      </w:r>
      <w:r w:rsidRPr="00AB3B51">
        <w:rPr>
          <w:rFonts w:asciiTheme="majorHAnsi" w:hAnsiTheme="majorHAnsi" w:cstheme="majorHAnsi"/>
          <w:szCs w:val="20"/>
        </w:rPr>
        <w:t xml:space="preserve"> contra todo reclamo, demanda, acción legal, y costos que puedan causarse o surgir por daños o lesiones a personas o bienes, ocasionados por el CONTRATISTA, subcontratista, proveedores, o su personal, durante la ejecución del objeto o cumplimiento de las y obligaciones contractuales.</w:t>
      </w:r>
    </w:p>
    <w:p w14:paraId="255219C3" w14:textId="77777777" w:rsidR="00AB3B51" w:rsidRPr="00AB3B51" w:rsidRDefault="00AB3B51" w:rsidP="00AB3B51">
      <w:pPr>
        <w:pStyle w:val="Textoindependiente2"/>
        <w:rPr>
          <w:rFonts w:asciiTheme="majorHAnsi" w:hAnsiTheme="majorHAnsi" w:cstheme="majorHAnsi"/>
          <w:b w:val="0"/>
          <w:sz w:val="20"/>
          <w:szCs w:val="20"/>
        </w:rPr>
      </w:pPr>
    </w:p>
    <w:p w14:paraId="59B32727" w14:textId="77777777" w:rsidR="00AB3B51" w:rsidRPr="00AB3B51" w:rsidRDefault="00AB3B51" w:rsidP="00AB3B51">
      <w:pPr>
        <w:pStyle w:val="Sinespaciado"/>
        <w:rPr>
          <w:rFonts w:asciiTheme="majorHAnsi" w:hAnsiTheme="majorHAnsi" w:cstheme="majorHAnsi"/>
          <w:szCs w:val="20"/>
          <w:lang w:val="es-CO"/>
        </w:rPr>
      </w:pPr>
      <w:r w:rsidRPr="00AB3B51">
        <w:rPr>
          <w:rFonts w:asciiTheme="majorHAnsi" w:hAnsiTheme="majorHAnsi" w:cstheme="majorHAnsi"/>
          <w:szCs w:val="20"/>
          <w:lang w:val="es-CO"/>
        </w:rPr>
        <w:t xml:space="preserve">VIGESIMOSEGUNDA: PERFECCIONAMIENTO. </w:t>
      </w:r>
      <w:r w:rsidRPr="00AB3B51">
        <w:rPr>
          <w:rFonts w:asciiTheme="majorHAnsi" w:hAnsiTheme="majorHAnsi" w:cstheme="majorHAnsi"/>
          <w:b w:val="0"/>
          <w:szCs w:val="20"/>
          <w:lang w:val="es-CO"/>
        </w:rPr>
        <w:t>Este contrato quedará perfeccionando con el acuerdo de las partes y suscripción del mismo y para su ejecución se requiere el registro presupuestal, aprobación de la garantía única exigida. Igualmente  EL  CONTRATISTA debe acreditar que se encuentra al día en el pago de sus aportes parafiscales y al sistema integral de seguridad social (salud pensión), según lo establecido en el Art. 23 Ley 1150 de 2007.</w:t>
      </w:r>
    </w:p>
    <w:p w14:paraId="2430C7E3" w14:textId="77777777" w:rsidR="0041177B" w:rsidRPr="008D50B1" w:rsidRDefault="0041177B" w:rsidP="0041177B">
      <w:pPr>
        <w:rPr>
          <w:color w:val="1A1818" w:themeColor="text1"/>
        </w:rPr>
      </w:pPr>
    </w:p>
    <w:p w14:paraId="716FCB04" w14:textId="26CBF392" w:rsidR="00700244" w:rsidRPr="008D50B1" w:rsidRDefault="003E4D98" w:rsidP="00700244">
      <w:pPr>
        <w:pStyle w:val="Ttulo"/>
        <w:numPr>
          <w:ilvl w:val="0"/>
          <w:numId w:val="0"/>
        </w:numPr>
        <w:rPr>
          <w:rFonts w:ascii="Arial" w:eastAsia="Times New Roman" w:hAnsi="Arial" w:cs="Arial"/>
          <w:bCs/>
          <w:color w:val="1A1818" w:themeColor="text1"/>
          <w:spacing w:val="0"/>
          <w:kern w:val="0"/>
          <w:szCs w:val="20"/>
          <w:lang w:val="es-ES" w:eastAsia="es-CO"/>
        </w:rPr>
      </w:pPr>
      <w:r w:rsidRPr="008D50B1">
        <w:rPr>
          <w:rFonts w:ascii="Arial" w:eastAsia="Times New Roman" w:hAnsi="Arial" w:cs="Arial"/>
          <w:bCs/>
          <w:color w:val="1A1818" w:themeColor="text1"/>
          <w:spacing w:val="0"/>
          <w:kern w:val="0"/>
          <w:szCs w:val="20"/>
          <w:lang w:val="es-ES" w:eastAsia="es-CO"/>
        </w:rPr>
        <w:t xml:space="preserve">En constancia se firma el presente contrato en </w:t>
      </w:r>
      <w:r w:rsidR="00700244" w:rsidRPr="008D50B1">
        <w:rPr>
          <w:rFonts w:ascii="Arial" w:eastAsia="Times New Roman" w:hAnsi="Arial" w:cs="Arial"/>
          <w:bCs/>
          <w:color w:val="1A1818" w:themeColor="text1"/>
          <w:spacing w:val="0"/>
          <w:kern w:val="0"/>
          <w:szCs w:val="20"/>
          <w:highlight w:val="lightGray"/>
          <w:lang w:val="es-ES" w:eastAsia="es-CO"/>
        </w:rPr>
        <w:t>[señalar lugar de perfeccionamiento del contrato]</w:t>
      </w:r>
      <w:r w:rsidRPr="008D50B1">
        <w:rPr>
          <w:rFonts w:ascii="Arial" w:eastAsia="Times New Roman" w:hAnsi="Arial" w:cs="Arial"/>
          <w:bCs/>
          <w:color w:val="1A1818" w:themeColor="text1"/>
          <w:spacing w:val="0"/>
          <w:kern w:val="0"/>
          <w:szCs w:val="20"/>
          <w:lang w:val="es-ES" w:eastAsia="es-CO"/>
        </w:rPr>
        <w:t>, el</w:t>
      </w:r>
      <w:r w:rsidR="00700244" w:rsidRPr="008D50B1">
        <w:rPr>
          <w:rFonts w:ascii="Arial" w:eastAsia="Times New Roman" w:hAnsi="Arial" w:cs="Arial"/>
          <w:bCs/>
          <w:color w:val="1A1818" w:themeColor="text1"/>
          <w:spacing w:val="0"/>
          <w:kern w:val="0"/>
          <w:szCs w:val="20"/>
          <w:lang w:val="es-ES" w:eastAsia="es-CO"/>
        </w:rPr>
        <w:t xml:space="preserve"> </w:t>
      </w:r>
    </w:p>
    <w:p w14:paraId="7DEB8AD1" w14:textId="77777777" w:rsidR="00700244" w:rsidRPr="008D50B1" w:rsidRDefault="00700244" w:rsidP="00700244">
      <w:pPr>
        <w:pStyle w:val="Ttulo"/>
        <w:numPr>
          <w:ilvl w:val="0"/>
          <w:numId w:val="0"/>
        </w:numPr>
        <w:rPr>
          <w:rFonts w:ascii="Arial" w:eastAsia="Times New Roman" w:hAnsi="Arial" w:cs="Arial"/>
          <w:bCs/>
          <w:color w:val="1A1818" w:themeColor="text1"/>
          <w:spacing w:val="0"/>
          <w:kern w:val="0"/>
          <w:szCs w:val="20"/>
          <w:lang w:val="es-ES" w:eastAsia="es-CO"/>
        </w:rPr>
      </w:pPr>
    </w:p>
    <w:p w14:paraId="100CBE2A" w14:textId="48099C89" w:rsidR="003E4D98" w:rsidRPr="007D7DB2" w:rsidRDefault="003E4D98" w:rsidP="00700244">
      <w:pPr>
        <w:pStyle w:val="Ttulo"/>
        <w:numPr>
          <w:ilvl w:val="0"/>
          <w:numId w:val="0"/>
        </w:numPr>
        <w:rPr>
          <w:rFonts w:ascii="Arial" w:eastAsia="Times New Roman" w:hAnsi="Arial" w:cs="Arial"/>
          <w:bCs/>
          <w:color w:val="1A1818" w:themeColor="text1"/>
          <w:spacing w:val="0"/>
          <w:kern w:val="0"/>
          <w:szCs w:val="20"/>
          <w:lang w:val="es-ES" w:eastAsia="es-CO"/>
        </w:rPr>
      </w:pPr>
      <w:r w:rsidRPr="008D50B1">
        <w:rPr>
          <w:rFonts w:ascii="Arial" w:eastAsia="Times New Roman" w:hAnsi="Arial" w:cs="Arial"/>
          <w:bCs/>
          <w:color w:val="1A1818" w:themeColor="text1"/>
          <w:szCs w:val="20"/>
          <w:lang w:val="es-ES" w:eastAsia="es-CO"/>
        </w:rPr>
        <w:t xml:space="preserve">Por </w:t>
      </w:r>
      <w:r w:rsidR="00700244" w:rsidRPr="008D50B1">
        <w:rPr>
          <w:rFonts w:ascii="Arial" w:eastAsia="Times New Roman" w:hAnsi="Arial" w:cs="Arial"/>
          <w:bCs/>
          <w:color w:val="1A1818" w:themeColor="text1"/>
          <w:szCs w:val="20"/>
          <w:lang w:val="es-ES" w:eastAsia="es-CO"/>
        </w:rPr>
        <w:t>la Entidad</w:t>
      </w:r>
      <w:r w:rsidRPr="008D50B1">
        <w:rPr>
          <w:rFonts w:ascii="Arial" w:eastAsia="Times New Roman" w:hAnsi="Arial" w:cs="Arial"/>
          <w:bCs/>
          <w:color w:val="1A1818" w:themeColor="text1"/>
          <w:szCs w:val="20"/>
          <w:lang w:val="es-ES" w:eastAsia="es-CO"/>
        </w:rPr>
        <w:t>,</w:t>
      </w:r>
      <w:r w:rsidRPr="008D50B1">
        <w:rPr>
          <w:rFonts w:ascii="Arial" w:eastAsia="Times New Roman" w:hAnsi="Arial" w:cs="Arial"/>
          <w:bCs/>
          <w:color w:val="1A1818" w:themeColor="text1"/>
          <w:szCs w:val="20"/>
          <w:lang w:val="es-ES" w:eastAsia="es-CO"/>
        </w:rPr>
        <w:tab/>
      </w:r>
      <w:r w:rsidRPr="008D50B1">
        <w:rPr>
          <w:rFonts w:ascii="Arial" w:eastAsia="Times New Roman" w:hAnsi="Arial" w:cs="Arial"/>
          <w:bCs/>
          <w:color w:val="1A1818" w:themeColor="text1"/>
          <w:szCs w:val="20"/>
          <w:lang w:val="es-ES" w:eastAsia="es-CO"/>
        </w:rPr>
        <w:tab/>
        <w:t xml:space="preserve">  </w:t>
      </w:r>
      <w:r w:rsidRPr="007D7DB2">
        <w:rPr>
          <w:rFonts w:ascii="Arial" w:eastAsia="Times New Roman" w:hAnsi="Arial" w:cs="Arial"/>
          <w:bCs/>
          <w:color w:val="1A1818" w:themeColor="text1"/>
          <w:szCs w:val="20"/>
          <w:lang w:val="es-ES" w:eastAsia="es-CO"/>
        </w:rPr>
        <w:t xml:space="preserve"> </w:t>
      </w:r>
      <w:r w:rsidRPr="007D7DB2">
        <w:rPr>
          <w:rFonts w:ascii="Arial" w:eastAsia="Times New Roman" w:hAnsi="Arial" w:cs="Arial"/>
          <w:bCs/>
          <w:color w:val="1A1818" w:themeColor="text1"/>
          <w:szCs w:val="20"/>
          <w:lang w:val="es-ES" w:eastAsia="es-CO"/>
        </w:rPr>
        <w:tab/>
        <w:t xml:space="preserve">    </w:t>
      </w:r>
      <w:r w:rsidRPr="007D7DB2">
        <w:rPr>
          <w:rFonts w:ascii="Arial" w:eastAsia="Times New Roman" w:hAnsi="Arial" w:cs="Arial"/>
          <w:bCs/>
          <w:color w:val="1A1818" w:themeColor="text1"/>
          <w:szCs w:val="20"/>
          <w:lang w:val="es-ES" w:eastAsia="es-CO"/>
        </w:rPr>
        <w:tab/>
      </w:r>
      <w:r w:rsidR="00780BBA" w:rsidRPr="007D7DB2">
        <w:rPr>
          <w:rFonts w:ascii="Arial" w:eastAsia="Times New Roman" w:hAnsi="Arial" w:cs="Arial"/>
          <w:bCs/>
          <w:color w:val="1A1818" w:themeColor="text1"/>
          <w:szCs w:val="20"/>
          <w:lang w:val="es-ES" w:eastAsia="es-CO"/>
        </w:rPr>
        <w:t xml:space="preserve"> </w:t>
      </w:r>
    </w:p>
    <w:sectPr w:rsidR="003E4D98" w:rsidRPr="007D7DB2" w:rsidSect="00A6696E">
      <w:headerReference w:type="default" r:id="rId11"/>
      <w:headerReference w:type="first" r:id="rId12"/>
      <w:footerReference w:type="first" r:id="rId13"/>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77AA3" w14:textId="77777777" w:rsidR="00CE7E6A" w:rsidRDefault="00CE7E6A" w:rsidP="004F2C35">
      <w:r>
        <w:separator/>
      </w:r>
    </w:p>
  </w:endnote>
  <w:endnote w:type="continuationSeparator" w:id="0">
    <w:p w14:paraId="7D6C6700" w14:textId="77777777" w:rsidR="00CE7E6A" w:rsidRDefault="00CE7E6A" w:rsidP="004F2C35">
      <w:r>
        <w:continuationSeparator/>
      </w:r>
    </w:p>
  </w:endnote>
  <w:endnote w:type="continuationNotice" w:id="1">
    <w:p w14:paraId="3557B9D9" w14:textId="77777777" w:rsidR="00CE7E6A" w:rsidRDefault="00CE7E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Ref">
    <w:charset w:val="00"/>
    <w:family w:val="swiss"/>
    <w:pitch w:val="variable"/>
    <w:sig w:usb0="20000287" w:usb1="00000000"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18576B" w:rsidRDefault="1D46E862" w:rsidP="009A67BC">
    <w:pPr>
      <w:pStyle w:val="Piedepgina"/>
      <w:jc w:val="center"/>
    </w:pPr>
    <w:r>
      <w:rPr>
        <w:noProof/>
        <w:lang w:val="es-CO" w:eastAsia="es-CO"/>
      </w:rPr>
      <w:drawing>
        <wp:inline distT="0" distB="0" distL="0" distR="0" wp14:anchorId="0FB7665C" wp14:editId="39F764BA">
          <wp:extent cx="1562642" cy="365821"/>
          <wp:effectExtent l="0" t="0" r="0" b="0"/>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s-CO" w:eastAsia="es-CO"/>
      </w:rPr>
      <w:drawing>
        <wp:inline distT="0" distB="0" distL="0" distR="0" wp14:anchorId="3D15821A" wp14:editId="51E67CEF">
          <wp:extent cx="5607050" cy="362585"/>
          <wp:effectExtent l="0" t="0" r="6350" b="0"/>
          <wp:docPr id="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B4B3D" w14:textId="77777777" w:rsidR="00CE7E6A" w:rsidRDefault="00CE7E6A" w:rsidP="004F2C35">
      <w:r>
        <w:separator/>
      </w:r>
    </w:p>
  </w:footnote>
  <w:footnote w:type="continuationSeparator" w:id="0">
    <w:p w14:paraId="1682A7AE" w14:textId="77777777" w:rsidR="00CE7E6A" w:rsidRDefault="00CE7E6A" w:rsidP="004F2C35">
      <w:r>
        <w:continuationSeparator/>
      </w:r>
    </w:p>
  </w:footnote>
  <w:footnote w:type="continuationNotice" w:id="1">
    <w:p w14:paraId="76A36609" w14:textId="77777777" w:rsidR="00CE7E6A" w:rsidRDefault="00CE7E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6E49ABA1" w:rsidR="0018576B" w:rsidRDefault="00A6696E" w:rsidP="00A6696E">
    <w:pPr>
      <w:pStyle w:val="Encabezado"/>
      <w:jc w:val="center"/>
    </w:pPr>
    <w:r>
      <w:rPr>
        <w:noProof/>
        <w:lang w:val="es-CO" w:eastAsia="es-CO"/>
      </w:rPr>
      <w:drawing>
        <wp:inline distT="0" distB="0" distL="0" distR="0" wp14:anchorId="1B4A1FEC" wp14:editId="05B771E3">
          <wp:extent cx="952500" cy="11334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p w14:paraId="27602267" w14:textId="77777777" w:rsidR="00A6696E" w:rsidRPr="00A6696E" w:rsidRDefault="00A6696E" w:rsidP="00A6696E">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504F8FC1" w:rsidR="0018576B" w:rsidRDefault="0018576B"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15:restartNumberingAfterBreak="0">
    <w:nsid w:val="260F51A2"/>
    <w:multiLevelType w:val="hybridMultilevel"/>
    <w:tmpl w:val="030401D2"/>
    <w:lvl w:ilvl="0" w:tplc="1376DBE4">
      <w:start w:val="1"/>
      <w:numFmt w:val="decimal"/>
      <w:lvlText w:val="%1."/>
      <w:lvlJc w:val="left"/>
      <w:pPr>
        <w:ind w:left="582" w:hanging="360"/>
      </w:pPr>
      <w:rPr>
        <w:rFonts w:ascii="Tahoma" w:eastAsia="Tahoma" w:hAnsi="Tahoma" w:cs="Tahoma" w:hint="default"/>
        <w:spacing w:val="-1"/>
        <w:w w:val="99"/>
        <w:sz w:val="20"/>
        <w:szCs w:val="20"/>
        <w:lang w:val="es-ES" w:eastAsia="en-US" w:bidi="ar-SA"/>
      </w:rPr>
    </w:lvl>
    <w:lvl w:ilvl="1" w:tplc="60CE3F30">
      <w:numFmt w:val="bullet"/>
      <w:lvlText w:val="•"/>
      <w:lvlJc w:val="left"/>
      <w:pPr>
        <w:ind w:left="1478" w:hanging="360"/>
      </w:pPr>
      <w:rPr>
        <w:rFonts w:hint="default"/>
        <w:lang w:val="es-ES" w:eastAsia="en-US" w:bidi="ar-SA"/>
      </w:rPr>
    </w:lvl>
    <w:lvl w:ilvl="2" w:tplc="6BE219D0">
      <w:numFmt w:val="bullet"/>
      <w:lvlText w:val="•"/>
      <w:lvlJc w:val="left"/>
      <w:pPr>
        <w:ind w:left="2376" w:hanging="360"/>
      </w:pPr>
      <w:rPr>
        <w:rFonts w:hint="default"/>
        <w:lang w:val="es-ES" w:eastAsia="en-US" w:bidi="ar-SA"/>
      </w:rPr>
    </w:lvl>
    <w:lvl w:ilvl="3" w:tplc="8F4E47E0">
      <w:numFmt w:val="bullet"/>
      <w:lvlText w:val="•"/>
      <w:lvlJc w:val="left"/>
      <w:pPr>
        <w:ind w:left="3274" w:hanging="360"/>
      </w:pPr>
      <w:rPr>
        <w:rFonts w:hint="default"/>
        <w:lang w:val="es-ES" w:eastAsia="en-US" w:bidi="ar-SA"/>
      </w:rPr>
    </w:lvl>
    <w:lvl w:ilvl="4" w:tplc="EF9E4440">
      <w:numFmt w:val="bullet"/>
      <w:lvlText w:val="•"/>
      <w:lvlJc w:val="left"/>
      <w:pPr>
        <w:ind w:left="4172" w:hanging="360"/>
      </w:pPr>
      <w:rPr>
        <w:rFonts w:hint="default"/>
        <w:lang w:val="es-ES" w:eastAsia="en-US" w:bidi="ar-SA"/>
      </w:rPr>
    </w:lvl>
    <w:lvl w:ilvl="5" w:tplc="B992C9E6">
      <w:numFmt w:val="bullet"/>
      <w:lvlText w:val="•"/>
      <w:lvlJc w:val="left"/>
      <w:pPr>
        <w:ind w:left="5071" w:hanging="360"/>
      </w:pPr>
      <w:rPr>
        <w:rFonts w:hint="default"/>
        <w:lang w:val="es-ES" w:eastAsia="en-US" w:bidi="ar-SA"/>
      </w:rPr>
    </w:lvl>
    <w:lvl w:ilvl="6" w:tplc="3A8EE2DA">
      <w:numFmt w:val="bullet"/>
      <w:lvlText w:val="•"/>
      <w:lvlJc w:val="left"/>
      <w:pPr>
        <w:ind w:left="5969" w:hanging="360"/>
      </w:pPr>
      <w:rPr>
        <w:rFonts w:hint="default"/>
        <w:lang w:val="es-ES" w:eastAsia="en-US" w:bidi="ar-SA"/>
      </w:rPr>
    </w:lvl>
    <w:lvl w:ilvl="7" w:tplc="4C1C6050">
      <w:numFmt w:val="bullet"/>
      <w:lvlText w:val="•"/>
      <w:lvlJc w:val="left"/>
      <w:pPr>
        <w:ind w:left="6867" w:hanging="360"/>
      </w:pPr>
      <w:rPr>
        <w:rFonts w:hint="default"/>
        <w:lang w:val="es-ES" w:eastAsia="en-US" w:bidi="ar-SA"/>
      </w:rPr>
    </w:lvl>
    <w:lvl w:ilvl="8" w:tplc="40F8E3D2">
      <w:numFmt w:val="bullet"/>
      <w:lvlText w:val="•"/>
      <w:lvlJc w:val="left"/>
      <w:pPr>
        <w:ind w:left="7765" w:hanging="360"/>
      </w:pPr>
      <w:rPr>
        <w:rFonts w:hint="default"/>
        <w:lang w:val="es-ES" w:eastAsia="en-US" w:bidi="ar-SA"/>
      </w:rPr>
    </w:lvl>
  </w:abstractNum>
  <w:abstractNum w:abstractNumId="9"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0"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2"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A8B737B"/>
    <w:multiLevelType w:val="hybridMultilevel"/>
    <w:tmpl w:val="FA32F152"/>
    <w:lvl w:ilvl="0" w:tplc="690C8586">
      <w:start w:val="1"/>
      <w:numFmt w:val="decimal"/>
      <w:lvlText w:val="%1."/>
      <w:lvlJc w:val="left"/>
      <w:pPr>
        <w:ind w:left="582" w:hanging="360"/>
      </w:pPr>
      <w:rPr>
        <w:rFonts w:ascii="Tahoma" w:eastAsia="Tahoma" w:hAnsi="Tahoma" w:cs="Tahoma" w:hint="default"/>
        <w:spacing w:val="-1"/>
        <w:w w:val="99"/>
        <w:sz w:val="20"/>
        <w:szCs w:val="20"/>
        <w:lang w:val="es-ES" w:eastAsia="en-US" w:bidi="ar-SA"/>
      </w:rPr>
    </w:lvl>
    <w:lvl w:ilvl="1" w:tplc="F47CEC7A">
      <w:numFmt w:val="bullet"/>
      <w:lvlText w:val="•"/>
      <w:lvlJc w:val="left"/>
      <w:pPr>
        <w:ind w:left="1478" w:hanging="360"/>
      </w:pPr>
      <w:rPr>
        <w:rFonts w:hint="default"/>
        <w:lang w:val="es-ES" w:eastAsia="en-US" w:bidi="ar-SA"/>
      </w:rPr>
    </w:lvl>
    <w:lvl w:ilvl="2" w:tplc="AB020E46">
      <w:numFmt w:val="bullet"/>
      <w:lvlText w:val="•"/>
      <w:lvlJc w:val="left"/>
      <w:pPr>
        <w:ind w:left="2376" w:hanging="360"/>
      </w:pPr>
      <w:rPr>
        <w:rFonts w:hint="default"/>
        <w:lang w:val="es-ES" w:eastAsia="en-US" w:bidi="ar-SA"/>
      </w:rPr>
    </w:lvl>
    <w:lvl w:ilvl="3" w:tplc="D1961B74">
      <w:numFmt w:val="bullet"/>
      <w:lvlText w:val="•"/>
      <w:lvlJc w:val="left"/>
      <w:pPr>
        <w:ind w:left="3274" w:hanging="360"/>
      </w:pPr>
      <w:rPr>
        <w:rFonts w:hint="default"/>
        <w:lang w:val="es-ES" w:eastAsia="en-US" w:bidi="ar-SA"/>
      </w:rPr>
    </w:lvl>
    <w:lvl w:ilvl="4" w:tplc="9984EEE6">
      <w:numFmt w:val="bullet"/>
      <w:lvlText w:val="•"/>
      <w:lvlJc w:val="left"/>
      <w:pPr>
        <w:ind w:left="4172" w:hanging="360"/>
      </w:pPr>
      <w:rPr>
        <w:rFonts w:hint="default"/>
        <w:lang w:val="es-ES" w:eastAsia="en-US" w:bidi="ar-SA"/>
      </w:rPr>
    </w:lvl>
    <w:lvl w:ilvl="5" w:tplc="B4CA1CA2">
      <w:numFmt w:val="bullet"/>
      <w:lvlText w:val="•"/>
      <w:lvlJc w:val="left"/>
      <w:pPr>
        <w:ind w:left="5071" w:hanging="360"/>
      </w:pPr>
      <w:rPr>
        <w:rFonts w:hint="default"/>
        <w:lang w:val="es-ES" w:eastAsia="en-US" w:bidi="ar-SA"/>
      </w:rPr>
    </w:lvl>
    <w:lvl w:ilvl="6" w:tplc="BFC0E3EA">
      <w:numFmt w:val="bullet"/>
      <w:lvlText w:val="•"/>
      <w:lvlJc w:val="left"/>
      <w:pPr>
        <w:ind w:left="5969" w:hanging="360"/>
      </w:pPr>
      <w:rPr>
        <w:rFonts w:hint="default"/>
        <w:lang w:val="es-ES" w:eastAsia="en-US" w:bidi="ar-SA"/>
      </w:rPr>
    </w:lvl>
    <w:lvl w:ilvl="7" w:tplc="47701FD0">
      <w:numFmt w:val="bullet"/>
      <w:lvlText w:val="•"/>
      <w:lvlJc w:val="left"/>
      <w:pPr>
        <w:ind w:left="6867" w:hanging="360"/>
      </w:pPr>
      <w:rPr>
        <w:rFonts w:hint="default"/>
        <w:lang w:val="es-ES" w:eastAsia="en-US" w:bidi="ar-SA"/>
      </w:rPr>
    </w:lvl>
    <w:lvl w:ilvl="8" w:tplc="CB8EA0AE">
      <w:numFmt w:val="bullet"/>
      <w:lvlText w:val="•"/>
      <w:lvlJc w:val="left"/>
      <w:pPr>
        <w:ind w:left="7765" w:hanging="360"/>
      </w:pPr>
      <w:rPr>
        <w:rFonts w:hint="default"/>
        <w:lang w:val="es-ES" w:eastAsia="en-US" w:bidi="ar-SA"/>
      </w:rPr>
    </w:lvl>
  </w:abstractNum>
  <w:abstractNum w:abstractNumId="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FED4F67"/>
    <w:multiLevelType w:val="multilevel"/>
    <w:tmpl w:val="D80CEC92"/>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942563970">
    <w:abstractNumId w:val="21"/>
  </w:num>
  <w:num w:numId="2" w16cid:durableId="2140025987">
    <w:abstractNumId w:val="11"/>
  </w:num>
  <w:num w:numId="3" w16cid:durableId="407315505">
    <w:abstractNumId w:val="12"/>
  </w:num>
  <w:num w:numId="4" w16cid:durableId="1352149609">
    <w:abstractNumId w:val="7"/>
  </w:num>
  <w:num w:numId="5" w16cid:durableId="325979981">
    <w:abstractNumId w:val="9"/>
  </w:num>
  <w:num w:numId="6" w16cid:durableId="1540363267">
    <w:abstractNumId w:val="9"/>
    <w:lvlOverride w:ilvl="0">
      <w:startOverride w:val="1"/>
    </w:lvlOverride>
  </w:num>
  <w:num w:numId="7" w16cid:durableId="88895665">
    <w:abstractNumId w:val="9"/>
  </w:num>
  <w:num w:numId="8" w16cid:durableId="1749888577">
    <w:abstractNumId w:val="9"/>
  </w:num>
  <w:num w:numId="9" w16cid:durableId="773938016">
    <w:abstractNumId w:val="23"/>
  </w:num>
  <w:num w:numId="10" w16cid:durableId="1064447490">
    <w:abstractNumId w:val="11"/>
  </w:num>
  <w:num w:numId="11" w16cid:durableId="8037357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668344">
    <w:abstractNumId w:val="10"/>
  </w:num>
  <w:num w:numId="13" w16cid:durableId="325672488">
    <w:abstractNumId w:val="4"/>
  </w:num>
  <w:num w:numId="14" w16cid:durableId="2122720587">
    <w:abstractNumId w:val="11"/>
  </w:num>
  <w:num w:numId="15" w16cid:durableId="20743113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25727059">
    <w:abstractNumId w:val="19"/>
  </w:num>
  <w:num w:numId="17" w16cid:durableId="631055858">
    <w:abstractNumId w:val="0"/>
  </w:num>
  <w:num w:numId="18" w16cid:durableId="154762740">
    <w:abstractNumId w:val="19"/>
  </w:num>
  <w:num w:numId="19" w16cid:durableId="143100680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4721083">
    <w:abstractNumId w:val="24"/>
  </w:num>
  <w:num w:numId="21" w16cid:durableId="1849438596">
    <w:abstractNumId w:val="22"/>
  </w:num>
  <w:num w:numId="22" w16cid:durableId="1091926907">
    <w:abstractNumId w:val="19"/>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16cid:durableId="1099985494">
    <w:abstractNumId w:val="24"/>
  </w:num>
  <w:num w:numId="24" w16cid:durableId="1221134270">
    <w:abstractNumId w:val="9"/>
  </w:num>
  <w:num w:numId="25" w16cid:durableId="1099713427">
    <w:abstractNumId w:val="9"/>
  </w:num>
  <w:num w:numId="26" w16cid:durableId="754060773">
    <w:abstractNumId w:val="9"/>
  </w:num>
  <w:num w:numId="27" w16cid:durableId="1283536904">
    <w:abstractNumId w:val="9"/>
    <w:lvlOverride w:ilvl="0">
      <w:startOverride w:val="1"/>
    </w:lvlOverride>
  </w:num>
  <w:num w:numId="28" w16cid:durableId="1893732534">
    <w:abstractNumId w:val="9"/>
  </w:num>
  <w:num w:numId="29" w16cid:durableId="1772554462">
    <w:abstractNumId w:val="9"/>
  </w:num>
  <w:num w:numId="30" w16cid:durableId="1997873388">
    <w:abstractNumId w:val="9"/>
    <w:lvlOverride w:ilvl="0">
      <w:startOverride w:val="1"/>
    </w:lvlOverride>
  </w:num>
  <w:num w:numId="31" w16cid:durableId="850490165">
    <w:abstractNumId w:val="15"/>
  </w:num>
  <w:num w:numId="32" w16cid:durableId="1375620160">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16cid:durableId="342435069">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16cid:durableId="2142767095">
    <w:abstractNumId w:val="9"/>
  </w:num>
  <w:num w:numId="35" w16cid:durableId="1906144970">
    <w:abstractNumId w:val="9"/>
  </w:num>
  <w:num w:numId="36" w16cid:durableId="497502918">
    <w:abstractNumId w:val="9"/>
  </w:num>
  <w:num w:numId="37" w16cid:durableId="1969386449">
    <w:abstractNumId w:val="9"/>
  </w:num>
  <w:num w:numId="38" w16cid:durableId="460927734">
    <w:abstractNumId w:val="9"/>
  </w:num>
  <w:num w:numId="39" w16cid:durableId="1565752161">
    <w:abstractNumId w:val="9"/>
  </w:num>
  <w:num w:numId="40" w16cid:durableId="616911818">
    <w:abstractNumId w:val="9"/>
  </w:num>
  <w:num w:numId="41" w16cid:durableId="1535970474">
    <w:abstractNumId w:val="9"/>
  </w:num>
  <w:num w:numId="42" w16cid:durableId="1507747987">
    <w:abstractNumId w:val="9"/>
  </w:num>
  <w:num w:numId="43" w16cid:durableId="1346201880">
    <w:abstractNumId w:val="9"/>
  </w:num>
  <w:num w:numId="44" w16cid:durableId="1568346872">
    <w:abstractNumId w:val="9"/>
  </w:num>
  <w:num w:numId="45" w16cid:durableId="973487980">
    <w:abstractNumId w:val="9"/>
  </w:num>
  <w:num w:numId="46" w16cid:durableId="1097218568">
    <w:abstractNumId w:val="9"/>
  </w:num>
  <w:num w:numId="47" w16cid:durableId="1863782346">
    <w:abstractNumId w:val="9"/>
  </w:num>
  <w:num w:numId="48" w16cid:durableId="1628732784">
    <w:abstractNumId w:val="9"/>
  </w:num>
  <w:num w:numId="49" w16cid:durableId="164366386">
    <w:abstractNumId w:val="19"/>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16cid:durableId="745299640">
    <w:abstractNumId w:val="20"/>
  </w:num>
  <w:num w:numId="51" w16cid:durableId="1836068934">
    <w:abstractNumId w:val="9"/>
    <w:lvlOverride w:ilvl="0">
      <w:startOverride w:val="1"/>
    </w:lvlOverride>
  </w:num>
  <w:num w:numId="52" w16cid:durableId="1812988319">
    <w:abstractNumId w:val="3"/>
  </w:num>
  <w:num w:numId="53" w16cid:durableId="438063891">
    <w:abstractNumId w:val="1"/>
  </w:num>
  <w:num w:numId="54" w16cid:durableId="983661512">
    <w:abstractNumId w:val="6"/>
  </w:num>
  <w:num w:numId="55" w16cid:durableId="1193617363">
    <w:abstractNumId w:val="13"/>
  </w:num>
  <w:num w:numId="56" w16cid:durableId="55977339">
    <w:abstractNumId w:val="16"/>
  </w:num>
  <w:num w:numId="57" w16cid:durableId="94599672">
    <w:abstractNumId w:val="9"/>
    <w:lvlOverride w:ilvl="0">
      <w:startOverride w:val="1"/>
    </w:lvlOverride>
  </w:num>
  <w:num w:numId="58" w16cid:durableId="502091648">
    <w:abstractNumId w:val="9"/>
  </w:num>
  <w:num w:numId="59" w16cid:durableId="1601789590">
    <w:abstractNumId w:val="9"/>
  </w:num>
  <w:num w:numId="60" w16cid:durableId="2103528578">
    <w:abstractNumId w:val="2"/>
  </w:num>
  <w:num w:numId="61" w16cid:durableId="240415096">
    <w:abstractNumId w:val="9"/>
  </w:num>
  <w:num w:numId="62" w16cid:durableId="1395422790">
    <w:abstractNumId w:val="9"/>
  </w:num>
  <w:num w:numId="63" w16cid:durableId="1442410446">
    <w:abstractNumId w:val="9"/>
  </w:num>
  <w:num w:numId="64" w16cid:durableId="440303042">
    <w:abstractNumId w:val="17"/>
  </w:num>
  <w:num w:numId="65" w16cid:durableId="2116316558">
    <w:abstractNumId w:val="5"/>
  </w:num>
  <w:num w:numId="66" w16cid:durableId="174655545">
    <w:abstractNumId w:val="14"/>
  </w:num>
  <w:num w:numId="67" w16cid:durableId="1434669271">
    <w:abstractNumId w:val="8"/>
  </w:num>
  <w:num w:numId="68" w16cid:durableId="358703323">
    <w:abstractNumId w:val="1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3AB6"/>
    <w:rsid w:val="00023E4A"/>
    <w:rsid w:val="0002545D"/>
    <w:rsid w:val="00031BAC"/>
    <w:rsid w:val="00040694"/>
    <w:rsid w:val="00040B7F"/>
    <w:rsid w:val="0004285A"/>
    <w:rsid w:val="00043649"/>
    <w:rsid w:val="00052974"/>
    <w:rsid w:val="00052F3D"/>
    <w:rsid w:val="00070073"/>
    <w:rsid w:val="00072482"/>
    <w:rsid w:val="000733B2"/>
    <w:rsid w:val="00080AED"/>
    <w:rsid w:val="00081CA5"/>
    <w:rsid w:val="00085770"/>
    <w:rsid w:val="00091E6B"/>
    <w:rsid w:val="000A5CAB"/>
    <w:rsid w:val="000B4B36"/>
    <w:rsid w:val="000B61D7"/>
    <w:rsid w:val="000C5B3A"/>
    <w:rsid w:val="000D1913"/>
    <w:rsid w:val="000D206A"/>
    <w:rsid w:val="000D2103"/>
    <w:rsid w:val="000D5485"/>
    <w:rsid w:val="000D5BFD"/>
    <w:rsid w:val="000D7CD2"/>
    <w:rsid w:val="000E0210"/>
    <w:rsid w:val="000F2AA1"/>
    <w:rsid w:val="001017B2"/>
    <w:rsid w:val="00105DC8"/>
    <w:rsid w:val="0010682E"/>
    <w:rsid w:val="001074EA"/>
    <w:rsid w:val="00107F13"/>
    <w:rsid w:val="00112DC0"/>
    <w:rsid w:val="00113168"/>
    <w:rsid w:val="00116397"/>
    <w:rsid w:val="00116B18"/>
    <w:rsid w:val="001177E8"/>
    <w:rsid w:val="00127739"/>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648"/>
    <w:rsid w:val="001A7F08"/>
    <w:rsid w:val="001C00B2"/>
    <w:rsid w:val="001C20FB"/>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1F7DA5"/>
    <w:rsid w:val="002053B6"/>
    <w:rsid w:val="00207725"/>
    <w:rsid w:val="00210251"/>
    <w:rsid w:val="00210FD4"/>
    <w:rsid w:val="00211C03"/>
    <w:rsid w:val="00214AE0"/>
    <w:rsid w:val="00227400"/>
    <w:rsid w:val="002372F3"/>
    <w:rsid w:val="00241137"/>
    <w:rsid w:val="002535A9"/>
    <w:rsid w:val="00261466"/>
    <w:rsid w:val="0026745F"/>
    <w:rsid w:val="00271859"/>
    <w:rsid w:val="00272DD2"/>
    <w:rsid w:val="00276DB9"/>
    <w:rsid w:val="00277599"/>
    <w:rsid w:val="00277CF6"/>
    <w:rsid w:val="00280CF4"/>
    <w:rsid w:val="00281F53"/>
    <w:rsid w:val="00284B4D"/>
    <w:rsid w:val="00284C7B"/>
    <w:rsid w:val="0028624A"/>
    <w:rsid w:val="002866B7"/>
    <w:rsid w:val="00295EB0"/>
    <w:rsid w:val="002974DB"/>
    <w:rsid w:val="002A06BD"/>
    <w:rsid w:val="002A21DA"/>
    <w:rsid w:val="002A3E69"/>
    <w:rsid w:val="002A4C8E"/>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463A"/>
    <w:rsid w:val="00320A53"/>
    <w:rsid w:val="00322FD2"/>
    <w:rsid w:val="00323F28"/>
    <w:rsid w:val="003260B6"/>
    <w:rsid w:val="003263BD"/>
    <w:rsid w:val="00332597"/>
    <w:rsid w:val="00333AC1"/>
    <w:rsid w:val="00333CEA"/>
    <w:rsid w:val="0034024E"/>
    <w:rsid w:val="003415A7"/>
    <w:rsid w:val="00342AD2"/>
    <w:rsid w:val="00345C6F"/>
    <w:rsid w:val="003472F3"/>
    <w:rsid w:val="00350357"/>
    <w:rsid w:val="00357B16"/>
    <w:rsid w:val="00363E50"/>
    <w:rsid w:val="003645B3"/>
    <w:rsid w:val="003744CA"/>
    <w:rsid w:val="00375150"/>
    <w:rsid w:val="003754B3"/>
    <w:rsid w:val="00375B59"/>
    <w:rsid w:val="003A74D1"/>
    <w:rsid w:val="003B03A8"/>
    <w:rsid w:val="003B0606"/>
    <w:rsid w:val="003B463E"/>
    <w:rsid w:val="003C6418"/>
    <w:rsid w:val="003C747F"/>
    <w:rsid w:val="003D08BA"/>
    <w:rsid w:val="003D0C21"/>
    <w:rsid w:val="003D14BB"/>
    <w:rsid w:val="003D1E5B"/>
    <w:rsid w:val="003D346E"/>
    <w:rsid w:val="003D3BDD"/>
    <w:rsid w:val="003D5984"/>
    <w:rsid w:val="003E173E"/>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01B0"/>
    <w:rsid w:val="0046619F"/>
    <w:rsid w:val="00466D26"/>
    <w:rsid w:val="004670D0"/>
    <w:rsid w:val="00467725"/>
    <w:rsid w:val="004721DD"/>
    <w:rsid w:val="00473CEE"/>
    <w:rsid w:val="00474EDE"/>
    <w:rsid w:val="00476E31"/>
    <w:rsid w:val="00480097"/>
    <w:rsid w:val="00481AEA"/>
    <w:rsid w:val="00484376"/>
    <w:rsid w:val="004867B7"/>
    <w:rsid w:val="004967D4"/>
    <w:rsid w:val="004A426B"/>
    <w:rsid w:val="004B1B0F"/>
    <w:rsid w:val="004B30B4"/>
    <w:rsid w:val="004B528A"/>
    <w:rsid w:val="004C114B"/>
    <w:rsid w:val="004D2646"/>
    <w:rsid w:val="004D387F"/>
    <w:rsid w:val="004D3E2B"/>
    <w:rsid w:val="004E22F9"/>
    <w:rsid w:val="004F2570"/>
    <w:rsid w:val="004F266F"/>
    <w:rsid w:val="004F2C35"/>
    <w:rsid w:val="004F6A66"/>
    <w:rsid w:val="00501304"/>
    <w:rsid w:val="00504058"/>
    <w:rsid w:val="005130DB"/>
    <w:rsid w:val="0051555F"/>
    <w:rsid w:val="00517615"/>
    <w:rsid w:val="00517D2E"/>
    <w:rsid w:val="00520B22"/>
    <w:rsid w:val="005225E0"/>
    <w:rsid w:val="00531684"/>
    <w:rsid w:val="005352A2"/>
    <w:rsid w:val="00540037"/>
    <w:rsid w:val="00540E0E"/>
    <w:rsid w:val="005434E2"/>
    <w:rsid w:val="0054541A"/>
    <w:rsid w:val="005459AC"/>
    <w:rsid w:val="00555CCB"/>
    <w:rsid w:val="005600A7"/>
    <w:rsid w:val="005641C3"/>
    <w:rsid w:val="00566B03"/>
    <w:rsid w:val="005733A2"/>
    <w:rsid w:val="005769B8"/>
    <w:rsid w:val="00577823"/>
    <w:rsid w:val="00580C6E"/>
    <w:rsid w:val="005824E6"/>
    <w:rsid w:val="00585FE2"/>
    <w:rsid w:val="0059060F"/>
    <w:rsid w:val="005956F7"/>
    <w:rsid w:val="005A000A"/>
    <w:rsid w:val="005A15B2"/>
    <w:rsid w:val="005A2598"/>
    <w:rsid w:val="005A2CEB"/>
    <w:rsid w:val="005A3C84"/>
    <w:rsid w:val="005A4552"/>
    <w:rsid w:val="005A47FA"/>
    <w:rsid w:val="005A6BE1"/>
    <w:rsid w:val="005A73C5"/>
    <w:rsid w:val="005A76E4"/>
    <w:rsid w:val="005B2F94"/>
    <w:rsid w:val="005B4D5E"/>
    <w:rsid w:val="005C1B9E"/>
    <w:rsid w:val="005C26BE"/>
    <w:rsid w:val="005C2C4A"/>
    <w:rsid w:val="005C3445"/>
    <w:rsid w:val="005C6EE3"/>
    <w:rsid w:val="005D6440"/>
    <w:rsid w:val="005F09E9"/>
    <w:rsid w:val="005F581A"/>
    <w:rsid w:val="00600EB5"/>
    <w:rsid w:val="00602288"/>
    <w:rsid w:val="00603049"/>
    <w:rsid w:val="00604BAC"/>
    <w:rsid w:val="00605E46"/>
    <w:rsid w:val="00613D91"/>
    <w:rsid w:val="006152EC"/>
    <w:rsid w:val="00615DE9"/>
    <w:rsid w:val="0061700D"/>
    <w:rsid w:val="006331EC"/>
    <w:rsid w:val="00635E2E"/>
    <w:rsid w:val="006362DA"/>
    <w:rsid w:val="006376F5"/>
    <w:rsid w:val="0063792A"/>
    <w:rsid w:val="006532C5"/>
    <w:rsid w:val="00653BE4"/>
    <w:rsid w:val="0065564A"/>
    <w:rsid w:val="0065617D"/>
    <w:rsid w:val="00661AE2"/>
    <w:rsid w:val="006631A5"/>
    <w:rsid w:val="0066402A"/>
    <w:rsid w:val="00665DF7"/>
    <w:rsid w:val="0066773E"/>
    <w:rsid w:val="0067271C"/>
    <w:rsid w:val="00675E01"/>
    <w:rsid w:val="00680A51"/>
    <w:rsid w:val="00681690"/>
    <w:rsid w:val="006816D1"/>
    <w:rsid w:val="0068394C"/>
    <w:rsid w:val="00686C50"/>
    <w:rsid w:val="0068714F"/>
    <w:rsid w:val="00690237"/>
    <w:rsid w:val="00690C25"/>
    <w:rsid w:val="0069404C"/>
    <w:rsid w:val="0069522C"/>
    <w:rsid w:val="006A02E2"/>
    <w:rsid w:val="006A23B7"/>
    <w:rsid w:val="006A2D2E"/>
    <w:rsid w:val="006A3993"/>
    <w:rsid w:val="006A63AE"/>
    <w:rsid w:val="006A65D3"/>
    <w:rsid w:val="006B22BA"/>
    <w:rsid w:val="006B5465"/>
    <w:rsid w:val="006C2B13"/>
    <w:rsid w:val="006C343C"/>
    <w:rsid w:val="006C6352"/>
    <w:rsid w:val="006D4FC0"/>
    <w:rsid w:val="006D558A"/>
    <w:rsid w:val="006D5D16"/>
    <w:rsid w:val="006D6750"/>
    <w:rsid w:val="006D761F"/>
    <w:rsid w:val="006F3839"/>
    <w:rsid w:val="00700244"/>
    <w:rsid w:val="0070351B"/>
    <w:rsid w:val="00711866"/>
    <w:rsid w:val="00713B5B"/>
    <w:rsid w:val="007204E8"/>
    <w:rsid w:val="007212F3"/>
    <w:rsid w:val="00726E58"/>
    <w:rsid w:val="00736BDE"/>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7A02"/>
    <w:rsid w:val="00791758"/>
    <w:rsid w:val="00792FBB"/>
    <w:rsid w:val="00793B74"/>
    <w:rsid w:val="007A018D"/>
    <w:rsid w:val="007A12B0"/>
    <w:rsid w:val="007A70E0"/>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715D"/>
    <w:rsid w:val="00870FD8"/>
    <w:rsid w:val="008732E4"/>
    <w:rsid w:val="0088174B"/>
    <w:rsid w:val="008842D6"/>
    <w:rsid w:val="00886119"/>
    <w:rsid w:val="00886BA2"/>
    <w:rsid w:val="00887BD5"/>
    <w:rsid w:val="00890743"/>
    <w:rsid w:val="00895C99"/>
    <w:rsid w:val="008964D5"/>
    <w:rsid w:val="008A04D8"/>
    <w:rsid w:val="008A0C19"/>
    <w:rsid w:val="008A0E26"/>
    <w:rsid w:val="008A1A6F"/>
    <w:rsid w:val="008A5339"/>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1073"/>
    <w:rsid w:val="00952CEC"/>
    <w:rsid w:val="00954B47"/>
    <w:rsid w:val="00962371"/>
    <w:rsid w:val="00962A20"/>
    <w:rsid w:val="009632E1"/>
    <w:rsid w:val="00964F41"/>
    <w:rsid w:val="009659EA"/>
    <w:rsid w:val="009712CC"/>
    <w:rsid w:val="00971A36"/>
    <w:rsid w:val="0098650E"/>
    <w:rsid w:val="00995C59"/>
    <w:rsid w:val="009A0CD4"/>
    <w:rsid w:val="009A26E1"/>
    <w:rsid w:val="009A4960"/>
    <w:rsid w:val="009A67BC"/>
    <w:rsid w:val="009B232A"/>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6696E"/>
    <w:rsid w:val="00A70869"/>
    <w:rsid w:val="00A70B7E"/>
    <w:rsid w:val="00A70D87"/>
    <w:rsid w:val="00A7313E"/>
    <w:rsid w:val="00A7631B"/>
    <w:rsid w:val="00A7753C"/>
    <w:rsid w:val="00A80018"/>
    <w:rsid w:val="00A80A7F"/>
    <w:rsid w:val="00A80F6F"/>
    <w:rsid w:val="00A8203F"/>
    <w:rsid w:val="00A85DE2"/>
    <w:rsid w:val="00A87C39"/>
    <w:rsid w:val="00A9110B"/>
    <w:rsid w:val="00A918FE"/>
    <w:rsid w:val="00A9466E"/>
    <w:rsid w:val="00A94C09"/>
    <w:rsid w:val="00A95FFE"/>
    <w:rsid w:val="00A97C2B"/>
    <w:rsid w:val="00AA1BC9"/>
    <w:rsid w:val="00AB3B51"/>
    <w:rsid w:val="00AB7403"/>
    <w:rsid w:val="00AB76A3"/>
    <w:rsid w:val="00AC40CB"/>
    <w:rsid w:val="00AC4F8F"/>
    <w:rsid w:val="00AD0727"/>
    <w:rsid w:val="00AE0F45"/>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6922"/>
    <w:rsid w:val="00B623F8"/>
    <w:rsid w:val="00B638B1"/>
    <w:rsid w:val="00B64E88"/>
    <w:rsid w:val="00B73C55"/>
    <w:rsid w:val="00B75034"/>
    <w:rsid w:val="00B75CEB"/>
    <w:rsid w:val="00B76B38"/>
    <w:rsid w:val="00B83BEA"/>
    <w:rsid w:val="00B8797F"/>
    <w:rsid w:val="00B92DEA"/>
    <w:rsid w:val="00B9378C"/>
    <w:rsid w:val="00B9556F"/>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117AA"/>
    <w:rsid w:val="00C123EC"/>
    <w:rsid w:val="00C12681"/>
    <w:rsid w:val="00C17F55"/>
    <w:rsid w:val="00C2275D"/>
    <w:rsid w:val="00C23E03"/>
    <w:rsid w:val="00C2579D"/>
    <w:rsid w:val="00C25C0A"/>
    <w:rsid w:val="00C32B1D"/>
    <w:rsid w:val="00C364A8"/>
    <w:rsid w:val="00C4047F"/>
    <w:rsid w:val="00C41A43"/>
    <w:rsid w:val="00C42871"/>
    <w:rsid w:val="00C443F6"/>
    <w:rsid w:val="00C50A5D"/>
    <w:rsid w:val="00C50D27"/>
    <w:rsid w:val="00C53158"/>
    <w:rsid w:val="00C64490"/>
    <w:rsid w:val="00C678E0"/>
    <w:rsid w:val="00C72F18"/>
    <w:rsid w:val="00C73289"/>
    <w:rsid w:val="00C73B24"/>
    <w:rsid w:val="00C751C1"/>
    <w:rsid w:val="00C81483"/>
    <w:rsid w:val="00C82F7B"/>
    <w:rsid w:val="00C858D8"/>
    <w:rsid w:val="00C86CA0"/>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E147A"/>
    <w:rsid w:val="00CE2BE8"/>
    <w:rsid w:val="00CE7E6A"/>
    <w:rsid w:val="00CF12B1"/>
    <w:rsid w:val="00CF54E0"/>
    <w:rsid w:val="00D064B4"/>
    <w:rsid w:val="00D10A87"/>
    <w:rsid w:val="00D17273"/>
    <w:rsid w:val="00D20BF9"/>
    <w:rsid w:val="00D20FC6"/>
    <w:rsid w:val="00D25227"/>
    <w:rsid w:val="00D4010D"/>
    <w:rsid w:val="00D44312"/>
    <w:rsid w:val="00D45101"/>
    <w:rsid w:val="00D4583F"/>
    <w:rsid w:val="00D5023D"/>
    <w:rsid w:val="00D542EE"/>
    <w:rsid w:val="00D6041E"/>
    <w:rsid w:val="00D65029"/>
    <w:rsid w:val="00D67F6F"/>
    <w:rsid w:val="00D73862"/>
    <w:rsid w:val="00D74D20"/>
    <w:rsid w:val="00D8075B"/>
    <w:rsid w:val="00D92AA3"/>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7462"/>
    <w:rsid w:val="00DE0C23"/>
    <w:rsid w:val="00DE2F61"/>
    <w:rsid w:val="00DE358A"/>
    <w:rsid w:val="00DE446F"/>
    <w:rsid w:val="00DE588B"/>
    <w:rsid w:val="00DF1386"/>
    <w:rsid w:val="00E01295"/>
    <w:rsid w:val="00E01691"/>
    <w:rsid w:val="00E0578F"/>
    <w:rsid w:val="00E060D7"/>
    <w:rsid w:val="00E10B2C"/>
    <w:rsid w:val="00E16987"/>
    <w:rsid w:val="00E172BF"/>
    <w:rsid w:val="00E24653"/>
    <w:rsid w:val="00E2680F"/>
    <w:rsid w:val="00E31565"/>
    <w:rsid w:val="00E317B8"/>
    <w:rsid w:val="00E31B08"/>
    <w:rsid w:val="00E33EC9"/>
    <w:rsid w:val="00E349FB"/>
    <w:rsid w:val="00E41646"/>
    <w:rsid w:val="00E53176"/>
    <w:rsid w:val="00E541B2"/>
    <w:rsid w:val="00E55E5C"/>
    <w:rsid w:val="00E64D18"/>
    <w:rsid w:val="00E659F9"/>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BC5"/>
    <w:rsid w:val="00EF3EB2"/>
    <w:rsid w:val="00F060D5"/>
    <w:rsid w:val="00F2335F"/>
    <w:rsid w:val="00F311BA"/>
    <w:rsid w:val="00F324E0"/>
    <w:rsid w:val="00F33CD1"/>
    <w:rsid w:val="00F36402"/>
    <w:rsid w:val="00F36B65"/>
    <w:rsid w:val="00F45080"/>
    <w:rsid w:val="00F4651F"/>
    <w:rsid w:val="00F507FE"/>
    <w:rsid w:val="00F532BF"/>
    <w:rsid w:val="00F53DA5"/>
    <w:rsid w:val="00F54DFD"/>
    <w:rsid w:val="00F56D6D"/>
    <w:rsid w:val="00F60309"/>
    <w:rsid w:val="00F61582"/>
    <w:rsid w:val="00F61DCE"/>
    <w:rsid w:val="00F72902"/>
    <w:rsid w:val="00F769BE"/>
    <w:rsid w:val="00F85D9D"/>
    <w:rsid w:val="00F94969"/>
    <w:rsid w:val="00F95881"/>
    <w:rsid w:val="00F95F3C"/>
    <w:rsid w:val="00F97EF9"/>
    <w:rsid w:val="00FA1C3A"/>
    <w:rsid w:val="00FA29E1"/>
    <w:rsid w:val="00FA424C"/>
    <w:rsid w:val="00FA5776"/>
    <w:rsid w:val="00FB22DF"/>
    <w:rsid w:val="00FB3AF3"/>
    <w:rsid w:val="00FB4578"/>
    <w:rsid w:val="00FB4ADC"/>
    <w:rsid w:val="00FC0FCF"/>
    <w:rsid w:val="00FC1452"/>
    <w:rsid w:val="00FC2593"/>
    <w:rsid w:val="00FC34EA"/>
    <w:rsid w:val="00FC3890"/>
    <w:rsid w:val="00FC4805"/>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5">
    <w:name w:val="heading 5"/>
    <w:basedOn w:val="Normal"/>
    <w:next w:val="Normal"/>
    <w:link w:val="Ttulo5Car"/>
    <w:uiPriority w:val="9"/>
    <w:semiHidden/>
    <w:unhideWhenUsed/>
    <w:qFormat/>
    <w:rsid w:val="00AB3B51"/>
    <w:pPr>
      <w:keepNext/>
      <w:keepLines/>
      <w:spacing w:before="40"/>
      <w:outlineLvl w:val="4"/>
    </w:pPr>
    <w:rPr>
      <w:rFonts w:asciiTheme="majorHAnsi" w:eastAsiaTheme="majorEastAsia" w:hAnsiTheme="majorHAnsi" w:cstheme="majorBidi"/>
      <w:color w:val="131212"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titulo 3"/>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5Car">
    <w:name w:val="Título 5 Car"/>
    <w:basedOn w:val="Fuentedeprrafopredeter"/>
    <w:link w:val="Ttulo5"/>
    <w:uiPriority w:val="9"/>
    <w:semiHidden/>
    <w:rsid w:val="00AB3B51"/>
    <w:rPr>
      <w:rFonts w:asciiTheme="majorHAnsi" w:eastAsiaTheme="majorEastAsia" w:hAnsiTheme="majorHAnsi" w:cstheme="majorBidi"/>
      <w:color w:val="131212" w:themeColor="accent1" w:themeShade="BF"/>
      <w:sz w:val="20"/>
      <w:lang w:val="es-MX"/>
    </w:rPr>
  </w:style>
  <w:style w:type="paragraph" w:styleId="Textoindependiente">
    <w:name w:val="Body Text"/>
    <w:basedOn w:val="Normal"/>
    <w:link w:val="TextoindependienteCar"/>
    <w:uiPriority w:val="99"/>
    <w:rsid w:val="00AB3B51"/>
    <w:pPr>
      <w:spacing w:after="120"/>
      <w:jc w:val="left"/>
    </w:pPr>
    <w:rPr>
      <w:rFonts w:ascii="Times New Roman" w:eastAsia="Times New Roman" w:hAnsi="Times New Roman" w:cs="Times New Roman"/>
      <w:szCs w:val="20"/>
      <w:lang w:val="es-CO" w:eastAsia="es-ES"/>
    </w:rPr>
  </w:style>
  <w:style w:type="character" w:customStyle="1" w:styleId="TextoindependienteCar">
    <w:name w:val="Texto independiente Car"/>
    <w:basedOn w:val="Fuentedeprrafopredeter"/>
    <w:link w:val="Textoindependiente"/>
    <w:uiPriority w:val="99"/>
    <w:rsid w:val="00AB3B51"/>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rsid w:val="00AB3B51"/>
    <w:pPr>
      <w:widowControl w:val="0"/>
    </w:pPr>
    <w:rPr>
      <w:rFonts w:ascii="Verdana Ref" w:eastAsia="Times New Roman" w:hAnsi="Verdana Ref" w:cs="Times New Roman"/>
      <w:b/>
      <w:sz w:val="24"/>
      <w:szCs w:val="24"/>
      <w:lang w:val="es-ES_tradnl"/>
    </w:rPr>
  </w:style>
  <w:style w:type="character" w:customStyle="1" w:styleId="Textoindependiente2Car">
    <w:name w:val="Texto independiente 2 Car"/>
    <w:basedOn w:val="Fuentedeprrafopredeter"/>
    <w:link w:val="Textoindependiente2"/>
    <w:rsid w:val="00AB3B51"/>
    <w:rPr>
      <w:rFonts w:ascii="Verdana Ref" w:eastAsia="Times New Roman" w:hAnsi="Verdana Ref" w:cs="Times New Roman"/>
      <w:b/>
      <w:sz w:val="24"/>
      <w:szCs w:val="24"/>
      <w:lang w:val="es-ES_tradnl"/>
    </w:rPr>
  </w:style>
  <w:style w:type="character" w:customStyle="1" w:styleId="contentpasted2">
    <w:name w:val="contentpasted2"/>
    <w:rsid w:val="00951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1ECEC2-A449-4576-9FD2-07A3E2A80FAF}">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8F0AB12-FA13-491F-8A3B-7649FAF07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3009</Words>
  <Characters>16550</Characters>
  <Application>Microsoft Office Word</Application>
  <DocSecurity>0</DocSecurity>
  <Lines>137</Lines>
  <Paragraphs>39</Paragraphs>
  <ScaleCrop>false</ScaleCrop>
  <Company/>
  <LinksUpToDate>false</LinksUpToDate>
  <CharactersWithSpaces>19520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Cristian Fernando Murillo Losada</cp:lastModifiedBy>
  <cp:revision>6</cp:revision>
  <cp:lastPrinted>2020-04-30T19:39:00Z</cp:lastPrinted>
  <dcterms:created xsi:type="dcterms:W3CDTF">2022-12-12T16:32:00Z</dcterms:created>
  <dcterms:modified xsi:type="dcterms:W3CDTF">2026-10-16T15:38:00Z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