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bCs w:val="1"/>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ANEXO 3 — GLOSARIO</w:t>
      </w:r>
    </w:p>
    <w:p w:rsidR="00000000" w:rsidDel="00000000" w:rsidP="00000000" w:rsidRDefault="00000000" w:rsidRPr="00000000" w14:paraId="00000003">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4">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efectos de interpretación del pliego de condiciones: </w:t>
      </w:r>
      <w:r w:rsidDel="00000000" w:rsidR="00000000" w:rsidRPr="00000000">
        <w:rPr>
          <w:rtl w:val="0"/>
        </w:rPr>
      </w:r>
    </w:p>
    <w:p w:rsidR="00000000" w:rsidDel="00000000" w:rsidP="00000000" w:rsidRDefault="00000000" w:rsidRPr="00000000" w14:paraId="00000005">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GLOSARIO GENERAL SECTOR SOCIAL</w:t>
      </w:r>
    </w:p>
    <w:p w:rsidR="00000000" w:rsidDel="00000000" w:rsidP="00000000" w:rsidRDefault="00000000" w:rsidRPr="00000000" w14:paraId="0000000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09" w:right="0" w:hanging="42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Aclaraciones y Explicaciones de Ofertas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remite a las nociones desarrolladas en la sentencia del Consejo de Estado, Sección Tercera, Subsección C, del 12 de noviembre de 2014, Radicado 27.986, consejero ponente: Enrique Gil Botero.</w:t>
      </w:r>
    </w:p>
    <w:p w:rsidR="00000000" w:rsidDel="00000000" w:rsidP="00000000" w:rsidRDefault="00000000" w:rsidRPr="00000000" w14:paraId="0000000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Acta de Inicio: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Documento en el que las partes, de común acuerdo, dejan constancia del inicio del plazo contractual. </w:t>
      </w: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Activo Corriente: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Activo susceptible de convertirse en dinero en efectivo en un período inferior a un año. </w:t>
      </w:r>
    </w:p>
    <w:p w:rsidR="00000000" w:rsidDel="00000000" w:rsidP="00000000" w:rsidRDefault="00000000" w:rsidRPr="00000000" w14:paraId="0000000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360"/>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Activo Total: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Activos, bienes, derechos y otros recursos controlados económicamente por la persona jurídica o natural, resultantes de sucesos pasados de los que se espera obtener beneficios o rendimientos económicos en el futuro.</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rsidR="00000000" w:rsidDel="00000000" w:rsidP="00000000" w:rsidRDefault="00000000" w:rsidRPr="00000000" w14:paraId="0000000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Administración Delegada: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rsidR="00000000" w:rsidDel="00000000" w:rsidP="00000000" w:rsidRDefault="00000000" w:rsidRPr="00000000" w14:paraId="0000000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Análisis del Sector: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08"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Este estudio debe realizarse desde la perspectiva legal, comercial, financiera, organizacional, técnica y de análisis de Riesgo.</w:t>
      </w:r>
    </w:p>
    <w:p w:rsidR="00000000" w:rsidDel="00000000" w:rsidP="00000000" w:rsidRDefault="00000000" w:rsidRPr="00000000" w14:paraId="0000000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360"/>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Análisis de Precios Unitarios: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rsidR="00000000" w:rsidDel="00000000" w:rsidP="00000000" w:rsidRDefault="00000000" w:rsidRPr="00000000" w14:paraId="0000001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Anexo: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Documento o conjunto de documentos que la Entidad adjunta al Pliego de Condiciones y que hacen parte integral de este</w:t>
      </w:r>
    </w:p>
    <w:p w:rsidR="00000000" w:rsidDel="00000000" w:rsidP="00000000" w:rsidRDefault="00000000" w:rsidRPr="00000000" w14:paraId="0000001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Anticipo: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rsidR="00000000" w:rsidDel="00000000" w:rsidP="00000000" w:rsidRDefault="00000000" w:rsidRPr="00000000" w14:paraId="0000001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Aportes Legales: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Apostilla: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Beneficiario Real: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Del="00000000" w:rsidR="00000000" w:rsidRPr="00000000">
        <w:rPr>
          <w:rFonts w:ascii="Verdana" w:cs="Verdana" w:eastAsia="Verdana" w:hAnsi="Verdana"/>
          <w:b w:val="0"/>
          <w:bCs w:val="0"/>
          <w:i w:val="1"/>
          <w:iCs w:val="1"/>
          <w:smallCaps w:val="0"/>
          <w:strike w:val="0"/>
          <w:color w:val="000000"/>
          <w:sz w:val="22"/>
          <w:szCs w:val="22"/>
          <w:u w:val="none"/>
          <w:shd w:fill="auto" w:val="clear"/>
          <w:vertAlign w:val="baseline"/>
          <w:rtl w:val="0"/>
        </w:rPr>
        <w:t xml:space="preserve">capacidad decisoria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esto es, la facultad o el poder de votar en la elección de directivas o representantes o de dirigir, orientar y controlar dicho voto, así como la facultad o el poder de enajenar y ordenar la enajenación o gravamen de la acción.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Igualmente, constituyen un mismo beneficiario real las sociedades matrices y sus subordinadas. </w:t>
      </w:r>
    </w:p>
    <w:p w:rsidR="00000000" w:rsidDel="00000000" w:rsidP="00000000" w:rsidRDefault="00000000" w:rsidRPr="00000000" w14:paraId="0000001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Capacidad Financiera: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Condiciones financieras mínimas que debe tener un Proponente en razón de su liquidez, endeudamiento y los demás indicadores que apliquen para soportar adecuadamente la ejecución del contrato.</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Capacidad Organizacional: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Aptitud de un Proponente para cumplir oportuna y cabalmente el objeto del contrato en función de su organización interna. Son aquellos contenidos en el artículo 2.2.1.1.1.5.3 del Decreto 1082 de 2015 o la norma que lo adicione, modifique, remplace, complemente o sustituya.</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Capacidad residual o K de contratación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la aptitud de un oferente para cumplir oportuna y cabalmente con el objeto de un contrato de obra, sin que sus otros compromisos contractuales afecten su habilidad de cumplir con el contrato que está en proceso de selección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superscript"/>
        </w:rPr>
        <w:footnoteReference w:customMarkFollows="0" w:id="0"/>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Certificado de Disponibilidad Presupuestal: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Documento que acredita la disponibilidad de recursos en el presupuesto para adelantar el Proceso de Contratación.</w:t>
      </w:r>
    </w:p>
    <w:p w:rsidR="00000000" w:rsidDel="00000000" w:rsidP="00000000" w:rsidRDefault="00000000" w:rsidRPr="00000000" w14:paraId="0000001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Ciclo de Vida: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rsidR="00000000" w:rsidDel="00000000" w:rsidP="00000000" w:rsidRDefault="00000000" w:rsidRPr="00000000" w14:paraId="0000001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Conflicto de Interés: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Circunstancias que el interesado o Proponente dará a conocer a la Entidad y que considera puede tener incidencia en la imparcialidad con que debe adoptar las decisiones en el curso del Proceso de Contratación.</w:t>
      </w:r>
    </w:p>
    <w:p w:rsidR="00000000" w:rsidDel="00000000" w:rsidP="00000000" w:rsidRDefault="00000000" w:rsidRPr="00000000" w14:paraId="0000001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Consorcio: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Figura asociativa en la cual</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dos o más personas en forma conjunta presentan una misma propuesta para la adjudicación, celebración y ejecución de un contrato, respondiendo solidariamente de las obligaciones derivadas de la propuesta y del contrato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Consultoría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rsidR="00000000" w:rsidDel="00000000" w:rsidP="00000000" w:rsidRDefault="00000000" w:rsidRPr="00000000" w14:paraId="0000002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Contratista: </w:t>
      </w:r>
      <w:sdt>
        <w:sdtPr>
          <w:id w:val="28235955"/>
          <w:tag w:val="goog_rdk_0"/>
        </w:sdtPr>
        <w:sdtConten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Persona natural, jurídica o el grupo de personas jurídicas o naturales, nacionales o extranjeras, asociadas entre sí que suscriben un contrato con el fin de ejecutar el objeto bajo las condiciones de modo, tiempo y lugar que en él se establecen.</w:t>
          </w:r>
        </w:sdtContent>
      </w:sdt>
    </w:p>
    <w:p w:rsidR="00000000" w:rsidDel="00000000" w:rsidP="00000000" w:rsidRDefault="00000000" w:rsidRPr="00000000" w14:paraId="0000002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24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Contrato de Concesión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rsidR="00000000" w:rsidDel="00000000" w:rsidP="00000000" w:rsidRDefault="00000000" w:rsidRPr="00000000" w14:paraId="0000002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Contrato de Interventoría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rsidR="00000000" w:rsidDel="00000000" w:rsidP="00000000" w:rsidRDefault="00000000" w:rsidRPr="00000000" w14:paraId="0000002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Contrato de Obra: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Acuerdo de voluntades celebrado por las Entidades para la construcción, mantenimiento, instalación y, en general, para la realización de cualquier otro trabajo material sobre bienes inmuebles, con independencia de la modalidad de ejecución y pago.</w:t>
      </w: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Criterios de sostenibilidad Ambiental: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rsidR="00000000" w:rsidDel="00000000" w:rsidP="00000000" w:rsidRDefault="00000000" w:rsidRPr="00000000" w14:paraId="0000002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Criterios de sostenibilidad Social: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rsidR="00000000" w:rsidDel="00000000" w:rsidP="00000000" w:rsidRDefault="00000000" w:rsidRPr="00000000" w14:paraId="0000002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bookmarkStart w:colFirst="0" w:colLast="0" w:name="_heading=h.daxjsfd2xpmy" w:id="0"/>
      <w:bookmarkEnd w:id="0"/>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Documentos Tipo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p>
    <w:p w:rsidR="00000000" w:rsidDel="00000000" w:rsidP="00000000" w:rsidRDefault="00000000" w:rsidRPr="00000000" w14:paraId="0000002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Economía Circular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rsidR="00000000" w:rsidDel="00000000" w:rsidP="00000000" w:rsidRDefault="00000000" w:rsidRPr="00000000" w14:paraId="0000002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EPC (por sus siglas en inglés Engineering, Procurement and Construction):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rsidR="00000000" w:rsidDel="00000000" w:rsidP="00000000" w:rsidRDefault="00000000" w:rsidRPr="00000000" w14:paraId="0000002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Estados Financieros: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Estudios Previos: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Justificación jurídica, técnica, económica y financiera del proyecto que realiza la Entidad de acuerdo con las Leyes 80 de 1993 y 1150 de 2007 y el Decreto 1082 de 2015 o las normas que lo adicionen, modifiquen o complementen.</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Factor de Sostenibilidad: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rsidR="00000000" w:rsidDel="00000000" w:rsidP="00000000" w:rsidRDefault="00000000" w:rsidRPr="00000000" w14:paraId="0000002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Documentos que aporta el Proponente y que hacen parte integral de su oferta. </w:t>
      </w:r>
    </w:p>
    <w:p w:rsidR="00000000" w:rsidDel="00000000" w:rsidP="00000000" w:rsidRDefault="00000000" w:rsidRPr="00000000" w14:paraId="0000002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Formulario: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Documento por medio del cual la Entidad solicita información específica relacionada con la oferta económica y que debe ser diligenciada por el Proponente.</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Compromiso formal que respalda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rsidR="00000000" w:rsidDel="00000000" w:rsidP="00000000" w:rsidRDefault="00000000" w:rsidRPr="00000000" w14:paraId="0000003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Garantía que cubre los perjuicios que puede sufrir la Entidad derivados de la responsabilidad extracontractual que surja de las actuaciones, hechos u omisiones de su Contratista o de los subcontratistas. Este Riesgo sólo puede cubrirse mediante pólizas de seguro.</w:t>
      </w:r>
    </w:p>
    <w:p w:rsidR="00000000" w:rsidDel="00000000" w:rsidP="00000000" w:rsidRDefault="00000000" w:rsidRPr="00000000" w14:paraId="0000003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Información Pública Reservada: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rsidR="00000000" w:rsidDel="00000000" w:rsidP="00000000" w:rsidRDefault="00000000" w:rsidRPr="00000000" w14:paraId="0000003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Infraestructura del Transporte: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superscript"/>
        </w:rPr>
        <w:footnoteReference w:customMarkFollows="0" w:id="1"/>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las obras realizadas en: </w:t>
      </w:r>
    </w:p>
    <w:p w:rsidR="00000000" w:rsidDel="00000000" w:rsidP="00000000" w:rsidRDefault="00000000" w:rsidRPr="00000000" w14:paraId="00000035">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4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Vías primarias y secundarias</w:t>
      </w:r>
    </w:p>
    <w:p w:rsidR="00000000" w:rsidDel="00000000" w:rsidP="00000000" w:rsidRDefault="00000000" w:rsidRPr="00000000" w14:paraId="00000036">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Vías terciarias</w:t>
      </w:r>
    </w:p>
    <w:p w:rsidR="00000000" w:rsidDel="00000000" w:rsidP="00000000" w:rsidRDefault="00000000" w:rsidRPr="00000000" w14:paraId="00000037">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Infraestructuras marítimas y fluviales</w:t>
      </w:r>
    </w:p>
    <w:p w:rsidR="00000000" w:rsidDel="00000000" w:rsidP="00000000" w:rsidRDefault="00000000" w:rsidRPr="00000000" w14:paraId="00000038">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Vías primarias, secundarias o terciarias para atención a emergencias diferentes a contratación directa </w:t>
      </w:r>
    </w:p>
    <w:p w:rsidR="00000000" w:rsidDel="00000000" w:rsidP="00000000" w:rsidRDefault="00000000" w:rsidRPr="00000000" w14:paraId="00000039">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Infraestructura férrea </w:t>
      </w:r>
    </w:p>
    <w:p w:rsidR="00000000" w:rsidDel="00000000" w:rsidP="00000000" w:rsidRDefault="00000000" w:rsidRPr="00000000" w14:paraId="0000003A">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Infraestructura vial urbana </w:t>
      </w:r>
    </w:p>
    <w:p w:rsidR="00000000" w:rsidDel="00000000" w:rsidP="00000000" w:rsidRDefault="00000000" w:rsidRPr="00000000" w14:paraId="0000003B">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Puentes </w:t>
      </w:r>
    </w:p>
    <w:p w:rsidR="00000000" w:rsidDel="00000000" w:rsidP="00000000" w:rsidRDefault="00000000" w:rsidRPr="00000000" w14:paraId="0000003C">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Infraestructura Aeroportuaria</w:t>
      </w:r>
    </w:p>
    <w:p w:rsidR="00000000" w:rsidDel="00000000" w:rsidP="00000000" w:rsidRDefault="00000000" w:rsidRPr="00000000" w14:paraId="0000003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Persona natural, jurídica, Consorcio o Unión Temporal, que tiene a su cargo el seguimiento y control del contrato en los términos del artículo 83 de la Ley 1474 de 2011.</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Administrativa: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rsidR="00000000" w:rsidDel="00000000" w:rsidP="00000000" w:rsidRDefault="00000000" w:rsidRPr="00000000" w14:paraId="0000004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Ambiental: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Seguimiento y cumplimiento de la legislación ambiental vigente y específica para el proyecto, así como de los controles y medidas de manejo contenidas en el Plan de Manejo Ambiental, en la licencia o los permisos autorizados y concesiones. </w:t>
      </w:r>
    </w:p>
    <w:p w:rsidR="00000000" w:rsidDel="00000000" w:rsidP="00000000" w:rsidRDefault="00000000" w:rsidRPr="00000000" w14:paraId="0000004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Financiera: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rsidR="00000000" w:rsidDel="00000000" w:rsidP="00000000" w:rsidRDefault="00000000" w:rsidRPr="00000000" w14:paraId="0000004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Legal: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rsidR="00000000" w:rsidDel="00000000" w:rsidP="00000000" w:rsidRDefault="00000000" w:rsidRPr="00000000" w14:paraId="0000004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de Seguridad y Salud en el Trabajo (SST):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rsidR="00000000" w:rsidDel="00000000" w:rsidP="00000000" w:rsidRDefault="00000000" w:rsidRPr="00000000" w14:paraId="0000004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Social: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Comprobación de la realización, cumplimiento oportuno y efectividad de todas las labores de gestión social establecidas en el contrato. Debe verificar que se elabore el Plan de Gestión Social o se ejecute el mismo, de acuerdo con lo contemplado en el contrato.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Técnica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rsidR="00000000" w:rsidDel="00000000" w:rsidP="00000000" w:rsidRDefault="00000000" w:rsidRPr="00000000" w14:paraId="0000004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Legalización: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Matriz:</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Documento que incorpora condiciones o financieras o técnicas, o de riesgos o económicas, o de personal que debe tener en cuenta el Proponente al momento de estructurar su oferta y ejecutar el Contrato.   </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Medio Magnético: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Dispositivo que utiliza materiales magnéticos para archivar información digital, tales como USB, discos duros o CD que almacenan grandes volúmenes de datos en un espacio físico reducido.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Pago Anticipado: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Extinción anticipada de obligaciones a través del pago de una parte del precio del Contrato. </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Pliego de Condiciones: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rsidR="00000000" w:rsidDel="00000000" w:rsidP="00000000" w:rsidRDefault="00000000" w:rsidRPr="00000000" w14:paraId="0000004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Pliego de Condiciones Tipo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rsidR="00000000" w:rsidDel="00000000" w:rsidP="00000000" w:rsidRDefault="00000000" w:rsidRPr="00000000" w14:paraId="0000004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Porcentaje de AIU:</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rsidR="00000000" w:rsidDel="00000000" w:rsidP="00000000" w:rsidRDefault="00000000" w:rsidRPr="00000000" w14:paraId="0000005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Precio Global: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Modalidad de pago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cierto, cerrado e inalterable como única remuneración por el cumplimiento del objeto contratado.</w:t>
      </w:r>
    </w:p>
    <w:p w:rsidR="00000000" w:rsidDel="00000000" w:rsidP="00000000" w:rsidRDefault="00000000" w:rsidRPr="00000000" w14:paraId="0000005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Precios Unitarios: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Modalidad de pago por unidades o cantidades de obra siendo el valor total del contrato el correspondiente al resultado de multiplicar las cantidades de obras efectivamente ejecutadas por el precio de cada una de ellas. </w:t>
      </w:r>
    </w:p>
    <w:p w:rsidR="00000000" w:rsidDel="00000000" w:rsidP="00000000" w:rsidRDefault="00000000" w:rsidRPr="00000000" w14:paraId="0000005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Presupuesto Oficial: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Valor total que la Entidad determina como necesario para ejecutar el objeto del contrato con base en el estudio previo y el análisis del sector.</w:t>
      </w:r>
    </w:p>
    <w:p w:rsidR="00000000" w:rsidDel="00000000" w:rsidP="00000000" w:rsidRDefault="00000000" w:rsidRPr="00000000" w14:paraId="0000005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Proponente: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Persona o grupo de personas que presentan una oferta para participar en el Proceso de Contratación.  </w:t>
      </w:r>
    </w:p>
    <w:p w:rsidR="00000000" w:rsidDel="00000000" w:rsidP="00000000" w:rsidRDefault="00000000" w:rsidRPr="00000000" w14:paraId="0000005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Proponente Plural: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rsidR="00000000" w:rsidDel="00000000" w:rsidP="00000000" w:rsidRDefault="00000000" w:rsidRPr="00000000" w14:paraId="0000005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Propuesta Parcial: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rsidR="00000000" w:rsidDel="00000000" w:rsidP="00000000" w:rsidRDefault="00000000" w:rsidRPr="00000000" w14:paraId="0000005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Reembolso de Gastos: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Forma de pago en la cual el Contratista asume los gastos de ejecución del contrato y la Entidad en forma periódica rembolsa dichos gastos y además reconoce a éste los honorarios que se pactan por su gestión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5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Selección Objetiva: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Principio que busca que la escogencia de los colaboradores de la administración responda a criterios objetivos, en concordancia con los principios que rigen la función administrativa. </w:t>
      </w:r>
    </w:p>
    <w:p w:rsidR="00000000" w:rsidDel="00000000" w:rsidP="00000000" w:rsidRDefault="00000000" w:rsidRPr="00000000" w14:paraId="0000005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Sobre 1: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Instrumento que permite incluir los documentos relacionados con el cumplimiento de los requisitos habilitantes, así como los requisitos y documentos a los que se les asigna puntaje que son diferentes a la oferta económica. </w:t>
      </w:r>
    </w:p>
    <w:p w:rsidR="00000000" w:rsidDel="00000000" w:rsidP="00000000" w:rsidRDefault="00000000" w:rsidRPr="00000000" w14:paraId="0000005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Sobre 2: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Instrumento que permite incluir la oferta económica.</w:t>
      </w:r>
    </w:p>
    <w:p w:rsidR="00000000" w:rsidDel="00000000" w:rsidP="00000000" w:rsidRDefault="00000000" w:rsidRPr="00000000" w14:paraId="0000005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Subcontratista: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Persona natural, jurídica o figura asociativa que contrata el Contratista principal para ejecutar una actividad previamente contratada por una Entidad u otra persona natural o jurídica.</w:t>
      </w:r>
    </w:p>
    <w:p w:rsidR="00000000" w:rsidDel="00000000" w:rsidP="00000000" w:rsidRDefault="00000000" w:rsidRPr="00000000" w14:paraId="0000005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Sucursal: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Establecimiento de comercio abierto por una sociedad, dentro o fuera de su domicilio, para desarrollar los negocios sociales o de parte de ellos, administrados por mandatarios con facultades para representar a la sociedad.</w:t>
      </w:r>
    </w:p>
    <w:p w:rsidR="00000000" w:rsidDel="00000000" w:rsidP="00000000" w:rsidRDefault="00000000" w:rsidRPr="00000000" w14:paraId="0000005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bookmarkStart w:colFirst="0" w:colLast="0" w:name="_heading=h.vqpbqb1lhqgo" w:id="1"/>
      <w:bookmarkEnd w:id="1"/>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Trato Nacional: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Principio según el cual un Estado concede a los nacionales de otro Estado el mismo trato que otorga a sus nacionales.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Unión Temporal: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rsidR="00000000" w:rsidDel="00000000" w:rsidP="00000000" w:rsidRDefault="00000000" w:rsidRPr="00000000" w14:paraId="0000006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Utilidad Operacional: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rsidR="00000000" w:rsidDel="00000000" w:rsidP="00000000" w:rsidRDefault="00000000" w:rsidRPr="00000000" w14:paraId="0000006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Vigencia Fiscal: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Período que comprende desde el 1 de enero hasta el 31 de diciembre de cada año.</w:t>
      </w:r>
    </w:p>
    <w:p w:rsidR="00000000" w:rsidDel="00000000" w:rsidP="00000000" w:rsidRDefault="00000000" w:rsidRPr="00000000" w14:paraId="00000062">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3">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4">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5">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6">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7">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8">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9">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A">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B">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C">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D">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E">
      <w:pPr>
        <w:spacing w:after="200" w:line="276" w:lineRule="auto"/>
        <w:rPr>
          <w:rFonts w:ascii="Verdana" w:cs="Verdana" w:eastAsia="Verdana" w:hAnsi="Verdana"/>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GLOSARIO TÉCNICO GENERAL DEL SECTOR SOCIAL</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Acabados: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Partes y componentes de una edificación que no hacen parte de la estructura o de su cimentación, es decir son elementos no estructurales.</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Accesibilidad: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Condición que permite, en cualquier espacio o ambiente ya sea interior o exterior, el fácil y seguro desplazamiento de la población en general y el uso en forma confiable, eficiente y autónoma de los servicios instalados en esos ambientes.</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Actualización Sísmica: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Administración del espacio público: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entiende por administración del espacio público, la realización de las funciones públicas tendientes a garantizar la construcción, mantenimiento y preservación del espacio público de la ciudad, como derecho colectivo.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Adecuación: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Cambio de uso de una edificación, o parte de ella, garantizando la permanencia total o parcial del inmueble original.</w:t>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Altura de la Edificación en la Colindancia: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Suma de las alturas de pisos en la colindancia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Ambiente: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Amenaza de Ruina: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Afirmado: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Agrupaciones de equipamientos: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Alameda: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Aligerado: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Dícese del muro o pared cuyo espesor disminuye con la altura. Placas en las que se utilizan elementos livianos de relleno a fin de disminuir el peso total.</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Ampliación: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constructivas para incrementar el área construida de una edificación existente, entendiéndose por área construida la parte edificada que corresponde a la suma de las superficies de los pisos, excluyendo azoteas y áreas sin cubrir o techar.</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 de Primer Respondiente: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en que actúa la primera persona que decide participar en la atención de un lesionado (antes conocido en los establecimientos educativos como “primeros auxilios”).</w:t>
      </w: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Andén o Acera: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Franjas de espacio público construido, paralelas a las calzadas vehiculares de las vías públicas, destinadas al tránsito de peatones, personas con movilidad reducida y en algunos casos de ciclo usuarios.</w:t>
      </w: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Áreas con condición de amenaza: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 Clasificada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Lugares localizados en ambientes clasificados como peligrosos, con alta concentración de personas o que alimentan equipos o sistemas complejos.</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 construida: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entiende como el área por edificar y/o edificada que se va a intervenir y que corresponde a la suma de las superficies de los pisos, excluyendo azoteas y áreas sin cubrir o techar.</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 Libre: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resultante de restar del área total del predio (descontando cesiones) el área construida cubierta en primer piso.</w:t>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Áreas con condición de riesgo: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Áreas de Actividad: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Áreas protegidas: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Atención de Emergencias: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Barreras arquitectónicas: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los impedimentos al libre desplazamiento de las personas, que se presentan al interior de las edificaciones.</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Baterías sanitarias: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instalaciones sanitarias agrupados en un mismo espacio, que incluyen los aparatos sanitarios básicos en un baño. artefactos sanitarios que debe contar con al menos dos inodoros, dos urinarios y dos lavamanos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Bien de interés Cultural (BIC):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declaratoria de interés cultural podrá recaer sobre un bien material en particular, o sobre una determinada colección o conjunto caso en el cual la declaratoria contendrá las medidas pertinentes para conservarlos como una unidad indivisible.</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Bien con declaratoria Patrimonial: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Bombas y sistemas de bombeo: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Casa.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Edificación unifamiliar destinada a vivienda.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Cabio: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Listón que atraviesa a las vigas para formar suelos y techos.</w:t>
      </w: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Camino Empedrado y/o Real: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Caminos Históricos: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Corresponden a senderos peatonales, caminos reales y caminos de herradura cuya traza sea anterior al siglo XX, que sean declarados como Bienes Inmuebles de Interés Cultural.</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 hidráulica artificial, revestida o no, descubierta que transporta agua a flujo libre, cuya sección transversal tiene una forma generalmente constante; se construye para conducir las aguas hasta su entrega final. </w:t>
      </w: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Cañuela: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Concavidad que se le da a una superficie para facilitar el rodamiento del agua, ejemplo: cañuela de las cajas de inspección, orinales, duchas, etc.</w:t>
      </w: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Cerramiento: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Muro localizado en el paramento del lote de terreno y que se encuentra separado de la edificación en la dirección perpendicular al paramento del lote de terreno, que no hace parte del sistema estructural de soporte de la edificación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Ciclorruta: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Calzada destinada de manera permanente a la circulación de bicicletas, ubicada en el andén, el separador o segregada de la calzada vehicular o en otros lugares autorizados, debidamente señalizada y delimitada.</w:t>
      </w: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Ciclovía: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Vía o sección de calzada destinada ocasionalmente para el tránsito de bicicletas, triciclos y peatones.</w:t>
      </w: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Ciclopista: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sistema de transporte exclusivo en bicicleta, que utiliza los carriles destinados para tal fin en la malla vial arterial y el espacio complementario destinado a parqueo, transbordos y mantenimiento.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Cimentación: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conjunto de elementos estructurales destinados a transmitir las cargas vivas y muertas al suelo o terreno de apoyo.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Cimentaciones superficiales: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aquellas conformadas por elementos estructurales, encargados de transmitir las cargas al suelo firme, situado a poca profundidad. </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Cimentaciones profundas: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utilizan cuando el suelo encargado de recibir las cargas de la edificación es poco resistente, es decir de baja capacidad portante.</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Cimentaciones combinadas: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aquellas que utilizan el sistema de cimentación superficial como el de cimentación profunda.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Codal: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Pieza de madera atravesada horizontalmente entre las dos jambas de un vano o entre los dos parales de una excavación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Estructural: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Todo concreto usado con fines estructurales.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Hidráulico: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Material resultante de la mezcla de cemento portland, agua y agregados pétreos.</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Hidráulico Reforzado: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Material resultante de la mezcla de cemento portland, agua, agregados pétreos y/o aditivos y acero de refuerzo. </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Simple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Mezcla de arena, grava, cemento gris, amasada con agua. Las diferentes proporciones de los elementos determinan distintas resistencias de la mezcla. </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Reforzado: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Concreto al que se adiciona refuerzo de acero con el objeto de aumentar su resistencia. </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lanzado.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un tipo de concreto usado especialmente para construir o reparar estructuras complejas o para revestir taludes de tal forma que se evite su pronto deterioro. se coloca en el sitio de la obra y se aplica a través de maquinaria especializada.</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ciclópeo.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está constituido de arena, grava, agua, cemento y piedra.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Concretos autonivelantes.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este tipo de concretos son los que utilizan aditivos fluidificantes y permiten manejabilidad, disminución de la cantidad de agua y un sensible aumento de la resistencia.</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reforzado con fibras.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ligero.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aquel concreto que se fabrica con agregados artificiales poco densos, o con agregados naturales de poco peso específico.</w:t>
      </w: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compactado con rodillo.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este concreto se compacta con rodillo liso o vibratorio; su principal uso es para la construcción de presas, terminales de buses y camiones, hangares de aeropuertos y vías secundarias con velocidad de tránsito bajas.</w:t>
      </w: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pretensado.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tiene como finalidad eliminar los esfuerzos de tensión del concreto, introduciendo esfuerzos artificiales de compresión</w:t>
      </w: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Correa: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Vigueta apoyada en armaduras, vigas o paredes transversales, que sirven de apoyo a los cabios de la cubierta. Sobre las correas se apoyan las tejas de una cubierta.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Conservación: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actividades que se ejecutan sobre una infraestructura vial y/o del espacio público asociado a la infraestructura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Construcción: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Constructor: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Profesional en ingeniería civil, arquitecto o constructor en arquitectura e ingeniería, bajo cuya responsabilidad se adelanta la construcción de la edificación.</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Cubierta tradicional: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Consiste en elementos constructivos que protegen la parte superior de una edificación en la que predomina la utilización de materiales y técnicas constructivas propias del entorno donde se implanta la edificación. </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Cubierta tipo membrana: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Cubierta tradicional o vernácula: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Cultura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superscript"/>
        </w:rPr>
        <w:footnoteReference w:customMarkFollows="0" w:id="2"/>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el conjunto de rasgos distintivos, espirituales, materiales, intelectuales y emocionales que caracterizan a los grupos humanos y que comprende, más allá de las artes y las letras, modos de vida, derechos humanos, sistemas de valores, tradiciones y creencias.</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7" w:lineRule="auto"/>
        <w:ind w:left="360" w:right="0" w:firstLine="0"/>
        <w:jc w:val="both"/>
        <w:rPr>
          <w:rFonts w:ascii="Verdana" w:cs="Verdana" w:eastAsia="Verdana" w:hAnsi="Verdana"/>
          <w:b w:val="0"/>
          <w:bCs w:val="0"/>
          <w:i w:val="0"/>
          <w:iCs w:val="0"/>
          <w:smallCaps w:val="0"/>
          <w:strike w:val="0"/>
          <w:color w:val="000000"/>
          <w:sz w:val="16"/>
          <w:szCs w:val="16"/>
          <w:u w:val="none"/>
          <w:shd w:fill="auto" w:val="clear"/>
          <w:vertAlign w:val="superscript"/>
        </w:rPr>
      </w:pP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Construcción Sismo Resistente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Construcción que cumple con el objetivo expresado en el literal A.1.2.2. del título A de la NSR-10, a través de un diseño y una construcción que cumplan los requisitos de la Ley 400 de 1997 y de la norma sismo resistente.</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Cuneta.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Cuerpos de agua: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de origen natural o artificial localizado, sobre la superficie terrestre, conformado por elementos físicos-bióticos y masas o volúmenes de agua, contenidas o en movimiento.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Demolición: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Autorización para derribar total o parcialmente una o varias edificaciones existentes en uno o varios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Domiciliaria: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la red de desagüe, dícese de la tubería final que se conecta directamente al alcantarillado público.</w:t>
      </w: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Desastre: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Drenaje: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Obras proyectadas para conducir y evacuar el exceso de agua superficial proveniente de cualquier fuente.</w:t>
      </w: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Diseñador Arquitectónico: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Arquitecto bajo cuya responsabilidad se realiza el diseño y los planos arquitectónicos de la edificación y quien los firma o rotula. Edificio Comercial: 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Diseñador Arquitectónico: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Arquitecto bajo cuya responsabilidad se realiza el diseño y los planos arquitectónicos de la edificación y quien los firma o rotula.</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Diseñador de los Elementos no Estructurales: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profesional facultado para este fin, cuya responsabilidad se realiza el diseño y los planos de los elementos no estructurales de la edificación y quien los firma o rotula.</w:t>
      </w: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Diseñador Estructural: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Ingeniero civil facultado para este fin, cuya responsabilidad se realiza el diseño y los planos estructurales de la edificación y quien los firma o rotula.</w:t>
      </w: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Construcción cuyo uso primordial es la habitación u ocupación por seres vivos.</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Edificación de Atención a la Comunidad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Equipamientos necesarios para atender emergencias, preservar la salud y la seguridad de las personas y animales, tales como estaciones de bomberos, cuarteles de policía y fuerzas militares, instalaciones de salud, sedes de organismos operativos de emergencias, entre otros.</w:t>
      </w: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Edificio Comercial: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rsidR="00000000" w:rsidDel="00000000" w:rsidP="00000000" w:rsidRDefault="00000000" w:rsidRPr="00000000" w14:paraId="0000011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Edificaciones Gubernamentales: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edificaciones no residenciales administradas por Entidades públicas, se exceptúan las siguientes: Comando de Atención Inmediata (CAI), bodegas, estaciones de transporte masivo, viviendas, casas fiscales y terminales terrestres.</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Edificaciones Indispensables: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Equipamientos de atención a la comunidad que deben funcionar durante y después de un sismo, cuya operación no puede ser trasladada rápidamente a un lugar alterno, tales como hospitales y centrales de operación y control de líneas vitales.</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Edificio Institucional: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Infraestructura que ha sido construida para funciones específicas (administrativas, educación, salud, cultura, etc.) principalmente para el beneficio e interés público. </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Edificio en Ruina: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Edificio Multifamiliar: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Elemento estructural: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Elemento o miembro estructural. Componente del sistema estructural de la edificación. (ley 400 de 1997).</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Elementos no Estructurales: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Componentes de la edificación que no hacen parte de la estructura o su cimentación, los cuales son asociados con los acabados.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Emboquillar: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Lechada de cemento que sirve para sellar las juntas de separación entre las baldosas o enchapados de porcelana.</w:t>
      </w: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Emergencia: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Público: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espacio público comprende, entre otros, los siguientes aspectos: </w:t>
      </w:r>
    </w:p>
    <w:p w:rsidR="00000000" w:rsidDel="00000000" w:rsidP="00000000" w:rsidRDefault="00000000" w:rsidRPr="00000000" w14:paraId="00000128">
      <w:pPr>
        <w:spacing w:after="240" w:lineRule="auto"/>
        <w:ind w:left="709"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 Los bienes de uso público, es decir, aquellos inmuebles de dominio público cuyo uso pertenece a todos los habitantes del territorio nacional, destinados al uso o disfrute colectivo; </w:t>
      </w:r>
    </w:p>
    <w:p w:rsidR="00000000" w:rsidDel="00000000" w:rsidP="00000000" w:rsidRDefault="00000000" w:rsidRPr="00000000" w14:paraId="00000129">
      <w:pPr>
        <w:spacing w:after="240" w:lineRule="auto"/>
        <w:ind w:left="709"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b. Los elementos arquitectónicos, espaciales y naturales de los inmuebles de propiedad privada que por su naturaleza, uso o afectación satisfacen necesidades de uso público; </w:t>
      </w:r>
    </w:p>
    <w:p w:rsidR="00000000" w:rsidDel="00000000" w:rsidP="00000000" w:rsidRDefault="00000000" w:rsidRPr="00000000" w14:paraId="0000012A">
      <w:pPr>
        <w:spacing w:after="240" w:lineRule="auto"/>
        <w:ind w:left="709"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 Las áreas requeridas para la conformación del sistema de espacio público en los términos establecidos en el Decreto 1504 de 1998 compilado en el Decreto 1077 de 2015 o la norma que la reemplace, complemente o modifique.</w:t>
      </w:r>
    </w:p>
    <w:p w:rsidR="00000000" w:rsidDel="00000000" w:rsidP="00000000" w:rsidRDefault="00000000" w:rsidRPr="00000000" w14:paraId="0000012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Público Asociado a la Infraestructura de Transporte: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Elementos constitutivos artificiales o construidos, tales como:  </w:t>
      </w: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Áreas integrantes de los perfiles viales peatonal y vehicular, constituidas por: </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 pistas, ciclovías, estacionamiento para bicicletas, estacionamiento para motocicletas, estacionamiento bajo espacio público, zonas azules, bahías de estacionamiento, bermas, separadores, reductores de velocidad, calzadas, carriles. </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componentes de los cruces o intersecciones, tales como: esquinas, glorietas, orejas, puentes vehiculares, túneles y viaductos. Las actividades de puentes, túneles y viaductos, siempre que, en ellas, estén asociadas obras de espacio público. </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Para los fines de los Documentos Tipo se entiende que estos elementos del Espacio Público deberán estar asociados o vinculados a una infraestructura social. </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Estabilización de Taludes: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Estructura: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Ensamblaje de elementos diseñados para soportar las cargas gravitacionales y resistir las fuerzas horizontales. Las estructuras pueden ser catalogadas como estructuras de edificaciones o estructuras diferentes a las de las edificaciones</w:t>
      </w:r>
      <w:r w:rsidDel="00000000" w:rsidR="00000000" w:rsidRPr="00000000">
        <w:rPr>
          <w:rFonts w:ascii="Verdana" w:cs="Verdana" w:eastAsia="Verdana" w:hAnsi="Verdana"/>
          <w:b w:val="0"/>
          <w:bCs w:val="0"/>
          <w:i w:val="0"/>
          <w:iCs w:val="0"/>
          <w:smallCaps w:val="0"/>
          <w:strike w:val="0"/>
          <w:color w:val="000000"/>
          <w:sz w:val="28"/>
          <w:szCs w:val="28"/>
          <w:u w:val="none"/>
          <w:shd w:fill="auto" w:val="clear"/>
          <w:vertAlign w:val="superscript"/>
        </w:rPr>
        <w:footnoteReference w:customMarkFollows="0" w:id="3"/>
      </w: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Estructura Hidráulica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una construcción diseñada para gestionar, regular, controlar o dirigir el flujo de agua en diversos entornos, pueden ser simples o muy complejas, y su diseño depende de su propósito específico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00000000" w:rsidDel="00000000" w:rsidP="00000000" w:rsidRDefault="00000000" w:rsidRPr="00000000" w14:paraId="0000013C">
      <w:pPr>
        <w:ind w:left="709" w:hanging="709"/>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libre: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o edificación destinada a los servicios sociales, básicos o complementarios, con el objeto de prestar apoyo funcional a la administración pública y a los servicios urbanos básicos de la ciudad con fines de interés colectivo.</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Estructura Ecológica Principal (EEP):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Explanación.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las excavaciones y rellenos que requiere la construcción de una vía hasta alcanzar el nivel de la subrasante.</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Franja de Circulación Peatonal: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Zona o sendero de las vías de circulación peatonal, destinada exclusivamente al tránsito de las personas.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Fraguado: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Efecto de Fraguar. </w:t>
      </w: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Fraguar: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respecto de los aglomerantes, morteros y concretos, llegar a endurecer consistentemente.</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Figurar: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Cortar y dar su forma definitiva a los hierros de refuerzo de una estructura.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Gestión del Riesgo: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Gravilla: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Material granular resultante de la desintegración natural de las rocas cuyo tamaño oscila entre 2 mm y 8 mm.</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lugares de reunión: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Para sitios religiosos se encuentran entre otros, Iglesias, Capillas, Salones de Culto, Salones para agremiaciones Religiosas y similares.   </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lugares de reunión culturales: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Monumentos, edificio de interés cultural, galería de arte, espacio cinematográfico, centro de producción cinematográfica, centro musical, centro de preservación o conservación audiovisual, sede cultural, escenario cultural, Carpas y espacios abiertos, salas de lectura, plazas de mercado, casas de cultura, salas de música, escuelas de música, escuelas de baile, salones de baile, centros de convenciones, escuelas de artes y oficios, talleres de artes y oficios, museos, fototecas, salas de conciertos, archivos, plazas de conciertos, centros culturales, escuelas de formación artística, centros ceremoniales y similares.                                     </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lugares de reunión deportivos: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polígonos, conchas acústicas, coliseos de uso múltiple, aulas múltiples, malocas, parques, canchas deportivas, escenarios o complejos recreo deportivos, polideportivos, placas deportivas, concha acústica, ciclo rutas y otros similares.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lugares de reunión sociales y recreativos: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Institucional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Institucional de reclusión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En este grupo se clasifican las edificaciones o espacios empleados en la reclusión de personas con libertad restringida por razones penales, correccionales o de limitación mental. Entre los cuales se encuentra, entre otros, 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 otros similares.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Institucional de salud o incapacidad: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otros similares. </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Institucional de educación: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empleados para la reunión de personas con propósitos educativos y de instrucción, entre los cuales se encuentran, 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otras instituciones docentes. </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8"/>
          <w:szCs w:val="28"/>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Institucional de seguridad pública: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indispensables para atender emergencias y preservar el orden público y la seguridad de las personas, entre las cuales se encuentran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y otras similares.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Hilada.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Serie horizontal de ladrillo o sillares que se colocan a medida que se construye. </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Humectación: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Efecto de mantere sobro una superficie un determinado grado de humedad.</w:t>
      </w: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Índice de Construcción: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Relación entre el área total construida y el área del lote.</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Índice de Ocupación: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Relación entre el área construida en el primer piso y el área total del lote.</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Infraestructura Social.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r w:rsidDel="00000000" w:rsidR="00000000" w:rsidRPr="00000000">
        <w:rPr>
          <w:rtl w:val="0"/>
        </w:rPr>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Intervención de bienes de interés cultural.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Infraestructura o Red Vial Local: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vías que permiten la comunicación entre las urbanizaciones y la red vial secundaria, garantizando la accesibilidad interna a cada una de las unidades prediales de la urbanización.</w:t>
      </w:r>
      <w:r w:rsidDel="00000000" w:rsidR="00000000" w:rsidRPr="00000000">
        <w:rPr>
          <w:rtl w:val="0"/>
        </w:rPr>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Inmueble: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Edificación con su respectivo predio o lote. También puede ser un predio o lote sin edificación.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Intervención de bienes de interés cultural.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r w:rsidDel="00000000" w:rsidR="00000000" w:rsidRPr="00000000">
        <w:rPr>
          <w:rtl w:val="0"/>
        </w:rPr>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Instalaciones hidráulicas y sanitarias: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el conjunto de las instalaciones internas de acueducto, alcantarillado y aguas lluvias de los inmuebles para vivienda.    </w:t>
      </w: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Instalación interna de acueducto del inmueble: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Instalación interna de alcantarillado del inmueble: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tuberías, accesorios y equipos que integran el sistema de tratamiento, evacuación y ventilación de los residuos líquidos instalados en un inmueble hasta la caja de inspección que se conecta a la red de alcantarillado.  </w:t>
      </w: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Lechada Asfáltica: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r w:rsidDel="00000000" w:rsidR="00000000" w:rsidRPr="00000000">
        <w:rPr>
          <w:rtl w:val="0"/>
        </w:rPr>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Levantamiento topográfico: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Licencia de Construcción y sus modalidades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82">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Obra nueva:</w:t>
      </w:r>
      <w:r w:rsidDel="00000000" w:rsidR="00000000" w:rsidRPr="00000000">
        <w:rPr>
          <w:rFonts w:ascii="Verdana" w:cs="Verdana" w:eastAsia="Verdana" w:hAnsi="Verdana"/>
          <w:sz w:val="22"/>
          <w:szCs w:val="22"/>
          <w:rtl w:val="0"/>
        </w:rPr>
        <w:t xml:space="preserve"> Autorización para adelantar obras de edificación en terrenos no construidos o cuya área esté libre por autorización de demolición total.   </w:t>
      </w:r>
    </w:p>
    <w:p w:rsidR="00000000" w:rsidDel="00000000" w:rsidP="00000000" w:rsidRDefault="00000000" w:rsidRPr="00000000" w14:paraId="00000183">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4">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Ampliación</w:t>
      </w:r>
      <w:r w:rsidDel="00000000" w:rsidR="00000000" w:rsidRPr="00000000">
        <w:rPr>
          <w:rFonts w:ascii="Verdana" w:cs="Verdana" w:eastAsia="Verdana" w:hAnsi="Verdana"/>
          <w:sz w:val="22"/>
          <w:szCs w:val="22"/>
          <w:rtl w:val="0"/>
        </w:rPr>
        <w:t xml:space="preserve">: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rsidR="00000000" w:rsidDel="00000000" w:rsidP="00000000" w:rsidRDefault="00000000" w:rsidRPr="00000000" w14:paraId="00000185">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6">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Adecuación:</w:t>
      </w:r>
      <w:r w:rsidDel="00000000" w:rsidR="00000000" w:rsidRPr="00000000">
        <w:rPr>
          <w:rFonts w:ascii="Verdana" w:cs="Verdana" w:eastAsia="Verdana" w:hAnsi="Verdana"/>
          <w:sz w:val="22"/>
          <w:szCs w:val="22"/>
          <w:rtl w:val="0"/>
        </w:rPr>
        <w:t xml:space="preserve"> Autorización para cambiar el uso de una edificación o parte de ella, garantizando la permanencia total o parcial del inmueble original.  </w:t>
      </w:r>
    </w:p>
    <w:p w:rsidR="00000000" w:rsidDel="00000000" w:rsidP="00000000" w:rsidRDefault="00000000" w:rsidRPr="00000000" w14:paraId="00000187">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8">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Modificación:</w:t>
      </w:r>
      <w:r w:rsidDel="00000000" w:rsidR="00000000" w:rsidRPr="00000000">
        <w:rPr>
          <w:rFonts w:ascii="Verdana" w:cs="Verdana" w:eastAsia="Verdana" w:hAnsi="Verdana"/>
          <w:sz w:val="22"/>
          <w:szCs w:val="22"/>
          <w:rtl w:val="0"/>
        </w:rPr>
        <w:t xml:space="preserve"> Autorización para variar el diseño arquitectónico o estructural de una edificación existente, sin incrementar su área construida.  </w:t>
      </w:r>
    </w:p>
    <w:p w:rsidR="00000000" w:rsidDel="00000000" w:rsidP="00000000" w:rsidRDefault="00000000" w:rsidRPr="00000000" w14:paraId="00000189">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A">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Demolición:</w:t>
      </w:r>
      <w:r w:rsidDel="00000000" w:rsidR="00000000" w:rsidRPr="00000000">
        <w:rPr>
          <w:rFonts w:ascii="Verdana" w:cs="Verdana" w:eastAsia="Verdana" w:hAnsi="Verdana"/>
          <w:sz w:val="22"/>
          <w:szCs w:val="22"/>
          <w:rtl w:val="0"/>
        </w:rPr>
        <w:t xml:space="preserve"> Autorización para derribar total o parcialmente una o varias edificaciones existentes en uno o varios predios y deberá concederse de manera simultánea con cualquiera otra modalidad de licencia de construcción.  </w:t>
      </w:r>
    </w:p>
    <w:p w:rsidR="00000000" w:rsidDel="00000000" w:rsidP="00000000" w:rsidRDefault="00000000" w:rsidRPr="00000000" w14:paraId="0000018B">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C">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rsidR="00000000" w:rsidDel="00000000" w:rsidP="00000000" w:rsidRDefault="00000000" w:rsidRPr="00000000" w14:paraId="0000018D">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E">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rsidR="00000000" w:rsidDel="00000000" w:rsidP="00000000" w:rsidRDefault="00000000" w:rsidRPr="00000000" w14:paraId="0000018F">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0">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Restauración</w:t>
      </w:r>
      <w:r w:rsidDel="00000000" w:rsidR="00000000" w:rsidRPr="00000000">
        <w:rPr>
          <w:rFonts w:ascii="Verdana" w:cs="Verdana" w:eastAsia="Verdana" w:hAnsi="Verdana"/>
          <w:sz w:val="22"/>
          <w:szCs w:val="22"/>
          <w:rtl w:val="0"/>
        </w:rPr>
        <w:t xml:space="preserve">: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rsidR="00000000" w:rsidDel="00000000" w:rsidP="00000000" w:rsidRDefault="00000000" w:rsidRPr="00000000" w14:paraId="00000191">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2">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Reforzamiento Estructural:</w:t>
      </w:r>
      <w:r w:rsidDel="00000000" w:rsidR="00000000" w:rsidRPr="00000000">
        <w:rPr>
          <w:rFonts w:ascii="Verdana" w:cs="Verdana" w:eastAsia="Verdana" w:hAnsi="Verdana"/>
          <w:sz w:val="22"/>
          <w:szCs w:val="22"/>
          <w:rtl w:val="0"/>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rsidR="00000000" w:rsidDel="00000000" w:rsidP="00000000" w:rsidRDefault="00000000" w:rsidRPr="00000000" w14:paraId="00000193">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4">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Reconstrucción:</w:t>
      </w:r>
      <w:r w:rsidDel="00000000" w:rsidR="00000000" w:rsidRPr="00000000">
        <w:rPr>
          <w:rFonts w:ascii="Verdana" w:cs="Verdana" w:eastAsia="Verdana" w:hAnsi="Verdana"/>
          <w:sz w:val="22"/>
          <w:szCs w:val="22"/>
          <w:rtl w:val="0"/>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rsidR="00000000" w:rsidDel="00000000" w:rsidP="00000000" w:rsidRDefault="00000000" w:rsidRPr="00000000" w14:paraId="00000195">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6">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Cerramiento: </w:t>
      </w:r>
      <w:r w:rsidDel="00000000" w:rsidR="00000000" w:rsidRPr="00000000">
        <w:rPr>
          <w:rFonts w:ascii="Verdana" w:cs="Verdana" w:eastAsia="Verdana" w:hAnsi="Verdana"/>
          <w:sz w:val="22"/>
          <w:szCs w:val="22"/>
          <w:rtl w:val="0"/>
        </w:rPr>
        <w:t xml:space="preserve">Autorización para encerrar de manera permanente un predio de propiedad privada.</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Lo Público: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Entendido como lo que es de todos y para todos, es el conjunto de elementos y acciones de los ciudadanos y de las instituciones mediante las cuales se busca la satisfacción de necesidades, expectativas y proyectos tanto individuales como colectivos.</w:t>
      </w:r>
      <w:r w:rsidDel="00000000" w:rsidR="00000000" w:rsidRPr="00000000">
        <w:rPr>
          <w:rtl w:val="0"/>
        </w:rPr>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Losa de Cimentación: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una placa armada en dos direcciones, maciza o con nervaduras ubicada por debajo de la estructura superior.</w:t>
      </w:r>
      <w:r w:rsidDel="00000000" w:rsidR="00000000" w:rsidRPr="00000000">
        <w:rPr>
          <w:rtl w:val="0"/>
        </w:rPr>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Lote urbanizado.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NSR: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Reglamento Colombiano de Construcción Sismo Resistente, actualmente en su versión NSR-10.</w:t>
      </w: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Maestras: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Listón de madera que se coloca a plomo para que sirva de guía al construir una pared, o bien, horizontalmente.</w:t>
      </w: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Macizo(a):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Parte de una pared entre dos vanos, placa de concreto sin elementos de aligeramiento.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correctivo: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comprende intervenciones, reparaciones o cambios que se llevan a cabo para la sustitución definitiva de una o más piezas de un sistema, en el momento en que dejan de funcionar o empiezan a fallar, ya sea por desgaste normal o incidente. </w:t>
      </w: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de Emergencia: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Integral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de acciones tendientes a restablecer, extender y mantener la capacidad estructural y las condiciones superficiales de una estructura, con el fin de que sigan prestando de manera efectiva el servicio para el cual fueron construidos o dispuestos.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Periódico: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de conservación a intervalos variables, destinados primordialmente a recuperar los deterioros ocasionados por el uso o por fenómenos naturales o agentes externos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Rutinario.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Conservación continua (a intervalos menores de un año) con el fin de mantener las condiciones óptimas de la infraestructura.</w:t>
      </w:r>
      <w:r w:rsidDel="00000000" w:rsidR="00000000" w:rsidRPr="00000000">
        <w:rPr>
          <w:rtl w:val="0"/>
        </w:rPr>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Media Zonga: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Piedra cortada con puntero o maceta cuyo tamaño oscila entre los 20 y los 30 centímetros por lado, se utiliza frecuentemente en cimentaciones de vivienda VIS o VIP.</w:t>
      </w: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Mejoramiento: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Cambios en una infraestructura con el propósito de actualizar sus especificaciones técnicas iniciales.</w:t>
      </w:r>
      <w:r w:rsidDel="00000000" w:rsidR="00000000" w:rsidRPr="00000000">
        <w:rPr>
          <w:rtl w:val="0"/>
        </w:rPr>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Modificación: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constructivas para variar el diseño arquitectónico o estructural de una edificación existente, sin incrementar su área construida.</w:t>
      </w:r>
      <w:r w:rsidDel="00000000" w:rsidR="00000000" w:rsidRPr="00000000">
        <w:rPr>
          <w:rtl w:val="0"/>
        </w:rPr>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Mobiliario dotacional: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Consiste en el conjunto de bienes muebles necesarios para la adecuada operación de la infraestructura educativa como mesas de lectura, estanterías, vitrinas, escritorios, sillas, tableros, atriles, bastidores para lienzos, etc.</w:t>
      </w:r>
      <w:r w:rsidDel="00000000" w:rsidR="00000000" w:rsidRPr="00000000">
        <w:rPr>
          <w:rtl w:val="0"/>
        </w:rPr>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Mortero: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Mezcla de cal o cemento con arena amasada con agua.</w:t>
      </w: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Movimientos en Masa: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Movimiento de Tierras y Explanaciones: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rsidR="00000000" w:rsidDel="00000000" w:rsidP="00000000" w:rsidRDefault="00000000" w:rsidRPr="00000000" w14:paraId="000001B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Muñeco: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las instalaciones sanitarias la figura que resulta al unir diferentes elementos de distintos diámetros y formas (tuberías).</w:t>
      </w: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Muro de Carga: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 continua hasta la cimentación que soporta principalmente cargas verticales.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Murriar: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Emparejar una superficie con una lechada de cemento y agua.</w:t>
      </w:r>
      <w:r w:rsidDel="00000000" w:rsidR="00000000" w:rsidRPr="00000000">
        <w:rPr>
          <w:rtl w:val="0"/>
        </w:rPr>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Obra Civil Hidráulica: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Obras de subdrenaje: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Obras de drenaje superficial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Actividades proyectadas para eliminar el exceso de agua superficial sobre la franja de la carretera y restituir la red de drenaje natural. </w:t>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Optimización: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r w:rsidDel="00000000" w:rsidR="00000000" w:rsidRPr="00000000">
        <w:rPr>
          <w:rtl w:val="0"/>
        </w:rPr>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Paisajismo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Actividad que modifica las características visibles, físicas y anímicas de un espacio, tanto rural como urbano, para expresar valores estéticos y culturales, asi como la planificación, diseño y ejecución de áreas verdes y elementos naturales o artificiales en el entorno de una edificación con el objetivo de mejorar su aspecto estético y funcional.</w:t>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Paramento: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Plano vertical que delimita el inicio de la construcción en un predio. Cuando no existe antejardín coincide con la línea de demarcación.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Parqueaderos: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Bienes públicos o privados, destinados y autorizados de acuerdo con lo dispuesto en las normas para el estacionamiento y depósito temporal de vehículos automotores, motos o bicicletas.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Pavimento.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Pavimentación en adoquín.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r w:rsidDel="00000000" w:rsidR="00000000" w:rsidRPr="00000000">
        <w:rPr>
          <w:rtl w:val="0"/>
        </w:rPr>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Pavimento Flexible.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Tipo de pavimento constituido por una capa de rodadura bituminosa apoyada generalmente sobre capas de material no ligado.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Pavimento Rígido.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aquel que fundamentalmente está constituido por una losa de concreto hidráulico, apoyada sobre la subrasante o sobre una capa de material seleccionado, la cual se denomina subbase del pavimento rígido.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Pavimentos Asfálticos y/o Pavimentos de Concreto Hidráulico Reforzado: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Patrimonio: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Patrimonio Cultural Inmaterial: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r w:rsidDel="00000000" w:rsidR="00000000" w:rsidRPr="00000000">
        <w:rPr>
          <w:rtl w:val="0"/>
        </w:rPr>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Patrimonio cultural inmueble: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bienes que se caracterizan por tener un cuerpo físico que puede ser dimensionado y se encuentra fijo a la tierra, que a su vez se relaciona con su entorno; así mismo, posee valores que conforman lazos de pertenencia, identidad y memoria para una comunidad.</w:t>
      </w:r>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encuentra conformado por sitios históricos, patrimonio urbano, espacios públicos, patrimonio arqueológico y patrimonio arquitectónico. Estos pueden contar con declaratorias a nivel municipal, distrital, departamental o nacional.  </w:t>
      </w:r>
    </w:p>
    <w:p w:rsidR="00000000" w:rsidDel="00000000" w:rsidP="00000000" w:rsidRDefault="00000000" w:rsidRPr="00000000" w14:paraId="000001E2">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Dirección de Patrimonio del Ministerio de Cultura clasifica el patrimonio arquitectónico de la siguiente manera para una mejor comprensión de sus características, formas y usos:</w:t>
      </w:r>
    </w:p>
    <w:p w:rsidR="00000000" w:rsidDel="00000000" w:rsidP="00000000" w:rsidRDefault="00000000" w:rsidRPr="00000000" w14:paraId="000001E3">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E4">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militar</w:t>
      </w:r>
    </w:p>
    <w:p w:rsidR="00000000" w:rsidDel="00000000" w:rsidP="00000000" w:rsidRDefault="00000000" w:rsidRPr="00000000" w14:paraId="000001E5">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habitacional</w:t>
      </w:r>
    </w:p>
    <w:p w:rsidR="00000000" w:rsidDel="00000000" w:rsidP="00000000" w:rsidRDefault="00000000" w:rsidRPr="00000000" w14:paraId="000001E6">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religiosa</w:t>
      </w:r>
    </w:p>
    <w:p w:rsidR="00000000" w:rsidDel="00000000" w:rsidP="00000000" w:rsidRDefault="00000000" w:rsidRPr="00000000" w14:paraId="000001E7">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institucional</w:t>
      </w:r>
    </w:p>
    <w:p w:rsidR="00000000" w:rsidDel="00000000" w:rsidP="00000000" w:rsidRDefault="00000000" w:rsidRPr="00000000" w14:paraId="000001E8">
      <w:pPr>
        <w:ind w:left="851" w:hanging="851"/>
        <w:jc w:val="both"/>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para el comercio</w:t>
      </w:r>
      <w:r w:rsidDel="00000000" w:rsidR="00000000" w:rsidRPr="00000000">
        <w:rPr>
          <w:rFonts w:ascii="Verdana" w:cs="Verdana" w:eastAsia="Verdana" w:hAnsi="Verdana"/>
          <w:rtl w:val="0"/>
        </w:rPr>
        <w:t xml:space="preserve"> </w:t>
      </w:r>
    </w:p>
    <w:p w:rsidR="00000000" w:rsidDel="00000000" w:rsidP="00000000" w:rsidRDefault="00000000" w:rsidRPr="00000000" w14:paraId="000001E9">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para la industria</w:t>
      </w:r>
    </w:p>
    <w:p w:rsidR="00000000" w:rsidDel="00000000" w:rsidP="00000000" w:rsidRDefault="00000000" w:rsidRPr="00000000" w14:paraId="000001EA">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para la recreación y el deporte </w:t>
      </w:r>
    </w:p>
    <w:p w:rsidR="00000000" w:rsidDel="00000000" w:rsidP="00000000" w:rsidRDefault="00000000" w:rsidRPr="00000000" w14:paraId="000001EB">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para el transporte</w:t>
      </w:r>
    </w:p>
    <w:p w:rsidR="00000000" w:rsidDel="00000000" w:rsidP="00000000" w:rsidRDefault="00000000" w:rsidRPr="00000000" w14:paraId="000001EC">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Obras de ingeniería</w:t>
      </w:r>
    </w:p>
    <w:p w:rsidR="00000000" w:rsidDel="00000000" w:rsidP="00000000" w:rsidRDefault="00000000" w:rsidRPr="00000000" w14:paraId="000001ED">
      <w:pPr>
        <w:ind w:left="851" w:hanging="851"/>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1E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Personas en proceso de Reintegración: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Personas en proceso de Reintegración particular y diferenciado de Justicia y Paz: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Persona pospenada: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Persona con suspensión condicional de la pena: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refiere a aquella persona que ha sido condenada a una pena privativa de la libertad, pero la ejecución de dicha pena ha sido suspendida por un periodo determinado, bajo ciertas condiciones, o con libertad condicional</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Plaza: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Pila: Aquella parte de la estructura de un puente que proporciona soporte intermedio a la superestructura.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Plazoletas: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Áreas de espacio público abiertas, tratadas como zonas duras y destinadas al disfrute de los ciudadanos y las actividades de convivencia, ocupan media manzana.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Plazuelas: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Áreas de espacio público abiertas, tratadas como zonas duras y destinadas al disfrute de los ciudadanos y las actividades de convivencia que ocupan un cuarto de manzana.</w:t>
      </w:r>
      <w:r w:rsidDel="00000000" w:rsidR="00000000" w:rsidRPr="00000000">
        <w:rPr>
          <w:rtl w:val="0"/>
        </w:rPr>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Placa Huella: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 conformada por placas de concreto hidráulico reforzado separadas por franjas de concreto ciclópeo, confinadas por bordillos y/o cunetas construidas sobre una base de afirmado y/o material seleccionado compactado.</w:t>
      </w:r>
      <w:r w:rsidDel="00000000" w:rsidR="00000000" w:rsidRPr="00000000">
        <w:rPr>
          <w:rtl w:val="0"/>
        </w:rPr>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Puente de Madera: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Tabla horizontal de un andamio, se utiliza para los hilos de ejes o nivelaciones.</w:t>
      </w:r>
      <w:r w:rsidDel="00000000" w:rsidR="00000000" w:rsidRPr="00000000">
        <w:rPr>
          <w:rtl w:val="0"/>
        </w:rPr>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Rajón: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Piedra cortada mecánicamente en tamaño de 10 a 15 centímetros de lado. Se utiliza frecuentemente en las construcciones de cimientos.</w:t>
      </w:r>
      <w:r w:rsidDel="00000000" w:rsidR="00000000" w:rsidRPr="00000000">
        <w:rPr>
          <w:rtl w:val="0"/>
        </w:rPr>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Reglamento Técnico para el Sector de Agua Potable y Saneamiento Básico.</w:t>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Reconstrucción: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Obras o intervenciones para volver a construir edificaciones que contaban con licencia o con acto de reconocimiento y fueron afectadas por la ocurrencia de algún siniestro o afectaciones por el paso del tiempo.</w:t>
      </w: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Recuperación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Redes hidrosanitarias: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Redes eléctricas: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Rehabilitación: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Reforzamiento Estructural o Rehabilitación Estructural: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Esta actividad no implica actualizar la capacidad de carga de la estructura.</w:t>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Estas actividades requieren del mantenimiento previo de los elementos estructurales.</w:t>
      </w:r>
    </w:p>
    <w:p w:rsidR="00000000" w:rsidDel="00000000" w:rsidP="00000000" w:rsidRDefault="00000000" w:rsidRPr="00000000" w14:paraId="0000021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Reparaciones Locativas: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Resistencia: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Capacidad útil de una estructura, o de sus miembros, para resistir cargas, dentro de los límites de deformación establecidos en la NSR-10.</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Remoción de Derrumbes: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Repotenciación Estructural: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Reforzamiento del conjunto de elementos estructurales de tal forma que se pueda adicionar la capacidad de la estructura mediante procesos constructivos que garanticen el aumento de la capacidad para la cual fue diseñada inicialmente.  </w:t>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Estas actividades requieren del mantenimiento previo de los elementos estructurales.</w:t>
      </w:r>
    </w:p>
    <w:p w:rsidR="00000000" w:rsidDel="00000000" w:rsidP="00000000" w:rsidRDefault="00000000" w:rsidRPr="00000000" w14:paraId="0000021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Reposición.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r w:rsidDel="00000000" w:rsidR="00000000" w:rsidRPr="00000000">
        <w:rPr>
          <w:rtl w:val="0"/>
        </w:rPr>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Restauración: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Obras o intervenciones tendientes a recuperar y adaptar un inmueble o parte de este, con el fin de conservar y revelar sus valores estéticos, históricos y simbólicos. Se fundamenta en el respeto por su integridad y autenticidad.</w:t>
      </w:r>
      <w:r w:rsidDel="00000000" w:rsidR="00000000" w:rsidRPr="00000000">
        <w:rPr>
          <w:rtl w:val="0"/>
        </w:rPr>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Restitución: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Acciones encaminadas a recuperar, devolver o restablecer una edificación o una parte de ella a su estado original o anterior</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RETIE: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Reglamento Técnico de Instalaciones Eléctricas.</w:t>
      </w:r>
      <w:r w:rsidDel="00000000" w:rsidR="00000000" w:rsidRPr="00000000">
        <w:rPr>
          <w:rtl w:val="0"/>
        </w:rPr>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RETILAP: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Reglamento Técnico de Iluminación y Alumbrado Público.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RETIQ: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Reglamento Técnico de Etiquetado.</w:t>
      </w:r>
      <w:r w:rsidDel="00000000" w:rsidR="00000000" w:rsidRPr="00000000">
        <w:rPr>
          <w:rtl w:val="0"/>
        </w:rPr>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Rocería.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 de mantenimiento rutinario encaminada a mantener baja la vegetación de las zonas laterales de la vía.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Sello “Segundas Oportunidades”: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Sectores de interés cultural: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aquellos barrios o áreas que tienen un valor urbano muy especial asociado a la historia de la ciudad, a su calidad urbana y a la calidad arquitectónica de las construcciones y elementos que lo conforman.</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Sendero: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Camino trazado a través de un espacio natural con variada topografía, sin repetir el trazo, con un punto de inicio y otro de llegada.</w:t>
      </w:r>
      <w:r w:rsidDel="00000000" w:rsidR="00000000" w:rsidRPr="00000000">
        <w:rPr>
          <w:rtl w:val="0"/>
        </w:rPr>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Señalización: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señales destinado a regular el tránsito. Dichas señales pueden ser verticales, horizontales o demarcaciones.</w:t>
      </w:r>
      <w:r w:rsidDel="00000000" w:rsidR="00000000" w:rsidRPr="00000000">
        <w:rPr>
          <w:rtl w:val="0"/>
        </w:rPr>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Señalización Horizontal: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Señalización Vertical: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Dispositivos físicos que indican la forma correcta como deben transitar los usuarios de las vías; se instalan para transmitir órdenes o instrucciones mediante palabras o símbolos.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Servicios Públicos Domiciliarios: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aquellos que se prestan a través del sistema de redes físicas o humanas con puntos terminales en las viviendas o sitios de trabajo de los usuarios y cumplen la finalidad específica de satisfacer las necesidades esenciales de las personas.</w:t>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incluyen los servicios de acueducto, alcantarillado, aseo, energía eléctrica, gas y Gas Licuado de Petróleo (GLP). (glosario de la Superintendencia de Servicios Públicos)</w:t>
      </w:r>
      <w:r w:rsidDel="00000000" w:rsidR="00000000" w:rsidRPr="00000000">
        <w:rPr>
          <w:rtl w:val="0"/>
        </w:rPr>
      </w:r>
    </w:p>
    <w:p w:rsidR="00000000" w:rsidDel="00000000" w:rsidP="00000000" w:rsidRDefault="00000000" w:rsidRPr="00000000" w14:paraId="0000023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Servicios Públicos No Domiciliarios: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r w:rsidDel="00000000" w:rsidR="00000000" w:rsidRPr="00000000">
        <w:rPr>
          <w:rtl w:val="0"/>
        </w:rPr>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Combinado: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estructural en el cual las cargas verticales son resistidas por un pórtico, resistente a momentos o no, esencialmente completo, y las fuerzas horizontales son resistidas por muros estructurales o pórticos con diagonales.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Sistemas de almacenamiento de agua: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r w:rsidDel="00000000" w:rsidR="00000000" w:rsidRPr="00000000">
        <w:rPr>
          <w:rtl w:val="0"/>
        </w:rPr>
      </w:r>
    </w:p>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de Drenaje Sostenible: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r w:rsidDel="00000000" w:rsidR="00000000" w:rsidRPr="00000000">
        <w:rPr>
          <w:rtl w:val="0"/>
        </w:rPr>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de Muros de Carga: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estructural que no dispone de un pórtico esencialmente completo y en el cual las cargas verticales son llevadas hasta la cimentación por los muros de carga y las fuerzas horizontales son resistidas por muros estructurales o pórticos con diagonales.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de Pórtico: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estructural compuesto por un pórtico espacial resistente a momentos, esencialmente completo, no arriostrado, que resiste todas las cargas verticales y las fuerzas horizontales.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Dual: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r w:rsidDel="00000000" w:rsidR="00000000" w:rsidRPr="00000000">
        <w:rPr>
          <w:rtl w:val="0"/>
        </w:rPr>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de Arriostramiento Horizontal: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de cercha o armadura horizontal que cumple las mismas funciones de un diafragma.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de Resistencia Sísmica: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Parte de la estructura que según el diseño aporta la resistencia requerida para soportar los movimientos sísmicos de diseño.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Sótano: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Uno o más pisos de un edificio que están total o parcialmente por debajo de la planta baja, es decir a un nivel subterráneo ubicado por debajo del nivel de la calle, que puede utilizarse para diversos fines.</w:t>
      </w:r>
      <w:r w:rsidDel="00000000" w:rsidR="00000000" w:rsidRPr="00000000">
        <w:rPr>
          <w:rtl w:val="0"/>
        </w:rPr>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Suelo de Expansión urbana: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r w:rsidDel="00000000" w:rsidR="00000000" w:rsidRPr="00000000">
        <w:rPr>
          <w:rtl w:val="0"/>
        </w:rPr>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Suelo de Protección: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r w:rsidDel="00000000" w:rsidR="00000000" w:rsidRPr="00000000">
        <w:rPr>
          <w:rtl w:val="0"/>
        </w:rPr>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Suelo Rural: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todos los terrenos no aptos para el uso urbano, por razones de oportunidad, o por su destinación a usos agrícolas, ganaderos, forestales, de explotación de recursos naturales y actividades análogas (L 388/97).</w:t>
      </w:r>
      <w:r w:rsidDel="00000000" w:rsidR="00000000" w:rsidRPr="00000000">
        <w:rPr>
          <w:rtl w:val="0"/>
        </w:rPr>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Suelo Urbano: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r w:rsidDel="00000000" w:rsidR="00000000" w:rsidRPr="00000000">
        <w:rPr>
          <w:rtl w:val="0"/>
        </w:rPr>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Tanques de almacenamiento: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r w:rsidDel="00000000" w:rsidR="00000000" w:rsidRPr="00000000">
        <w:rPr>
          <w:rtl w:val="0"/>
        </w:rPr>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Tanque séptico: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Terminación: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Proceso final de construcción de una edificación, cuando se concluye la obra y se considera que está lista para su uso o entrega, una vez se hayan completado todas las etapas de construcción, cumpliendo los requisitos y especificaciones establecida</w:t>
      </w:r>
      <w:r w:rsidDel="00000000" w:rsidR="00000000" w:rsidRPr="00000000">
        <w:rPr>
          <w:rtl w:val="0"/>
        </w:rPr>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Unidades sanitarias: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Vías: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Franja de uso público o privado, abierta al público, destinada al tránsito de vehículos, personas y animales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Vía Peatonal: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Áreas o zonas de la ciudad destinadas para el tránsito exclusivo de peatones donde está restringida la circulación de vehículos motorizados.</w:t>
      </w:r>
      <w:r w:rsidDel="00000000" w:rsidR="00000000" w:rsidRPr="00000000">
        <w:rPr>
          <w:rtl w:val="0"/>
        </w:rPr>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Vías internas en unidades residenciales.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r w:rsidDel="00000000" w:rsidR="00000000" w:rsidRPr="00000000">
        <w:rPr>
          <w:rtl w:val="0"/>
        </w:rPr>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Vías Rurales: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Estructuras físicas que permiten el acceso o entrada a fincas, haciendas o campos, las cuales se encuentran localizadas dentro del perímetro rural de la población.</w:t>
      </w:r>
      <w:r w:rsidDel="00000000" w:rsidR="00000000" w:rsidRPr="00000000">
        <w:rPr>
          <w:rtl w:val="0"/>
        </w:rPr>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Vías Veredales: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Para el presente proceso se entiende por vías veredales las que permiten el acceso o entrada a veredas, las cuales se encuentran localizadas dentro del perímetro rural de la población.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Vicio de la Construcción: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Vicio de los Materiales: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Vicio del Suelo: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Vibrado: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Dícese de la técnica empleada para una mayor compactación y homogeneidad de material, mediante la extracción del aire, con la utilización de aparatos vibradores movidos por combustible o energía eléctrica.</w:t>
      </w:r>
      <w:r w:rsidDel="00000000" w:rsidR="00000000" w:rsidRPr="00000000">
        <w:rPr>
          <w:rtl w:val="0"/>
        </w:rPr>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Urbanismo: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la Entidad podrá adaptar o modificar esta definición de acuerdo con las nociones de la norma urbana o de urbanismo vigentes aplicables a la región o zona en la cual se desarrolle el proyecto.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los casos de urbanismo para los conjuntos cerrados, el proyecto de urbanismo debe contemplar las vías de acceso, vías interiores, juegos, parqueaderos y jardines, de acuerdo con las normas de la entidad competente.</w:t>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Taquete: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Elemento de madera que se coloca perpendicularmente entre vigas, correas o planchones a fin de logras estabilidad.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Traslapo: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Parte de una cosa que queda cubierta por otra, como una pieza de madera sobre otra o una teja sobre otra.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Triturado: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Material granular resultante de la desintegración mecánica, cuyo tamaño oscila entre 3 a 5 centímetros de lado, y cuya clasificación es de primera y de segunda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Zonga: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Piedra cortada con puntero y maceta cuyo tamaño oscila entre los 30 y 40 centímetros por lado. Se utiliza frecuentemente en cimentaciones de vivienda VIS o VIP.</w:t>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Zapata: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agrandamiento en la base de la columna, que le sirve para mejorar su apoyo y repartir las cargas recibidas sobre una mayor área al terreno.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 Verde: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de carácter permanente, abierto y empradizado, de dominio o uso público, que hace parte del espacio público efectivo y destinado al uso recreativo.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Zonas viales: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las áreas destinadas al desplazamiento de vehículos, carga y peatones, con sus bahías de parqueo ocasional y las respectivas áreas de control ambiental, sean todas ellas bienes de uso público o parte del espacio público.</w:t>
      </w:r>
      <w:r w:rsidDel="00000000" w:rsidR="00000000" w:rsidRPr="00000000">
        <w:rPr>
          <w:rtl w:val="0"/>
        </w:rPr>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 de Amenaza Sísmica (baja, intermedia o alta):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Regiones del país donde la amenaza sísmica se considera baja, intermedia o alta, tal como define la NSR-10 en el literal A.2.3. Los requisitos de análisis y diseño estructural varían de una zona a otra.</w:t>
      </w:r>
      <w:r w:rsidDel="00000000" w:rsidR="00000000" w:rsidRPr="00000000">
        <w:rPr>
          <w:rtl w:val="0"/>
        </w:rPr>
      </w:r>
    </w:p>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 Urbana.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Zona en la que gran parte del terreno está ocupado por edificaciones. </w:t>
      </w:r>
    </w:p>
    <w:p w:rsidR="00000000" w:rsidDel="00000000" w:rsidP="00000000" w:rsidRDefault="00000000" w:rsidRPr="00000000" w14:paraId="00000281">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282">
      <w:pPr>
        <w:spacing w:after="200" w:line="276" w:lineRule="auto"/>
        <w:rPr>
          <w:rFonts w:ascii="Verdana" w:cs="Verdana" w:eastAsia="Verdana" w:hAnsi="Verdana"/>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8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Verdana" w:cs="Verdana" w:eastAsia="Verdana" w:hAnsi="Verdana"/>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GLOSARIO ESPECÍFICO TÉCNICO GENERAL DEL SECTOR SOCIAL </w:t>
      </w:r>
    </w:p>
    <w:p w:rsidR="00000000" w:rsidDel="00000000" w:rsidP="00000000" w:rsidRDefault="00000000" w:rsidRPr="00000000" w14:paraId="00000284">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285">
      <w:pPr>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SECTOR DE CULTURA, RECREACIÓN Y DEPORTE:</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color w:val="000000"/>
          <w:sz w:val="22"/>
          <w:szCs w:val="22"/>
          <w:highlight w:val="lightGray"/>
          <w:rtl w:val="0"/>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Mincultura en el 2011] </w:t>
      </w:r>
      <w:r w:rsidDel="00000000" w:rsidR="00000000" w:rsidRPr="00000000">
        <w:rPr>
          <w:rtl w:val="0"/>
        </w:rPr>
      </w:r>
    </w:p>
    <w:p w:rsidR="00000000" w:rsidDel="00000000" w:rsidP="00000000" w:rsidRDefault="00000000" w:rsidRPr="00000000" w14:paraId="00000286">
      <w:pPr>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287">
      <w:pPr>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SECTOR EDUCATIVO: </w:t>
      </w:r>
      <w:r w:rsidDel="00000000" w:rsidR="00000000" w:rsidRPr="00000000">
        <w:rPr>
          <w:rFonts w:ascii="Verdana" w:cs="Verdana" w:eastAsia="Verdana" w:hAnsi="Verdana"/>
          <w:color w:val="000000"/>
          <w:sz w:val="22"/>
          <w:szCs w:val="22"/>
          <w:highlight w:val="lightGray"/>
          <w:rtl w:val="0"/>
        </w:rPr>
        <w:t xml:space="preserve">[La Entidad deberá incluir en orden alfabético los conceptos adicionales que aplican al Proceso de Contratación que no estén incorporados en el presente anexo, así como los términos y conceptos definidos en el Decreto 1077 de 2015, Ley 1804 de 2016, Decreto 1075 de 2015, Decreto 1411 de 2022, la ley 115 de 1994, los Decretos Únicos Reglamentarios del Sector Administrativo del Deporte y  del Sector Cultura 1085 y 1080 de 2015,  Ley 2180 de 2021, ley 388 de 1997, ley 2044 de 2020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Mindeporte en el período 2016 – 2019, así como la guía general para la planeación, formulación ejecución y operación de proyectos de infraestructura cultural expedida por Mincultura en el 2011]</w:t>
      </w:r>
      <w:r w:rsidDel="00000000" w:rsidR="00000000" w:rsidRPr="00000000">
        <w:rPr>
          <w:rtl w:val="0"/>
        </w:rPr>
      </w:r>
    </w:p>
    <w:p w:rsidR="00000000" w:rsidDel="00000000" w:rsidP="00000000" w:rsidRDefault="00000000" w:rsidRPr="00000000" w14:paraId="00000288">
      <w:pPr>
        <w:jc w:val="both"/>
        <w:rPr>
          <w:rFonts w:ascii="Verdana" w:cs="Verdana" w:eastAsia="Verdana" w:hAnsi="Verdana"/>
          <w:i w:val="1"/>
          <w:iCs w:val="1"/>
          <w:color w:val="00b0f0"/>
          <w:sz w:val="22"/>
          <w:szCs w:val="22"/>
        </w:rPr>
      </w:pPr>
      <w:r w:rsidDel="00000000" w:rsidR="00000000" w:rsidRPr="00000000">
        <w:rPr>
          <w:rtl w:val="0"/>
        </w:rPr>
      </w:r>
    </w:p>
    <w:p w:rsidR="00000000" w:rsidDel="00000000" w:rsidP="00000000" w:rsidRDefault="00000000" w:rsidRPr="00000000" w14:paraId="00000289">
      <w:pPr>
        <w:ind w:left="90" w:firstLine="0"/>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SECTOR SALUD:</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color w:val="000000"/>
          <w:sz w:val="22"/>
          <w:szCs w:val="22"/>
          <w:highlight w:val="lightGray"/>
          <w:rtl w:val="0"/>
        </w:rPr>
        <w:t xml:space="preserve">“[La Entidad deberá incorporar en orden alfabético los conceptos adicionales que apliquen al Proceso de Contratación que no estén incorporados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r w:rsidDel="00000000" w:rsidR="00000000" w:rsidRPr="00000000">
        <w:rPr>
          <w:rtl w:val="0"/>
        </w:rPr>
      </w:r>
    </w:p>
    <w:p w:rsidR="00000000" w:rsidDel="00000000" w:rsidP="00000000" w:rsidRDefault="00000000" w:rsidRPr="00000000" w14:paraId="0000028A">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8B">
      <w:pPr>
        <w:jc w:val="both"/>
        <w:rPr>
          <w:rFonts w:ascii="Verdana" w:cs="Verdana" w:eastAsia="Verdana" w:hAnsi="Verdana"/>
          <w:color w:val="000000"/>
          <w:sz w:val="22"/>
          <w:szCs w:val="22"/>
        </w:rPr>
      </w:pPr>
      <w:r w:rsidDel="00000000" w:rsidR="00000000" w:rsidRPr="00000000">
        <w:rPr>
          <w:rFonts w:ascii="Verdana" w:cs="Verdana" w:eastAsia="Verdana" w:hAnsi="Verdana"/>
          <w:b w:val="1"/>
          <w:bCs w:val="1"/>
          <w:sz w:val="22"/>
          <w:szCs w:val="22"/>
          <w:rtl w:val="0"/>
        </w:rPr>
        <w:t xml:space="preserve">SECTOR INSTITUCIONAL: </w:t>
      </w:r>
      <w:r w:rsidDel="00000000" w:rsidR="00000000" w:rsidRPr="00000000">
        <w:rPr>
          <w:rFonts w:ascii="Verdana" w:cs="Verdana" w:eastAsia="Verdana" w:hAnsi="Verdana"/>
          <w:color w:val="000000"/>
          <w:sz w:val="22"/>
          <w:szCs w:val="22"/>
          <w:highlight w:val="lightGray"/>
          <w:rtl w:val="0"/>
        </w:rPr>
        <w:t xml:space="preserve">[La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r w:rsidDel="00000000" w:rsidR="00000000" w:rsidRPr="00000000">
        <w:rPr>
          <w:rtl w:val="0"/>
        </w:rPr>
      </w:r>
    </w:p>
    <w:p w:rsidR="00000000" w:rsidDel="00000000" w:rsidP="00000000" w:rsidRDefault="00000000" w:rsidRPr="00000000" w14:paraId="0000028C">
      <w:pPr>
        <w:jc w:val="both"/>
        <w:rPr>
          <w:rFonts w:ascii="Verdana" w:cs="Verdana" w:eastAsia="Verdana" w:hAnsi="Verdana"/>
          <w:color w:val="000000"/>
          <w:sz w:val="22"/>
          <w:szCs w:val="22"/>
          <w:highlight w:val="lightGray"/>
        </w:rPr>
      </w:pPr>
      <w:r w:rsidDel="00000000" w:rsidR="00000000" w:rsidRPr="00000000">
        <w:rPr>
          <w:rtl w:val="0"/>
        </w:rPr>
      </w:r>
    </w:p>
    <w:p w:rsidR="00000000" w:rsidDel="00000000" w:rsidP="00000000" w:rsidRDefault="00000000" w:rsidRPr="00000000" w14:paraId="0000028D">
      <w:pPr>
        <w:jc w:val="both"/>
        <w:rPr>
          <w:rFonts w:ascii="Verdana" w:cs="Verdana" w:eastAsia="Verdana" w:hAnsi="Verdana"/>
          <w:color w:val="000000"/>
          <w:sz w:val="22"/>
          <w:szCs w:val="22"/>
        </w:rPr>
      </w:pPr>
      <w:r w:rsidDel="00000000" w:rsidR="00000000" w:rsidRPr="00000000">
        <w:rPr>
          <w:rFonts w:ascii="Verdana" w:cs="Verdana" w:eastAsia="Verdana" w:hAnsi="Verdana"/>
          <w:b w:val="1"/>
          <w:bCs w:val="1"/>
          <w:sz w:val="22"/>
          <w:szCs w:val="22"/>
          <w:rtl w:val="0"/>
        </w:rPr>
        <w:t xml:space="preserve">SECTOR VIVIENDA URBANA Y RURAL: </w:t>
      </w:r>
      <w:r w:rsidDel="00000000" w:rsidR="00000000" w:rsidRPr="00000000">
        <w:rPr>
          <w:rFonts w:ascii="Verdana" w:cs="Verdana" w:eastAsia="Verdana" w:hAnsi="Verdana"/>
          <w:color w:val="000000"/>
          <w:sz w:val="22"/>
          <w:szCs w:val="22"/>
          <w:highlight w:val="lightGray"/>
          <w:rtl w:val="0"/>
        </w:rPr>
        <w:t xml:space="preserve">[La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Ley 388 de 1997, Ley 2056 de 2020, Decreto 1821 de 2020, Orientaciones Transitorias para la Gestión de Proyectos de Inversión- V 3.0, Decreto Ley 890 de 2017, Resolución 0725 de 2023, Resolución 0410 de 2021, así como en la NSR-10, y demás normatividad y legislación que la modifique, regule o sustituya o sea aplicable en la materia.]</w:t>
      </w:r>
      <w:r w:rsidDel="00000000" w:rsidR="00000000" w:rsidRPr="00000000">
        <w:rPr>
          <w:rtl w:val="0"/>
        </w:rPr>
      </w:r>
    </w:p>
    <w:p w:rsidR="00000000" w:rsidDel="00000000" w:rsidP="00000000" w:rsidRDefault="00000000" w:rsidRPr="00000000" w14:paraId="0000028E">
      <w:pPr>
        <w:jc w:val="both"/>
        <w:rPr>
          <w:rFonts w:ascii="Verdana" w:cs="Verdana" w:eastAsia="Verdana" w:hAnsi="Verdana"/>
          <w:color w:val="000000"/>
          <w:sz w:val="22"/>
          <w:szCs w:val="22"/>
          <w:highlight w:val="lightGray"/>
        </w:rPr>
      </w:pPr>
      <w:r w:rsidDel="00000000" w:rsidR="00000000" w:rsidRPr="00000000">
        <w:rPr>
          <w:rtl w:val="0"/>
        </w:rPr>
      </w:r>
    </w:p>
    <w:p w:rsidR="00000000" w:rsidDel="00000000" w:rsidP="00000000" w:rsidRDefault="00000000" w:rsidRPr="00000000" w14:paraId="0000028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Actuaciones Urbanas Integrale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 Son los proyectos territoriales estratégicos, estructurantes y detonantes que desarrollan los principios, políticas, objetivos, y estrategias contenidas en el marco de la Revisión General del POT, y en los instrumentos que lo desarrollen y complementen.</w:t>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 Recreativa: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Nota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Las áreas recreativas cubiertas incluyen coliseos, gimnasios, ludotecas, entre otros. Las áreas recreativas descubiertas incorporan zonas verdes, plazas, patios, terrazas, campos deportivos, parques infantiles, entre otros. </w:t>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Arquitectura Vernácula: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r w:rsidDel="00000000" w:rsidR="00000000" w:rsidRPr="00000000">
        <w:rPr>
          <w:rtl w:val="0"/>
        </w:rPr>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Asentamiento humano no planificado:</w:t>
      </w:r>
      <w:r w:rsidDel="00000000" w:rsidR="00000000" w:rsidRPr="00000000">
        <w:rPr>
          <w:rFonts w:ascii="Verdana" w:cs="Verdana" w:eastAsia="Verdana" w:hAnsi="Verdan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r w:rsidDel="00000000" w:rsidR="00000000" w:rsidRPr="00000000">
        <w:rPr>
          <w:rtl w:val="0"/>
        </w:rPr>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Biblioteca: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r w:rsidDel="00000000" w:rsidR="00000000" w:rsidRPr="00000000">
        <w:rPr>
          <w:rtl w:val="0"/>
        </w:rPr>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Campesino (a):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rsidR="00000000" w:rsidDel="00000000" w:rsidP="00000000" w:rsidRDefault="00000000" w:rsidRPr="00000000" w14:paraId="0000029C">
      <w:pPr>
        <w:ind w:left="709" w:hanging="709"/>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9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Cancha Múltiple: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Canchas o Campos Deportivos: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Canchas sintéticas: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rsidR="00000000" w:rsidDel="00000000" w:rsidP="00000000" w:rsidRDefault="00000000" w:rsidRPr="00000000" w14:paraId="000002A2">
      <w:pPr>
        <w:ind w:left="709" w:hanging="709"/>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A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Casas de Cultura: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instituciones municipales orientadas al fortalecimiento de la cultura de las comunidades desde procesos de pedagogía social. Son centros dinamizadores de la vida cultural y social de las comunidades, que involucran a toda la población.</w:t>
      </w:r>
    </w:p>
    <w:p w:rsidR="00000000" w:rsidDel="00000000" w:rsidP="00000000" w:rsidRDefault="00000000" w:rsidRPr="00000000" w14:paraId="000002A4">
      <w:pPr>
        <w:ind w:left="709" w:hanging="709"/>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A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Centros Día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4"/>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7">
      <w:pPr>
        <w:shd w:fill="ffffff" w:val="clear"/>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Alimentación </w:t>
      </w:r>
      <w:r w:rsidDel="00000000" w:rsidR="00000000" w:rsidRPr="00000000">
        <w:rPr>
          <w:rtl w:val="0"/>
        </w:rPr>
      </w:r>
    </w:p>
    <w:p w:rsidR="00000000" w:rsidDel="00000000" w:rsidP="00000000" w:rsidRDefault="00000000" w:rsidRPr="00000000" w14:paraId="000002A8">
      <w:pPr>
        <w:shd w:fill="ffffff" w:val="clear"/>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Orientación psicosocial </w:t>
      </w:r>
      <w:r w:rsidDel="00000000" w:rsidR="00000000" w:rsidRPr="00000000">
        <w:rPr>
          <w:rtl w:val="0"/>
        </w:rPr>
      </w:r>
    </w:p>
    <w:p w:rsidR="00000000" w:rsidDel="00000000" w:rsidP="00000000" w:rsidRDefault="00000000" w:rsidRPr="00000000" w14:paraId="000002A9">
      <w:pPr>
        <w:shd w:fill="ffffff" w:val="clear"/>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Atención primaria en salud</w:t>
      </w:r>
      <w:r w:rsidDel="00000000" w:rsidR="00000000" w:rsidRPr="00000000">
        <w:rPr>
          <w:rtl w:val="0"/>
        </w:rPr>
      </w:r>
    </w:p>
    <w:p w:rsidR="00000000" w:rsidDel="00000000" w:rsidP="00000000" w:rsidRDefault="00000000" w:rsidRPr="00000000" w14:paraId="000002AA">
      <w:pPr>
        <w:shd w:fill="ffffff" w:val="clear"/>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Aseguramiento en salud</w:t>
      </w:r>
      <w:r w:rsidDel="00000000" w:rsidR="00000000" w:rsidRPr="00000000">
        <w:rPr>
          <w:rtl w:val="0"/>
        </w:rPr>
      </w:r>
    </w:p>
    <w:p w:rsidR="00000000" w:rsidDel="00000000" w:rsidP="00000000" w:rsidRDefault="00000000" w:rsidRPr="00000000" w14:paraId="000002AB">
      <w:pPr>
        <w:shd w:fill="ffffff" w:val="clear"/>
        <w:ind w:left="2790" w:hanging="666"/>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Capacitación actividades productivas, promoción de trabajo asociativo y redes de apoyo</w:t>
      </w:r>
      <w:r w:rsidDel="00000000" w:rsidR="00000000" w:rsidRPr="00000000">
        <w:rPr>
          <w:rtl w:val="0"/>
        </w:rPr>
      </w:r>
    </w:p>
    <w:p w:rsidR="00000000" w:rsidDel="00000000" w:rsidP="00000000" w:rsidRDefault="00000000" w:rsidRPr="00000000" w14:paraId="000002AC">
      <w:pPr>
        <w:shd w:fill="ffffff" w:val="clear"/>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Deporte, cultura y recreación </w:t>
      </w:r>
      <w:r w:rsidDel="00000000" w:rsidR="00000000" w:rsidRPr="00000000">
        <w:rPr>
          <w:rtl w:val="0"/>
        </w:rPr>
      </w:r>
    </w:p>
    <w:p w:rsidR="00000000" w:rsidDel="00000000" w:rsidP="00000000" w:rsidRDefault="00000000" w:rsidRPr="00000000" w14:paraId="000002AD">
      <w:pPr>
        <w:shd w:fill="ffffff" w:val="clear"/>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Auxilio exequial</w:t>
      </w:r>
      <w:r w:rsidDel="00000000" w:rsidR="00000000" w:rsidRPr="00000000">
        <w:rPr>
          <w:rtl w:val="0"/>
        </w:rPr>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Verdana" w:cs="Verdana" w:eastAsia="Verdana" w:hAnsi="Verdana"/>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A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Centros residenciales para personas adultas mayores: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 Educativo: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 Histórico: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 de Convivencia Ciudadana: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Centros de integración ciudadana: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Escenarios de uso público y gratuito destinados no solo a la práctica del deporte, recreación y actividad fisca, si no también, todas las expresiones artísticas y culturales para el sano esparcimiento de la comunidad. </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 de Desarrollo Infantil – CDI:</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Infraestructura cuyo propósito es prestar un servicio institucional que busca 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r w:rsidDel="00000000" w:rsidR="00000000" w:rsidRPr="00000000">
        <w:rPr>
          <w:rtl w:val="0"/>
        </w:rPr>
      </w:r>
    </w:p>
    <w:p w:rsidR="00000000" w:rsidDel="00000000" w:rsidP="00000000" w:rsidRDefault="00000000" w:rsidRPr="00000000" w14:paraId="000002BA">
      <w:pPr>
        <w:ind w:left="709" w:hanging="709"/>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B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Centros Poblados Rurales: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define como una concentración de mínimo veinte (20) viviendas contiguas, (pueden estar separadas por potreros pequeños o huertas), ubicada en el área rural de un municipio o corregimiento departamental.</w:t>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Cercanía: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Coliseo: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Edificación destinada a la instalación de áreas deportivas cubiertas que pueden usarse para la práctica de deportes, pero esencialmente se usan para competencia deportiva.</w:t>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Complejo 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físico que agrupa escenarios, instalaciones o espacios deportivos especializados para el Desarrollo, Capacitación, Entrenamiento y Concentración de Deportistas. Se clasifican de acuerdo con su especialización.</w:t>
      </w:r>
    </w:p>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Comunidades campesinas y rurales: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r w:rsidDel="00000000" w:rsidR="00000000" w:rsidRPr="00000000">
        <w:rPr>
          <w:rtl w:val="0"/>
        </w:rPr>
      </w:r>
    </w:p>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Condiciones ambientales: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Conservación: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Déficit cuantitativo: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Identifica a los hogares que habitan en viviendas con deficiencias estructurales y de espacio, esto es, para los cuales es necesario adicionar nuevas viviendas al stock total de viviendas del país de tal forma que exista una relación uno a uno entre la cantidad de viviendas adecuadas y los hogares que requieren alojamiento. Este concepto reconoce que las deficiencias estructurales y de espacio de las viviendas en las que habitan estos hogares no son susceptibles de ser mejoradas para superar la condición de déficit. (DANE, 2021).</w:t>
      </w:r>
    </w:p>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Déficit en el material de las paredes exteriores: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Forma parte del déficit cuantitativo. Se consideran en déficit los hogares que habitan en viviendas en las que el material predominante de las paredes exteriores sea madera burda, tabla o tablón; caña, esterilla, u otros vegetales; materiales de desecho, y los hogares que habitan en viviendas sin paredes. (DANE, 2021) En los dos casos, los hogares principales de cualquier tamaño y los hogares unipersonales no se consideran en déficit por este componente (DANE, 2021).</w:t>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Déficit habitacional: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compone del Déficit Cuantitativo y el Déficit Cualitativo de Vivienda (DANE, 2021).</w:t>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Déficit cualitativo: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Identifica a los hogares que habitan en viviendas con deficiencias no estructurales y para las cuales es posible hacer mejoramientos o ajustes y lograr así las condiciones adecuadas de habitabilidad. (DANE, 2021).</w:t>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Densidad y Edificabilidad en Suelo Rural: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los índices que determinan la intervención máxima requerida para la construcción o adecuación de edificaciones en el suelo rural, en función de racionalizar la intervención sobre el territorio y propiciar su desarrollo y aprovechamiento sostenible.</w:t>
      </w:r>
    </w:p>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Densidad: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Economía del Cuidado: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rsidR="00000000" w:rsidDel="00000000" w:rsidP="00000000" w:rsidRDefault="00000000" w:rsidRPr="00000000" w14:paraId="000002D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una construcción cuyo uso primordial es la habitación u ocupación por seres humanos.</w:t>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Educación inicial: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 derecho impostergable de las niñas y los niños menores de seis (6) años y hace parte del servicio educativo en los términos previstos por el artículo 2 de la Ley 115 de 1994. </w:t>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Educación Básica: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Educación Preescolar: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Corresponde a la ofrecida al niño para su desarrollo integral en los aspectos biológico, cognoscitivo, sicomotriz, socio-afectivo y espiritual, a través de experiencias de socialización pedagógicas y recreativas.</w:t>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Educación formal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Educación para el Trabajo y el Desarrollo Humano: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 Cultural: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Recreación: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la práctica de algunos deportes y actividades orientados a la recreación, el ocio y el disfrute del entorno natural.</w:t>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Culto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5"/>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las actividades religiosas y de culto reconocidas por la Dirección de Asuntos Religiosos del ministerio del Interior.</w:t>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Sedes de la Administración Pública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6"/>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las actividades administrativas, gubernamentales y de representación de los niveles nacional, departamental, municipal, diplomático y de sedes de organismos internacionales, sedes de entidades públicas municipales, departamentales y sedes administrativas de servicios públicos de operación a nivel regional, sedes de institutos descentralizados, centros administrativos municipales, Centros de Administración Local Integrada (CALI) o similares.</w:t>
      </w:r>
      <w:r w:rsidDel="00000000" w:rsidR="00000000" w:rsidRPr="00000000">
        <w:rPr>
          <w:rtl w:val="0"/>
        </w:rPr>
      </w:r>
    </w:p>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Seguridad Ciudadana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7"/>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instituciones para la salvaguarda de las personas y de los bienes, la prevención y atención de emergencias y la defensa y protección civil, acuartelamiento, entrenamiento y operación de los cuerpos armados del Estado. </w:t>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Administración de Justicia y convivencia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8"/>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Educación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9"/>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 y similares.</w:t>
      </w:r>
    </w:p>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Salud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0"/>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 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 complejo deportivo y escenario deportivo.</w:t>
      </w:r>
      <w:r w:rsidDel="00000000" w:rsidR="00000000" w:rsidRPr="00000000">
        <w:rPr>
          <w:rtl w:val="0"/>
        </w:rPr>
      </w:r>
    </w:p>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Escenario Recreo Deportivo: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r w:rsidDel="00000000" w:rsidR="00000000" w:rsidRPr="00000000">
        <w:rPr>
          <w:rtl w:val="0"/>
        </w:rPr>
      </w:r>
    </w:p>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para realizar una práctica deportiva, cubierto o al aire libre, que no cuenta con servicios auxiliares. Dentro de los espacios deportivos se encuentran 2 categorías: los espacios deportivos convencionales y los singulares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Deportivo Convencional: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r w:rsidDel="00000000" w:rsidR="00000000" w:rsidRPr="00000000">
        <w:rPr>
          <w:rtl w:val="0"/>
        </w:rPr>
      </w:r>
    </w:p>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Deportivo Singular: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Establecimiento Educativo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Estructura de carácter estatal, privada o de economía solidaria habilitada para prestar el servicio público educativo en los términos fijados por la Ley 115 de 1994 o las normas que la modifiquen, sustituyan o deroguen. </w:t>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Establecimientos Educativos Oficiales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Instituciones y centros educativos (incluida la totalidad de sus sedes) que son administradas por las entidades territoriales certificadas en educación, a través de su secretaría de educación o la dependencia que haga sus veces.</w:t>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Escala regional: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Parques de gran escala, con una superficie mayor a 50 hectáreas, y un área de influencia o cobertura de dos o más municipios. Se excluyen de esta clasificación los parques nacionales o reservas naturales de la Nación. </w:t>
      </w:r>
    </w:p>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Escala urbana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Escala vecinal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Escala zonal: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Escenario cultural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donde se llevan a cabo actividades culturales como conciertos, exposiciones, obras de teatro, entre otras </w:t>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Escenario 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Recreo 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para realizar una práctica deportiva, cubierto o al aire libre, que no cuenta con servicios auxiliares. Dentro de los espacios deportivos se encuentran 2 categorías: los espacios deportivos convencionales y los singulares.</w:t>
      </w:r>
    </w:p>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Deportivo Convencional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Deportivo Singular: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Estadios: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Escenarios deportivos de gran formato y estructuras importantes, que pueden ser al aire libre, semicubiertos o totalmente cubiertos </w:t>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Ecoeficiencia: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Focalización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Consiste en la identificación de los potenciales hogares beneficiarios mediante el establecimiento y aplicación de criterios objetivos basados en el principio de igualdad, enfoques diferenciales y de género, entre otros, buscando mejorar la calidad de vida de la población rural más vulnerable del país.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Hospital: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Establecimiento destinado al diagnóstico y tratamiento de enfermos, donde a menudo se practican la investigación y la docencia.</w:t>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Hogares Infantiles y Hogares Agrupados: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Hogares Agrupados: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Hogares Comunitarios de Bienestar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 </w:t>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Hogares Comunitarios de Bienestar Agrupados: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Instalación Escolar: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Construcción o conjunto de construcciones y áreas libres complementarias acondicionadas y dedicadas a desarrollar procesos educativos de manera intencional y sistemática. </w:t>
      </w:r>
    </w:p>
    <w:p w:rsidR="00000000" w:rsidDel="00000000" w:rsidP="00000000" w:rsidRDefault="00000000" w:rsidRPr="00000000" w14:paraId="000003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Instituciones Educativas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rsidR="00000000" w:rsidDel="00000000" w:rsidP="00000000" w:rsidRDefault="00000000" w:rsidRPr="00000000" w14:paraId="000003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Instituciones Educativas combinarán los recursos para brindar una educación de calidad, la evaluación permanente, el mejoramiento continuo del servicio educativo y los resultados del aprendizaje, en el marco de su Programa Educativo Institucional</w:t>
      </w:r>
      <w:r w:rsidDel="00000000" w:rsidR="00000000" w:rsidRPr="00000000">
        <w:rPr>
          <w:rtl w:val="0"/>
        </w:rPr>
      </w:r>
    </w:p>
    <w:p w:rsidR="00000000" w:rsidDel="00000000" w:rsidP="00000000" w:rsidRDefault="00000000" w:rsidRPr="00000000" w14:paraId="0000032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Instituciones Educativas estatales son departamentales, distritales o municipales.</w:t>
      </w:r>
      <w:r w:rsidDel="00000000" w:rsidR="00000000" w:rsidRPr="00000000">
        <w:rPr>
          <w:rtl w:val="0"/>
        </w:rPr>
      </w:r>
    </w:p>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Insuficiencia educativa.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Insuficiencia de Infraestructura Física educativa: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Instituciones de Educación Superior (IES):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Instalación Deportiva: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Equipamiento deportivo destinado a la práctica del deporte de competición a nivel aficionado, el deporte asociado, el deporte competitivo y el deporte formativo. Su espacio deportivo es reglado y cuenta con los servicios auxiliares mínimos. </w:t>
      </w:r>
    </w:p>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Instrumentos de Gestión del suelo: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Maloca: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para cobijar a las personas y en la cual se pueden ejecutar diversas actividades colectivas.</w:t>
      </w:r>
    </w:p>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2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Mejoramiento de vivienda.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Mitigación de Impactos Rurales: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el conjunto de acciones tendientes a garantizar el desarrollo de los usos del suelo bajo condiciones que sean compatibles con la conservación del patrimonio natural y conforme a las condiciones agroecológicas de la zona.</w:t>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Monumentos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Nodos de Equipamientos y Servicios: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Nodos de Equipamientos: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áreas en donde confluyen diferentes tipos y escalas de equipamientos nuevos y existentes que tienen proximidad física entre sí, buscando la optimización del uso del suelo y generando relaciones de complementariedad.</w:t>
      </w:r>
    </w:p>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Objetos de interés cultural: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Bienes muebles e inmuebles producto de la creación humana, tales como documentos, fotografías, pinturas, esculturas, textiles, mobiliario, material arqueológico, objetos etnográficos, etc.</w:t>
      </w:r>
    </w:p>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Parques: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Parques de Recreación Activa: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Parques de Recreación Pasiva: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Parques con vocación mixta o combinada: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Plan de Ordenamiento Territorial</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1"/>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de objetivos, directrices, políticas, estrategias, metas, programas, actuaciones y normas adoptadas para orientar y administrar el desarrollo físico del territorio y la utilización del suelo. </w:t>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Planes Especiales de Manejo y Protección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PEMP: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un instrumento de gestión de los bienes de interés cultural mediante el cual se establecen acciones necesarias para garantizar la protección, la conservación y la sostenibilidad de los BIC o de los bienes que pretendan declararse como tales.</w:t>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PPVISR: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Política Pública de Vivienda Interés Social Rural. </w:t>
      </w:r>
    </w:p>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Piscinas: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Pistas: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Plazas de mercado o similares: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Placa deportiva: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que permite la práctica de varios deportes.</w:t>
      </w:r>
    </w:p>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Prestadores de servicios de salud: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Primer nivel de atención en salud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2"/>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clasificación de las entidades de primer nivel corresponde a las que cumplan como mínimo los siguientes criterios:</w:t>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Base poblacional del municipio o municipios a cubrir; </w:t>
      </w:r>
      <w:r w:rsidDel="00000000" w:rsidR="00000000" w:rsidRPr="00000000">
        <w:rPr>
          <w:rtl w:val="0"/>
        </w:rPr>
      </w:r>
    </w:p>
    <w:p w:rsidR="00000000" w:rsidDel="00000000" w:rsidP="00000000" w:rsidRDefault="00000000" w:rsidRPr="00000000" w14:paraId="0000035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Cobertura de atención a la población del mismo municipio y a la de otros municipios que no cuenten con atención hospitalaria dentro de su territorio,</w:t>
      </w:r>
      <w:r w:rsidDel="00000000" w:rsidR="00000000" w:rsidRPr="00000000">
        <w:rPr>
          <w:rtl w:val="0"/>
        </w:rPr>
      </w:r>
    </w:p>
    <w:p w:rsidR="00000000" w:rsidDel="00000000" w:rsidP="00000000" w:rsidRDefault="00000000" w:rsidRPr="00000000" w14:paraId="0000036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Frecuencia del problema que justifique el servicio; </w:t>
      </w:r>
      <w:r w:rsidDel="00000000" w:rsidR="00000000" w:rsidRPr="00000000">
        <w:rPr>
          <w:rtl w:val="0"/>
        </w:rPr>
      </w:r>
    </w:p>
    <w:p w:rsidR="00000000" w:rsidDel="00000000" w:rsidP="00000000" w:rsidRDefault="00000000" w:rsidRPr="00000000" w14:paraId="0000036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Tecnología de baja complejidad, sencilla y simple de utilizar en la consulta externa, hospitalización, urgencias y los servicios de apoyo para diagnóstico y tratamiento de problemas de salud de menor severidad; </w:t>
      </w:r>
    </w:p>
    <w:p w:rsidR="00000000" w:rsidDel="00000000" w:rsidP="00000000" w:rsidRDefault="00000000" w:rsidRPr="00000000" w14:paraId="0000036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Atención por personal profesional general, técnico y auxiliar.</w:t>
      </w:r>
      <w:r w:rsidDel="00000000" w:rsidR="00000000" w:rsidRPr="00000000">
        <w:rPr>
          <w:rtl w:val="0"/>
        </w:rPr>
      </w:r>
    </w:p>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Segundo nivel de atención en salud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3"/>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clasificación de las entidades de segundo nivel corresponde a las que cumplan como mínimo los siguientes criterios:</w:t>
      </w:r>
    </w:p>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Frecuencia de los problemas de salud que justifiquen los servicios ofrecidos por la entidad;</w:t>
      </w:r>
      <w:r w:rsidDel="00000000" w:rsidR="00000000" w:rsidRPr="00000000">
        <w:rPr>
          <w:rtl w:val="0"/>
        </w:rPr>
      </w:r>
    </w:p>
    <w:p w:rsidR="00000000" w:rsidDel="00000000" w:rsidP="00000000" w:rsidRDefault="00000000" w:rsidRPr="00000000" w14:paraId="0000036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Cobertura y atención a poblaciones de uno o varios municipios o comunas que cuenten con atención hospitalaria de primer nivel;</w:t>
      </w:r>
      <w:r w:rsidDel="00000000" w:rsidR="00000000" w:rsidRPr="00000000">
        <w:rPr>
          <w:rtl w:val="0"/>
        </w:rPr>
      </w:r>
    </w:p>
    <w:p w:rsidR="00000000" w:rsidDel="00000000" w:rsidP="00000000" w:rsidRDefault="00000000" w:rsidRPr="00000000" w14:paraId="0000036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Atención por personal profesional especializado, responsable de la prestación de los servicios; </w:t>
      </w:r>
      <w:r w:rsidDel="00000000" w:rsidR="00000000" w:rsidRPr="00000000">
        <w:rPr>
          <w:rtl w:val="0"/>
        </w:rPr>
      </w:r>
    </w:p>
    <w:p w:rsidR="00000000" w:rsidDel="00000000" w:rsidP="00000000" w:rsidRDefault="00000000" w:rsidRPr="00000000" w14:paraId="0000036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Tecnología de mediana complejidad que requiere profesional especializado para su manejo, en la consulta externa, hospitalización, urgencias y en los servicios de diagnóstico y tratamiento de patologías de mediana severidad; </w:t>
      </w:r>
      <w:r w:rsidDel="00000000" w:rsidR="00000000" w:rsidRPr="00000000">
        <w:rPr>
          <w:rtl w:val="0"/>
        </w:rPr>
      </w:r>
    </w:p>
    <w:p w:rsidR="00000000" w:rsidDel="00000000" w:rsidP="00000000" w:rsidRDefault="00000000" w:rsidRPr="00000000" w14:paraId="0000036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Amplia base poblacional que cubra uno o varios entes territoriales según sus necesidades de atención; </w:t>
      </w:r>
      <w:r w:rsidDel="00000000" w:rsidR="00000000" w:rsidRPr="00000000">
        <w:rPr>
          <w:rtl w:val="0"/>
        </w:rPr>
      </w:r>
    </w:p>
    <w:p w:rsidR="00000000" w:rsidDel="00000000" w:rsidP="00000000" w:rsidRDefault="00000000" w:rsidRPr="00000000" w14:paraId="0000036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Existencia de planes de desarrollo socioeconómico en el área, para convertirse en polo de desarrollo de regiones mayores en el país. </w:t>
      </w:r>
      <w:r w:rsidDel="00000000" w:rsidR="00000000" w:rsidRPr="00000000">
        <w:rPr>
          <w:rtl w:val="0"/>
        </w:rPr>
      </w:r>
    </w:p>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68" w:right="0" w:firstLine="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Tercer nivel de atención en salud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4"/>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clasificación de las entidades de tercer nivel corresponde a las que cumplan como mínimo los siguientes criterios:   </w:t>
      </w:r>
    </w:p>
    <w:p w:rsidR="00000000" w:rsidDel="00000000" w:rsidP="00000000" w:rsidRDefault="00000000" w:rsidRPr="00000000" w14:paraId="0000036E">
      <w:pPr>
        <w:ind w:left="720"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36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Frecuencia de los fenómenos o patología que justifique los servicios correspondientes; </w:t>
      </w:r>
      <w:r w:rsidDel="00000000" w:rsidR="00000000" w:rsidRPr="00000000">
        <w:rPr>
          <w:rtl w:val="0"/>
        </w:rPr>
      </w:r>
    </w:p>
    <w:p w:rsidR="00000000" w:rsidDel="00000000" w:rsidP="00000000" w:rsidRDefault="00000000" w:rsidRPr="00000000" w14:paraId="0000037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Alta base poblacional en los entes territoriales a cubrir; </w:t>
      </w:r>
      <w:r w:rsidDel="00000000" w:rsidR="00000000" w:rsidRPr="00000000">
        <w:rPr>
          <w:rtl w:val="0"/>
        </w:rPr>
      </w:r>
    </w:p>
    <w:p w:rsidR="00000000" w:rsidDel="00000000" w:rsidP="00000000" w:rsidRDefault="00000000" w:rsidRPr="00000000" w14:paraId="0000037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Cobertura de atención a otros entes territoriales que cuenten con entidades del primer y segundo nivel de atención;</w:t>
      </w:r>
      <w:r w:rsidDel="00000000" w:rsidR="00000000" w:rsidRPr="00000000">
        <w:rPr>
          <w:rtl w:val="0"/>
        </w:rPr>
      </w:r>
    </w:p>
    <w:p w:rsidR="00000000" w:rsidDel="00000000" w:rsidP="00000000" w:rsidRDefault="00000000" w:rsidRPr="00000000" w14:paraId="0000037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Tecnología requerida de la más alta complejidad;</w:t>
      </w:r>
      <w:r w:rsidDel="00000000" w:rsidR="00000000" w:rsidRPr="00000000">
        <w:rPr>
          <w:rtl w:val="0"/>
        </w:rPr>
      </w:r>
    </w:p>
    <w:p w:rsidR="00000000" w:rsidDel="00000000" w:rsidP="00000000" w:rsidRDefault="00000000" w:rsidRPr="00000000" w14:paraId="0000037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Atención por personal especializado y subespecializado en el área para convertirla como polo de desarrollo de regiones mayores en el país. </w:t>
      </w:r>
      <w:r w:rsidDel="00000000" w:rsidR="00000000" w:rsidRPr="00000000">
        <w:rPr>
          <w:rtl w:val="0"/>
        </w:rPr>
      </w:r>
    </w:p>
    <w:p w:rsidR="00000000" w:rsidDel="00000000" w:rsidP="00000000" w:rsidRDefault="00000000" w:rsidRPr="00000000" w14:paraId="00000374">
      <w:pPr>
        <w:rPr>
          <w:rFonts w:ascii="Verdana" w:cs="Verdana" w:eastAsia="Verdana" w:hAnsi="Verdana"/>
        </w:rPr>
      </w:pPr>
      <w:r w:rsidDel="00000000" w:rsidR="00000000" w:rsidRPr="00000000">
        <w:rPr>
          <w:rtl w:val="0"/>
        </w:rPr>
      </w:r>
    </w:p>
    <w:p w:rsidR="00000000" w:rsidDel="00000000" w:rsidP="00000000" w:rsidRDefault="00000000" w:rsidRPr="00000000" w14:paraId="0000037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Polideportivo: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o espacio que cuenta con varias instalaciones deportivas que permite realizar una gran variedad de deportes y ejercicios.</w:t>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Recreación: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Red de prestación de servicios en salud: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Salas o Salones Deportivos: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Sede Educativa: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Planta física independiente que conforma una Institución Educativa. Una sede puede ser un Centro Educativo Oficial. </w:t>
      </w:r>
    </w:p>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Sede Principal: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donde se encuentra el área administrativa del Centro Educativo o institución educativa. </w:t>
      </w:r>
    </w:p>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Sede Unitaria: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Sede Educativa atendida por un solo docente.</w:t>
      </w:r>
    </w:p>
    <w:p w:rsidR="00000000" w:rsidDel="00000000" w:rsidP="00000000" w:rsidRDefault="00000000" w:rsidRPr="00000000" w14:paraId="000003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SFVR: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Subsidio Familiar de Vivienda Rural: Aporte 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rsidR="00000000" w:rsidDel="00000000" w:rsidP="00000000" w:rsidRDefault="00000000" w:rsidRPr="00000000" w14:paraId="000003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SGR: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Sistema General de Regalías. </w:t>
      </w:r>
      <w:r w:rsidDel="00000000" w:rsidR="00000000" w:rsidRPr="00000000">
        <w:rPr>
          <w:rtl w:val="0"/>
        </w:rPr>
      </w:r>
    </w:p>
    <w:p w:rsidR="00000000" w:rsidDel="00000000" w:rsidP="00000000" w:rsidRDefault="00000000" w:rsidRPr="00000000" w14:paraId="0000038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2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Subsidio Familiar de Vivienda.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rsidR="00000000" w:rsidDel="00000000" w:rsidP="00000000" w:rsidRDefault="00000000" w:rsidRPr="00000000" w14:paraId="00000387">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8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Tejido Patrimonial Cultural Construido: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el conjunto de espacios y construcciones a los que se les ha reconocido especial interés histórico, artístico, científico, estético y/o simbólico en los ámbitos plástico, arquitectónico, urbano, arqueológico, museológico y/o material.</w:t>
      </w:r>
    </w:p>
    <w:p w:rsidR="00000000" w:rsidDel="00000000" w:rsidP="00000000" w:rsidRDefault="00000000" w:rsidRPr="00000000" w14:paraId="000003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de Interés Prioritaria Rural (VIPR).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aquella vivienda de interés prioritario ubicada en suelo clasificado como rural en el respectivo Plan de Ordenamiento Territorial, cuyo valor no exceda los noventa salarios mínimos mensuales legales vigentes (90 SMMLV). (artículo 2.1.10.1.1.2.1. numeral 2 del Decreto 1077 de 2015, modificado por el artículo 2 del Decreto 1247 de 2022), o las normas que lo modifiquen o adicionen.</w:t>
      </w:r>
    </w:p>
    <w:p w:rsidR="00000000" w:rsidDel="00000000" w:rsidP="00000000" w:rsidRDefault="00000000" w:rsidRPr="00000000" w14:paraId="000003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de Interés Social Rural (VISR)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aquella vivienda de interés social ubicada en suelo clasificado como rural en el respectivo Plan de Ordenamiento Territorial, que se ajusta a las formas de vida del campo y reconoce las características de la población rural, cuyo valor no exceda los ciento treinta y cinco salarios mínimos mensuales legales vigentes (135 SMMLV). (artículo 2.1.10.1.1.2.1. numeral 1 del Decreto 1077 de 2015, modificado por el artículo 2 del Decreto 1247 de 2022) o las normas que lo modifiquen o adicionen.</w:t>
      </w:r>
    </w:p>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nueva en especie: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la modalidad mediante la cual la entidad otorgante transfiere al beneficiario a título de subsidio en especie una vivienda nueva, entendiéndose por tal, aquella que habiendo sido terminada no ha sido habitada. (artículo 2.1.10.1.1.2.1. numeral 3 del Decreto 1077 de 2015, modificado por el artículo 2 del Decreto 1247 de 2022), o las normas que lo modifiquen o adicionen.</w:t>
      </w:r>
    </w:p>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Rural Dispersa: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rural dispersa de interés social: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la unidad habitacional localizada en suelo rural de manera aislada que está asociada a las formas de vida del campo y no hace parte de centros poblados rurales ni de parcelaciones destinadas a vivienda campestre. </w:t>
      </w:r>
    </w:p>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rural nucleada de interés social: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el conjunto de viviendas localizadas en suelo rural que se agrupan en un espacio delimitado, estas viviendas se comportan como la réplica de varias unidades habitacionales (casa-lote) autosuficientes que están distanciadas de manera tal que exista independencia, pero que se relacionen entre sí, mediante el concepto de productividad agrícola o pecuaria. Puede ser incluido el desarrollo de infraestructura para la prestación de servicios básicos como agua y saneamiento dependiendo del volumen y cantidad poblacional que pueda ser mayor o no a 20 viviendas.</w:t>
      </w:r>
    </w:p>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Adecuada –Digna-: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Del="00000000" w:rsidR="00000000" w:rsidRPr="00000000">
        <w:rPr>
          <w:rFonts w:ascii="Verdana" w:cs="Verdana" w:eastAsia="Verdana" w:hAnsi="Verdana"/>
          <w:b w:val="0"/>
          <w:bCs w:val="0"/>
          <w:i w:val="1"/>
          <w:iCs w:val="1"/>
          <w:smallCaps w:val="0"/>
          <w:strike w:val="0"/>
          <w:color w:val="000000"/>
          <w:sz w:val="22"/>
          <w:szCs w:val="22"/>
          <w:u w:val="none"/>
          <w:shd w:fill="auto" w:val="clear"/>
          <w:vertAlign w:val="baseline"/>
          <w:rtl w:val="0"/>
        </w:rPr>
        <w:t xml:space="preserve">de poder ofrecer espacio adecuado a sus ocupantes y de protegerlos del frío, la humedad, el calor, la lluvia, el viento u otras amenazas para la salud, de riesgos estructurales y de vectores de enfermedad. Debe garantizar también la seguridad física de los ocupantes”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rsidR="00000000" w:rsidDel="00000000" w:rsidP="00000000" w:rsidRDefault="00000000" w:rsidRPr="00000000" w14:paraId="0000039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2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de Interés Social (VIS).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rsidR="00000000" w:rsidDel="00000000" w:rsidP="00000000" w:rsidRDefault="00000000" w:rsidRPr="00000000" w14:paraId="0000039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2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de Interés Social Prioritaria (VIP).</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aquella vivienda de interés social cuyo valor máximo es el que se establezca en las normas que regulan la materia para este tipo de viviendas.  </w:t>
      </w:r>
    </w:p>
    <w:p w:rsidR="00000000" w:rsidDel="00000000" w:rsidP="00000000" w:rsidRDefault="00000000" w:rsidRPr="00000000" w14:paraId="00000399">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9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2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Zonas de Recreación Activa: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Alberga principalmente actividades deportivas o que impliquen actividad física continua. Pueden ser espacios con especificaciones reglamentarias para la práctica de algún deporte específico o ser flexibles y no regladas para la apropiación por parte del usuario.</w:t>
      </w:r>
    </w:p>
    <w:p w:rsidR="00000000" w:rsidDel="00000000" w:rsidP="00000000" w:rsidRDefault="00000000" w:rsidRPr="00000000" w14:paraId="0000039B">
      <w:pPr>
        <w:ind w:left="851" w:hanging="851"/>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39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Zonas de Recreación Pasiva: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Brinda espacio a actividades de tipo lúdico o contemplativo, pueden estar ligados a actividades de carácter cultural. Zonas verdes, zonas duras, lagos, miradores, lugar para esculturas, espacios para proyecciones al aire libre.</w:t>
      </w:r>
    </w:p>
    <w:sectPr>
      <w:headerReference r:id="rId8" w:type="default"/>
      <w:footerReference r:id="rId9" w:type="default"/>
      <w:pgSz w:h="15840" w:w="12240" w:orient="portrait"/>
      <w:pgMar w:bottom="1418" w:top="1418"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1">
    <w:pPr>
      <w:widowControl w:val="0"/>
      <w:spacing w:line="265" w:lineRule="auto"/>
      <w:ind w:left="-18" w:right="-38" w:firstLine="0"/>
      <w:jc w:val="right"/>
      <w:rPr>
        <w:rFonts w:ascii="Verdana" w:cs="Verdana" w:eastAsia="Verdana" w:hAnsi="Verdana"/>
        <w:color w:val="1a1818"/>
        <w:sz w:val="18"/>
        <w:szCs w:val="18"/>
      </w:rPr>
    </w:pPr>
    <w:r w:rsidDel="00000000" w:rsidR="00000000" w:rsidRPr="00000000">
      <w:rPr>
        <w:rFonts w:ascii="Verdana" w:cs="Verdana" w:eastAsia="Verdana" w:hAnsi="Verdana"/>
        <w:color w:val="1a1818"/>
        <w:sz w:val="18"/>
        <w:szCs w:val="18"/>
        <w:rtl w:val="0"/>
      </w:rPr>
      <w:t xml:space="preserve">Versión: 1 del 21 de agosto de 2025</w:t>
    </w:r>
  </w:p>
  <w:p w:rsidR="00000000" w:rsidDel="00000000" w:rsidP="00000000" w:rsidRDefault="00000000" w:rsidRPr="00000000" w14:paraId="000003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Glosario Técnico, IDU</w:t>
      </w:r>
    </w:p>
  </w:footnote>
  <w:footnote w:id="1">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Ley 1682 de 2013.</w:t>
      </w:r>
    </w:p>
  </w:footnote>
  <w:footnote w:id="2">
    <w:p w:rsidR="00000000" w:rsidDel="00000000" w:rsidP="00000000" w:rsidRDefault="00000000" w:rsidRPr="00000000" w14:paraId="000003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Artículo 1 de la Ley 397 de 1997.</w:t>
      </w:r>
      <w:r w:rsidDel="00000000" w:rsidR="00000000" w:rsidRPr="00000000">
        <w:rPr>
          <w:rtl w:val="0"/>
        </w:rPr>
      </w:r>
    </w:p>
    <w:p w:rsidR="00000000" w:rsidDel="00000000" w:rsidP="00000000" w:rsidRDefault="00000000" w:rsidRPr="00000000" w14:paraId="000003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ootnote>
  <w:footnote w:id="3">
    <w:p w:rsidR="00000000" w:rsidDel="00000000" w:rsidP="00000000" w:rsidRDefault="00000000" w:rsidRPr="00000000" w14:paraId="000003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NSR-10. Título A. Capítulo A.13.</w:t>
      </w:r>
    </w:p>
  </w:footnote>
  <w:footnote w:id="4">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4"/>
          <w:szCs w:val="14"/>
          <w:u w:val="none"/>
          <w:shd w:fill="auto" w:val="clear"/>
          <w:vertAlign w:val="baseline"/>
          <w:rtl w:val="0"/>
        </w:rPr>
        <w:t xml:space="preserve">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w:t>
      </w:r>
      <w:r w:rsidDel="00000000" w:rsidR="00000000" w:rsidRPr="00000000">
        <w:rPr>
          <w:rtl w:val="0"/>
        </w:rPr>
      </w:r>
    </w:p>
  </w:footnote>
  <w:footnote w:id="5">
    <w:p w:rsidR="00000000" w:rsidDel="00000000" w:rsidP="00000000" w:rsidRDefault="00000000" w:rsidRPr="00000000" w14:paraId="000003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p>
  </w:footnote>
  <w:footnote w:id="6">
    <w:p w:rsidR="00000000" w:rsidDel="00000000" w:rsidP="00000000" w:rsidRDefault="00000000" w:rsidRPr="00000000" w14:paraId="000003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p>
  </w:footnote>
  <w:footnote w:id="7">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p>
  </w:footnote>
  <w:footnote w:id="8">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p>
  </w:footnote>
  <w:footnote w:id="9">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p>
  </w:footnote>
  <w:footnote w:id="10">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r w:rsidDel="00000000" w:rsidR="00000000" w:rsidRPr="00000000">
        <w:rPr>
          <w:rtl w:val="0"/>
        </w:rPr>
      </w:r>
    </w:p>
  </w:footnote>
  <w:footnote w:id="11">
    <w:p w:rsidR="00000000" w:rsidDel="00000000" w:rsidP="00000000" w:rsidRDefault="00000000" w:rsidRPr="00000000" w14:paraId="000003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Ley 388 de 1997</w:t>
      </w:r>
      <w:r w:rsidDel="00000000" w:rsidR="00000000" w:rsidRPr="00000000">
        <w:rPr>
          <w:rtl w:val="0"/>
        </w:rPr>
      </w:r>
    </w:p>
  </w:footnote>
  <w:footnote w:id="12">
    <w:p w:rsidR="00000000" w:rsidDel="00000000" w:rsidP="00000000" w:rsidRDefault="00000000" w:rsidRPr="00000000" w14:paraId="000003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Artículo 6. Decreto 1760 de 1990.</w:t>
      </w:r>
    </w:p>
  </w:footnote>
  <w:footnote w:id="13">
    <w:p w:rsidR="00000000" w:rsidDel="00000000" w:rsidP="00000000" w:rsidRDefault="00000000" w:rsidRPr="00000000" w14:paraId="000003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Artículo 8. Decreto 1760 de 1990.</w:t>
      </w:r>
    </w:p>
  </w:footnote>
  <w:footnote w:id="14">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Artículo 9. Decreto 1760 de 1990.</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ANEXO 3 – GLOSARIO</w:t>
    </w:r>
  </w:p>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SELECCIÓN ABREVIADA DE MENOR CUANTÍA DE INFRAESTRUCTURA DEL SECTOR SOCIAL</w:t>
    </w:r>
  </w:p>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360" w:hanging="360"/>
      </w:pPr>
      <w:rPr>
        <w:b w:val="1"/>
        <w:bCs w:val="1"/>
      </w:rPr>
    </w:lvl>
    <w:lvl w:ilvl="1">
      <w:start w:val="1"/>
      <w:numFmt w:val="lowerLetter"/>
      <w:lvlText w:val="%2."/>
      <w:lvlJc w:val="left"/>
      <w:pPr>
        <w:ind w:left="1440" w:hanging="360"/>
      </w:pPr>
      <w:rPr/>
    </w:lvl>
    <w:lvl w:ilvl="2">
      <w:start w:val="1"/>
      <w:numFmt w:val="lowerLetter"/>
      <w:lvlText w:val="(%3)"/>
      <w:lvlJc w:val="left"/>
      <w:pPr>
        <w:ind w:left="2340" w:hanging="360"/>
      </w:pPr>
      <w:rPr/>
    </w:lvl>
    <w:lvl w:ilvl="3">
      <w:start w:val="0"/>
      <w:numFmt w:val="bullet"/>
      <w:lvlText w:val="-"/>
      <w:lvlJc w:val="left"/>
      <w:pPr>
        <w:ind w:left="3020" w:hanging="500"/>
      </w:pPr>
      <w:rPr>
        <w:rFonts w:ascii="Times New Roman" w:cs="Times New Roman" w:eastAsia="Times New Roman" w:hAnsi="Times New Roman"/>
        <w:sz w:val="24"/>
        <w:szCs w:val="24"/>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360" w:hanging="360"/>
      </w:pPr>
      <w:rPr>
        <w:b w:val="1"/>
        <w:bCs w:val="1"/>
      </w:rPr>
    </w:lvl>
    <w:lvl w:ilvl="1">
      <w:start w:val="1"/>
      <w:numFmt w:val="decimal"/>
      <w:lvlText w:val="%1.%2"/>
      <w:lvlJc w:val="left"/>
      <w:pPr>
        <w:ind w:left="644" w:hanging="359.99999999999994"/>
      </w:pPr>
      <w:rPr>
        <w:rFonts w:ascii="Arial" w:cs="Arial" w:eastAsia="Arial" w:hAnsi="Arial"/>
        <w:b w:val="1"/>
        <w:bCs w:val="1"/>
        <w:sz w:val="20"/>
        <w:szCs w:val="20"/>
      </w:rPr>
    </w:lvl>
    <w:lvl w:ilvl="2">
      <w:start w:val="1"/>
      <w:numFmt w:val="decimal"/>
      <w:lvlText w:val="%1.%2.%3"/>
      <w:lvlJc w:val="left"/>
      <w:pPr>
        <w:ind w:left="720" w:hanging="720"/>
      </w:pPr>
      <w:rPr>
        <w:b w:val="1"/>
        <w:bCs w:val="1"/>
      </w:rPr>
    </w:lvl>
    <w:lvl w:ilvl="3">
      <w:start w:val="1"/>
      <w:numFmt w:val="decimal"/>
      <w:lvlText w:val="%1.%2.%3.%4"/>
      <w:lvlJc w:val="left"/>
      <w:pPr>
        <w:ind w:left="720" w:hanging="720"/>
      </w:pPr>
      <w:rPr>
        <w:b w:val="1"/>
        <w:bCs w:val="1"/>
      </w:rPr>
    </w:lvl>
    <w:lvl w:ilvl="4">
      <w:start w:val="1"/>
      <w:numFmt w:val="decimal"/>
      <w:lvlText w:val="%1.%2.%3.%4.%5"/>
      <w:lvlJc w:val="left"/>
      <w:pPr>
        <w:ind w:left="1080" w:hanging="1080"/>
      </w:pPr>
      <w:rPr>
        <w:b w:val="1"/>
        <w:bCs w:val="1"/>
      </w:rPr>
    </w:lvl>
    <w:lvl w:ilvl="5">
      <w:start w:val="1"/>
      <w:numFmt w:val="decimal"/>
      <w:lvlText w:val="%1.%2.%3.%4.%5.%6"/>
      <w:lvlJc w:val="left"/>
      <w:pPr>
        <w:ind w:left="1080" w:hanging="1080"/>
      </w:pPr>
      <w:rPr>
        <w:b w:val="1"/>
        <w:bCs w:val="1"/>
      </w:rPr>
    </w:lvl>
    <w:lvl w:ilvl="6">
      <w:start w:val="1"/>
      <w:numFmt w:val="decimal"/>
      <w:lvlText w:val="%1.%2.%3.%4.%5.%6.%7"/>
      <w:lvlJc w:val="left"/>
      <w:pPr>
        <w:ind w:left="1440" w:hanging="1440"/>
      </w:pPr>
      <w:rPr>
        <w:b w:val="1"/>
        <w:bCs w:val="1"/>
      </w:rPr>
    </w:lvl>
    <w:lvl w:ilvl="7">
      <w:start w:val="1"/>
      <w:numFmt w:val="decimal"/>
      <w:lvlText w:val="%1.%2.%3.%4.%5.%6.%7.%8"/>
      <w:lvlJc w:val="left"/>
      <w:pPr>
        <w:ind w:left="1440" w:hanging="1440"/>
      </w:pPr>
      <w:rPr>
        <w:b w:val="1"/>
        <w:bCs w:val="1"/>
      </w:rPr>
    </w:lvl>
    <w:lvl w:ilvl="8">
      <w:start w:val="1"/>
      <w:numFmt w:val="decimal"/>
      <w:lvlText w:val="%1.%2.%3.%4.%5.%6.%7.%8.%9"/>
      <w:lvlJc w:val="left"/>
      <w:pPr>
        <w:ind w:left="1800" w:hanging="1800"/>
      </w:pPr>
      <w:rPr>
        <w:b w:val="1"/>
        <w:bCs w:val="1"/>
      </w:rPr>
    </w:lvl>
  </w:abstractNum>
  <w:abstractNum w:abstractNumId="4">
    <w:lvl w:ilvl="0">
      <w:start w:val="2"/>
      <w:numFmt w:val="decimal"/>
      <w:lvlText w:val="%1"/>
      <w:lvlJc w:val="left"/>
      <w:pPr>
        <w:ind w:left="360" w:hanging="360"/>
      </w:pPr>
      <w:rPr>
        <w:b w:val="1"/>
        <w:bCs w:val="1"/>
      </w:rPr>
    </w:lvl>
    <w:lvl w:ilvl="1">
      <w:start w:val="1"/>
      <w:numFmt w:val="decimal"/>
      <w:lvlText w:val="%1.%2."/>
      <w:lvlJc w:val="left"/>
      <w:pPr>
        <w:ind w:left="928" w:hanging="360"/>
      </w:pPr>
      <w:rPr>
        <w:b w:val="1"/>
        <w:bCs w:val="1"/>
      </w:rPr>
    </w:lvl>
    <w:lvl w:ilvl="2">
      <w:start w:val="1"/>
      <w:numFmt w:val="decimal"/>
      <w:lvlText w:val="%1.%2.%3"/>
      <w:lvlJc w:val="left"/>
      <w:pPr>
        <w:ind w:left="720" w:hanging="720"/>
      </w:pPr>
      <w:rPr>
        <w:b w:val="1"/>
        <w:bCs w:val="1"/>
      </w:rPr>
    </w:lvl>
    <w:lvl w:ilvl="3">
      <w:start w:val="1"/>
      <w:numFmt w:val="decimal"/>
      <w:lvlText w:val="%1.%2.%3.%4"/>
      <w:lvlJc w:val="left"/>
      <w:pPr>
        <w:ind w:left="720" w:hanging="720"/>
      </w:pPr>
      <w:rPr>
        <w:b w:val="1"/>
        <w:bCs w:val="1"/>
      </w:rPr>
    </w:lvl>
    <w:lvl w:ilvl="4">
      <w:start w:val="1"/>
      <w:numFmt w:val="decimal"/>
      <w:lvlText w:val="%1.%2.%3.%4.%5"/>
      <w:lvlJc w:val="left"/>
      <w:pPr>
        <w:ind w:left="1080" w:hanging="1080"/>
      </w:pPr>
      <w:rPr>
        <w:b w:val="1"/>
        <w:bCs w:val="1"/>
      </w:rPr>
    </w:lvl>
    <w:lvl w:ilvl="5">
      <w:start w:val="1"/>
      <w:numFmt w:val="decimal"/>
      <w:lvlText w:val="%1.%2.%3.%4.%5.%6"/>
      <w:lvlJc w:val="left"/>
      <w:pPr>
        <w:ind w:left="1080" w:hanging="1080"/>
      </w:pPr>
      <w:rPr>
        <w:b w:val="1"/>
        <w:bCs w:val="1"/>
      </w:rPr>
    </w:lvl>
    <w:lvl w:ilvl="6">
      <w:start w:val="1"/>
      <w:numFmt w:val="decimal"/>
      <w:lvlText w:val="%1.%2.%3.%4.%5.%6.%7"/>
      <w:lvlJc w:val="left"/>
      <w:pPr>
        <w:ind w:left="1440" w:hanging="1440"/>
      </w:pPr>
      <w:rPr>
        <w:b w:val="1"/>
        <w:bCs w:val="1"/>
      </w:rPr>
    </w:lvl>
    <w:lvl w:ilvl="7">
      <w:start w:val="1"/>
      <w:numFmt w:val="decimal"/>
      <w:lvlText w:val="%1.%2.%3.%4.%5.%6.%7.%8"/>
      <w:lvlJc w:val="left"/>
      <w:pPr>
        <w:ind w:left="1440" w:hanging="1440"/>
      </w:pPr>
      <w:rPr>
        <w:b w:val="1"/>
        <w:bCs w:val="1"/>
      </w:rPr>
    </w:lvl>
    <w:lvl w:ilvl="8">
      <w:start w:val="1"/>
      <w:numFmt w:val="decimal"/>
      <w:lvlText w:val="%1.%2.%3.%4.%5.%6.%7.%8.%9"/>
      <w:lvlJc w:val="left"/>
      <w:pPr>
        <w:ind w:left="1800" w:hanging="1800"/>
      </w:pPr>
      <w:rPr>
        <w:b w:val="1"/>
        <w:bCs w:val="1"/>
      </w:rPr>
    </w:lvl>
  </w:abstractNum>
  <w:abstractNum w:abstractNumId="5">
    <w:lvl w:ilvl="0">
      <w:start w:val="1"/>
      <w:numFmt w:val="decimal"/>
      <w:lvlText w:val="3.%1."/>
      <w:lvlJc w:val="left"/>
      <w:pPr>
        <w:ind w:left="720" w:hanging="360"/>
      </w:pPr>
      <w:rPr>
        <w:b w:val="1"/>
        <w:bCs w:val="1"/>
      </w:rPr>
    </w:lvl>
    <w:lvl w:ilvl="1">
      <w:start w:val="1"/>
      <w:numFmt w:val="decimal"/>
      <w:lvlText w:val="%1.%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7">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8">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jc w:val="both"/>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unhideWhenUsed w:val="1"/>
    <w:rsid w:val="00F56D6D"/>
    <w:pPr>
      <w:spacing w:after="100" w:afterAutospacing="1" w:before="100" w:beforeAutospacing="1"/>
    </w:pPr>
    <w:rPr>
      <w:lang w:eastAsia="es-CO"/>
    </w:rPr>
  </w:style>
  <w:style w:type="paragraph" w:styleId="Sinespaciado">
    <w:name w:val="No Spacing"/>
    <w:aliases w:val="Encabezado CCE"/>
    <w:basedOn w:val="Normal"/>
    <w:next w:val="Normal"/>
    <w:uiPriority w:val="1"/>
    <w:qFormat w:val="1"/>
    <w:rsid w:val="00F56D6D"/>
    <w:pPr>
      <w:jc w:val="both"/>
    </w:pPr>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4"/>
      <w:szCs w:val="26"/>
      <w:lang w:eastAsia="es-ES_tradnl"/>
    </w:rPr>
  </w:style>
  <w:style w:type="character" w:styleId="TtuloCar" w:customStyle="1">
    <w:name w:val="Título Car"/>
    <w:aliases w:val="Título 3 CCE Car"/>
    <w:basedOn w:val="Fuentedeprrafopredeter"/>
    <w:link w:val="Ttulo"/>
    <w:uiPriority w:val="10"/>
    <w:rsid w:val="00F56D6D"/>
    <w:rPr>
      <w:rFonts w:asciiTheme="majorHAnsi" w:cstheme="majorBidi" w:eastAsiaTheme="majorEastAsia" w:hAnsiTheme="majorHAnsi"/>
      <w:color w:val="4e4d4d" w:themeColor="background2"/>
      <w:spacing w:val="5"/>
      <w:kern w:val="28"/>
      <w:sz w:val="24"/>
      <w:szCs w:val="52"/>
      <w:lang w:eastAsia="es-ES_tradnl"/>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basedOn w:val="Normal"/>
    <w:uiPriority w:val="34"/>
    <w:qFormat w:val="1"/>
    <w:rsid w:val="00B30435"/>
    <w:pPr>
      <w:ind w:left="720"/>
      <w:contextualSpacing w:val="1"/>
    </w:pPr>
  </w:style>
  <w:style w:type="table" w:styleId="Tablaconcuadrcula">
    <w:name w:val="Table Grid"/>
    <w:basedOn w:val="Tablanormal"/>
    <w:uiPriority w:val="5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paragraph" w:styleId="Default" w:customStyle="1">
    <w:name w:val="Default"/>
    <w:rsid w:val="00580647"/>
    <w:pPr>
      <w:autoSpaceDE w:val="0"/>
      <w:autoSpaceDN w:val="0"/>
      <w:adjustRightInd w:val="0"/>
      <w:spacing w:after="0" w:line="240" w:lineRule="auto"/>
    </w:pPr>
    <w:rPr>
      <w:rFonts w:ascii="Arial" w:cs="Arial" w:hAnsi="Arial"/>
      <w:color w:val="000000"/>
      <w:sz w:val="24"/>
      <w:szCs w:val="24"/>
      <w:lang w:val="es-ES"/>
    </w:rPr>
  </w:style>
  <w:style w:type="paragraph" w:styleId="Invias-VietaNumerada" w:customStyle="1">
    <w:name w:val="Invias-Viñeta Numerada"/>
    <w:next w:val="Normal"/>
    <w:link w:val="Invias-VietaNumeradaCar"/>
    <w:uiPriority w:val="99"/>
    <w:qFormat w:val="1"/>
    <w:rsid w:val="00EC51CA"/>
    <w:pPr>
      <w:spacing w:after="120" w:before="240" w:line="240" w:lineRule="auto"/>
      <w:jc w:val="both"/>
    </w:pPr>
    <w:rPr>
      <w:rFonts w:ascii="Arial Narrow" w:cs="Times New Roman" w:eastAsia="Times New Roman" w:hAnsi="Arial Narrow"/>
      <w:sz w:val="24"/>
      <w:szCs w:val="24"/>
      <w:lang w:eastAsia="es-ES" w:val="en-US"/>
    </w:rPr>
  </w:style>
  <w:style w:type="character" w:styleId="Invias-VietaNumeradaCar" w:customStyle="1">
    <w:name w:val="Invias-Viñeta Numerada Car"/>
    <w:link w:val="Invias-VietaNumerada"/>
    <w:uiPriority w:val="99"/>
    <w:locked w:val="1"/>
    <w:rsid w:val="00EC51CA"/>
    <w:rPr>
      <w:rFonts w:ascii="Arial Narrow" w:cs="Times New Roman" w:eastAsia="Times New Roman" w:hAnsi="Arial Narrow"/>
      <w:sz w:val="24"/>
      <w:szCs w:val="24"/>
      <w:lang w:eastAsia="es-ES" w:val="en-US"/>
    </w:rPr>
  </w:style>
  <w:style w:type="character" w:styleId="nfasis">
    <w:name w:val="Emphasis"/>
    <w:uiPriority w:val="20"/>
    <w:qFormat w:val="1"/>
    <w:rsid w:val="00F570D5"/>
    <w:rPr>
      <w:i w:val="1"/>
      <w:iCs w:val="1"/>
    </w:rPr>
  </w:style>
  <w:style w:type="character" w:styleId="Refdecomentario">
    <w:name w:val="annotation reference"/>
    <w:basedOn w:val="Fuentedeprrafopredeter"/>
    <w:uiPriority w:val="99"/>
    <w:semiHidden w:val="1"/>
    <w:unhideWhenUsed w:val="1"/>
    <w:rsid w:val="002137BA"/>
    <w:rPr>
      <w:sz w:val="16"/>
      <w:szCs w:val="16"/>
    </w:rPr>
  </w:style>
  <w:style w:type="paragraph" w:styleId="Textocomentario">
    <w:name w:val="annotation text"/>
    <w:basedOn w:val="Normal"/>
    <w:link w:val="TextocomentarioCar"/>
    <w:uiPriority w:val="99"/>
    <w:unhideWhenUsed w:val="1"/>
    <w:rsid w:val="002137BA"/>
    <w:rPr>
      <w:szCs w:val="20"/>
    </w:rPr>
  </w:style>
  <w:style w:type="character" w:styleId="TextocomentarioCar" w:customStyle="1">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val="1"/>
    <w:unhideWhenUsed w:val="1"/>
    <w:rsid w:val="002137BA"/>
    <w:rPr>
      <w:b w:val="1"/>
      <w:bCs w:val="1"/>
    </w:rPr>
  </w:style>
  <w:style w:type="character" w:styleId="AsuntodelcomentarioCar" w:customStyle="1">
    <w:name w:val="Asunto del comentario Car"/>
    <w:basedOn w:val="TextocomentarioCar"/>
    <w:link w:val="Asuntodelcomentario"/>
    <w:uiPriority w:val="99"/>
    <w:semiHidden w:val="1"/>
    <w:rsid w:val="002137BA"/>
    <w:rPr>
      <w:b w:val="1"/>
      <w:bCs w:val="1"/>
      <w:sz w:val="20"/>
      <w:szCs w:val="20"/>
      <w:lang w:val="es-MX"/>
    </w:rPr>
  </w:style>
  <w:style w:type="paragraph" w:styleId="gmail-default" w:customStyle="1">
    <w:name w:val="gmail-default"/>
    <w:basedOn w:val="Normal"/>
    <w:rsid w:val="001E2692"/>
    <w:pPr>
      <w:spacing w:after="100" w:afterAutospacing="1" w:before="100" w:beforeAutospacing="1"/>
    </w:pPr>
    <w:rPr>
      <w:rFonts w:ascii="Calibri" w:hAnsi="Calibri"/>
      <w:sz w:val="22"/>
      <w:lang w:eastAsia="es-ES" w:val="es-ES"/>
    </w:rPr>
  </w:style>
  <w:style w:type="character" w:styleId="Textoennegrita">
    <w:name w:val="Strong"/>
    <w:basedOn w:val="Fuentedeprrafopredeter"/>
    <w:uiPriority w:val="22"/>
    <w:qFormat w:val="1"/>
    <w:rsid w:val="00836D64"/>
    <w:rPr>
      <w:b w:val="1"/>
      <w:bCs w:val="1"/>
    </w:rPr>
  </w:style>
  <w:style w:type="paragraph" w:styleId="Textonotapie">
    <w:name w:val="footnote text"/>
    <w:basedOn w:val="Normal"/>
    <w:link w:val="TextonotapieCar"/>
    <w:uiPriority w:val="99"/>
    <w:semiHidden w:val="1"/>
    <w:unhideWhenUsed w:val="1"/>
    <w:rsid w:val="002F4E5D"/>
    <w:rPr>
      <w:szCs w:val="20"/>
    </w:rPr>
  </w:style>
  <w:style w:type="character" w:styleId="TextonotapieCar" w:customStyle="1">
    <w:name w:val="Texto nota pie Car"/>
    <w:basedOn w:val="Fuentedeprrafopredeter"/>
    <w:link w:val="Textonotapie"/>
    <w:uiPriority w:val="99"/>
    <w:semiHidden w:val="1"/>
    <w:rsid w:val="002F4E5D"/>
    <w:rPr>
      <w:sz w:val="20"/>
      <w:szCs w:val="20"/>
      <w:lang w:val="uz-Cyrl-UZ"/>
    </w:rPr>
  </w:style>
  <w:style w:type="character" w:styleId="Refdenotaalpie">
    <w:name w:val="footnote reference"/>
    <w:basedOn w:val="Fuentedeprrafopredeter"/>
    <w:uiPriority w:val="99"/>
    <w:semiHidden w:val="1"/>
    <w:unhideWhenUsed w:val="1"/>
    <w:rsid w:val="002F4E5D"/>
    <w:rPr>
      <w:vertAlign w:val="superscript"/>
    </w:rPr>
  </w:style>
  <w:style w:type="table" w:styleId="Cuadrculadetablaclara1" w:customStyle="1">
    <w:name w:val="Cuadrícula de tabla clara1"/>
    <w:basedOn w:val="Tablanormal"/>
    <w:next w:val="Tablaconcuadrculaclara1"/>
    <w:uiPriority w:val="99"/>
    <w:rsid w:val="000963AC"/>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1" w:customStyle="1">
    <w:name w:val="Tabla con cuadrícula clara1"/>
    <w:basedOn w:val="Tablanormal"/>
    <w:uiPriority w:val="40"/>
    <w:rsid w:val="000963AC"/>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nsinresolver1" w:customStyle="1">
    <w:name w:val="Mención sin resolver1"/>
    <w:basedOn w:val="Fuentedeprrafopredeter"/>
    <w:uiPriority w:val="99"/>
    <w:unhideWhenUsed w:val="1"/>
    <w:rsid w:val="00DE7B68"/>
    <w:rPr>
      <w:color w:val="605e5c"/>
      <w:shd w:color="auto" w:fill="e1dfdd" w:val="clear"/>
    </w:rPr>
  </w:style>
  <w:style w:type="character" w:styleId="Mencionar1" w:customStyle="1">
    <w:name w:val="Mencionar1"/>
    <w:basedOn w:val="Fuentedeprrafopredeter"/>
    <w:uiPriority w:val="99"/>
    <w:unhideWhenUsed w:val="1"/>
    <w:rsid w:val="00DE7B68"/>
    <w:rPr>
      <w:color w:val="2b579a"/>
      <w:shd w:color="auto" w:fill="e1dfdd" w:val="clear"/>
    </w:rPr>
  </w:style>
  <w:style w:type="character" w:styleId="Mencionar">
    <w:name w:val="Mention"/>
    <w:basedOn w:val="Fuentedeprrafopredeter"/>
    <w:uiPriority w:val="99"/>
    <w:unhideWhenUsed w:val="1"/>
    <w:rsid w:val="00030D91"/>
    <w:rPr>
      <w:color w:val="2b579a"/>
      <w:shd w:color="auto" w:fill="e1dfdd" w:val="clear"/>
    </w:rPr>
  </w:style>
  <w:style w:type="paragraph" w:styleId="Revisin">
    <w:name w:val="Revision"/>
    <w:hidden w:val="1"/>
    <w:uiPriority w:val="99"/>
    <w:semiHidden w:val="1"/>
    <w:rsid w:val="00322B7D"/>
    <w:pPr>
      <w:spacing w:after="0" w:line="240" w:lineRule="auto"/>
    </w:pPr>
    <w:rPr>
      <w:sz w:val="20"/>
      <w:lang w:val="uz-Cyrl-UZ"/>
    </w:rPr>
  </w:style>
  <w:style w:type="character" w:styleId="Mencinsinresolver">
    <w:name w:val="Unresolved Mention"/>
    <w:basedOn w:val="Fuentedeprrafopredeter"/>
    <w:uiPriority w:val="99"/>
    <w:semiHidden w:val="1"/>
    <w:unhideWhenUsed w:val="1"/>
    <w:rsid w:val="00B91655"/>
    <w:rPr>
      <w:color w:val="605e5c"/>
      <w:shd w:color="auto" w:fill="e1dfdd" w:val="clear"/>
    </w:rPr>
  </w:style>
  <w:style w:type="paragraph" w:styleId="Textonotaalfinal">
    <w:name w:val="endnote text"/>
    <w:basedOn w:val="Normal"/>
    <w:uiPriority w:val="99"/>
    <w:semiHidden w:val="1"/>
    <w:unhideWhenUsed w:val="1"/>
    <w:rsid w:val="5D627215"/>
    <w:rPr>
      <w:sz w:val="20"/>
      <w:szCs w:val="20"/>
    </w:rPr>
  </w:style>
  <w:style w:type="character" w:styleId="Refdenotaalfinal">
    <w:name w:val="endnote reference"/>
    <w:basedOn w:val="Fuentedeprrafopredeter"/>
    <w:uiPriority w:val="99"/>
    <w:semiHidden w:val="1"/>
    <w:unhideWhenUsed w:val="1"/>
    <w:rPr>
      <w:vertAlign w:val="superscript"/>
    </w:rPr>
  </w:style>
  <w:style w:type="paragraph" w:styleId="Subtitle">
    <w:name w:val="Subtitle"/>
    <w:basedOn w:val="Normal"/>
    <w:next w:val="Normal"/>
    <w:pPr/>
    <w:rPr>
      <w:rFonts w:ascii="Arial" w:cs="Arial" w:eastAsia="Arial" w:hAnsi="Arial"/>
      <w:i w:val="1"/>
      <w:iCs w:val="1"/>
      <w:color w:val="1a181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u7/6SaIDSFY9pRvQ5BGl774FOw==">CgMxLjAaGwoBMBIWChQIB0IQCgdWZXJkYW5hEgVBcmlhbDIOaC5kYXhqc2ZkMnhwbXkyDmgudnFwYnFiMWxocWdvOAByITFFLVg4TUcwSExwcVN0ZHV5TXlsZFBocE9SUjhMMF9iZQ==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2025-08-22T23:44:00Z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