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25F05" w14:textId="77777777" w:rsidR="00417405" w:rsidRDefault="004B5468">
      <w:pPr>
        <w:pStyle w:val="Textoindependiente"/>
        <w:spacing w:before="8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C0BA515" wp14:editId="35C8CE00">
                <wp:simplePos x="0" y="0"/>
                <wp:positionH relativeFrom="page">
                  <wp:posOffset>1062355</wp:posOffset>
                </wp:positionH>
                <wp:positionV relativeFrom="paragraph">
                  <wp:posOffset>130175</wp:posOffset>
                </wp:positionV>
                <wp:extent cx="6143625" cy="48387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4838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AFACB" w14:textId="77777777" w:rsidR="00FB58A5" w:rsidRDefault="00FB58A5" w:rsidP="00FB58A5">
                            <w:pPr>
                              <w:spacing w:before="1" w:line="247" w:lineRule="auto"/>
                              <w:ind w:left="3418" w:right="3415"/>
                              <w:rPr>
                                <w:rFonts w:ascii="Arial"/>
                                <w:b/>
                                <w:color w:val="FFFFFF"/>
                                <w:spacing w:val="1"/>
                                <w:sz w:val="18"/>
                                <w:szCs w:val="18"/>
                              </w:rPr>
                            </w:pPr>
                            <w:r w:rsidRPr="00FB58A5">
                              <w:rPr>
                                <w:rFonts w:ascii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Pr="00FB58A5">
                              <w:rPr>
                                <w:rFonts w:ascii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FORMATO</w:t>
                            </w:r>
                          </w:p>
                          <w:p w14:paraId="36F3EF93" w14:textId="6304663A" w:rsidR="00417405" w:rsidRPr="00FB58A5" w:rsidRDefault="00B33326" w:rsidP="00FB58A5">
                            <w:pPr>
                              <w:spacing w:before="1" w:line="247" w:lineRule="auto"/>
                              <w:ind w:left="3418" w:right="3415"/>
                              <w:jc w:val="center"/>
                              <w:rPr>
                                <w:rFonts w:ascii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>CRITERIOS DE EVALUACI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 xml:space="preserve"> CALIDAD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 xml:space="preserve"> LOTE </w:t>
                            </w:r>
                            <w:r w:rsidR="007218FC"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0BA5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65pt;margin-top:10.25pt;width:483.75pt;height:38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VO6gEAALoDAAAOAAAAZHJzL2Uyb0RvYy54bWysU8tu2zAQvBfoPxC817Kd1DUEy0HqIEWB&#10;9AGk+QCKIiWiFJdd0pbcr++Ssp0iuRXVgVhyucOd2dHmZuwtOygMBlzFF7M5Z8pJaIxrK/704/7d&#10;mrMQhWuEBacqflSB32zfvtkMvlRL6MA2ChmBuFAOvuJdjL4siiA71YswA68cJTVgLyJtsS0aFAOh&#10;97ZYzuerYgBsPIJUIdDp3ZTk24yvtZLxm9ZBRWYrTr3FvGJe67QW240oWxS+M/LUhviHLnphHD16&#10;gboTUbA9mldQvZEIAXScSegL0NpIlTkQm8X8BZvHTniVuZA4wV9kCv8PVn49PPrvyOL4EUYaYCYR&#10;/APIn4E52HXCteoWEYZOiYYeXiTJisGH8lSapA5lSCD18AUaGrLYR8hAo8Y+qUI8GaHTAI4X0dUY&#10;maTD1eL6arV8z5mk3PX6av0hT6UQ5bnaY4ifFPQsBRVHGmpGF4eHEFM3ojxfSY8FsKa5N9bmDbb1&#10;ziI7iGSA/GUCL65Zly47SGUTYjrJNBOziWMc65GSiW4NzZEII0yGoh+Agg7wN2cDmani4ddeoOLM&#10;fnYkWnLeOcBzUJ8D4SSVVjxyNoW7ODl079G0HSFPY3FwS8Jqkzk/d3HqkwySpTiZOTnw732+9fzL&#10;bf8AAAD//wMAUEsDBBQABgAIAAAAIQAcTucy4QAAAAoBAAAPAAAAZHJzL2Rvd25yZXYueG1sTI/L&#10;TsMwEEX3SPyDNUjsqJMU0jTEqSoECxZIfcCC3TQekqjxOIrdJvD1uCtYXs3RnXOL1WQ6cabBtZYV&#10;xLMIBHFldcu1gvf9y10GwnlkjZ1lUvBNDlbl9VWBubYjb+m887UIJexyVNB43+dSuqohg25me+Jw&#10;+7KDQR/iUEs94BjKTSeTKEqlwZbDhwZ7emqoOu5ORkGvP9/i5U92/Njga5bsn0e/3a6Vur2Z1o8g&#10;PE3+D4aLflCHMjgd7Im1E13I6WIeUAVJ9ADiAsTz+zDmoGCZLkCWhfw/ofwFAAD//wMAUEsBAi0A&#10;FAAGAAgAAAAhALaDOJL+AAAA4QEAABMAAAAAAAAAAAAAAAAAAAAAAFtDb250ZW50X1R5cGVzXS54&#10;bWxQSwECLQAUAAYACAAAACEAOP0h/9YAAACUAQAACwAAAAAAAAAAAAAAAAAvAQAAX3JlbHMvLnJl&#10;bHNQSwECLQAUAAYACAAAACEADQs1TuoBAAC6AwAADgAAAAAAAAAAAAAAAAAuAgAAZHJzL2Uyb0Rv&#10;Yy54bWxQSwECLQAUAAYACAAAACEAHE7nMuEAAAAKAQAADwAAAAAAAAAAAAAAAABEBAAAZHJzL2Rv&#10;d25yZXYueG1sUEsFBgAAAAAEAAQA8wAAAFIFAAAAAA==&#10;" fillcolor="black" stroked="f">
                <v:textbox inset="0,0,0,0">
                  <w:txbxContent>
                    <w:p w14:paraId="067AFACB" w14:textId="77777777" w:rsidR="00FB58A5" w:rsidRDefault="00FB58A5" w:rsidP="00FB58A5">
                      <w:pPr>
                        <w:spacing w:before="1" w:line="247" w:lineRule="auto"/>
                        <w:ind w:left="3418" w:right="3415"/>
                        <w:rPr>
                          <w:rFonts w:ascii="Arial"/>
                          <w:b/>
                          <w:color w:val="FFFFFF"/>
                          <w:spacing w:val="1"/>
                          <w:sz w:val="18"/>
                          <w:szCs w:val="18"/>
                        </w:rPr>
                      </w:pPr>
                      <w:r w:rsidRPr="00FB58A5">
                        <w:rPr>
                          <w:rFonts w:ascii="Arial"/>
                          <w:b/>
                          <w:color w:val="FFFFFF"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  <w:szCs w:val="18"/>
                        </w:rPr>
                        <w:t xml:space="preserve">          </w:t>
                      </w:r>
                      <w:r w:rsidRPr="00FB58A5">
                        <w:rPr>
                          <w:rFonts w:ascii="Arial"/>
                          <w:b/>
                          <w:color w:val="FFFFFF"/>
                          <w:sz w:val="18"/>
                          <w:szCs w:val="18"/>
                        </w:rPr>
                        <w:t>FORMATO</w:t>
                      </w:r>
                    </w:p>
                    <w:p w14:paraId="36F3EF93" w14:textId="6304663A" w:rsidR="00417405" w:rsidRPr="00FB58A5" w:rsidRDefault="00B33326" w:rsidP="00FB58A5">
                      <w:pPr>
                        <w:spacing w:before="1" w:line="247" w:lineRule="auto"/>
                        <w:ind w:left="3418" w:right="3415"/>
                        <w:jc w:val="center"/>
                        <w:rPr>
                          <w:rFonts w:ascii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>CRITERIOS DE EVALUACI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>Ó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 xml:space="preserve">N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 xml:space="preserve"> CALIDAD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 xml:space="preserve"> LOTE </w:t>
                      </w:r>
                      <w:r w:rsidR="007218FC">
                        <w:rPr>
                          <w:rFonts w:ascii="Arial"/>
                          <w:b/>
                          <w:color w:val="FFFFFF"/>
                          <w:spacing w:val="-3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C41815" w14:textId="77777777" w:rsidR="00417405" w:rsidRDefault="00417405">
      <w:pPr>
        <w:pStyle w:val="Textoindependiente"/>
      </w:pPr>
    </w:p>
    <w:p w14:paraId="67DCD297" w14:textId="77777777" w:rsidR="00417405" w:rsidRDefault="00417405">
      <w:pPr>
        <w:pStyle w:val="Textoindependiente"/>
        <w:spacing w:before="7"/>
        <w:rPr>
          <w:sz w:val="19"/>
        </w:rPr>
      </w:pPr>
    </w:p>
    <w:p w14:paraId="1D87D987" w14:textId="77777777" w:rsidR="0017717C" w:rsidRDefault="005B3E8A" w:rsidP="0017717C">
      <w:pPr>
        <w:pStyle w:val="Default"/>
        <w:jc w:val="both"/>
        <w:rPr>
          <w:sz w:val="18"/>
          <w:szCs w:val="18"/>
        </w:rPr>
      </w:pPr>
      <w:r>
        <w:rPr>
          <w:b/>
        </w:rPr>
        <w:t>OBJETO:</w:t>
      </w:r>
      <w:r>
        <w:rPr>
          <w:b/>
          <w:spacing w:val="1"/>
        </w:rPr>
        <w:t xml:space="preserve"> </w:t>
      </w:r>
      <w:r w:rsidR="0017717C">
        <w:rPr>
          <w:sz w:val="18"/>
          <w:szCs w:val="18"/>
        </w:rPr>
        <w:t xml:space="preserve">SERVICIO DE RECOLECCIÓN, TRANSPORTE, ALMACENAMIENTO, TRATAMIENTO Y DISPOSICIÓN FINAL DE RESIDUOS PELIGROSOS PARA LAS REGIONALES BOGOTÁ Y ORIENTE DEL INSTITUTO NACIONAL DE MEDICINA LEGAL Y CIENCIAS FORENSES-VIGENCIAS FUTURAS- DICIEMBRE 2026 AL 31 DE JULIO DE 2030. </w:t>
      </w:r>
    </w:p>
    <w:p w14:paraId="7FB0CE61" w14:textId="77777777" w:rsidR="00417405" w:rsidRDefault="00417405">
      <w:pPr>
        <w:pStyle w:val="Textoindependiente"/>
        <w:spacing w:before="1"/>
      </w:pPr>
    </w:p>
    <w:tbl>
      <w:tblPr>
        <w:tblW w:w="93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4"/>
        <w:gridCol w:w="5901"/>
        <w:gridCol w:w="1167"/>
        <w:gridCol w:w="1587"/>
      </w:tblGrid>
      <w:tr w:rsidR="00B33326" w:rsidRPr="006B35E9" w14:paraId="2E3C4279" w14:textId="77777777" w:rsidTr="00CE1234">
        <w:trPr>
          <w:trHeight w:val="124"/>
          <w:jc w:val="center"/>
        </w:trPr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A643D" w14:textId="77777777" w:rsidR="00B33326" w:rsidRPr="006B35E9" w:rsidRDefault="00B33326" w:rsidP="00CE12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8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3B86" w14:textId="77777777" w:rsidR="00B33326" w:rsidRPr="006B35E9" w:rsidRDefault="00B33326" w:rsidP="00CE123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FACTORES A EVALUAR - CALIDAD</w:t>
            </w:r>
          </w:p>
        </w:tc>
      </w:tr>
      <w:tr w:rsidR="00B33326" w:rsidRPr="006B35E9" w14:paraId="3D1DDBE9" w14:textId="77777777" w:rsidTr="00B33326">
        <w:trPr>
          <w:trHeight w:val="433"/>
          <w:jc w:val="center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ED7AC" w14:textId="77777777" w:rsidR="00B33326" w:rsidRPr="006B35E9" w:rsidRDefault="00B33326" w:rsidP="00CE1234">
            <w:pPr>
              <w:jc w:val="center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6B35E9">
              <w:rPr>
                <w:rFonts w:ascii="Calibri" w:eastAsia="Times New Roman" w:hAnsi="Calibri" w:cs="Times New Roman"/>
                <w:color w:val="000000"/>
                <w:lang w:eastAsia="es-CO"/>
              </w:rPr>
              <w:t>ÍTEM</w:t>
            </w:r>
          </w:p>
        </w:tc>
        <w:tc>
          <w:tcPr>
            <w:tcW w:w="5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D8C6" w14:textId="77777777" w:rsidR="00B33326" w:rsidRPr="006B35E9" w:rsidRDefault="00B33326" w:rsidP="00CE123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 xml:space="preserve">ASPECTOS TÉCNICOS A CALIFICAR </w:t>
            </w:r>
          </w:p>
        </w:tc>
        <w:tc>
          <w:tcPr>
            <w:tcW w:w="11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DE01" w14:textId="77777777" w:rsidR="00B33326" w:rsidRPr="006B35E9" w:rsidRDefault="00B33326" w:rsidP="00CE123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PUNTAJE POR ÍTEM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7713" w14:textId="77777777" w:rsidR="00B33326" w:rsidRPr="006B35E9" w:rsidRDefault="00B33326" w:rsidP="00CE123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  <w:t>MARQUE CON UNA (X) SU OFRECIMIENTO</w:t>
            </w:r>
          </w:p>
        </w:tc>
      </w:tr>
      <w:tr w:rsidR="00B33326" w:rsidRPr="006B35E9" w14:paraId="72C021E9" w14:textId="77777777" w:rsidTr="00B33326">
        <w:trPr>
          <w:trHeight w:val="433"/>
          <w:jc w:val="center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A427A" w14:textId="77777777" w:rsidR="00B33326" w:rsidRPr="006B35E9" w:rsidRDefault="00B33326" w:rsidP="00CE1234">
            <w:pPr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</w:p>
        </w:tc>
        <w:tc>
          <w:tcPr>
            <w:tcW w:w="5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0B13" w14:textId="77777777" w:rsidR="00B33326" w:rsidRPr="006B35E9" w:rsidRDefault="00B33326" w:rsidP="00CE1234">
            <w:pP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C00E" w14:textId="77777777" w:rsidR="00B33326" w:rsidRPr="006B35E9" w:rsidRDefault="00B33326" w:rsidP="00CE1234">
            <w:pP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9F25" w14:textId="77777777" w:rsidR="00B33326" w:rsidRPr="006B35E9" w:rsidRDefault="00B33326" w:rsidP="00CE1234">
            <w:pP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B33326" w:rsidRPr="006B35E9" w14:paraId="591E38D1" w14:textId="77777777" w:rsidTr="00B33326">
        <w:trPr>
          <w:trHeight w:val="395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1CED2" w14:textId="77777777" w:rsidR="00B33326" w:rsidRPr="006B35E9" w:rsidRDefault="00B33326" w:rsidP="00CE1234">
            <w:pPr>
              <w:jc w:val="right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6B35E9">
              <w:rPr>
                <w:rFonts w:ascii="Calibri" w:eastAsia="Times New Roman" w:hAnsi="Calibri" w:cs="Times New Roman"/>
                <w:color w:val="000000"/>
                <w:lang w:eastAsia="es-CO"/>
              </w:rPr>
              <w:t>1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82CC7" w14:textId="77777777" w:rsidR="00B33326" w:rsidRPr="006B35E9" w:rsidRDefault="00B33326" w:rsidP="00CE1234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El oferente que ofrezca al Instituto Nacional de Medicina Legal y Ciencias Forenses una plataforma tecnológica que permita consultar y descargar en tiempo real las actas de tratamiento y disposición final de los residuos.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A83A5" w14:textId="77777777" w:rsidR="00B33326" w:rsidRPr="006B35E9" w:rsidRDefault="00B33326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1101" w14:textId="77777777" w:rsidR="00B33326" w:rsidRPr="006B35E9" w:rsidRDefault="00B33326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B33326" w:rsidRPr="006B35E9" w14:paraId="4AC080A5" w14:textId="77777777" w:rsidTr="00B33326">
        <w:trPr>
          <w:trHeight w:val="494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68184" w14:textId="77777777" w:rsidR="00B33326" w:rsidRPr="006B35E9" w:rsidRDefault="00B33326" w:rsidP="00CE1234">
            <w:pPr>
              <w:jc w:val="right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6B35E9">
              <w:rPr>
                <w:rFonts w:ascii="Calibri" w:eastAsia="Times New Roman" w:hAnsi="Calibri" w:cs="Times New Roman"/>
                <w:color w:val="000000"/>
                <w:lang w:eastAsia="es-CO"/>
              </w:rPr>
              <w:t>2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38BC2" w14:textId="77777777" w:rsidR="00B33326" w:rsidRPr="006B35E9" w:rsidRDefault="00B33326" w:rsidP="00CE1234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El oferente que preste acompañamiento en la implementación de mejores prácticas para la gestión integral de residuos mínimo tres (3) veces al año en las ciudades de Villavicencio, Tunja y Yopal. (Una por cada ciudad)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4D0B" w14:textId="77777777" w:rsidR="00B33326" w:rsidRPr="006B35E9" w:rsidRDefault="0017717C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8859" w14:textId="77777777" w:rsidR="00B33326" w:rsidRPr="006B35E9" w:rsidRDefault="00B33326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B33326" w:rsidRPr="006B35E9" w14:paraId="4DE3151E" w14:textId="77777777" w:rsidTr="00B33326">
        <w:trPr>
          <w:trHeight w:val="791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40A43" w14:textId="77777777" w:rsidR="00B33326" w:rsidRPr="006B35E9" w:rsidRDefault="00B33326" w:rsidP="00CE1234">
            <w:pPr>
              <w:jc w:val="right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6B35E9">
              <w:rPr>
                <w:rFonts w:ascii="Calibri" w:eastAsia="Times New Roman" w:hAnsi="Calibri" w:cs="Times New Roman"/>
                <w:color w:val="000000"/>
                <w:lang w:eastAsia="es-CO"/>
              </w:rPr>
              <w:t>3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AA1C0" w14:textId="77777777" w:rsidR="00B33326" w:rsidRPr="006B35E9" w:rsidRDefault="00B33326" w:rsidP="00CE1234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El oferente que brinde una (1) sensibilización presencial en las ciudades de Villavicencio, Tunja y Yopal una vez al año durante la ejecución del contrato, la cual tendrá una duración mínima de una (1) hora, para los servidores públicos y contratistas del Instituto, sin costo adicional para la entidad, en manejo y disposición de residuos peligrosos y Sistemas de Gestión HSEQ (Salud, Seguridad, Medio Ambiente y Calidad)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34CB" w14:textId="77777777" w:rsidR="00B33326" w:rsidRPr="006B35E9" w:rsidRDefault="00B33326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14C1" w14:textId="77777777" w:rsidR="00B33326" w:rsidRPr="006B35E9" w:rsidRDefault="00B33326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  <w:tr w:rsidR="00B33326" w:rsidRPr="006B35E9" w14:paraId="0F3B2CD4" w14:textId="77777777" w:rsidTr="00B33326">
        <w:trPr>
          <w:trHeight w:val="791"/>
          <w:jc w:val="center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DF40C" w14:textId="77777777" w:rsidR="00B33326" w:rsidRPr="006B35E9" w:rsidRDefault="00B33326" w:rsidP="00CE1234">
            <w:pPr>
              <w:jc w:val="right"/>
              <w:rPr>
                <w:rFonts w:ascii="Calibri" w:eastAsia="Times New Roman" w:hAnsi="Calibri" w:cs="Times New Roman"/>
                <w:color w:val="000000"/>
                <w:lang w:eastAsia="es-CO"/>
              </w:rPr>
            </w:pPr>
            <w:r w:rsidRPr="006B35E9">
              <w:rPr>
                <w:rFonts w:ascii="Calibri" w:eastAsia="Times New Roman" w:hAnsi="Calibri" w:cs="Times New Roman"/>
                <w:color w:val="000000"/>
                <w:lang w:eastAsia="es-CO"/>
              </w:rPr>
              <w:t>4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2328" w14:textId="77777777" w:rsidR="00B33326" w:rsidRPr="006B35E9" w:rsidRDefault="00B33326" w:rsidP="00CE1234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El oferente que ofrezca una (1) sensibilización virtual para las ciudades de Villavicencio, Tunja y Yopal una vez al año durante la ejecución del contrato, la cual tendrá una duración mínima de una (1) hora, para los servidores públicos y contratistas del Instituto, sin costo adicional para la entidad, en manejo y disposición de residuos peligrosos y Sistemas de Gestión HSEQ (Salud, Seguridad, Medio Ambiente y Calidad)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BB94" w14:textId="77777777" w:rsidR="00B33326" w:rsidRPr="006B35E9" w:rsidRDefault="0017717C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8</w:t>
            </w:r>
            <w:r w:rsidR="00B33326" w:rsidRPr="006B35E9">
              <w:rPr>
                <w:rFonts w:eastAsia="Times New Roman"/>
                <w:color w:val="000000"/>
                <w:sz w:val="18"/>
                <w:szCs w:val="18"/>
                <w:lang w:eastAsia="es-CO"/>
              </w:rPr>
              <w:t>,75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F4F6" w14:textId="77777777" w:rsidR="00B33326" w:rsidRPr="006B35E9" w:rsidRDefault="00B33326" w:rsidP="00CE1234">
            <w:pPr>
              <w:jc w:val="center"/>
              <w:rPr>
                <w:rFonts w:eastAsia="Times New Roman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6C3381FA" w14:textId="77777777" w:rsidR="00417405" w:rsidRDefault="00417405">
      <w:pPr>
        <w:pStyle w:val="Textoindependiente"/>
        <w:spacing w:before="3"/>
        <w:rPr>
          <w:rFonts w:ascii="Arial"/>
          <w:b/>
          <w:sz w:val="14"/>
        </w:rPr>
      </w:pPr>
    </w:p>
    <w:p w14:paraId="0F0E402C" w14:textId="77777777" w:rsidR="00417405" w:rsidRDefault="00FB58A5" w:rsidP="00FB58A5">
      <w:pPr>
        <w:pStyle w:val="Textoindependiente"/>
        <w:tabs>
          <w:tab w:val="left" w:pos="6315"/>
        </w:tabs>
        <w:rPr>
          <w:rFonts w:ascii="Arial"/>
          <w:b/>
          <w:sz w:val="22"/>
        </w:rPr>
      </w:pPr>
      <w:r>
        <w:rPr>
          <w:rFonts w:ascii="Arial"/>
          <w:b/>
          <w:sz w:val="22"/>
        </w:rPr>
        <w:tab/>
      </w:r>
    </w:p>
    <w:p w14:paraId="30C07E46" w14:textId="77777777" w:rsidR="00417405" w:rsidRDefault="005B3E8A">
      <w:pPr>
        <w:pStyle w:val="Textoindependiente"/>
        <w:spacing w:before="147"/>
        <w:ind w:left="139"/>
      </w:pPr>
      <w:r>
        <w:t>Atentamente,</w:t>
      </w:r>
    </w:p>
    <w:p w14:paraId="63B9164C" w14:textId="77777777" w:rsidR="00417405" w:rsidRDefault="00417405">
      <w:pPr>
        <w:pStyle w:val="Textoindependiente"/>
        <w:rPr>
          <w:sz w:val="22"/>
        </w:rPr>
      </w:pPr>
    </w:p>
    <w:p w14:paraId="4E995DC4" w14:textId="77777777" w:rsidR="00417405" w:rsidRDefault="00417405">
      <w:pPr>
        <w:pStyle w:val="Textoindependiente"/>
        <w:spacing w:before="10"/>
        <w:rPr>
          <w:sz w:val="26"/>
        </w:rPr>
      </w:pPr>
    </w:p>
    <w:p w14:paraId="6CAF0137" w14:textId="77777777" w:rsidR="00417405" w:rsidRDefault="005B3E8A">
      <w:pPr>
        <w:pStyle w:val="Textoindependiente"/>
        <w:tabs>
          <w:tab w:val="left" w:pos="9634"/>
        </w:tabs>
        <w:ind w:left="139"/>
        <w:jc w:val="both"/>
      </w:pPr>
      <w:r>
        <w:t>NOMBRE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0CE9318" w14:textId="77777777" w:rsidR="00417405" w:rsidRDefault="00417405">
      <w:pPr>
        <w:pStyle w:val="Textoindependiente"/>
      </w:pPr>
    </w:p>
    <w:p w14:paraId="5FEDB9C9" w14:textId="77777777" w:rsidR="00417405" w:rsidRDefault="00417405">
      <w:pPr>
        <w:pStyle w:val="Textoindependiente"/>
        <w:spacing w:before="10"/>
      </w:pPr>
    </w:p>
    <w:p w14:paraId="3DFD4B75" w14:textId="77777777" w:rsidR="00417405" w:rsidRDefault="005B3E8A">
      <w:pPr>
        <w:pStyle w:val="Textoindependiente"/>
        <w:spacing w:before="93"/>
        <w:ind w:left="139"/>
      </w:pPr>
      <w:r>
        <w:t>FIRMA</w:t>
      </w:r>
      <w:r>
        <w:rPr>
          <w:spacing w:val="-8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LEGAL:</w:t>
      </w:r>
    </w:p>
    <w:p w14:paraId="39448F83" w14:textId="77777777" w:rsidR="00417405" w:rsidRDefault="00417405">
      <w:pPr>
        <w:pStyle w:val="Textoindependiente"/>
      </w:pPr>
    </w:p>
    <w:p w14:paraId="16425D6C" w14:textId="77777777" w:rsidR="00417405" w:rsidRDefault="00417405">
      <w:pPr>
        <w:pStyle w:val="Textoindependiente"/>
      </w:pPr>
    </w:p>
    <w:p w14:paraId="0B06C0FE" w14:textId="77777777" w:rsidR="00417405" w:rsidRDefault="00417405">
      <w:pPr>
        <w:pStyle w:val="Textoindependiente"/>
      </w:pPr>
    </w:p>
    <w:p w14:paraId="1D269210" w14:textId="77777777" w:rsidR="00417405" w:rsidRDefault="00417405">
      <w:pPr>
        <w:pStyle w:val="Textoindependiente"/>
      </w:pPr>
    </w:p>
    <w:p w14:paraId="6BBE35B8" w14:textId="77777777" w:rsidR="00417405" w:rsidRDefault="00417405">
      <w:pPr>
        <w:pStyle w:val="Textoindependiente"/>
        <w:spacing w:before="2"/>
        <w:rPr>
          <w:sz w:val="22"/>
        </w:rPr>
      </w:pPr>
    </w:p>
    <w:p w14:paraId="7B1FBFBD" w14:textId="77777777" w:rsidR="00417405" w:rsidRDefault="00417405" w:rsidP="00FB58A5">
      <w:pPr>
        <w:tabs>
          <w:tab w:val="left" w:pos="7213"/>
        </w:tabs>
        <w:spacing w:before="94"/>
        <w:ind w:left="43"/>
        <w:rPr>
          <w:rFonts w:ascii="Times New Roman"/>
          <w:sz w:val="16"/>
        </w:rPr>
      </w:pPr>
    </w:p>
    <w:sectPr w:rsidR="00417405">
      <w:headerReference w:type="default" r:id="rId6"/>
      <w:type w:val="continuous"/>
      <w:pgSz w:w="12240" w:h="15840"/>
      <w:pgMar w:top="1060" w:right="760" w:bottom="28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05CE" w14:textId="77777777" w:rsidR="00CA3481" w:rsidRDefault="00CA3481" w:rsidP="00FB58A5">
      <w:r>
        <w:separator/>
      </w:r>
    </w:p>
  </w:endnote>
  <w:endnote w:type="continuationSeparator" w:id="0">
    <w:p w14:paraId="5B1C36D8" w14:textId="77777777" w:rsidR="00CA3481" w:rsidRDefault="00CA3481" w:rsidP="00FB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3D19E" w14:textId="77777777" w:rsidR="00CA3481" w:rsidRDefault="00CA3481" w:rsidP="00FB58A5">
      <w:r>
        <w:separator/>
      </w:r>
    </w:p>
  </w:footnote>
  <w:footnote w:type="continuationSeparator" w:id="0">
    <w:p w14:paraId="4D7B5E57" w14:textId="77777777" w:rsidR="00CA3481" w:rsidRDefault="00CA3481" w:rsidP="00FB5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432A3" w14:textId="6AA4A5E2" w:rsidR="00FB58A5" w:rsidRDefault="00FB58A5" w:rsidP="00FB58A5">
    <w:pPr>
      <w:spacing w:before="280"/>
      <w:jc w:val="center"/>
      <w:rPr>
        <w:rFonts w:eastAsia="Arial" w:cs="Arial"/>
        <w:b/>
      </w:rPr>
    </w:pPr>
    <w:r w:rsidRPr="00C6216A">
      <w:rPr>
        <w:rFonts w:eastAsia="Arial" w:cs="Arial"/>
        <w:b/>
      </w:rPr>
      <w:t xml:space="preserve">PROCESO DE CONTRATACIÓN A TRAVÉS DEL SISTEMA </w:t>
    </w:r>
    <w:r w:rsidR="002869E5" w:rsidRPr="00C6216A">
      <w:rPr>
        <w:rFonts w:eastAsia="Arial" w:cs="Arial"/>
        <w:b/>
      </w:rPr>
      <w:t>ELECTRÓNICO</w:t>
    </w:r>
    <w:r w:rsidRPr="00C6216A">
      <w:rPr>
        <w:rFonts w:eastAsia="Arial" w:cs="Arial"/>
        <w:b/>
      </w:rPr>
      <w:t xml:space="preserve"> DE </w:t>
    </w:r>
    <w:r w:rsidR="002869E5" w:rsidRPr="00C6216A">
      <w:rPr>
        <w:rFonts w:eastAsia="Arial" w:cs="Arial"/>
        <w:b/>
      </w:rPr>
      <w:t>CONTRATACIÓN</w:t>
    </w:r>
    <w:r>
      <w:rPr>
        <w:rFonts w:eastAsia="Arial" w:cs="Arial"/>
        <w:b/>
      </w:rPr>
      <w:t xml:space="preserve"> </w:t>
    </w:r>
    <w:proofErr w:type="spellStart"/>
    <w:r w:rsidRPr="00293F75">
      <w:rPr>
        <w:rFonts w:eastAsia="Arial" w:cs="Arial"/>
        <w:b/>
      </w:rPr>
      <w:t>SECOP</w:t>
    </w:r>
    <w:proofErr w:type="spellEnd"/>
    <w:r>
      <w:rPr>
        <w:rFonts w:eastAsia="Arial" w:cs="Arial"/>
        <w:b/>
      </w:rPr>
      <w:t xml:space="preserve"> II</w:t>
    </w:r>
  </w:p>
  <w:p w14:paraId="6B475328" w14:textId="77777777" w:rsidR="00FB58A5" w:rsidRDefault="0017717C" w:rsidP="00FB58A5">
    <w:pPr>
      <w:spacing w:before="280"/>
      <w:jc w:val="center"/>
      <w:rPr>
        <w:rFonts w:eastAsia="Arial" w:cs="Arial"/>
        <w:b/>
      </w:rPr>
    </w:pPr>
    <w:r>
      <w:rPr>
        <w:rFonts w:eastAsia="Arial" w:cs="Arial"/>
        <w:b/>
      </w:rPr>
      <w:t>LP-005-SG-2026</w:t>
    </w:r>
  </w:p>
  <w:p w14:paraId="2A4E0B5C" w14:textId="77777777" w:rsidR="00FB58A5" w:rsidRDefault="00FB58A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405"/>
    <w:rsid w:val="000854FA"/>
    <w:rsid w:val="0017717C"/>
    <w:rsid w:val="002869E5"/>
    <w:rsid w:val="00417405"/>
    <w:rsid w:val="004B5468"/>
    <w:rsid w:val="005B3E8A"/>
    <w:rsid w:val="006D5327"/>
    <w:rsid w:val="007218FC"/>
    <w:rsid w:val="00856D8C"/>
    <w:rsid w:val="00934AEF"/>
    <w:rsid w:val="00B33326"/>
    <w:rsid w:val="00BB2472"/>
    <w:rsid w:val="00C130DD"/>
    <w:rsid w:val="00CA3481"/>
    <w:rsid w:val="00FB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7AB1E"/>
  <w15:docId w15:val="{645B5A48-E16C-484F-8EEB-00D35B6E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3418" w:right="3415" w:firstLine="789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FB58A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58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58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8A5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17717C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OPTIMIZACION DEL SISTEMA DE EDICION NO LINEAL MATROX RTX100</vt:lpstr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OPTIMIZACION DEL SISTEMA DE EDICION NO LINEAL MATROX RTX100</dc:title>
  <dc:creator>fvalencia</dc:creator>
  <cp:lastModifiedBy>Monica Cecilia Siachica Palacios</cp:lastModifiedBy>
  <cp:revision>3</cp:revision>
  <dcterms:created xsi:type="dcterms:W3CDTF">2026-10-19T19:48:00Z</dcterms:created>
  <dcterms:modified xsi:type="dcterms:W3CDTF">2026-10-19T19:48:00Z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2022-09-27T00:00:00Z</vt:filetime>
  </property>
</Properties>
</file>