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43F7" w14:textId="3F050B47" w:rsidR="00B45254" w:rsidRPr="00EA25E7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EA25E7">
        <w:rPr>
          <w:rFonts w:ascii="Arial" w:hAnsi="Arial" w:cs="Arial"/>
          <w:b/>
          <w:color w:val="000000" w:themeColor="text1"/>
          <w:lang w:val="es-ES"/>
        </w:rPr>
        <w:t>ANEXO 4</w:t>
      </w:r>
      <w:r w:rsidR="00DF0D4B" w:rsidRPr="00EA25E7">
        <w:rPr>
          <w:rFonts w:ascii="Arial" w:hAnsi="Arial" w:cs="Arial"/>
          <w:b/>
          <w:color w:val="000000" w:themeColor="text1"/>
          <w:lang w:val="es-ES"/>
        </w:rPr>
        <w:t xml:space="preserve"> — </w:t>
      </w:r>
      <w:r w:rsidR="00B45254" w:rsidRPr="00EA25E7">
        <w:rPr>
          <w:rFonts w:ascii="Arial" w:hAnsi="Arial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EA25E7" w:rsidRDefault="001C06D2" w:rsidP="00125F37">
      <w:pPr>
        <w:pStyle w:val="InviasNormal"/>
        <w:spacing w:before="0" w:after="0"/>
        <w:rPr>
          <w:color w:val="000000" w:themeColor="text1"/>
          <w:szCs w:val="22"/>
        </w:rPr>
      </w:pPr>
      <w:r w:rsidRPr="00EA25E7">
        <w:rPr>
          <w:color w:val="000000" w:themeColor="text1"/>
          <w:szCs w:val="22"/>
        </w:rPr>
        <w:t xml:space="preserve">El presente documento hace parte integral de los Documentos del </w:t>
      </w:r>
      <w:r w:rsidR="00291448" w:rsidRPr="00EA25E7">
        <w:rPr>
          <w:color w:val="000000" w:themeColor="text1"/>
          <w:szCs w:val="22"/>
        </w:rPr>
        <w:t>Proceso</w:t>
      </w:r>
      <w:r w:rsidRPr="00EA25E7">
        <w:rPr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EA25E7" w:rsidRDefault="001C06D2" w:rsidP="00125F37">
      <w:pPr>
        <w:pStyle w:val="InviasNormal"/>
        <w:spacing w:before="0" w:after="0"/>
        <w:rPr>
          <w:color w:val="000000" w:themeColor="text1"/>
          <w:szCs w:val="22"/>
        </w:rPr>
      </w:pPr>
    </w:p>
    <w:p w14:paraId="28C002B5" w14:textId="290FD979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Cumplir estrictamente la Ley </w:t>
      </w:r>
      <w:r w:rsidR="00300E60" w:rsidRPr="00EA25E7">
        <w:rPr>
          <w:rFonts w:ascii="Arial" w:hAnsi="Arial" w:cs="Arial"/>
          <w:color w:val="000000" w:themeColor="text1"/>
        </w:rPr>
        <w:t>a</w:t>
      </w:r>
      <w:r w:rsidRPr="00EA25E7">
        <w:rPr>
          <w:rFonts w:ascii="Arial" w:hAnsi="Arial" w:cs="Arial"/>
          <w:color w:val="000000" w:themeColor="text1"/>
        </w:rPr>
        <w:t>plicable.</w:t>
      </w:r>
    </w:p>
    <w:p w14:paraId="6934A787" w14:textId="15D56A92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Interpretar de buena </w:t>
      </w:r>
      <w:r w:rsidR="00D60C2A" w:rsidRPr="00EA25E7">
        <w:rPr>
          <w:rFonts w:ascii="Arial" w:hAnsi="Arial" w:cs="Arial"/>
          <w:color w:val="000000" w:themeColor="text1"/>
        </w:rPr>
        <w:t xml:space="preserve">fe las normas aplicables a los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Pr="00EA25E7">
        <w:rPr>
          <w:rFonts w:ascii="Arial" w:hAnsi="Arial" w:cs="Arial"/>
          <w:color w:val="000000" w:themeColor="text1"/>
        </w:rPr>
        <w:t xml:space="preserve">s de </w:t>
      </w:r>
      <w:r w:rsidR="00D60C2A" w:rsidRPr="00EA25E7">
        <w:rPr>
          <w:rFonts w:ascii="Arial" w:hAnsi="Arial" w:cs="Arial"/>
          <w:color w:val="000000" w:themeColor="text1"/>
        </w:rPr>
        <w:t xml:space="preserve">Contratación </w:t>
      </w:r>
      <w:r w:rsidRPr="00EA25E7">
        <w:rPr>
          <w:rFonts w:ascii="Arial" w:hAnsi="Arial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>No incurrir en faltas a la verdad</w:t>
      </w:r>
      <w:r w:rsidR="0004530A" w:rsidRPr="00EA25E7">
        <w:rPr>
          <w:rFonts w:ascii="Arial" w:hAnsi="Arial" w:cs="Arial"/>
          <w:color w:val="000000" w:themeColor="text1"/>
        </w:rPr>
        <w:t xml:space="preserve"> o adulteración</w:t>
      </w:r>
      <w:r w:rsidRPr="00EA25E7">
        <w:rPr>
          <w:rFonts w:ascii="Arial" w:hAnsi="Arial" w:cs="Arial"/>
          <w:color w:val="000000" w:themeColor="text1"/>
        </w:rPr>
        <w:t xml:space="preserve"> en los documentos o requisitos exigidos en 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D60C2A" w:rsidRPr="00EA25E7">
        <w:rPr>
          <w:rFonts w:ascii="Arial" w:hAnsi="Arial" w:cs="Arial"/>
          <w:color w:val="000000" w:themeColor="text1"/>
        </w:rPr>
        <w:t xml:space="preserve"> de Contratación</w:t>
      </w:r>
      <w:r w:rsidRPr="00EA25E7">
        <w:rPr>
          <w:rFonts w:ascii="Arial" w:hAnsi="Arial" w:cs="Arial"/>
          <w:color w:val="000000" w:themeColor="text1"/>
        </w:rPr>
        <w:t>.</w:t>
      </w:r>
    </w:p>
    <w:p w14:paraId="74EC2ED1" w14:textId="51CC8277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Igualmente se acepta </w:t>
      </w:r>
      <w:r w:rsidR="00D60C2A" w:rsidRPr="00EA25E7">
        <w:rPr>
          <w:rFonts w:ascii="Arial" w:hAnsi="Arial" w:cs="Arial"/>
          <w:color w:val="000000" w:themeColor="text1"/>
        </w:rPr>
        <w:t>que,</w:t>
      </w:r>
      <w:r w:rsidRPr="00EA25E7">
        <w:rPr>
          <w:rFonts w:ascii="Arial" w:hAnsi="Arial" w:cs="Arial"/>
          <w:color w:val="000000" w:themeColor="text1"/>
        </w:rPr>
        <w:t xml:space="preserve"> durante la evaluación de las propuestas del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D60C2A" w:rsidRPr="00EA25E7">
        <w:rPr>
          <w:rFonts w:ascii="Arial" w:hAnsi="Arial" w:cs="Arial"/>
          <w:color w:val="000000" w:themeColor="text1"/>
        </w:rPr>
        <w:t xml:space="preserve"> de Contratación</w:t>
      </w:r>
      <w:r w:rsidR="00AB556C" w:rsidRPr="00EA25E7">
        <w:rPr>
          <w:rFonts w:ascii="Arial" w:hAnsi="Arial" w:cs="Arial"/>
          <w:color w:val="000000" w:themeColor="text1"/>
        </w:rPr>
        <w:t xml:space="preserve">, primen </w:t>
      </w:r>
      <w:r w:rsidRPr="00EA25E7">
        <w:rPr>
          <w:rFonts w:ascii="Arial" w:hAnsi="Arial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Hacer un estudio completo del proyecto y de los documentos del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D60C2A" w:rsidRPr="00EA25E7">
        <w:rPr>
          <w:rFonts w:ascii="Arial" w:hAnsi="Arial" w:cs="Arial"/>
          <w:color w:val="000000" w:themeColor="text1"/>
        </w:rPr>
        <w:t xml:space="preserve"> de Contratación</w:t>
      </w:r>
      <w:r w:rsidRPr="00EA25E7">
        <w:rPr>
          <w:rFonts w:ascii="Arial" w:hAnsi="Arial" w:cs="Arial"/>
          <w:color w:val="000000" w:themeColor="text1"/>
        </w:rPr>
        <w:t xml:space="preserve">, así como realizar estudios y análisis propios, bajo </w:t>
      </w:r>
      <w:r w:rsidR="00D60C2A" w:rsidRPr="00EA25E7">
        <w:rPr>
          <w:rFonts w:ascii="Arial" w:hAnsi="Arial" w:cs="Arial"/>
          <w:color w:val="000000" w:themeColor="text1"/>
        </w:rPr>
        <w:t xml:space="preserve">mi </w:t>
      </w:r>
      <w:r w:rsidRPr="00EA25E7">
        <w:rPr>
          <w:rFonts w:ascii="Arial" w:hAnsi="Arial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EA25E7">
        <w:rPr>
          <w:rFonts w:ascii="Arial" w:hAnsi="Arial" w:cs="Arial"/>
          <w:color w:val="000000" w:themeColor="text1"/>
        </w:rPr>
        <w:t xml:space="preserve">me </w:t>
      </w:r>
      <w:r w:rsidRPr="00EA25E7">
        <w:rPr>
          <w:rFonts w:ascii="Arial" w:hAnsi="Arial" w:cs="Arial"/>
          <w:color w:val="000000" w:themeColor="text1"/>
        </w:rPr>
        <w:t xml:space="preserve">permita participar en 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D60C2A" w:rsidRPr="00EA25E7">
        <w:rPr>
          <w:rFonts w:ascii="Arial" w:hAnsi="Arial" w:cs="Arial"/>
          <w:color w:val="000000" w:themeColor="text1"/>
        </w:rPr>
        <w:t xml:space="preserve"> de Contratación </w:t>
      </w:r>
      <w:r w:rsidRPr="00EA25E7">
        <w:rPr>
          <w:rFonts w:ascii="Arial" w:hAnsi="Arial" w:cs="Arial"/>
          <w:color w:val="000000" w:themeColor="text1"/>
        </w:rPr>
        <w:t xml:space="preserve">y en caso de resultar adjudicatario </w:t>
      </w:r>
      <w:r w:rsidR="00214236" w:rsidRPr="00EA25E7">
        <w:rPr>
          <w:rFonts w:ascii="Arial" w:hAnsi="Arial" w:cs="Arial"/>
          <w:color w:val="000000" w:themeColor="text1"/>
        </w:rPr>
        <w:t xml:space="preserve">me </w:t>
      </w:r>
      <w:r w:rsidRPr="00EA25E7">
        <w:rPr>
          <w:rFonts w:ascii="Arial" w:hAnsi="Arial" w:cs="Arial"/>
          <w:color w:val="000000" w:themeColor="text1"/>
        </w:rPr>
        <w:t>permita ejecutar todas las</w:t>
      </w:r>
      <w:r w:rsidR="00D60C2A" w:rsidRPr="00EA25E7">
        <w:rPr>
          <w:rFonts w:ascii="Arial" w:hAnsi="Arial" w:cs="Arial"/>
          <w:color w:val="000000" w:themeColor="text1"/>
        </w:rPr>
        <w:t xml:space="preserve"> obligaciones contenidas en el C</w:t>
      </w:r>
      <w:r w:rsidRPr="00EA25E7">
        <w:rPr>
          <w:rFonts w:ascii="Arial" w:hAnsi="Arial" w:cs="Arial"/>
          <w:color w:val="000000" w:themeColor="text1"/>
        </w:rPr>
        <w:t xml:space="preserve">ontrato, así como asumir los riesgos a </w:t>
      </w:r>
      <w:r w:rsidR="00214236" w:rsidRPr="00EA25E7">
        <w:rPr>
          <w:rFonts w:ascii="Arial" w:hAnsi="Arial" w:cs="Arial"/>
          <w:color w:val="000000" w:themeColor="text1"/>
        </w:rPr>
        <w:t xml:space="preserve">mi </w:t>
      </w:r>
      <w:r w:rsidRPr="00EA25E7">
        <w:rPr>
          <w:rFonts w:ascii="Arial" w:hAnsi="Arial" w:cs="Arial"/>
          <w:color w:val="000000" w:themeColor="text1"/>
        </w:rPr>
        <w:t>cargo asociados a la ejecución de</w:t>
      </w:r>
      <w:r w:rsidR="00D60C2A" w:rsidRPr="00EA25E7">
        <w:rPr>
          <w:rFonts w:ascii="Arial" w:hAnsi="Arial" w:cs="Arial"/>
          <w:color w:val="000000" w:themeColor="text1"/>
        </w:rPr>
        <w:t xml:space="preserve"> </w:t>
      </w:r>
      <w:r w:rsidR="00B60672" w:rsidRPr="00EA25E7">
        <w:rPr>
          <w:rFonts w:ascii="Arial" w:hAnsi="Arial" w:cs="Arial"/>
          <w:color w:val="000000" w:themeColor="text1"/>
        </w:rPr>
        <w:t xml:space="preserve">este. </w:t>
      </w:r>
    </w:p>
    <w:p w14:paraId="0C75A376" w14:textId="7D2BE62F" w:rsidR="00B45254" w:rsidRPr="00EA25E7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>No</w:t>
      </w:r>
      <w:r w:rsidR="00B45254" w:rsidRPr="00EA25E7">
        <w:rPr>
          <w:rFonts w:ascii="Arial" w:hAnsi="Arial" w:cs="Arial"/>
          <w:color w:val="000000" w:themeColor="text1"/>
        </w:rPr>
        <w:t xml:space="preserve"> hacer arreglos previos, concomitantes o posteriores al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D60C2A" w:rsidRPr="00EA25E7">
        <w:rPr>
          <w:rFonts w:ascii="Arial" w:hAnsi="Arial" w:cs="Arial"/>
          <w:color w:val="000000" w:themeColor="text1"/>
        </w:rPr>
        <w:t xml:space="preserve"> de Contratación</w:t>
      </w:r>
      <w:r w:rsidR="00B45254" w:rsidRPr="00EA25E7">
        <w:rPr>
          <w:rFonts w:ascii="Arial" w:hAnsi="Arial" w:cs="Arial"/>
          <w:color w:val="000000" w:themeColor="text1"/>
        </w:rPr>
        <w:t xml:space="preserve">, con los </w:t>
      </w:r>
      <w:r w:rsidR="00132DDE" w:rsidRPr="00EA25E7">
        <w:rPr>
          <w:rFonts w:ascii="Arial" w:hAnsi="Arial" w:cs="Arial"/>
          <w:color w:val="000000" w:themeColor="text1"/>
        </w:rPr>
        <w:t xml:space="preserve">encargados de planear </w:t>
      </w:r>
      <w:r w:rsidR="00B45254" w:rsidRPr="00EA25E7">
        <w:rPr>
          <w:rFonts w:ascii="Arial" w:hAnsi="Arial" w:cs="Arial"/>
          <w:color w:val="000000" w:themeColor="text1"/>
        </w:rPr>
        <w:t xml:space="preserve">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B45254" w:rsidRPr="00EA25E7">
        <w:rPr>
          <w:rFonts w:ascii="Arial" w:hAnsi="Arial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No hacer arreglos previos, concomitantes o posteriores al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D60C2A" w:rsidRPr="00EA25E7">
        <w:rPr>
          <w:rFonts w:ascii="Arial" w:hAnsi="Arial" w:cs="Arial"/>
          <w:color w:val="000000" w:themeColor="text1"/>
        </w:rPr>
        <w:t xml:space="preserve"> de Contratación</w:t>
      </w:r>
      <w:r w:rsidRPr="00EA25E7">
        <w:rPr>
          <w:rFonts w:ascii="Arial" w:hAnsi="Arial" w:cs="Arial"/>
          <w:color w:val="000000" w:themeColor="text1"/>
        </w:rPr>
        <w:t xml:space="preserve">, con otros </w:t>
      </w:r>
      <w:r w:rsidR="00214236" w:rsidRPr="00EA25E7">
        <w:rPr>
          <w:rFonts w:ascii="Arial" w:hAnsi="Arial" w:cs="Arial"/>
          <w:color w:val="000000" w:themeColor="text1"/>
        </w:rPr>
        <w:t>Proponentes</w:t>
      </w:r>
      <w:r w:rsidRPr="00EA25E7">
        <w:rPr>
          <w:rFonts w:ascii="Arial" w:hAnsi="Arial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Enviar por escrito </w:t>
      </w:r>
      <w:r w:rsidR="00D60C2A" w:rsidRPr="00EA25E7">
        <w:rPr>
          <w:rFonts w:ascii="Arial" w:hAnsi="Arial" w:cs="Arial"/>
          <w:color w:val="000000" w:themeColor="text1"/>
        </w:rPr>
        <w:t>a la Entidad</w:t>
      </w:r>
      <w:r w:rsidRPr="00EA25E7">
        <w:rPr>
          <w:rFonts w:ascii="Arial" w:hAnsi="Arial" w:cs="Arial"/>
          <w:color w:val="000000" w:themeColor="text1"/>
        </w:rPr>
        <w:t xml:space="preserve"> todas las preguntas o inquietudes que surjan durante 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D60C2A" w:rsidRPr="00EA25E7">
        <w:rPr>
          <w:rFonts w:ascii="Arial" w:hAnsi="Arial" w:cs="Arial"/>
          <w:color w:val="000000" w:themeColor="text1"/>
        </w:rPr>
        <w:t xml:space="preserve"> de Contratación </w:t>
      </w:r>
      <w:r w:rsidRPr="00EA25E7">
        <w:rPr>
          <w:rFonts w:ascii="Arial" w:hAnsi="Arial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Actuar con lealtad hacia los demás </w:t>
      </w:r>
      <w:r w:rsidR="00214236" w:rsidRPr="00EA25E7">
        <w:rPr>
          <w:rFonts w:ascii="Arial" w:hAnsi="Arial" w:cs="Arial"/>
          <w:color w:val="000000" w:themeColor="text1"/>
        </w:rPr>
        <w:t>Proponentes,</w:t>
      </w:r>
      <w:r w:rsidRPr="00EA25E7">
        <w:rPr>
          <w:rFonts w:ascii="Arial" w:hAnsi="Arial" w:cs="Arial"/>
          <w:color w:val="000000" w:themeColor="text1"/>
        </w:rPr>
        <w:t xml:space="preserve"> así como frente </w:t>
      </w:r>
      <w:r w:rsidR="00D60C2A" w:rsidRPr="00EA25E7">
        <w:rPr>
          <w:rFonts w:ascii="Arial" w:hAnsi="Arial" w:cs="Arial"/>
          <w:color w:val="000000" w:themeColor="text1"/>
        </w:rPr>
        <w:t xml:space="preserve">a la Entidad </w:t>
      </w:r>
      <w:r w:rsidRPr="00EA25E7">
        <w:rPr>
          <w:rFonts w:ascii="Arial" w:hAnsi="Arial" w:cs="Arial"/>
          <w:color w:val="000000" w:themeColor="text1"/>
        </w:rPr>
        <w:t xml:space="preserve">y abstenernos de utilizar herramientas para dilatar o sabotear 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214236" w:rsidRPr="00EA25E7">
        <w:rPr>
          <w:rFonts w:ascii="Arial" w:hAnsi="Arial" w:cs="Arial"/>
          <w:color w:val="000000" w:themeColor="text1"/>
        </w:rPr>
        <w:t xml:space="preserve"> de Contratación</w:t>
      </w:r>
      <w:r w:rsidRPr="00EA25E7">
        <w:rPr>
          <w:rFonts w:ascii="Arial" w:hAnsi="Arial" w:cs="Arial"/>
          <w:color w:val="000000" w:themeColor="text1"/>
        </w:rPr>
        <w:t xml:space="preserve">. Igualmente, las observaciones al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214236" w:rsidRPr="00EA25E7">
        <w:rPr>
          <w:rFonts w:ascii="Arial" w:hAnsi="Arial" w:cs="Arial"/>
          <w:color w:val="000000" w:themeColor="text1"/>
        </w:rPr>
        <w:t xml:space="preserve"> de Contratación </w:t>
      </w:r>
      <w:r w:rsidRPr="00EA25E7">
        <w:rPr>
          <w:rFonts w:ascii="Arial" w:hAnsi="Arial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Abstenernos de hacer manifestaciones orales o escritas en contra de los demás </w:t>
      </w:r>
      <w:r w:rsidR="00214236" w:rsidRPr="00EA25E7">
        <w:rPr>
          <w:rFonts w:ascii="Arial" w:hAnsi="Arial" w:cs="Arial"/>
          <w:color w:val="000000" w:themeColor="text1"/>
        </w:rPr>
        <w:t xml:space="preserve">Proponentes </w:t>
      </w:r>
      <w:r w:rsidRPr="00EA25E7">
        <w:rPr>
          <w:rFonts w:ascii="Arial" w:hAnsi="Arial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EA25E7">
        <w:rPr>
          <w:rFonts w:ascii="Arial" w:hAnsi="Arial" w:cs="Arial"/>
          <w:color w:val="000000" w:themeColor="text1"/>
        </w:rPr>
        <w:t xml:space="preserve"> la Entidad </w:t>
      </w:r>
      <w:r w:rsidRPr="00EA25E7">
        <w:rPr>
          <w:rFonts w:ascii="Arial" w:hAnsi="Arial" w:cs="Arial"/>
          <w:color w:val="000000" w:themeColor="text1"/>
        </w:rPr>
        <w:t>para corroborar tales afirmaciones.</w:t>
      </w:r>
    </w:p>
    <w:p w14:paraId="542EF042" w14:textId="7614BC01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Pr="00EA25E7">
        <w:rPr>
          <w:rFonts w:ascii="Arial" w:hAnsi="Arial" w:cs="Arial"/>
          <w:color w:val="000000" w:themeColor="text1"/>
        </w:rPr>
        <w:t xml:space="preserve"> de selección.</w:t>
      </w:r>
    </w:p>
    <w:p w14:paraId="27C40259" w14:textId="6978B26C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En las audiencias guardar compostura, no levantar la voz y hacer uso de la palabra únicamente cuando sea concedida y por el tiempo que sea concedida; y acatar las </w:t>
      </w:r>
      <w:r w:rsidRPr="00EA25E7">
        <w:rPr>
          <w:rFonts w:ascii="Arial" w:hAnsi="Arial" w:cs="Arial"/>
          <w:color w:val="000000" w:themeColor="text1"/>
        </w:rPr>
        <w:lastRenderedPageBreak/>
        <w:t>decisiones</w:t>
      </w:r>
      <w:r w:rsidR="00214236" w:rsidRPr="00EA25E7">
        <w:rPr>
          <w:rFonts w:ascii="Arial" w:hAnsi="Arial" w:cs="Arial"/>
          <w:color w:val="000000" w:themeColor="text1"/>
        </w:rPr>
        <w:t xml:space="preserve"> de la Entidad</w:t>
      </w:r>
      <w:r w:rsidRPr="00EA25E7">
        <w:rPr>
          <w:rFonts w:ascii="Arial" w:hAnsi="Arial" w:cs="Arial"/>
          <w:color w:val="000000" w:themeColor="text1"/>
        </w:rPr>
        <w:t>. En caso de desacuerdo interponer los recursos o acciones que se consideren pertinentes</w:t>
      </w:r>
      <w:r w:rsidR="00825376" w:rsidRPr="00EA25E7">
        <w:rPr>
          <w:rFonts w:ascii="Arial" w:hAnsi="Arial" w:cs="Arial"/>
          <w:color w:val="000000" w:themeColor="text1"/>
        </w:rPr>
        <w:t xml:space="preserve"> en los términos de la Ley Aplicable</w:t>
      </w:r>
      <w:r w:rsidRPr="00EA25E7">
        <w:rPr>
          <w:rFonts w:ascii="Arial" w:hAnsi="Arial" w:cs="Arial"/>
          <w:color w:val="000000" w:themeColor="text1"/>
        </w:rPr>
        <w:t>.</w:t>
      </w:r>
    </w:p>
    <w:p w14:paraId="259AD92A" w14:textId="2C2DD003" w:rsidR="00B45254" w:rsidRPr="00EA25E7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</w:rPr>
      </w:pPr>
      <w:r w:rsidRPr="00EA25E7">
        <w:rPr>
          <w:rFonts w:ascii="Arial" w:hAnsi="Arial" w:cs="Arial"/>
        </w:rPr>
        <w:t xml:space="preserve">En las audiencias, abstenernos de proferir juicios de valor contra personas naturales o jurídicas, ni referirnos a asuntos personales de otros </w:t>
      </w:r>
      <w:r w:rsidR="00214236" w:rsidRPr="00EA25E7">
        <w:rPr>
          <w:rFonts w:ascii="Arial" w:hAnsi="Arial" w:cs="Arial"/>
        </w:rPr>
        <w:t>Proponentes</w:t>
      </w:r>
      <w:r w:rsidRPr="00EA25E7">
        <w:rPr>
          <w:rFonts w:ascii="Arial" w:hAnsi="Arial" w:cs="Arial"/>
        </w:rPr>
        <w:t xml:space="preserve">. Por lo tanto, en las audiencias solamente </w:t>
      </w:r>
      <w:r w:rsidR="00F042EB" w:rsidRPr="00EA25E7">
        <w:rPr>
          <w:rFonts w:ascii="Arial" w:hAnsi="Arial" w:cs="Arial"/>
        </w:rPr>
        <w:t xml:space="preserve">debatiremos </w:t>
      </w:r>
      <w:r w:rsidRPr="00EA25E7">
        <w:rPr>
          <w:rFonts w:ascii="Arial" w:hAnsi="Arial" w:cs="Arial"/>
        </w:rPr>
        <w:t xml:space="preserve">asuntos relacionados con el </w:t>
      </w:r>
      <w:r w:rsidR="00291448" w:rsidRPr="00EA25E7">
        <w:rPr>
          <w:rFonts w:ascii="Arial" w:hAnsi="Arial" w:cs="Arial"/>
        </w:rPr>
        <w:t>Proceso</w:t>
      </w:r>
      <w:r w:rsidR="00214236" w:rsidRPr="00EA25E7">
        <w:rPr>
          <w:rFonts w:ascii="Arial" w:hAnsi="Arial" w:cs="Arial"/>
        </w:rPr>
        <w:t xml:space="preserve"> de Contratación</w:t>
      </w:r>
    </w:p>
    <w:p w14:paraId="4089E903" w14:textId="4B40673B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>Solicitar o remitir a la</w:t>
      </w:r>
      <w:r w:rsidR="00214236" w:rsidRPr="00EA25E7">
        <w:rPr>
          <w:rFonts w:ascii="Arial" w:hAnsi="Arial" w:cs="Arial"/>
          <w:color w:val="000000" w:themeColor="text1"/>
        </w:rPr>
        <w:t xml:space="preserve"> Entidad</w:t>
      </w:r>
      <w:r w:rsidRPr="00EA25E7">
        <w:rPr>
          <w:rFonts w:ascii="Arial" w:hAnsi="Arial" w:cs="Arial"/>
          <w:color w:val="000000" w:themeColor="text1"/>
        </w:rPr>
        <w:t xml:space="preserve">, o a sus funcionarios y contratistas, cualquier información utilizando solamente los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Pr="00EA25E7">
        <w:rPr>
          <w:rFonts w:ascii="Arial" w:hAnsi="Arial" w:cs="Arial"/>
          <w:color w:val="000000" w:themeColor="text1"/>
        </w:rPr>
        <w:t xml:space="preserve">s y canales previstos en 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214236" w:rsidRPr="00EA25E7">
        <w:rPr>
          <w:rFonts w:ascii="Arial" w:hAnsi="Arial" w:cs="Arial"/>
          <w:color w:val="000000" w:themeColor="text1"/>
        </w:rPr>
        <w:t xml:space="preserve"> de Contratación</w:t>
      </w:r>
      <w:r w:rsidRPr="00EA25E7">
        <w:rPr>
          <w:rFonts w:ascii="Arial" w:hAnsi="Arial" w:cs="Arial"/>
          <w:color w:val="000000" w:themeColor="text1"/>
        </w:rPr>
        <w:t xml:space="preserve">. </w:t>
      </w:r>
    </w:p>
    <w:p w14:paraId="05BD003E" w14:textId="29D59656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>No ofrecer trabajo, contratos o algún tipo de beneficio económico o de cualquier otra naturaleza</w:t>
      </w:r>
      <w:r w:rsidR="00A971F6" w:rsidRPr="00EA25E7">
        <w:rPr>
          <w:rFonts w:ascii="Arial" w:hAnsi="Arial" w:cs="Arial"/>
          <w:color w:val="000000" w:themeColor="text1"/>
        </w:rPr>
        <w:t xml:space="preserve"> a ningún funcionario público, </w:t>
      </w:r>
      <w:r w:rsidRPr="00EA25E7">
        <w:rPr>
          <w:rFonts w:ascii="Arial" w:hAnsi="Arial" w:cs="Arial"/>
          <w:color w:val="000000" w:themeColor="text1"/>
        </w:rPr>
        <w:t xml:space="preserve">contratista o estructurador, vinculado </w:t>
      </w:r>
      <w:r w:rsidR="00214236" w:rsidRPr="00EA25E7">
        <w:rPr>
          <w:rFonts w:ascii="Arial" w:hAnsi="Arial" w:cs="Arial"/>
          <w:color w:val="000000" w:themeColor="text1"/>
        </w:rPr>
        <w:t>a la Entidad</w:t>
      </w:r>
      <w:r w:rsidRPr="00EA25E7">
        <w:rPr>
          <w:rFonts w:ascii="Arial" w:hAnsi="Arial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EA25E7">
        <w:rPr>
          <w:rFonts w:ascii="Arial" w:hAnsi="Arial" w:cs="Arial"/>
          <w:color w:val="000000" w:themeColor="text1"/>
        </w:rPr>
        <w:t>ripción del C</w:t>
      </w:r>
      <w:r w:rsidRPr="00EA25E7">
        <w:rPr>
          <w:rFonts w:ascii="Arial" w:hAnsi="Arial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>Exig</w:t>
      </w:r>
      <w:r w:rsidR="00A971F6" w:rsidRPr="00EA25E7">
        <w:rPr>
          <w:rFonts w:ascii="Arial" w:hAnsi="Arial" w:cs="Arial"/>
          <w:color w:val="000000" w:themeColor="text1"/>
        </w:rPr>
        <w:t>ir a nuestros</w:t>
      </w:r>
      <w:r w:rsidRPr="00EA25E7">
        <w:rPr>
          <w:rFonts w:ascii="Arial" w:hAnsi="Arial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EA25E7">
        <w:rPr>
          <w:rFonts w:ascii="Arial" w:hAnsi="Arial" w:cs="Arial"/>
          <w:color w:val="000000" w:themeColor="text1"/>
        </w:rPr>
        <w:t>.</w:t>
      </w:r>
    </w:p>
    <w:p w14:paraId="42E637DC" w14:textId="27BD39DE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214236" w:rsidRPr="00EA25E7">
        <w:rPr>
          <w:rFonts w:ascii="Arial" w:hAnsi="Arial" w:cs="Arial"/>
          <w:color w:val="000000" w:themeColor="text1"/>
        </w:rPr>
        <w:t xml:space="preserve"> de Contratación</w:t>
      </w:r>
      <w:r w:rsidRPr="00EA25E7">
        <w:rPr>
          <w:rFonts w:ascii="Arial" w:hAnsi="Arial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>No contratar, ni ofrecer d</w:t>
      </w:r>
      <w:r w:rsidR="03AB8BC1" w:rsidRPr="00EA25E7">
        <w:rPr>
          <w:rFonts w:ascii="Arial" w:hAnsi="Arial" w:cs="Arial"/>
          <w:color w:val="000000" w:themeColor="text1"/>
        </w:rPr>
        <w:t>á</w:t>
      </w:r>
      <w:r w:rsidRPr="00EA25E7">
        <w:rPr>
          <w:rFonts w:ascii="Arial" w:hAnsi="Arial" w:cs="Arial"/>
          <w:color w:val="000000" w:themeColor="text1"/>
        </w:rPr>
        <w:t>divas</w:t>
      </w:r>
      <w:r w:rsidR="74039872" w:rsidRPr="00EA25E7">
        <w:rPr>
          <w:rFonts w:ascii="Arial" w:hAnsi="Arial" w:cs="Arial"/>
          <w:color w:val="000000" w:themeColor="text1"/>
        </w:rPr>
        <w:t>, regalos</w:t>
      </w:r>
      <w:r w:rsidRPr="00EA25E7">
        <w:rPr>
          <w:rFonts w:ascii="Arial" w:hAnsi="Arial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EA25E7">
        <w:rPr>
          <w:rFonts w:ascii="Arial" w:hAnsi="Arial" w:cs="Arial"/>
          <w:color w:val="000000" w:themeColor="text1"/>
        </w:rPr>
        <w:t xml:space="preserve">la Entidad </w:t>
      </w:r>
      <w:r w:rsidRPr="00EA25E7">
        <w:rPr>
          <w:rFonts w:ascii="Arial" w:hAnsi="Arial" w:cs="Arial"/>
          <w:color w:val="000000" w:themeColor="text1"/>
        </w:rPr>
        <w:t xml:space="preserve">tome respecto de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Pr="00EA25E7">
        <w:rPr>
          <w:rFonts w:ascii="Arial" w:hAnsi="Arial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EA25E7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>La Entidad</w:t>
      </w:r>
      <w:r w:rsidR="00B45254" w:rsidRPr="00EA25E7">
        <w:rPr>
          <w:rFonts w:ascii="Arial" w:hAnsi="Arial" w:cs="Arial"/>
          <w:color w:val="000000" w:themeColor="text1"/>
        </w:rPr>
        <w:t xml:space="preserve"> siempre se manifestará sobre las inquietudes relacionadas con 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B45254" w:rsidRPr="00EA25E7">
        <w:rPr>
          <w:rFonts w:ascii="Arial" w:hAnsi="Arial" w:cs="Arial"/>
          <w:color w:val="000000" w:themeColor="text1"/>
        </w:rPr>
        <w:t xml:space="preserve"> de selección por los canales definidos en los documentos del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="00B45254" w:rsidRPr="00EA25E7">
        <w:rPr>
          <w:rFonts w:ascii="Arial" w:hAnsi="Arial" w:cs="Arial"/>
          <w:color w:val="000000" w:themeColor="text1"/>
        </w:rPr>
        <w:t xml:space="preserve">. </w:t>
      </w:r>
    </w:p>
    <w:p w14:paraId="5102A178" w14:textId="544359B6" w:rsidR="00B45254" w:rsidRPr="00EA25E7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>No contratar ni ofrecer d</w:t>
      </w:r>
      <w:r w:rsidR="00DC43C6" w:rsidRPr="00EA25E7">
        <w:rPr>
          <w:rFonts w:ascii="Arial" w:hAnsi="Arial" w:cs="Arial"/>
          <w:color w:val="000000" w:themeColor="text1"/>
        </w:rPr>
        <w:t>á</w:t>
      </w:r>
      <w:r w:rsidRPr="00EA25E7">
        <w:rPr>
          <w:rFonts w:ascii="Arial" w:hAnsi="Arial" w:cs="Arial"/>
          <w:color w:val="000000" w:themeColor="text1"/>
        </w:rPr>
        <w:t xml:space="preserve">divas, </w:t>
      </w:r>
      <w:r w:rsidR="00333E1C" w:rsidRPr="00EA25E7">
        <w:rPr>
          <w:rFonts w:ascii="Arial" w:hAnsi="Arial" w:cs="Arial"/>
          <w:color w:val="000000" w:themeColor="text1"/>
        </w:rPr>
        <w:t xml:space="preserve">regalos, </w:t>
      </w:r>
      <w:r w:rsidRPr="00EA25E7">
        <w:rPr>
          <w:rFonts w:ascii="Arial" w:hAnsi="Arial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EA25E7">
        <w:rPr>
          <w:rFonts w:ascii="Arial" w:hAnsi="Arial" w:cs="Arial"/>
          <w:color w:val="000000" w:themeColor="text1"/>
        </w:rPr>
        <w:t>de la Entidad</w:t>
      </w:r>
      <w:r w:rsidRPr="00EA25E7">
        <w:rPr>
          <w:rFonts w:ascii="Arial" w:hAnsi="Arial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Pr="00EA25E7">
        <w:rPr>
          <w:rFonts w:ascii="Arial" w:hAnsi="Arial" w:cs="Arial"/>
          <w:color w:val="000000" w:themeColor="text1"/>
        </w:rPr>
        <w:t xml:space="preserve"> de selección. </w:t>
      </w:r>
    </w:p>
    <w:p w14:paraId="6CF965FD" w14:textId="26E8BDAD" w:rsidR="00B45254" w:rsidRPr="00EA25E7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</w:rPr>
      </w:pPr>
      <w:r w:rsidRPr="00EA25E7">
        <w:rPr>
          <w:rFonts w:ascii="Arial" w:hAnsi="Arial" w:cs="Arial"/>
          <w:color w:val="000000" w:themeColor="text1"/>
        </w:rPr>
        <w:t>D</w:t>
      </w:r>
      <w:r w:rsidR="00B45254" w:rsidRPr="00EA25E7">
        <w:rPr>
          <w:rFonts w:ascii="Arial" w:hAnsi="Arial" w:cs="Arial"/>
          <w:color w:val="000000" w:themeColor="text1"/>
        </w:rPr>
        <w:t>ar conocimiento</w:t>
      </w:r>
      <w:r w:rsidR="00214236" w:rsidRPr="00EA25E7">
        <w:rPr>
          <w:rFonts w:ascii="Arial" w:hAnsi="Arial" w:cs="Arial"/>
          <w:color w:val="000000" w:themeColor="text1"/>
        </w:rPr>
        <w:t xml:space="preserve"> a la Entidad</w:t>
      </w:r>
      <w:r w:rsidR="00B45254" w:rsidRPr="00EA25E7">
        <w:rPr>
          <w:rFonts w:ascii="Arial" w:hAnsi="Arial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EA25E7">
        <w:rPr>
          <w:rFonts w:ascii="Arial" w:hAnsi="Arial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Pr="00EA25E7">
        <w:rPr>
          <w:rFonts w:ascii="Arial" w:hAnsi="Arial" w:cs="Arial"/>
          <w:color w:val="000000" w:themeColor="text1"/>
        </w:rPr>
        <w:t xml:space="preserve"> de Contratación o con cargo al Contrato, </w:t>
      </w:r>
      <w:r w:rsidR="00B45254" w:rsidRPr="00EA25E7">
        <w:rPr>
          <w:rFonts w:ascii="Arial" w:hAnsi="Arial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EA25E7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EA25E7">
        <w:rPr>
          <w:rFonts w:ascii="Arial" w:hAnsi="Arial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EA25E7">
        <w:rPr>
          <w:rFonts w:ascii="Arial" w:hAnsi="Arial" w:cs="Arial"/>
          <w:color w:val="000000" w:themeColor="text1"/>
        </w:rPr>
        <w:t>,</w:t>
      </w:r>
      <w:r w:rsidRPr="00EA25E7">
        <w:rPr>
          <w:rFonts w:ascii="Arial" w:hAnsi="Arial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EA25E7">
        <w:rPr>
          <w:rFonts w:ascii="Arial" w:hAnsi="Arial" w:cs="Arial"/>
          <w:color w:val="000000" w:themeColor="text1"/>
        </w:rPr>
        <w:t>Proponentes</w:t>
      </w:r>
      <w:r w:rsidRPr="00EA25E7">
        <w:rPr>
          <w:rFonts w:ascii="Arial" w:hAnsi="Arial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EA25E7">
        <w:rPr>
          <w:rFonts w:ascii="Arial" w:hAnsi="Arial" w:cs="Arial"/>
          <w:color w:val="000000" w:themeColor="text1"/>
        </w:rPr>
        <w:t>Proceso</w:t>
      </w:r>
      <w:r w:rsidRPr="00EA25E7">
        <w:rPr>
          <w:rFonts w:ascii="Arial" w:hAnsi="Arial" w:cs="Arial"/>
          <w:color w:val="000000" w:themeColor="text1"/>
        </w:rPr>
        <w:t xml:space="preserve"> de selección, de manera previa, concomitante o </w:t>
      </w:r>
      <w:r w:rsidRPr="00EA25E7">
        <w:rPr>
          <w:rFonts w:ascii="Arial" w:hAnsi="Arial" w:cs="Arial"/>
          <w:color w:val="000000" w:themeColor="text1"/>
        </w:rPr>
        <w:lastRenderedPageBreak/>
        <w:t>posterior al mismo, que tengan la intención de inducir</w:t>
      </w:r>
      <w:r w:rsidR="001457BB" w:rsidRPr="00EA25E7">
        <w:rPr>
          <w:rFonts w:ascii="Arial" w:hAnsi="Arial" w:cs="Arial"/>
          <w:color w:val="000000" w:themeColor="text1"/>
        </w:rPr>
        <w:t xml:space="preserve"> o direccionar</w:t>
      </w:r>
      <w:r w:rsidRPr="00EA25E7">
        <w:rPr>
          <w:rFonts w:ascii="Arial" w:hAnsi="Arial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EA25E7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lang w:val="es-ES"/>
        </w:rPr>
      </w:pPr>
      <w:r w:rsidRPr="00EA25E7">
        <w:rPr>
          <w:rFonts w:ascii="Arial" w:hAnsi="Arial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EA25E7" w:rsidSect="00D662B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2" w:h="18722" w:code="14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F1E6C" w14:textId="77777777" w:rsidR="009F1799" w:rsidRDefault="009F1799" w:rsidP="006522CE">
      <w:pPr>
        <w:spacing w:after="0" w:line="240" w:lineRule="auto"/>
      </w:pPr>
      <w:r>
        <w:separator/>
      </w:r>
    </w:p>
  </w:endnote>
  <w:endnote w:type="continuationSeparator" w:id="0">
    <w:p w14:paraId="7C1D064F" w14:textId="77777777" w:rsidR="009F1799" w:rsidRDefault="009F179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EC682" w14:textId="77777777" w:rsidR="00BE2101" w:rsidRDefault="00BE2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126D9" w14:textId="77777777" w:rsidR="00D662BF" w:rsidRPr="00BF6B47" w:rsidRDefault="00D662BF" w:rsidP="00D662BF">
    <w:pPr>
      <w:pStyle w:val="Piedepgina"/>
      <w:pBdr>
        <w:bottom w:val="single" w:sz="12" w:space="1" w:color="auto"/>
      </w:pBdr>
      <w:jc w:val="right"/>
      <w:rPr>
        <w:rFonts w:ascii="Arial" w:hAnsi="Arial" w:cs="Arial"/>
        <w:b/>
        <w:bCs/>
        <w:sz w:val="18"/>
        <w:szCs w:val="18"/>
      </w:rPr>
    </w:pPr>
    <w:r w:rsidRPr="00BF6B47">
      <w:rPr>
        <w:rFonts w:ascii="Arial" w:hAnsi="Arial" w:cs="Arial"/>
        <w:b/>
        <w:bCs/>
        <w:sz w:val="18"/>
        <w:szCs w:val="18"/>
        <w:lang w:val="es-MX"/>
      </w:rPr>
      <w:t xml:space="preserve">Página </w:t>
    </w:r>
    <w:r w:rsidRPr="00BF6B47">
      <w:rPr>
        <w:rFonts w:ascii="Arial" w:hAnsi="Arial" w:cs="Arial"/>
        <w:b/>
        <w:bCs/>
        <w:sz w:val="18"/>
        <w:szCs w:val="18"/>
      </w:rPr>
      <w:fldChar w:fldCharType="begin"/>
    </w:r>
    <w:r w:rsidRPr="00BF6B47">
      <w:rPr>
        <w:rFonts w:ascii="Arial" w:hAnsi="Arial" w:cs="Arial"/>
        <w:b/>
        <w:bCs/>
        <w:sz w:val="18"/>
        <w:szCs w:val="18"/>
      </w:rPr>
      <w:instrText>PAGE  \* Arabic  \* MERGEFORMAT</w:instrText>
    </w:r>
    <w:r w:rsidRPr="00BF6B47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sz w:val="18"/>
        <w:szCs w:val="18"/>
      </w:rPr>
      <w:t>1</w:t>
    </w:r>
    <w:r w:rsidRPr="00BF6B47">
      <w:rPr>
        <w:rFonts w:ascii="Arial" w:hAnsi="Arial" w:cs="Arial"/>
        <w:b/>
        <w:bCs/>
        <w:sz w:val="18"/>
        <w:szCs w:val="18"/>
      </w:rPr>
      <w:fldChar w:fldCharType="end"/>
    </w:r>
    <w:r w:rsidRPr="00BF6B47">
      <w:rPr>
        <w:rFonts w:ascii="Arial" w:hAnsi="Arial" w:cs="Arial"/>
        <w:b/>
        <w:bCs/>
        <w:sz w:val="18"/>
        <w:szCs w:val="18"/>
        <w:lang w:val="es-MX"/>
      </w:rPr>
      <w:t xml:space="preserve"> de </w:t>
    </w:r>
    <w:r w:rsidRPr="00BF6B47">
      <w:rPr>
        <w:rFonts w:ascii="Arial" w:hAnsi="Arial" w:cs="Arial"/>
        <w:b/>
        <w:bCs/>
        <w:sz w:val="18"/>
        <w:szCs w:val="18"/>
      </w:rPr>
      <w:fldChar w:fldCharType="begin"/>
    </w:r>
    <w:r w:rsidRPr="00BF6B47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Pr="00BF6B47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sz w:val="18"/>
        <w:szCs w:val="18"/>
      </w:rPr>
      <w:t>32</w:t>
    </w:r>
    <w:r w:rsidRPr="00BF6B47">
      <w:rPr>
        <w:rFonts w:ascii="Arial" w:hAnsi="Arial" w:cs="Arial"/>
        <w:b/>
        <w:bCs/>
        <w:sz w:val="18"/>
        <w:szCs w:val="18"/>
      </w:rPr>
      <w:fldChar w:fldCharType="end"/>
    </w:r>
  </w:p>
  <w:p w14:paraId="177BFFB8" w14:textId="77777777" w:rsidR="00D662BF" w:rsidRDefault="00D662BF" w:rsidP="00D662BF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Personería Municipal de Valledupar</w:t>
    </w:r>
  </w:p>
  <w:p w14:paraId="0B0DE1C1" w14:textId="77777777" w:rsidR="00D662BF" w:rsidRPr="00BF6B47" w:rsidRDefault="00D662BF" w:rsidP="00D662BF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 w:rsidRPr="00BF6B47">
      <w:rPr>
        <w:rFonts w:ascii="Arial" w:hAnsi="Arial"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ascii="Arial" w:hAnsi="Arial" w:cs="Arial"/>
        <w:b/>
        <w:bCs/>
        <w:sz w:val="18"/>
        <w:szCs w:val="18"/>
      </w:rPr>
      <w:t>Cajanal</w:t>
    </w:r>
    <w:proofErr w:type="spellEnd"/>
    <w:r w:rsidRPr="00BF6B47">
      <w:rPr>
        <w:rFonts w:ascii="Arial" w:hAnsi="Arial" w:cs="Arial"/>
        <w:b/>
        <w:bCs/>
        <w:sz w:val="18"/>
        <w:szCs w:val="18"/>
      </w:rPr>
      <w:t xml:space="preserve"> </w:t>
    </w:r>
  </w:p>
  <w:p w14:paraId="2E9A6D86" w14:textId="77777777" w:rsidR="00D662BF" w:rsidRPr="00BF6B47" w:rsidRDefault="00D662BF" w:rsidP="00D662BF">
    <w:pPr>
      <w:pStyle w:val="Piedepgina"/>
      <w:jc w:val="center"/>
      <w:rPr>
        <w:rFonts w:ascii="Arial" w:hAnsi="Arial" w:cs="Arial"/>
        <w:b/>
        <w:bCs/>
        <w:sz w:val="18"/>
        <w:szCs w:val="18"/>
        <w:lang w:val="pt-BR"/>
      </w:rPr>
    </w:pPr>
    <w:r w:rsidRPr="00BF6B47">
      <w:rPr>
        <w:rFonts w:ascii="Arial" w:hAnsi="Arial"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ascii="Arial" w:eastAsiaTheme="majorEastAsia" w:hAnsi="Arial" w:cs="Arial"/>
          <w:b/>
          <w:bCs/>
          <w:sz w:val="18"/>
          <w:szCs w:val="18"/>
          <w:lang w:val="pt-BR"/>
        </w:rPr>
        <w:t>info@personeriavalledupar.gov.co</w:t>
      </w:r>
    </w:hyperlink>
  </w:p>
  <w:p w14:paraId="5B7695DC" w14:textId="0EF3DB9F" w:rsidR="002252AC" w:rsidRPr="00D662BF" w:rsidRDefault="00D662BF" w:rsidP="00D662BF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proofErr w:type="spellStart"/>
    <w:r w:rsidRPr="00BF6B47">
      <w:rPr>
        <w:rFonts w:ascii="Arial" w:hAnsi="Arial" w:cs="Arial"/>
        <w:b/>
        <w:bCs/>
        <w:sz w:val="18"/>
        <w:szCs w:val="18"/>
        <w:lang w:val="pt-BR"/>
      </w:rPr>
      <w:t>Valledupar</w:t>
    </w:r>
    <w:proofErr w:type="spellEnd"/>
    <w:r w:rsidRPr="00BF6B47">
      <w:rPr>
        <w:rFonts w:ascii="Arial" w:hAnsi="Arial" w:cs="Arial"/>
        <w:b/>
        <w:bCs/>
        <w:sz w:val="18"/>
        <w:szCs w:val="18"/>
        <w:lang w:val="pt-BR"/>
      </w:rPr>
      <w:t xml:space="preserve"> – Cesar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1DBFB" w14:textId="77777777" w:rsidR="00BE2101" w:rsidRDefault="00BE2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A82DC" w14:textId="77777777" w:rsidR="009F1799" w:rsidRDefault="009F1799" w:rsidP="006522CE">
      <w:pPr>
        <w:spacing w:after="0" w:line="240" w:lineRule="auto"/>
      </w:pPr>
      <w:r>
        <w:separator/>
      </w:r>
    </w:p>
  </w:footnote>
  <w:footnote w:type="continuationSeparator" w:id="0">
    <w:p w14:paraId="078B7147" w14:textId="77777777" w:rsidR="009F1799" w:rsidRDefault="009F179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AF40E" w14:textId="77777777" w:rsidR="00BE2101" w:rsidRDefault="00BE2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74"/>
      <w:gridCol w:w="3454"/>
      <w:gridCol w:w="3042"/>
    </w:tblGrid>
    <w:tr w:rsidR="00D662BF" w:rsidRPr="008E58BC" w14:paraId="03AFD104" w14:textId="77777777" w:rsidTr="00344FE2">
      <w:trPr>
        <w:trHeight w:val="353"/>
      </w:trPr>
      <w:tc>
        <w:tcPr>
          <w:tcW w:w="1210" w:type="pct"/>
          <w:vMerge w:val="restart"/>
          <w:vAlign w:val="center"/>
        </w:tcPr>
        <w:p w14:paraId="7DD1A5D7" w14:textId="47DAF989" w:rsidR="00D662BF" w:rsidRPr="008E58BC" w:rsidRDefault="00BE2101" w:rsidP="00D662BF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noProof/>
              <w:sz w:val="20"/>
              <w:szCs w:val="20"/>
              <w:lang w:eastAsia="es-CO"/>
            </w:rPr>
          </w:pPr>
          <w:bookmarkStart w:id="0" w:name="_Hlk188506835"/>
          <w:r>
            <w:rPr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36A3E85E" wp14:editId="491631B1">
                <wp:extent cx="1139825" cy="1238250"/>
                <wp:effectExtent l="0" t="0" r="3175" b="0"/>
                <wp:docPr id="126074890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5" w:type="pct"/>
          <w:vMerge w:val="restart"/>
          <w:vAlign w:val="center"/>
        </w:tcPr>
        <w:p w14:paraId="6ED422F0" w14:textId="3A6419FF" w:rsidR="00D662BF" w:rsidRPr="00D662BF" w:rsidRDefault="00D662BF" w:rsidP="00D662BF">
          <w:pPr>
            <w:pStyle w:val="Encabezado"/>
            <w:jc w:val="center"/>
            <w:rPr>
              <w:rFonts w:cs="Arial"/>
              <w:b/>
              <w:bCs/>
              <w:sz w:val="20"/>
              <w:szCs w:val="20"/>
              <w:lang w:val="es-MX"/>
            </w:rPr>
          </w:pPr>
          <w:r w:rsidRPr="00D662BF">
            <w:rPr>
              <w:rFonts w:cs="Arial"/>
              <w:b/>
              <w:bCs/>
              <w:sz w:val="20"/>
              <w:szCs w:val="20"/>
            </w:rPr>
            <w:t xml:space="preserve">ANEXO </w:t>
          </w:r>
          <w:r w:rsidRPr="00D662BF">
            <w:rPr>
              <w:rFonts w:cs="Arial"/>
              <w:b/>
              <w:bCs/>
              <w:sz w:val="20"/>
              <w:szCs w:val="20"/>
            </w:rPr>
            <w:t>4</w:t>
          </w:r>
          <w:r w:rsidRPr="00D662BF">
            <w:rPr>
              <w:rFonts w:cs="Arial"/>
              <w:b/>
              <w:bCs/>
              <w:sz w:val="20"/>
              <w:szCs w:val="20"/>
            </w:rPr>
            <w:t xml:space="preserve"> – </w:t>
          </w:r>
          <w:r w:rsidRPr="00D662BF">
            <w:rPr>
              <w:rFonts w:cs="Arial"/>
              <w:b/>
              <w:color w:val="000000" w:themeColor="text1"/>
              <w:sz w:val="20"/>
              <w:szCs w:val="20"/>
            </w:rPr>
            <w:t>PACTO DE TRANSPARENCIA</w:t>
          </w:r>
        </w:p>
        <w:p w14:paraId="5B4D3883" w14:textId="77777777" w:rsidR="00D662BF" w:rsidRPr="00D662BF" w:rsidRDefault="00D662BF" w:rsidP="00D662BF">
          <w:pPr>
            <w:pStyle w:val="Encabezado"/>
            <w:jc w:val="center"/>
            <w:rPr>
              <w:rFonts w:cs="Arial"/>
              <w:b/>
              <w:bCs/>
              <w:w w:val="115"/>
              <w:sz w:val="20"/>
              <w:szCs w:val="20"/>
              <w:lang w:val="pt-BR"/>
            </w:rPr>
          </w:pPr>
        </w:p>
        <w:p w14:paraId="3C7DE603" w14:textId="77777777" w:rsidR="00D662BF" w:rsidRPr="00D662BF" w:rsidRDefault="00D662BF" w:rsidP="00D662BF">
          <w:pPr>
            <w:pStyle w:val="Encabezado"/>
            <w:jc w:val="center"/>
            <w:rPr>
              <w:rFonts w:cs="Arial"/>
              <w:b/>
              <w:bCs/>
              <w:sz w:val="20"/>
              <w:szCs w:val="20"/>
            </w:rPr>
          </w:pPr>
          <w:r w:rsidRPr="00D662BF">
            <w:rPr>
              <w:rFonts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44EDD48F" w14:textId="77777777" w:rsidR="00D662BF" w:rsidRPr="00D662BF" w:rsidRDefault="00D662BF" w:rsidP="00D662BF">
          <w:pPr>
            <w:pStyle w:val="Encabezado"/>
            <w:jc w:val="center"/>
            <w:rPr>
              <w:rFonts w:cs="Arial"/>
              <w:b/>
              <w:bCs/>
              <w:sz w:val="20"/>
              <w:szCs w:val="20"/>
            </w:rPr>
          </w:pPr>
        </w:p>
        <w:p w14:paraId="7300591F" w14:textId="77777777" w:rsidR="00D662BF" w:rsidRPr="00D662BF" w:rsidRDefault="00D662BF" w:rsidP="00D662BF">
          <w:pPr>
            <w:pStyle w:val="Encabezado"/>
            <w:jc w:val="center"/>
            <w:rPr>
              <w:rFonts w:cs="Arial"/>
              <w:b/>
              <w:bCs/>
              <w:sz w:val="20"/>
              <w:szCs w:val="20"/>
            </w:rPr>
          </w:pPr>
          <w:r w:rsidRPr="00D662BF">
            <w:rPr>
              <w:rFonts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6F67FF08" w14:textId="77777777" w:rsidR="00D662BF" w:rsidRPr="00D662BF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D662BF">
            <w:rPr>
              <w:rFonts w:ascii="Arial" w:hAnsi="Arial"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D662BF" w:rsidRPr="008E58BC" w14:paraId="141A7AAC" w14:textId="77777777" w:rsidTr="00344FE2">
      <w:trPr>
        <w:trHeight w:val="103"/>
      </w:trPr>
      <w:tc>
        <w:tcPr>
          <w:tcW w:w="1210" w:type="pct"/>
          <w:vMerge/>
          <w:vAlign w:val="center"/>
        </w:tcPr>
        <w:p w14:paraId="0AF24AB7" w14:textId="77777777" w:rsidR="00D662BF" w:rsidRPr="008E58BC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0C29142B" w14:textId="77777777" w:rsidR="00D662BF" w:rsidRPr="00D662BF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1EF76640" w14:textId="77777777" w:rsidR="00D662BF" w:rsidRPr="00D662BF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D662BF">
            <w:rPr>
              <w:rFonts w:ascii="Arial" w:hAnsi="Arial" w:cs="Arial"/>
              <w:b/>
              <w:bCs/>
              <w:sz w:val="20"/>
              <w:szCs w:val="20"/>
            </w:rPr>
            <w:t>CÓDIGO: FEDI003</w:t>
          </w:r>
        </w:p>
      </w:tc>
    </w:tr>
    <w:tr w:rsidR="00D662BF" w:rsidRPr="008E58BC" w14:paraId="4266AEB4" w14:textId="77777777" w:rsidTr="00344FE2">
      <w:trPr>
        <w:trHeight w:val="130"/>
      </w:trPr>
      <w:tc>
        <w:tcPr>
          <w:tcW w:w="1210" w:type="pct"/>
          <w:vMerge/>
          <w:vAlign w:val="center"/>
        </w:tcPr>
        <w:p w14:paraId="56E0CEA8" w14:textId="77777777" w:rsidR="00D662BF" w:rsidRPr="008E58BC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0964E963" w14:textId="77777777" w:rsidR="00D662BF" w:rsidRPr="00D662BF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7F5A3315" w14:textId="77777777" w:rsidR="00D662BF" w:rsidRPr="00D662BF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D662BF">
            <w:rPr>
              <w:rFonts w:ascii="Arial" w:hAnsi="Arial" w:cs="Arial"/>
              <w:b/>
              <w:bCs/>
              <w:sz w:val="20"/>
              <w:szCs w:val="20"/>
            </w:rPr>
            <w:t>VERSIÓN Nro. 1</w:t>
          </w:r>
        </w:p>
      </w:tc>
    </w:tr>
    <w:tr w:rsidR="00D662BF" w:rsidRPr="008E58BC" w14:paraId="488BE38F" w14:textId="77777777" w:rsidTr="00344FE2">
      <w:trPr>
        <w:trHeight w:val="740"/>
      </w:trPr>
      <w:tc>
        <w:tcPr>
          <w:tcW w:w="1210" w:type="pct"/>
          <w:vMerge/>
          <w:vAlign w:val="center"/>
        </w:tcPr>
        <w:p w14:paraId="784915D1" w14:textId="77777777" w:rsidR="00D662BF" w:rsidRPr="008E58BC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26D6D861" w14:textId="77777777" w:rsidR="00D662BF" w:rsidRPr="00D662BF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1B37D8FB" w14:textId="77777777" w:rsidR="00D662BF" w:rsidRPr="00D662BF" w:rsidRDefault="00D662BF" w:rsidP="00D662B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D662BF">
            <w:rPr>
              <w:rFonts w:ascii="Arial" w:hAnsi="Arial" w:cs="Arial"/>
              <w:b/>
              <w:bCs/>
              <w:sz w:val="20"/>
              <w:szCs w:val="20"/>
            </w:rPr>
            <w:t>FECHA DE EMISIÓN: 14 DE FEBRERO DE 2013</w:t>
          </w:r>
        </w:p>
      </w:tc>
    </w:tr>
    <w:bookmarkEnd w:id="0"/>
  </w:tbl>
  <w:p w14:paraId="56716D91" w14:textId="77777777" w:rsidR="00AD2EF2" w:rsidRPr="00AD2EF2" w:rsidRDefault="00AD2EF2" w:rsidP="00D662BF">
    <w:pPr>
      <w:pStyle w:val="Encabezado"/>
      <w:rPr>
        <w:rFonts w:ascii="Verdana" w:hAnsi="Verdana"/>
        <w:color w:val="000000" w:themeColor="text1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F195F" w14:textId="77777777" w:rsidR="00BE2101" w:rsidRDefault="00BE2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373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41609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0743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9F1799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63846"/>
    <w:rsid w:val="00BC18AA"/>
    <w:rsid w:val="00BE2101"/>
    <w:rsid w:val="00C11B9F"/>
    <w:rsid w:val="00C37300"/>
    <w:rsid w:val="00C8610F"/>
    <w:rsid w:val="00C92992"/>
    <w:rsid w:val="00C95212"/>
    <w:rsid w:val="00CD03C2"/>
    <w:rsid w:val="00D60C2A"/>
    <w:rsid w:val="00D662BF"/>
    <w:rsid w:val="00DA34AD"/>
    <w:rsid w:val="00DB3D75"/>
    <w:rsid w:val="00DC43C6"/>
    <w:rsid w:val="00DF0D4B"/>
    <w:rsid w:val="00E26383"/>
    <w:rsid w:val="00E63AEB"/>
    <w:rsid w:val="00E74761"/>
    <w:rsid w:val="00EA25E7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81BFB49E-C333-4CD3-8465-D3B73D31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EA25E7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">
    <w:name w:val="Table Normal"/>
    <w:uiPriority w:val="2"/>
    <w:semiHidden/>
    <w:unhideWhenUsed/>
    <w:qFormat/>
    <w:rsid w:val="00EA25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D662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740CD1-FDC3-0347-AEA5-CBF4325C62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1131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Dina M Zabaleta M</cp:lastModifiedBy>
  <cp:revision>2</cp:revision>
  <cp:lastPrinted>2026-10-08T02:00:00Z</cp:lastPrinted>
  <dcterms:created xsi:type="dcterms:W3CDTF">2026-10-08T04:21:00Z</dcterms:created>
  <dcterms:modified xsi:type="dcterms:W3CDTF">2026-10-08T04:21:00Z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