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39F5D" w14:textId="77777777" w:rsidR="001E007C" w:rsidRPr="009F74BE" w:rsidRDefault="001E007C" w:rsidP="001E007C">
      <w:pPr>
        <w:jc w:val="center"/>
        <w:rPr>
          <w:rFonts w:ascii="Arial Narrow" w:hAnsi="Arial Narrow" w:cs="Arial"/>
          <w:b/>
          <w:sz w:val="16"/>
          <w:szCs w:val="16"/>
        </w:rPr>
      </w:pPr>
      <w:r w:rsidRPr="009F74BE">
        <w:rPr>
          <w:rFonts w:ascii="Arial Narrow" w:hAnsi="Arial Narrow" w:cs="Arial"/>
          <w:b/>
          <w:sz w:val="16"/>
          <w:szCs w:val="16"/>
        </w:rPr>
        <w:t>MATRIZ 3 - RIESGOS</w:t>
      </w:r>
    </w:p>
    <w:p w14:paraId="17D59E63" w14:textId="77777777" w:rsidR="001E007C" w:rsidRPr="009F74BE" w:rsidRDefault="001E007C" w:rsidP="001E007C">
      <w:pPr>
        <w:jc w:val="both"/>
        <w:rPr>
          <w:rFonts w:ascii="Arial Narrow" w:hAnsi="Arial Narrow" w:cs="Arial"/>
          <w:sz w:val="16"/>
          <w:szCs w:val="16"/>
          <w:lang w:eastAsia="es-CO"/>
        </w:rPr>
      </w:pPr>
    </w:p>
    <w:p w14:paraId="7929E925" w14:textId="77777777" w:rsidR="001E007C" w:rsidRPr="009F74BE" w:rsidRDefault="2212BB64" w:rsidP="2212BB64">
      <w:pPr>
        <w:jc w:val="both"/>
        <w:rPr>
          <w:rFonts w:ascii="Arial Narrow" w:hAnsi="Arial Narrow" w:cs="Arial"/>
          <w:sz w:val="16"/>
          <w:szCs w:val="16"/>
          <w:lang w:val="es-ES" w:eastAsia="es-CO"/>
        </w:rPr>
      </w:pPr>
      <w:r w:rsidRPr="2212BB64">
        <w:rPr>
          <w:rFonts w:ascii="Arial Narrow" w:hAnsi="Arial Narrow" w:cs="Arial"/>
          <w:sz w:val="16"/>
          <w:szCs w:val="16"/>
          <w:lang w:val="es-ES" w:eastAsia="es-CO"/>
        </w:rPr>
        <w:t xml:space="preserve">Para el presente procedimiento contractual, en atención a la Ley 1150 de 2007 y los artículos 2.2.1.1.1.3.1 y 2.2.1.1.1.6.3. del Decreto 1082 de 2015, entiéndase por Riesgo la probabilidad de ocurrencia de eventos aleatorios que afecten el desarrollo </w:t>
      </w:r>
      <w:proofErr w:type="gramStart"/>
      <w:r w:rsidRPr="2212BB64">
        <w:rPr>
          <w:rFonts w:ascii="Arial Narrow" w:hAnsi="Arial Narrow" w:cs="Arial"/>
          <w:sz w:val="16"/>
          <w:szCs w:val="16"/>
          <w:lang w:val="es-ES" w:eastAsia="es-CO"/>
        </w:rPr>
        <w:t>del mismo</w:t>
      </w:r>
      <w:proofErr w:type="gramEnd"/>
      <w:r w:rsidRPr="2212BB64">
        <w:rPr>
          <w:rFonts w:ascii="Arial Narrow" w:hAnsi="Arial Narrow" w:cs="Arial"/>
          <w:sz w:val="16"/>
          <w:szCs w:val="16"/>
          <w:lang w:val="es-ES" w:eastAsia="es-CO"/>
        </w:rPr>
        <w:t>, generando una variación sobre el resultado esperado, tanto en relación con los costos como con las actividades a desarrollar en la ejecución contractual.</w:t>
      </w:r>
    </w:p>
    <w:p w14:paraId="57E21E96" w14:textId="77777777" w:rsidR="001E007C" w:rsidRPr="009F74BE" w:rsidRDefault="001E007C" w:rsidP="001E007C">
      <w:pPr>
        <w:jc w:val="both"/>
        <w:rPr>
          <w:rFonts w:ascii="Arial Narrow" w:hAnsi="Arial Narrow" w:cs="Arial"/>
          <w:sz w:val="16"/>
          <w:szCs w:val="16"/>
          <w:lang w:eastAsia="es-CO"/>
        </w:rPr>
      </w:pPr>
    </w:p>
    <w:p w14:paraId="18BC3AEF" w14:textId="77777777" w:rsidR="001E007C" w:rsidRPr="009F74BE" w:rsidRDefault="001E007C" w:rsidP="001E007C">
      <w:pPr>
        <w:jc w:val="both"/>
        <w:rPr>
          <w:rFonts w:ascii="Arial Narrow" w:hAnsi="Arial Narrow" w:cs="Arial"/>
          <w:sz w:val="16"/>
          <w:szCs w:val="16"/>
          <w:lang w:eastAsia="es-CO"/>
        </w:rPr>
      </w:pPr>
      <w:r w:rsidRPr="009F74BE">
        <w:rPr>
          <w:rFonts w:ascii="Arial Narrow" w:hAnsi="Arial Narrow" w:cs="Arial"/>
          <w:sz w:val="16"/>
          <w:szCs w:val="16"/>
          <w:lang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082D9F85" w14:textId="77777777" w:rsidR="001E007C" w:rsidRPr="009F74BE" w:rsidRDefault="001E007C" w:rsidP="001E007C">
      <w:pPr>
        <w:jc w:val="both"/>
        <w:rPr>
          <w:rFonts w:ascii="Arial Narrow" w:hAnsi="Arial Narrow" w:cs="Arial"/>
          <w:sz w:val="16"/>
          <w:szCs w:val="16"/>
          <w:lang w:eastAsia="es-CO"/>
        </w:rPr>
      </w:pPr>
    </w:p>
    <w:p w14:paraId="594D69BC" w14:textId="77777777" w:rsidR="001E007C" w:rsidRPr="009F74BE" w:rsidRDefault="001E007C" w:rsidP="001E007C">
      <w:pPr>
        <w:jc w:val="both"/>
        <w:rPr>
          <w:rFonts w:ascii="Arial Narrow" w:hAnsi="Arial Narrow" w:cs="Arial"/>
          <w:sz w:val="16"/>
          <w:szCs w:val="16"/>
          <w:lang w:eastAsia="es-CO"/>
        </w:rPr>
      </w:pPr>
      <w:r w:rsidRPr="009F74BE">
        <w:rPr>
          <w:rFonts w:ascii="Arial Narrow" w:hAnsi="Arial Narrow" w:cs="Arial"/>
          <w:sz w:val="16"/>
          <w:szCs w:val="16"/>
          <w:lang w:eastAsia="es-CO"/>
        </w:rPr>
        <w:t>De acuerdo con procedimiento de la referencia, nos permitimos establecer la tipificación, estimación y asignación de los riesgos previsibles que puedan afectar el presente procedimiento.</w:t>
      </w:r>
    </w:p>
    <w:p w14:paraId="09DE48E3" w14:textId="77777777" w:rsidR="001E007C" w:rsidRPr="009F74BE" w:rsidRDefault="001E007C" w:rsidP="001E007C">
      <w:pPr>
        <w:spacing w:after="100" w:afterAutospacing="1"/>
        <w:jc w:val="both"/>
        <w:rPr>
          <w:rFonts w:ascii="Arial Narrow" w:eastAsia="SimSun" w:hAnsi="Arial Narrow" w:cs="Arial"/>
          <w:b/>
          <w:kern w:val="3"/>
          <w:sz w:val="16"/>
          <w:szCs w:val="16"/>
          <w:u w:val="single"/>
          <w:lang w:eastAsia="zh-CN" w:bidi="hi-IN"/>
        </w:rPr>
      </w:pPr>
    </w:p>
    <w:p w14:paraId="2F9EDC0C" w14:textId="77777777" w:rsidR="001E007C" w:rsidRPr="009F74BE" w:rsidRDefault="001E007C" w:rsidP="001E007C">
      <w:pPr>
        <w:spacing w:after="100" w:afterAutospacing="1"/>
        <w:jc w:val="center"/>
        <w:rPr>
          <w:rFonts w:ascii="Arial Narrow" w:eastAsia="SimSun" w:hAnsi="Arial Narrow" w:cs="Arial"/>
          <w:b/>
          <w:kern w:val="3"/>
          <w:sz w:val="16"/>
          <w:szCs w:val="16"/>
          <w:u w:val="single"/>
          <w:lang w:eastAsia="zh-CN" w:bidi="hi-IN"/>
        </w:rPr>
      </w:pPr>
      <w:r w:rsidRPr="009F74BE">
        <w:rPr>
          <w:rFonts w:ascii="Arial Narrow" w:eastAsia="SimSun" w:hAnsi="Arial Narrow" w:cs="Arial"/>
          <w:b/>
          <w:kern w:val="3"/>
          <w:sz w:val="16"/>
          <w:szCs w:val="16"/>
          <w:u w:val="single"/>
          <w:lang w:eastAsia="zh-CN" w:bidi="hi-IN"/>
        </w:rPr>
        <w:t>Matriz de Riesgos</w:t>
      </w:r>
    </w:p>
    <w:tbl>
      <w:tblPr>
        <w:tblStyle w:val="Tablaconcuadrcula"/>
        <w:tblW w:w="13161" w:type="dxa"/>
        <w:jc w:val="center"/>
        <w:tblLayout w:type="fixed"/>
        <w:tblLook w:val="04A0" w:firstRow="1" w:lastRow="0" w:firstColumn="1" w:lastColumn="0" w:noHBand="0" w:noVBand="1"/>
      </w:tblPr>
      <w:tblGrid>
        <w:gridCol w:w="406"/>
        <w:gridCol w:w="406"/>
        <w:gridCol w:w="406"/>
        <w:gridCol w:w="406"/>
        <w:gridCol w:w="406"/>
        <w:gridCol w:w="1084"/>
        <w:gridCol w:w="992"/>
        <w:gridCol w:w="284"/>
        <w:gridCol w:w="425"/>
        <w:gridCol w:w="255"/>
        <w:gridCol w:w="312"/>
        <w:gridCol w:w="963"/>
        <w:gridCol w:w="1560"/>
        <w:gridCol w:w="425"/>
        <w:gridCol w:w="425"/>
        <w:gridCol w:w="425"/>
        <w:gridCol w:w="426"/>
        <w:gridCol w:w="425"/>
        <w:gridCol w:w="680"/>
        <w:gridCol w:w="312"/>
        <w:gridCol w:w="738"/>
        <w:gridCol w:w="963"/>
        <w:gridCol w:w="437"/>
      </w:tblGrid>
      <w:tr w:rsidR="001E007C" w:rsidRPr="009F74BE" w14:paraId="5A4F4B12" w14:textId="77777777" w:rsidTr="2212BB64">
        <w:trPr>
          <w:gridAfter w:val="1"/>
          <w:wAfter w:w="437" w:type="dxa"/>
          <w:cantSplit/>
          <w:trHeight w:val="1212"/>
          <w:jc w:val="center"/>
        </w:trPr>
        <w:tc>
          <w:tcPr>
            <w:tcW w:w="406" w:type="dxa"/>
            <w:vMerge w:val="restart"/>
            <w:shd w:val="clear" w:color="auto" w:fill="4D4D4D"/>
            <w:textDirection w:val="btLr"/>
            <w:vAlign w:val="center"/>
          </w:tcPr>
          <w:p w14:paraId="7C6C78F2" w14:textId="77777777" w:rsidR="001E007C" w:rsidRPr="009F74BE" w:rsidRDefault="001E007C" w:rsidP="00332DD4">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No.</w:t>
            </w:r>
          </w:p>
        </w:tc>
        <w:tc>
          <w:tcPr>
            <w:tcW w:w="406" w:type="dxa"/>
            <w:vMerge w:val="restart"/>
            <w:shd w:val="clear" w:color="auto" w:fill="4D4D4D"/>
            <w:textDirection w:val="btLr"/>
            <w:vAlign w:val="center"/>
          </w:tcPr>
          <w:p w14:paraId="6868CBC8" w14:textId="77777777" w:rsidR="001E007C" w:rsidRPr="009F74BE" w:rsidRDefault="001E007C" w:rsidP="00332DD4">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Clase</w:t>
            </w:r>
          </w:p>
        </w:tc>
        <w:tc>
          <w:tcPr>
            <w:tcW w:w="406" w:type="dxa"/>
            <w:vMerge w:val="restart"/>
            <w:shd w:val="clear" w:color="auto" w:fill="4D4D4D"/>
            <w:textDirection w:val="btLr"/>
            <w:vAlign w:val="center"/>
          </w:tcPr>
          <w:p w14:paraId="175E98D7" w14:textId="77777777" w:rsidR="001E007C" w:rsidRPr="009F74BE" w:rsidRDefault="001E007C" w:rsidP="00332DD4">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Fuente</w:t>
            </w:r>
          </w:p>
        </w:tc>
        <w:tc>
          <w:tcPr>
            <w:tcW w:w="406" w:type="dxa"/>
            <w:vMerge w:val="restart"/>
            <w:shd w:val="clear" w:color="auto" w:fill="4D4D4D"/>
            <w:textDirection w:val="btLr"/>
            <w:vAlign w:val="center"/>
          </w:tcPr>
          <w:p w14:paraId="231A3A23" w14:textId="77777777" w:rsidR="001E007C" w:rsidRPr="009F74BE" w:rsidRDefault="001E007C" w:rsidP="00332DD4">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Etapa</w:t>
            </w:r>
          </w:p>
        </w:tc>
        <w:tc>
          <w:tcPr>
            <w:tcW w:w="406" w:type="dxa"/>
            <w:vMerge w:val="restart"/>
            <w:shd w:val="clear" w:color="auto" w:fill="4D4D4D"/>
            <w:textDirection w:val="btLr"/>
            <w:vAlign w:val="center"/>
          </w:tcPr>
          <w:p w14:paraId="403515E0" w14:textId="77777777" w:rsidR="001E007C" w:rsidRPr="009F74BE" w:rsidRDefault="001E007C" w:rsidP="00332DD4">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Tipo</w:t>
            </w:r>
          </w:p>
        </w:tc>
        <w:tc>
          <w:tcPr>
            <w:tcW w:w="1084" w:type="dxa"/>
            <w:vMerge w:val="restart"/>
            <w:shd w:val="clear" w:color="auto" w:fill="4D4D4D"/>
            <w:textDirection w:val="btLr"/>
            <w:vAlign w:val="center"/>
          </w:tcPr>
          <w:p w14:paraId="4F94FEF3" w14:textId="77777777" w:rsidR="001E007C" w:rsidRPr="009F74BE" w:rsidRDefault="001E007C" w:rsidP="00332DD4">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Descripción</w:t>
            </w:r>
          </w:p>
          <w:p w14:paraId="2205A28C" w14:textId="77777777" w:rsidR="001E007C" w:rsidRPr="009F74BE" w:rsidRDefault="001E007C" w:rsidP="00332DD4">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(Qué puede pasar y como puede ocurrir)</w:t>
            </w:r>
          </w:p>
          <w:p w14:paraId="4D398869" w14:textId="77777777" w:rsidR="001E007C" w:rsidRPr="009F74BE" w:rsidRDefault="001E007C" w:rsidP="00332DD4">
            <w:pPr>
              <w:spacing w:after="100" w:afterAutospacing="1"/>
              <w:ind w:left="113" w:right="113"/>
              <w:jc w:val="center"/>
              <w:rPr>
                <w:rFonts w:ascii="Arial Narrow" w:eastAsia="SimSun" w:hAnsi="Arial Narrow" w:cs="Arial"/>
                <w:color w:val="FFFFFF" w:themeColor="background1"/>
                <w:kern w:val="3"/>
                <w:sz w:val="16"/>
                <w:szCs w:val="16"/>
                <w:lang w:eastAsia="zh-CN" w:bidi="hi-IN"/>
              </w:rPr>
            </w:pPr>
          </w:p>
        </w:tc>
        <w:tc>
          <w:tcPr>
            <w:tcW w:w="992" w:type="dxa"/>
            <w:vMerge w:val="restart"/>
            <w:shd w:val="clear" w:color="auto" w:fill="4D4D4D"/>
            <w:textDirection w:val="btLr"/>
            <w:vAlign w:val="center"/>
          </w:tcPr>
          <w:p w14:paraId="3332FCC9" w14:textId="77777777" w:rsidR="001E007C" w:rsidRPr="009F74BE" w:rsidRDefault="001E007C" w:rsidP="00332DD4">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Consecuencia de la ocurrencia del evento</w:t>
            </w:r>
          </w:p>
        </w:tc>
        <w:tc>
          <w:tcPr>
            <w:tcW w:w="284" w:type="dxa"/>
            <w:vMerge w:val="restart"/>
            <w:shd w:val="clear" w:color="auto" w:fill="4D4D4D"/>
            <w:textDirection w:val="btLr"/>
            <w:vAlign w:val="center"/>
          </w:tcPr>
          <w:p w14:paraId="4618804A" w14:textId="77777777" w:rsidR="001E007C" w:rsidRPr="009F74BE" w:rsidRDefault="001E007C" w:rsidP="00332DD4">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Probabilidad</w:t>
            </w:r>
          </w:p>
        </w:tc>
        <w:tc>
          <w:tcPr>
            <w:tcW w:w="425" w:type="dxa"/>
            <w:vMerge w:val="restart"/>
            <w:shd w:val="clear" w:color="auto" w:fill="4D4D4D"/>
            <w:textDirection w:val="btLr"/>
            <w:vAlign w:val="center"/>
          </w:tcPr>
          <w:p w14:paraId="34FE657C" w14:textId="77777777" w:rsidR="001E007C" w:rsidRPr="009F74BE" w:rsidRDefault="001E007C" w:rsidP="00332DD4">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Impacto</w:t>
            </w:r>
          </w:p>
        </w:tc>
        <w:tc>
          <w:tcPr>
            <w:tcW w:w="255" w:type="dxa"/>
            <w:vMerge w:val="restart"/>
            <w:shd w:val="clear" w:color="auto" w:fill="4D4D4D"/>
            <w:textDirection w:val="btLr"/>
            <w:vAlign w:val="center"/>
          </w:tcPr>
          <w:p w14:paraId="1E880E48" w14:textId="77777777" w:rsidR="001E007C" w:rsidRPr="009F74BE" w:rsidRDefault="001E007C" w:rsidP="00332DD4">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Valoración del riesgo</w:t>
            </w:r>
          </w:p>
        </w:tc>
        <w:tc>
          <w:tcPr>
            <w:tcW w:w="312" w:type="dxa"/>
            <w:vMerge w:val="restart"/>
            <w:shd w:val="clear" w:color="auto" w:fill="4D4D4D"/>
            <w:textDirection w:val="btLr"/>
            <w:vAlign w:val="center"/>
          </w:tcPr>
          <w:p w14:paraId="64989787" w14:textId="77777777" w:rsidR="001E007C" w:rsidRPr="009F74BE" w:rsidRDefault="001E007C" w:rsidP="00332DD4">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Categoría</w:t>
            </w:r>
          </w:p>
        </w:tc>
        <w:tc>
          <w:tcPr>
            <w:tcW w:w="963" w:type="dxa"/>
            <w:vMerge w:val="restart"/>
            <w:shd w:val="clear" w:color="auto" w:fill="BFBFBF" w:themeFill="background1" w:themeFillShade="BF"/>
            <w:textDirection w:val="btLr"/>
            <w:vAlign w:val="center"/>
          </w:tcPr>
          <w:p w14:paraId="4CF9F8CC" w14:textId="77777777" w:rsidR="001E007C" w:rsidRPr="009F74BE" w:rsidRDefault="001E007C" w:rsidP="00332DD4">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¿A quién se le asigna?</w:t>
            </w:r>
          </w:p>
        </w:tc>
        <w:tc>
          <w:tcPr>
            <w:tcW w:w="1560" w:type="dxa"/>
            <w:vMerge w:val="restart"/>
            <w:shd w:val="clear" w:color="auto" w:fill="BFBFBF" w:themeFill="background1" w:themeFillShade="BF"/>
            <w:textDirection w:val="btLr"/>
            <w:vAlign w:val="center"/>
          </w:tcPr>
          <w:p w14:paraId="2CCA9363" w14:textId="77777777" w:rsidR="001E007C" w:rsidRPr="009F74BE" w:rsidRDefault="001E007C" w:rsidP="00332DD4">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Tratamiento/Controles a ser implementados</w:t>
            </w:r>
          </w:p>
        </w:tc>
        <w:tc>
          <w:tcPr>
            <w:tcW w:w="1701" w:type="dxa"/>
            <w:gridSpan w:val="4"/>
            <w:shd w:val="clear" w:color="auto" w:fill="BFBFBF" w:themeFill="background1" w:themeFillShade="BF"/>
            <w:vAlign w:val="center"/>
          </w:tcPr>
          <w:p w14:paraId="7284F84E"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Impacto después del tratamiento</w:t>
            </w:r>
          </w:p>
        </w:tc>
        <w:tc>
          <w:tcPr>
            <w:tcW w:w="425" w:type="dxa"/>
            <w:vMerge w:val="restart"/>
            <w:shd w:val="clear" w:color="auto" w:fill="BFBFBF" w:themeFill="background1" w:themeFillShade="BF"/>
            <w:textDirection w:val="btLr"/>
            <w:vAlign w:val="center"/>
          </w:tcPr>
          <w:p w14:paraId="7236C324" w14:textId="77777777" w:rsidR="001E007C" w:rsidRPr="009F74BE" w:rsidRDefault="001E007C" w:rsidP="00332DD4">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¿Afecta la ejecución del contrato?</w:t>
            </w:r>
          </w:p>
        </w:tc>
        <w:tc>
          <w:tcPr>
            <w:tcW w:w="680" w:type="dxa"/>
            <w:vMerge w:val="restart"/>
            <w:shd w:val="clear" w:color="auto" w:fill="BFBFBF" w:themeFill="background1" w:themeFillShade="BF"/>
            <w:textDirection w:val="btLr"/>
            <w:vAlign w:val="center"/>
          </w:tcPr>
          <w:p w14:paraId="39E93131" w14:textId="77777777" w:rsidR="001E007C" w:rsidRPr="009F74BE" w:rsidRDefault="001E007C" w:rsidP="00332DD4">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Persona responsable por implementar el tratamiento</w:t>
            </w:r>
          </w:p>
        </w:tc>
        <w:tc>
          <w:tcPr>
            <w:tcW w:w="312" w:type="dxa"/>
            <w:vMerge w:val="restart"/>
            <w:shd w:val="clear" w:color="auto" w:fill="BFBFBF" w:themeFill="background1" w:themeFillShade="BF"/>
            <w:textDirection w:val="btLr"/>
            <w:vAlign w:val="center"/>
          </w:tcPr>
          <w:p w14:paraId="4210FB0B" w14:textId="77777777" w:rsidR="001E007C" w:rsidRPr="009F74BE" w:rsidRDefault="001E007C" w:rsidP="00332DD4">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Fecha estimada en que se completa el tratamiento</w:t>
            </w:r>
          </w:p>
        </w:tc>
        <w:tc>
          <w:tcPr>
            <w:tcW w:w="1701" w:type="dxa"/>
            <w:gridSpan w:val="2"/>
            <w:shd w:val="clear" w:color="auto" w:fill="BFBFBF" w:themeFill="background1" w:themeFillShade="BF"/>
            <w:vAlign w:val="center"/>
          </w:tcPr>
          <w:p w14:paraId="207BB176"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p>
          <w:p w14:paraId="4453B4E3"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Monitoreo y revisión</w:t>
            </w:r>
          </w:p>
        </w:tc>
      </w:tr>
      <w:tr w:rsidR="001E007C" w:rsidRPr="009F74BE" w14:paraId="05B7B3D9" w14:textId="77777777" w:rsidTr="2212BB64">
        <w:trPr>
          <w:gridAfter w:val="1"/>
          <w:wAfter w:w="437" w:type="dxa"/>
          <w:cantSplit/>
          <w:trHeight w:val="2063"/>
          <w:jc w:val="center"/>
        </w:trPr>
        <w:tc>
          <w:tcPr>
            <w:tcW w:w="406" w:type="dxa"/>
            <w:vMerge/>
            <w:textDirection w:val="btLr"/>
            <w:vAlign w:val="center"/>
          </w:tcPr>
          <w:p w14:paraId="2EFFCCE1" w14:textId="77777777" w:rsidR="001E007C" w:rsidRPr="009F74BE" w:rsidRDefault="001E007C" w:rsidP="00332DD4">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406" w:type="dxa"/>
            <w:vMerge/>
            <w:textDirection w:val="btLr"/>
            <w:vAlign w:val="center"/>
          </w:tcPr>
          <w:p w14:paraId="26639753" w14:textId="77777777" w:rsidR="001E007C" w:rsidRPr="009F74BE" w:rsidRDefault="001E007C" w:rsidP="00332DD4">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406" w:type="dxa"/>
            <w:vMerge/>
            <w:textDirection w:val="btLr"/>
            <w:vAlign w:val="center"/>
          </w:tcPr>
          <w:p w14:paraId="55B11ED9" w14:textId="77777777" w:rsidR="001E007C" w:rsidRPr="009F74BE" w:rsidRDefault="001E007C" w:rsidP="00332DD4">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406" w:type="dxa"/>
            <w:vMerge/>
            <w:textDirection w:val="btLr"/>
            <w:vAlign w:val="center"/>
          </w:tcPr>
          <w:p w14:paraId="06F9408E" w14:textId="77777777" w:rsidR="001E007C" w:rsidRPr="009F74BE" w:rsidRDefault="001E007C" w:rsidP="00332DD4">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406" w:type="dxa"/>
            <w:vMerge/>
            <w:textDirection w:val="btLr"/>
            <w:vAlign w:val="center"/>
          </w:tcPr>
          <w:p w14:paraId="232E3345" w14:textId="77777777" w:rsidR="001E007C" w:rsidRPr="009F74BE" w:rsidRDefault="001E007C" w:rsidP="00332DD4">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1084" w:type="dxa"/>
            <w:vMerge/>
            <w:textDirection w:val="btLr"/>
            <w:vAlign w:val="center"/>
          </w:tcPr>
          <w:p w14:paraId="3E71B3EF" w14:textId="77777777" w:rsidR="001E007C" w:rsidRPr="009F74BE" w:rsidRDefault="001E007C" w:rsidP="00332DD4">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992" w:type="dxa"/>
            <w:vMerge/>
            <w:textDirection w:val="btLr"/>
            <w:vAlign w:val="center"/>
          </w:tcPr>
          <w:p w14:paraId="2B10B7CF" w14:textId="77777777" w:rsidR="001E007C" w:rsidRPr="009F74BE" w:rsidRDefault="001E007C" w:rsidP="00332DD4">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284" w:type="dxa"/>
            <w:vMerge/>
            <w:textDirection w:val="btLr"/>
            <w:vAlign w:val="center"/>
          </w:tcPr>
          <w:p w14:paraId="3B684DD3" w14:textId="77777777" w:rsidR="001E007C" w:rsidRPr="009F74BE" w:rsidRDefault="001E007C" w:rsidP="00332DD4">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425" w:type="dxa"/>
            <w:vMerge/>
            <w:textDirection w:val="btLr"/>
            <w:vAlign w:val="center"/>
          </w:tcPr>
          <w:p w14:paraId="2B7E7863" w14:textId="77777777" w:rsidR="001E007C" w:rsidRPr="009F74BE" w:rsidRDefault="001E007C" w:rsidP="00332DD4">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255" w:type="dxa"/>
            <w:vMerge/>
            <w:textDirection w:val="btLr"/>
            <w:vAlign w:val="center"/>
          </w:tcPr>
          <w:p w14:paraId="2DDD348C" w14:textId="77777777" w:rsidR="001E007C" w:rsidRPr="009F74BE" w:rsidRDefault="001E007C" w:rsidP="00332DD4">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312" w:type="dxa"/>
            <w:vMerge/>
            <w:textDirection w:val="btLr"/>
            <w:vAlign w:val="center"/>
          </w:tcPr>
          <w:p w14:paraId="1A35BCBF" w14:textId="77777777" w:rsidR="001E007C" w:rsidRPr="009F74BE" w:rsidRDefault="001E007C" w:rsidP="00332DD4">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963" w:type="dxa"/>
            <w:vMerge/>
            <w:textDirection w:val="btLr"/>
            <w:vAlign w:val="center"/>
          </w:tcPr>
          <w:p w14:paraId="1A96B5B8" w14:textId="77777777" w:rsidR="001E007C" w:rsidRPr="009F74BE" w:rsidRDefault="001E007C" w:rsidP="00332DD4">
            <w:pPr>
              <w:spacing w:after="100" w:afterAutospacing="1"/>
              <w:ind w:left="113" w:right="113"/>
              <w:jc w:val="both"/>
              <w:rPr>
                <w:rFonts w:ascii="Arial Narrow" w:eastAsia="SimSun" w:hAnsi="Arial Narrow" w:cs="Arial"/>
                <w:b/>
                <w:color w:val="404040" w:themeColor="text1" w:themeTint="BF"/>
                <w:kern w:val="3"/>
                <w:sz w:val="16"/>
                <w:szCs w:val="16"/>
                <w:lang w:eastAsia="zh-CN" w:bidi="hi-IN"/>
              </w:rPr>
            </w:pPr>
          </w:p>
        </w:tc>
        <w:tc>
          <w:tcPr>
            <w:tcW w:w="1560" w:type="dxa"/>
            <w:vMerge/>
            <w:textDirection w:val="btLr"/>
            <w:vAlign w:val="center"/>
          </w:tcPr>
          <w:p w14:paraId="22C60E84" w14:textId="77777777" w:rsidR="001E007C" w:rsidRPr="009F74BE" w:rsidRDefault="001E007C" w:rsidP="00332DD4">
            <w:pPr>
              <w:spacing w:after="100" w:afterAutospacing="1"/>
              <w:ind w:left="113" w:right="113"/>
              <w:jc w:val="both"/>
              <w:rPr>
                <w:rFonts w:ascii="Arial Narrow" w:eastAsia="SimSun" w:hAnsi="Arial Narrow" w:cs="Arial"/>
                <w:b/>
                <w:color w:val="404040" w:themeColor="text1" w:themeTint="BF"/>
                <w:kern w:val="3"/>
                <w:sz w:val="16"/>
                <w:szCs w:val="16"/>
                <w:lang w:eastAsia="zh-CN" w:bidi="hi-IN"/>
              </w:rPr>
            </w:pPr>
          </w:p>
        </w:tc>
        <w:tc>
          <w:tcPr>
            <w:tcW w:w="425" w:type="dxa"/>
            <w:shd w:val="clear" w:color="auto" w:fill="BFBFBF" w:themeFill="background1" w:themeFillShade="BF"/>
            <w:textDirection w:val="btLr"/>
            <w:vAlign w:val="center"/>
          </w:tcPr>
          <w:p w14:paraId="23279A0C" w14:textId="77777777" w:rsidR="001E007C" w:rsidRPr="009F74BE" w:rsidRDefault="001E007C" w:rsidP="00332DD4">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Probabilidad</w:t>
            </w:r>
          </w:p>
        </w:tc>
        <w:tc>
          <w:tcPr>
            <w:tcW w:w="425" w:type="dxa"/>
            <w:shd w:val="clear" w:color="auto" w:fill="BFBFBF" w:themeFill="background1" w:themeFillShade="BF"/>
            <w:textDirection w:val="btLr"/>
            <w:vAlign w:val="center"/>
          </w:tcPr>
          <w:p w14:paraId="414D8BC3" w14:textId="77777777" w:rsidR="001E007C" w:rsidRPr="009F74BE" w:rsidRDefault="001E007C" w:rsidP="00332DD4">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Impacto</w:t>
            </w:r>
          </w:p>
        </w:tc>
        <w:tc>
          <w:tcPr>
            <w:tcW w:w="425" w:type="dxa"/>
            <w:shd w:val="clear" w:color="auto" w:fill="BFBFBF" w:themeFill="background1" w:themeFillShade="BF"/>
            <w:textDirection w:val="btLr"/>
            <w:vAlign w:val="center"/>
          </w:tcPr>
          <w:p w14:paraId="56F783AB" w14:textId="77777777" w:rsidR="001E007C" w:rsidRPr="009F74BE" w:rsidRDefault="001E007C" w:rsidP="00332DD4">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Valoración del Riesgo</w:t>
            </w:r>
          </w:p>
        </w:tc>
        <w:tc>
          <w:tcPr>
            <w:tcW w:w="426" w:type="dxa"/>
            <w:shd w:val="clear" w:color="auto" w:fill="BFBFBF" w:themeFill="background1" w:themeFillShade="BF"/>
            <w:textDirection w:val="btLr"/>
            <w:vAlign w:val="center"/>
          </w:tcPr>
          <w:p w14:paraId="70830A10" w14:textId="77777777" w:rsidR="001E007C" w:rsidRPr="009F74BE" w:rsidRDefault="001E007C" w:rsidP="00332DD4">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Categoría</w:t>
            </w:r>
          </w:p>
        </w:tc>
        <w:tc>
          <w:tcPr>
            <w:tcW w:w="425" w:type="dxa"/>
            <w:vMerge/>
            <w:textDirection w:val="btLr"/>
            <w:vAlign w:val="center"/>
          </w:tcPr>
          <w:p w14:paraId="6E260AEF" w14:textId="77777777" w:rsidR="001E007C" w:rsidRPr="009F74BE" w:rsidRDefault="001E007C" w:rsidP="00332DD4">
            <w:pPr>
              <w:spacing w:after="100" w:afterAutospacing="1"/>
              <w:ind w:left="113" w:right="113"/>
              <w:jc w:val="center"/>
              <w:rPr>
                <w:rFonts w:ascii="Arial Narrow" w:eastAsia="SimSun" w:hAnsi="Arial Narrow" w:cs="Arial"/>
                <w:b/>
                <w:kern w:val="3"/>
                <w:sz w:val="16"/>
                <w:szCs w:val="16"/>
                <w:lang w:eastAsia="zh-CN" w:bidi="hi-IN"/>
              </w:rPr>
            </w:pPr>
          </w:p>
        </w:tc>
        <w:tc>
          <w:tcPr>
            <w:tcW w:w="680" w:type="dxa"/>
            <w:vMerge/>
            <w:textDirection w:val="btLr"/>
            <w:vAlign w:val="center"/>
          </w:tcPr>
          <w:p w14:paraId="447E6E3B" w14:textId="77777777" w:rsidR="001E007C" w:rsidRPr="009F74BE" w:rsidRDefault="001E007C" w:rsidP="00332DD4">
            <w:pPr>
              <w:spacing w:after="100" w:afterAutospacing="1"/>
              <w:ind w:left="113" w:right="113"/>
              <w:jc w:val="center"/>
              <w:rPr>
                <w:rFonts w:ascii="Arial Narrow" w:eastAsia="SimSun" w:hAnsi="Arial Narrow" w:cs="Arial"/>
                <w:b/>
                <w:kern w:val="3"/>
                <w:sz w:val="16"/>
                <w:szCs w:val="16"/>
                <w:lang w:eastAsia="zh-CN" w:bidi="hi-IN"/>
              </w:rPr>
            </w:pPr>
          </w:p>
        </w:tc>
        <w:tc>
          <w:tcPr>
            <w:tcW w:w="312" w:type="dxa"/>
            <w:vMerge/>
            <w:textDirection w:val="btLr"/>
            <w:vAlign w:val="center"/>
          </w:tcPr>
          <w:p w14:paraId="4157AD91" w14:textId="77777777" w:rsidR="001E007C" w:rsidRPr="009F74BE" w:rsidRDefault="001E007C" w:rsidP="00332DD4">
            <w:pPr>
              <w:spacing w:after="100" w:afterAutospacing="1"/>
              <w:ind w:left="113" w:right="113"/>
              <w:jc w:val="center"/>
              <w:rPr>
                <w:rFonts w:ascii="Arial Narrow" w:eastAsia="SimSun" w:hAnsi="Arial Narrow" w:cs="Arial"/>
                <w:b/>
                <w:color w:val="404040" w:themeColor="text1" w:themeTint="BF"/>
                <w:kern w:val="3"/>
                <w:sz w:val="16"/>
                <w:szCs w:val="16"/>
                <w:lang w:eastAsia="zh-CN" w:bidi="hi-IN"/>
              </w:rPr>
            </w:pPr>
          </w:p>
        </w:tc>
        <w:tc>
          <w:tcPr>
            <w:tcW w:w="738" w:type="dxa"/>
            <w:shd w:val="clear" w:color="auto" w:fill="BFBFBF" w:themeFill="background1" w:themeFillShade="BF"/>
            <w:textDirection w:val="btLr"/>
            <w:vAlign w:val="center"/>
          </w:tcPr>
          <w:p w14:paraId="5BAA6F3D" w14:textId="77777777" w:rsidR="001E007C" w:rsidRPr="009F74BE" w:rsidRDefault="001E007C" w:rsidP="00332DD4">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¿Cómo se realiza el monitoreo?</w:t>
            </w:r>
          </w:p>
        </w:tc>
        <w:tc>
          <w:tcPr>
            <w:tcW w:w="963" w:type="dxa"/>
            <w:shd w:val="clear" w:color="auto" w:fill="BFBFBF" w:themeFill="background1" w:themeFillShade="BF"/>
            <w:textDirection w:val="btLr"/>
            <w:vAlign w:val="center"/>
          </w:tcPr>
          <w:p w14:paraId="347A4FA7" w14:textId="77777777" w:rsidR="001E007C" w:rsidRPr="009F74BE" w:rsidRDefault="001E007C" w:rsidP="00332DD4">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Periodicidad</w:t>
            </w:r>
          </w:p>
          <w:p w14:paraId="534E8100" w14:textId="77777777" w:rsidR="001E007C" w:rsidRPr="009F74BE" w:rsidRDefault="001E007C" w:rsidP="00332DD4">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¿Cuándo?</w:t>
            </w:r>
          </w:p>
        </w:tc>
      </w:tr>
      <w:tr w:rsidR="001E007C" w:rsidRPr="009F74BE" w14:paraId="27EC6AF4" w14:textId="77777777" w:rsidTr="2212BB64">
        <w:trPr>
          <w:cantSplit/>
          <w:trHeight w:val="466"/>
          <w:jc w:val="center"/>
        </w:trPr>
        <w:tc>
          <w:tcPr>
            <w:tcW w:w="406" w:type="dxa"/>
            <w:vAlign w:val="center"/>
          </w:tcPr>
          <w:p w14:paraId="737B2CF3"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lastRenderedPageBreak/>
              <w:t>1</w:t>
            </w:r>
          </w:p>
        </w:tc>
        <w:tc>
          <w:tcPr>
            <w:tcW w:w="406" w:type="dxa"/>
            <w:textDirection w:val="btLr"/>
            <w:vAlign w:val="center"/>
          </w:tcPr>
          <w:p w14:paraId="57784B0E"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General</w:t>
            </w:r>
          </w:p>
        </w:tc>
        <w:tc>
          <w:tcPr>
            <w:tcW w:w="406" w:type="dxa"/>
            <w:textDirection w:val="btLr"/>
            <w:vAlign w:val="center"/>
          </w:tcPr>
          <w:p w14:paraId="3CE43DC4"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Externo</w:t>
            </w:r>
          </w:p>
        </w:tc>
        <w:tc>
          <w:tcPr>
            <w:tcW w:w="406" w:type="dxa"/>
            <w:textDirection w:val="btLr"/>
            <w:vAlign w:val="center"/>
          </w:tcPr>
          <w:p w14:paraId="1B224E57"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Ejecución</w:t>
            </w:r>
          </w:p>
        </w:tc>
        <w:tc>
          <w:tcPr>
            <w:tcW w:w="406" w:type="dxa"/>
            <w:textDirection w:val="btLr"/>
            <w:vAlign w:val="center"/>
          </w:tcPr>
          <w:p w14:paraId="0E2413AF"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Regulatorio</w:t>
            </w:r>
          </w:p>
        </w:tc>
        <w:tc>
          <w:tcPr>
            <w:tcW w:w="1084" w:type="dxa"/>
            <w:vAlign w:val="center"/>
          </w:tcPr>
          <w:p w14:paraId="1913DD45"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Riesgo por cambios en el régimen de contratación</w:t>
            </w:r>
          </w:p>
        </w:tc>
        <w:tc>
          <w:tcPr>
            <w:tcW w:w="992" w:type="dxa"/>
            <w:vAlign w:val="center"/>
          </w:tcPr>
          <w:p w14:paraId="2A1C587D"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Afectación de las condiciones pactadas en el contrato</w:t>
            </w:r>
          </w:p>
        </w:tc>
        <w:tc>
          <w:tcPr>
            <w:tcW w:w="284" w:type="dxa"/>
            <w:vAlign w:val="center"/>
          </w:tcPr>
          <w:p w14:paraId="1C7B84A3"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1</w:t>
            </w:r>
          </w:p>
        </w:tc>
        <w:tc>
          <w:tcPr>
            <w:tcW w:w="425" w:type="dxa"/>
            <w:vAlign w:val="center"/>
          </w:tcPr>
          <w:p w14:paraId="499C10CB"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2</w:t>
            </w:r>
          </w:p>
        </w:tc>
        <w:tc>
          <w:tcPr>
            <w:tcW w:w="255" w:type="dxa"/>
            <w:vAlign w:val="center"/>
          </w:tcPr>
          <w:p w14:paraId="033D22B4"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3</w:t>
            </w:r>
          </w:p>
        </w:tc>
        <w:tc>
          <w:tcPr>
            <w:tcW w:w="312" w:type="dxa"/>
            <w:textDirection w:val="btLr"/>
            <w:vAlign w:val="center"/>
          </w:tcPr>
          <w:p w14:paraId="5B68F688"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Bajo</w:t>
            </w:r>
          </w:p>
        </w:tc>
        <w:tc>
          <w:tcPr>
            <w:tcW w:w="963" w:type="dxa"/>
            <w:vAlign w:val="center"/>
          </w:tcPr>
          <w:p w14:paraId="64C6A084"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Este riesgo y sus consecuencias serán asumidos en su totalidad por el contratista</w:t>
            </w:r>
          </w:p>
        </w:tc>
        <w:tc>
          <w:tcPr>
            <w:tcW w:w="1560" w:type="dxa"/>
            <w:vAlign w:val="center"/>
          </w:tcPr>
          <w:p w14:paraId="3308C205"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Toda norma de obligatorio cumplimiento para el municipio de Manizales que modifique las condiciones pactadas en el contrato, sobre todo en cuanto a las cláusulas que contienen obligaciones al contratista, serán introducidas al contrato, sin que medie negociación alguna con el contratista, toda vez que el municipio de Manizales no tiene la facultad de negociar apartes normativos de obligatorio cumplimiento.</w:t>
            </w:r>
          </w:p>
        </w:tc>
        <w:tc>
          <w:tcPr>
            <w:tcW w:w="425" w:type="dxa"/>
            <w:vAlign w:val="center"/>
          </w:tcPr>
          <w:p w14:paraId="7207FA07"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1</w:t>
            </w:r>
          </w:p>
        </w:tc>
        <w:tc>
          <w:tcPr>
            <w:tcW w:w="425" w:type="dxa"/>
            <w:vAlign w:val="center"/>
          </w:tcPr>
          <w:p w14:paraId="370FD1EF"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1</w:t>
            </w:r>
          </w:p>
        </w:tc>
        <w:tc>
          <w:tcPr>
            <w:tcW w:w="425" w:type="dxa"/>
            <w:vAlign w:val="center"/>
          </w:tcPr>
          <w:p w14:paraId="74F58D2C"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2</w:t>
            </w:r>
          </w:p>
        </w:tc>
        <w:tc>
          <w:tcPr>
            <w:tcW w:w="426" w:type="dxa"/>
            <w:textDirection w:val="btLr"/>
            <w:vAlign w:val="center"/>
          </w:tcPr>
          <w:p w14:paraId="0B35B88A"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Bajo</w:t>
            </w:r>
          </w:p>
        </w:tc>
        <w:tc>
          <w:tcPr>
            <w:tcW w:w="425" w:type="dxa"/>
            <w:vAlign w:val="center"/>
          </w:tcPr>
          <w:p w14:paraId="26F53ACF"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No</w:t>
            </w:r>
          </w:p>
        </w:tc>
        <w:tc>
          <w:tcPr>
            <w:tcW w:w="680" w:type="dxa"/>
            <w:textDirection w:val="btLr"/>
            <w:vAlign w:val="center"/>
          </w:tcPr>
          <w:p w14:paraId="28DDE547" w14:textId="77777777" w:rsidR="001E007C" w:rsidRPr="009F74BE" w:rsidRDefault="2212BB64" w:rsidP="2212BB64">
            <w:pPr>
              <w:spacing w:after="100" w:afterAutospacing="1"/>
              <w:jc w:val="center"/>
              <w:rPr>
                <w:rFonts w:ascii="Arial Narrow" w:eastAsia="SimSun" w:hAnsi="Arial Narrow" w:cs="Arial"/>
                <w:b/>
                <w:bCs/>
                <w:kern w:val="3"/>
                <w:sz w:val="16"/>
                <w:szCs w:val="16"/>
                <w:lang w:val="es-ES" w:eastAsia="zh-CN" w:bidi="hi-IN"/>
              </w:rPr>
            </w:pPr>
            <w:r w:rsidRPr="2212BB64">
              <w:rPr>
                <w:rFonts w:ascii="Arial Narrow" w:eastAsia="Times New Roman" w:hAnsi="Arial Narrow"/>
                <w:sz w:val="16"/>
                <w:szCs w:val="16"/>
                <w:lang w:val="es-ES" w:eastAsia="es-CO"/>
              </w:rPr>
              <w:t xml:space="preserve">Secretaría de Educación </w:t>
            </w:r>
            <w:proofErr w:type="gramStart"/>
            <w:r w:rsidRPr="2212BB64">
              <w:rPr>
                <w:rFonts w:ascii="Arial Narrow" w:eastAsia="Times New Roman" w:hAnsi="Arial Narrow"/>
                <w:sz w:val="16"/>
                <w:szCs w:val="16"/>
                <w:lang w:val="es-ES" w:eastAsia="es-CO"/>
              </w:rPr>
              <w:t>/  Supervi</w:t>
            </w:r>
            <w:r w:rsidRPr="2212BB64">
              <w:rPr>
                <w:rFonts w:ascii="Arial Narrow" w:eastAsia="Times New Roman" w:hAnsi="Arial Narrow"/>
                <w:b/>
                <w:bCs/>
                <w:sz w:val="16"/>
                <w:szCs w:val="16"/>
                <w:lang w:val="es-ES" w:eastAsia="es-CO"/>
              </w:rPr>
              <w:t>sión</w:t>
            </w:r>
            <w:proofErr w:type="gramEnd"/>
            <w:r w:rsidRPr="2212BB64">
              <w:rPr>
                <w:rFonts w:ascii="Arial Narrow" w:eastAsia="Times New Roman" w:hAnsi="Arial Narrow"/>
                <w:b/>
                <w:bCs/>
                <w:sz w:val="16"/>
                <w:szCs w:val="16"/>
                <w:lang w:val="es-ES" w:eastAsia="es-CO"/>
              </w:rPr>
              <w:t xml:space="preserve">   </w:t>
            </w:r>
            <w:r w:rsidRPr="2212BB64">
              <w:rPr>
                <w:rFonts w:ascii="Arial Narrow" w:eastAsia="Times New Roman" w:hAnsi="Arial Narrow"/>
                <w:sz w:val="16"/>
                <w:szCs w:val="16"/>
                <w:lang w:val="es-ES" w:eastAsia="es-CO"/>
              </w:rPr>
              <w:t>o interventoría</w:t>
            </w:r>
          </w:p>
        </w:tc>
        <w:tc>
          <w:tcPr>
            <w:tcW w:w="312" w:type="dxa"/>
            <w:textDirection w:val="btLr"/>
            <w:vAlign w:val="center"/>
          </w:tcPr>
          <w:p w14:paraId="63B1929B"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Una vez se conozca la normativa</w:t>
            </w:r>
          </w:p>
        </w:tc>
        <w:tc>
          <w:tcPr>
            <w:tcW w:w="738" w:type="dxa"/>
            <w:vAlign w:val="center"/>
          </w:tcPr>
          <w:p w14:paraId="2E523EE5"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Hasta el momento de perfeccionar el cambio normativo en el contrato</w:t>
            </w:r>
          </w:p>
        </w:tc>
        <w:tc>
          <w:tcPr>
            <w:tcW w:w="963" w:type="dxa"/>
            <w:vAlign w:val="center"/>
          </w:tcPr>
          <w:p w14:paraId="244390F7"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Revisión periódica de las normas de contratación</w:t>
            </w:r>
          </w:p>
        </w:tc>
        <w:tc>
          <w:tcPr>
            <w:tcW w:w="437" w:type="dxa"/>
            <w:textDirection w:val="btLr"/>
            <w:vAlign w:val="center"/>
          </w:tcPr>
          <w:p w14:paraId="4F1D08EE" w14:textId="77777777" w:rsidR="001E007C" w:rsidRPr="009F74BE" w:rsidRDefault="001E007C" w:rsidP="00332DD4">
            <w:pPr>
              <w:jc w:val="center"/>
              <w:rPr>
                <w:rFonts w:ascii="Arial Narrow" w:hAnsi="Arial Narrow"/>
                <w:sz w:val="16"/>
                <w:szCs w:val="16"/>
              </w:rPr>
            </w:pPr>
            <w:r w:rsidRPr="009F74BE">
              <w:rPr>
                <w:rFonts w:ascii="Arial Narrow" w:eastAsia="Times New Roman" w:hAnsi="Arial Narrow"/>
                <w:sz w:val="16"/>
                <w:szCs w:val="16"/>
                <w:lang w:eastAsia="es-CO"/>
              </w:rPr>
              <w:t>Mensual</w:t>
            </w:r>
          </w:p>
        </w:tc>
      </w:tr>
      <w:tr w:rsidR="001E007C" w:rsidRPr="009F74BE" w14:paraId="264A8C81" w14:textId="77777777" w:rsidTr="2212BB64">
        <w:trPr>
          <w:cantSplit/>
          <w:trHeight w:val="418"/>
          <w:jc w:val="center"/>
        </w:trPr>
        <w:tc>
          <w:tcPr>
            <w:tcW w:w="406" w:type="dxa"/>
            <w:vAlign w:val="center"/>
          </w:tcPr>
          <w:p w14:paraId="33CFD9F9"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2</w:t>
            </w:r>
          </w:p>
        </w:tc>
        <w:tc>
          <w:tcPr>
            <w:tcW w:w="406" w:type="dxa"/>
            <w:textDirection w:val="btLr"/>
            <w:vAlign w:val="center"/>
          </w:tcPr>
          <w:p w14:paraId="47E9FC4C"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General</w:t>
            </w:r>
          </w:p>
        </w:tc>
        <w:tc>
          <w:tcPr>
            <w:tcW w:w="406" w:type="dxa"/>
            <w:textDirection w:val="btLr"/>
            <w:vAlign w:val="center"/>
          </w:tcPr>
          <w:p w14:paraId="7680DD74"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Externo</w:t>
            </w:r>
          </w:p>
        </w:tc>
        <w:tc>
          <w:tcPr>
            <w:tcW w:w="406" w:type="dxa"/>
            <w:textDirection w:val="btLr"/>
            <w:vAlign w:val="center"/>
          </w:tcPr>
          <w:p w14:paraId="48BC8FEB"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Ejecución</w:t>
            </w:r>
          </w:p>
        </w:tc>
        <w:tc>
          <w:tcPr>
            <w:tcW w:w="406" w:type="dxa"/>
            <w:textDirection w:val="btLr"/>
            <w:vAlign w:val="center"/>
          </w:tcPr>
          <w:p w14:paraId="04EA100D"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Regulatorio</w:t>
            </w:r>
          </w:p>
        </w:tc>
        <w:tc>
          <w:tcPr>
            <w:tcW w:w="1084" w:type="dxa"/>
            <w:vAlign w:val="center"/>
          </w:tcPr>
          <w:p w14:paraId="227688DC"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Riesgo por cambios en el régimen laboral colombiano</w:t>
            </w:r>
          </w:p>
        </w:tc>
        <w:tc>
          <w:tcPr>
            <w:tcW w:w="992" w:type="dxa"/>
            <w:vAlign w:val="center"/>
          </w:tcPr>
          <w:p w14:paraId="386D13FF"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Afectación de las condiciones pactadas en el contrato</w:t>
            </w:r>
          </w:p>
        </w:tc>
        <w:tc>
          <w:tcPr>
            <w:tcW w:w="284" w:type="dxa"/>
            <w:vAlign w:val="center"/>
          </w:tcPr>
          <w:p w14:paraId="4BA500B1"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1</w:t>
            </w:r>
          </w:p>
        </w:tc>
        <w:tc>
          <w:tcPr>
            <w:tcW w:w="425" w:type="dxa"/>
            <w:vAlign w:val="center"/>
          </w:tcPr>
          <w:p w14:paraId="14186517"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2</w:t>
            </w:r>
          </w:p>
        </w:tc>
        <w:tc>
          <w:tcPr>
            <w:tcW w:w="255" w:type="dxa"/>
            <w:vAlign w:val="center"/>
          </w:tcPr>
          <w:p w14:paraId="06EACE38"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3</w:t>
            </w:r>
          </w:p>
        </w:tc>
        <w:tc>
          <w:tcPr>
            <w:tcW w:w="312" w:type="dxa"/>
            <w:textDirection w:val="btLr"/>
            <w:vAlign w:val="center"/>
          </w:tcPr>
          <w:p w14:paraId="78F5E9EC" w14:textId="77777777" w:rsidR="001E007C" w:rsidRPr="009F74BE" w:rsidRDefault="001E007C" w:rsidP="00332DD4">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Bajo</w:t>
            </w:r>
          </w:p>
        </w:tc>
        <w:tc>
          <w:tcPr>
            <w:tcW w:w="963" w:type="dxa"/>
            <w:vAlign w:val="center"/>
          </w:tcPr>
          <w:p w14:paraId="0D1BE9B0"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Este riesgo y sus consecuencias serán asumidos en su totalidad por el contratista</w:t>
            </w:r>
          </w:p>
        </w:tc>
        <w:tc>
          <w:tcPr>
            <w:tcW w:w="1560" w:type="dxa"/>
            <w:vAlign w:val="center"/>
          </w:tcPr>
          <w:p w14:paraId="02E0CE99"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Toda norma de obligatorio cumplimiento para el municipio de Manizales que modifique las condiciones pactadas en el contrato, y que afecte las condiciones laborales que el contratista proyectó en su oferta, serán introducidas al contrato, sin que medie negociación alguna con el contratista, toda vez que el municipio de Manizales no tiene la facultad de negociar apartes normativos de obligatorio cumplimiento.</w:t>
            </w:r>
          </w:p>
        </w:tc>
        <w:tc>
          <w:tcPr>
            <w:tcW w:w="425" w:type="dxa"/>
            <w:vAlign w:val="center"/>
          </w:tcPr>
          <w:p w14:paraId="056265E7"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1</w:t>
            </w:r>
          </w:p>
        </w:tc>
        <w:tc>
          <w:tcPr>
            <w:tcW w:w="425" w:type="dxa"/>
            <w:vAlign w:val="center"/>
          </w:tcPr>
          <w:p w14:paraId="2AEC09BE"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1</w:t>
            </w:r>
          </w:p>
        </w:tc>
        <w:tc>
          <w:tcPr>
            <w:tcW w:w="425" w:type="dxa"/>
            <w:vAlign w:val="center"/>
          </w:tcPr>
          <w:p w14:paraId="3C3E78AF"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2</w:t>
            </w:r>
          </w:p>
        </w:tc>
        <w:tc>
          <w:tcPr>
            <w:tcW w:w="426" w:type="dxa"/>
            <w:textDirection w:val="btLr"/>
            <w:vAlign w:val="center"/>
          </w:tcPr>
          <w:p w14:paraId="43A8A4C8"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Bajo</w:t>
            </w:r>
          </w:p>
        </w:tc>
        <w:tc>
          <w:tcPr>
            <w:tcW w:w="425" w:type="dxa"/>
            <w:vAlign w:val="center"/>
          </w:tcPr>
          <w:p w14:paraId="37C66EAA"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No</w:t>
            </w:r>
          </w:p>
        </w:tc>
        <w:tc>
          <w:tcPr>
            <w:tcW w:w="680" w:type="dxa"/>
            <w:textDirection w:val="btLr"/>
            <w:vAlign w:val="center"/>
          </w:tcPr>
          <w:p w14:paraId="529039B6" w14:textId="77777777" w:rsidR="001E007C" w:rsidRPr="009F74BE" w:rsidRDefault="001E007C" w:rsidP="00332DD4">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Secretaría de Educación</w:t>
            </w:r>
          </w:p>
          <w:p w14:paraId="0202DFAD"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/Supervisión   o interventoría</w:t>
            </w:r>
          </w:p>
        </w:tc>
        <w:tc>
          <w:tcPr>
            <w:tcW w:w="312" w:type="dxa"/>
            <w:textDirection w:val="btLr"/>
            <w:vAlign w:val="center"/>
          </w:tcPr>
          <w:p w14:paraId="434B9A2F"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Una vez se conozca la normativa</w:t>
            </w:r>
          </w:p>
        </w:tc>
        <w:tc>
          <w:tcPr>
            <w:tcW w:w="738" w:type="dxa"/>
            <w:vAlign w:val="center"/>
          </w:tcPr>
          <w:p w14:paraId="4666C89B"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perfeccionar el cambio normativo en el contrato</w:t>
            </w:r>
          </w:p>
          <w:p w14:paraId="702AB062" w14:textId="77777777" w:rsidR="001E007C" w:rsidRPr="009F74BE" w:rsidRDefault="001E007C" w:rsidP="00332DD4">
            <w:pPr>
              <w:jc w:val="center"/>
              <w:rPr>
                <w:rFonts w:ascii="Arial Narrow" w:eastAsia="Times New Roman" w:hAnsi="Arial Narrow"/>
                <w:sz w:val="16"/>
                <w:szCs w:val="16"/>
                <w:lang w:eastAsia="es-CO"/>
              </w:rPr>
            </w:pPr>
          </w:p>
          <w:p w14:paraId="30BD83C8" w14:textId="77777777" w:rsidR="001E007C" w:rsidRPr="009F74BE" w:rsidRDefault="001E007C" w:rsidP="00332DD4">
            <w:pPr>
              <w:jc w:val="center"/>
              <w:rPr>
                <w:rFonts w:ascii="Arial Narrow" w:eastAsia="Times New Roman" w:hAnsi="Arial Narrow"/>
                <w:sz w:val="16"/>
                <w:szCs w:val="16"/>
                <w:lang w:eastAsia="es-CO"/>
              </w:rPr>
            </w:pPr>
          </w:p>
          <w:p w14:paraId="717563F3" w14:textId="77777777" w:rsidR="001E007C" w:rsidRPr="009F74BE" w:rsidRDefault="001E007C" w:rsidP="00332DD4">
            <w:pPr>
              <w:jc w:val="center"/>
              <w:rPr>
                <w:rFonts w:ascii="Arial Narrow" w:eastAsia="Times New Roman" w:hAnsi="Arial Narrow"/>
                <w:sz w:val="16"/>
                <w:szCs w:val="16"/>
                <w:lang w:eastAsia="es-CO"/>
              </w:rPr>
            </w:pPr>
          </w:p>
          <w:p w14:paraId="3F884861" w14:textId="77777777" w:rsidR="001E007C" w:rsidRPr="009F74BE" w:rsidRDefault="001E007C" w:rsidP="00332DD4">
            <w:pPr>
              <w:jc w:val="center"/>
              <w:rPr>
                <w:rFonts w:ascii="Arial Narrow" w:eastAsia="Times New Roman" w:hAnsi="Arial Narrow"/>
                <w:sz w:val="16"/>
                <w:szCs w:val="16"/>
                <w:lang w:eastAsia="es-CO"/>
              </w:rPr>
            </w:pPr>
          </w:p>
          <w:p w14:paraId="6A4D88AD"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p>
        </w:tc>
        <w:tc>
          <w:tcPr>
            <w:tcW w:w="963" w:type="dxa"/>
            <w:vAlign w:val="center"/>
          </w:tcPr>
          <w:p w14:paraId="3B815414" w14:textId="77777777" w:rsidR="001E007C" w:rsidRPr="009F74BE" w:rsidRDefault="001E007C" w:rsidP="00332DD4">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Revisión periódica de las normas de laborales.</w:t>
            </w:r>
          </w:p>
        </w:tc>
        <w:tc>
          <w:tcPr>
            <w:tcW w:w="437" w:type="dxa"/>
            <w:textDirection w:val="btLr"/>
            <w:vAlign w:val="center"/>
          </w:tcPr>
          <w:p w14:paraId="6B834713" w14:textId="77777777" w:rsidR="001E007C" w:rsidRPr="009F74BE" w:rsidRDefault="001E007C" w:rsidP="00332DD4">
            <w:pPr>
              <w:jc w:val="center"/>
              <w:rPr>
                <w:rFonts w:ascii="Arial Narrow" w:hAnsi="Arial Narrow"/>
                <w:sz w:val="16"/>
                <w:szCs w:val="16"/>
              </w:rPr>
            </w:pPr>
            <w:r w:rsidRPr="009F74BE">
              <w:rPr>
                <w:rFonts w:ascii="Arial Narrow" w:eastAsia="Times New Roman" w:hAnsi="Arial Narrow"/>
                <w:sz w:val="16"/>
                <w:szCs w:val="16"/>
                <w:lang w:eastAsia="es-CO"/>
              </w:rPr>
              <w:t>Mensual</w:t>
            </w:r>
          </w:p>
        </w:tc>
      </w:tr>
      <w:tr w:rsidR="001E007C" w:rsidRPr="009F74BE" w14:paraId="4A59FCEE" w14:textId="77777777" w:rsidTr="2212BB64">
        <w:trPr>
          <w:cantSplit/>
          <w:trHeight w:val="418"/>
          <w:jc w:val="center"/>
        </w:trPr>
        <w:tc>
          <w:tcPr>
            <w:tcW w:w="406" w:type="dxa"/>
            <w:vAlign w:val="center"/>
          </w:tcPr>
          <w:p w14:paraId="14FCFA3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3</w:t>
            </w:r>
          </w:p>
        </w:tc>
        <w:tc>
          <w:tcPr>
            <w:tcW w:w="406" w:type="dxa"/>
            <w:textDirection w:val="btLr"/>
            <w:vAlign w:val="center"/>
          </w:tcPr>
          <w:p w14:paraId="4818098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General</w:t>
            </w:r>
          </w:p>
        </w:tc>
        <w:tc>
          <w:tcPr>
            <w:tcW w:w="406" w:type="dxa"/>
            <w:textDirection w:val="btLr"/>
            <w:vAlign w:val="center"/>
          </w:tcPr>
          <w:p w14:paraId="5D31D84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textDirection w:val="btLr"/>
            <w:vAlign w:val="center"/>
          </w:tcPr>
          <w:p w14:paraId="5C42248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707F627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Regulatorio</w:t>
            </w:r>
          </w:p>
        </w:tc>
        <w:tc>
          <w:tcPr>
            <w:tcW w:w="1084" w:type="dxa"/>
            <w:vAlign w:val="center"/>
          </w:tcPr>
          <w:p w14:paraId="61F18E3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por suspensión del contrato</w:t>
            </w:r>
          </w:p>
        </w:tc>
        <w:tc>
          <w:tcPr>
            <w:tcW w:w="992" w:type="dxa"/>
            <w:vAlign w:val="center"/>
          </w:tcPr>
          <w:p w14:paraId="0AEA31F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Retraso en la entrega de las obras a la entidad contratante.       mayor tiempo de ejecución del contrato</w:t>
            </w:r>
          </w:p>
        </w:tc>
        <w:tc>
          <w:tcPr>
            <w:tcW w:w="284" w:type="dxa"/>
            <w:vAlign w:val="center"/>
          </w:tcPr>
          <w:p w14:paraId="558CBED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1381B7E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255" w:type="dxa"/>
            <w:vAlign w:val="center"/>
          </w:tcPr>
          <w:p w14:paraId="7278566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312" w:type="dxa"/>
            <w:textDirection w:val="btLr"/>
            <w:vAlign w:val="center"/>
          </w:tcPr>
          <w:p w14:paraId="0D96BC0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vAlign w:val="center"/>
          </w:tcPr>
          <w:p w14:paraId="6AB91F7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Al municipio de Manizales cuando los motivos de la suspensión obedezcan a acciones u omisiones de la entidad.       al contratista cuando los motivos de la suspensión obedezcan a acciones del contratista</w:t>
            </w:r>
          </w:p>
        </w:tc>
        <w:tc>
          <w:tcPr>
            <w:tcW w:w="1560" w:type="dxa"/>
            <w:vAlign w:val="center"/>
          </w:tcPr>
          <w:p w14:paraId="5AF89216" w14:textId="16227F1C" w:rsidR="001E007C" w:rsidRPr="009F74BE" w:rsidRDefault="2212BB64" w:rsidP="2212BB64">
            <w:pPr>
              <w:spacing w:after="100" w:afterAutospacing="1"/>
              <w:jc w:val="center"/>
              <w:rPr>
                <w:rFonts w:ascii="Arial Narrow" w:eastAsia="Times New Roman" w:hAnsi="Arial Narrow"/>
                <w:sz w:val="16"/>
                <w:szCs w:val="16"/>
                <w:lang w:val="es-ES" w:eastAsia="es-CO"/>
              </w:rPr>
            </w:pPr>
            <w:r w:rsidRPr="2212BB64">
              <w:rPr>
                <w:rFonts w:ascii="Arial Narrow" w:eastAsia="Times New Roman" w:hAnsi="Arial Narrow"/>
                <w:sz w:val="16"/>
                <w:szCs w:val="16"/>
                <w:lang w:val="es-ES" w:eastAsia="es-CO"/>
              </w:rPr>
              <w:t xml:space="preserve">Cuando la suspensión sea originada por la entidad contratante se notificará al contratista y se procederá a la suscripción por las partes del respectivo documento.        Cuando la suspensión sea originada por el contratista se procederá a analizar los motivos de </w:t>
            </w:r>
            <w:proofErr w:type="gramStart"/>
            <w:r w:rsidRPr="2212BB64">
              <w:rPr>
                <w:rFonts w:ascii="Arial Narrow" w:eastAsia="Times New Roman" w:hAnsi="Arial Narrow"/>
                <w:sz w:val="16"/>
                <w:szCs w:val="16"/>
                <w:lang w:val="es-ES" w:eastAsia="es-CO"/>
              </w:rPr>
              <w:t>la misma</w:t>
            </w:r>
            <w:proofErr w:type="gramEnd"/>
            <w:r w:rsidRPr="2212BB64">
              <w:rPr>
                <w:rFonts w:ascii="Arial Narrow" w:eastAsia="Times New Roman" w:hAnsi="Arial Narrow"/>
                <w:sz w:val="16"/>
                <w:szCs w:val="16"/>
                <w:lang w:val="es-ES" w:eastAsia="es-CO"/>
              </w:rPr>
              <w:t xml:space="preserve"> sí como las medidas correctivas que deban tomarse y la valoración de los perjuicios que puedan ocasionarse con dicha suspensión.          Ambos casos deben analizar el tiempo durante el cual estará suspendido el contrato y las condiciones de reinicio.</w:t>
            </w:r>
          </w:p>
        </w:tc>
        <w:tc>
          <w:tcPr>
            <w:tcW w:w="425" w:type="dxa"/>
            <w:vAlign w:val="center"/>
          </w:tcPr>
          <w:p w14:paraId="0D0933E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3518091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7620B23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5F617DB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3A207CA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textDirection w:val="btLr"/>
            <w:vAlign w:val="center"/>
          </w:tcPr>
          <w:p w14:paraId="0B5B85E4" w14:textId="77777777" w:rsidR="001E007C" w:rsidRPr="009F74BE" w:rsidRDefault="001E007C" w:rsidP="00332DD4">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Secretaría de Educación</w:t>
            </w:r>
          </w:p>
          <w:p w14:paraId="512C202B"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Supervisión   o interventoría</w:t>
            </w:r>
          </w:p>
        </w:tc>
        <w:tc>
          <w:tcPr>
            <w:tcW w:w="312" w:type="dxa"/>
            <w:textDirection w:val="btLr"/>
            <w:vAlign w:val="center"/>
          </w:tcPr>
          <w:p w14:paraId="24DAEF2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conozca la necesidad de suspender</w:t>
            </w:r>
          </w:p>
        </w:tc>
        <w:tc>
          <w:tcPr>
            <w:tcW w:w="738" w:type="dxa"/>
            <w:vAlign w:val="center"/>
          </w:tcPr>
          <w:p w14:paraId="7E14B933"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reinicio del contrato</w:t>
            </w:r>
          </w:p>
        </w:tc>
        <w:tc>
          <w:tcPr>
            <w:tcW w:w="963" w:type="dxa"/>
            <w:vAlign w:val="center"/>
          </w:tcPr>
          <w:p w14:paraId="7C11CF2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Información permanente de la ejecución del contrato por parte de la supervisión o Interventoría </w:t>
            </w:r>
          </w:p>
        </w:tc>
        <w:tc>
          <w:tcPr>
            <w:tcW w:w="437" w:type="dxa"/>
            <w:textDirection w:val="btLr"/>
            <w:vAlign w:val="center"/>
          </w:tcPr>
          <w:p w14:paraId="52455EFD"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Quincenal</w:t>
            </w:r>
          </w:p>
        </w:tc>
      </w:tr>
      <w:tr w:rsidR="001E007C" w:rsidRPr="009F74BE" w14:paraId="1B759539" w14:textId="77777777" w:rsidTr="2212BB64">
        <w:trPr>
          <w:cantSplit/>
          <w:trHeight w:val="418"/>
          <w:jc w:val="center"/>
        </w:trPr>
        <w:tc>
          <w:tcPr>
            <w:tcW w:w="406" w:type="dxa"/>
            <w:vAlign w:val="center"/>
          </w:tcPr>
          <w:p w14:paraId="79491B5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4</w:t>
            </w:r>
          </w:p>
        </w:tc>
        <w:tc>
          <w:tcPr>
            <w:tcW w:w="406" w:type="dxa"/>
            <w:textDirection w:val="btLr"/>
            <w:vAlign w:val="center"/>
          </w:tcPr>
          <w:p w14:paraId="04A9B8A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General</w:t>
            </w:r>
          </w:p>
        </w:tc>
        <w:tc>
          <w:tcPr>
            <w:tcW w:w="406" w:type="dxa"/>
            <w:textDirection w:val="btLr"/>
            <w:vAlign w:val="center"/>
          </w:tcPr>
          <w:p w14:paraId="7E1D005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textDirection w:val="btLr"/>
            <w:vAlign w:val="center"/>
          </w:tcPr>
          <w:p w14:paraId="39A2A2C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2F4BADB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Financiero</w:t>
            </w:r>
          </w:p>
        </w:tc>
        <w:tc>
          <w:tcPr>
            <w:tcW w:w="1084" w:type="dxa"/>
            <w:vAlign w:val="center"/>
          </w:tcPr>
          <w:p w14:paraId="055353B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Riesgos por modificación del régimen de impuestos aplicables a terceros, cuando en el desarrollo del contrato, se modifican las tarifas de los impuestos o se crean nuevos impuestos o eliminan los ya existentes, no aplicables al contrato, pero si aplicables a las relaciones con terceros como aportes con el contratista</w:t>
            </w:r>
          </w:p>
        </w:tc>
        <w:tc>
          <w:tcPr>
            <w:tcW w:w="992" w:type="dxa"/>
            <w:vAlign w:val="center"/>
          </w:tcPr>
          <w:p w14:paraId="68C05DD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Afectación en sus valores liquidados y pagados al contratista como consecuencia de los impuestos, tasas y tarifas aplicados</w:t>
            </w:r>
          </w:p>
        </w:tc>
        <w:tc>
          <w:tcPr>
            <w:tcW w:w="284" w:type="dxa"/>
            <w:vAlign w:val="center"/>
          </w:tcPr>
          <w:p w14:paraId="36DCD55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50F0B14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vAlign w:val="center"/>
          </w:tcPr>
          <w:p w14:paraId="3CCE191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textDirection w:val="btLr"/>
            <w:vAlign w:val="center"/>
          </w:tcPr>
          <w:p w14:paraId="49A5131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vAlign w:val="center"/>
          </w:tcPr>
          <w:p w14:paraId="5CDB539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Cuando en el desarrollo del contrato, se modifican las tarifas de los impuestos o se crean nuevos impuestos o eliminan los ya existentes, y esto aumenta el valor transaccional entre el contratista y sus proveedores, el municipio de Manizales no reconocerá reajuste en el valor inicial del contrato, toda vez que estas relaciones son responsabilidad total y absoluta del contratista.  Este riesgo y sus consecuencias serán asumidos en su totalidad por el contratista.</w:t>
            </w:r>
          </w:p>
        </w:tc>
        <w:tc>
          <w:tcPr>
            <w:tcW w:w="1560" w:type="dxa"/>
            <w:vAlign w:val="center"/>
          </w:tcPr>
          <w:p w14:paraId="6522C50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Todo cambio o modificación en materia de impuestos aplicables al contrato será de obligatorio cumplimiento para el municipio de Manizales Caldas</w:t>
            </w:r>
          </w:p>
        </w:tc>
        <w:tc>
          <w:tcPr>
            <w:tcW w:w="425" w:type="dxa"/>
            <w:vAlign w:val="center"/>
          </w:tcPr>
          <w:p w14:paraId="01EEBE4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3F07280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109753C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18761C3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062432E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textDirection w:val="btLr"/>
            <w:vAlign w:val="center"/>
          </w:tcPr>
          <w:p w14:paraId="35C2B7F7" w14:textId="77777777" w:rsidR="001E007C" w:rsidRPr="009F74BE" w:rsidRDefault="001E007C" w:rsidP="00332DD4">
            <w:pPr>
              <w:jc w:val="right"/>
              <w:rPr>
                <w:rFonts w:ascii="Arial Narrow" w:eastAsia="Times New Roman" w:hAnsi="Arial Narrow"/>
                <w:sz w:val="16"/>
                <w:szCs w:val="16"/>
                <w:lang w:eastAsia="es-CO"/>
              </w:rPr>
            </w:pPr>
            <w:r>
              <w:rPr>
                <w:rFonts w:ascii="Arial Narrow" w:eastAsia="Times New Roman" w:hAnsi="Arial Narrow"/>
                <w:sz w:val="16"/>
                <w:szCs w:val="16"/>
                <w:lang w:eastAsia="es-CO"/>
              </w:rPr>
              <w:t>Secretaría de Educación</w:t>
            </w:r>
            <w:r w:rsidRPr="009F74BE">
              <w:rPr>
                <w:rFonts w:ascii="Arial Narrow" w:eastAsia="Times New Roman" w:hAnsi="Arial Narrow"/>
                <w:sz w:val="16"/>
                <w:szCs w:val="16"/>
                <w:lang w:eastAsia="es-CO"/>
              </w:rPr>
              <w:t>/Supervisión o interventoría</w:t>
            </w:r>
          </w:p>
        </w:tc>
        <w:tc>
          <w:tcPr>
            <w:tcW w:w="312" w:type="dxa"/>
            <w:textDirection w:val="btLr"/>
            <w:vAlign w:val="center"/>
          </w:tcPr>
          <w:p w14:paraId="0A1860F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conozca el cambio normativo</w:t>
            </w:r>
          </w:p>
        </w:tc>
        <w:tc>
          <w:tcPr>
            <w:tcW w:w="738" w:type="dxa"/>
            <w:vAlign w:val="center"/>
          </w:tcPr>
          <w:p w14:paraId="644C9C39"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perfeccionar el cambio normativo en el contrato</w:t>
            </w:r>
          </w:p>
        </w:tc>
        <w:tc>
          <w:tcPr>
            <w:tcW w:w="963" w:type="dxa"/>
            <w:vAlign w:val="center"/>
          </w:tcPr>
          <w:p w14:paraId="6A12354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Revisión de las normas y leyes tributarias en forma periódica.</w:t>
            </w:r>
          </w:p>
        </w:tc>
        <w:tc>
          <w:tcPr>
            <w:tcW w:w="437" w:type="dxa"/>
            <w:textDirection w:val="btLr"/>
            <w:vAlign w:val="center"/>
          </w:tcPr>
          <w:p w14:paraId="57921D29"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Mensual</w:t>
            </w:r>
          </w:p>
        </w:tc>
      </w:tr>
      <w:tr w:rsidR="001E007C" w:rsidRPr="009F74BE" w14:paraId="34AA11C8" w14:textId="77777777" w:rsidTr="2212BB64">
        <w:trPr>
          <w:cantSplit/>
          <w:trHeight w:val="418"/>
          <w:jc w:val="center"/>
        </w:trPr>
        <w:tc>
          <w:tcPr>
            <w:tcW w:w="406" w:type="dxa"/>
            <w:vAlign w:val="center"/>
          </w:tcPr>
          <w:p w14:paraId="08EA71B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5</w:t>
            </w:r>
          </w:p>
        </w:tc>
        <w:tc>
          <w:tcPr>
            <w:tcW w:w="406" w:type="dxa"/>
            <w:textDirection w:val="btLr"/>
            <w:vAlign w:val="center"/>
          </w:tcPr>
          <w:p w14:paraId="25185FC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General</w:t>
            </w:r>
          </w:p>
        </w:tc>
        <w:tc>
          <w:tcPr>
            <w:tcW w:w="406" w:type="dxa"/>
            <w:textDirection w:val="btLr"/>
            <w:vAlign w:val="center"/>
          </w:tcPr>
          <w:p w14:paraId="332026C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textDirection w:val="btLr"/>
            <w:vAlign w:val="center"/>
          </w:tcPr>
          <w:p w14:paraId="737C319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7E87B93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Financiero</w:t>
            </w:r>
          </w:p>
        </w:tc>
        <w:tc>
          <w:tcPr>
            <w:tcW w:w="1084" w:type="dxa"/>
            <w:vAlign w:val="center"/>
          </w:tcPr>
          <w:p w14:paraId="37D9258F" w14:textId="77777777" w:rsidR="001E007C" w:rsidRPr="009F74BE" w:rsidRDefault="2212BB64" w:rsidP="2212BB64">
            <w:pPr>
              <w:spacing w:after="100" w:afterAutospacing="1"/>
              <w:jc w:val="center"/>
              <w:rPr>
                <w:rFonts w:ascii="Arial Narrow" w:eastAsia="Times New Roman" w:hAnsi="Arial Narrow"/>
                <w:sz w:val="16"/>
                <w:szCs w:val="16"/>
                <w:lang w:val="es-ES" w:eastAsia="es-CO"/>
              </w:rPr>
            </w:pPr>
            <w:r w:rsidRPr="2212BB64">
              <w:rPr>
                <w:rFonts w:ascii="Arial Narrow" w:eastAsia="Times New Roman" w:hAnsi="Arial Narrow"/>
                <w:sz w:val="16"/>
                <w:szCs w:val="16"/>
                <w:lang w:val="es-ES" w:eastAsia="es-CO"/>
              </w:rPr>
              <w:t xml:space="preserve">Cambios </w:t>
            </w:r>
            <w:proofErr w:type="gramStart"/>
            <w:r w:rsidRPr="2212BB64">
              <w:rPr>
                <w:rFonts w:ascii="Arial Narrow" w:eastAsia="Times New Roman" w:hAnsi="Arial Narrow"/>
                <w:sz w:val="16"/>
                <w:szCs w:val="16"/>
                <w:lang w:val="es-ES" w:eastAsia="es-CO"/>
              </w:rPr>
              <w:t>en  la</w:t>
            </w:r>
            <w:proofErr w:type="gramEnd"/>
            <w:r w:rsidRPr="2212BB64">
              <w:rPr>
                <w:rFonts w:ascii="Arial Narrow" w:eastAsia="Times New Roman" w:hAnsi="Arial Narrow"/>
                <w:sz w:val="16"/>
                <w:szCs w:val="16"/>
                <w:lang w:val="es-ES" w:eastAsia="es-CO"/>
              </w:rPr>
              <w:t xml:space="preserve"> legislación tributaria municipal</w:t>
            </w:r>
          </w:p>
        </w:tc>
        <w:tc>
          <w:tcPr>
            <w:tcW w:w="992" w:type="dxa"/>
            <w:vAlign w:val="center"/>
          </w:tcPr>
          <w:p w14:paraId="2082A9C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Afectación en los valores liquidados y pagados al contratista como consecuencia de los impuestos, tasas y tarifas aplicados.</w:t>
            </w:r>
          </w:p>
        </w:tc>
        <w:tc>
          <w:tcPr>
            <w:tcW w:w="284" w:type="dxa"/>
            <w:vAlign w:val="center"/>
          </w:tcPr>
          <w:p w14:paraId="4FB908E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08980B5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vAlign w:val="center"/>
          </w:tcPr>
          <w:p w14:paraId="4BF7FEF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textDirection w:val="btLr"/>
            <w:vAlign w:val="center"/>
          </w:tcPr>
          <w:p w14:paraId="03FE2FD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vAlign w:val="center"/>
          </w:tcPr>
          <w:p w14:paraId="497D1AB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Este riesgo es asumido en el 100% por el contratista</w:t>
            </w:r>
          </w:p>
        </w:tc>
        <w:tc>
          <w:tcPr>
            <w:tcW w:w="1560" w:type="dxa"/>
            <w:vAlign w:val="center"/>
          </w:tcPr>
          <w:p w14:paraId="5F77151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Los efectos, favorables o desfavorables, de las variaciones en la legislación tributaria, de tal manera que la administración municipal no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tc>
        <w:tc>
          <w:tcPr>
            <w:tcW w:w="425" w:type="dxa"/>
            <w:vAlign w:val="center"/>
          </w:tcPr>
          <w:p w14:paraId="7670935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57D1E3E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2A20C04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457E2A5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142AC8F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textDirection w:val="btLr"/>
            <w:vAlign w:val="center"/>
          </w:tcPr>
          <w:p w14:paraId="486D37AD" w14:textId="77777777" w:rsidR="001E007C" w:rsidRPr="009F74BE" w:rsidRDefault="001E007C" w:rsidP="00332DD4">
            <w:pPr>
              <w:jc w:val="right"/>
              <w:rPr>
                <w:rFonts w:ascii="Arial Narrow" w:eastAsia="Times New Roman" w:hAnsi="Arial Narrow"/>
                <w:sz w:val="16"/>
                <w:szCs w:val="16"/>
                <w:lang w:eastAsia="es-CO"/>
              </w:rPr>
            </w:pPr>
            <w:r>
              <w:rPr>
                <w:rFonts w:ascii="Arial Narrow" w:eastAsia="Times New Roman" w:hAnsi="Arial Narrow"/>
                <w:sz w:val="16"/>
                <w:szCs w:val="16"/>
                <w:lang w:eastAsia="es-CO"/>
              </w:rPr>
              <w:t xml:space="preserve">Secretaría de Educación </w:t>
            </w:r>
            <w:r w:rsidRPr="009F74BE">
              <w:rPr>
                <w:rFonts w:ascii="Arial Narrow" w:eastAsia="Times New Roman" w:hAnsi="Arial Narrow"/>
                <w:sz w:val="16"/>
                <w:szCs w:val="16"/>
                <w:lang w:eastAsia="es-CO"/>
              </w:rPr>
              <w:t>/Supervisión o interventoría</w:t>
            </w:r>
          </w:p>
        </w:tc>
        <w:tc>
          <w:tcPr>
            <w:tcW w:w="312" w:type="dxa"/>
            <w:textDirection w:val="btLr"/>
            <w:vAlign w:val="center"/>
          </w:tcPr>
          <w:p w14:paraId="20FDB04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conozca el marco normativo</w:t>
            </w:r>
          </w:p>
        </w:tc>
        <w:tc>
          <w:tcPr>
            <w:tcW w:w="738" w:type="dxa"/>
            <w:vAlign w:val="center"/>
          </w:tcPr>
          <w:p w14:paraId="3F616C9D"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perfeccionar el cambio normativo en el contrato</w:t>
            </w:r>
          </w:p>
        </w:tc>
        <w:tc>
          <w:tcPr>
            <w:tcW w:w="963" w:type="dxa"/>
            <w:vAlign w:val="center"/>
          </w:tcPr>
          <w:p w14:paraId="1790996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Revisión de las normas y leyes tributarias en forma periódica.</w:t>
            </w:r>
          </w:p>
        </w:tc>
        <w:tc>
          <w:tcPr>
            <w:tcW w:w="437" w:type="dxa"/>
            <w:textDirection w:val="btLr"/>
            <w:vAlign w:val="center"/>
          </w:tcPr>
          <w:p w14:paraId="215AD4FF"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Mensual</w:t>
            </w:r>
          </w:p>
        </w:tc>
      </w:tr>
      <w:tr w:rsidR="001E007C" w:rsidRPr="009F74BE" w14:paraId="7685A55C" w14:textId="77777777" w:rsidTr="2212BB64">
        <w:trPr>
          <w:cantSplit/>
          <w:trHeight w:val="418"/>
          <w:jc w:val="center"/>
        </w:trPr>
        <w:tc>
          <w:tcPr>
            <w:tcW w:w="406" w:type="dxa"/>
            <w:vAlign w:val="center"/>
          </w:tcPr>
          <w:p w14:paraId="7B78E2A5" w14:textId="77777777" w:rsidR="001E007C" w:rsidRPr="009F74BE" w:rsidRDefault="001E007C" w:rsidP="00332DD4">
            <w:pPr>
              <w:spacing w:after="100" w:afterAutospacing="1"/>
              <w:jc w:val="center"/>
              <w:rPr>
                <w:rFonts w:ascii="Arial Narrow" w:eastAsia="Times New Roman" w:hAnsi="Arial Narrow"/>
                <w:sz w:val="16"/>
                <w:szCs w:val="16"/>
                <w:lang w:eastAsia="es-CO"/>
              </w:rPr>
            </w:pPr>
            <w:bookmarkStart w:id="0" w:name="_Hlk95315947"/>
            <w:r w:rsidRPr="009F74BE">
              <w:rPr>
                <w:rFonts w:ascii="Arial Narrow" w:eastAsia="Times New Roman" w:hAnsi="Arial Narrow"/>
                <w:sz w:val="16"/>
                <w:szCs w:val="16"/>
                <w:lang w:eastAsia="es-CO"/>
              </w:rPr>
              <w:t>6</w:t>
            </w:r>
          </w:p>
        </w:tc>
        <w:tc>
          <w:tcPr>
            <w:tcW w:w="406" w:type="dxa"/>
            <w:textDirection w:val="btLr"/>
            <w:vAlign w:val="center"/>
          </w:tcPr>
          <w:p w14:paraId="679BCE9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textDirection w:val="btLr"/>
            <w:vAlign w:val="center"/>
          </w:tcPr>
          <w:p w14:paraId="5F51AAC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textDirection w:val="btLr"/>
            <w:vAlign w:val="center"/>
          </w:tcPr>
          <w:p w14:paraId="5B10B2E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2AAB833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Financiero</w:t>
            </w:r>
          </w:p>
        </w:tc>
        <w:tc>
          <w:tcPr>
            <w:tcW w:w="1084" w:type="dxa"/>
            <w:vAlign w:val="center"/>
          </w:tcPr>
          <w:p w14:paraId="10D572C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por incumplimiento de proveedores. Corresponde a los efectos económicos derivados del incumplimiento de los proveedores y subcontratistas</w:t>
            </w:r>
          </w:p>
        </w:tc>
        <w:tc>
          <w:tcPr>
            <w:tcW w:w="992" w:type="dxa"/>
            <w:vAlign w:val="center"/>
          </w:tcPr>
          <w:p w14:paraId="67A2078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Retrasos en la entrega de las obras a la entidad contratante.            mayor tiempo de ejecución del contrato</w:t>
            </w:r>
          </w:p>
        </w:tc>
        <w:tc>
          <w:tcPr>
            <w:tcW w:w="284" w:type="dxa"/>
            <w:vAlign w:val="center"/>
          </w:tcPr>
          <w:p w14:paraId="4E08875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383CC34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vAlign w:val="center"/>
          </w:tcPr>
          <w:p w14:paraId="0E1CA79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textDirection w:val="btLr"/>
            <w:vAlign w:val="center"/>
          </w:tcPr>
          <w:p w14:paraId="7C55AD5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vAlign w:val="center"/>
          </w:tcPr>
          <w:p w14:paraId="7DE87F0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Este riesgo es asumido en el 100% por el contratista</w:t>
            </w:r>
          </w:p>
        </w:tc>
        <w:tc>
          <w:tcPr>
            <w:tcW w:w="1560" w:type="dxa"/>
            <w:vAlign w:val="center"/>
          </w:tcPr>
          <w:p w14:paraId="5B5E433A" w14:textId="77777777" w:rsidR="001E007C" w:rsidRPr="009F74BE" w:rsidRDefault="2212BB64" w:rsidP="2212BB64">
            <w:pPr>
              <w:spacing w:after="100" w:afterAutospacing="1"/>
              <w:jc w:val="center"/>
              <w:rPr>
                <w:rFonts w:ascii="Arial Narrow" w:eastAsia="Times New Roman" w:hAnsi="Arial Narrow"/>
                <w:sz w:val="16"/>
                <w:szCs w:val="16"/>
                <w:lang w:val="es-ES" w:eastAsia="es-CO"/>
              </w:rPr>
            </w:pPr>
            <w:bookmarkStart w:id="1" w:name="_Hlk95315957"/>
            <w:r w:rsidRPr="2212BB64">
              <w:rPr>
                <w:rFonts w:ascii="Arial Narrow" w:eastAsia="Times New Roman" w:hAnsi="Arial Narrow"/>
                <w:sz w:val="16"/>
                <w:szCs w:val="16"/>
                <w:lang w:val="es-ES" w:eastAsia="es-CO"/>
              </w:rPr>
              <w:t xml:space="preserve">Evaluar la necesidad o no de dar suspensión al contrato, de darse la suspensión originada por el contratista se procederá a analizar los motivos de la </w:t>
            </w:r>
            <w:proofErr w:type="gramStart"/>
            <w:r w:rsidRPr="2212BB64">
              <w:rPr>
                <w:rFonts w:ascii="Arial Narrow" w:eastAsia="Times New Roman" w:hAnsi="Arial Narrow"/>
                <w:sz w:val="16"/>
                <w:szCs w:val="16"/>
                <w:lang w:val="es-ES" w:eastAsia="es-CO"/>
              </w:rPr>
              <w:t>misma</w:t>
            </w:r>
            <w:proofErr w:type="gramEnd"/>
            <w:r w:rsidRPr="2212BB64">
              <w:rPr>
                <w:rFonts w:ascii="Arial Narrow" w:eastAsia="Times New Roman" w:hAnsi="Arial Narrow"/>
                <w:sz w:val="16"/>
                <w:szCs w:val="16"/>
                <w:lang w:val="es-ES" w:eastAsia="es-CO"/>
              </w:rPr>
              <w:t xml:space="preserve"> así como las medidas correctivas que deban tomarse y la valoración de los perjuicios que puedan ocasionarse con dicha suspensión</w:t>
            </w:r>
            <w:bookmarkEnd w:id="1"/>
            <w:r w:rsidRPr="2212BB64">
              <w:rPr>
                <w:rFonts w:ascii="Arial Narrow" w:eastAsia="Times New Roman" w:hAnsi="Arial Narrow"/>
                <w:sz w:val="16"/>
                <w:szCs w:val="16"/>
                <w:lang w:val="es-ES" w:eastAsia="es-CO"/>
              </w:rPr>
              <w:t>.</w:t>
            </w:r>
          </w:p>
        </w:tc>
        <w:tc>
          <w:tcPr>
            <w:tcW w:w="425" w:type="dxa"/>
            <w:vAlign w:val="center"/>
          </w:tcPr>
          <w:p w14:paraId="4A45E28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760F784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4A8640F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1B762ED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1FF017B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textDirection w:val="btLr"/>
            <w:vAlign w:val="center"/>
          </w:tcPr>
          <w:p w14:paraId="58CBB6DA" w14:textId="77777777" w:rsidR="001E007C" w:rsidRPr="009F74BE" w:rsidRDefault="001E007C" w:rsidP="00332DD4">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Secretaría de Educación</w:t>
            </w:r>
            <w:r w:rsidRPr="009F74BE">
              <w:rPr>
                <w:rFonts w:ascii="Arial Narrow" w:eastAsia="Times New Roman" w:hAnsi="Arial Narrow"/>
                <w:sz w:val="16"/>
                <w:szCs w:val="16"/>
                <w:lang w:eastAsia="es-CO"/>
              </w:rPr>
              <w:t>/</w:t>
            </w:r>
          </w:p>
          <w:p w14:paraId="1A32B971" w14:textId="77777777" w:rsidR="001E007C" w:rsidRPr="009F74BE" w:rsidRDefault="2212BB64" w:rsidP="2212BB64">
            <w:pPr>
              <w:jc w:val="right"/>
              <w:rPr>
                <w:rFonts w:ascii="Arial Narrow" w:eastAsia="Times New Roman" w:hAnsi="Arial Narrow"/>
                <w:sz w:val="16"/>
                <w:szCs w:val="16"/>
                <w:lang w:val="es-ES" w:eastAsia="es-CO"/>
              </w:rPr>
            </w:pPr>
            <w:proofErr w:type="gramStart"/>
            <w:r w:rsidRPr="2212BB64">
              <w:rPr>
                <w:rFonts w:ascii="Arial Narrow" w:eastAsia="Times New Roman" w:hAnsi="Arial Narrow"/>
                <w:sz w:val="16"/>
                <w:szCs w:val="16"/>
                <w:lang w:val="es-ES" w:eastAsia="es-CO"/>
              </w:rPr>
              <w:t>Supervisión  o</w:t>
            </w:r>
            <w:proofErr w:type="gramEnd"/>
            <w:r w:rsidRPr="2212BB64">
              <w:rPr>
                <w:rFonts w:ascii="Arial Narrow" w:eastAsia="Times New Roman" w:hAnsi="Arial Narrow"/>
                <w:sz w:val="16"/>
                <w:szCs w:val="16"/>
                <w:lang w:val="es-ES" w:eastAsia="es-CO"/>
              </w:rPr>
              <w:t xml:space="preserve"> interventoría</w:t>
            </w:r>
          </w:p>
        </w:tc>
        <w:tc>
          <w:tcPr>
            <w:tcW w:w="312" w:type="dxa"/>
            <w:textDirection w:val="btLr"/>
            <w:vAlign w:val="center"/>
          </w:tcPr>
          <w:p w14:paraId="2700DB4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conozca la ocurrencia del evento</w:t>
            </w:r>
          </w:p>
        </w:tc>
        <w:tc>
          <w:tcPr>
            <w:tcW w:w="738" w:type="dxa"/>
            <w:vAlign w:val="center"/>
          </w:tcPr>
          <w:p w14:paraId="66E8E13F"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perfeccionar el cambio normativo en el contrato</w:t>
            </w:r>
          </w:p>
        </w:tc>
        <w:tc>
          <w:tcPr>
            <w:tcW w:w="963" w:type="dxa"/>
            <w:vAlign w:val="center"/>
          </w:tcPr>
          <w:p w14:paraId="0F161F6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Revisión de los materiales existentes en obra y avance de ella.</w:t>
            </w:r>
          </w:p>
        </w:tc>
        <w:tc>
          <w:tcPr>
            <w:tcW w:w="437" w:type="dxa"/>
            <w:textDirection w:val="btLr"/>
            <w:vAlign w:val="center"/>
          </w:tcPr>
          <w:p w14:paraId="5EBF9360"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Mensual</w:t>
            </w:r>
          </w:p>
        </w:tc>
      </w:tr>
      <w:bookmarkEnd w:id="0"/>
      <w:tr w:rsidR="001E007C" w:rsidRPr="009F74BE" w14:paraId="60E8BA1A" w14:textId="77777777" w:rsidTr="2212BB64">
        <w:trPr>
          <w:cantSplit/>
          <w:trHeight w:val="418"/>
          <w:jc w:val="center"/>
        </w:trPr>
        <w:tc>
          <w:tcPr>
            <w:tcW w:w="406" w:type="dxa"/>
            <w:vAlign w:val="center"/>
          </w:tcPr>
          <w:p w14:paraId="0025B25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7</w:t>
            </w:r>
          </w:p>
        </w:tc>
        <w:tc>
          <w:tcPr>
            <w:tcW w:w="406" w:type="dxa"/>
            <w:textDirection w:val="btLr"/>
            <w:vAlign w:val="center"/>
          </w:tcPr>
          <w:p w14:paraId="41364C2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textDirection w:val="btLr"/>
            <w:vAlign w:val="center"/>
          </w:tcPr>
          <w:p w14:paraId="5B144AA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textDirection w:val="btLr"/>
            <w:vAlign w:val="center"/>
          </w:tcPr>
          <w:p w14:paraId="3480289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33A2908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Financiero</w:t>
            </w:r>
          </w:p>
        </w:tc>
        <w:tc>
          <w:tcPr>
            <w:tcW w:w="1084" w:type="dxa"/>
            <w:vAlign w:val="center"/>
          </w:tcPr>
          <w:p w14:paraId="7E8FA385" w14:textId="77777777" w:rsidR="001E007C" w:rsidRPr="009F74BE" w:rsidRDefault="2212BB64" w:rsidP="2212BB64">
            <w:pPr>
              <w:spacing w:after="100" w:afterAutospacing="1"/>
              <w:jc w:val="center"/>
              <w:rPr>
                <w:rFonts w:ascii="Arial Narrow" w:eastAsia="Times New Roman" w:hAnsi="Arial Narrow"/>
                <w:sz w:val="16"/>
                <w:szCs w:val="16"/>
                <w:lang w:val="es-ES" w:eastAsia="es-CO"/>
              </w:rPr>
            </w:pPr>
            <w:r w:rsidRPr="2212BB64">
              <w:rPr>
                <w:rFonts w:ascii="Arial Narrow" w:eastAsia="Times New Roman" w:hAnsi="Arial Narrow"/>
                <w:sz w:val="16"/>
                <w:szCs w:val="16"/>
                <w:lang w:val="es-ES" w:eastAsia="es-CO"/>
              </w:rPr>
              <w:t xml:space="preserve">Riesgo de insuficiente análisis económico. </w:t>
            </w:r>
            <w:proofErr w:type="gramStart"/>
            <w:r w:rsidRPr="2212BB64">
              <w:rPr>
                <w:rFonts w:ascii="Arial Narrow" w:eastAsia="Times New Roman" w:hAnsi="Arial Narrow"/>
                <w:sz w:val="16"/>
                <w:szCs w:val="16"/>
                <w:lang w:val="es-ES" w:eastAsia="es-CO"/>
              </w:rPr>
              <w:t>Corresponde  a</w:t>
            </w:r>
            <w:proofErr w:type="gramEnd"/>
            <w:r w:rsidRPr="2212BB64">
              <w:rPr>
                <w:rFonts w:ascii="Arial Narrow" w:eastAsia="Times New Roman" w:hAnsi="Arial Narrow"/>
                <w:sz w:val="16"/>
                <w:szCs w:val="16"/>
                <w:lang w:val="es-ES" w:eastAsia="es-CO"/>
              </w:rPr>
              <w:t xml:space="preserve"> los efectos económicos derivados de un insuficiente análisis de costo en el oferente, toda vez que es una obligación contractual del contratista visualizar todos los gastos en que pueda incurrir en la prestación del servicio, teniendo en cuenta la variable constante en el precio de los materiales y suministros del proyecto.</w:t>
            </w:r>
          </w:p>
        </w:tc>
        <w:tc>
          <w:tcPr>
            <w:tcW w:w="992" w:type="dxa"/>
            <w:vAlign w:val="center"/>
          </w:tcPr>
          <w:p w14:paraId="678117A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Variación del presupuesto inicial presentado, por parte del contratista</w:t>
            </w:r>
          </w:p>
        </w:tc>
        <w:tc>
          <w:tcPr>
            <w:tcW w:w="284" w:type="dxa"/>
            <w:vAlign w:val="center"/>
          </w:tcPr>
          <w:p w14:paraId="5E75691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594C6D4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vAlign w:val="center"/>
          </w:tcPr>
          <w:p w14:paraId="6408BD7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textDirection w:val="btLr"/>
            <w:vAlign w:val="center"/>
          </w:tcPr>
          <w:p w14:paraId="3E59706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vAlign w:val="center"/>
          </w:tcPr>
          <w:p w14:paraId="083AB22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Este riesgo y sus consecuencias serán asumidos en su totalidad por el contratista</w:t>
            </w:r>
          </w:p>
        </w:tc>
        <w:tc>
          <w:tcPr>
            <w:tcW w:w="1560" w:type="dxa"/>
            <w:vAlign w:val="center"/>
          </w:tcPr>
          <w:p w14:paraId="4ED26B7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Revisión y evaluación del o las variaciones en los costos presentados por el contratista, que permitan la evaluación, perjuicios y posterior toma de decisiones</w:t>
            </w:r>
          </w:p>
        </w:tc>
        <w:tc>
          <w:tcPr>
            <w:tcW w:w="425" w:type="dxa"/>
            <w:vAlign w:val="center"/>
          </w:tcPr>
          <w:p w14:paraId="7971D5D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1F25DE5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0ACEA64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34CD343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3F587CE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textDirection w:val="btLr"/>
            <w:vAlign w:val="center"/>
          </w:tcPr>
          <w:p w14:paraId="40BC140A" w14:textId="77777777" w:rsidR="001E007C" w:rsidRPr="009F74BE" w:rsidRDefault="001E007C" w:rsidP="00332DD4">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Secretaría de Educación</w:t>
            </w:r>
            <w:r w:rsidRPr="009F74BE">
              <w:rPr>
                <w:rFonts w:ascii="Arial Narrow" w:eastAsia="Times New Roman" w:hAnsi="Arial Narrow"/>
                <w:sz w:val="16"/>
                <w:szCs w:val="16"/>
                <w:lang w:eastAsia="es-CO"/>
              </w:rPr>
              <w:t>/ Supervisión o interventoría</w:t>
            </w:r>
          </w:p>
        </w:tc>
        <w:tc>
          <w:tcPr>
            <w:tcW w:w="312" w:type="dxa"/>
            <w:textDirection w:val="btLr"/>
            <w:vAlign w:val="center"/>
          </w:tcPr>
          <w:p w14:paraId="0A599BF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conozca la ocurrencia del evento</w:t>
            </w:r>
          </w:p>
        </w:tc>
        <w:tc>
          <w:tcPr>
            <w:tcW w:w="738" w:type="dxa"/>
            <w:vAlign w:val="center"/>
          </w:tcPr>
          <w:p w14:paraId="2AC17F38"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perfeccionar el cambio normativo en el contrato</w:t>
            </w:r>
          </w:p>
        </w:tc>
        <w:tc>
          <w:tcPr>
            <w:tcW w:w="963" w:type="dxa"/>
            <w:vAlign w:val="center"/>
          </w:tcPr>
          <w:p w14:paraId="5C3A401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Revisiones Periódicas y pago de actas de avance de obra.</w:t>
            </w:r>
          </w:p>
        </w:tc>
        <w:tc>
          <w:tcPr>
            <w:tcW w:w="437" w:type="dxa"/>
            <w:textDirection w:val="btLr"/>
            <w:vAlign w:val="center"/>
          </w:tcPr>
          <w:p w14:paraId="41B892E9"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Mensual</w:t>
            </w:r>
          </w:p>
        </w:tc>
      </w:tr>
      <w:tr w:rsidR="001E007C" w:rsidRPr="009F74BE" w14:paraId="3F1071D8" w14:textId="77777777" w:rsidTr="2212BB64">
        <w:trPr>
          <w:cantSplit/>
          <w:trHeight w:val="418"/>
          <w:jc w:val="center"/>
        </w:trPr>
        <w:tc>
          <w:tcPr>
            <w:tcW w:w="406" w:type="dxa"/>
            <w:vAlign w:val="center"/>
          </w:tcPr>
          <w:p w14:paraId="5B385FE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8</w:t>
            </w:r>
          </w:p>
        </w:tc>
        <w:tc>
          <w:tcPr>
            <w:tcW w:w="406" w:type="dxa"/>
            <w:textDirection w:val="btLr"/>
            <w:vAlign w:val="center"/>
          </w:tcPr>
          <w:p w14:paraId="1CC3B5F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General</w:t>
            </w:r>
          </w:p>
        </w:tc>
        <w:tc>
          <w:tcPr>
            <w:tcW w:w="406" w:type="dxa"/>
            <w:textDirection w:val="btLr"/>
            <w:vAlign w:val="center"/>
          </w:tcPr>
          <w:p w14:paraId="1B28ECD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textDirection w:val="btLr"/>
            <w:vAlign w:val="center"/>
          </w:tcPr>
          <w:p w14:paraId="0C13F19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7427173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Financiero</w:t>
            </w:r>
          </w:p>
        </w:tc>
        <w:tc>
          <w:tcPr>
            <w:tcW w:w="1084" w:type="dxa"/>
            <w:vAlign w:val="center"/>
          </w:tcPr>
          <w:p w14:paraId="1AB3C85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de consecución de financiación o riesgo de iliquidez. Los efectos favorables y desfavorables de la alteración de las condiciones de financiación como consecuencia de la variación en el entorno del mercado y la obtención de recursos para adelantar el objeto contractual serán por cuenta y riesgo del oferente adjudicatario.</w:t>
            </w:r>
          </w:p>
        </w:tc>
        <w:tc>
          <w:tcPr>
            <w:tcW w:w="992" w:type="dxa"/>
            <w:vAlign w:val="center"/>
          </w:tcPr>
          <w:p w14:paraId="7E19A69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Retraso en la entrega de las obras a la entidad contratante.    mayor tiempo de ejecución del contrato</w:t>
            </w:r>
          </w:p>
        </w:tc>
        <w:tc>
          <w:tcPr>
            <w:tcW w:w="284" w:type="dxa"/>
            <w:vAlign w:val="center"/>
          </w:tcPr>
          <w:p w14:paraId="3917F74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6775EFCD"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vAlign w:val="center"/>
          </w:tcPr>
          <w:p w14:paraId="327D6E3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textDirection w:val="btLr"/>
            <w:vAlign w:val="center"/>
          </w:tcPr>
          <w:p w14:paraId="10FA905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vAlign w:val="center"/>
          </w:tcPr>
          <w:p w14:paraId="778061A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El contratista deberá cubrir y soportar el 100% de la alteración de las condiciones de financiación</w:t>
            </w:r>
          </w:p>
        </w:tc>
        <w:tc>
          <w:tcPr>
            <w:tcW w:w="1560" w:type="dxa"/>
            <w:vAlign w:val="center"/>
          </w:tcPr>
          <w:p w14:paraId="132FFE4B" w14:textId="77777777" w:rsidR="001E007C" w:rsidRPr="009F74BE" w:rsidRDefault="2212BB64" w:rsidP="2212BB64">
            <w:pPr>
              <w:spacing w:after="100" w:afterAutospacing="1"/>
              <w:jc w:val="center"/>
              <w:rPr>
                <w:rFonts w:ascii="Arial Narrow" w:eastAsia="Times New Roman" w:hAnsi="Arial Narrow"/>
                <w:sz w:val="16"/>
                <w:szCs w:val="16"/>
                <w:lang w:val="es-ES" w:eastAsia="es-CO"/>
              </w:rPr>
            </w:pPr>
            <w:r w:rsidRPr="2212BB64">
              <w:rPr>
                <w:rFonts w:ascii="Arial Narrow" w:eastAsia="Times New Roman" w:hAnsi="Arial Narrow"/>
                <w:sz w:val="16"/>
                <w:szCs w:val="16"/>
                <w:lang w:val="es-ES" w:eastAsia="es-CO"/>
              </w:rPr>
              <w:t xml:space="preserve">Evaluar la necesidad o no de dar suspensión al contrato. de darse la suspensión originada por el contratista se procederá a analizar los motivos de la </w:t>
            </w:r>
            <w:proofErr w:type="gramStart"/>
            <w:r w:rsidRPr="2212BB64">
              <w:rPr>
                <w:rFonts w:ascii="Arial Narrow" w:eastAsia="Times New Roman" w:hAnsi="Arial Narrow"/>
                <w:sz w:val="16"/>
                <w:szCs w:val="16"/>
                <w:lang w:val="es-ES" w:eastAsia="es-CO"/>
              </w:rPr>
              <w:t>misma</w:t>
            </w:r>
            <w:proofErr w:type="gramEnd"/>
            <w:r w:rsidRPr="2212BB64">
              <w:rPr>
                <w:rFonts w:ascii="Arial Narrow" w:eastAsia="Times New Roman" w:hAnsi="Arial Narrow"/>
                <w:sz w:val="16"/>
                <w:szCs w:val="16"/>
                <w:lang w:val="es-ES" w:eastAsia="es-CO"/>
              </w:rPr>
              <w:t xml:space="preserve"> así como las medidas correctivas que deban tomarse y la valoración de los perjuicios que puedan ocasionarse con dicha suspensión</w:t>
            </w:r>
          </w:p>
        </w:tc>
        <w:tc>
          <w:tcPr>
            <w:tcW w:w="425" w:type="dxa"/>
            <w:vAlign w:val="center"/>
          </w:tcPr>
          <w:p w14:paraId="333B51F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05C579C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03DEA95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1012DF0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3F02A50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textDirection w:val="btLr"/>
            <w:vAlign w:val="center"/>
          </w:tcPr>
          <w:p w14:paraId="63829C37" w14:textId="77777777" w:rsidR="001E007C" w:rsidRPr="009F74BE" w:rsidRDefault="001E007C" w:rsidP="00332DD4">
            <w:pPr>
              <w:jc w:val="both"/>
              <w:rPr>
                <w:rFonts w:ascii="Arial Narrow" w:eastAsia="Times New Roman" w:hAnsi="Arial Narrow"/>
                <w:sz w:val="16"/>
                <w:szCs w:val="16"/>
                <w:lang w:eastAsia="es-CO"/>
              </w:rPr>
            </w:pPr>
          </w:p>
          <w:p w14:paraId="24AFE889" w14:textId="77777777" w:rsidR="001E007C" w:rsidRPr="009F74BE" w:rsidRDefault="001E007C" w:rsidP="00332DD4">
            <w:pPr>
              <w:jc w:val="both"/>
              <w:rPr>
                <w:rFonts w:ascii="Arial Narrow" w:eastAsia="Times New Roman" w:hAnsi="Arial Narrow"/>
                <w:sz w:val="16"/>
                <w:szCs w:val="16"/>
                <w:lang w:eastAsia="es-CO"/>
              </w:rPr>
            </w:pPr>
          </w:p>
          <w:p w14:paraId="0B78A198" w14:textId="77777777" w:rsidR="001E007C" w:rsidRPr="009F74BE" w:rsidRDefault="001E007C" w:rsidP="00332DD4">
            <w:pPr>
              <w:jc w:val="both"/>
              <w:rPr>
                <w:rFonts w:ascii="Arial Narrow" w:eastAsia="Times New Roman" w:hAnsi="Arial Narrow"/>
                <w:sz w:val="16"/>
                <w:szCs w:val="16"/>
                <w:lang w:eastAsia="es-CO"/>
              </w:rPr>
            </w:pPr>
          </w:p>
          <w:p w14:paraId="2DDC052F" w14:textId="77777777" w:rsidR="001E007C" w:rsidRPr="009F74BE" w:rsidRDefault="2212BB64" w:rsidP="2212BB64">
            <w:pPr>
              <w:jc w:val="center"/>
              <w:rPr>
                <w:rFonts w:ascii="Arial Narrow" w:eastAsia="Times New Roman" w:hAnsi="Arial Narrow"/>
                <w:sz w:val="16"/>
                <w:szCs w:val="16"/>
                <w:lang w:val="es-ES" w:eastAsia="es-CO"/>
              </w:rPr>
            </w:pPr>
            <w:r w:rsidRPr="2212BB64">
              <w:rPr>
                <w:rFonts w:ascii="Arial Narrow" w:eastAsia="Times New Roman" w:hAnsi="Arial Narrow"/>
                <w:sz w:val="16"/>
                <w:szCs w:val="16"/>
                <w:lang w:val="es-ES" w:eastAsia="es-CO"/>
              </w:rPr>
              <w:t>Secretaría de Educación/</w:t>
            </w:r>
            <w:proofErr w:type="gramStart"/>
            <w:r w:rsidRPr="2212BB64">
              <w:rPr>
                <w:rFonts w:ascii="Arial Narrow" w:eastAsia="Times New Roman" w:hAnsi="Arial Narrow"/>
                <w:sz w:val="16"/>
                <w:szCs w:val="16"/>
                <w:lang w:val="es-ES" w:eastAsia="es-CO"/>
              </w:rPr>
              <w:t>Supervisión  o</w:t>
            </w:r>
            <w:proofErr w:type="gramEnd"/>
            <w:r w:rsidRPr="2212BB64">
              <w:rPr>
                <w:rFonts w:ascii="Arial Narrow" w:eastAsia="Times New Roman" w:hAnsi="Arial Narrow"/>
                <w:sz w:val="16"/>
                <w:szCs w:val="16"/>
                <w:lang w:val="es-ES" w:eastAsia="es-CO"/>
              </w:rPr>
              <w:t xml:space="preserve"> interventoría</w:t>
            </w:r>
          </w:p>
        </w:tc>
        <w:tc>
          <w:tcPr>
            <w:tcW w:w="312" w:type="dxa"/>
            <w:textDirection w:val="btLr"/>
            <w:vAlign w:val="center"/>
          </w:tcPr>
          <w:p w14:paraId="6CBFA20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conozca la ocurrencia del evento</w:t>
            </w:r>
          </w:p>
        </w:tc>
        <w:tc>
          <w:tcPr>
            <w:tcW w:w="738" w:type="dxa"/>
            <w:vAlign w:val="center"/>
          </w:tcPr>
          <w:p w14:paraId="0EB8E5F4"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perfeccionar el cambio normativo en el contrato</w:t>
            </w:r>
          </w:p>
        </w:tc>
        <w:tc>
          <w:tcPr>
            <w:tcW w:w="963" w:type="dxa"/>
            <w:vAlign w:val="center"/>
          </w:tcPr>
          <w:p w14:paraId="665A86A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Revisión periódica y actas de avance de obra.</w:t>
            </w:r>
          </w:p>
        </w:tc>
        <w:tc>
          <w:tcPr>
            <w:tcW w:w="437" w:type="dxa"/>
            <w:textDirection w:val="btLr"/>
            <w:vAlign w:val="center"/>
          </w:tcPr>
          <w:p w14:paraId="39EC734F"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Mensual</w:t>
            </w:r>
          </w:p>
        </w:tc>
      </w:tr>
      <w:tr w:rsidR="001E007C" w:rsidRPr="009F74BE" w14:paraId="53B431EE" w14:textId="77777777" w:rsidTr="2212BB64">
        <w:trPr>
          <w:cantSplit/>
          <w:trHeight w:val="418"/>
          <w:jc w:val="center"/>
        </w:trPr>
        <w:tc>
          <w:tcPr>
            <w:tcW w:w="406" w:type="dxa"/>
            <w:vAlign w:val="center"/>
          </w:tcPr>
          <w:p w14:paraId="74EC44A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9</w:t>
            </w:r>
          </w:p>
        </w:tc>
        <w:tc>
          <w:tcPr>
            <w:tcW w:w="406" w:type="dxa"/>
            <w:textDirection w:val="btLr"/>
            <w:vAlign w:val="center"/>
          </w:tcPr>
          <w:p w14:paraId="2711DA8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textDirection w:val="btLr"/>
            <w:vAlign w:val="center"/>
          </w:tcPr>
          <w:p w14:paraId="72F991F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textDirection w:val="btLr"/>
            <w:vAlign w:val="center"/>
          </w:tcPr>
          <w:p w14:paraId="6B615C3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111A84C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Financiero</w:t>
            </w:r>
          </w:p>
        </w:tc>
        <w:tc>
          <w:tcPr>
            <w:tcW w:w="1084" w:type="dxa"/>
            <w:vAlign w:val="center"/>
          </w:tcPr>
          <w:p w14:paraId="41641943" w14:textId="77777777" w:rsidR="001E007C" w:rsidRPr="009F74BE" w:rsidRDefault="001E007C" w:rsidP="00332DD4">
            <w:pPr>
              <w:spacing w:after="100" w:afterAutospacing="1"/>
              <w:jc w:val="center"/>
              <w:rPr>
                <w:rFonts w:ascii="Arial Narrow" w:eastAsia="Times New Roman" w:hAnsi="Arial Narrow"/>
                <w:sz w:val="16"/>
                <w:szCs w:val="16"/>
                <w:lang w:eastAsia="es-CO"/>
              </w:rPr>
            </w:pPr>
            <w:bookmarkStart w:id="2" w:name="_Hlk95316500"/>
            <w:r w:rsidRPr="009F74BE">
              <w:rPr>
                <w:rFonts w:ascii="Arial Narrow" w:eastAsia="Times New Roman" w:hAnsi="Arial Narrow"/>
                <w:sz w:val="16"/>
                <w:szCs w:val="16"/>
                <w:lang w:eastAsia="es-CO"/>
              </w:rPr>
              <w:t>Riesgos por variación en los precios de equipos, materiales e insumos. Este riesgo puede presentarse por la variación en los precios de mercado de los equipos, materiales, e insumos utilizados para la ejecución del proyecto</w:t>
            </w:r>
            <w:bookmarkEnd w:id="2"/>
            <w:r w:rsidRPr="009F74BE">
              <w:rPr>
                <w:rFonts w:ascii="Arial Narrow" w:eastAsia="Times New Roman" w:hAnsi="Arial Narrow"/>
                <w:sz w:val="16"/>
                <w:szCs w:val="16"/>
                <w:lang w:eastAsia="es-CO"/>
              </w:rPr>
              <w:t>.</w:t>
            </w:r>
          </w:p>
        </w:tc>
        <w:tc>
          <w:tcPr>
            <w:tcW w:w="992" w:type="dxa"/>
            <w:vAlign w:val="center"/>
          </w:tcPr>
          <w:p w14:paraId="3829F2D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variación del presupuesto inicial presentado, por parte del contratista</w:t>
            </w:r>
          </w:p>
        </w:tc>
        <w:tc>
          <w:tcPr>
            <w:tcW w:w="284" w:type="dxa"/>
            <w:vAlign w:val="center"/>
          </w:tcPr>
          <w:p w14:paraId="3C54D66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5" w:type="dxa"/>
            <w:vAlign w:val="center"/>
          </w:tcPr>
          <w:p w14:paraId="1DB0FF4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255" w:type="dxa"/>
            <w:vAlign w:val="center"/>
          </w:tcPr>
          <w:p w14:paraId="2A3E684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4</w:t>
            </w:r>
          </w:p>
        </w:tc>
        <w:tc>
          <w:tcPr>
            <w:tcW w:w="312" w:type="dxa"/>
            <w:textDirection w:val="btLr"/>
            <w:vAlign w:val="center"/>
          </w:tcPr>
          <w:p w14:paraId="3732BCE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vAlign w:val="center"/>
          </w:tcPr>
          <w:p w14:paraId="3085358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El contratista correrá con el 100% de la variación de los precios de mercado de insumos, materiales y equipos utilizados durante la ejecución del proyecto</w:t>
            </w:r>
          </w:p>
          <w:p w14:paraId="0163F09D"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Nota: En </w:t>
            </w:r>
            <w:bookmarkStart w:id="3" w:name="_Hlk95316625"/>
            <w:r w:rsidRPr="009F74BE">
              <w:rPr>
                <w:rFonts w:ascii="Arial Narrow" w:eastAsia="Times New Roman" w:hAnsi="Arial Narrow"/>
                <w:sz w:val="16"/>
                <w:szCs w:val="16"/>
                <w:lang w:eastAsia="es-CO"/>
              </w:rPr>
              <w:t xml:space="preserve">aquellos casos en que las variaciones de los anteriores aspectos obedezca a factores externos como caso fortuito y fuerza </w:t>
            </w:r>
            <w:proofErr w:type="gramStart"/>
            <w:r w:rsidRPr="009F74BE">
              <w:rPr>
                <w:rFonts w:ascii="Arial Narrow" w:eastAsia="Times New Roman" w:hAnsi="Arial Narrow"/>
                <w:sz w:val="16"/>
                <w:szCs w:val="16"/>
                <w:lang w:eastAsia="es-CO"/>
              </w:rPr>
              <w:t>mayor  no</w:t>
            </w:r>
            <w:proofErr w:type="gramEnd"/>
            <w:r w:rsidRPr="009F74BE">
              <w:rPr>
                <w:rFonts w:ascii="Arial Narrow" w:eastAsia="Times New Roman" w:hAnsi="Arial Narrow"/>
                <w:sz w:val="16"/>
                <w:szCs w:val="16"/>
                <w:lang w:eastAsia="es-CO"/>
              </w:rPr>
              <w:t xml:space="preserve"> imputables al contratista serán asumidos de manera conjunta siempre y cuando el </w:t>
            </w:r>
            <w:proofErr w:type="gramStart"/>
            <w:r w:rsidRPr="009F74BE">
              <w:rPr>
                <w:rFonts w:ascii="Arial Narrow" w:eastAsia="Times New Roman" w:hAnsi="Arial Narrow"/>
                <w:sz w:val="16"/>
                <w:szCs w:val="16"/>
                <w:lang w:eastAsia="es-CO"/>
              </w:rPr>
              <w:t>contratista  pruebe</w:t>
            </w:r>
            <w:proofErr w:type="gramEnd"/>
            <w:r w:rsidRPr="009F74BE">
              <w:rPr>
                <w:rFonts w:ascii="Arial Narrow" w:eastAsia="Times New Roman" w:hAnsi="Arial Narrow"/>
                <w:sz w:val="16"/>
                <w:szCs w:val="16"/>
                <w:lang w:eastAsia="es-CO"/>
              </w:rPr>
              <w:t xml:space="preserve"> los factores externos</w:t>
            </w:r>
            <w:bookmarkEnd w:id="3"/>
          </w:p>
        </w:tc>
        <w:tc>
          <w:tcPr>
            <w:tcW w:w="1560" w:type="dxa"/>
            <w:vAlign w:val="center"/>
          </w:tcPr>
          <w:p w14:paraId="721265B6" w14:textId="77777777" w:rsidR="001E007C" w:rsidRPr="009F74BE" w:rsidRDefault="001E007C" w:rsidP="00332DD4">
            <w:pPr>
              <w:spacing w:after="100" w:afterAutospacing="1"/>
              <w:jc w:val="center"/>
              <w:rPr>
                <w:rFonts w:ascii="Arial Narrow" w:eastAsia="Times New Roman" w:hAnsi="Arial Narrow"/>
                <w:sz w:val="16"/>
                <w:szCs w:val="16"/>
                <w:lang w:eastAsia="es-CO"/>
              </w:rPr>
            </w:pPr>
            <w:bookmarkStart w:id="4" w:name="_Hlk95316523"/>
            <w:r w:rsidRPr="009F74BE">
              <w:rPr>
                <w:rFonts w:ascii="Arial Narrow" w:eastAsia="Times New Roman" w:hAnsi="Arial Narrow"/>
                <w:sz w:val="16"/>
                <w:szCs w:val="16"/>
                <w:lang w:eastAsia="es-CO"/>
              </w:rPr>
              <w:t>Revisión y evaluación del o las variaciones en los costos presentados por el contratista, que permitan la evaluación, perjuicios y posterior toma de decisiones como las medidas correctivas</w:t>
            </w:r>
            <w:bookmarkEnd w:id="4"/>
          </w:p>
        </w:tc>
        <w:tc>
          <w:tcPr>
            <w:tcW w:w="425" w:type="dxa"/>
            <w:vAlign w:val="center"/>
          </w:tcPr>
          <w:p w14:paraId="46D4FD8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740F774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105F474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323DD45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0908093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textDirection w:val="btLr"/>
            <w:vAlign w:val="center"/>
          </w:tcPr>
          <w:p w14:paraId="145737C3" w14:textId="77777777" w:rsidR="001E007C" w:rsidRPr="009F74BE" w:rsidRDefault="001E007C" w:rsidP="00332DD4">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Secretaría de Educación</w:t>
            </w:r>
            <w:r w:rsidRPr="009F74BE">
              <w:rPr>
                <w:rFonts w:ascii="Arial Narrow" w:eastAsia="Times New Roman" w:hAnsi="Arial Narrow"/>
                <w:sz w:val="16"/>
                <w:szCs w:val="16"/>
                <w:lang w:eastAsia="es-CO"/>
              </w:rPr>
              <w:t xml:space="preserve">/ </w:t>
            </w:r>
            <w:proofErr w:type="gramStart"/>
            <w:r w:rsidRPr="009F74BE">
              <w:rPr>
                <w:rFonts w:ascii="Arial Narrow" w:eastAsia="Times New Roman" w:hAnsi="Arial Narrow"/>
                <w:sz w:val="16"/>
                <w:szCs w:val="16"/>
                <w:lang w:eastAsia="es-CO"/>
              </w:rPr>
              <w:t>Supervisión  o</w:t>
            </w:r>
            <w:proofErr w:type="gramEnd"/>
            <w:r w:rsidRPr="009F74BE">
              <w:rPr>
                <w:rFonts w:ascii="Arial Narrow" w:eastAsia="Times New Roman" w:hAnsi="Arial Narrow"/>
                <w:sz w:val="16"/>
                <w:szCs w:val="16"/>
                <w:lang w:eastAsia="es-CO"/>
              </w:rPr>
              <w:t xml:space="preserve"> interventoría</w:t>
            </w:r>
          </w:p>
        </w:tc>
        <w:tc>
          <w:tcPr>
            <w:tcW w:w="312" w:type="dxa"/>
            <w:textDirection w:val="btLr"/>
            <w:vAlign w:val="center"/>
          </w:tcPr>
          <w:p w14:paraId="7102FC1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conozca la ocurrencia del evento</w:t>
            </w:r>
          </w:p>
        </w:tc>
        <w:tc>
          <w:tcPr>
            <w:tcW w:w="738" w:type="dxa"/>
            <w:vAlign w:val="center"/>
          </w:tcPr>
          <w:p w14:paraId="1A8D1C47"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perfeccionar el cambio normativo en el contrato</w:t>
            </w:r>
          </w:p>
        </w:tc>
        <w:tc>
          <w:tcPr>
            <w:tcW w:w="963" w:type="dxa"/>
            <w:vAlign w:val="center"/>
          </w:tcPr>
          <w:p w14:paraId="32828C4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Revisión Periódica</w:t>
            </w:r>
          </w:p>
        </w:tc>
        <w:tc>
          <w:tcPr>
            <w:tcW w:w="437" w:type="dxa"/>
            <w:textDirection w:val="btLr"/>
            <w:vAlign w:val="center"/>
          </w:tcPr>
          <w:p w14:paraId="554BB038"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Mensual</w:t>
            </w:r>
          </w:p>
        </w:tc>
      </w:tr>
      <w:tr w:rsidR="001E007C" w:rsidRPr="009F74BE" w14:paraId="16BF7E1A" w14:textId="77777777" w:rsidTr="2212BB64">
        <w:trPr>
          <w:cantSplit/>
          <w:trHeight w:val="418"/>
          <w:jc w:val="center"/>
        </w:trPr>
        <w:tc>
          <w:tcPr>
            <w:tcW w:w="406" w:type="dxa"/>
            <w:vAlign w:val="center"/>
          </w:tcPr>
          <w:p w14:paraId="42EC4C4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10</w:t>
            </w:r>
          </w:p>
        </w:tc>
        <w:tc>
          <w:tcPr>
            <w:tcW w:w="406" w:type="dxa"/>
            <w:textDirection w:val="btLr"/>
            <w:vAlign w:val="center"/>
          </w:tcPr>
          <w:p w14:paraId="7E37314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textDirection w:val="btLr"/>
            <w:vAlign w:val="center"/>
          </w:tcPr>
          <w:p w14:paraId="266B84A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textDirection w:val="btLr"/>
            <w:vAlign w:val="center"/>
          </w:tcPr>
          <w:p w14:paraId="05CCFCA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24060B9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Operacional</w:t>
            </w:r>
          </w:p>
        </w:tc>
        <w:tc>
          <w:tcPr>
            <w:tcW w:w="1084" w:type="dxa"/>
            <w:vAlign w:val="center"/>
          </w:tcPr>
          <w:p w14:paraId="16F7165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Riesgos por la variación de las cantidades de obra. Este riesgo se presenta durante la ejecución del proyecto. Puede generarse por variación en las condiciones del terreno, por cambios en las especificaciones técnicas durante la ejecución</w:t>
            </w:r>
          </w:p>
        </w:tc>
        <w:tc>
          <w:tcPr>
            <w:tcW w:w="992" w:type="dxa"/>
            <w:vAlign w:val="center"/>
          </w:tcPr>
          <w:p w14:paraId="2020DED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Al modificarse las cantidades de obra inicialmente proyectadas se puede afectar el plazo de entrega inicialmente pactado y a la vez se pueden generar sobre costos por ejecución de cantidades de obra no previstas inicialmente.</w:t>
            </w:r>
          </w:p>
        </w:tc>
        <w:tc>
          <w:tcPr>
            <w:tcW w:w="284" w:type="dxa"/>
            <w:vAlign w:val="center"/>
          </w:tcPr>
          <w:p w14:paraId="2811089D"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5" w:type="dxa"/>
            <w:vAlign w:val="center"/>
          </w:tcPr>
          <w:p w14:paraId="30843F3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255" w:type="dxa"/>
            <w:vAlign w:val="center"/>
          </w:tcPr>
          <w:p w14:paraId="5C79BBB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5</w:t>
            </w:r>
          </w:p>
        </w:tc>
        <w:tc>
          <w:tcPr>
            <w:tcW w:w="312" w:type="dxa"/>
            <w:textDirection w:val="btLr"/>
            <w:vAlign w:val="center"/>
          </w:tcPr>
          <w:p w14:paraId="4523C8D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Medio</w:t>
            </w:r>
          </w:p>
        </w:tc>
        <w:tc>
          <w:tcPr>
            <w:tcW w:w="963" w:type="dxa"/>
            <w:vAlign w:val="center"/>
          </w:tcPr>
          <w:p w14:paraId="08DD3DD2" w14:textId="77777777" w:rsidR="001E007C" w:rsidRPr="009F74BE" w:rsidRDefault="001E007C" w:rsidP="00332DD4">
            <w:pPr>
              <w:spacing w:after="100" w:afterAutospacing="1"/>
              <w:jc w:val="center"/>
              <w:rPr>
                <w:rFonts w:ascii="Arial Narrow" w:eastAsia="Times New Roman" w:hAnsi="Arial Narrow"/>
                <w:sz w:val="16"/>
                <w:szCs w:val="16"/>
                <w:lang w:eastAsia="es-CO"/>
              </w:rPr>
            </w:pPr>
            <w:bookmarkStart w:id="5" w:name="_Hlk95315687"/>
            <w:proofErr w:type="gramStart"/>
            <w:r w:rsidRPr="009F74BE">
              <w:rPr>
                <w:rFonts w:ascii="Arial Narrow" w:eastAsia="Times New Roman" w:hAnsi="Arial Narrow"/>
                <w:sz w:val="16"/>
                <w:szCs w:val="16"/>
                <w:lang w:eastAsia="es-CO"/>
              </w:rPr>
              <w:t>En caso que</w:t>
            </w:r>
            <w:proofErr w:type="gramEnd"/>
            <w:r w:rsidRPr="009F74BE">
              <w:rPr>
                <w:rFonts w:ascii="Arial Narrow" w:eastAsia="Times New Roman" w:hAnsi="Arial Narrow"/>
                <w:sz w:val="16"/>
                <w:szCs w:val="16"/>
                <w:lang w:eastAsia="es-CO"/>
              </w:rPr>
              <w:t xml:space="preserve"> las cantidades de obras se modifiquen por una situación que pudo ser prevista por el contratista y no lo fue, éste deberá asumir la totalidad del riesgo. En caso contrario será evaluado por el Municipio</w:t>
            </w:r>
            <w:bookmarkEnd w:id="5"/>
            <w:r w:rsidRPr="009F74BE">
              <w:rPr>
                <w:rFonts w:ascii="Arial Narrow" w:eastAsia="Times New Roman" w:hAnsi="Arial Narrow"/>
                <w:sz w:val="16"/>
                <w:szCs w:val="16"/>
                <w:lang w:eastAsia="es-CO"/>
              </w:rPr>
              <w:t>.</w:t>
            </w:r>
          </w:p>
        </w:tc>
        <w:tc>
          <w:tcPr>
            <w:tcW w:w="1560" w:type="dxa"/>
            <w:vAlign w:val="center"/>
          </w:tcPr>
          <w:p w14:paraId="2A9966F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Evaluación de las actas parciales e informes periódicos de ejecución del contrato.</w:t>
            </w:r>
          </w:p>
        </w:tc>
        <w:tc>
          <w:tcPr>
            <w:tcW w:w="425" w:type="dxa"/>
            <w:vAlign w:val="center"/>
          </w:tcPr>
          <w:p w14:paraId="5A10357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3ADF523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246124B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3DC9CD6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01D8E0B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textDirection w:val="btLr"/>
            <w:vAlign w:val="center"/>
          </w:tcPr>
          <w:p w14:paraId="7831F4EB" w14:textId="77777777" w:rsidR="001E007C" w:rsidRPr="009F74BE" w:rsidRDefault="001E007C" w:rsidP="00332DD4">
            <w:pPr>
              <w:jc w:val="both"/>
              <w:rPr>
                <w:rFonts w:ascii="Arial Narrow" w:eastAsia="Times New Roman" w:hAnsi="Arial Narrow"/>
                <w:sz w:val="16"/>
                <w:szCs w:val="16"/>
                <w:lang w:eastAsia="es-CO"/>
              </w:rPr>
            </w:pPr>
            <w:r>
              <w:rPr>
                <w:rFonts w:ascii="Arial Narrow" w:eastAsia="Times New Roman" w:hAnsi="Arial Narrow"/>
                <w:sz w:val="16"/>
                <w:szCs w:val="16"/>
                <w:lang w:eastAsia="es-CO"/>
              </w:rPr>
              <w:t>Secretaría de Educación</w:t>
            </w:r>
            <w:r w:rsidRPr="009F74BE">
              <w:rPr>
                <w:rFonts w:ascii="Arial Narrow" w:eastAsia="Times New Roman" w:hAnsi="Arial Narrow"/>
                <w:sz w:val="16"/>
                <w:szCs w:val="16"/>
                <w:lang w:eastAsia="es-CO"/>
              </w:rPr>
              <w:t xml:space="preserve">/ </w:t>
            </w:r>
            <w:proofErr w:type="gramStart"/>
            <w:r w:rsidRPr="009F74BE">
              <w:rPr>
                <w:rFonts w:ascii="Arial Narrow" w:eastAsia="Times New Roman" w:hAnsi="Arial Narrow"/>
                <w:sz w:val="16"/>
                <w:szCs w:val="16"/>
                <w:lang w:eastAsia="es-CO"/>
              </w:rPr>
              <w:t>Supervisión  o</w:t>
            </w:r>
            <w:proofErr w:type="gramEnd"/>
            <w:r w:rsidRPr="009F74BE">
              <w:rPr>
                <w:rFonts w:ascii="Arial Narrow" w:eastAsia="Times New Roman" w:hAnsi="Arial Narrow"/>
                <w:sz w:val="16"/>
                <w:szCs w:val="16"/>
                <w:lang w:eastAsia="es-CO"/>
              </w:rPr>
              <w:t xml:space="preserve"> interventoría</w:t>
            </w:r>
          </w:p>
        </w:tc>
        <w:tc>
          <w:tcPr>
            <w:tcW w:w="312" w:type="dxa"/>
            <w:textDirection w:val="btLr"/>
            <w:vAlign w:val="center"/>
          </w:tcPr>
          <w:p w14:paraId="2F8DC1CD"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Desde la preparación de los pliegos de condiciones</w:t>
            </w:r>
          </w:p>
        </w:tc>
        <w:tc>
          <w:tcPr>
            <w:tcW w:w="738" w:type="dxa"/>
            <w:vAlign w:val="center"/>
          </w:tcPr>
          <w:p w14:paraId="6C50AB90"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Al finalizar la etapa de </w:t>
            </w:r>
            <w:proofErr w:type="gramStart"/>
            <w:r w:rsidRPr="009F74BE">
              <w:rPr>
                <w:rFonts w:ascii="Arial Narrow" w:eastAsia="Times New Roman" w:hAnsi="Arial Narrow"/>
                <w:sz w:val="16"/>
                <w:szCs w:val="16"/>
                <w:lang w:eastAsia="es-CO"/>
              </w:rPr>
              <w:t>pre construcción</w:t>
            </w:r>
            <w:proofErr w:type="gramEnd"/>
          </w:p>
        </w:tc>
        <w:tc>
          <w:tcPr>
            <w:tcW w:w="963" w:type="dxa"/>
            <w:vAlign w:val="center"/>
          </w:tcPr>
          <w:p w14:paraId="6DD2A83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del avance físico y avance presupuestal del proyecto respecto de la planificación inicial</w:t>
            </w:r>
          </w:p>
        </w:tc>
        <w:tc>
          <w:tcPr>
            <w:tcW w:w="437" w:type="dxa"/>
            <w:textDirection w:val="btLr"/>
            <w:vAlign w:val="center"/>
          </w:tcPr>
          <w:p w14:paraId="458B9427"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cumpla la mitad del plazo contractual</w:t>
            </w:r>
          </w:p>
        </w:tc>
      </w:tr>
      <w:tr w:rsidR="001E007C" w:rsidRPr="009F74BE" w14:paraId="0BE0E1BE" w14:textId="77777777" w:rsidTr="2212BB64">
        <w:trPr>
          <w:cantSplit/>
          <w:trHeight w:val="418"/>
          <w:jc w:val="center"/>
        </w:trPr>
        <w:tc>
          <w:tcPr>
            <w:tcW w:w="406" w:type="dxa"/>
            <w:vAlign w:val="center"/>
          </w:tcPr>
          <w:p w14:paraId="4B556E6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r>
              <w:rPr>
                <w:rFonts w:ascii="Arial Narrow" w:eastAsia="Times New Roman" w:hAnsi="Arial Narrow"/>
                <w:sz w:val="16"/>
                <w:szCs w:val="16"/>
                <w:lang w:eastAsia="es-CO"/>
              </w:rPr>
              <w:t>1</w:t>
            </w:r>
          </w:p>
        </w:tc>
        <w:tc>
          <w:tcPr>
            <w:tcW w:w="406" w:type="dxa"/>
            <w:textDirection w:val="btLr"/>
            <w:vAlign w:val="center"/>
          </w:tcPr>
          <w:p w14:paraId="277A5AA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textDirection w:val="btLr"/>
            <w:vAlign w:val="center"/>
          </w:tcPr>
          <w:p w14:paraId="1BF3EF8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interna</w:t>
            </w:r>
          </w:p>
        </w:tc>
        <w:tc>
          <w:tcPr>
            <w:tcW w:w="406" w:type="dxa"/>
            <w:textDirection w:val="btLr"/>
            <w:vAlign w:val="center"/>
          </w:tcPr>
          <w:p w14:paraId="7839502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49C5E6C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operacional</w:t>
            </w:r>
          </w:p>
        </w:tc>
        <w:tc>
          <w:tcPr>
            <w:tcW w:w="1084" w:type="dxa"/>
            <w:vAlign w:val="center"/>
          </w:tcPr>
          <w:p w14:paraId="48323F4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por la falta de idoneidad de la mano de obra.  Este riesgo se presenta cuando el personal que labora en la ejecución del proyecto no es el idóneo para realizar las actividades propias del proyecto, y no cumplen con los aspectos técnicos solicitados por la administración municipal</w:t>
            </w:r>
          </w:p>
        </w:tc>
        <w:tc>
          <w:tcPr>
            <w:tcW w:w="992" w:type="dxa"/>
            <w:vAlign w:val="center"/>
          </w:tcPr>
          <w:p w14:paraId="4AB22D0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Se puede ver afectada la calidad de los trabajos, no cumpliendo de esta manera las especificaciones técnicas del proyecto y la normatividad vigente que rige el desarrollo del tipo de obras a ejecutar en el contrato</w:t>
            </w:r>
          </w:p>
        </w:tc>
        <w:tc>
          <w:tcPr>
            <w:tcW w:w="284" w:type="dxa"/>
            <w:vAlign w:val="center"/>
          </w:tcPr>
          <w:p w14:paraId="307571A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2495076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vAlign w:val="center"/>
          </w:tcPr>
          <w:p w14:paraId="0449D31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textDirection w:val="btLr"/>
            <w:vAlign w:val="center"/>
          </w:tcPr>
          <w:p w14:paraId="1F32BBB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vAlign w:val="center"/>
          </w:tcPr>
          <w:p w14:paraId="7858507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Este riesgo y sus consecuencias serán asumidos en su totalidad por el contratista</w:t>
            </w:r>
          </w:p>
        </w:tc>
        <w:tc>
          <w:tcPr>
            <w:tcW w:w="1560" w:type="dxa"/>
            <w:vAlign w:val="center"/>
          </w:tcPr>
          <w:p w14:paraId="6F12EDA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La experiencia específica requerida por parte </w:t>
            </w:r>
            <w:proofErr w:type="gramStart"/>
            <w:r w:rsidRPr="009F74BE">
              <w:rPr>
                <w:rFonts w:ascii="Arial Narrow" w:eastAsia="Times New Roman" w:hAnsi="Arial Narrow"/>
                <w:sz w:val="16"/>
                <w:szCs w:val="16"/>
                <w:lang w:eastAsia="es-CO"/>
              </w:rPr>
              <w:t>dela</w:t>
            </w:r>
            <w:proofErr w:type="gramEnd"/>
            <w:r w:rsidRPr="009F74BE">
              <w:rPr>
                <w:rFonts w:ascii="Arial Narrow" w:eastAsia="Times New Roman" w:hAnsi="Arial Narrow"/>
                <w:sz w:val="16"/>
                <w:szCs w:val="16"/>
                <w:lang w:eastAsia="es-CO"/>
              </w:rPr>
              <w:t xml:space="preserve"> entidad para los proponentes debe garantizar la idoneidad de la mano de obra </w:t>
            </w:r>
            <w:proofErr w:type="gramStart"/>
            <w:r w:rsidRPr="009F74BE">
              <w:rPr>
                <w:rFonts w:ascii="Arial Narrow" w:eastAsia="Times New Roman" w:hAnsi="Arial Narrow"/>
                <w:sz w:val="16"/>
                <w:szCs w:val="16"/>
                <w:lang w:eastAsia="es-CO"/>
              </w:rPr>
              <w:t>que  se</w:t>
            </w:r>
            <w:proofErr w:type="gramEnd"/>
            <w:r w:rsidRPr="009F74BE">
              <w:rPr>
                <w:rFonts w:ascii="Arial Narrow" w:eastAsia="Times New Roman" w:hAnsi="Arial Narrow"/>
                <w:sz w:val="16"/>
                <w:szCs w:val="16"/>
                <w:lang w:eastAsia="es-CO"/>
              </w:rPr>
              <w:t xml:space="preserve"> asignará para la ejecución de las actividades del contrato</w:t>
            </w:r>
          </w:p>
        </w:tc>
        <w:tc>
          <w:tcPr>
            <w:tcW w:w="425" w:type="dxa"/>
            <w:vAlign w:val="center"/>
          </w:tcPr>
          <w:p w14:paraId="4433B0AD"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0E0DBFA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407F401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6CCA8FF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3200E55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textDirection w:val="btLr"/>
            <w:vAlign w:val="center"/>
          </w:tcPr>
          <w:p w14:paraId="676C38AA" w14:textId="77777777" w:rsidR="001E007C" w:rsidRPr="009F74BE" w:rsidRDefault="001E007C" w:rsidP="00332DD4">
            <w:pPr>
              <w:jc w:val="both"/>
              <w:rPr>
                <w:rFonts w:ascii="Arial Narrow" w:eastAsia="Times New Roman" w:hAnsi="Arial Narrow"/>
                <w:sz w:val="16"/>
                <w:szCs w:val="16"/>
                <w:lang w:eastAsia="es-CO"/>
              </w:rPr>
            </w:pPr>
            <w:proofErr w:type="gramStart"/>
            <w:r w:rsidRPr="009F74BE">
              <w:rPr>
                <w:rFonts w:ascii="Arial Narrow" w:eastAsia="Times New Roman" w:hAnsi="Arial Narrow"/>
                <w:sz w:val="16"/>
                <w:szCs w:val="16"/>
                <w:lang w:eastAsia="es-CO"/>
              </w:rPr>
              <w:t>Contratista  /</w:t>
            </w:r>
            <w:proofErr w:type="gramEnd"/>
            <w:r w:rsidRPr="009F74BE">
              <w:rPr>
                <w:rFonts w:ascii="Arial Narrow" w:eastAsia="Times New Roman" w:hAnsi="Arial Narrow"/>
                <w:sz w:val="16"/>
                <w:szCs w:val="16"/>
                <w:lang w:eastAsia="es-CO"/>
              </w:rPr>
              <w:t xml:space="preserve"> </w:t>
            </w:r>
            <w:r>
              <w:rPr>
                <w:rFonts w:ascii="Arial Narrow" w:eastAsia="Times New Roman" w:hAnsi="Arial Narrow"/>
                <w:sz w:val="16"/>
                <w:szCs w:val="16"/>
                <w:lang w:eastAsia="es-CO"/>
              </w:rPr>
              <w:t>Secretaría de Educación/</w:t>
            </w:r>
            <w:r w:rsidRPr="009F74BE">
              <w:rPr>
                <w:rFonts w:ascii="Arial Narrow" w:eastAsia="Times New Roman" w:hAnsi="Arial Narrow"/>
                <w:sz w:val="16"/>
                <w:szCs w:val="16"/>
                <w:lang w:eastAsia="es-CO"/>
              </w:rPr>
              <w:t>Supervisión o interventoría   del contrato</w:t>
            </w:r>
          </w:p>
        </w:tc>
        <w:tc>
          <w:tcPr>
            <w:tcW w:w="312" w:type="dxa"/>
            <w:textDirection w:val="btLr"/>
            <w:vAlign w:val="center"/>
          </w:tcPr>
          <w:p w14:paraId="3DC6B2B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Desde la preparación de los pliegos de condiciones</w:t>
            </w:r>
          </w:p>
        </w:tc>
        <w:tc>
          <w:tcPr>
            <w:tcW w:w="738" w:type="dxa"/>
            <w:vAlign w:val="center"/>
          </w:tcPr>
          <w:p w14:paraId="0AC2F1F9"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la adjudicación del contrato</w:t>
            </w:r>
          </w:p>
        </w:tc>
        <w:tc>
          <w:tcPr>
            <w:tcW w:w="963" w:type="dxa"/>
            <w:vAlign w:val="center"/>
          </w:tcPr>
          <w:p w14:paraId="73C9889D"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de cumplimiento de las especificaciones técnicas del contrato de acuerdo con los reportes de los informes de supervisión o Interventoría</w:t>
            </w:r>
          </w:p>
        </w:tc>
        <w:tc>
          <w:tcPr>
            <w:tcW w:w="437" w:type="dxa"/>
            <w:textDirection w:val="btLr"/>
            <w:vAlign w:val="center"/>
          </w:tcPr>
          <w:p w14:paraId="158AE0DB"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cuando se cumpla la mitad del plazo contractual</w:t>
            </w:r>
          </w:p>
        </w:tc>
      </w:tr>
      <w:tr w:rsidR="001E007C" w:rsidRPr="009F74BE" w14:paraId="749BC662" w14:textId="77777777" w:rsidTr="2212BB64">
        <w:trPr>
          <w:cantSplit/>
          <w:trHeight w:val="418"/>
          <w:jc w:val="center"/>
        </w:trPr>
        <w:tc>
          <w:tcPr>
            <w:tcW w:w="406" w:type="dxa"/>
            <w:vAlign w:val="center"/>
          </w:tcPr>
          <w:p w14:paraId="4D40E1A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1</w:t>
            </w:r>
            <w:r>
              <w:rPr>
                <w:rFonts w:ascii="Arial Narrow" w:eastAsia="Times New Roman" w:hAnsi="Arial Narrow"/>
                <w:sz w:val="16"/>
                <w:szCs w:val="16"/>
                <w:lang w:eastAsia="es-CO"/>
              </w:rPr>
              <w:t>2</w:t>
            </w:r>
          </w:p>
        </w:tc>
        <w:tc>
          <w:tcPr>
            <w:tcW w:w="406" w:type="dxa"/>
            <w:textDirection w:val="btLr"/>
            <w:vAlign w:val="center"/>
          </w:tcPr>
          <w:p w14:paraId="4D1CD2C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textDirection w:val="btLr"/>
            <w:vAlign w:val="center"/>
          </w:tcPr>
          <w:p w14:paraId="65CDF3D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textDirection w:val="btLr"/>
            <w:vAlign w:val="center"/>
          </w:tcPr>
          <w:p w14:paraId="2910E5D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084D1A7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 la naturaleza</w:t>
            </w:r>
          </w:p>
        </w:tc>
        <w:tc>
          <w:tcPr>
            <w:tcW w:w="1084" w:type="dxa"/>
            <w:vAlign w:val="center"/>
          </w:tcPr>
          <w:p w14:paraId="10FCAF5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climatológico.  Cuando se produzcan cambios en el clima que afecten la ejecución de la obra.     Se consideran condiciones climáticas adversas, entre otras: periodos de lluvias con altas precipitaciones en un tiempo prolongado, inundaciones, vientos huracanados, incendios forestales, entre otros.</w:t>
            </w:r>
          </w:p>
        </w:tc>
        <w:tc>
          <w:tcPr>
            <w:tcW w:w="992" w:type="dxa"/>
            <w:vAlign w:val="center"/>
          </w:tcPr>
          <w:p w14:paraId="48DF058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Afectación del cronograma de obra y del plazo de finalización.  Reclamaciones por parte del contratista por sobre costos administrativos durante el periodo que no se puedan ejecutar obras.</w:t>
            </w:r>
          </w:p>
        </w:tc>
        <w:tc>
          <w:tcPr>
            <w:tcW w:w="284" w:type="dxa"/>
            <w:vAlign w:val="center"/>
          </w:tcPr>
          <w:p w14:paraId="2EE3E7F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5" w:type="dxa"/>
            <w:vAlign w:val="center"/>
          </w:tcPr>
          <w:p w14:paraId="78475D2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255" w:type="dxa"/>
            <w:vAlign w:val="center"/>
          </w:tcPr>
          <w:p w14:paraId="64CD7A4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4</w:t>
            </w:r>
          </w:p>
        </w:tc>
        <w:tc>
          <w:tcPr>
            <w:tcW w:w="312" w:type="dxa"/>
            <w:textDirection w:val="btLr"/>
            <w:vAlign w:val="center"/>
          </w:tcPr>
          <w:p w14:paraId="39D80EC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vAlign w:val="center"/>
          </w:tcPr>
          <w:p w14:paraId="30BB586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Si se requiere, la ampliación del tiempo establecido para la ejecución del contrato, el riesgo y sus consecuencias serán evaluados por el Municipio y el contratista con el fin de verificar la proporción en que debe ser asumido el mismo.</w:t>
            </w:r>
          </w:p>
        </w:tc>
        <w:tc>
          <w:tcPr>
            <w:tcW w:w="1560" w:type="dxa"/>
            <w:vAlign w:val="center"/>
          </w:tcPr>
          <w:p w14:paraId="1E3B7A81" w14:textId="77777777" w:rsidR="001E007C" w:rsidRPr="009F74BE" w:rsidRDefault="001E007C" w:rsidP="00332DD4">
            <w:pPr>
              <w:jc w:val="both"/>
              <w:rPr>
                <w:rFonts w:ascii="Arial Narrow" w:eastAsia="Times New Roman" w:hAnsi="Arial Narrow"/>
                <w:sz w:val="16"/>
                <w:szCs w:val="16"/>
                <w:lang w:eastAsia="es-CO"/>
              </w:rPr>
            </w:pPr>
          </w:p>
          <w:p w14:paraId="6AD76FD7" w14:textId="77777777" w:rsidR="001E007C" w:rsidRPr="009F74BE" w:rsidRDefault="001E007C" w:rsidP="00332DD4">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Cuando esto se llegare a presentar será causal de ampliación de plazo o suspensión </w:t>
            </w:r>
            <w:proofErr w:type="gramStart"/>
            <w:r w:rsidRPr="009F74BE">
              <w:rPr>
                <w:rFonts w:ascii="Arial Narrow" w:eastAsia="Times New Roman" w:hAnsi="Arial Narrow"/>
                <w:sz w:val="16"/>
                <w:szCs w:val="16"/>
                <w:lang w:eastAsia="es-CO"/>
              </w:rPr>
              <w:t>del mismo</w:t>
            </w:r>
            <w:proofErr w:type="gramEnd"/>
            <w:r w:rsidRPr="009F74BE">
              <w:rPr>
                <w:rFonts w:ascii="Arial Narrow" w:eastAsia="Times New Roman" w:hAnsi="Arial Narrow"/>
                <w:sz w:val="16"/>
                <w:szCs w:val="16"/>
                <w:lang w:eastAsia="es-CO"/>
              </w:rPr>
              <w:t xml:space="preserve"> hasta que las condiciones climáticas sean óptimas para continuar con la ejecución del contrato previa aprobación de la Supervisión, pero no de reconocimiento de mayores costos o desequilibrio económico.  En los casos donde no se superen las condiciones climáticas adversas y ante la necesidad de ejecutar parcial o totalmente actividades previstas en el contrato, la entidad podrá, de común acuerdo con el contratista, bajo un marco previo de plena justificación técnica, pactar nuevas actividades que permitan llevar a cabo el desarrollo de los trabajos en estas condiciones.  </w:t>
            </w:r>
            <w:proofErr w:type="gramStart"/>
            <w:r w:rsidRPr="009F74BE">
              <w:rPr>
                <w:rFonts w:ascii="Arial Narrow" w:eastAsia="Times New Roman" w:hAnsi="Arial Narrow"/>
                <w:sz w:val="16"/>
                <w:szCs w:val="16"/>
                <w:lang w:eastAsia="es-CO"/>
              </w:rPr>
              <w:t>Ésta</w:t>
            </w:r>
            <w:proofErr w:type="gramEnd"/>
            <w:r w:rsidRPr="009F74BE">
              <w:rPr>
                <w:rFonts w:ascii="Arial Narrow" w:eastAsia="Times New Roman" w:hAnsi="Arial Narrow"/>
                <w:sz w:val="16"/>
                <w:szCs w:val="16"/>
                <w:lang w:eastAsia="es-CO"/>
              </w:rPr>
              <w:t xml:space="preserve"> condición generaría un acta de modificación al contrato celebrado firmado por las partes.</w:t>
            </w:r>
          </w:p>
          <w:p w14:paraId="65EA8829" w14:textId="77777777" w:rsidR="001E007C" w:rsidRPr="009F74BE" w:rsidRDefault="001E007C" w:rsidP="00332DD4">
            <w:pPr>
              <w:spacing w:after="100" w:afterAutospacing="1"/>
              <w:jc w:val="center"/>
              <w:rPr>
                <w:rFonts w:ascii="Arial Narrow" w:eastAsia="Times New Roman" w:hAnsi="Arial Narrow"/>
                <w:sz w:val="16"/>
                <w:szCs w:val="16"/>
                <w:lang w:eastAsia="es-CO"/>
              </w:rPr>
            </w:pPr>
          </w:p>
        </w:tc>
        <w:tc>
          <w:tcPr>
            <w:tcW w:w="425" w:type="dxa"/>
            <w:vAlign w:val="center"/>
          </w:tcPr>
          <w:p w14:paraId="71766CE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673BC15D"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7A75ED8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1925CDE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5A58CE9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Si</w:t>
            </w:r>
          </w:p>
        </w:tc>
        <w:tc>
          <w:tcPr>
            <w:tcW w:w="680" w:type="dxa"/>
            <w:textDirection w:val="btLr"/>
            <w:vAlign w:val="center"/>
          </w:tcPr>
          <w:p w14:paraId="1BFA4F20" w14:textId="77777777" w:rsidR="001E007C" w:rsidRPr="009F74BE" w:rsidRDefault="001E007C" w:rsidP="00332DD4">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Secretaría de Educación/</w:t>
            </w:r>
            <w:r w:rsidRPr="009F74BE">
              <w:rPr>
                <w:rFonts w:ascii="Arial Narrow" w:eastAsia="Times New Roman" w:hAnsi="Arial Narrow"/>
                <w:sz w:val="16"/>
                <w:szCs w:val="16"/>
                <w:lang w:eastAsia="es-CO"/>
              </w:rPr>
              <w:t xml:space="preserve"> Secretaría de Hacienda,</w:t>
            </w:r>
          </w:p>
          <w:p w14:paraId="6CBA310D"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Oficina jurídica, Supervisión</w:t>
            </w:r>
          </w:p>
        </w:tc>
        <w:tc>
          <w:tcPr>
            <w:tcW w:w="312" w:type="dxa"/>
            <w:textDirection w:val="btLr"/>
            <w:vAlign w:val="center"/>
          </w:tcPr>
          <w:p w14:paraId="3DF8A2E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Cuando se inicie el evento adverso</w:t>
            </w:r>
          </w:p>
        </w:tc>
        <w:tc>
          <w:tcPr>
            <w:tcW w:w="738" w:type="dxa"/>
            <w:vAlign w:val="center"/>
          </w:tcPr>
          <w:p w14:paraId="068F4AD3"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la finalización del evento adverso</w:t>
            </w:r>
          </w:p>
        </w:tc>
        <w:tc>
          <w:tcPr>
            <w:tcW w:w="963" w:type="dxa"/>
            <w:vAlign w:val="center"/>
          </w:tcPr>
          <w:p w14:paraId="4236234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documentos contractuales del contrato</w:t>
            </w:r>
          </w:p>
        </w:tc>
        <w:tc>
          <w:tcPr>
            <w:tcW w:w="437" w:type="dxa"/>
            <w:textDirection w:val="btLr"/>
            <w:vAlign w:val="center"/>
          </w:tcPr>
          <w:p w14:paraId="31F3E4C2"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cuando se cumpla la mitad del plazo contractual</w:t>
            </w:r>
          </w:p>
        </w:tc>
      </w:tr>
      <w:tr w:rsidR="001E007C" w:rsidRPr="009F74BE" w14:paraId="3F02300E" w14:textId="77777777" w:rsidTr="2212BB64">
        <w:trPr>
          <w:cantSplit/>
          <w:trHeight w:val="418"/>
          <w:jc w:val="center"/>
        </w:trPr>
        <w:tc>
          <w:tcPr>
            <w:tcW w:w="406" w:type="dxa"/>
            <w:vAlign w:val="center"/>
          </w:tcPr>
          <w:p w14:paraId="17168AA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1</w:t>
            </w:r>
            <w:r>
              <w:rPr>
                <w:rFonts w:ascii="Arial Narrow" w:eastAsia="Times New Roman" w:hAnsi="Arial Narrow"/>
                <w:sz w:val="16"/>
                <w:szCs w:val="16"/>
                <w:lang w:eastAsia="es-CO"/>
              </w:rPr>
              <w:t>3</w:t>
            </w:r>
          </w:p>
        </w:tc>
        <w:tc>
          <w:tcPr>
            <w:tcW w:w="406" w:type="dxa"/>
            <w:textDirection w:val="btLr"/>
            <w:vAlign w:val="center"/>
          </w:tcPr>
          <w:p w14:paraId="56D0DAB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textDirection w:val="btLr"/>
            <w:vAlign w:val="center"/>
          </w:tcPr>
          <w:p w14:paraId="2562857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Interna</w:t>
            </w:r>
          </w:p>
        </w:tc>
        <w:tc>
          <w:tcPr>
            <w:tcW w:w="406" w:type="dxa"/>
            <w:textDirection w:val="btLr"/>
            <w:vAlign w:val="center"/>
          </w:tcPr>
          <w:p w14:paraId="4FA7769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667DF79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Operacional</w:t>
            </w:r>
          </w:p>
        </w:tc>
        <w:tc>
          <w:tcPr>
            <w:tcW w:w="1084" w:type="dxa"/>
            <w:vAlign w:val="center"/>
          </w:tcPr>
          <w:p w14:paraId="0991440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por mal funcionamiento de los equipos de construcción. El mal funcionamiento mecánico y eléctrico de los equipos de construcción, derivados de las labores propias del proyecto</w:t>
            </w:r>
          </w:p>
        </w:tc>
        <w:tc>
          <w:tcPr>
            <w:tcW w:w="992" w:type="dxa"/>
            <w:vAlign w:val="center"/>
          </w:tcPr>
          <w:p w14:paraId="24EBECB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Se puede ver afectada la calidad de los trabajos, no cumpliendo de esta manera las especificaciones técnicas del proyecto y afectando el cronograma de obra por rendimiento inadecuado de los equipos</w:t>
            </w:r>
          </w:p>
        </w:tc>
        <w:tc>
          <w:tcPr>
            <w:tcW w:w="284" w:type="dxa"/>
            <w:vAlign w:val="center"/>
          </w:tcPr>
          <w:p w14:paraId="09E5852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4531B3A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vAlign w:val="center"/>
          </w:tcPr>
          <w:p w14:paraId="1EC61E5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textDirection w:val="btLr"/>
            <w:vAlign w:val="center"/>
          </w:tcPr>
          <w:p w14:paraId="3187593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vAlign w:val="center"/>
          </w:tcPr>
          <w:p w14:paraId="307713E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Este riesgo y sus consecuencias serán asumidos en su totalidad por el contratista</w:t>
            </w:r>
          </w:p>
        </w:tc>
        <w:tc>
          <w:tcPr>
            <w:tcW w:w="1560" w:type="dxa"/>
            <w:vAlign w:val="center"/>
          </w:tcPr>
          <w:p w14:paraId="6343A590" w14:textId="77777777" w:rsidR="001E007C" w:rsidRPr="009F74BE" w:rsidRDefault="001E007C" w:rsidP="00332DD4">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Se incluirá dentro del contrato de obra una cláusula que especifique como obligación del contratista, el garantizar que los equipos que sean requeridos para el desarrollo de las actividades del contrato deben estar en óptimas condiciones </w:t>
            </w:r>
            <w:proofErr w:type="gramStart"/>
            <w:r w:rsidRPr="009F74BE">
              <w:rPr>
                <w:rFonts w:ascii="Arial Narrow" w:eastAsia="Times New Roman" w:hAnsi="Arial Narrow"/>
                <w:sz w:val="16"/>
                <w:szCs w:val="16"/>
                <w:lang w:eastAsia="es-CO"/>
              </w:rPr>
              <w:t>técnico mecánicas</w:t>
            </w:r>
            <w:proofErr w:type="gramEnd"/>
            <w:r w:rsidRPr="009F74BE">
              <w:rPr>
                <w:rFonts w:ascii="Arial Narrow" w:eastAsia="Times New Roman" w:hAnsi="Arial Narrow"/>
                <w:sz w:val="16"/>
                <w:szCs w:val="16"/>
                <w:lang w:eastAsia="es-CO"/>
              </w:rPr>
              <w:t xml:space="preserve"> y a la vez estos equipos deben de ser de última tecnología y de modelo reciente de acuerdo con el tipo de actividades o actividades a ejecutar en el contrato.</w:t>
            </w:r>
          </w:p>
        </w:tc>
        <w:tc>
          <w:tcPr>
            <w:tcW w:w="425" w:type="dxa"/>
            <w:vAlign w:val="center"/>
          </w:tcPr>
          <w:p w14:paraId="35336FF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115A0FE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471FB50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266FBCC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27AA213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textDirection w:val="btLr"/>
            <w:vAlign w:val="center"/>
          </w:tcPr>
          <w:p w14:paraId="44C83B27" w14:textId="77777777" w:rsidR="001E007C" w:rsidRPr="009F74BE" w:rsidRDefault="001E007C" w:rsidP="00332DD4">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Secretaría de Educación/</w:t>
            </w:r>
            <w:r w:rsidRPr="009F74BE">
              <w:rPr>
                <w:rFonts w:ascii="Arial Narrow" w:eastAsia="Times New Roman" w:hAnsi="Arial Narrow"/>
                <w:sz w:val="16"/>
                <w:szCs w:val="16"/>
                <w:lang w:eastAsia="es-CO"/>
              </w:rPr>
              <w:t xml:space="preserve"> </w:t>
            </w:r>
          </w:p>
          <w:p w14:paraId="509225A7" w14:textId="77777777" w:rsidR="001E007C" w:rsidRPr="009F74BE" w:rsidRDefault="001E007C" w:rsidP="00332DD4">
            <w:pPr>
              <w:jc w:val="center"/>
              <w:rPr>
                <w:rFonts w:ascii="Arial Narrow" w:eastAsia="Times New Roman" w:hAnsi="Arial Narrow"/>
                <w:sz w:val="16"/>
                <w:szCs w:val="16"/>
                <w:lang w:eastAsia="es-CO"/>
              </w:rPr>
            </w:pPr>
            <w:proofErr w:type="gramStart"/>
            <w:r w:rsidRPr="009F74BE">
              <w:rPr>
                <w:rFonts w:ascii="Arial Narrow" w:eastAsia="Times New Roman" w:hAnsi="Arial Narrow"/>
                <w:sz w:val="16"/>
                <w:szCs w:val="16"/>
                <w:lang w:eastAsia="es-CO"/>
              </w:rPr>
              <w:t>Supervisión  o</w:t>
            </w:r>
            <w:proofErr w:type="gramEnd"/>
            <w:r w:rsidRPr="009F74BE">
              <w:rPr>
                <w:rFonts w:ascii="Arial Narrow" w:eastAsia="Times New Roman" w:hAnsi="Arial Narrow"/>
                <w:sz w:val="16"/>
                <w:szCs w:val="16"/>
                <w:lang w:eastAsia="es-CO"/>
              </w:rPr>
              <w:t xml:space="preserve"> interventoría</w:t>
            </w:r>
          </w:p>
        </w:tc>
        <w:tc>
          <w:tcPr>
            <w:tcW w:w="312" w:type="dxa"/>
            <w:textDirection w:val="btLr"/>
            <w:vAlign w:val="center"/>
          </w:tcPr>
          <w:p w14:paraId="11BB536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Desde la preparación de los pliegos de condiciones</w:t>
            </w:r>
          </w:p>
        </w:tc>
        <w:tc>
          <w:tcPr>
            <w:tcW w:w="738" w:type="dxa"/>
            <w:vAlign w:val="center"/>
          </w:tcPr>
          <w:p w14:paraId="5A7A96AA"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la adjudicación del contrato</w:t>
            </w:r>
          </w:p>
        </w:tc>
        <w:tc>
          <w:tcPr>
            <w:tcW w:w="963" w:type="dxa"/>
            <w:vAlign w:val="center"/>
          </w:tcPr>
          <w:p w14:paraId="2BF2DD3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Verificación del cumplimiento de la obligación contractual de acuerdo con los reportes de los informes de supervisión. </w:t>
            </w:r>
          </w:p>
        </w:tc>
        <w:tc>
          <w:tcPr>
            <w:tcW w:w="437" w:type="dxa"/>
            <w:textDirection w:val="btLr"/>
            <w:vAlign w:val="center"/>
          </w:tcPr>
          <w:p w14:paraId="1F1D3836"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cuando se cumpla la mitad del plazo contractual</w:t>
            </w:r>
          </w:p>
        </w:tc>
      </w:tr>
      <w:tr w:rsidR="001E007C" w:rsidRPr="009F74BE" w14:paraId="1AA7E53F" w14:textId="77777777" w:rsidTr="2212BB64">
        <w:trPr>
          <w:cantSplit/>
          <w:trHeight w:val="418"/>
          <w:jc w:val="center"/>
        </w:trPr>
        <w:tc>
          <w:tcPr>
            <w:tcW w:w="406" w:type="dxa"/>
            <w:vAlign w:val="center"/>
          </w:tcPr>
          <w:p w14:paraId="51FA6B0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r>
              <w:rPr>
                <w:rFonts w:ascii="Arial Narrow" w:eastAsia="Times New Roman" w:hAnsi="Arial Narrow"/>
                <w:sz w:val="16"/>
                <w:szCs w:val="16"/>
                <w:lang w:eastAsia="es-CO"/>
              </w:rPr>
              <w:t>4</w:t>
            </w:r>
          </w:p>
        </w:tc>
        <w:tc>
          <w:tcPr>
            <w:tcW w:w="406" w:type="dxa"/>
            <w:textDirection w:val="btLr"/>
            <w:vAlign w:val="center"/>
          </w:tcPr>
          <w:p w14:paraId="0EE861C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General</w:t>
            </w:r>
          </w:p>
        </w:tc>
        <w:tc>
          <w:tcPr>
            <w:tcW w:w="406" w:type="dxa"/>
            <w:textDirection w:val="btLr"/>
            <w:vAlign w:val="center"/>
          </w:tcPr>
          <w:p w14:paraId="03FCDE2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textDirection w:val="btLr"/>
            <w:vAlign w:val="center"/>
          </w:tcPr>
          <w:p w14:paraId="16E3282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2387490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Social, de la naturaleza, política</w:t>
            </w:r>
          </w:p>
        </w:tc>
        <w:tc>
          <w:tcPr>
            <w:tcW w:w="1084" w:type="dxa"/>
            <w:vAlign w:val="center"/>
          </w:tcPr>
          <w:p w14:paraId="1809D05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Riesgo por </w:t>
            </w:r>
            <w:proofErr w:type="spellStart"/>
            <w:r w:rsidRPr="009F74BE">
              <w:rPr>
                <w:rFonts w:ascii="Arial Narrow" w:eastAsia="Times New Roman" w:hAnsi="Arial Narrow"/>
                <w:sz w:val="16"/>
                <w:szCs w:val="16"/>
                <w:lang w:eastAsia="es-CO"/>
              </w:rPr>
              <w:t>intransitabilidad</w:t>
            </w:r>
            <w:proofErr w:type="spellEnd"/>
            <w:r w:rsidRPr="009F74BE">
              <w:rPr>
                <w:rFonts w:ascii="Arial Narrow" w:eastAsia="Times New Roman" w:hAnsi="Arial Narrow"/>
                <w:sz w:val="16"/>
                <w:szCs w:val="16"/>
                <w:lang w:eastAsia="es-CO"/>
              </w:rPr>
              <w:t xml:space="preserve"> de las vías</w:t>
            </w:r>
          </w:p>
        </w:tc>
        <w:tc>
          <w:tcPr>
            <w:tcW w:w="992" w:type="dxa"/>
            <w:vAlign w:val="center"/>
          </w:tcPr>
          <w:p w14:paraId="4B89521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Imposibilidad de ejecutar las actividades propias del proyecto</w:t>
            </w:r>
          </w:p>
        </w:tc>
        <w:tc>
          <w:tcPr>
            <w:tcW w:w="284" w:type="dxa"/>
            <w:vAlign w:val="center"/>
          </w:tcPr>
          <w:p w14:paraId="6E1E618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1E90E5A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vAlign w:val="center"/>
          </w:tcPr>
          <w:p w14:paraId="37C69DD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textDirection w:val="btLr"/>
            <w:vAlign w:val="center"/>
          </w:tcPr>
          <w:p w14:paraId="59A1419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vAlign w:val="center"/>
          </w:tcPr>
          <w:p w14:paraId="1A5D9EC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El riesgo es compartido por el contratista y el municipio de Manizales</w:t>
            </w:r>
          </w:p>
        </w:tc>
        <w:tc>
          <w:tcPr>
            <w:tcW w:w="1560" w:type="dxa"/>
            <w:vAlign w:val="center"/>
          </w:tcPr>
          <w:p w14:paraId="14A06A12" w14:textId="77777777" w:rsidR="001E007C" w:rsidRPr="009F74BE" w:rsidRDefault="001E007C" w:rsidP="00332DD4">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Cuando esto se llegare a presentar será causal de ampliación de plazo o suspensión </w:t>
            </w:r>
            <w:proofErr w:type="gramStart"/>
            <w:r w:rsidRPr="009F74BE">
              <w:rPr>
                <w:rFonts w:ascii="Arial Narrow" w:eastAsia="Times New Roman" w:hAnsi="Arial Narrow"/>
                <w:sz w:val="16"/>
                <w:szCs w:val="16"/>
                <w:lang w:eastAsia="es-CO"/>
              </w:rPr>
              <w:t>del mismo</w:t>
            </w:r>
            <w:proofErr w:type="gramEnd"/>
            <w:r w:rsidRPr="009F74BE">
              <w:rPr>
                <w:rFonts w:ascii="Arial Narrow" w:eastAsia="Times New Roman" w:hAnsi="Arial Narrow"/>
                <w:sz w:val="16"/>
                <w:szCs w:val="16"/>
                <w:lang w:eastAsia="es-CO"/>
              </w:rPr>
              <w:t xml:space="preserve"> hasta que las condiciones sean óptimas para continuar con la ejecución del contrato previa aprobación de la </w:t>
            </w:r>
            <w:proofErr w:type="gramStart"/>
            <w:r w:rsidRPr="009F74BE">
              <w:rPr>
                <w:rFonts w:ascii="Arial Narrow" w:eastAsia="Times New Roman" w:hAnsi="Arial Narrow"/>
                <w:sz w:val="16"/>
                <w:szCs w:val="16"/>
                <w:lang w:eastAsia="es-CO"/>
              </w:rPr>
              <w:t>supervisión ,</w:t>
            </w:r>
            <w:proofErr w:type="gramEnd"/>
            <w:r w:rsidRPr="009F74BE">
              <w:rPr>
                <w:rFonts w:ascii="Arial Narrow" w:eastAsia="Times New Roman" w:hAnsi="Arial Narrow"/>
                <w:sz w:val="16"/>
                <w:szCs w:val="16"/>
                <w:lang w:eastAsia="es-CO"/>
              </w:rPr>
              <w:t xml:space="preserve"> pero no de reconocimiento de mayores costos o desequilibrio económico</w:t>
            </w:r>
          </w:p>
        </w:tc>
        <w:tc>
          <w:tcPr>
            <w:tcW w:w="425" w:type="dxa"/>
            <w:vAlign w:val="center"/>
          </w:tcPr>
          <w:p w14:paraId="6911F61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711B1AC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37E06F7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3820C9E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5CED5F3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textDirection w:val="btLr"/>
            <w:vAlign w:val="center"/>
          </w:tcPr>
          <w:p w14:paraId="196A3D03" w14:textId="77777777" w:rsidR="001E007C" w:rsidRPr="009F74BE" w:rsidRDefault="001E007C" w:rsidP="00332DD4">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Secretaría de Educación,</w:t>
            </w:r>
            <w:r w:rsidRPr="009F74BE">
              <w:rPr>
                <w:rFonts w:ascii="Arial Narrow" w:eastAsia="Times New Roman" w:hAnsi="Arial Narrow"/>
                <w:sz w:val="16"/>
                <w:szCs w:val="16"/>
                <w:lang w:eastAsia="es-CO"/>
              </w:rPr>
              <w:t xml:space="preserve"> </w:t>
            </w:r>
          </w:p>
          <w:p w14:paraId="1BB35DE1" w14:textId="77777777" w:rsidR="001E007C" w:rsidRPr="009F74BE" w:rsidRDefault="001E007C" w:rsidP="00332DD4">
            <w:pPr>
              <w:jc w:val="center"/>
              <w:rPr>
                <w:rFonts w:ascii="Arial Narrow" w:eastAsia="Times New Roman" w:hAnsi="Arial Narrow"/>
                <w:sz w:val="16"/>
                <w:szCs w:val="16"/>
                <w:lang w:eastAsia="es-CO"/>
              </w:rPr>
            </w:pPr>
            <w:proofErr w:type="gramStart"/>
            <w:r w:rsidRPr="009F74BE">
              <w:rPr>
                <w:rFonts w:ascii="Arial Narrow" w:eastAsia="Times New Roman" w:hAnsi="Arial Narrow"/>
                <w:sz w:val="16"/>
                <w:szCs w:val="16"/>
                <w:lang w:eastAsia="es-CO"/>
              </w:rPr>
              <w:t>supervisión  o</w:t>
            </w:r>
            <w:proofErr w:type="gramEnd"/>
            <w:r w:rsidRPr="009F74BE">
              <w:rPr>
                <w:rFonts w:ascii="Arial Narrow" w:eastAsia="Times New Roman" w:hAnsi="Arial Narrow"/>
                <w:sz w:val="16"/>
                <w:szCs w:val="16"/>
                <w:lang w:eastAsia="es-CO"/>
              </w:rPr>
              <w:t xml:space="preserve"> interventoría </w:t>
            </w:r>
          </w:p>
        </w:tc>
        <w:tc>
          <w:tcPr>
            <w:tcW w:w="312" w:type="dxa"/>
            <w:textDirection w:val="btLr"/>
            <w:vAlign w:val="center"/>
          </w:tcPr>
          <w:p w14:paraId="4B2546A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Cuando se inicie el evento adverso</w:t>
            </w:r>
          </w:p>
        </w:tc>
        <w:tc>
          <w:tcPr>
            <w:tcW w:w="738" w:type="dxa"/>
            <w:vAlign w:val="center"/>
          </w:tcPr>
          <w:p w14:paraId="701413D6"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la finalización del evento adverso</w:t>
            </w:r>
          </w:p>
        </w:tc>
        <w:tc>
          <w:tcPr>
            <w:tcW w:w="963" w:type="dxa"/>
            <w:vAlign w:val="center"/>
          </w:tcPr>
          <w:p w14:paraId="4D49E82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documentos contractuales del contrato</w:t>
            </w:r>
          </w:p>
        </w:tc>
        <w:tc>
          <w:tcPr>
            <w:tcW w:w="437" w:type="dxa"/>
            <w:textDirection w:val="btLr"/>
            <w:vAlign w:val="center"/>
          </w:tcPr>
          <w:p w14:paraId="275C4AA2"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cuando se cumpla la mitad del plazo contractual</w:t>
            </w:r>
          </w:p>
        </w:tc>
      </w:tr>
      <w:tr w:rsidR="001E007C" w:rsidRPr="009F74BE" w14:paraId="615F9DD2" w14:textId="77777777" w:rsidTr="2212BB64">
        <w:trPr>
          <w:cantSplit/>
          <w:trHeight w:val="418"/>
          <w:jc w:val="center"/>
        </w:trPr>
        <w:tc>
          <w:tcPr>
            <w:tcW w:w="406" w:type="dxa"/>
            <w:vAlign w:val="center"/>
          </w:tcPr>
          <w:p w14:paraId="361264C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1</w:t>
            </w:r>
            <w:r>
              <w:rPr>
                <w:rFonts w:ascii="Arial Narrow" w:eastAsia="Times New Roman" w:hAnsi="Arial Narrow"/>
                <w:sz w:val="16"/>
                <w:szCs w:val="16"/>
                <w:lang w:eastAsia="es-CO"/>
              </w:rPr>
              <w:t>5</w:t>
            </w:r>
          </w:p>
        </w:tc>
        <w:tc>
          <w:tcPr>
            <w:tcW w:w="406" w:type="dxa"/>
            <w:textDirection w:val="btLr"/>
            <w:vAlign w:val="center"/>
          </w:tcPr>
          <w:p w14:paraId="7AB1C7D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textDirection w:val="btLr"/>
            <w:vAlign w:val="center"/>
          </w:tcPr>
          <w:p w14:paraId="114B716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Interna</w:t>
            </w:r>
          </w:p>
        </w:tc>
        <w:tc>
          <w:tcPr>
            <w:tcW w:w="406" w:type="dxa"/>
            <w:textDirection w:val="btLr"/>
            <w:vAlign w:val="center"/>
          </w:tcPr>
          <w:p w14:paraId="1649184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0D34988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Operacional</w:t>
            </w:r>
          </w:p>
        </w:tc>
        <w:tc>
          <w:tcPr>
            <w:tcW w:w="1084" w:type="dxa"/>
            <w:vAlign w:val="center"/>
          </w:tcPr>
          <w:p w14:paraId="35CB88B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Riesgos logísticos para la ejecución del contrato</w:t>
            </w:r>
          </w:p>
        </w:tc>
        <w:tc>
          <w:tcPr>
            <w:tcW w:w="992" w:type="dxa"/>
            <w:vAlign w:val="center"/>
          </w:tcPr>
          <w:p w14:paraId="5C48DE5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Afectación del cronograma de obra por no contar con los recursos al momento de ser requeridos de acuerdo con la programación de la obra</w:t>
            </w:r>
          </w:p>
        </w:tc>
        <w:tc>
          <w:tcPr>
            <w:tcW w:w="284" w:type="dxa"/>
            <w:vAlign w:val="center"/>
          </w:tcPr>
          <w:p w14:paraId="7286DE8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5" w:type="dxa"/>
            <w:vAlign w:val="center"/>
          </w:tcPr>
          <w:p w14:paraId="3B15192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vAlign w:val="center"/>
          </w:tcPr>
          <w:p w14:paraId="3373855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312" w:type="dxa"/>
            <w:textDirection w:val="btLr"/>
            <w:vAlign w:val="center"/>
          </w:tcPr>
          <w:p w14:paraId="71CEA0E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vAlign w:val="center"/>
          </w:tcPr>
          <w:p w14:paraId="1EFFE9B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El contratista correrá con el 100% </w:t>
            </w:r>
            <w:proofErr w:type="gramStart"/>
            <w:r w:rsidRPr="009F74BE">
              <w:rPr>
                <w:rFonts w:ascii="Arial Narrow" w:eastAsia="Times New Roman" w:hAnsi="Arial Narrow"/>
                <w:sz w:val="16"/>
                <w:szCs w:val="16"/>
                <w:lang w:eastAsia="es-CO"/>
              </w:rPr>
              <w:t>de  los</w:t>
            </w:r>
            <w:proofErr w:type="gramEnd"/>
            <w:r w:rsidRPr="009F74BE">
              <w:rPr>
                <w:rFonts w:ascii="Arial Narrow" w:eastAsia="Times New Roman" w:hAnsi="Arial Narrow"/>
                <w:sz w:val="16"/>
                <w:szCs w:val="16"/>
                <w:lang w:eastAsia="es-CO"/>
              </w:rPr>
              <w:t xml:space="preserve"> riesgos logísticos para la ejecución del contrato.</w:t>
            </w:r>
          </w:p>
        </w:tc>
        <w:tc>
          <w:tcPr>
            <w:tcW w:w="1560" w:type="dxa"/>
            <w:vAlign w:val="center"/>
          </w:tcPr>
          <w:p w14:paraId="5AB671BD" w14:textId="77777777" w:rsidR="001E007C" w:rsidRPr="009F74BE" w:rsidRDefault="001E007C" w:rsidP="00332DD4">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Poner en marcha un plan de contingencia que puede </w:t>
            </w:r>
            <w:proofErr w:type="gramStart"/>
            <w:r w:rsidRPr="009F74BE">
              <w:rPr>
                <w:rFonts w:ascii="Arial Narrow" w:eastAsia="Times New Roman" w:hAnsi="Arial Narrow"/>
                <w:sz w:val="16"/>
                <w:szCs w:val="16"/>
                <w:lang w:eastAsia="es-CO"/>
              </w:rPr>
              <w:t>representar  mayor</w:t>
            </w:r>
            <w:proofErr w:type="gramEnd"/>
            <w:r w:rsidRPr="009F74BE">
              <w:rPr>
                <w:rFonts w:ascii="Arial Narrow" w:eastAsia="Times New Roman" w:hAnsi="Arial Narrow"/>
                <w:sz w:val="16"/>
                <w:szCs w:val="16"/>
                <w:lang w:eastAsia="es-CO"/>
              </w:rPr>
              <w:t xml:space="preserve"> disposición de personal, materiales y equipos.</w:t>
            </w:r>
          </w:p>
        </w:tc>
        <w:tc>
          <w:tcPr>
            <w:tcW w:w="425" w:type="dxa"/>
            <w:vAlign w:val="center"/>
          </w:tcPr>
          <w:p w14:paraId="2436527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5305EA1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24F2EFF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16ECAEA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10F3E61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textDirection w:val="btLr"/>
            <w:vAlign w:val="center"/>
          </w:tcPr>
          <w:p w14:paraId="77CE3859" w14:textId="77777777" w:rsidR="001E007C" w:rsidRPr="009F74BE" w:rsidRDefault="001E007C" w:rsidP="00332DD4">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Secretaría de Educación</w:t>
            </w:r>
            <w:r w:rsidRPr="009F74BE">
              <w:rPr>
                <w:rFonts w:ascii="Arial Narrow" w:eastAsia="Times New Roman" w:hAnsi="Arial Narrow"/>
                <w:sz w:val="16"/>
                <w:szCs w:val="16"/>
                <w:lang w:eastAsia="es-CO"/>
              </w:rPr>
              <w:t xml:space="preserve">, </w:t>
            </w:r>
          </w:p>
          <w:p w14:paraId="3D54992E" w14:textId="77777777" w:rsidR="001E007C" w:rsidRPr="009F74BE" w:rsidRDefault="001E007C" w:rsidP="00332DD4">
            <w:pPr>
              <w:jc w:val="center"/>
              <w:rPr>
                <w:rFonts w:ascii="Arial Narrow" w:eastAsia="Times New Roman" w:hAnsi="Arial Narrow"/>
                <w:sz w:val="16"/>
                <w:szCs w:val="16"/>
                <w:lang w:eastAsia="es-CO"/>
              </w:rPr>
            </w:pPr>
            <w:proofErr w:type="gramStart"/>
            <w:r w:rsidRPr="009F74BE">
              <w:rPr>
                <w:rFonts w:ascii="Arial Narrow" w:eastAsia="Times New Roman" w:hAnsi="Arial Narrow"/>
                <w:sz w:val="16"/>
                <w:szCs w:val="16"/>
                <w:lang w:eastAsia="es-CO"/>
              </w:rPr>
              <w:t>supervisión  o</w:t>
            </w:r>
            <w:proofErr w:type="gramEnd"/>
            <w:r w:rsidRPr="009F74BE">
              <w:rPr>
                <w:rFonts w:ascii="Arial Narrow" w:eastAsia="Times New Roman" w:hAnsi="Arial Narrow"/>
                <w:sz w:val="16"/>
                <w:szCs w:val="16"/>
                <w:lang w:eastAsia="es-CO"/>
              </w:rPr>
              <w:t xml:space="preserve"> interventoría y contratista</w:t>
            </w:r>
          </w:p>
        </w:tc>
        <w:tc>
          <w:tcPr>
            <w:tcW w:w="312" w:type="dxa"/>
            <w:textDirection w:val="btLr"/>
            <w:vAlign w:val="center"/>
          </w:tcPr>
          <w:p w14:paraId="7185547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Desde la preparación de los pliegos de condiciones</w:t>
            </w:r>
          </w:p>
        </w:tc>
        <w:tc>
          <w:tcPr>
            <w:tcW w:w="738" w:type="dxa"/>
            <w:vAlign w:val="center"/>
          </w:tcPr>
          <w:p w14:paraId="23059858"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Al finalizar la etapa de construcción</w:t>
            </w:r>
          </w:p>
        </w:tc>
        <w:tc>
          <w:tcPr>
            <w:tcW w:w="963" w:type="dxa"/>
            <w:vAlign w:val="center"/>
          </w:tcPr>
          <w:p w14:paraId="28B2366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de la implementación del plan de contingencia frente al avance de ejecución de obra.</w:t>
            </w:r>
          </w:p>
        </w:tc>
        <w:tc>
          <w:tcPr>
            <w:tcW w:w="437" w:type="dxa"/>
            <w:textDirection w:val="btLr"/>
            <w:vAlign w:val="center"/>
          </w:tcPr>
          <w:p w14:paraId="57DE8787"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Una vez, cuando se cumpla la mitad del </w:t>
            </w:r>
          </w:p>
          <w:p w14:paraId="0F022C06"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plazo contractual</w:t>
            </w:r>
          </w:p>
        </w:tc>
      </w:tr>
      <w:tr w:rsidR="001E007C" w:rsidRPr="009F74BE" w14:paraId="7B67495B" w14:textId="77777777" w:rsidTr="2212BB64">
        <w:trPr>
          <w:cantSplit/>
          <w:trHeight w:val="418"/>
          <w:jc w:val="center"/>
        </w:trPr>
        <w:tc>
          <w:tcPr>
            <w:tcW w:w="406" w:type="dxa"/>
            <w:vAlign w:val="center"/>
          </w:tcPr>
          <w:p w14:paraId="2C36719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r>
              <w:rPr>
                <w:rFonts w:ascii="Arial Narrow" w:eastAsia="Times New Roman" w:hAnsi="Arial Narrow"/>
                <w:sz w:val="16"/>
                <w:szCs w:val="16"/>
                <w:lang w:eastAsia="es-CO"/>
              </w:rPr>
              <w:t>6</w:t>
            </w:r>
          </w:p>
        </w:tc>
        <w:tc>
          <w:tcPr>
            <w:tcW w:w="406" w:type="dxa"/>
            <w:textDirection w:val="btLr"/>
            <w:vAlign w:val="center"/>
          </w:tcPr>
          <w:p w14:paraId="3FB12BDD"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textDirection w:val="btLr"/>
            <w:vAlign w:val="center"/>
          </w:tcPr>
          <w:p w14:paraId="0AEC8DFD"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Interna</w:t>
            </w:r>
          </w:p>
        </w:tc>
        <w:tc>
          <w:tcPr>
            <w:tcW w:w="406" w:type="dxa"/>
            <w:textDirection w:val="btLr"/>
            <w:vAlign w:val="center"/>
          </w:tcPr>
          <w:p w14:paraId="300FC81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687B5E5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Operacional</w:t>
            </w:r>
          </w:p>
        </w:tc>
        <w:tc>
          <w:tcPr>
            <w:tcW w:w="1084" w:type="dxa"/>
            <w:vAlign w:val="center"/>
          </w:tcPr>
          <w:p w14:paraId="5FDEF67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Riesgos por la ejecución de actividades inherentes a la prestación de servicios que se presentan en la zona o área a intervenir</w:t>
            </w:r>
          </w:p>
        </w:tc>
        <w:tc>
          <w:tcPr>
            <w:tcW w:w="992" w:type="dxa"/>
            <w:vAlign w:val="center"/>
          </w:tcPr>
          <w:p w14:paraId="07A2ECC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Afectación al cronograma de obra, por la no posibilidad de intervención de algunas áreas o en algunos horarios específicos </w:t>
            </w:r>
            <w:proofErr w:type="gramStart"/>
            <w:r w:rsidRPr="009F74BE">
              <w:rPr>
                <w:rFonts w:ascii="Arial Narrow" w:eastAsia="Times New Roman" w:hAnsi="Arial Narrow"/>
                <w:sz w:val="16"/>
                <w:szCs w:val="16"/>
                <w:lang w:eastAsia="es-CO"/>
              </w:rPr>
              <w:t>de acuerdo a</w:t>
            </w:r>
            <w:proofErr w:type="gramEnd"/>
            <w:r w:rsidRPr="009F74BE">
              <w:rPr>
                <w:rFonts w:ascii="Arial Narrow" w:eastAsia="Times New Roman" w:hAnsi="Arial Narrow"/>
                <w:sz w:val="16"/>
                <w:szCs w:val="16"/>
                <w:lang w:eastAsia="es-CO"/>
              </w:rPr>
              <w:t xml:space="preserve"> la programación de la prestación de los servicios existentes en el área a intervenir</w:t>
            </w:r>
          </w:p>
        </w:tc>
        <w:tc>
          <w:tcPr>
            <w:tcW w:w="284" w:type="dxa"/>
            <w:vAlign w:val="center"/>
          </w:tcPr>
          <w:p w14:paraId="10637B0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425" w:type="dxa"/>
            <w:vAlign w:val="center"/>
          </w:tcPr>
          <w:p w14:paraId="5374378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255" w:type="dxa"/>
            <w:vAlign w:val="center"/>
          </w:tcPr>
          <w:p w14:paraId="2C830A6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5</w:t>
            </w:r>
          </w:p>
        </w:tc>
        <w:tc>
          <w:tcPr>
            <w:tcW w:w="312" w:type="dxa"/>
            <w:textDirection w:val="btLr"/>
            <w:vAlign w:val="center"/>
          </w:tcPr>
          <w:p w14:paraId="3A334C3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medio</w:t>
            </w:r>
          </w:p>
        </w:tc>
        <w:tc>
          <w:tcPr>
            <w:tcW w:w="963" w:type="dxa"/>
            <w:vAlign w:val="center"/>
          </w:tcPr>
          <w:p w14:paraId="5CFFAD4D"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El riesgo es compartido por el contratista y el municipio de Manizales</w:t>
            </w:r>
          </w:p>
        </w:tc>
        <w:tc>
          <w:tcPr>
            <w:tcW w:w="1560" w:type="dxa"/>
            <w:vAlign w:val="center"/>
          </w:tcPr>
          <w:p w14:paraId="57A83C36" w14:textId="77777777" w:rsidR="001E007C" w:rsidRPr="009F74BE" w:rsidRDefault="001E007C" w:rsidP="00332DD4">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Cuando esto se llegare a presentar será causal de ampliación del plazo o suspensión </w:t>
            </w:r>
            <w:proofErr w:type="gramStart"/>
            <w:r w:rsidRPr="009F74BE">
              <w:rPr>
                <w:rFonts w:ascii="Arial Narrow" w:eastAsia="Times New Roman" w:hAnsi="Arial Narrow"/>
                <w:sz w:val="16"/>
                <w:szCs w:val="16"/>
                <w:lang w:eastAsia="es-CO"/>
              </w:rPr>
              <w:t>del mismo</w:t>
            </w:r>
            <w:proofErr w:type="gramEnd"/>
            <w:r w:rsidRPr="009F74BE">
              <w:rPr>
                <w:rFonts w:ascii="Arial Narrow" w:eastAsia="Times New Roman" w:hAnsi="Arial Narrow"/>
                <w:sz w:val="16"/>
                <w:szCs w:val="16"/>
                <w:lang w:eastAsia="es-CO"/>
              </w:rPr>
              <w:t xml:space="preserve"> hasta que las condiciones sean óptimas para continuar con la ejecución del contrato previa aprobación de la supervisión, pero no de reconocimiento de mayores costos o desequilibrio económico.</w:t>
            </w:r>
          </w:p>
        </w:tc>
        <w:tc>
          <w:tcPr>
            <w:tcW w:w="425" w:type="dxa"/>
            <w:vAlign w:val="center"/>
          </w:tcPr>
          <w:p w14:paraId="6C1ACA4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5ACE8D0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41066A1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2E21C96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6139543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Si</w:t>
            </w:r>
          </w:p>
        </w:tc>
        <w:tc>
          <w:tcPr>
            <w:tcW w:w="680" w:type="dxa"/>
            <w:textDirection w:val="btLr"/>
            <w:vAlign w:val="center"/>
          </w:tcPr>
          <w:p w14:paraId="6F604786" w14:textId="77777777" w:rsidR="001E007C" w:rsidRPr="009F74BE" w:rsidRDefault="001E007C" w:rsidP="00332DD4">
            <w:pPr>
              <w:jc w:val="center"/>
              <w:rPr>
                <w:rFonts w:ascii="Arial Narrow" w:eastAsia="Times New Roman" w:hAnsi="Arial Narrow"/>
                <w:sz w:val="16"/>
                <w:szCs w:val="16"/>
                <w:lang w:eastAsia="es-CO"/>
              </w:rPr>
            </w:pPr>
            <w:proofErr w:type="gramStart"/>
            <w:r w:rsidRPr="009F74BE">
              <w:rPr>
                <w:rFonts w:ascii="Arial Narrow" w:eastAsia="Times New Roman" w:hAnsi="Arial Narrow"/>
                <w:sz w:val="16"/>
                <w:szCs w:val="16"/>
                <w:lang w:eastAsia="es-CO"/>
              </w:rPr>
              <w:t>Contratista ,</w:t>
            </w:r>
            <w:proofErr w:type="gramEnd"/>
            <w:r w:rsidRPr="009F74BE">
              <w:rPr>
                <w:rFonts w:ascii="Arial Narrow" w:eastAsia="Times New Roman" w:hAnsi="Arial Narrow"/>
                <w:sz w:val="16"/>
                <w:szCs w:val="16"/>
                <w:lang w:eastAsia="es-CO"/>
              </w:rPr>
              <w:t xml:space="preserve">   </w:t>
            </w:r>
            <w:proofErr w:type="gramStart"/>
            <w:r w:rsidRPr="009F74BE">
              <w:rPr>
                <w:rFonts w:ascii="Arial Narrow" w:eastAsia="Times New Roman" w:hAnsi="Arial Narrow"/>
                <w:sz w:val="16"/>
                <w:szCs w:val="16"/>
                <w:lang w:eastAsia="es-CO"/>
              </w:rPr>
              <w:t>supervisión  del</w:t>
            </w:r>
            <w:proofErr w:type="gramEnd"/>
            <w:r w:rsidRPr="009F74BE">
              <w:rPr>
                <w:rFonts w:ascii="Arial Narrow" w:eastAsia="Times New Roman" w:hAnsi="Arial Narrow"/>
                <w:sz w:val="16"/>
                <w:szCs w:val="16"/>
                <w:lang w:eastAsia="es-CO"/>
              </w:rPr>
              <w:t xml:space="preserve"> contrato</w:t>
            </w:r>
          </w:p>
        </w:tc>
        <w:tc>
          <w:tcPr>
            <w:tcW w:w="312" w:type="dxa"/>
            <w:textDirection w:val="btLr"/>
            <w:vAlign w:val="center"/>
          </w:tcPr>
          <w:p w14:paraId="5BA4CA7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Cuando se inicie el evento adverso</w:t>
            </w:r>
          </w:p>
        </w:tc>
        <w:tc>
          <w:tcPr>
            <w:tcW w:w="738" w:type="dxa"/>
            <w:vAlign w:val="center"/>
          </w:tcPr>
          <w:p w14:paraId="5BF797D6"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la finalización del evento adverso</w:t>
            </w:r>
          </w:p>
        </w:tc>
        <w:tc>
          <w:tcPr>
            <w:tcW w:w="963" w:type="dxa"/>
            <w:vAlign w:val="center"/>
          </w:tcPr>
          <w:p w14:paraId="4488C27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documentos contractuales del contrato</w:t>
            </w:r>
          </w:p>
        </w:tc>
        <w:tc>
          <w:tcPr>
            <w:tcW w:w="437" w:type="dxa"/>
            <w:textDirection w:val="btLr"/>
            <w:vAlign w:val="center"/>
          </w:tcPr>
          <w:p w14:paraId="4D98FAEA"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una vez, cuando se cumpla la mitad del </w:t>
            </w:r>
          </w:p>
          <w:p w14:paraId="00DEB8E1"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plazo contractual</w:t>
            </w:r>
          </w:p>
        </w:tc>
      </w:tr>
      <w:tr w:rsidR="001E007C" w:rsidRPr="009F74BE" w14:paraId="4759579F" w14:textId="77777777" w:rsidTr="2212BB64">
        <w:trPr>
          <w:cantSplit/>
          <w:trHeight w:val="418"/>
          <w:jc w:val="center"/>
        </w:trPr>
        <w:tc>
          <w:tcPr>
            <w:tcW w:w="406" w:type="dxa"/>
            <w:vAlign w:val="center"/>
          </w:tcPr>
          <w:p w14:paraId="44761C0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1</w:t>
            </w:r>
            <w:r>
              <w:rPr>
                <w:rFonts w:ascii="Arial Narrow" w:eastAsia="Times New Roman" w:hAnsi="Arial Narrow"/>
                <w:sz w:val="16"/>
                <w:szCs w:val="16"/>
                <w:lang w:eastAsia="es-CO"/>
              </w:rPr>
              <w:t>7</w:t>
            </w:r>
          </w:p>
        </w:tc>
        <w:tc>
          <w:tcPr>
            <w:tcW w:w="406" w:type="dxa"/>
            <w:textDirection w:val="btLr"/>
            <w:vAlign w:val="center"/>
          </w:tcPr>
          <w:p w14:paraId="021EE4A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Especifico</w:t>
            </w:r>
          </w:p>
        </w:tc>
        <w:tc>
          <w:tcPr>
            <w:tcW w:w="406" w:type="dxa"/>
            <w:textDirection w:val="btLr"/>
            <w:vAlign w:val="center"/>
          </w:tcPr>
          <w:p w14:paraId="7635E06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textDirection w:val="btLr"/>
            <w:vAlign w:val="center"/>
          </w:tcPr>
          <w:p w14:paraId="0BEDFF0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445D577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Operacional</w:t>
            </w:r>
          </w:p>
        </w:tc>
        <w:tc>
          <w:tcPr>
            <w:tcW w:w="1084" w:type="dxa"/>
            <w:vAlign w:val="center"/>
          </w:tcPr>
          <w:p w14:paraId="4BF1DC6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Riesgo por demora en la construcción. </w:t>
            </w:r>
          </w:p>
        </w:tc>
        <w:tc>
          <w:tcPr>
            <w:tcW w:w="992" w:type="dxa"/>
            <w:vAlign w:val="center"/>
          </w:tcPr>
          <w:p w14:paraId="18A149A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Afectación del cronograma de obra por no cumplir con la Ruta Crítica del proyecto</w:t>
            </w:r>
          </w:p>
        </w:tc>
        <w:tc>
          <w:tcPr>
            <w:tcW w:w="284" w:type="dxa"/>
            <w:vAlign w:val="center"/>
          </w:tcPr>
          <w:p w14:paraId="7E92D37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425" w:type="dxa"/>
            <w:vAlign w:val="center"/>
          </w:tcPr>
          <w:p w14:paraId="61C799F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255" w:type="dxa"/>
            <w:vAlign w:val="center"/>
          </w:tcPr>
          <w:p w14:paraId="416A0D1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5</w:t>
            </w:r>
          </w:p>
        </w:tc>
        <w:tc>
          <w:tcPr>
            <w:tcW w:w="312" w:type="dxa"/>
            <w:textDirection w:val="btLr"/>
            <w:vAlign w:val="center"/>
          </w:tcPr>
          <w:p w14:paraId="1C860BD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medio</w:t>
            </w:r>
          </w:p>
        </w:tc>
        <w:tc>
          <w:tcPr>
            <w:tcW w:w="963" w:type="dxa"/>
            <w:vAlign w:val="center"/>
          </w:tcPr>
          <w:p w14:paraId="5D803B8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Este riesgo es asumido en el 100% por el contratista cuando no obedezca a factores externos como caso fortuito o fuerza mayor que no pueden ser previsibles por el contratista debidamente probados.</w:t>
            </w:r>
          </w:p>
          <w:p w14:paraId="1B7955E9" w14:textId="77777777" w:rsidR="001E007C" w:rsidRPr="009F74BE" w:rsidRDefault="001E007C" w:rsidP="00332DD4">
            <w:pPr>
              <w:spacing w:after="100" w:afterAutospacing="1"/>
              <w:jc w:val="center"/>
              <w:rPr>
                <w:rFonts w:ascii="Arial Narrow" w:eastAsia="Times New Roman" w:hAnsi="Arial Narrow"/>
                <w:sz w:val="16"/>
                <w:szCs w:val="16"/>
                <w:lang w:eastAsia="es-CO"/>
              </w:rPr>
            </w:pPr>
          </w:p>
        </w:tc>
        <w:tc>
          <w:tcPr>
            <w:tcW w:w="1560" w:type="dxa"/>
            <w:vAlign w:val="center"/>
          </w:tcPr>
          <w:p w14:paraId="18E17C47" w14:textId="77777777" w:rsidR="001E007C" w:rsidRPr="009F74BE" w:rsidRDefault="001E007C" w:rsidP="00332DD4">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El contratista debe </w:t>
            </w:r>
            <w:proofErr w:type="gramStart"/>
            <w:r w:rsidRPr="009F74BE">
              <w:rPr>
                <w:rFonts w:ascii="Arial Narrow" w:eastAsia="Times New Roman" w:hAnsi="Arial Narrow"/>
                <w:sz w:val="16"/>
                <w:szCs w:val="16"/>
                <w:lang w:eastAsia="es-CO"/>
              </w:rPr>
              <w:t>dar inicio a</w:t>
            </w:r>
            <w:proofErr w:type="gramEnd"/>
            <w:r w:rsidRPr="009F74BE">
              <w:rPr>
                <w:rFonts w:ascii="Arial Narrow" w:eastAsia="Times New Roman" w:hAnsi="Arial Narrow"/>
                <w:sz w:val="16"/>
                <w:szCs w:val="16"/>
                <w:lang w:eastAsia="es-CO"/>
              </w:rPr>
              <w:t xml:space="preserve"> las obras en el menor tiempo posible luego de la adjudicación del contrato y velar, luego del inicio, por el estricto cumplimiento de un cronograma y un plan de manejo de tráfico tal que permita el normal y ágil desenvolvimiento del proyecto. Adicional a ello, debe tener diseñado un plan de contingencia para afrontar posibles retrasos en la ejecución del contrato</w:t>
            </w:r>
          </w:p>
        </w:tc>
        <w:tc>
          <w:tcPr>
            <w:tcW w:w="425" w:type="dxa"/>
            <w:vAlign w:val="center"/>
          </w:tcPr>
          <w:p w14:paraId="1D695ED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6E68875E"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3B1E078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textDirection w:val="btLr"/>
            <w:vAlign w:val="center"/>
          </w:tcPr>
          <w:p w14:paraId="0A12982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06633A0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textDirection w:val="btLr"/>
            <w:vAlign w:val="center"/>
          </w:tcPr>
          <w:p w14:paraId="27B4F030" w14:textId="77777777" w:rsidR="001E007C" w:rsidRPr="009F74BE" w:rsidRDefault="001E007C" w:rsidP="00332DD4">
            <w:pPr>
              <w:jc w:val="center"/>
              <w:rPr>
                <w:rFonts w:ascii="Arial Narrow" w:eastAsia="Times New Roman" w:hAnsi="Arial Narrow"/>
                <w:sz w:val="16"/>
                <w:szCs w:val="16"/>
                <w:lang w:eastAsia="es-CO"/>
              </w:rPr>
            </w:pPr>
            <w:proofErr w:type="gramStart"/>
            <w:r w:rsidRPr="009F74BE">
              <w:rPr>
                <w:rFonts w:ascii="Arial Narrow" w:eastAsia="Times New Roman" w:hAnsi="Arial Narrow"/>
                <w:sz w:val="16"/>
                <w:szCs w:val="16"/>
                <w:lang w:eastAsia="es-CO"/>
              </w:rPr>
              <w:t>Supervisión  o</w:t>
            </w:r>
            <w:proofErr w:type="gramEnd"/>
            <w:r w:rsidRPr="009F74BE">
              <w:rPr>
                <w:rFonts w:ascii="Arial Narrow" w:eastAsia="Times New Roman" w:hAnsi="Arial Narrow"/>
                <w:sz w:val="16"/>
                <w:szCs w:val="16"/>
                <w:lang w:eastAsia="es-CO"/>
              </w:rPr>
              <w:t xml:space="preserve"> interventoría</w:t>
            </w:r>
          </w:p>
        </w:tc>
        <w:tc>
          <w:tcPr>
            <w:tcW w:w="312" w:type="dxa"/>
            <w:textDirection w:val="btLr"/>
            <w:vAlign w:val="center"/>
          </w:tcPr>
          <w:p w14:paraId="636F214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Desde el inicio de la etapa de construcción</w:t>
            </w:r>
          </w:p>
        </w:tc>
        <w:tc>
          <w:tcPr>
            <w:tcW w:w="738" w:type="dxa"/>
            <w:vAlign w:val="center"/>
          </w:tcPr>
          <w:p w14:paraId="395C7157"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Al finalizar la </w:t>
            </w:r>
            <w:proofErr w:type="gramStart"/>
            <w:r w:rsidRPr="009F74BE">
              <w:rPr>
                <w:rFonts w:ascii="Arial Narrow" w:eastAsia="Times New Roman" w:hAnsi="Arial Narrow"/>
                <w:sz w:val="16"/>
                <w:szCs w:val="16"/>
                <w:lang w:eastAsia="es-CO"/>
              </w:rPr>
              <w:t>etapa  de</w:t>
            </w:r>
            <w:proofErr w:type="gramEnd"/>
            <w:r w:rsidRPr="009F74BE">
              <w:rPr>
                <w:rFonts w:ascii="Arial Narrow" w:eastAsia="Times New Roman" w:hAnsi="Arial Narrow"/>
                <w:sz w:val="16"/>
                <w:szCs w:val="16"/>
                <w:lang w:eastAsia="es-CO"/>
              </w:rPr>
              <w:t xml:space="preserve"> construcción.</w:t>
            </w:r>
          </w:p>
        </w:tc>
        <w:tc>
          <w:tcPr>
            <w:tcW w:w="963" w:type="dxa"/>
            <w:vAlign w:val="center"/>
          </w:tcPr>
          <w:p w14:paraId="2A74FA9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de avance físico.</w:t>
            </w:r>
          </w:p>
        </w:tc>
        <w:tc>
          <w:tcPr>
            <w:tcW w:w="437" w:type="dxa"/>
            <w:textDirection w:val="btLr"/>
            <w:vAlign w:val="center"/>
          </w:tcPr>
          <w:p w14:paraId="64BD25A0"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una </w:t>
            </w:r>
            <w:proofErr w:type="gramStart"/>
            <w:r w:rsidRPr="009F74BE">
              <w:rPr>
                <w:rFonts w:ascii="Arial Narrow" w:eastAsia="Times New Roman" w:hAnsi="Arial Narrow"/>
                <w:sz w:val="16"/>
                <w:szCs w:val="16"/>
                <w:lang w:eastAsia="es-CO"/>
              </w:rPr>
              <w:t>vez ,</w:t>
            </w:r>
            <w:proofErr w:type="gramEnd"/>
            <w:r w:rsidRPr="009F74BE">
              <w:rPr>
                <w:rFonts w:ascii="Arial Narrow" w:eastAsia="Times New Roman" w:hAnsi="Arial Narrow"/>
                <w:sz w:val="16"/>
                <w:szCs w:val="16"/>
                <w:lang w:eastAsia="es-CO"/>
              </w:rPr>
              <w:t xml:space="preserve"> se cumpla la mitad del plazo contractual</w:t>
            </w:r>
          </w:p>
        </w:tc>
      </w:tr>
      <w:tr w:rsidR="001E007C" w:rsidRPr="009F74BE" w14:paraId="791561A9" w14:textId="77777777" w:rsidTr="2212BB64">
        <w:trPr>
          <w:cantSplit/>
          <w:trHeight w:val="2617"/>
          <w:jc w:val="center"/>
        </w:trPr>
        <w:tc>
          <w:tcPr>
            <w:tcW w:w="406" w:type="dxa"/>
            <w:vAlign w:val="center"/>
          </w:tcPr>
          <w:p w14:paraId="4983493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r>
              <w:rPr>
                <w:rFonts w:ascii="Arial Narrow" w:eastAsia="Times New Roman" w:hAnsi="Arial Narrow"/>
                <w:sz w:val="16"/>
                <w:szCs w:val="16"/>
                <w:lang w:eastAsia="es-CO"/>
              </w:rPr>
              <w:t>8</w:t>
            </w:r>
          </w:p>
        </w:tc>
        <w:tc>
          <w:tcPr>
            <w:tcW w:w="406" w:type="dxa"/>
            <w:textDirection w:val="btLr"/>
            <w:vAlign w:val="center"/>
          </w:tcPr>
          <w:p w14:paraId="4C9C0C9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Especifico</w:t>
            </w:r>
          </w:p>
        </w:tc>
        <w:tc>
          <w:tcPr>
            <w:tcW w:w="406" w:type="dxa"/>
            <w:textDirection w:val="btLr"/>
            <w:vAlign w:val="center"/>
          </w:tcPr>
          <w:p w14:paraId="199B8EE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textDirection w:val="btLr"/>
            <w:vAlign w:val="center"/>
          </w:tcPr>
          <w:p w14:paraId="7FC6783A"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textDirection w:val="btLr"/>
            <w:vAlign w:val="center"/>
          </w:tcPr>
          <w:p w14:paraId="7BFF455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Riesgos Sociales o Políticos</w:t>
            </w:r>
          </w:p>
        </w:tc>
        <w:tc>
          <w:tcPr>
            <w:tcW w:w="1084" w:type="dxa"/>
            <w:vAlign w:val="center"/>
          </w:tcPr>
          <w:p w14:paraId="0B155AE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por afectación al orden público.</w:t>
            </w:r>
          </w:p>
        </w:tc>
        <w:tc>
          <w:tcPr>
            <w:tcW w:w="992" w:type="dxa"/>
            <w:vAlign w:val="center"/>
          </w:tcPr>
          <w:p w14:paraId="4D4D207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Afectación del cronograma de obra. Afectación a la seguridad de la obra.</w:t>
            </w:r>
          </w:p>
        </w:tc>
        <w:tc>
          <w:tcPr>
            <w:tcW w:w="284" w:type="dxa"/>
            <w:vAlign w:val="center"/>
          </w:tcPr>
          <w:p w14:paraId="22E3593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06E145C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255" w:type="dxa"/>
            <w:vAlign w:val="center"/>
          </w:tcPr>
          <w:p w14:paraId="0B3DC34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312" w:type="dxa"/>
            <w:textDirection w:val="btLr"/>
            <w:vAlign w:val="center"/>
          </w:tcPr>
          <w:p w14:paraId="5B78225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vAlign w:val="center"/>
          </w:tcPr>
          <w:p w14:paraId="2AC9AD36"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El riesgo es compartido por el contratista y el municipio de Manizales</w:t>
            </w:r>
          </w:p>
        </w:tc>
        <w:tc>
          <w:tcPr>
            <w:tcW w:w="1560" w:type="dxa"/>
            <w:vAlign w:val="center"/>
          </w:tcPr>
          <w:p w14:paraId="1606A90B" w14:textId="77777777" w:rsidR="001E007C" w:rsidRPr="009F74BE" w:rsidRDefault="001E007C" w:rsidP="00332DD4">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Estipulación contractual que permita en caso de ser necesario ajustar los</w:t>
            </w:r>
          </w:p>
          <w:p w14:paraId="188FB5DC" w14:textId="77777777" w:rsidR="001E007C" w:rsidRPr="009F74BE" w:rsidRDefault="001E007C" w:rsidP="00332DD4">
            <w:pPr>
              <w:jc w:val="both"/>
              <w:rPr>
                <w:rFonts w:ascii="Arial Narrow" w:eastAsia="Times New Roman" w:hAnsi="Arial Narrow"/>
                <w:sz w:val="16"/>
                <w:szCs w:val="16"/>
                <w:lang w:eastAsia="es-CO"/>
              </w:rPr>
            </w:pPr>
            <w:r w:rsidRPr="009F74BE">
              <w:rPr>
                <w:rFonts w:ascii="Arial Narrow" w:eastAsia="Arial Narrow" w:hAnsi="Arial Narrow" w:cs="Arial Narrow"/>
                <w:sz w:val="16"/>
                <w:szCs w:val="16"/>
                <w:lang w:eastAsia="es-CO"/>
              </w:rPr>
              <w:t>t</w:t>
            </w:r>
            <w:r w:rsidRPr="009F74BE">
              <w:rPr>
                <w:rFonts w:ascii="Arial Narrow" w:eastAsia="Times New Roman" w:hAnsi="Arial Narrow"/>
                <w:sz w:val="16"/>
                <w:szCs w:val="16"/>
                <w:lang w:eastAsia="es-CO"/>
              </w:rPr>
              <w:t xml:space="preserve">empos de entrega definidos en los documentos del proceso. </w:t>
            </w:r>
          </w:p>
        </w:tc>
        <w:tc>
          <w:tcPr>
            <w:tcW w:w="425" w:type="dxa"/>
            <w:vAlign w:val="center"/>
          </w:tcPr>
          <w:p w14:paraId="5C406880"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vAlign w:val="center"/>
          </w:tcPr>
          <w:p w14:paraId="2DF5DD74"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5" w:type="dxa"/>
            <w:vAlign w:val="center"/>
          </w:tcPr>
          <w:p w14:paraId="4C3D74A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426" w:type="dxa"/>
            <w:textDirection w:val="btLr"/>
            <w:vAlign w:val="center"/>
          </w:tcPr>
          <w:p w14:paraId="6CB0BF0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vAlign w:val="center"/>
          </w:tcPr>
          <w:p w14:paraId="539E18C8"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Si</w:t>
            </w:r>
          </w:p>
        </w:tc>
        <w:tc>
          <w:tcPr>
            <w:tcW w:w="680" w:type="dxa"/>
            <w:textDirection w:val="btLr"/>
            <w:vAlign w:val="center"/>
          </w:tcPr>
          <w:p w14:paraId="7329A05F" w14:textId="77777777" w:rsidR="001E007C" w:rsidRPr="009F74BE" w:rsidRDefault="001E007C" w:rsidP="00332DD4">
            <w:pPr>
              <w:jc w:val="center"/>
              <w:rPr>
                <w:rFonts w:ascii="Arial Narrow" w:eastAsia="Times New Roman" w:hAnsi="Arial Narrow"/>
                <w:sz w:val="16"/>
                <w:szCs w:val="16"/>
                <w:highlight w:val="yellow"/>
                <w:lang w:eastAsia="es-CO"/>
              </w:rPr>
            </w:pPr>
            <w:r w:rsidRPr="009F74BE">
              <w:rPr>
                <w:rFonts w:ascii="Arial Narrow" w:eastAsia="Times New Roman" w:hAnsi="Arial Narrow"/>
                <w:sz w:val="16"/>
                <w:szCs w:val="16"/>
                <w:lang w:eastAsia="es-CO"/>
              </w:rPr>
              <w:t xml:space="preserve">Entidad – Interventoría- </w:t>
            </w:r>
            <w:proofErr w:type="gramStart"/>
            <w:r w:rsidRPr="009F74BE">
              <w:rPr>
                <w:rFonts w:ascii="Arial Narrow" w:eastAsia="Times New Roman" w:hAnsi="Arial Narrow"/>
                <w:sz w:val="16"/>
                <w:szCs w:val="16"/>
                <w:lang w:eastAsia="es-CO"/>
              </w:rPr>
              <w:t>Supervisión  del</w:t>
            </w:r>
            <w:proofErr w:type="gramEnd"/>
            <w:r w:rsidRPr="009F74BE">
              <w:rPr>
                <w:rFonts w:ascii="Arial Narrow" w:eastAsia="Times New Roman" w:hAnsi="Arial Narrow"/>
                <w:sz w:val="16"/>
                <w:szCs w:val="16"/>
                <w:lang w:eastAsia="es-CO"/>
              </w:rPr>
              <w:t xml:space="preserve"> contrato y el contratista</w:t>
            </w:r>
          </w:p>
        </w:tc>
        <w:tc>
          <w:tcPr>
            <w:tcW w:w="312" w:type="dxa"/>
            <w:textDirection w:val="btLr"/>
            <w:vAlign w:val="center"/>
          </w:tcPr>
          <w:p w14:paraId="1EFA560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Desde el inicio de la etapa de construcción</w:t>
            </w:r>
          </w:p>
        </w:tc>
        <w:tc>
          <w:tcPr>
            <w:tcW w:w="738" w:type="dxa"/>
            <w:vAlign w:val="center"/>
          </w:tcPr>
          <w:p w14:paraId="04C3D5D1"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Al finalizar la etapa de construcción.</w:t>
            </w:r>
          </w:p>
        </w:tc>
        <w:tc>
          <w:tcPr>
            <w:tcW w:w="963" w:type="dxa"/>
            <w:vAlign w:val="center"/>
          </w:tcPr>
          <w:p w14:paraId="67EE6307" w14:textId="77777777" w:rsidR="001E007C" w:rsidRPr="009F74BE" w:rsidRDefault="001E007C" w:rsidP="00332DD4">
            <w:pPr>
              <w:spacing w:after="100" w:afterAutospacing="1"/>
              <w:jc w:val="center"/>
              <w:rPr>
                <w:rFonts w:ascii="Arial Narrow" w:eastAsia="Times New Roman" w:hAnsi="Arial Narrow"/>
                <w:sz w:val="16"/>
                <w:szCs w:val="16"/>
                <w:highlight w:val="yellow"/>
                <w:lang w:eastAsia="es-CO"/>
              </w:rPr>
            </w:pPr>
            <w:r w:rsidRPr="009F74BE">
              <w:rPr>
                <w:rFonts w:ascii="Arial Narrow" w:eastAsia="Times New Roman" w:hAnsi="Arial Narrow"/>
                <w:sz w:val="16"/>
                <w:szCs w:val="16"/>
                <w:lang w:eastAsia="es-CO"/>
              </w:rPr>
              <w:t>Informes de supervisión e interventoría y actas de obra.</w:t>
            </w:r>
          </w:p>
        </w:tc>
        <w:tc>
          <w:tcPr>
            <w:tcW w:w="437" w:type="dxa"/>
            <w:textDirection w:val="btLr"/>
            <w:vAlign w:val="center"/>
          </w:tcPr>
          <w:p w14:paraId="3F59F4E9" w14:textId="77777777" w:rsidR="001E007C" w:rsidRPr="009F74BE" w:rsidRDefault="001E007C" w:rsidP="00332DD4">
            <w:pPr>
              <w:jc w:val="center"/>
              <w:rPr>
                <w:rFonts w:ascii="Arial Narrow" w:eastAsia="Times New Roman" w:hAnsi="Arial Narrow"/>
                <w:sz w:val="16"/>
                <w:szCs w:val="16"/>
                <w:highlight w:val="yellow"/>
                <w:lang w:eastAsia="es-CO"/>
              </w:rPr>
            </w:pPr>
            <w:r w:rsidRPr="009F74BE">
              <w:rPr>
                <w:rFonts w:ascii="Arial Narrow" w:eastAsia="Times New Roman" w:hAnsi="Arial Narrow"/>
                <w:sz w:val="16"/>
                <w:szCs w:val="16"/>
                <w:lang w:eastAsia="es-CO"/>
              </w:rPr>
              <w:t>Mensual</w:t>
            </w:r>
          </w:p>
        </w:tc>
      </w:tr>
      <w:tr w:rsidR="001E007C" w:rsidRPr="00C62F5F" w14:paraId="2177D587" w14:textId="77777777" w:rsidTr="2212BB64">
        <w:trPr>
          <w:cantSplit/>
          <w:trHeight w:val="2617"/>
          <w:jc w:val="center"/>
        </w:trPr>
        <w:tc>
          <w:tcPr>
            <w:tcW w:w="406" w:type="dxa"/>
            <w:vAlign w:val="center"/>
          </w:tcPr>
          <w:p w14:paraId="44509A7D"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Pr>
                <w:rFonts w:ascii="Arial Narrow" w:eastAsia="Times New Roman" w:hAnsi="Arial Narrow"/>
                <w:sz w:val="16"/>
                <w:szCs w:val="16"/>
                <w:lang w:eastAsia="es-CO"/>
              </w:rPr>
              <w:lastRenderedPageBreak/>
              <w:t>19</w:t>
            </w:r>
          </w:p>
        </w:tc>
        <w:tc>
          <w:tcPr>
            <w:tcW w:w="406" w:type="dxa"/>
            <w:textDirection w:val="btLr"/>
            <w:vAlign w:val="center"/>
          </w:tcPr>
          <w:p w14:paraId="63437E42"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sz w:val="16"/>
                <w:szCs w:val="16"/>
                <w:lang w:eastAsia="es-CO"/>
              </w:rPr>
              <w:t>General</w:t>
            </w:r>
          </w:p>
        </w:tc>
        <w:tc>
          <w:tcPr>
            <w:tcW w:w="406" w:type="dxa"/>
            <w:textDirection w:val="btLr"/>
            <w:vAlign w:val="center"/>
          </w:tcPr>
          <w:p w14:paraId="2F4F8371"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sz w:val="16"/>
                <w:szCs w:val="16"/>
                <w:lang w:eastAsia="es-CO"/>
              </w:rPr>
              <w:t>interno</w:t>
            </w:r>
          </w:p>
        </w:tc>
        <w:tc>
          <w:tcPr>
            <w:tcW w:w="406" w:type="dxa"/>
            <w:textDirection w:val="btLr"/>
            <w:vAlign w:val="center"/>
          </w:tcPr>
          <w:p w14:paraId="18725B3F"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sz w:val="16"/>
                <w:szCs w:val="16"/>
                <w:lang w:eastAsia="es-CO"/>
              </w:rPr>
              <w:t>Ejecución</w:t>
            </w:r>
          </w:p>
        </w:tc>
        <w:tc>
          <w:tcPr>
            <w:tcW w:w="406" w:type="dxa"/>
            <w:textDirection w:val="btLr"/>
            <w:vAlign w:val="center"/>
          </w:tcPr>
          <w:p w14:paraId="76234784"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sz w:val="16"/>
                <w:szCs w:val="16"/>
                <w:lang w:eastAsia="es-CO"/>
              </w:rPr>
              <w:t>Financiero</w:t>
            </w:r>
          </w:p>
        </w:tc>
        <w:tc>
          <w:tcPr>
            <w:tcW w:w="1084" w:type="dxa"/>
            <w:vAlign w:val="center"/>
          </w:tcPr>
          <w:p w14:paraId="427B85AB"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hAnsi="Arial Narrow" w:cs="Arial"/>
                <w:sz w:val="16"/>
                <w:szCs w:val="16"/>
              </w:rPr>
              <w:t xml:space="preserve">Valor de la oferta presentada </w:t>
            </w:r>
            <w:proofErr w:type="gramStart"/>
            <w:r w:rsidRPr="00C62F5F">
              <w:rPr>
                <w:rFonts w:ascii="Arial Narrow" w:hAnsi="Arial Narrow" w:cs="Arial"/>
                <w:sz w:val="16"/>
                <w:szCs w:val="16"/>
              </w:rPr>
              <w:t>por  un</w:t>
            </w:r>
            <w:proofErr w:type="gramEnd"/>
            <w:r w:rsidRPr="00C62F5F">
              <w:rPr>
                <w:rFonts w:ascii="Arial Narrow" w:hAnsi="Arial Narrow" w:cs="Arial"/>
                <w:sz w:val="16"/>
                <w:szCs w:val="16"/>
              </w:rPr>
              <w:t xml:space="preserve"> valor menor al </w:t>
            </w:r>
            <w:proofErr w:type="gramStart"/>
            <w:r w:rsidRPr="00C62F5F">
              <w:rPr>
                <w:rFonts w:ascii="Arial Narrow" w:hAnsi="Arial Narrow" w:cs="Arial"/>
                <w:sz w:val="16"/>
                <w:szCs w:val="16"/>
              </w:rPr>
              <w:t>umbral  establecido</w:t>
            </w:r>
            <w:proofErr w:type="gramEnd"/>
            <w:r w:rsidRPr="00C62F5F">
              <w:rPr>
                <w:rFonts w:ascii="Arial Narrow" w:hAnsi="Arial Narrow" w:cs="Arial"/>
                <w:sz w:val="16"/>
                <w:szCs w:val="16"/>
              </w:rPr>
              <w:t xml:space="preserve"> en la Guía para el manejo de ofertas artificialmente, expedida por Colombia Compra Eficiente, lego de la solicitud de justificación del artículo… del decreto 1082.</w:t>
            </w:r>
          </w:p>
        </w:tc>
        <w:tc>
          <w:tcPr>
            <w:tcW w:w="992" w:type="dxa"/>
            <w:vAlign w:val="center"/>
          </w:tcPr>
          <w:p w14:paraId="17C3CE8F"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sz w:val="16"/>
                <w:szCs w:val="16"/>
                <w:lang w:eastAsia="es-CO"/>
              </w:rPr>
              <w:t>Afectación del presupuesto de la administración por bajo desempeño en la ejecución contractual y eventuales solicitudes de adiciones presupuestales durante la etapa contractual.</w:t>
            </w:r>
          </w:p>
        </w:tc>
        <w:tc>
          <w:tcPr>
            <w:tcW w:w="284" w:type="dxa"/>
            <w:textDirection w:val="btLr"/>
            <w:vAlign w:val="center"/>
          </w:tcPr>
          <w:p w14:paraId="4DD80AD5"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sz w:val="16"/>
                <w:szCs w:val="16"/>
                <w:lang w:eastAsia="es-CO"/>
              </w:rPr>
              <w:t>4</w:t>
            </w:r>
          </w:p>
        </w:tc>
        <w:tc>
          <w:tcPr>
            <w:tcW w:w="425" w:type="dxa"/>
            <w:textDirection w:val="btLr"/>
            <w:vAlign w:val="center"/>
          </w:tcPr>
          <w:p w14:paraId="742460C5"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sz w:val="16"/>
                <w:szCs w:val="16"/>
                <w:lang w:eastAsia="es-CO"/>
              </w:rPr>
              <w:t>4</w:t>
            </w:r>
          </w:p>
        </w:tc>
        <w:tc>
          <w:tcPr>
            <w:tcW w:w="255" w:type="dxa"/>
            <w:textDirection w:val="btLr"/>
            <w:vAlign w:val="center"/>
          </w:tcPr>
          <w:p w14:paraId="32A16C24"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sz w:val="16"/>
                <w:szCs w:val="16"/>
                <w:lang w:eastAsia="es-CO"/>
              </w:rPr>
              <w:t>7</w:t>
            </w:r>
          </w:p>
        </w:tc>
        <w:tc>
          <w:tcPr>
            <w:tcW w:w="312" w:type="dxa"/>
            <w:textDirection w:val="btLr"/>
            <w:vAlign w:val="center"/>
          </w:tcPr>
          <w:p w14:paraId="75BE5D3E"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sz w:val="16"/>
                <w:szCs w:val="16"/>
                <w:lang w:eastAsia="es-CO"/>
              </w:rPr>
              <w:t>Alto</w:t>
            </w:r>
          </w:p>
        </w:tc>
        <w:tc>
          <w:tcPr>
            <w:tcW w:w="963" w:type="dxa"/>
            <w:textDirection w:val="btLr"/>
            <w:vAlign w:val="center"/>
          </w:tcPr>
          <w:p w14:paraId="230C0E42"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sz w:val="16"/>
                <w:szCs w:val="16"/>
                <w:lang w:eastAsia="es-CO"/>
              </w:rPr>
              <w:t>Contratista</w:t>
            </w:r>
          </w:p>
        </w:tc>
        <w:tc>
          <w:tcPr>
            <w:tcW w:w="1560" w:type="dxa"/>
            <w:vAlign w:val="center"/>
          </w:tcPr>
          <w:p w14:paraId="208BC1D6" w14:textId="77777777" w:rsidR="001E007C" w:rsidRPr="00C62F5F" w:rsidRDefault="001E007C" w:rsidP="00332DD4">
            <w:pPr>
              <w:jc w:val="both"/>
              <w:rPr>
                <w:rFonts w:ascii="Arial Narrow" w:eastAsia="Times New Roman" w:hAnsi="Arial Narrow"/>
                <w:sz w:val="16"/>
                <w:szCs w:val="16"/>
                <w:lang w:eastAsia="es-CO"/>
              </w:rPr>
            </w:pPr>
            <w:r w:rsidRPr="00C62F5F">
              <w:rPr>
                <w:rFonts w:ascii="Arial Narrow" w:hAnsi="Arial Narrow" w:cs="Arial"/>
                <w:sz w:val="16"/>
                <w:szCs w:val="16"/>
              </w:rPr>
              <w:t xml:space="preserve">Solicitar a los oferentes que presentan oferta artificialmente baja, la justificación de que trata el </w:t>
            </w:r>
            <w:r w:rsidRPr="00C62F5F">
              <w:rPr>
                <w:rStyle w:val="Textoennegrita"/>
                <w:rFonts w:ascii="Arial Narrow" w:hAnsi="Arial Narrow" w:cs="Arial"/>
                <w:color w:val="333333"/>
                <w:sz w:val="16"/>
                <w:szCs w:val="16"/>
                <w:shd w:val="clear" w:color="auto" w:fill="FFFFFF"/>
              </w:rPr>
              <w:t>Artículo 2.2.1.1.2.2.4</w:t>
            </w:r>
            <w:r w:rsidRPr="00C62F5F">
              <w:rPr>
                <w:rFonts w:ascii="Arial Narrow" w:hAnsi="Arial Narrow" w:cs="Arial"/>
                <w:sz w:val="16"/>
                <w:szCs w:val="16"/>
              </w:rPr>
              <w:t xml:space="preserve"> del Decreto 1082 de 2015 y verificar que los valores unitarios ofertados por el </w:t>
            </w:r>
            <w:proofErr w:type="gramStart"/>
            <w:r w:rsidRPr="00C62F5F">
              <w:rPr>
                <w:rFonts w:ascii="Arial Narrow" w:hAnsi="Arial Narrow" w:cs="Arial"/>
                <w:sz w:val="16"/>
                <w:szCs w:val="16"/>
              </w:rPr>
              <w:t>proponente,  correspondan</w:t>
            </w:r>
            <w:proofErr w:type="gramEnd"/>
            <w:r w:rsidRPr="00C62F5F">
              <w:rPr>
                <w:rFonts w:ascii="Arial Narrow" w:hAnsi="Arial Narrow" w:cs="Arial"/>
                <w:sz w:val="16"/>
                <w:szCs w:val="16"/>
              </w:rPr>
              <w:t xml:space="preserve"> a los precios de la urna de cristal, (base para la elaboración del estudio de mercado), de lo contrario, será declarada la oferta artificialmente baja y será rechazada.</w:t>
            </w:r>
          </w:p>
        </w:tc>
        <w:tc>
          <w:tcPr>
            <w:tcW w:w="425" w:type="dxa"/>
            <w:textDirection w:val="btLr"/>
            <w:vAlign w:val="center"/>
          </w:tcPr>
          <w:p w14:paraId="2C97E9A3"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sz w:val="16"/>
                <w:szCs w:val="16"/>
                <w:lang w:eastAsia="es-CO"/>
              </w:rPr>
              <w:t>2</w:t>
            </w:r>
          </w:p>
        </w:tc>
        <w:tc>
          <w:tcPr>
            <w:tcW w:w="425" w:type="dxa"/>
            <w:textDirection w:val="btLr"/>
            <w:vAlign w:val="center"/>
          </w:tcPr>
          <w:p w14:paraId="5AEAE336"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sz w:val="16"/>
                <w:szCs w:val="16"/>
                <w:lang w:eastAsia="es-CO"/>
              </w:rPr>
              <w:t>3</w:t>
            </w:r>
          </w:p>
        </w:tc>
        <w:tc>
          <w:tcPr>
            <w:tcW w:w="425" w:type="dxa"/>
            <w:textDirection w:val="btLr"/>
            <w:vAlign w:val="center"/>
          </w:tcPr>
          <w:p w14:paraId="001B7606"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sz w:val="16"/>
                <w:szCs w:val="16"/>
                <w:lang w:eastAsia="es-CO"/>
              </w:rPr>
              <w:t>3</w:t>
            </w:r>
          </w:p>
        </w:tc>
        <w:tc>
          <w:tcPr>
            <w:tcW w:w="426" w:type="dxa"/>
            <w:textDirection w:val="btLr"/>
            <w:vAlign w:val="center"/>
          </w:tcPr>
          <w:p w14:paraId="388B6AC5"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sz w:val="16"/>
                <w:szCs w:val="16"/>
                <w:lang w:eastAsia="es-CO"/>
              </w:rPr>
              <w:t>Medio</w:t>
            </w:r>
          </w:p>
        </w:tc>
        <w:tc>
          <w:tcPr>
            <w:tcW w:w="425" w:type="dxa"/>
            <w:textDirection w:val="btLr"/>
            <w:vAlign w:val="center"/>
          </w:tcPr>
          <w:p w14:paraId="578BCFF3"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eastAsia="Times New Roman" w:hAnsi="Arial Narrow" w:cs="Arial"/>
                <w:b/>
                <w:sz w:val="16"/>
                <w:szCs w:val="16"/>
                <w:lang w:eastAsia="es-CO"/>
              </w:rPr>
              <w:t>SI</w:t>
            </w:r>
          </w:p>
        </w:tc>
        <w:tc>
          <w:tcPr>
            <w:tcW w:w="680" w:type="dxa"/>
            <w:textDirection w:val="btLr"/>
            <w:vAlign w:val="center"/>
          </w:tcPr>
          <w:p w14:paraId="29B570F9" w14:textId="77777777" w:rsidR="001E007C" w:rsidRPr="00C62F5F" w:rsidRDefault="001E007C" w:rsidP="00332DD4">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Secretaría de Educación</w:t>
            </w:r>
            <w:r w:rsidRPr="00C62F5F">
              <w:rPr>
                <w:rFonts w:ascii="Arial Narrow" w:eastAsia="Times New Roman" w:hAnsi="Arial Narrow" w:cs="Arial"/>
                <w:sz w:val="16"/>
                <w:szCs w:val="16"/>
                <w:lang w:eastAsia="es-CO"/>
              </w:rPr>
              <w:t>/ Comité Evaluador</w:t>
            </w:r>
          </w:p>
        </w:tc>
        <w:tc>
          <w:tcPr>
            <w:tcW w:w="312" w:type="dxa"/>
            <w:textDirection w:val="btLr"/>
            <w:vAlign w:val="center"/>
          </w:tcPr>
          <w:p w14:paraId="30BBD62D" w14:textId="77777777" w:rsidR="001E007C" w:rsidRPr="00C62F5F" w:rsidRDefault="001E007C" w:rsidP="00332DD4">
            <w:pPr>
              <w:spacing w:after="100" w:afterAutospacing="1"/>
              <w:ind w:left="113" w:right="113"/>
              <w:jc w:val="center"/>
              <w:rPr>
                <w:rFonts w:ascii="Arial Narrow" w:eastAsia="Times New Roman" w:hAnsi="Arial Narrow"/>
                <w:sz w:val="16"/>
                <w:szCs w:val="16"/>
                <w:lang w:eastAsia="es-CO"/>
              </w:rPr>
            </w:pPr>
            <w:r w:rsidRPr="00C62F5F">
              <w:rPr>
                <w:rFonts w:ascii="Arial Narrow" w:hAnsi="Arial Narrow" w:cs="Arial"/>
                <w:sz w:val="16"/>
                <w:szCs w:val="16"/>
              </w:rPr>
              <w:t xml:space="preserve"> En el momento de evaluación de las ofertas </w:t>
            </w:r>
          </w:p>
        </w:tc>
        <w:tc>
          <w:tcPr>
            <w:tcW w:w="738" w:type="dxa"/>
            <w:vAlign w:val="center"/>
          </w:tcPr>
          <w:p w14:paraId="31144E65" w14:textId="77777777" w:rsidR="001E007C" w:rsidRPr="00C62F5F" w:rsidRDefault="001E007C" w:rsidP="00332DD4">
            <w:pPr>
              <w:jc w:val="center"/>
              <w:rPr>
                <w:rFonts w:ascii="Arial Narrow" w:eastAsia="Times New Roman" w:hAnsi="Arial Narrow"/>
                <w:sz w:val="16"/>
                <w:szCs w:val="16"/>
                <w:lang w:eastAsia="es-CO"/>
              </w:rPr>
            </w:pPr>
            <w:r w:rsidRPr="00C62F5F">
              <w:rPr>
                <w:rFonts w:ascii="Arial Narrow" w:hAnsi="Arial Narrow" w:cs="Arial"/>
                <w:sz w:val="16"/>
                <w:szCs w:val="16"/>
              </w:rPr>
              <w:t>En la etapa de evaluación de las ofertas.</w:t>
            </w:r>
          </w:p>
        </w:tc>
        <w:tc>
          <w:tcPr>
            <w:tcW w:w="963" w:type="dxa"/>
            <w:vAlign w:val="center"/>
          </w:tcPr>
          <w:p w14:paraId="73104E8E" w14:textId="77777777" w:rsidR="001E007C" w:rsidRPr="00C62F5F" w:rsidRDefault="001E007C" w:rsidP="00332DD4">
            <w:pPr>
              <w:spacing w:after="100" w:afterAutospacing="1"/>
              <w:jc w:val="center"/>
              <w:rPr>
                <w:rFonts w:ascii="Arial Narrow" w:eastAsia="Times New Roman" w:hAnsi="Arial Narrow"/>
                <w:sz w:val="16"/>
                <w:szCs w:val="16"/>
                <w:lang w:eastAsia="es-CO"/>
              </w:rPr>
            </w:pPr>
            <w:r w:rsidRPr="00C62F5F">
              <w:rPr>
                <w:rFonts w:ascii="Arial Narrow" w:hAnsi="Arial Narrow" w:cs="Arial"/>
                <w:sz w:val="16"/>
                <w:szCs w:val="16"/>
              </w:rPr>
              <w:t xml:space="preserve">Verificación de oferta económica en la etapa precontractual </w:t>
            </w:r>
          </w:p>
        </w:tc>
        <w:tc>
          <w:tcPr>
            <w:tcW w:w="437" w:type="dxa"/>
            <w:textDirection w:val="btLr"/>
            <w:vAlign w:val="center"/>
          </w:tcPr>
          <w:p w14:paraId="53A2A3EE" w14:textId="77777777" w:rsidR="001E007C" w:rsidRPr="00C62F5F" w:rsidRDefault="001E007C" w:rsidP="00332DD4">
            <w:pPr>
              <w:jc w:val="center"/>
              <w:rPr>
                <w:rFonts w:ascii="Arial Narrow" w:eastAsia="Times New Roman" w:hAnsi="Arial Narrow"/>
                <w:sz w:val="16"/>
                <w:szCs w:val="16"/>
                <w:lang w:eastAsia="es-CO"/>
              </w:rPr>
            </w:pPr>
            <w:r w:rsidRPr="00C62F5F">
              <w:rPr>
                <w:rFonts w:ascii="Arial Narrow" w:hAnsi="Arial Narrow" w:cs="Arial"/>
                <w:sz w:val="16"/>
                <w:szCs w:val="16"/>
              </w:rPr>
              <w:t>Una vez, en la etapa precontractual</w:t>
            </w:r>
          </w:p>
        </w:tc>
      </w:tr>
      <w:tr w:rsidR="001E007C" w:rsidRPr="009F74BE" w14:paraId="158BF20A" w14:textId="77777777" w:rsidTr="2212BB64">
        <w:trPr>
          <w:cantSplit/>
          <w:trHeight w:val="418"/>
          <w:jc w:val="center"/>
        </w:trPr>
        <w:tc>
          <w:tcPr>
            <w:tcW w:w="406" w:type="dxa"/>
            <w:vAlign w:val="center"/>
          </w:tcPr>
          <w:p w14:paraId="0D475D6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2</w:t>
            </w:r>
            <w:r>
              <w:rPr>
                <w:rFonts w:ascii="Arial Narrow" w:hAnsi="Arial Narrow"/>
                <w:sz w:val="16"/>
                <w:szCs w:val="16"/>
                <w:lang w:eastAsia="es-CO"/>
              </w:rPr>
              <w:t>0</w:t>
            </w:r>
          </w:p>
        </w:tc>
        <w:tc>
          <w:tcPr>
            <w:tcW w:w="406" w:type="dxa"/>
            <w:textDirection w:val="btLr"/>
            <w:vAlign w:val="center"/>
          </w:tcPr>
          <w:p w14:paraId="05D63B11"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General</w:t>
            </w:r>
          </w:p>
        </w:tc>
        <w:tc>
          <w:tcPr>
            <w:tcW w:w="406" w:type="dxa"/>
            <w:textDirection w:val="btLr"/>
            <w:vAlign w:val="center"/>
          </w:tcPr>
          <w:p w14:paraId="06A4B31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Externo</w:t>
            </w:r>
          </w:p>
        </w:tc>
        <w:tc>
          <w:tcPr>
            <w:tcW w:w="406" w:type="dxa"/>
            <w:textDirection w:val="btLr"/>
            <w:vAlign w:val="center"/>
          </w:tcPr>
          <w:p w14:paraId="7776A6B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Etapa de ejecución</w:t>
            </w:r>
          </w:p>
        </w:tc>
        <w:tc>
          <w:tcPr>
            <w:tcW w:w="406" w:type="dxa"/>
            <w:textDirection w:val="btLr"/>
            <w:vAlign w:val="center"/>
          </w:tcPr>
          <w:p w14:paraId="1DE6608C"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Riesgos Sociales o Políticos</w:t>
            </w:r>
          </w:p>
        </w:tc>
        <w:tc>
          <w:tcPr>
            <w:tcW w:w="1084" w:type="dxa"/>
            <w:vAlign w:val="center"/>
          </w:tcPr>
          <w:p w14:paraId="2A1298D4" w14:textId="77777777" w:rsidR="001E007C" w:rsidRPr="00E327E5" w:rsidRDefault="001E007C" w:rsidP="00332DD4">
            <w:pPr>
              <w:spacing w:after="100" w:afterAutospacing="1"/>
              <w:jc w:val="center"/>
              <w:rPr>
                <w:rFonts w:ascii="Arial Narrow" w:hAnsi="Arial Narrow"/>
                <w:sz w:val="16"/>
                <w:szCs w:val="16"/>
                <w:lang w:eastAsia="es-CO"/>
              </w:rPr>
            </w:pPr>
            <w:r w:rsidRPr="00E327E5">
              <w:rPr>
                <w:rFonts w:ascii="Arial Narrow" w:hAnsi="Arial Narrow"/>
                <w:sz w:val="16"/>
                <w:szCs w:val="16"/>
                <w:lang w:eastAsia="es-CO"/>
              </w:rPr>
              <w:t xml:space="preserve">Riesgo por la no implementación del protocolo dispuesto por el gobierno nacional, municipal o departamental, expedido </w:t>
            </w:r>
            <w:proofErr w:type="gramStart"/>
            <w:r w:rsidRPr="00E327E5">
              <w:rPr>
                <w:rFonts w:ascii="Arial Narrow" w:hAnsi="Arial Narrow"/>
                <w:sz w:val="16"/>
                <w:szCs w:val="16"/>
                <w:lang w:eastAsia="es-CO"/>
              </w:rPr>
              <w:t>en razón de</w:t>
            </w:r>
            <w:proofErr w:type="gramEnd"/>
            <w:r w:rsidRPr="00E327E5">
              <w:rPr>
                <w:rFonts w:ascii="Arial Narrow" w:hAnsi="Arial Narrow"/>
                <w:sz w:val="16"/>
                <w:szCs w:val="16"/>
                <w:lang w:eastAsia="es-CO"/>
              </w:rPr>
              <w:t xml:space="preserve"> cualquier pandemia que se llegare a presentar</w:t>
            </w:r>
          </w:p>
          <w:p w14:paraId="267DB8CF" w14:textId="77777777" w:rsidR="001E007C" w:rsidRPr="009F74BE" w:rsidRDefault="001E007C" w:rsidP="00332DD4">
            <w:pPr>
              <w:spacing w:after="100" w:afterAutospacing="1"/>
              <w:jc w:val="center"/>
              <w:rPr>
                <w:rFonts w:ascii="Arial Narrow" w:eastAsia="Times New Roman" w:hAnsi="Arial Narrow"/>
                <w:sz w:val="16"/>
                <w:szCs w:val="16"/>
                <w:lang w:eastAsia="es-CO"/>
              </w:rPr>
            </w:pPr>
          </w:p>
        </w:tc>
        <w:tc>
          <w:tcPr>
            <w:tcW w:w="992" w:type="dxa"/>
            <w:vAlign w:val="center"/>
          </w:tcPr>
          <w:p w14:paraId="4027B51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Afectación al cronograma de entrega de las obras, por eventual suspensión de las obras (sellamiento por parte de la autoridad competente)</w:t>
            </w:r>
          </w:p>
        </w:tc>
        <w:tc>
          <w:tcPr>
            <w:tcW w:w="284" w:type="dxa"/>
            <w:vAlign w:val="center"/>
          </w:tcPr>
          <w:p w14:paraId="4E5B0FAB"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1</w:t>
            </w:r>
          </w:p>
        </w:tc>
        <w:tc>
          <w:tcPr>
            <w:tcW w:w="425" w:type="dxa"/>
            <w:vAlign w:val="center"/>
          </w:tcPr>
          <w:p w14:paraId="1674E49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3</w:t>
            </w:r>
          </w:p>
        </w:tc>
        <w:tc>
          <w:tcPr>
            <w:tcW w:w="255" w:type="dxa"/>
            <w:vAlign w:val="center"/>
          </w:tcPr>
          <w:p w14:paraId="1D71798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3</w:t>
            </w:r>
          </w:p>
        </w:tc>
        <w:tc>
          <w:tcPr>
            <w:tcW w:w="312" w:type="dxa"/>
            <w:textDirection w:val="btLr"/>
            <w:vAlign w:val="center"/>
          </w:tcPr>
          <w:p w14:paraId="254FE445"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Medio</w:t>
            </w:r>
          </w:p>
        </w:tc>
        <w:tc>
          <w:tcPr>
            <w:tcW w:w="963" w:type="dxa"/>
            <w:vAlign w:val="center"/>
          </w:tcPr>
          <w:p w14:paraId="04F4F5B3"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 xml:space="preserve">El contratista deberá dar estricto </w:t>
            </w:r>
            <w:proofErr w:type="gramStart"/>
            <w:r w:rsidRPr="009F74BE">
              <w:rPr>
                <w:rFonts w:ascii="Arial Narrow" w:hAnsi="Arial Narrow"/>
                <w:sz w:val="16"/>
                <w:szCs w:val="16"/>
                <w:lang w:eastAsia="es-CO"/>
              </w:rPr>
              <w:t>cumplimiento  al</w:t>
            </w:r>
            <w:proofErr w:type="gramEnd"/>
            <w:r w:rsidRPr="009F74BE">
              <w:rPr>
                <w:rFonts w:ascii="Arial Narrow" w:hAnsi="Arial Narrow"/>
                <w:sz w:val="16"/>
                <w:szCs w:val="16"/>
                <w:lang w:eastAsia="es-CO"/>
              </w:rPr>
              <w:t xml:space="preserve"> protocolo propuesto según la complejidad de su obra</w:t>
            </w:r>
          </w:p>
        </w:tc>
        <w:tc>
          <w:tcPr>
            <w:tcW w:w="1560" w:type="dxa"/>
            <w:vAlign w:val="center"/>
          </w:tcPr>
          <w:p w14:paraId="44828435" w14:textId="77777777" w:rsidR="001E007C" w:rsidRPr="009F74BE" w:rsidRDefault="001E007C" w:rsidP="00332DD4">
            <w:pPr>
              <w:jc w:val="both"/>
              <w:rPr>
                <w:rFonts w:ascii="Arial Narrow" w:eastAsia="Times New Roman" w:hAnsi="Arial Narrow"/>
                <w:sz w:val="16"/>
                <w:szCs w:val="16"/>
                <w:lang w:eastAsia="es-CO"/>
              </w:rPr>
            </w:pPr>
            <w:r w:rsidRPr="00E327E5">
              <w:rPr>
                <w:rFonts w:ascii="Arial Narrow" w:hAnsi="Arial Narrow"/>
                <w:sz w:val="16"/>
                <w:szCs w:val="16"/>
                <w:lang w:eastAsia="es-CO"/>
              </w:rPr>
              <w:t xml:space="preserve">Exigir al </w:t>
            </w:r>
            <w:r>
              <w:rPr>
                <w:rFonts w:ascii="Arial Narrow" w:hAnsi="Arial Narrow"/>
                <w:sz w:val="16"/>
                <w:szCs w:val="16"/>
                <w:lang w:eastAsia="es-CO"/>
              </w:rPr>
              <w:t>contratista</w:t>
            </w:r>
            <w:r w:rsidRPr="00E327E5">
              <w:rPr>
                <w:rFonts w:ascii="Arial Narrow" w:hAnsi="Arial Narrow"/>
                <w:sz w:val="16"/>
                <w:szCs w:val="16"/>
                <w:lang w:eastAsia="es-CO"/>
              </w:rPr>
              <w:t xml:space="preserve"> la constancia de radicación del protocolo existente, expedido para conjurar cualquier pandemia que se llegare a </w:t>
            </w:r>
            <w:proofErr w:type="gramStart"/>
            <w:r w:rsidRPr="00E327E5">
              <w:rPr>
                <w:rFonts w:ascii="Arial Narrow" w:hAnsi="Arial Narrow"/>
                <w:sz w:val="16"/>
                <w:szCs w:val="16"/>
                <w:lang w:eastAsia="es-CO"/>
              </w:rPr>
              <w:t>presentar,  el</w:t>
            </w:r>
            <w:proofErr w:type="gramEnd"/>
            <w:r w:rsidRPr="00E327E5">
              <w:rPr>
                <w:rFonts w:ascii="Arial Narrow" w:hAnsi="Arial Narrow"/>
                <w:sz w:val="16"/>
                <w:szCs w:val="16"/>
                <w:lang w:eastAsia="es-CO"/>
              </w:rPr>
              <w:t xml:space="preserve"> cual deberá estar en consonancia </w:t>
            </w:r>
            <w:proofErr w:type="gramStart"/>
            <w:r w:rsidRPr="00E327E5">
              <w:rPr>
                <w:rFonts w:ascii="Arial Narrow" w:hAnsi="Arial Narrow"/>
                <w:sz w:val="16"/>
                <w:szCs w:val="16"/>
                <w:lang w:eastAsia="es-CO"/>
              </w:rPr>
              <w:t>con  la</w:t>
            </w:r>
            <w:proofErr w:type="gramEnd"/>
            <w:r w:rsidRPr="00E327E5">
              <w:rPr>
                <w:rFonts w:ascii="Arial Narrow" w:hAnsi="Arial Narrow"/>
                <w:sz w:val="16"/>
                <w:szCs w:val="16"/>
                <w:lang w:eastAsia="es-CO"/>
              </w:rPr>
              <w:t xml:space="preserve"> complejidad de la obra y el visto bueno de las autoridades competentes, teniendo en cuenta que, en el desarrollo de las obras, este tendrá que ser seguido conforme a la normatividad vigente.</w:t>
            </w:r>
          </w:p>
        </w:tc>
        <w:tc>
          <w:tcPr>
            <w:tcW w:w="425" w:type="dxa"/>
            <w:vAlign w:val="center"/>
          </w:tcPr>
          <w:p w14:paraId="5E16B73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1</w:t>
            </w:r>
          </w:p>
        </w:tc>
        <w:tc>
          <w:tcPr>
            <w:tcW w:w="425" w:type="dxa"/>
            <w:vAlign w:val="center"/>
          </w:tcPr>
          <w:p w14:paraId="287FFAF9"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3</w:t>
            </w:r>
          </w:p>
        </w:tc>
        <w:tc>
          <w:tcPr>
            <w:tcW w:w="425" w:type="dxa"/>
            <w:vAlign w:val="center"/>
          </w:tcPr>
          <w:p w14:paraId="50CBE032"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3</w:t>
            </w:r>
          </w:p>
        </w:tc>
        <w:tc>
          <w:tcPr>
            <w:tcW w:w="426" w:type="dxa"/>
            <w:textDirection w:val="btLr"/>
            <w:vAlign w:val="center"/>
          </w:tcPr>
          <w:p w14:paraId="3864D1C7"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Medio</w:t>
            </w:r>
          </w:p>
        </w:tc>
        <w:tc>
          <w:tcPr>
            <w:tcW w:w="425" w:type="dxa"/>
            <w:vAlign w:val="center"/>
          </w:tcPr>
          <w:p w14:paraId="0ED0A38D"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b/>
                <w:sz w:val="16"/>
                <w:szCs w:val="16"/>
                <w:lang w:eastAsia="es-CO"/>
              </w:rPr>
              <w:t>SI</w:t>
            </w:r>
          </w:p>
        </w:tc>
        <w:tc>
          <w:tcPr>
            <w:tcW w:w="680" w:type="dxa"/>
            <w:textDirection w:val="btLr"/>
            <w:vAlign w:val="center"/>
          </w:tcPr>
          <w:p w14:paraId="751F0D0B"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hAnsi="Arial Narrow"/>
                <w:sz w:val="16"/>
                <w:szCs w:val="16"/>
                <w:lang w:eastAsia="es-CO"/>
              </w:rPr>
              <w:t xml:space="preserve">Entidad – Interventoría- </w:t>
            </w:r>
            <w:proofErr w:type="gramStart"/>
            <w:r w:rsidRPr="009F74BE">
              <w:rPr>
                <w:rFonts w:ascii="Arial Narrow" w:hAnsi="Arial Narrow"/>
                <w:sz w:val="16"/>
                <w:szCs w:val="16"/>
                <w:lang w:eastAsia="es-CO"/>
              </w:rPr>
              <w:t>Supervisión  del</w:t>
            </w:r>
            <w:proofErr w:type="gramEnd"/>
            <w:r w:rsidRPr="009F74BE">
              <w:rPr>
                <w:rFonts w:ascii="Arial Narrow" w:hAnsi="Arial Narrow"/>
                <w:sz w:val="16"/>
                <w:szCs w:val="16"/>
                <w:lang w:eastAsia="es-CO"/>
              </w:rPr>
              <w:t xml:space="preserve"> contrato y el contratista</w:t>
            </w:r>
          </w:p>
        </w:tc>
        <w:tc>
          <w:tcPr>
            <w:tcW w:w="312" w:type="dxa"/>
            <w:textDirection w:val="btLr"/>
            <w:vAlign w:val="center"/>
          </w:tcPr>
          <w:p w14:paraId="4344615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 xml:space="preserve">Una vez se </w:t>
            </w:r>
            <w:proofErr w:type="gramStart"/>
            <w:r w:rsidRPr="009F74BE">
              <w:rPr>
                <w:rFonts w:ascii="Arial Narrow" w:hAnsi="Arial Narrow"/>
                <w:sz w:val="16"/>
                <w:szCs w:val="16"/>
                <w:lang w:eastAsia="es-CO"/>
              </w:rPr>
              <w:t>dé inicio a</w:t>
            </w:r>
            <w:proofErr w:type="gramEnd"/>
            <w:r w:rsidRPr="009F74BE">
              <w:rPr>
                <w:rFonts w:ascii="Arial Narrow" w:hAnsi="Arial Narrow"/>
                <w:sz w:val="16"/>
                <w:szCs w:val="16"/>
                <w:lang w:eastAsia="es-CO"/>
              </w:rPr>
              <w:t xml:space="preserve"> las obras</w:t>
            </w:r>
          </w:p>
        </w:tc>
        <w:tc>
          <w:tcPr>
            <w:tcW w:w="738" w:type="dxa"/>
            <w:vAlign w:val="center"/>
          </w:tcPr>
          <w:p w14:paraId="31585573"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hAnsi="Arial Narrow"/>
                <w:sz w:val="16"/>
                <w:szCs w:val="16"/>
                <w:lang w:eastAsia="es-CO"/>
              </w:rPr>
              <w:t>El tratamiento termina cuando la obra sea recibida por la administración municipal</w:t>
            </w:r>
          </w:p>
        </w:tc>
        <w:tc>
          <w:tcPr>
            <w:tcW w:w="963" w:type="dxa"/>
            <w:vAlign w:val="center"/>
          </w:tcPr>
          <w:p w14:paraId="24D2F1BF" w14:textId="77777777" w:rsidR="001E007C" w:rsidRPr="009F74BE" w:rsidRDefault="001E007C" w:rsidP="00332DD4">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Verificación del protocolo propuesto y seguimiento riguroso día a día, bien sea presencialmente o a través del reporte diario por parte del profesional SISO responsable de la obra</w:t>
            </w:r>
          </w:p>
        </w:tc>
        <w:tc>
          <w:tcPr>
            <w:tcW w:w="437" w:type="dxa"/>
            <w:textDirection w:val="btLr"/>
            <w:vAlign w:val="center"/>
          </w:tcPr>
          <w:p w14:paraId="4B91057A" w14:textId="77777777" w:rsidR="001E007C" w:rsidRPr="009F74BE" w:rsidRDefault="001E007C" w:rsidP="00332DD4">
            <w:pPr>
              <w:jc w:val="center"/>
              <w:rPr>
                <w:rFonts w:ascii="Arial Narrow" w:eastAsia="Times New Roman" w:hAnsi="Arial Narrow"/>
                <w:sz w:val="16"/>
                <w:szCs w:val="16"/>
                <w:lang w:eastAsia="es-CO"/>
              </w:rPr>
            </w:pPr>
            <w:r w:rsidRPr="009F74BE">
              <w:rPr>
                <w:rFonts w:ascii="Arial Narrow" w:hAnsi="Arial Narrow"/>
                <w:sz w:val="16"/>
                <w:szCs w:val="16"/>
                <w:lang w:eastAsia="es-CO"/>
              </w:rPr>
              <w:t>Diaria</w:t>
            </w:r>
          </w:p>
        </w:tc>
      </w:tr>
      <w:tr w:rsidR="001E007C" w:rsidRPr="009F74BE" w14:paraId="45F48567" w14:textId="77777777" w:rsidTr="2212BB64">
        <w:trPr>
          <w:cantSplit/>
          <w:trHeight w:val="418"/>
          <w:jc w:val="center"/>
        </w:trPr>
        <w:tc>
          <w:tcPr>
            <w:tcW w:w="406" w:type="dxa"/>
            <w:vAlign w:val="center"/>
          </w:tcPr>
          <w:p w14:paraId="34D11F82" w14:textId="77777777" w:rsidR="001E007C" w:rsidRPr="009F74BE" w:rsidRDefault="001E007C" w:rsidP="00332DD4">
            <w:pPr>
              <w:spacing w:after="100" w:afterAutospacing="1"/>
              <w:jc w:val="center"/>
              <w:rPr>
                <w:rFonts w:ascii="Arial Narrow" w:hAnsi="Arial Narrow"/>
                <w:sz w:val="16"/>
                <w:szCs w:val="16"/>
                <w:lang w:eastAsia="es-CO"/>
              </w:rPr>
            </w:pPr>
            <w:r>
              <w:rPr>
                <w:rFonts w:ascii="Arial Narrow" w:eastAsia="Times New Roman" w:hAnsi="Arial Narrow"/>
                <w:sz w:val="16"/>
                <w:szCs w:val="16"/>
                <w:lang w:eastAsia="es-CO"/>
              </w:rPr>
              <w:lastRenderedPageBreak/>
              <w:t>21</w:t>
            </w:r>
          </w:p>
        </w:tc>
        <w:tc>
          <w:tcPr>
            <w:tcW w:w="406" w:type="dxa"/>
            <w:textDirection w:val="btLr"/>
            <w:vAlign w:val="center"/>
          </w:tcPr>
          <w:p w14:paraId="55B288B4" w14:textId="77777777" w:rsidR="001E007C" w:rsidRPr="009F74BE" w:rsidRDefault="001E007C" w:rsidP="00332DD4">
            <w:pPr>
              <w:spacing w:after="100" w:afterAutospacing="1"/>
              <w:jc w:val="center"/>
              <w:rPr>
                <w:rFonts w:ascii="Arial Narrow" w:hAnsi="Arial Narrow"/>
                <w:sz w:val="16"/>
                <w:szCs w:val="16"/>
                <w:lang w:eastAsia="es-CO"/>
              </w:rPr>
            </w:pPr>
            <w:r w:rsidRPr="00B25893">
              <w:rPr>
                <w:rFonts w:ascii="Arial Narrow" w:eastAsia="Times New Roman" w:hAnsi="Arial Narrow" w:cs="Arial"/>
                <w:sz w:val="16"/>
                <w:szCs w:val="16"/>
                <w:lang w:eastAsia="es-CO"/>
              </w:rPr>
              <w:t>Específico</w:t>
            </w:r>
          </w:p>
        </w:tc>
        <w:tc>
          <w:tcPr>
            <w:tcW w:w="406" w:type="dxa"/>
            <w:textDirection w:val="btLr"/>
            <w:vAlign w:val="center"/>
          </w:tcPr>
          <w:p w14:paraId="3D33505C" w14:textId="77777777" w:rsidR="001E007C" w:rsidRPr="009F74BE" w:rsidRDefault="001E007C" w:rsidP="00332DD4">
            <w:pPr>
              <w:spacing w:after="100" w:afterAutospacing="1"/>
              <w:jc w:val="center"/>
              <w:rPr>
                <w:rFonts w:ascii="Arial Narrow" w:hAnsi="Arial Narrow"/>
                <w:sz w:val="16"/>
                <w:szCs w:val="16"/>
                <w:lang w:eastAsia="es-CO"/>
              </w:rPr>
            </w:pPr>
            <w:r w:rsidRPr="00B25893">
              <w:rPr>
                <w:rFonts w:ascii="Arial Narrow" w:eastAsia="Times New Roman" w:hAnsi="Arial Narrow" w:cs="Arial"/>
                <w:sz w:val="16"/>
                <w:szCs w:val="16"/>
                <w:lang w:eastAsia="es-CO"/>
              </w:rPr>
              <w:t>Externo</w:t>
            </w:r>
          </w:p>
        </w:tc>
        <w:tc>
          <w:tcPr>
            <w:tcW w:w="406" w:type="dxa"/>
            <w:textDirection w:val="btLr"/>
            <w:vAlign w:val="center"/>
          </w:tcPr>
          <w:p w14:paraId="749EB3A2" w14:textId="77777777" w:rsidR="001E007C" w:rsidRPr="009F74BE" w:rsidRDefault="001E007C" w:rsidP="00332DD4">
            <w:pPr>
              <w:spacing w:after="100" w:afterAutospacing="1"/>
              <w:jc w:val="center"/>
              <w:rPr>
                <w:rFonts w:ascii="Arial Narrow" w:hAnsi="Arial Narrow"/>
                <w:sz w:val="16"/>
                <w:szCs w:val="16"/>
                <w:lang w:eastAsia="es-CO"/>
              </w:rPr>
            </w:pPr>
            <w:r w:rsidRPr="00B25893">
              <w:rPr>
                <w:rFonts w:ascii="Arial Narrow" w:eastAsia="Times New Roman" w:hAnsi="Arial Narrow" w:cs="Arial"/>
                <w:sz w:val="16"/>
                <w:szCs w:val="16"/>
                <w:lang w:eastAsia="es-CO"/>
              </w:rPr>
              <w:t>Ejecución</w:t>
            </w:r>
          </w:p>
        </w:tc>
        <w:tc>
          <w:tcPr>
            <w:tcW w:w="406" w:type="dxa"/>
            <w:textDirection w:val="btLr"/>
            <w:vAlign w:val="center"/>
          </w:tcPr>
          <w:p w14:paraId="075E425E" w14:textId="77777777" w:rsidR="001E007C" w:rsidRPr="009F74BE" w:rsidRDefault="001E007C" w:rsidP="00332DD4">
            <w:pPr>
              <w:spacing w:after="100" w:afterAutospacing="1"/>
              <w:jc w:val="center"/>
              <w:rPr>
                <w:rFonts w:ascii="Arial Narrow" w:hAnsi="Arial Narrow"/>
                <w:sz w:val="16"/>
                <w:szCs w:val="16"/>
                <w:lang w:eastAsia="es-CO"/>
              </w:rPr>
            </w:pPr>
            <w:r w:rsidRPr="00B25893">
              <w:rPr>
                <w:rFonts w:ascii="Arial Narrow" w:eastAsia="Times New Roman" w:hAnsi="Arial Narrow" w:cs="Arial"/>
                <w:sz w:val="16"/>
                <w:szCs w:val="16"/>
                <w:lang w:eastAsia="es-CO"/>
              </w:rPr>
              <w:t>Operacional</w:t>
            </w:r>
          </w:p>
        </w:tc>
        <w:tc>
          <w:tcPr>
            <w:tcW w:w="1084" w:type="dxa"/>
            <w:vAlign w:val="center"/>
          </w:tcPr>
          <w:p w14:paraId="4624D502" w14:textId="77777777" w:rsidR="001E007C" w:rsidRPr="009F74BE" w:rsidRDefault="001E007C" w:rsidP="00332DD4">
            <w:pPr>
              <w:spacing w:after="100" w:afterAutospacing="1"/>
              <w:jc w:val="center"/>
              <w:rPr>
                <w:rFonts w:ascii="Arial Narrow" w:hAnsi="Arial Narrow"/>
                <w:sz w:val="16"/>
                <w:szCs w:val="16"/>
                <w:lang w:eastAsia="es-CO"/>
              </w:rPr>
            </w:pPr>
            <w:r w:rsidRPr="00A1563F">
              <w:rPr>
                <w:rFonts w:ascii="Arial Narrow" w:hAnsi="Arial Narrow" w:cs="Arial"/>
                <w:sz w:val="16"/>
                <w:szCs w:val="16"/>
              </w:rPr>
              <w:t>Riesgos a la afectación de la ejecución del contrato debido a la reparación, mantenimiento o instalación de redes de servicios públicos (energía, agua, gas natural, telecomunicaciones)</w:t>
            </w:r>
          </w:p>
        </w:tc>
        <w:tc>
          <w:tcPr>
            <w:tcW w:w="992" w:type="dxa"/>
            <w:vAlign w:val="center"/>
          </w:tcPr>
          <w:p w14:paraId="0E0C84CC" w14:textId="77777777" w:rsidR="001E007C" w:rsidRPr="009F74BE" w:rsidRDefault="001E007C" w:rsidP="00332DD4">
            <w:pPr>
              <w:spacing w:after="100" w:afterAutospacing="1"/>
              <w:jc w:val="center"/>
              <w:rPr>
                <w:rFonts w:ascii="Arial Narrow" w:hAnsi="Arial Narrow"/>
                <w:sz w:val="16"/>
                <w:szCs w:val="16"/>
                <w:lang w:eastAsia="es-CO"/>
              </w:rPr>
            </w:pPr>
            <w:r w:rsidRPr="00A1563F">
              <w:rPr>
                <w:rFonts w:ascii="Arial Narrow" w:eastAsia="Times New Roman" w:hAnsi="Arial Narrow" w:cs="Arial"/>
                <w:sz w:val="16"/>
                <w:szCs w:val="16"/>
                <w:lang w:eastAsia="es-CO"/>
              </w:rPr>
              <w:t>Afectación al cronograma de obra debido a la disponibilidad de intervención y ejecución del ente prestador de servicio público</w:t>
            </w:r>
            <w:r>
              <w:rPr>
                <w:rFonts w:ascii="Arial Narrow" w:eastAsia="Times New Roman" w:hAnsi="Arial Narrow" w:cs="Arial"/>
                <w:sz w:val="16"/>
                <w:szCs w:val="16"/>
                <w:lang w:eastAsia="es-CO"/>
              </w:rPr>
              <w:t>;</w:t>
            </w:r>
            <w:r w:rsidRPr="00A1563F">
              <w:rPr>
                <w:rFonts w:ascii="Arial Narrow" w:eastAsia="Times New Roman" w:hAnsi="Arial Narrow" w:cs="Arial"/>
                <w:sz w:val="16"/>
                <w:szCs w:val="16"/>
                <w:lang w:eastAsia="es-CO"/>
              </w:rPr>
              <w:t xml:space="preserve"> en el momento en que se presente ser</w:t>
            </w:r>
            <w:r w:rsidRPr="00A1563F">
              <w:rPr>
                <w:rFonts w:ascii="Arial Narrow" w:hAnsi="Arial Narrow" w:cs="Arial"/>
                <w:sz w:val="16"/>
                <w:szCs w:val="16"/>
              </w:rPr>
              <w:t xml:space="preserve">á causal de ampliación del plazo o suspensión </w:t>
            </w:r>
            <w:proofErr w:type="gramStart"/>
            <w:r w:rsidRPr="00A1563F">
              <w:rPr>
                <w:rFonts w:ascii="Arial Narrow" w:hAnsi="Arial Narrow" w:cs="Arial"/>
                <w:sz w:val="16"/>
                <w:szCs w:val="16"/>
              </w:rPr>
              <w:t>del mismo</w:t>
            </w:r>
            <w:proofErr w:type="gramEnd"/>
            <w:r w:rsidRPr="00A1563F">
              <w:rPr>
                <w:rFonts w:ascii="Arial Narrow" w:hAnsi="Arial Narrow" w:cs="Arial"/>
                <w:sz w:val="16"/>
                <w:szCs w:val="16"/>
              </w:rPr>
              <w:t xml:space="preserve"> hasta que las condiciones sean óptimas para continuar con la ejecución del contrato previa aprobación de la supervisión</w:t>
            </w:r>
          </w:p>
        </w:tc>
        <w:tc>
          <w:tcPr>
            <w:tcW w:w="284" w:type="dxa"/>
            <w:textDirection w:val="btLr"/>
            <w:vAlign w:val="center"/>
          </w:tcPr>
          <w:p w14:paraId="114F3C23" w14:textId="77777777" w:rsidR="001E007C" w:rsidRPr="009F74BE" w:rsidRDefault="001E007C" w:rsidP="00332DD4">
            <w:pPr>
              <w:spacing w:after="100" w:afterAutospacing="1"/>
              <w:jc w:val="center"/>
              <w:rPr>
                <w:rFonts w:ascii="Arial Narrow" w:hAnsi="Arial Narrow"/>
                <w:sz w:val="16"/>
                <w:szCs w:val="16"/>
                <w:lang w:eastAsia="es-CO"/>
              </w:rPr>
            </w:pPr>
            <w:r w:rsidRPr="00657971">
              <w:rPr>
                <w:rFonts w:ascii="Arial Narrow" w:eastAsia="Times New Roman" w:hAnsi="Arial Narrow" w:cs="Arial"/>
                <w:sz w:val="16"/>
                <w:szCs w:val="16"/>
                <w:lang w:eastAsia="es-CO"/>
              </w:rPr>
              <w:t>3</w:t>
            </w:r>
          </w:p>
        </w:tc>
        <w:tc>
          <w:tcPr>
            <w:tcW w:w="425" w:type="dxa"/>
            <w:textDirection w:val="btLr"/>
            <w:vAlign w:val="center"/>
          </w:tcPr>
          <w:p w14:paraId="27C2BCC5" w14:textId="77777777" w:rsidR="001E007C" w:rsidRPr="009F74BE" w:rsidRDefault="001E007C" w:rsidP="00332DD4">
            <w:pPr>
              <w:spacing w:after="100" w:afterAutospacing="1"/>
              <w:jc w:val="center"/>
              <w:rPr>
                <w:rFonts w:ascii="Arial Narrow" w:hAnsi="Arial Narrow"/>
                <w:sz w:val="16"/>
                <w:szCs w:val="16"/>
                <w:lang w:eastAsia="es-CO"/>
              </w:rPr>
            </w:pPr>
            <w:r w:rsidRPr="009B3F5E">
              <w:rPr>
                <w:rFonts w:ascii="Arial Narrow" w:eastAsia="Times New Roman" w:hAnsi="Arial Narrow" w:cs="Arial"/>
                <w:sz w:val="16"/>
                <w:szCs w:val="16"/>
                <w:lang w:eastAsia="es-CO"/>
              </w:rPr>
              <w:t>3</w:t>
            </w:r>
          </w:p>
        </w:tc>
        <w:tc>
          <w:tcPr>
            <w:tcW w:w="255" w:type="dxa"/>
            <w:textDirection w:val="btLr"/>
            <w:vAlign w:val="center"/>
          </w:tcPr>
          <w:p w14:paraId="74D091ED" w14:textId="77777777" w:rsidR="001E007C" w:rsidRPr="009F74BE" w:rsidRDefault="001E007C" w:rsidP="00332DD4">
            <w:pPr>
              <w:spacing w:after="100" w:afterAutospacing="1"/>
              <w:jc w:val="center"/>
              <w:rPr>
                <w:rFonts w:ascii="Arial Narrow" w:hAnsi="Arial Narrow"/>
                <w:sz w:val="16"/>
                <w:szCs w:val="16"/>
                <w:lang w:eastAsia="es-CO"/>
              </w:rPr>
            </w:pPr>
            <w:r w:rsidRPr="009B3F5E">
              <w:rPr>
                <w:rFonts w:ascii="Arial Narrow" w:eastAsia="Times New Roman" w:hAnsi="Arial Narrow" w:cs="Arial"/>
                <w:sz w:val="16"/>
                <w:szCs w:val="16"/>
                <w:lang w:eastAsia="es-CO"/>
              </w:rPr>
              <w:t>6</w:t>
            </w:r>
          </w:p>
        </w:tc>
        <w:tc>
          <w:tcPr>
            <w:tcW w:w="312" w:type="dxa"/>
            <w:textDirection w:val="btLr"/>
            <w:vAlign w:val="center"/>
          </w:tcPr>
          <w:p w14:paraId="007B326E" w14:textId="77777777" w:rsidR="001E007C" w:rsidRPr="009F74BE" w:rsidRDefault="001E007C" w:rsidP="00332DD4">
            <w:pPr>
              <w:spacing w:after="100" w:afterAutospacing="1"/>
              <w:jc w:val="center"/>
              <w:rPr>
                <w:rFonts w:ascii="Arial Narrow" w:hAnsi="Arial Narrow"/>
                <w:sz w:val="16"/>
                <w:szCs w:val="16"/>
                <w:lang w:eastAsia="es-CO"/>
              </w:rPr>
            </w:pPr>
            <w:r w:rsidRPr="00AA1E6C">
              <w:rPr>
                <w:rFonts w:ascii="Arial Narrow" w:eastAsia="Times New Roman" w:hAnsi="Arial Narrow" w:cs="Arial"/>
                <w:sz w:val="16"/>
                <w:szCs w:val="16"/>
                <w:lang w:eastAsia="es-CO"/>
              </w:rPr>
              <w:t>Alto</w:t>
            </w:r>
          </w:p>
        </w:tc>
        <w:tc>
          <w:tcPr>
            <w:tcW w:w="963" w:type="dxa"/>
            <w:textDirection w:val="btLr"/>
            <w:vAlign w:val="center"/>
          </w:tcPr>
          <w:p w14:paraId="114A46DC" w14:textId="77777777" w:rsidR="001E007C" w:rsidRPr="009F74BE" w:rsidRDefault="001E007C" w:rsidP="00332DD4">
            <w:pPr>
              <w:spacing w:after="100" w:afterAutospacing="1"/>
              <w:jc w:val="center"/>
              <w:rPr>
                <w:rFonts w:ascii="Arial Narrow" w:hAnsi="Arial Narrow"/>
                <w:sz w:val="16"/>
                <w:szCs w:val="16"/>
                <w:lang w:eastAsia="es-CO"/>
              </w:rPr>
            </w:pPr>
            <w:r w:rsidRPr="00AA1E6C">
              <w:rPr>
                <w:rFonts w:ascii="Arial Narrow" w:eastAsia="Times New Roman" w:hAnsi="Arial Narrow" w:cs="Arial"/>
                <w:sz w:val="16"/>
                <w:szCs w:val="16"/>
                <w:lang w:eastAsia="es-CO"/>
              </w:rPr>
              <w:t>El riesgo será asumido por la entidad</w:t>
            </w:r>
          </w:p>
        </w:tc>
        <w:tc>
          <w:tcPr>
            <w:tcW w:w="1560" w:type="dxa"/>
            <w:vAlign w:val="center"/>
          </w:tcPr>
          <w:p w14:paraId="698D0F6E" w14:textId="77777777" w:rsidR="001E007C" w:rsidRPr="009F74BE" w:rsidRDefault="001E007C" w:rsidP="00332DD4">
            <w:pPr>
              <w:jc w:val="both"/>
              <w:rPr>
                <w:rFonts w:ascii="Arial Narrow" w:hAnsi="Arial Narrow"/>
                <w:sz w:val="16"/>
                <w:szCs w:val="16"/>
                <w:lang w:eastAsia="es-CO"/>
              </w:rPr>
            </w:pPr>
            <w:r w:rsidRPr="00AA1E6C">
              <w:rPr>
                <w:rFonts w:ascii="Arial Narrow" w:hAnsi="Arial Narrow" w:cs="Arial"/>
                <w:sz w:val="16"/>
                <w:szCs w:val="16"/>
              </w:rPr>
              <w:t xml:space="preserve">La entidad </w:t>
            </w:r>
            <w:r>
              <w:rPr>
                <w:rFonts w:ascii="Arial Narrow" w:hAnsi="Arial Narrow" w:cs="Arial"/>
                <w:sz w:val="16"/>
                <w:szCs w:val="16"/>
              </w:rPr>
              <w:t xml:space="preserve">programará visitas previas a los puntos de intervención con el fin de prever oportunamente trabajos por parte de las empresas de servicios públicos y/o telecomunicaciones, en caso de encontrarse durante la ejecución del contrato con imprevistos relacionados con afectaciones de las redes de servicios públicos y/o telecomunicaciones, la entidad </w:t>
            </w:r>
            <w:r w:rsidRPr="00AA1E6C">
              <w:rPr>
                <w:rFonts w:ascii="Arial Narrow" w:hAnsi="Arial Narrow" w:cs="Arial"/>
                <w:sz w:val="16"/>
                <w:szCs w:val="16"/>
              </w:rPr>
              <w:t>garantizará la continuidad de la obra por medio de prórrogas o suspensión del contrato</w:t>
            </w:r>
          </w:p>
        </w:tc>
        <w:tc>
          <w:tcPr>
            <w:tcW w:w="425" w:type="dxa"/>
            <w:textDirection w:val="btLr"/>
            <w:vAlign w:val="center"/>
          </w:tcPr>
          <w:p w14:paraId="6395EC6D" w14:textId="77777777" w:rsidR="001E007C" w:rsidRPr="009F74BE" w:rsidRDefault="001E007C" w:rsidP="00332DD4">
            <w:pPr>
              <w:spacing w:after="100" w:afterAutospacing="1"/>
              <w:jc w:val="center"/>
              <w:rPr>
                <w:rFonts w:ascii="Arial Narrow" w:hAnsi="Arial Narrow"/>
                <w:sz w:val="16"/>
                <w:szCs w:val="16"/>
                <w:lang w:eastAsia="es-CO"/>
              </w:rPr>
            </w:pPr>
            <w:r w:rsidRPr="008A1DC9">
              <w:rPr>
                <w:rFonts w:ascii="Arial Narrow" w:eastAsia="Times New Roman" w:hAnsi="Arial Narrow" w:cs="Arial"/>
                <w:sz w:val="16"/>
                <w:szCs w:val="16"/>
                <w:lang w:eastAsia="es-CO"/>
              </w:rPr>
              <w:t>2</w:t>
            </w:r>
          </w:p>
        </w:tc>
        <w:tc>
          <w:tcPr>
            <w:tcW w:w="425" w:type="dxa"/>
            <w:textDirection w:val="btLr"/>
            <w:vAlign w:val="center"/>
          </w:tcPr>
          <w:p w14:paraId="099C04B1" w14:textId="77777777" w:rsidR="001E007C" w:rsidRPr="009F74BE" w:rsidRDefault="001E007C" w:rsidP="00332DD4">
            <w:pPr>
              <w:spacing w:after="100" w:afterAutospacing="1"/>
              <w:jc w:val="center"/>
              <w:rPr>
                <w:rFonts w:ascii="Arial Narrow" w:hAnsi="Arial Narrow"/>
                <w:sz w:val="16"/>
                <w:szCs w:val="16"/>
                <w:lang w:eastAsia="es-CO"/>
              </w:rPr>
            </w:pPr>
            <w:r w:rsidRPr="008A1DC9">
              <w:rPr>
                <w:rFonts w:ascii="Arial Narrow" w:eastAsia="Times New Roman" w:hAnsi="Arial Narrow" w:cs="Arial"/>
                <w:sz w:val="16"/>
                <w:szCs w:val="16"/>
                <w:lang w:eastAsia="es-CO"/>
              </w:rPr>
              <w:t>2</w:t>
            </w:r>
          </w:p>
        </w:tc>
        <w:tc>
          <w:tcPr>
            <w:tcW w:w="425" w:type="dxa"/>
            <w:textDirection w:val="btLr"/>
            <w:vAlign w:val="center"/>
          </w:tcPr>
          <w:p w14:paraId="416CADC7" w14:textId="77777777" w:rsidR="001E007C" w:rsidRPr="009F74BE" w:rsidRDefault="001E007C" w:rsidP="00332DD4">
            <w:pPr>
              <w:spacing w:after="100" w:afterAutospacing="1"/>
              <w:jc w:val="center"/>
              <w:rPr>
                <w:rFonts w:ascii="Arial Narrow" w:hAnsi="Arial Narrow"/>
                <w:sz w:val="16"/>
                <w:szCs w:val="16"/>
                <w:lang w:eastAsia="es-CO"/>
              </w:rPr>
            </w:pPr>
            <w:r w:rsidRPr="008A1DC9">
              <w:rPr>
                <w:rFonts w:ascii="Arial Narrow" w:eastAsia="Times New Roman" w:hAnsi="Arial Narrow" w:cs="Arial"/>
                <w:sz w:val="16"/>
                <w:szCs w:val="16"/>
                <w:lang w:eastAsia="es-CO"/>
              </w:rPr>
              <w:t>4</w:t>
            </w:r>
          </w:p>
        </w:tc>
        <w:tc>
          <w:tcPr>
            <w:tcW w:w="426" w:type="dxa"/>
            <w:textDirection w:val="btLr"/>
            <w:vAlign w:val="center"/>
          </w:tcPr>
          <w:p w14:paraId="01537CF8" w14:textId="77777777" w:rsidR="001E007C" w:rsidRPr="009F74BE" w:rsidRDefault="001E007C" w:rsidP="00332DD4">
            <w:pPr>
              <w:spacing w:after="100" w:afterAutospacing="1"/>
              <w:jc w:val="center"/>
              <w:rPr>
                <w:rFonts w:ascii="Arial Narrow" w:hAnsi="Arial Narrow"/>
                <w:sz w:val="16"/>
                <w:szCs w:val="16"/>
                <w:lang w:eastAsia="es-CO"/>
              </w:rPr>
            </w:pPr>
            <w:r w:rsidRPr="008A1DC9">
              <w:rPr>
                <w:rFonts w:ascii="Arial Narrow" w:eastAsia="Times New Roman" w:hAnsi="Arial Narrow" w:cs="Arial"/>
                <w:sz w:val="16"/>
                <w:szCs w:val="16"/>
                <w:lang w:eastAsia="es-CO"/>
              </w:rPr>
              <w:t>Bajo</w:t>
            </w:r>
          </w:p>
        </w:tc>
        <w:tc>
          <w:tcPr>
            <w:tcW w:w="425" w:type="dxa"/>
            <w:textDirection w:val="btLr"/>
            <w:vAlign w:val="center"/>
          </w:tcPr>
          <w:p w14:paraId="7AEDE91E" w14:textId="77777777" w:rsidR="001E007C" w:rsidRPr="009F74BE" w:rsidRDefault="001E007C" w:rsidP="00332DD4">
            <w:pPr>
              <w:spacing w:after="100" w:afterAutospacing="1"/>
              <w:jc w:val="center"/>
              <w:rPr>
                <w:rFonts w:ascii="Arial Narrow" w:hAnsi="Arial Narrow"/>
                <w:b/>
                <w:sz w:val="16"/>
                <w:szCs w:val="16"/>
                <w:lang w:eastAsia="es-CO"/>
              </w:rPr>
            </w:pPr>
            <w:r w:rsidRPr="00D9229F">
              <w:rPr>
                <w:rFonts w:ascii="Arial Narrow" w:eastAsia="Times New Roman" w:hAnsi="Arial Narrow" w:cs="Arial"/>
                <w:b/>
                <w:sz w:val="16"/>
                <w:szCs w:val="16"/>
                <w:lang w:eastAsia="es-CO"/>
              </w:rPr>
              <w:t>SI</w:t>
            </w:r>
          </w:p>
        </w:tc>
        <w:tc>
          <w:tcPr>
            <w:tcW w:w="680" w:type="dxa"/>
            <w:textDirection w:val="btLr"/>
            <w:vAlign w:val="center"/>
          </w:tcPr>
          <w:p w14:paraId="1415187E" w14:textId="77777777" w:rsidR="001E007C" w:rsidRPr="009F74BE" w:rsidRDefault="001E007C" w:rsidP="00332DD4">
            <w:pPr>
              <w:jc w:val="center"/>
              <w:rPr>
                <w:rFonts w:ascii="Arial Narrow" w:hAnsi="Arial Narrow"/>
                <w:sz w:val="16"/>
                <w:szCs w:val="16"/>
                <w:lang w:eastAsia="es-CO"/>
              </w:rPr>
            </w:pPr>
            <w:r w:rsidRPr="00D9229F">
              <w:rPr>
                <w:rFonts w:ascii="Arial Narrow" w:eastAsia="Times New Roman" w:hAnsi="Arial Narrow"/>
                <w:sz w:val="16"/>
                <w:szCs w:val="16"/>
                <w:lang w:eastAsia="es-CO"/>
              </w:rPr>
              <w:t>Secretaría de Obras Públicas - Interventoría</w:t>
            </w:r>
          </w:p>
        </w:tc>
        <w:tc>
          <w:tcPr>
            <w:tcW w:w="312" w:type="dxa"/>
            <w:textDirection w:val="btLr"/>
            <w:vAlign w:val="center"/>
          </w:tcPr>
          <w:p w14:paraId="08594AB5" w14:textId="77777777" w:rsidR="001E007C" w:rsidRPr="009F74BE" w:rsidRDefault="001E007C" w:rsidP="00332DD4">
            <w:pPr>
              <w:spacing w:after="100" w:afterAutospacing="1"/>
              <w:jc w:val="center"/>
              <w:rPr>
                <w:rFonts w:ascii="Arial Narrow" w:hAnsi="Arial Narrow"/>
                <w:sz w:val="16"/>
                <w:szCs w:val="16"/>
                <w:lang w:eastAsia="es-CO"/>
              </w:rPr>
            </w:pPr>
            <w:r w:rsidRPr="00CB28D2">
              <w:rPr>
                <w:rFonts w:ascii="Arial Narrow" w:hAnsi="Arial Narrow" w:cs="Arial"/>
                <w:sz w:val="16"/>
                <w:szCs w:val="16"/>
              </w:rPr>
              <w:t xml:space="preserve">Desde la adjudicación del </w:t>
            </w:r>
            <w:r>
              <w:rPr>
                <w:rFonts w:ascii="Arial Narrow" w:hAnsi="Arial Narrow" w:cs="Arial"/>
                <w:sz w:val="16"/>
                <w:szCs w:val="16"/>
              </w:rPr>
              <w:t>contrato</w:t>
            </w:r>
            <w:r w:rsidRPr="00CB28D2">
              <w:rPr>
                <w:rFonts w:ascii="Arial Narrow" w:hAnsi="Arial Narrow" w:cs="Arial"/>
                <w:sz w:val="16"/>
                <w:szCs w:val="16"/>
              </w:rPr>
              <w:t xml:space="preserve"> y/o dentro de la ejecución del contrato</w:t>
            </w:r>
          </w:p>
        </w:tc>
        <w:tc>
          <w:tcPr>
            <w:tcW w:w="738" w:type="dxa"/>
            <w:textDirection w:val="btLr"/>
            <w:vAlign w:val="center"/>
          </w:tcPr>
          <w:p w14:paraId="6493A651" w14:textId="77777777" w:rsidR="001E007C" w:rsidRPr="009F74BE" w:rsidRDefault="001E007C" w:rsidP="00332DD4">
            <w:pPr>
              <w:jc w:val="center"/>
              <w:rPr>
                <w:rFonts w:ascii="Arial Narrow" w:hAnsi="Arial Narrow"/>
                <w:sz w:val="16"/>
                <w:szCs w:val="16"/>
                <w:lang w:eastAsia="es-CO"/>
              </w:rPr>
            </w:pPr>
            <w:r w:rsidRPr="00CB28D2">
              <w:rPr>
                <w:rFonts w:ascii="Arial Narrow" w:hAnsi="Arial Narrow" w:cs="Arial"/>
                <w:sz w:val="16"/>
                <w:szCs w:val="16"/>
              </w:rPr>
              <w:t xml:space="preserve">Desde la adjudicación del </w:t>
            </w:r>
            <w:r>
              <w:rPr>
                <w:rFonts w:ascii="Arial Narrow" w:hAnsi="Arial Narrow" w:cs="Arial"/>
                <w:sz w:val="16"/>
                <w:szCs w:val="16"/>
              </w:rPr>
              <w:t>contrato</w:t>
            </w:r>
            <w:r w:rsidRPr="00CB28D2">
              <w:rPr>
                <w:rFonts w:ascii="Arial Narrow" w:hAnsi="Arial Narrow" w:cs="Arial"/>
                <w:sz w:val="16"/>
                <w:szCs w:val="16"/>
              </w:rPr>
              <w:t xml:space="preserve"> y/o dentro de la ejecución del contrato</w:t>
            </w:r>
          </w:p>
        </w:tc>
        <w:tc>
          <w:tcPr>
            <w:tcW w:w="963" w:type="dxa"/>
            <w:vAlign w:val="center"/>
          </w:tcPr>
          <w:p w14:paraId="0F6063D8" w14:textId="77777777" w:rsidR="001E007C" w:rsidRPr="009F74BE" w:rsidRDefault="001E007C" w:rsidP="00332DD4">
            <w:pPr>
              <w:spacing w:after="100" w:afterAutospacing="1"/>
              <w:jc w:val="center"/>
              <w:rPr>
                <w:rFonts w:ascii="Arial Narrow" w:hAnsi="Arial Narrow"/>
                <w:sz w:val="16"/>
                <w:szCs w:val="16"/>
                <w:lang w:eastAsia="es-CO"/>
              </w:rPr>
            </w:pPr>
            <w:r w:rsidRPr="00CB28D2">
              <w:rPr>
                <w:rFonts w:ascii="Arial Narrow" w:hAnsi="Arial Narrow" w:cs="Arial"/>
                <w:sz w:val="16"/>
                <w:szCs w:val="16"/>
              </w:rPr>
              <w:t xml:space="preserve">Desde la adjudicación del </w:t>
            </w:r>
            <w:r>
              <w:rPr>
                <w:rFonts w:ascii="Arial Narrow" w:hAnsi="Arial Narrow" w:cs="Arial"/>
                <w:sz w:val="16"/>
                <w:szCs w:val="16"/>
              </w:rPr>
              <w:t xml:space="preserve">contrato y </w:t>
            </w:r>
            <w:r w:rsidRPr="00CB28D2">
              <w:rPr>
                <w:rFonts w:ascii="Arial Narrow" w:hAnsi="Arial Narrow" w:cs="Arial"/>
                <w:sz w:val="16"/>
                <w:szCs w:val="16"/>
              </w:rPr>
              <w:t>dentro de la ejecución del contrato</w:t>
            </w:r>
            <w:r>
              <w:rPr>
                <w:rFonts w:ascii="Arial Narrow" w:hAnsi="Arial Narrow" w:cs="Arial"/>
                <w:sz w:val="16"/>
                <w:szCs w:val="16"/>
              </w:rPr>
              <w:t xml:space="preserve"> </w:t>
            </w:r>
          </w:p>
        </w:tc>
        <w:tc>
          <w:tcPr>
            <w:tcW w:w="437" w:type="dxa"/>
            <w:textDirection w:val="btLr"/>
            <w:vAlign w:val="center"/>
          </w:tcPr>
          <w:p w14:paraId="7FE316F4" w14:textId="77777777" w:rsidR="001E007C" w:rsidRPr="009F74BE" w:rsidRDefault="001E007C" w:rsidP="00332DD4">
            <w:pPr>
              <w:jc w:val="center"/>
              <w:rPr>
                <w:rFonts w:ascii="Arial Narrow" w:hAnsi="Arial Narrow"/>
                <w:sz w:val="16"/>
                <w:szCs w:val="16"/>
                <w:lang w:eastAsia="es-CO"/>
              </w:rPr>
            </w:pPr>
            <w:r w:rsidRPr="00CB300C">
              <w:rPr>
                <w:rFonts w:ascii="Arial Narrow" w:hAnsi="Arial Narrow" w:cs="Arial"/>
                <w:sz w:val="16"/>
                <w:szCs w:val="16"/>
              </w:rPr>
              <w:t>Dos veces durante la etapa contractual</w:t>
            </w:r>
          </w:p>
        </w:tc>
      </w:tr>
    </w:tbl>
    <w:p w14:paraId="50AE9683" w14:textId="77777777" w:rsidR="001E007C" w:rsidRPr="009F74BE" w:rsidRDefault="001E007C" w:rsidP="001E007C">
      <w:pPr>
        <w:spacing w:after="100" w:afterAutospacing="1"/>
        <w:jc w:val="both"/>
        <w:rPr>
          <w:rFonts w:ascii="Arial Narrow" w:eastAsia="SimSun" w:hAnsi="Arial Narrow" w:cs="Arial"/>
          <w:kern w:val="3"/>
          <w:sz w:val="16"/>
          <w:szCs w:val="16"/>
          <w:lang w:eastAsia="zh-CN" w:bidi="hi-IN"/>
        </w:rPr>
      </w:pPr>
      <w:r>
        <w:rPr>
          <w:rFonts w:ascii="Arial Narrow" w:eastAsia="SimSun" w:hAnsi="Arial Narrow" w:cs="Arial"/>
          <w:kern w:val="3"/>
          <w:sz w:val="16"/>
          <w:szCs w:val="16"/>
          <w:lang w:eastAsia="zh-CN" w:bidi="hi-IN"/>
        </w:rPr>
        <w:t>.</w:t>
      </w:r>
    </w:p>
    <w:p w14:paraId="54D0EE1D" w14:textId="77777777" w:rsidR="001E007C" w:rsidRPr="005169AF" w:rsidRDefault="001E007C" w:rsidP="001E007C"/>
    <w:p w14:paraId="4607A6E1" w14:textId="7AAF7EB3" w:rsidR="00026CDB" w:rsidRPr="00FC3719" w:rsidRDefault="00026CDB" w:rsidP="00FC3719"/>
    <w:sectPr w:rsidR="00026CDB" w:rsidRPr="00FC3719" w:rsidSect="00A35C4C">
      <w:headerReference w:type="default" r:id="rId8"/>
      <w:footerReference w:type="default" r:id="rId9"/>
      <w:pgSz w:w="15840" w:h="12240" w:orient="landscape" w:code="1"/>
      <w:pgMar w:top="1701" w:right="2410" w:bottom="1701" w:left="2127" w:header="158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08741" w14:textId="77777777" w:rsidR="009E2452" w:rsidRDefault="009E2452" w:rsidP="000F4BAD">
      <w:r>
        <w:separator/>
      </w:r>
    </w:p>
  </w:endnote>
  <w:endnote w:type="continuationSeparator" w:id="0">
    <w:p w14:paraId="72A7A831" w14:textId="77777777" w:rsidR="009E2452" w:rsidRDefault="009E2452"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altName w:val="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TeXGyreAdventor">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EFF" w:usb1="F9DFFFFF" w:usb2="0000007F" w:usb3="00000000" w:csb0="003F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4BFC1" w14:textId="00A3853C" w:rsidR="0031001A" w:rsidRPr="00CF499D" w:rsidRDefault="0031001A" w:rsidP="00DF0600">
    <w:pPr>
      <w:pStyle w:val="Piedepgina"/>
      <w:jc w:val="center"/>
      <w:rPr>
        <w:rFonts w:ascii="Arial" w:hAnsi="Arial" w:cs="Arial"/>
        <w:b/>
        <w:sz w:val="20"/>
        <w:szCs w:val="20"/>
      </w:rPr>
    </w:pPr>
  </w:p>
  <w:p w14:paraId="0DCE7DD9" w14:textId="77777777" w:rsidR="0031001A" w:rsidRDefault="0031001A" w:rsidP="00DF0600">
    <w:pPr>
      <w:pStyle w:val="Piedepgina"/>
      <w:jc w:val="center"/>
      <w:rPr>
        <w:b/>
        <w:sz w:val="20"/>
        <w:szCs w:val="20"/>
      </w:rPr>
    </w:pPr>
  </w:p>
  <w:p w14:paraId="262C5299" w14:textId="77777777" w:rsidR="0031001A" w:rsidRDefault="0031001A" w:rsidP="00DF0600">
    <w:pPr>
      <w:pStyle w:val="Piedepgina"/>
      <w:jc w:val="center"/>
      <w:rPr>
        <w:b/>
        <w:sz w:val="20"/>
        <w:szCs w:val="20"/>
      </w:rPr>
    </w:pPr>
  </w:p>
  <w:p w14:paraId="37CD4F9E" w14:textId="77777777" w:rsidR="0031001A" w:rsidRPr="009258E4" w:rsidRDefault="0031001A" w:rsidP="00DF0600">
    <w:pPr>
      <w:pStyle w:val="Piedepgina"/>
      <w:jc w:val="center"/>
      <w:rPr>
        <w:b/>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89435" w14:textId="77777777" w:rsidR="009E2452" w:rsidRDefault="009E2452" w:rsidP="000F4BAD">
      <w:r>
        <w:separator/>
      </w:r>
    </w:p>
  </w:footnote>
  <w:footnote w:type="continuationSeparator" w:id="0">
    <w:p w14:paraId="6486B037" w14:textId="77777777" w:rsidR="009E2452" w:rsidRDefault="009E2452" w:rsidP="000F4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989BB" w14:textId="4778B44F" w:rsidR="0031001A" w:rsidRDefault="00D6451D" w:rsidP="00585392">
    <w:pPr>
      <w:pStyle w:val="Encabezado"/>
      <w:tabs>
        <w:tab w:val="clear" w:pos="4252"/>
      </w:tabs>
    </w:pPr>
    <w:r>
      <w:rPr>
        <w:noProof/>
      </w:rPr>
      <w:drawing>
        <wp:anchor distT="0" distB="0" distL="114300" distR="114300" simplePos="0" relativeHeight="251676672" behindDoc="1" locked="0" layoutInCell="1" allowOverlap="1" wp14:anchorId="7CAA25D8" wp14:editId="5391CC84">
          <wp:simplePos x="0" y="0"/>
          <wp:positionH relativeFrom="page">
            <wp:posOffset>0</wp:posOffset>
          </wp:positionH>
          <wp:positionV relativeFrom="page">
            <wp:posOffset>0</wp:posOffset>
          </wp:positionV>
          <wp:extent cx="7527600" cy="10036800"/>
          <wp:effectExtent l="0" t="0" r="0" b="3175"/>
          <wp:wrapNone/>
          <wp:docPr id="493176112"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399776" name="Imagen 1" descr="Gráfic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527600" cy="10036800"/>
                  </a:xfrm>
                  <a:prstGeom prst="rect">
                    <a:avLst/>
                  </a:prstGeom>
                </pic:spPr>
              </pic:pic>
            </a:graphicData>
          </a:graphic>
          <wp14:sizeRelH relativeFrom="page">
            <wp14:pctWidth>0</wp14:pctWidth>
          </wp14:sizeRelH>
          <wp14:sizeRelV relativeFrom="page">
            <wp14:pctHeight>0</wp14:pctHeight>
          </wp14:sizeRelV>
        </wp:anchor>
      </w:drawing>
    </w:r>
    <w:r w:rsidR="009912B9" w:rsidRPr="00897D5F">
      <w:rPr>
        <w:rFonts w:cs="Arial"/>
        <w:b/>
        <w:noProof/>
        <w:color w:val="3B3838"/>
        <w:szCs w:val="20"/>
        <w:lang w:val="es-CO" w:eastAsia="es-CO"/>
      </w:rPr>
      <mc:AlternateContent>
        <mc:Choice Requires="wps">
          <w:drawing>
            <wp:anchor distT="0" distB="0" distL="114300" distR="114300" simplePos="0" relativeHeight="251674624" behindDoc="0" locked="0" layoutInCell="1" allowOverlap="1" wp14:anchorId="34B28C8B" wp14:editId="6B412355">
              <wp:simplePos x="0" y="0"/>
              <wp:positionH relativeFrom="column">
                <wp:posOffset>1475105</wp:posOffset>
              </wp:positionH>
              <wp:positionV relativeFrom="paragraph">
                <wp:posOffset>-241300</wp:posOffset>
              </wp:positionV>
              <wp:extent cx="4168775" cy="722630"/>
              <wp:effectExtent l="0" t="0" r="0" b="1270"/>
              <wp:wrapNone/>
              <wp:docPr id="1981207495" name="Cuadro de texto 2"/>
              <wp:cNvGraphicFramePr/>
              <a:graphic xmlns:a="http://schemas.openxmlformats.org/drawingml/2006/main">
                <a:graphicData uri="http://schemas.microsoft.com/office/word/2010/wordprocessingShape">
                  <wps:wsp>
                    <wps:cNvSpPr txBox="1"/>
                    <wps:spPr>
                      <a:xfrm>
                        <a:off x="0" y="0"/>
                        <a:ext cx="4168775" cy="722630"/>
                      </a:xfrm>
                      <a:prstGeom prst="rect">
                        <a:avLst/>
                      </a:prstGeom>
                      <a:noFill/>
                      <a:ln w="6350">
                        <a:noFill/>
                      </a:ln>
                    </wps:spPr>
                    <wps:txbx>
                      <w:txbxContent>
                        <w:p w14:paraId="1F0B80B0" w14:textId="5A965825" w:rsidR="0031001A" w:rsidRPr="003659CF" w:rsidRDefault="0031001A" w:rsidP="00026CDB">
                          <w:pPr>
                            <w:spacing w:line="276" w:lineRule="auto"/>
                            <w:contextualSpacing/>
                            <w:jc w:val="center"/>
                            <w:rPr>
                              <w:rFonts w:ascii="Arial Narrow" w:hAnsi="Arial Narrow" w:cs="Tahoma"/>
                              <w:b/>
                              <w:color w:val="000000"/>
                              <w:sz w:val="22"/>
                              <w:lang w:eastAsia="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B28C8B" id="_x0000_t202" coordsize="21600,21600" o:spt="202" path="m,l,21600r21600,l21600,xe">
              <v:stroke joinstyle="miter"/>
              <v:path gradientshapeok="t" o:connecttype="rect"/>
            </v:shapetype>
            <v:shape id="Cuadro de texto 2" o:spid="_x0000_s1026" type="#_x0000_t202" style="position:absolute;margin-left:116.15pt;margin-top:-19pt;width:328.25pt;height:5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" filled="f" stroked="f" strokeweight=".5pt">
              <v:textbox>
                <w:txbxContent>
                  <w:p w14:paraId="1F0B80B0" w14:textId="5A965825" w:rsidR="0031001A" w:rsidRPr="003659CF" w:rsidRDefault="0031001A" w:rsidP="00026CDB">
                    <w:pPr>
                      <w:spacing w:line="276" w:lineRule="auto"/>
                      <w:contextualSpacing/>
                      <w:jc w:val="center"/>
                      <w:rPr>
                        <w:rFonts w:ascii="Arial Narrow" w:hAnsi="Arial Narrow" w:cs="Tahoma"/>
                        <w:b/>
                        <w:color w:val="000000"/>
                        <w:sz w:val="22"/>
                        <w:lang w:eastAsia="es-MX"/>
                      </w:rPr>
                    </w:pPr>
                  </w:p>
                </w:txbxContent>
              </v:textbox>
            </v:shape>
          </w:pict>
        </mc:Fallback>
      </mc:AlternateContent>
    </w:r>
    <w:r w:rsidR="0031001A">
      <w:rPr>
        <w:noProof/>
        <w:lang w:val="es-CO" w:eastAsia="es-CO"/>
      </w:rPr>
      <mc:AlternateContent>
        <mc:Choice Requires="wps">
          <w:drawing>
            <wp:anchor distT="0" distB="0" distL="114300" distR="114300" simplePos="0" relativeHeight="251671552" behindDoc="0" locked="0" layoutInCell="1" allowOverlap="1" wp14:anchorId="10420F6F" wp14:editId="782852CE">
              <wp:simplePos x="0" y="0"/>
              <wp:positionH relativeFrom="margin">
                <wp:posOffset>0</wp:posOffset>
              </wp:positionH>
              <wp:positionV relativeFrom="paragraph">
                <wp:posOffset>-426720</wp:posOffset>
              </wp:positionV>
              <wp:extent cx="1828800" cy="1828800"/>
              <wp:effectExtent l="0" t="0" r="0" b="3175"/>
              <wp:wrapNone/>
              <wp:docPr id="1"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C2833D3" w14:textId="29E77BBA" w:rsidR="0031001A" w:rsidRPr="007E289B" w:rsidRDefault="0031001A" w:rsidP="00F6453A">
                          <w:pPr>
                            <w:pStyle w:val="Encabezado"/>
                            <w:rPr>
                              <w:b/>
                              <w:noProof/>
                              <w:color w:val="404040" w:themeColor="text1" w:themeTint="BF"/>
                              <w:sz w:val="32"/>
                              <w:szCs w:val="3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0420F6F" id="Cuadro de texto 1" o:spid="_x0000_s1027" type="#_x0000_t202" style="position:absolute;margin-left:0;margin-top:-33.6pt;width:2in;height:2in;z-index:25167155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" filled="f" stroked="f">
              <v:textbox style="mso-fit-shape-to-text:t">
                <w:txbxContent>
                  <w:p w14:paraId="0C2833D3" w14:textId="29E77BBA" w:rsidR="0031001A" w:rsidRPr="007E289B" w:rsidRDefault="0031001A" w:rsidP="00F6453A">
                    <w:pPr>
                      <w:pStyle w:val="Encabezado"/>
                      <w:rPr>
                        <w:b/>
                        <w:noProof/>
                        <w:color w:val="404040" w:themeColor="text1" w:themeTint="BF"/>
                        <w:sz w:val="32"/>
                        <w:szCs w:val="3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w10:wrap anchorx="margin"/>
            </v:shape>
          </w:pict>
        </mc:Fallback>
      </mc:AlternateContent>
    </w:r>
    <w:r w:rsidR="0031001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537C60"/>
    <w:multiLevelType w:val="hybridMultilevel"/>
    <w:tmpl w:val="6518BD5E"/>
    <w:lvl w:ilvl="0" w:tplc="240A0001">
      <w:start w:val="1"/>
      <w:numFmt w:val="bullet"/>
      <w:lvlText w:val=""/>
      <w:lvlJc w:val="left"/>
      <w:pPr>
        <w:ind w:left="927" w:hanging="360"/>
      </w:pPr>
      <w:rPr>
        <w:rFonts w:ascii="Symbol" w:hAnsi="Symbol" w:hint="default"/>
      </w:rPr>
    </w:lvl>
    <w:lvl w:ilvl="1" w:tplc="4E94FEDE">
      <w:numFmt w:val="bullet"/>
      <w:lvlText w:val="•"/>
      <w:lvlJc w:val="left"/>
      <w:pPr>
        <w:ind w:left="1647" w:hanging="360"/>
      </w:pPr>
      <w:rPr>
        <w:rFonts w:ascii="Times New Roman" w:eastAsiaTheme="minorHAnsi" w:hAnsi="Times New Roman" w:cs="Times New Roman" w:hint="default"/>
      </w:r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 w15:restartNumberingAfterBreak="0">
    <w:nsid w:val="03F338D5"/>
    <w:multiLevelType w:val="multilevel"/>
    <w:tmpl w:val="441A1B3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113988"/>
    <w:multiLevelType w:val="hybridMultilevel"/>
    <w:tmpl w:val="C4EE730A"/>
    <w:lvl w:ilvl="0" w:tplc="8D323D5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F415EA7"/>
    <w:multiLevelType w:val="hybridMultilevel"/>
    <w:tmpl w:val="43AC89BC"/>
    <w:lvl w:ilvl="0" w:tplc="71C89720">
      <w:start w:val="1"/>
      <w:numFmt w:val="upperLetter"/>
      <w:lvlText w:val="%1."/>
      <w:lvlJc w:val="left"/>
      <w:pPr>
        <w:ind w:left="720" w:hanging="360"/>
      </w:pPr>
      <w:rPr>
        <w:rFonts w:ascii="Arial Narrow" w:eastAsia="Times New Roman" w:hAnsi="Arial Narrow" w:cs="Tahoma"/>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C245932"/>
    <w:multiLevelType w:val="multilevel"/>
    <w:tmpl w:val="4E3A598E"/>
    <w:lvl w:ilvl="0">
      <w:start w:val="1"/>
      <w:numFmt w:val="decimal"/>
      <w:pStyle w:val="Captulo7"/>
      <w:lvlText w:val="4.%1"/>
      <w:lvlJc w:val="left"/>
      <w:pPr>
        <w:ind w:left="360" w:hanging="360"/>
      </w:pPr>
      <w:rPr>
        <w:vertAlign w:val="baseline"/>
      </w:rPr>
    </w:lvl>
    <w:lvl w:ilvl="1">
      <w:start w:val="1"/>
      <w:numFmt w:val="upperLetter"/>
      <w:lvlText w:val="%2."/>
      <w:lvlJc w:val="left"/>
      <w:pPr>
        <w:ind w:left="720" w:hanging="360"/>
      </w:pPr>
      <w:rPr>
        <w:vertAlign w:val="baseline"/>
      </w:rPr>
    </w:lvl>
    <w:lvl w:ilvl="2">
      <w:start w:val="1"/>
      <w:numFmt w:val="upperLetter"/>
      <w:lvlText w:val="%3."/>
      <w:lvlJc w:val="left"/>
      <w:pPr>
        <w:ind w:left="1080" w:hanging="360"/>
      </w:pPr>
      <w:rPr>
        <w:b/>
        <w:vertAlign w:val="baseline"/>
      </w:rPr>
    </w:lvl>
    <w:lvl w:ilvl="3">
      <w:start w:val="1"/>
      <w:numFmt w:val="decimal"/>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7"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28755040"/>
    <w:multiLevelType w:val="hybridMultilevel"/>
    <w:tmpl w:val="63009070"/>
    <w:lvl w:ilvl="0" w:tplc="7BD4DB44">
      <w:start w:val="1"/>
      <w:numFmt w:val="upperLetter"/>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9C2B34"/>
    <w:multiLevelType w:val="hybridMultilevel"/>
    <w:tmpl w:val="3F7CED2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38E85A72"/>
    <w:multiLevelType w:val="hybridMultilevel"/>
    <w:tmpl w:val="DC36829C"/>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5" w15:restartNumberingAfterBreak="0">
    <w:nsid w:val="400531D9"/>
    <w:multiLevelType w:val="multilevel"/>
    <w:tmpl w:val="240A001F"/>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1B8752B"/>
    <w:multiLevelType w:val="multilevel"/>
    <w:tmpl w:val="AA66B0BC"/>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441760D5"/>
    <w:multiLevelType w:val="hybridMultilevel"/>
    <w:tmpl w:val="841815F2"/>
    <w:lvl w:ilvl="0" w:tplc="53822EC6">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49773121"/>
    <w:multiLevelType w:val="hybridMultilevel"/>
    <w:tmpl w:val="E4423568"/>
    <w:lvl w:ilvl="0" w:tplc="71C89720">
      <w:start w:val="1"/>
      <w:numFmt w:val="upperLetter"/>
      <w:lvlText w:val="%1."/>
      <w:lvlJc w:val="left"/>
      <w:pPr>
        <w:ind w:left="644" w:hanging="360"/>
      </w:pPr>
      <w:rPr>
        <w:rFonts w:ascii="Arial Narrow" w:eastAsia="Times New Roman" w:hAnsi="Arial Narrow" w:cs="Tahoma"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4B5C47B1"/>
    <w:multiLevelType w:val="multilevel"/>
    <w:tmpl w:val="6A9EB17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4EF8500F"/>
    <w:multiLevelType w:val="multilevel"/>
    <w:tmpl w:val="FCDE802E"/>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2" w15:restartNumberingAfterBreak="0">
    <w:nsid w:val="54272FEA"/>
    <w:multiLevelType w:val="multilevel"/>
    <w:tmpl w:val="CD34F5B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3" w15:restartNumberingAfterBreak="0">
    <w:nsid w:val="562C0C08"/>
    <w:multiLevelType w:val="multilevel"/>
    <w:tmpl w:val="7C0E89B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59735075"/>
    <w:multiLevelType w:val="hybridMultilevel"/>
    <w:tmpl w:val="37C044B6"/>
    <w:lvl w:ilvl="0" w:tplc="63D079DE">
      <w:start w:val="1"/>
      <w:numFmt w:val="upperLetter"/>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5" w15:restartNumberingAfterBreak="0">
    <w:nsid w:val="5C480334"/>
    <w:multiLevelType w:val="hybridMultilevel"/>
    <w:tmpl w:val="034CC0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26C1E31"/>
    <w:multiLevelType w:val="multilevel"/>
    <w:tmpl w:val="626C1E31"/>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9" w15:restartNumberingAfterBreak="0">
    <w:nsid w:val="62CC6C29"/>
    <w:multiLevelType w:val="hybridMultilevel"/>
    <w:tmpl w:val="5E22C5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7BB349C"/>
    <w:multiLevelType w:val="hybridMultilevel"/>
    <w:tmpl w:val="E8AA7A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1" w15:restartNumberingAfterBreak="0">
    <w:nsid w:val="684743FE"/>
    <w:multiLevelType w:val="multilevel"/>
    <w:tmpl w:val="2EB406F2"/>
    <w:lvl w:ilvl="0">
      <w:start w:val="2"/>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6EE75481"/>
    <w:multiLevelType w:val="hybridMultilevel"/>
    <w:tmpl w:val="2760F1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85E0D48"/>
    <w:multiLevelType w:val="multilevel"/>
    <w:tmpl w:val="2ACC5364"/>
    <w:lvl w:ilvl="0">
      <w:start w:val="1"/>
      <w:numFmt w:val="upperRoman"/>
      <w:lvlText w:val="%1."/>
      <w:lvlJc w:val="right"/>
      <w:pPr>
        <w:ind w:left="720" w:hanging="360"/>
      </w:pPr>
      <w:rPr>
        <w:b/>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798525D3"/>
    <w:multiLevelType w:val="hybridMultilevel"/>
    <w:tmpl w:val="CEF086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719861819">
    <w:abstractNumId w:val="26"/>
  </w:num>
  <w:num w:numId="2" w16cid:durableId="1778059893">
    <w:abstractNumId w:val="5"/>
  </w:num>
  <w:num w:numId="3" w16cid:durableId="249512841">
    <w:abstractNumId w:val="16"/>
  </w:num>
  <w:num w:numId="4" w16cid:durableId="419908355">
    <w:abstractNumId w:val="1"/>
  </w:num>
  <w:num w:numId="5" w16cid:durableId="2027711980">
    <w:abstractNumId w:val="34"/>
  </w:num>
  <w:num w:numId="6" w16cid:durableId="1488328610">
    <w:abstractNumId w:val="27"/>
  </w:num>
  <w:num w:numId="7" w16cid:durableId="1602177678">
    <w:abstractNumId w:val="14"/>
  </w:num>
  <w:num w:numId="8" w16cid:durableId="1823545413">
    <w:abstractNumId w:val="30"/>
  </w:num>
  <w:num w:numId="9" w16cid:durableId="1445685187">
    <w:abstractNumId w:val="24"/>
  </w:num>
  <w:num w:numId="10" w16cid:durableId="1678072469">
    <w:abstractNumId w:val="4"/>
  </w:num>
  <w:num w:numId="11" w16cid:durableId="1424687870">
    <w:abstractNumId w:val="18"/>
  </w:num>
  <w:num w:numId="12" w16cid:durableId="1523282938">
    <w:abstractNumId w:val="2"/>
  </w:num>
  <w:num w:numId="13" w16cid:durableId="2012834001">
    <w:abstractNumId w:val="7"/>
  </w:num>
  <w:num w:numId="14" w16cid:durableId="362243915">
    <w:abstractNumId w:val="6"/>
  </w:num>
  <w:num w:numId="15" w16cid:durableId="300116381">
    <w:abstractNumId w:val="20"/>
  </w:num>
  <w:num w:numId="16" w16cid:durableId="777339313">
    <w:abstractNumId w:val="21"/>
  </w:num>
  <w:num w:numId="17" w16cid:durableId="1672677587">
    <w:abstractNumId w:val="22"/>
  </w:num>
  <w:num w:numId="18" w16cid:durableId="679892527">
    <w:abstractNumId w:val="31"/>
  </w:num>
  <w:num w:numId="19" w16cid:durableId="1637298546">
    <w:abstractNumId w:val="3"/>
  </w:num>
  <w:num w:numId="20" w16cid:durableId="2137940555">
    <w:abstractNumId w:val="8"/>
  </w:num>
  <w:num w:numId="21" w16cid:durableId="2109083113">
    <w:abstractNumId w:val="32"/>
  </w:num>
  <w:num w:numId="22" w16cid:durableId="1933735526">
    <w:abstractNumId w:val="29"/>
  </w:num>
  <w:num w:numId="23" w16cid:durableId="415640521">
    <w:abstractNumId w:val="12"/>
  </w:num>
  <w:num w:numId="24" w16cid:durableId="1051418592">
    <w:abstractNumId w:val="11"/>
  </w:num>
  <w:num w:numId="25" w16cid:durableId="13728863">
    <w:abstractNumId w:val="13"/>
  </w:num>
  <w:num w:numId="26" w16cid:durableId="685442954">
    <w:abstractNumId w:val="9"/>
  </w:num>
  <w:num w:numId="27" w16cid:durableId="452334225">
    <w:abstractNumId w:val="17"/>
  </w:num>
  <w:num w:numId="28" w16cid:durableId="63651084">
    <w:abstractNumId w:val="33"/>
  </w:num>
  <w:num w:numId="29" w16cid:durableId="1987007723">
    <w:abstractNumId w:val="10"/>
  </w:num>
  <w:num w:numId="30" w16cid:durableId="1846705452">
    <w:abstractNumId w:val="0"/>
  </w:num>
  <w:num w:numId="31" w16cid:durableId="1013990960">
    <w:abstractNumId w:val="35"/>
  </w:num>
  <w:num w:numId="32" w16cid:durableId="1821144629">
    <w:abstractNumId w:val="23"/>
  </w:num>
  <w:num w:numId="33" w16cid:durableId="244806058">
    <w:abstractNumId w:val="25"/>
  </w:num>
  <w:num w:numId="34" w16cid:durableId="84614590">
    <w:abstractNumId w:val="28"/>
  </w:num>
  <w:num w:numId="35" w16cid:durableId="1397391036">
    <w:abstractNumId w:val="19"/>
  </w:num>
  <w:num w:numId="36" w16cid:durableId="1310554588">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BAD"/>
    <w:rsid w:val="000074AE"/>
    <w:rsid w:val="000212B6"/>
    <w:rsid w:val="0002311C"/>
    <w:rsid w:val="0002467D"/>
    <w:rsid w:val="000268A9"/>
    <w:rsid w:val="00026CDB"/>
    <w:rsid w:val="00027A13"/>
    <w:rsid w:val="00037ACC"/>
    <w:rsid w:val="00041EBD"/>
    <w:rsid w:val="0004487A"/>
    <w:rsid w:val="00046886"/>
    <w:rsid w:val="0005236D"/>
    <w:rsid w:val="00052D7F"/>
    <w:rsid w:val="0006032A"/>
    <w:rsid w:val="0006156E"/>
    <w:rsid w:val="00063600"/>
    <w:rsid w:val="00075D0F"/>
    <w:rsid w:val="00077964"/>
    <w:rsid w:val="00093213"/>
    <w:rsid w:val="000D0712"/>
    <w:rsid w:val="000D1198"/>
    <w:rsid w:val="000D1EDD"/>
    <w:rsid w:val="000D3DBB"/>
    <w:rsid w:val="000D44C7"/>
    <w:rsid w:val="000D5EE4"/>
    <w:rsid w:val="000F1BB9"/>
    <w:rsid w:val="000F1BF6"/>
    <w:rsid w:val="000F2414"/>
    <w:rsid w:val="000F4BAD"/>
    <w:rsid w:val="0010726B"/>
    <w:rsid w:val="00116B75"/>
    <w:rsid w:val="001216FF"/>
    <w:rsid w:val="0013095D"/>
    <w:rsid w:val="001453F6"/>
    <w:rsid w:val="00163176"/>
    <w:rsid w:val="001700C8"/>
    <w:rsid w:val="001744D0"/>
    <w:rsid w:val="001866D1"/>
    <w:rsid w:val="00186893"/>
    <w:rsid w:val="001961D8"/>
    <w:rsid w:val="001A0313"/>
    <w:rsid w:val="001A4AF9"/>
    <w:rsid w:val="001C06D1"/>
    <w:rsid w:val="001C15EF"/>
    <w:rsid w:val="001C774C"/>
    <w:rsid w:val="001D07FE"/>
    <w:rsid w:val="001D6D0C"/>
    <w:rsid w:val="001E007C"/>
    <w:rsid w:val="001E7FCE"/>
    <w:rsid w:val="001F02BE"/>
    <w:rsid w:val="001F1CFF"/>
    <w:rsid w:val="001F780A"/>
    <w:rsid w:val="00200F6A"/>
    <w:rsid w:val="00213F9E"/>
    <w:rsid w:val="00214362"/>
    <w:rsid w:val="0021497D"/>
    <w:rsid w:val="002230CE"/>
    <w:rsid w:val="0022413D"/>
    <w:rsid w:val="002347FA"/>
    <w:rsid w:val="00243721"/>
    <w:rsid w:val="00245717"/>
    <w:rsid w:val="00253C19"/>
    <w:rsid w:val="00254ABD"/>
    <w:rsid w:val="0026142A"/>
    <w:rsid w:val="00262AD6"/>
    <w:rsid w:val="00263610"/>
    <w:rsid w:val="0027295B"/>
    <w:rsid w:val="00273465"/>
    <w:rsid w:val="00274203"/>
    <w:rsid w:val="00277D62"/>
    <w:rsid w:val="0028164C"/>
    <w:rsid w:val="00290866"/>
    <w:rsid w:val="00292CDA"/>
    <w:rsid w:val="002931B4"/>
    <w:rsid w:val="0029492C"/>
    <w:rsid w:val="00295681"/>
    <w:rsid w:val="00297823"/>
    <w:rsid w:val="002A0A0B"/>
    <w:rsid w:val="002A7F15"/>
    <w:rsid w:val="002B0E48"/>
    <w:rsid w:val="002B2B6C"/>
    <w:rsid w:val="002B3840"/>
    <w:rsid w:val="002B4CC4"/>
    <w:rsid w:val="002C16D3"/>
    <w:rsid w:val="002C59DB"/>
    <w:rsid w:val="002C5CD8"/>
    <w:rsid w:val="002D3475"/>
    <w:rsid w:val="002D5A1D"/>
    <w:rsid w:val="002E01A1"/>
    <w:rsid w:val="002F2FDC"/>
    <w:rsid w:val="002F36E1"/>
    <w:rsid w:val="0030170C"/>
    <w:rsid w:val="00302168"/>
    <w:rsid w:val="00304F89"/>
    <w:rsid w:val="003070D8"/>
    <w:rsid w:val="00307994"/>
    <w:rsid w:val="0031001A"/>
    <w:rsid w:val="0031044E"/>
    <w:rsid w:val="00314658"/>
    <w:rsid w:val="00320082"/>
    <w:rsid w:val="00333421"/>
    <w:rsid w:val="00335089"/>
    <w:rsid w:val="0034057F"/>
    <w:rsid w:val="0034075B"/>
    <w:rsid w:val="00340DF5"/>
    <w:rsid w:val="00343BBA"/>
    <w:rsid w:val="00352318"/>
    <w:rsid w:val="00356DEA"/>
    <w:rsid w:val="00357325"/>
    <w:rsid w:val="00371DB9"/>
    <w:rsid w:val="003722F1"/>
    <w:rsid w:val="00383B4F"/>
    <w:rsid w:val="003A21B7"/>
    <w:rsid w:val="003A6426"/>
    <w:rsid w:val="003A6DF0"/>
    <w:rsid w:val="003A7826"/>
    <w:rsid w:val="003C03D1"/>
    <w:rsid w:val="003C2A4D"/>
    <w:rsid w:val="003C3205"/>
    <w:rsid w:val="003F2BBC"/>
    <w:rsid w:val="003F58C2"/>
    <w:rsid w:val="003F5AA7"/>
    <w:rsid w:val="00401045"/>
    <w:rsid w:val="004073A3"/>
    <w:rsid w:val="00416F94"/>
    <w:rsid w:val="0042215B"/>
    <w:rsid w:val="00425C42"/>
    <w:rsid w:val="004312CD"/>
    <w:rsid w:val="00446686"/>
    <w:rsid w:val="004525E1"/>
    <w:rsid w:val="0045459E"/>
    <w:rsid w:val="00470275"/>
    <w:rsid w:val="0047333B"/>
    <w:rsid w:val="00473AB7"/>
    <w:rsid w:val="00481306"/>
    <w:rsid w:val="0048174F"/>
    <w:rsid w:val="0049065D"/>
    <w:rsid w:val="00496B2E"/>
    <w:rsid w:val="004A506A"/>
    <w:rsid w:val="004A752F"/>
    <w:rsid w:val="004B6B91"/>
    <w:rsid w:val="004C0D9F"/>
    <w:rsid w:val="004C6D50"/>
    <w:rsid w:val="004D0802"/>
    <w:rsid w:val="004D0972"/>
    <w:rsid w:val="004D776C"/>
    <w:rsid w:val="004E54D6"/>
    <w:rsid w:val="004E6A9C"/>
    <w:rsid w:val="004E750B"/>
    <w:rsid w:val="004E7717"/>
    <w:rsid w:val="00503CD3"/>
    <w:rsid w:val="00503F93"/>
    <w:rsid w:val="00506A24"/>
    <w:rsid w:val="005134C0"/>
    <w:rsid w:val="00516DDB"/>
    <w:rsid w:val="0052125C"/>
    <w:rsid w:val="00526CDC"/>
    <w:rsid w:val="0053675C"/>
    <w:rsid w:val="0053718F"/>
    <w:rsid w:val="005414CC"/>
    <w:rsid w:val="00552285"/>
    <w:rsid w:val="00560081"/>
    <w:rsid w:val="005604FB"/>
    <w:rsid w:val="00563847"/>
    <w:rsid w:val="00563A92"/>
    <w:rsid w:val="00574DCA"/>
    <w:rsid w:val="00576DA5"/>
    <w:rsid w:val="00583105"/>
    <w:rsid w:val="00585392"/>
    <w:rsid w:val="00586C9D"/>
    <w:rsid w:val="00596F2B"/>
    <w:rsid w:val="005A30B5"/>
    <w:rsid w:val="005A3F10"/>
    <w:rsid w:val="005A78DD"/>
    <w:rsid w:val="005B3F4A"/>
    <w:rsid w:val="005B4BDE"/>
    <w:rsid w:val="005B5F1E"/>
    <w:rsid w:val="005B605E"/>
    <w:rsid w:val="005B7283"/>
    <w:rsid w:val="005B79BF"/>
    <w:rsid w:val="005D07AE"/>
    <w:rsid w:val="005D2AA2"/>
    <w:rsid w:val="005D4EB3"/>
    <w:rsid w:val="005D7695"/>
    <w:rsid w:val="005E18D3"/>
    <w:rsid w:val="005F2D6E"/>
    <w:rsid w:val="005F50F8"/>
    <w:rsid w:val="006043E3"/>
    <w:rsid w:val="006147AB"/>
    <w:rsid w:val="00620196"/>
    <w:rsid w:val="006272C4"/>
    <w:rsid w:val="006329A8"/>
    <w:rsid w:val="00633BCD"/>
    <w:rsid w:val="00641211"/>
    <w:rsid w:val="006463F1"/>
    <w:rsid w:val="00651346"/>
    <w:rsid w:val="006624EF"/>
    <w:rsid w:val="006636D2"/>
    <w:rsid w:val="00664791"/>
    <w:rsid w:val="006658A5"/>
    <w:rsid w:val="00666ECC"/>
    <w:rsid w:val="00676A11"/>
    <w:rsid w:val="00676E34"/>
    <w:rsid w:val="00680955"/>
    <w:rsid w:val="00684D13"/>
    <w:rsid w:val="00693BEC"/>
    <w:rsid w:val="00696B7F"/>
    <w:rsid w:val="006971E1"/>
    <w:rsid w:val="006A0491"/>
    <w:rsid w:val="006A06F8"/>
    <w:rsid w:val="006A65BA"/>
    <w:rsid w:val="006B03CE"/>
    <w:rsid w:val="006B7AC3"/>
    <w:rsid w:val="006C7B3A"/>
    <w:rsid w:val="006D5AA3"/>
    <w:rsid w:val="006E15A4"/>
    <w:rsid w:val="006E4EE2"/>
    <w:rsid w:val="006E7355"/>
    <w:rsid w:val="006F09F1"/>
    <w:rsid w:val="006F4AA7"/>
    <w:rsid w:val="006F5927"/>
    <w:rsid w:val="00702218"/>
    <w:rsid w:val="007038BD"/>
    <w:rsid w:val="00723A79"/>
    <w:rsid w:val="00724837"/>
    <w:rsid w:val="0073105A"/>
    <w:rsid w:val="007318F5"/>
    <w:rsid w:val="00732189"/>
    <w:rsid w:val="00734CFE"/>
    <w:rsid w:val="007423D8"/>
    <w:rsid w:val="007444F4"/>
    <w:rsid w:val="00750642"/>
    <w:rsid w:val="00754EEE"/>
    <w:rsid w:val="007571ED"/>
    <w:rsid w:val="0076056A"/>
    <w:rsid w:val="0076308C"/>
    <w:rsid w:val="00765061"/>
    <w:rsid w:val="00771E26"/>
    <w:rsid w:val="007777F3"/>
    <w:rsid w:val="007859EF"/>
    <w:rsid w:val="0079664C"/>
    <w:rsid w:val="007A1972"/>
    <w:rsid w:val="007A4E6E"/>
    <w:rsid w:val="007A570D"/>
    <w:rsid w:val="007C1B1A"/>
    <w:rsid w:val="007C64C6"/>
    <w:rsid w:val="007E289B"/>
    <w:rsid w:val="007E397C"/>
    <w:rsid w:val="007E3C58"/>
    <w:rsid w:val="007E547E"/>
    <w:rsid w:val="007E77FF"/>
    <w:rsid w:val="007F52DF"/>
    <w:rsid w:val="007F587C"/>
    <w:rsid w:val="0080233F"/>
    <w:rsid w:val="00804ADF"/>
    <w:rsid w:val="00805F30"/>
    <w:rsid w:val="00821DF9"/>
    <w:rsid w:val="00822716"/>
    <w:rsid w:val="00830CB9"/>
    <w:rsid w:val="0083102E"/>
    <w:rsid w:val="008358DD"/>
    <w:rsid w:val="0084293B"/>
    <w:rsid w:val="00846AE3"/>
    <w:rsid w:val="00847D81"/>
    <w:rsid w:val="00850F03"/>
    <w:rsid w:val="008512AB"/>
    <w:rsid w:val="00851A83"/>
    <w:rsid w:val="00864C91"/>
    <w:rsid w:val="00870BFB"/>
    <w:rsid w:val="0087192B"/>
    <w:rsid w:val="0087759B"/>
    <w:rsid w:val="00880996"/>
    <w:rsid w:val="00887850"/>
    <w:rsid w:val="008A0CA5"/>
    <w:rsid w:val="008A293C"/>
    <w:rsid w:val="008A3254"/>
    <w:rsid w:val="008B20A5"/>
    <w:rsid w:val="008B317E"/>
    <w:rsid w:val="008D7BC7"/>
    <w:rsid w:val="008E0BBC"/>
    <w:rsid w:val="008E0C28"/>
    <w:rsid w:val="008E1E16"/>
    <w:rsid w:val="008E222E"/>
    <w:rsid w:val="008E2449"/>
    <w:rsid w:val="008E53C9"/>
    <w:rsid w:val="008E62E6"/>
    <w:rsid w:val="008E7987"/>
    <w:rsid w:val="008F5D54"/>
    <w:rsid w:val="008F6069"/>
    <w:rsid w:val="00917DD7"/>
    <w:rsid w:val="00920B07"/>
    <w:rsid w:val="009231EF"/>
    <w:rsid w:val="0092475F"/>
    <w:rsid w:val="009258E4"/>
    <w:rsid w:val="00930630"/>
    <w:rsid w:val="0093331F"/>
    <w:rsid w:val="00936FAE"/>
    <w:rsid w:val="00946B70"/>
    <w:rsid w:val="00954A30"/>
    <w:rsid w:val="00957523"/>
    <w:rsid w:val="00962D34"/>
    <w:rsid w:val="00962D4C"/>
    <w:rsid w:val="00971B28"/>
    <w:rsid w:val="0097555D"/>
    <w:rsid w:val="00977152"/>
    <w:rsid w:val="00983097"/>
    <w:rsid w:val="009843C1"/>
    <w:rsid w:val="0098796A"/>
    <w:rsid w:val="00987FA2"/>
    <w:rsid w:val="009912B9"/>
    <w:rsid w:val="009913A3"/>
    <w:rsid w:val="0099371F"/>
    <w:rsid w:val="009A19DB"/>
    <w:rsid w:val="009A2DE6"/>
    <w:rsid w:val="009A51E1"/>
    <w:rsid w:val="009A7188"/>
    <w:rsid w:val="009B018C"/>
    <w:rsid w:val="009B398C"/>
    <w:rsid w:val="009C2871"/>
    <w:rsid w:val="009D7ED6"/>
    <w:rsid w:val="009E023D"/>
    <w:rsid w:val="009E2452"/>
    <w:rsid w:val="009E3ED6"/>
    <w:rsid w:val="009E50E5"/>
    <w:rsid w:val="009E56F9"/>
    <w:rsid w:val="009E6FF1"/>
    <w:rsid w:val="009F15DB"/>
    <w:rsid w:val="009F67AB"/>
    <w:rsid w:val="009F6CD7"/>
    <w:rsid w:val="00A06728"/>
    <w:rsid w:val="00A10A7C"/>
    <w:rsid w:val="00A248E0"/>
    <w:rsid w:val="00A2497D"/>
    <w:rsid w:val="00A27DCF"/>
    <w:rsid w:val="00A313DD"/>
    <w:rsid w:val="00A35C4C"/>
    <w:rsid w:val="00A53F90"/>
    <w:rsid w:val="00A72881"/>
    <w:rsid w:val="00A73AFE"/>
    <w:rsid w:val="00A80A4F"/>
    <w:rsid w:val="00A8278F"/>
    <w:rsid w:val="00A83C3A"/>
    <w:rsid w:val="00A9288A"/>
    <w:rsid w:val="00AA40A8"/>
    <w:rsid w:val="00AB0E77"/>
    <w:rsid w:val="00AB12A2"/>
    <w:rsid w:val="00AB72DC"/>
    <w:rsid w:val="00AC0A4F"/>
    <w:rsid w:val="00AC6E3C"/>
    <w:rsid w:val="00AD4DFE"/>
    <w:rsid w:val="00AD6293"/>
    <w:rsid w:val="00AD7EEF"/>
    <w:rsid w:val="00AE3F9E"/>
    <w:rsid w:val="00AF59F6"/>
    <w:rsid w:val="00B00932"/>
    <w:rsid w:val="00B0200B"/>
    <w:rsid w:val="00B06E85"/>
    <w:rsid w:val="00B07E75"/>
    <w:rsid w:val="00B11019"/>
    <w:rsid w:val="00B14098"/>
    <w:rsid w:val="00B20860"/>
    <w:rsid w:val="00B37EBA"/>
    <w:rsid w:val="00B4496C"/>
    <w:rsid w:val="00B51066"/>
    <w:rsid w:val="00B574B2"/>
    <w:rsid w:val="00B6792D"/>
    <w:rsid w:val="00B71265"/>
    <w:rsid w:val="00B71300"/>
    <w:rsid w:val="00B8220A"/>
    <w:rsid w:val="00B86FAC"/>
    <w:rsid w:val="00B9126D"/>
    <w:rsid w:val="00B92912"/>
    <w:rsid w:val="00B94AA2"/>
    <w:rsid w:val="00BB2AAA"/>
    <w:rsid w:val="00BB2EB0"/>
    <w:rsid w:val="00BB2F04"/>
    <w:rsid w:val="00BC7DD1"/>
    <w:rsid w:val="00BD3972"/>
    <w:rsid w:val="00BD7002"/>
    <w:rsid w:val="00BE3FB6"/>
    <w:rsid w:val="00BE7718"/>
    <w:rsid w:val="00BE7F86"/>
    <w:rsid w:val="00BF3C5D"/>
    <w:rsid w:val="00BF3D5C"/>
    <w:rsid w:val="00BF49F0"/>
    <w:rsid w:val="00BF7601"/>
    <w:rsid w:val="00C124D7"/>
    <w:rsid w:val="00C13A63"/>
    <w:rsid w:val="00C20C74"/>
    <w:rsid w:val="00C24322"/>
    <w:rsid w:val="00C25D25"/>
    <w:rsid w:val="00C25F84"/>
    <w:rsid w:val="00C263E3"/>
    <w:rsid w:val="00C278A4"/>
    <w:rsid w:val="00C41062"/>
    <w:rsid w:val="00C450C1"/>
    <w:rsid w:val="00C50A35"/>
    <w:rsid w:val="00C510FC"/>
    <w:rsid w:val="00C62118"/>
    <w:rsid w:val="00C766C8"/>
    <w:rsid w:val="00C80238"/>
    <w:rsid w:val="00C82CF5"/>
    <w:rsid w:val="00C83B5D"/>
    <w:rsid w:val="00C85A17"/>
    <w:rsid w:val="00C85D28"/>
    <w:rsid w:val="00C93348"/>
    <w:rsid w:val="00C95611"/>
    <w:rsid w:val="00CA30C9"/>
    <w:rsid w:val="00CB2B30"/>
    <w:rsid w:val="00CB6BE5"/>
    <w:rsid w:val="00CC04B9"/>
    <w:rsid w:val="00CC189B"/>
    <w:rsid w:val="00CC284A"/>
    <w:rsid w:val="00CC7202"/>
    <w:rsid w:val="00CD0E51"/>
    <w:rsid w:val="00CD40E9"/>
    <w:rsid w:val="00CD58CA"/>
    <w:rsid w:val="00CE026C"/>
    <w:rsid w:val="00CE2E80"/>
    <w:rsid w:val="00CE73FA"/>
    <w:rsid w:val="00CE7664"/>
    <w:rsid w:val="00CF487B"/>
    <w:rsid w:val="00CF499D"/>
    <w:rsid w:val="00D04F51"/>
    <w:rsid w:val="00D158B3"/>
    <w:rsid w:val="00D162A5"/>
    <w:rsid w:val="00D1695F"/>
    <w:rsid w:val="00D16E51"/>
    <w:rsid w:val="00D2239C"/>
    <w:rsid w:val="00D225E5"/>
    <w:rsid w:val="00D225E7"/>
    <w:rsid w:val="00D2469C"/>
    <w:rsid w:val="00D2561F"/>
    <w:rsid w:val="00D36AD7"/>
    <w:rsid w:val="00D42B81"/>
    <w:rsid w:val="00D43F42"/>
    <w:rsid w:val="00D515CE"/>
    <w:rsid w:val="00D516ED"/>
    <w:rsid w:val="00D53A64"/>
    <w:rsid w:val="00D6451D"/>
    <w:rsid w:val="00D722CF"/>
    <w:rsid w:val="00D8114D"/>
    <w:rsid w:val="00D8289F"/>
    <w:rsid w:val="00D853CF"/>
    <w:rsid w:val="00D8703C"/>
    <w:rsid w:val="00D87ACC"/>
    <w:rsid w:val="00D952F7"/>
    <w:rsid w:val="00DA0284"/>
    <w:rsid w:val="00DA0FD4"/>
    <w:rsid w:val="00DA3F50"/>
    <w:rsid w:val="00DA421E"/>
    <w:rsid w:val="00DA78A8"/>
    <w:rsid w:val="00DB5243"/>
    <w:rsid w:val="00DB68C4"/>
    <w:rsid w:val="00DB7EBB"/>
    <w:rsid w:val="00DE08BC"/>
    <w:rsid w:val="00DF0600"/>
    <w:rsid w:val="00DF1633"/>
    <w:rsid w:val="00E006D1"/>
    <w:rsid w:val="00E05E96"/>
    <w:rsid w:val="00E12968"/>
    <w:rsid w:val="00E1404C"/>
    <w:rsid w:val="00E160E4"/>
    <w:rsid w:val="00E169D6"/>
    <w:rsid w:val="00E20189"/>
    <w:rsid w:val="00E3105D"/>
    <w:rsid w:val="00E321C3"/>
    <w:rsid w:val="00E419A5"/>
    <w:rsid w:val="00E45E0A"/>
    <w:rsid w:val="00E52A66"/>
    <w:rsid w:val="00E639AE"/>
    <w:rsid w:val="00E74316"/>
    <w:rsid w:val="00E8181A"/>
    <w:rsid w:val="00E823E5"/>
    <w:rsid w:val="00E82E29"/>
    <w:rsid w:val="00E8539A"/>
    <w:rsid w:val="00E87682"/>
    <w:rsid w:val="00E926D6"/>
    <w:rsid w:val="00EA2384"/>
    <w:rsid w:val="00EA6686"/>
    <w:rsid w:val="00EB7510"/>
    <w:rsid w:val="00EC4BA2"/>
    <w:rsid w:val="00EC7164"/>
    <w:rsid w:val="00ED1281"/>
    <w:rsid w:val="00ED36DC"/>
    <w:rsid w:val="00ED6059"/>
    <w:rsid w:val="00ED6D0D"/>
    <w:rsid w:val="00EE0F74"/>
    <w:rsid w:val="00EE113B"/>
    <w:rsid w:val="00EE6550"/>
    <w:rsid w:val="00EF15AB"/>
    <w:rsid w:val="00F028C2"/>
    <w:rsid w:val="00F0290B"/>
    <w:rsid w:val="00F1201B"/>
    <w:rsid w:val="00F129F2"/>
    <w:rsid w:val="00F15501"/>
    <w:rsid w:val="00F16946"/>
    <w:rsid w:val="00F31596"/>
    <w:rsid w:val="00F315C9"/>
    <w:rsid w:val="00F316C7"/>
    <w:rsid w:val="00F33768"/>
    <w:rsid w:val="00F40EE6"/>
    <w:rsid w:val="00F43A0C"/>
    <w:rsid w:val="00F50289"/>
    <w:rsid w:val="00F6453A"/>
    <w:rsid w:val="00F66FE8"/>
    <w:rsid w:val="00F70257"/>
    <w:rsid w:val="00F76F2E"/>
    <w:rsid w:val="00F82C61"/>
    <w:rsid w:val="00F8548D"/>
    <w:rsid w:val="00F85800"/>
    <w:rsid w:val="00F95F58"/>
    <w:rsid w:val="00FA4F32"/>
    <w:rsid w:val="00FB5AFA"/>
    <w:rsid w:val="00FB68A5"/>
    <w:rsid w:val="00FB7E2D"/>
    <w:rsid w:val="00FC3719"/>
    <w:rsid w:val="00FC77FF"/>
    <w:rsid w:val="00FD00A5"/>
    <w:rsid w:val="00FD2159"/>
    <w:rsid w:val="00FD2876"/>
    <w:rsid w:val="00FD424D"/>
    <w:rsid w:val="00FD4DD2"/>
    <w:rsid w:val="00FE02A9"/>
    <w:rsid w:val="00FE5BE5"/>
    <w:rsid w:val="00FF25AE"/>
    <w:rsid w:val="00FF2792"/>
    <w:rsid w:val="2212BB6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0605C"/>
  <w14:defaultImageDpi w14:val="32767"/>
  <w15:docId w15:val="{EF59A7ED-107B-42CE-92EA-F9BCD11FE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026CDB"/>
    <w:pPr>
      <w:keepNext/>
      <w:keepLines/>
      <w:numPr>
        <w:numId w:val="2"/>
      </w:numPr>
      <w:pBdr>
        <w:bottom w:val="single" w:sz="4" w:space="1" w:color="595959"/>
      </w:pBdr>
      <w:spacing w:before="360" w:after="160" w:line="259" w:lineRule="auto"/>
      <w:jc w:val="both"/>
      <w:outlineLvl w:val="0"/>
    </w:pPr>
    <w:rPr>
      <w:rFonts w:ascii="Calibri Light" w:eastAsia="SimSun" w:hAnsi="Calibri Light" w:cs="Times New Roman"/>
      <w:b/>
      <w:bCs/>
      <w:smallCaps/>
      <w:color w:val="000000"/>
      <w:sz w:val="36"/>
      <w:szCs w:val="36"/>
      <w:lang w:val="es-CO" w:eastAsia="es-CO"/>
    </w:rPr>
  </w:style>
  <w:style w:type="paragraph" w:styleId="Ttulo2">
    <w:name w:val="heading 2"/>
    <w:aliases w:val="Capítulos"/>
    <w:basedOn w:val="Normal"/>
    <w:next w:val="Normal"/>
    <w:link w:val="Ttulo2Car"/>
    <w:uiPriority w:val="9"/>
    <w:unhideWhenUsed/>
    <w:qFormat/>
    <w:rsid w:val="00026CDB"/>
    <w:pPr>
      <w:keepNext/>
      <w:keepLines/>
      <w:numPr>
        <w:ilvl w:val="1"/>
        <w:numId w:val="2"/>
      </w:numPr>
      <w:spacing w:before="360" w:line="259" w:lineRule="auto"/>
      <w:jc w:val="both"/>
      <w:outlineLvl w:val="1"/>
    </w:pPr>
    <w:rPr>
      <w:rFonts w:ascii="Calibri Light" w:eastAsia="SimSun" w:hAnsi="Calibri Light" w:cs="Times New Roman"/>
      <w:b/>
      <w:bCs/>
      <w:smallCaps/>
      <w:color w:val="000000"/>
      <w:sz w:val="28"/>
      <w:szCs w:val="28"/>
      <w:lang w:val="es-CO" w:eastAsia="es-CO"/>
    </w:rPr>
  </w:style>
  <w:style w:type="paragraph" w:styleId="Ttulo3">
    <w:name w:val="heading 3"/>
    <w:aliases w:val="moloko,Edgar 3,1.1.1Título 3,Título 3-BCN,3 bullet,2,MT3,H3,Título 3_verde,Título 3A,Sous-titre (3),Secciones"/>
    <w:basedOn w:val="Normal"/>
    <w:next w:val="Normal"/>
    <w:link w:val="Ttulo3Car"/>
    <w:uiPriority w:val="9"/>
    <w:unhideWhenUsed/>
    <w:qFormat/>
    <w:rsid w:val="00026CDB"/>
    <w:pPr>
      <w:keepNext/>
      <w:keepLines/>
      <w:numPr>
        <w:ilvl w:val="2"/>
        <w:numId w:val="2"/>
      </w:numPr>
      <w:spacing w:before="200" w:line="259" w:lineRule="auto"/>
      <w:jc w:val="both"/>
      <w:outlineLvl w:val="2"/>
    </w:pPr>
    <w:rPr>
      <w:rFonts w:ascii="Calibri Light" w:eastAsia="SimSun" w:hAnsi="Calibri Light" w:cs="Times New Roman"/>
      <w:b/>
      <w:bCs/>
      <w:color w:val="000000"/>
      <w:sz w:val="20"/>
      <w:szCs w:val="22"/>
      <w:lang w:val="es-CO" w:eastAsia="es-CO"/>
    </w:rPr>
  </w:style>
  <w:style w:type="paragraph" w:styleId="Ttulo4">
    <w:name w:val="heading 4"/>
    <w:aliases w:val="Edgar 4,Título 4 - BCN,4 dash,d,3"/>
    <w:basedOn w:val="Normal"/>
    <w:next w:val="Normal"/>
    <w:link w:val="Ttulo4Car"/>
    <w:uiPriority w:val="9"/>
    <w:unhideWhenUsed/>
    <w:qFormat/>
    <w:rsid w:val="00026CDB"/>
    <w:pPr>
      <w:keepNext/>
      <w:keepLines/>
      <w:numPr>
        <w:ilvl w:val="3"/>
        <w:numId w:val="2"/>
      </w:numPr>
      <w:spacing w:before="200" w:line="259" w:lineRule="auto"/>
      <w:jc w:val="both"/>
      <w:outlineLvl w:val="3"/>
    </w:pPr>
    <w:rPr>
      <w:rFonts w:ascii="Calibri Light" w:eastAsia="SimSun" w:hAnsi="Calibri Light" w:cs="Times New Roman"/>
      <w:b/>
      <w:bCs/>
      <w:i/>
      <w:iCs/>
      <w:color w:val="000000"/>
      <w:sz w:val="20"/>
      <w:szCs w:val="22"/>
      <w:lang w:val="es-CO" w:eastAsia="es-CO"/>
    </w:rPr>
  </w:style>
  <w:style w:type="paragraph" w:styleId="Ttulo5">
    <w:name w:val="heading 5"/>
    <w:aliases w:val="Título 5-BCN"/>
    <w:basedOn w:val="Normal"/>
    <w:next w:val="Normal"/>
    <w:link w:val="Ttulo5Car"/>
    <w:uiPriority w:val="9"/>
    <w:unhideWhenUsed/>
    <w:qFormat/>
    <w:rsid w:val="00026CDB"/>
    <w:pPr>
      <w:keepNext/>
      <w:keepLines/>
      <w:numPr>
        <w:ilvl w:val="4"/>
        <w:numId w:val="2"/>
      </w:numPr>
      <w:spacing w:before="200" w:line="259" w:lineRule="auto"/>
      <w:jc w:val="both"/>
      <w:outlineLvl w:val="4"/>
    </w:pPr>
    <w:rPr>
      <w:rFonts w:ascii="Calibri Light" w:eastAsia="SimSun" w:hAnsi="Calibri Light" w:cs="Times New Roman"/>
      <w:color w:val="323E4F"/>
      <w:sz w:val="20"/>
      <w:szCs w:val="22"/>
      <w:lang w:val="es-CO" w:eastAsia="es-CO"/>
    </w:rPr>
  </w:style>
  <w:style w:type="paragraph" w:styleId="Ttulo6">
    <w:name w:val="heading 6"/>
    <w:aliases w:val="Título 6-BCN"/>
    <w:basedOn w:val="Normal"/>
    <w:next w:val="Normal"/>
    <w:link w:val="Ttulo6Car"/>
    <w:uiPriority w:val="9"/>
    <w:unhideWhenUsed/>
    <w:qFormat/>
    <w:rsid w:val="00026CDB"/>
    <w:pPr>
      <w:keepNext/>
      <w:keepLines/>
      <w:numPr>
        <w:ilvl w:val="5"/>
        <w:numId w:val="2"/>
      </w:numPr>
      <w:spacing w:before="200" w:line="259" w:lineRule="auto"/>
      <w:jc w:val="both"/>
      <w:outlineLvl w:val="5"/>
    </w:pPr>
    <w:rPr>
      <w:rFonts w:ascii="Calibri Light" w:eastAsia="SimSun" w:hAnsi="Calibri Light" w:cs="Times New Roman"/>
      <w:i/>
      <w:iCs/>
      <w:color w:val="323E4F"/>
      <w:sz w:val="20"/>
      <w:szCs w:val="22"/>
      <w:lang w:val="es-CO" w:eastAsia="es-CO"/>
    </w:rPr>
  </w:style>
  <w:style w:type="paragraph" w:styleId="Ttulo7">
    <w:name w:val="heading 7"/>
    <w:basedOn w:val="Normal"/>
    <w:next w:val="Normal"/>
    <w:link w:val="Ttulo7Car"/>
    <w:uiPriority w:val="9"/>
    <w:unhideWhenUsed/>
    <w:qFormat/>
    <w:rsid w:val="00026CDB"/>
    <w:pPr>
      <w:keepNext/>
      <w:keepLines/>
      <w:numPr>
        <w:ilvl w:val="6"/>
        <w:numId w:val="2"/>
      </w:numPr>
      <w:spacing w:before="200" w:line="259" w:lineRule="auto"/>
      <w:jc w:val="both"/>
      <w:outlineLvl w:val="6"/>
    </w:pPr>
    <w:rPr>
      <w:rFonts w:ascii="Calibri Light" w:eastAsia="SimSun" w:hAnsi="Calibri Light" w:cs="Times New Roman"/>
      <w:i/>
      <w:iCs/>
      <w:color w:val="404040"/>
      <w:sz w:val="20"/>
      <w:szCs w:val="22"/>
      <w:lang w:val="es-CO" w:eastAsia="es-CO"/>
    </w:rPr>
  </w:style>
  <w:style w:type="paragraph" w:styleId="Ttulo8">
    <w:name w:val="heading 8"/>
    <w:basedOn w:val="Normal"/>
    <w:next w:val="Normal"/>
    <w:link w:val="Ttulo8Car"/>
    <w:uiPriority w:val="9"/>
    <w:unhideWhenUsed/>
    <w:qFormat/>
    <w:rsid w:val="00026CDB"/>
    <w:pPr>
      <w:keepNext/>
      <w:keepLines/>
      <w:numPr>
        <w:ilvl w:val="7"/>
        <w:numId w:val="2"/>
      </w:numPr>
      <w:spacing w:before="200" w:line="259" w:lineRule="auto"/>
      <w:jc w:val="both"/>
      <w:outlineLvl w:val="7"/>
    </w:pPr>
    <w:rPr>
      <w:rFonts w:ascii="Calibri Light" w:eastAsia="SimSun" w:hAnsi="Calibri Light" w:cs="Times New Roman"/>
      <w:color w:val="404040"/>
      <w:sz w:val="20"/>
      <w:szCs w:val="20"/>
      <w:lang w:val="es-CO" w:eastAsia="es-CO"/>
    </w:rPr>
  </w:style>
  <w:style w:type="paragraph" w:styleId="Ttulo9">
    <w:name w:val="heading 9"/>
    <w:basedOn w:val="Normal"/>
    <w:next w:val="Normal"/>
    <w:link w:val="Ttulo9Car"/>
    <w:uiPriority w:val="9"/>
    <w:unhideWhenUsed/>
    <w:qFormat/>
    <w:rsid w:val="00026CDB"/>
    <w:pPr>
      <w:keepNext/>
      <w:keepLines/>
      <w:numPr>
        <w:ilvl w:val="8"/>
        <w:numId w:val="2"/>
      </w:numPr>
      <w:spacing w:before="200" w:line="259" w:lineRule="auto"/>
      <w:jc w:val="both"/>
      <w:outlineLvl w:val="8"/>
    </w:pPr>
    <w:rPr>
      <w:rFonts w:ascii="Calibri Light" w:eastAsia="SimSun" w:hAnsi="Calibri Light" w:cs="Times New Roman"/>
      <w:i/>
      <w:iCs/>
      <w:color w:val="404040"/>
      <w:sz w:val="2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0F4BAD"/>
    <w:pPr>
      <w:tabs>
        <w:tab w:val="center" w:pos="4252"/>
        <w:tab w:val="right" w:pos="8504"/>
      </w:tabs>
    </w:pPr>
  </w:style>
  <w:style w:type="character" w:customStyle="1" w:styleId="EncabezadoCar">
    <w:name w:val="Encabezado Car"/>
    <w:aliases w:val="h Car1,h8 Car1,h9 Car1,h10 Car1,h18 Car"/>
    <w:basedOn w:val="Fuentedeprrafopredeter"/>
    <w:link w:val="Encabezado"/>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rsid w:val="00DB68C4"/>
    <w:rPr>
      <w:color w:val="0563C1" w:themeColor="hyperlink"/>
      <w:u w:val="single"/>
    </w:rPr>
  </w:style>
  <w:style w:type="paragraph" w:styleId="Sinespaciado">
    <w:name w:val="No Spacing"/>
    <w:link w:val="SinespaciadoCar"/>
    <w:uiPriority w:val="1"/>
    <w:qFormat/>
    <w:rsid w:val="00771E26"/>
    <w:rPr>
      <w:sz w:val="22"/>
      <w:szCs w:val="22"/>
      <w:lang w:val="es-ES"/>
    </w:rPr>
  </w:style>
  <w:style w:type="paragraph" w:styleId="NormalWeb">
    <w:name w:val="Normal (Web)"/>
    <w:basedOn w:val="Normal"/>
    <w:link w:val="NormalWebCar"/>
    <w:uiPriority w:val="99"/>
    <w:unhideWhenUsed/>
    <w:qFormat/>
    <w:rsid w:val="00EA6686"/>
    <w:pPr>
      <w:spacing w:before="100" w:beforeAutospacing="1" w:after="100" w:afterAutospacing="1"/>
    </w:pPr>
    <w:rPr>
      <w:rFonts w:ascii="Times New Roman" w:eastAsia="Times New Roman" w:hAnsi="Times New Roman" w:cs="Times New Roman"/>
      <w:lang w:val="es-CO" w:eastAsia="es-CO"/>
    </w:rPr>
  </w:style>
  <w:style w:type="character" w:customStyle="1" w:styleId="baj">
    <w:name w:val="b_aj"/>
    <w:basedOn w:val="Fuentedeprrafopredeter"/>
    <w:rsid w:val="00EA6686"/>
  </w:style>
  <w:style w:type="paragraph" w:customStyle="1" w:styleId="Default">
    <w:name w:val="Default"/>
    <w:qFormat/>
    <w:rsid w:val="00C50A35"/>
    <w:pPr>
      <w:autoSpaceDE w:val="0"/>
      <w:autoSpaceDN w:val="0"/>
      <w:adjustRightInd w:val="0"/>
    </w:pPr>
    <w:rPr>
      <w:rFonts w:ascii="Arial" w:eastAsia="MS Mincho" w:hAnsi="Arial" w:cs="Arial"/>
      <w:color w:val="000000"/>
      <w:lang w:val="es-CO" w:eastAsia="es-CO"/>
    </w:rPr>
  </w:style>
  <w:style w:type="paragraph" w:styleId="Prrafodelista">
    <w:name w:val="List Paragraph"/>
    <w:aliases w:val="titulo 3,Bullets,Chulito,parrafo,Fotografía,Párrafo de lista1,Bullet List,FooterText,numbered,Paragraphe de liste1,lp1,Scitum normal,HOJA,Bolita,List Paragraph,Párrafo de lista4,BOLADEF,Párrafo de lista3,Párrafo de lista21,BOLA,LISTA,Ha"/>
    <w:basedOn w:val="Normal"/>
    <w:link w:val="PrrafodelistaCar"/>
    <w:uiPriority w:val="34"/>
    <w:qFormat/>
    <w:rsid w:val="00C50A35"/>
    <w:pPr>
      <w:ind w:left="720"/>
      <w:contextualSpacing/>
    </w:pPr>
  </w:style>
  <w:style w:type="paragraph" w:customStyle="1" w:styleId="Textoindependiente21">
    <w:name w:val="Texto independiente 21"/>
    <w:basedOn w:val="Normal"/>
    <w:rsid w:val="002B4CC4"/>
    <w:pPr>
      <w:widowControl w:val="0"/>
      <w:suppressAutoHyphens/>
      <w:spacing w:after="160" w:line="240" w:lineRule="atLeast"/>
      <w:jc w:val="both"/>
    </w:pPr>
    <w:rPr>
      <w:rFonts w:ascii="Arial" w:eastAsia="Lucida Sans Unicode" w:hAnsi="Arial" w:cs="Arial"/>
      <w:color w:val="000000"/>
      <w:kern w:val="1"/>
      <w:sz w:val="22"/>
      <w:szCs w:val="22"/>
      <w:lang w:val="es-CO" w:eastAsia="ar-SA"/>
    </w:rPr>
  </w:style>
  <w:style w:type="character" w:customStyle="1" w:styleId="NormalWebCar">
    <w:name w:val="Normal (Web) Car"/>
    <w:link w:val="NormalWeb"/>
    <w:uiPriority w:val="99"/>
    <w:rsid w:val="002B4CC4"/>
    <w:rPr>
      <w:rFonts w:ascii="Times New Roman" w:eastAsia="Times New Roman" w:hAnsi="Times New Roman" w:cs="Times New Roman"/>
      <w:lang w:val="es-CO" w:eastAsia="es-CO"/>
    </w:rPr>
  </w:style>
  <w:style w:type="paragraph" w:styleId="Textoindependiente">
    <w:name w:val="Body Text"/>
    <w:aliases w:val="Subsection Body Text,TextindepT2,bt,body text"/>
    <w:basedOn w:val="Normal"/>
    <w:link w:val="TextoindependienteCar"/>
    <w:unhideWhenUsed/>
    <w:qFormat/>
    <w:rsid w:val="0049065D"/>
    <w:pPr>
      <w:widowControl w:val="0"/>
      <w:autoSpaceDE w:val="0"/>
      <w:autoSpaceDN w:val="0"/>
      <w:spacing w:before="5"/>
    </w:pPr>
    <w:rPr>
      <w:rFonts w:ascii="TeXGyreAdventor" w:eastAsia="TeXGyreAdventor" w:hAnsi="TeXGyreAdventor" w:cs="TeXGyreAdventor"/>
      <w:sz w:val="20"/>
      <w:szCs w:val="20"/>
      <w:lang w:val="es-ES"/>
    </w:rPr>
  </w:style>
  <w:style w:type="character" w:customStyle="1" w:styleId="TextoindependienteCar">
    <w:name w:val="Texto independiente Car"/>
    <w:aliases w:val="Subsection Body Text Car,TextindepT2 Car,bt Car,body text Car"/>
    <w:basedOn w:val="Fuentedeprrafopredeter"/>
    <w:link w:val="Textoindependiente"/>
    <w:rsid w:val="0049065D"/>
    <w:rPr>
      <w:rFonts w:ascii="TeXGyreAdventor" w:eastAsia="TeXGyreAdventor" w:hAnsi="TeXGyreAdventor" w:cs="TeXGyreAdventor"/>
      <w:sz w:val="20"/>
      <w:szCs w:val="20"/>
      <w:lang w:val="es-ES"/>
    </w:rPr>
  </w:style>
  <w:style w:type="table" w:styleId="Tablaconcuadrcula">
    <w:name w:val="Table Grid"/>
    <w:basedOn w:val="Tablanormal"/>
    <w:uiPriority w:val="59"/>
    <w:rsid w:val="00490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7F15"/>
    <w:rPr>
      <w:color w:val="605E5C"/>
      <w:shd w:val="clear" w:color="auto" w:fill="E1DFDD"/>
    </w:r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026CDB"/>
    <w:rPr>
      <w:rFonts w:ascii="Calibri Light" w:eastAsia="SimSun" w:hAnsi="Calibri Light" w:cs="Times New Roman"/>
      <w:b/>
      <w:bCs/>
      <w:smallCaps/>
      <w:color w:val="000000"/>
      <w:sz w:val="36"/>
      <w:szCs w:val="36"/>
      <w:lang w:val="es-CO" w:eastAsia="es-CO"/>
    </w:rPr>
  </w:style>
  <w:style w:type="character" w:customStyle="1" w:styleId="Ttulo2Car">
    <w:name w:val="Título 2 Car"/>
    <w:aliases w:val="Capítulos Car"/>
    <w:basedOn w:val="Fuentedeprrafopredeter"/>
    <w:link w:val="Ttulo2"/>
    <w:uiPriority w:val="9"/>
    <w:rsid w:val="00026CDB"/>
    <w:rPr>
      <w:rFonts w:ascii="Calibri Light" w:eastAsia="SimSun" w:hAnsi="Calibri Light" w:cs="Times New Roman"/>
      <w:b/>
      <w:bCs/>
      <w:smallCaps/>
      <w:color w:val="000000"/>
      <w:sz w:val="28"/>
      <w:szCs w:val="28"/>
      <w:lang w:val="es-CO" w:eastAsia="es-CO"/>
    </w:rPr>
  </w:style>
  <w:style w:type="character" w:customStyle="1" w:styleId="Ttulo3Car">
    <w:name w:val="Título 3 Car"/>
    <w:aliases w:val="moloko Car,Edgar 3 Car,1.1.1Título 3 Car,Título 3-BCN Car,3 bullet Car,2 Car,MT3 Car,H3 Car,Título 3_verde Car,Título 3A Car,Sous-titre (3) Car,Secciones Car"/>
    <w:basedOn w:val="Fuentedeprrafopredeter"/>
    <w:link w:val="Ttulo3"/>
    <w:uiPriority w:val="9"/>
    <w:rsid w:val="00026CDB"/>
    <w:rPr>
      <w:rFonts w:ascii="Calibri Light" w:eastAsia="SimSun" w:hAnsi="Calibri Light" w:cs="Times New Roman"/>
      <w:b/>
      <w:bCs/>
      <w:color w:val="000000"/>
      <w:sz w:val="20"/>
      <w:szCs w:val="22"/>
      <w:lang w:val="es-CO" w:eastAsia="es-CO"/>
    </w:rPr>
  </w:style>
  <w:style w:type="character" w:customStyle="1" w:styleId="Ttulo4Car">
    <w:name w:val="Título 4 Car"/>
    <w:aliases w:val="Edgar 4 Car,Título 4 - BCN Car,4 dash Car,d Car,3 Car"/>
    <w:basedOn w:val="Fuentedeprrafopredeter"/>
    <w:link w:val="Ttulo4"/>
    <w:uiPriority w:val="9"/>
    <w:rsid w:val="00026CDB"/>
    <w:rPr>
      <w:rFonts w:ascii="Calibri Light" w:eastAsia="SimSun" w:hAnsi="Calibri Light" w:cs="Times New Roman"/>
      <w:b/>
      <w:bCs/>
      <w:i/>
      <w:iCs/>
      <w:color w:val="000000"/>
      <w:sz w:val="20"/>
      <w:szCs w:val="22"/>
      <w:lang w:val="es-CO" w:eastAsia="es-CO"/>
    </w:rPr>
  </w:style>
  <w:style w:type="character" w:customStyle="1" w:styleId="Ttulo5Car">
    <w:name w:val="Título 5 Car"/>
    <w:aliases w:val="Título 5-BCN Car"/>
    <w:basedOn w:val="Fuentedeprrafopredeter"/>
    <w:link w:val="Ttulo5"/>
    <w:uiPriority w:val="9"/>
    <w:rsid w:val="00026CDB"/>
    <w:rPr>
      <w:rFonts w:ascii="Calibri Light" w:eastAsia="SimSun" w:hAnsi="Calibri Light" w:cs="Times New Roman"/>
      <w:color w:val="323E4F"/>
      <w:sz w:val="20"/>
      <w:szCs w:val="22"/>
      <w:lang w:val="es-CO" w:eastAsia="es-CO"/>
    </w:rPr>
  </w:style>
  <w:style w:type="character" w:customStyle="1" w:styleId="Ttulo6Car">
    <w:name w:val="Título 6 Car"/>
    <w:aliases w:val="Título 6-BCN Car"/>
    <w:basedOn w:val="Fuentedeprrafopredeter"/>
    <w:link w:val="Ttulo6"/>
    <w:uiPriority w:val="9"/>
    <w:rsid w:val="00026CDB"/>
    <w:rPr>
      <w:rFonts w:ascii="Calibri Light" w:eastAsia="SimSun" w:hAnsi="Calibri Light" w:cs="Times New Roman"/>
      <w:i/>
      <w:iCs/>
      <w:color w:val="323E4F"/>
      <w:sz w:val="20"/>
      <w:szCs w:val="22"/>
      <w:lang w:val="es-CO" w:eastAsia="es-CO"/>
    </w:rPr>
  </w:style>
  <w:style w:type="character" w:customStyle="1" w:styleId="Ttulo7Car">
    <w:name w:val="Título 7 Car"/>
    <w:basedOn w:val="Fuentedeprrafopredeter"/>
    <w:link w:val="Ttulo7"/>
    <w:uiPriority w:val="9"/>
    <w:rsid w:val="00026CDB"/>
    <w:rPr>
      <w:rFonts w:ascii="Calibri Light" w:eastAsia="SimSun" w:hAnsi="Calibri Light" w:cs="Times New Roman"/>
      <w:i/>
      <w:iCs/>
      <w:color w:val="404040"/>
      <w:sz w:val="20"/>
      <w:szCs w:val="22"/>
      <w:lang w:val="es-CO" w:eastAsia="es-CO"/>
    </w:rPr>
  </w:style>
  <w:style w:type="character" w:customStyle="1" w:styleId="Ttulo8Car">
    <w:name w:val="Título 8 Car"/>
    <w:basedOn w:val="Fuentedeprrafopredeter"/>
    <w:link w:val="Ttulo8"/>
    <w:uiPriority w:val="9"/>
    <w:rsid w:val="00026CDB"/>
    <w:rPr>
      <w:rFonts w:ascii="Calibri Light" w:eastAsia="SimSun" w:hAnsi="Calibri Light" w:cs="Times New Roman"/>
      <w:color w:val="404040"/>
      <w:sz w:val="20"/>
      <w:szCs w:val="20"/>
      <w:lang w:val="es-CO" w:eastAsia="es-CO"/>
    </w:rPr>
  </w:style>
  <w:style w:type="character" w:customStyle="1" w:styleId="Ttulo9Car">
    <w:name w:val="Título 9 Car"/>
    <w:basedOn w:val="Fuentedeprrafopredeter"/>
    <w:link w:val="Ttulo9"/>
    <w:uiPriority w:val="9"/>
    <w:rsid w:val="00026CDB"/>
    <w:rPr>
      <w:rFonts w:ascii="Calibri Light" w:eastAsia="SimSun" w:hAnsi="Calibri Light" w:cs="Times New Roman"/>
      <w:i/>
      <w:iCs/>
      <w:color w:val="404040"/>
      <w:sz w:val="20"/>
      <w:szCs w:val="20"/>
      <w:lang w:val="es-CO" w:eastAsia="es-CO"/>
    </w:rPr>
  </w:style>
  <w:style w:type="paragraph" w:customStyle="1" w:styleId="CM21">
    <w:name w:val="CM21"/>
    <w:basedOn w:val="Default"/>
    <w:next w:val="Default"/>
    <w:uiPriority w:val="99"/>
    <w:rsid w:val="00026CDB"/>
    <w:pPr>
      <w:widowControl w:val="0"/>
      <w:spacing w:after="160" w:line="259" w:lineRule="auto"/>
    </w:pPr>
    <w:rPr>
      <w:rFonts w:eastAsia="Times New Roman"/>
      <w:color w:val="auto"/>
    </w:rPr>
  </w:style>
  <w:style w:type="paragraph" w:customStyle="1" w:styleId="CM3">
    <w:name w:val="CM3"/>
    <w:basedOn w:val="Default"/>
    <w:next w:val="Default"/>
    <w:uiPriority w:val="99"/>
    <w:rsid w:val="00026CDB"/>
    <w:pPr>
      <w:widowControl w:val="0"/>
      <w:spacing w:after="160" w:line="276" w:lineRule="atLeast"/>
    </w:pPr>
    <w:rPr>
      <w:rFonts w:eastAsia="Times New Roman"/>
      <w:color w:val="auto"/>
    </w:rPr>
  </w:style>
  <w:style w:type="paragraph" w:customStyle="1" w:styleId="CM20">
    <w:name w:val="CM20"/>
    <w:basedOn w:val="Default"/>
    <w:next w:val="Default"/>
    <w:uiPriority w:val="99"/>
    <w:rsid w:val="00026CDB"/>
    <w:pPr>
      <w:widowControl w:val="0"/>
      <w:spacing w:after="160" w:line="259" w:lineRule="auto"/>
    </w:pPr>
    <w:rPr>
      <w:rFonts w:eastAsia="Times New Roman"/>
      <w:color w:val="auto"/>
    </w:rPr>
  </w:style>
  <w:style w:type="character" w:styleId="Nmerodepgina">
    <w:name w:val="page number"/>
    <w:basedOn w:val="Fuentedeprrafopredeter"/>
    <w:rsid w:val="00026CDB"/>
  </w:style>
  <w:style w:type="character" w:customStyle="1" w:styleId="hCar">
    <w:name w:val="h Car"/>
    <w:aliases w:val="h8 Car,h9 Car,h10 Car,h18 Car Car"/>
    <w:rsid w:val="00026CDB"/>
    <w:rPr>
      <w:rFonts w:ascii="Arial" w:hAnsi="Arial" w:cs="Arial"/>
      <w:lang w:eastAsia="es-ES"/>
    </w:rPr>
  </w:style>
  <w:style w:type="paragraph" w:customStyle="1" w:styleId="CM1">
    <w:name w:val="CM1"/>
    <w:basedOn w:val="Default"/>
    <w:next w:val="Default"/>
    <w:rsid w:val="00026CDB"/>
    <w:pPr>
      <w:widowControl w:val="0"/>
      <w:spacing w:after="160" w:line="186" w:lineRule="atLeast"/>
    </w:pPr>
    <w:rPr>
      <w:rFonts w:eastAsia="Times New Roman"/>
      <w:color w:val="auto"/>
    </w:rPr>
  </w:style>
  <w:style w:type="paragraph" w:customStyle="1" w:styleId="MARITZA3">
    <w:name w:val="MARITZA3"/>
    <w:rsid w:val="00026CDB"/>
    <w:pPr>
      <w:widowControl w:val="0"/>
      <w:tabs>
        <w:tab w:val="left" w:pos="-720"/>
        <w:tab w:val="left" w:pos="0"/>
      </w:tabs>
      <w:suppressAutoHyphens/>
      <w:spacing w:after="160" w:line="259" w:lineRule="auto"/>
      <w:jc w:val="both"/>
    </w:pPr>
    <w:rPr>
      <w:rFonts w:ascii="Times New Roman" w:eastAsia="Times New Roman" w:hAnsi="Times New Roman" w:cs="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026CDB"/>
    <w:pPr>
      <w:spacing w:after="120" w:line="259" w:lineRule="auto"/>
      <w:jc w:val="both"/>
    </w:pPr>
    <w:rPr>
      <w:rFonts w:ascii="Arial" w:eastAsia="Times New Roman" w:hAnsi="Arial" w:cs="Times New Roman"/>
      <w:sz w:val="16"/>
      <w:szCs w:val="16"/>
      <w:lang w:val="x-none" w:eastAsia="es-CO"/>
    </w:rPr>
  </w:style>
  <w:style w:type="character" w:customStyle="1" w:styleId="Textoindependiente3Car">
    <w:name w:val="Texto independiente 3 Car"/>
    <w:basedOn w:val="Fuentedeprrafopredeter"/>
    <w:link w:val="Textoindependiente3"/>
    <w:uiPriority w:val="99"/>
    <w:semiHidden/>
    <w:rsid w:val="00026CDB"/>
    <w:rPr>
      <w:rFonts w:ascii="Arial" w:eastAsia="Times New Roman" w:hAnsi="Arial" w:cs="Times New Roman"/>
      <w:sz w:val="16"/>
      <w:szCs w:val="16"/>
      <w:lang w:val="x-none" w:eastAsia="es-CO"/>
    </w:rPr>
  </w:style>
  <w:style w:type="character" w:customStyle="1" w:styleId="PrrafodelistaCar">
    <w:name w:val="Párrafo de lista Car"/>
    <w:aliases w:val="titulo 3 Car,Bullets Car,Chulito Car,parrafo Car,Fotografía Car,Párrafo de lista1 Car,Bullet List Car,FooterText Car,numbered Car,Paragraphe de liste1 Car,lp1 Car,Scitum normal Car,HOJA Car,Bolita Car,List Paragraph Car,BOLADEF Car"/>
    <w:link w:val="Prrafodelista"/>
    <w:uiPriority w:val="34"/>
    <w:qFormat/>
    <w:locked/>
    <w:rsid w:val="00026CDB"/>
  </w:style>
  <w:style w:type="paragraph" w:styleId="Sangradetextonormal">
    <w:name w:val="Body Text Indent"/>
    <w:basedOn w:val="Normal"/>
    <w:link w:val="SangradetextonormalCar"/>
    <w:uiPriority w:val="99"/>
    <w:semiHidden/>
    <w:unhideWhenUsed/>
    <w:rsid w:val="00026CDB"/>
    <w:pPr>
      <w:spacing w:after="120"/>
      <w:ind w:left="283"/>
      <w:jc w:val="both"/>
    </w:pPr>
    <w:rPr>
      <w:rFonts w:ascii="Arial" w:eastAsia="Times New Roman" w:hAnsi="Arial" w:cs="Times New Roman"/>
      <w:lang w:val="x-none" w:eastAsia="es-ES"/>
    </w:rPr>
  </w:style>
  <w:style w:type="character" w:customStyle="1" w:styleId="SangradetextonormalCar">
    <w:name w:val="Sangría de texto normal Car"/>
    <w:basedOn w:val="Fuentedeprrafopredeter"/>
    <w:link w:val="Sangradetextonormal"/>
    <w:uiPriority w:val="99"/>
    <w:semiHidden/>
    <w:rsid w:val="00026CDB"/>
    <w:rPr>
      <w:rFonts w:ascii="Arial" w:eastAsia="Times New Roman" w:hAnsi="Arial" w:cs="Times New Roman"/>
      <w:lang w:val="x-none" w:eastAsia="es-ES"/>
    </w:rPr>
  </w:style>
  <w:style w:type="paragraph" w:customStyle="1" w:styleId="toa">
    <w:name w:val="toa"/>
    <w:basedOn w:val="Normal"/>
    <w:rsid w:val="00026CDB"/>
    <w:pPr>
      <w:tabs>
        <w:tab w:val="left" w:pos="0"/>
        <w:tab w:val="left" w:pos="9000"/>
        <w:tab w:val="right" w:pos="9360"/>
      </w:tabs>
      <w:suppressAutoHyphens/>
      <w:jc w:val="both"/>
    </w:pPr>
    <w:rPr>
      <w:rFonts w:ascii="Times New Roman" w:eastAsia="Times New Roman" w:hAnsi="Times New Roman" w:cs="Times New Roman"/>
      <w:spacing w:val="-2"/>
      <w:szCs w:val="20"/>
      <w:lang w:val="en-US" w:eastAsia="es-ES"/>
    </w:rPr>
  </w:style>
  <w:style w:type="paragraph" w:styleId="Textodebloque">
    <w:name w:val="Block Text"/>
    <w:basedOn w:val="Normal"/>
    <w:rsid w:val="00026CDB"/>
    <w:pPr>
      <w:widowControl w:val="0"/>
      <w:ind w:left="709" w:right="-1" w:hanging="283"/>
      <w:jc w:val="both"/>
    </w:pPr>
    <w:rPr>
      <w:rFonts w:ascii="Times New Roman" w:eastAsia="Times New Roman" w:hAnsi="Times New Roman" w:cs="Times New Roman"/>
      <w:snapToGrid w:val="0"/>
      <w:szCs w:val="20"/>
      <w:lang w:val="es-CO" w:eastAsia="es-ES"/>
    </w:rPr>
  </w:style>
  <w:style w:type="paragraph" w:styleId="Ttulo">
    <w:name w:val="Title"/>
    <w:basedOn w:val="Normal"/>
    <w:next w:val="Normal"/>
    <w:link w:val="TtuloCar"/>
    <w:uiPriority w:val="10"/>
    <w:qFormat/>
    <w:rsid w:val="00026CDB"/>
    <w:pPr>
      <w:contextualSpacing/>
      <w:jc w:val="both"/>
    </w:pPr>
    <w:rPr>
      <w:rFonts w:ascii="Calibri Light" w:eastAsia="SimSun" w:hAnsi="Calibri Light" w:cs="Times New Roman"/>
      <w:color w:val="000000"/>
      <w:sz w:val="56"/>
      <w:szCs w:val="56"/>
      <w:lang w:val="es-CO" w:eastAsia="es-CO"/>
    </w:rPr>
  </w:style>
  <w:style w:type="character" w:customStyle="1" w:styleId="TtuloCar">
    <w:name w:val="Título Car"/>
    <w:basedOn w:val="Fuentedeprrafopredeter"/>
    <w:link w:val="Ttulo"/>
    <w:uiPriority w:val="10"/>
    <w:rsid w:val="00026CDB"/>
    <w:rPr>
      <w:rFonts w:ascii="Calibri Light" w:eastAsia="SimSun" w:hAnsi="Calibri Light" w:cs="Times New Roman"/>
      <w:color w:val="000000"/>
      <w:sz w:val="56"/>
      <w:szCs w:val="56"/>
      <w:lang w:val="es-CO" w:eastAsia="es-CO"/>
    </w:rPr>
  </w:style>
  <w:style w:type="character" w:customStyle="1" w:styleId="NEGRILLA">
    <w:name w:val="NEGRILLA"/>
    <w:uiPriority w:val="99"/>
    <w:rsid w:val="00026CDB"/>
    <w:rPr>
      <w:b/>
      <w:bCs/>
      <w:color w:val="000000"/>
      <w:sz w:val="24"/>
      <w:szCs w:val="24"/>
    </w:rPr>
  </w:style>
  <w:style w:type="paragraph" w:customStyle="1" w:styleId="CENTRADO">
    <w:name w:val="CENTRADO"/>
    <w:basedOn w:val="Normal"/>
    <w:next w:val="Normal"/>
    <w:uiPriority w:val="99"/>
    <w:rsid w:val="00026CDB"/>
    <w:pPr>
      <w:widowControl w:val="0"/>
      <w:autoSpaceDE w:val="0"/>
      <w:autoSpaceDN w:val="0"/>
      <w:adjustRightInd w:val="0"/>
      <w:jc w:val="both"/>
    </w:pPr>
    <w:rPr>
      <w:rFonts w:ascii="Times New Roman" w:eastAsia="Times New Roman" w:hAnsi="Times New Roman" w:cs="Times New Roman"/>
      <w:lang w:val="es-ES" w:eastAsia="es-ES"/>
    </w:rPr>
  </w:style>
  <w:style w:type="character" w:customStyle="1" w:styleId="TextocomentarioCar">
    <w:name w:val="Texto comentario Car"/>
    <w:link w:val="Textocomentario"/>
    <w:uiPriority w:val="99"/>
    <w:rsid w:val="00026CDB"/>
    <w:rPr>
      <w:rFonts w:ascii="Arial" w:eastAsia="Times New Roman" w:hAnsi="Arial"/>
    </w:rPr>
  </w:style>
  <w:style w:type="paragraph" w:styleId="Textocomentario">
    <w:name w:val="annotation text"/>
    <w:basedOn w:val="Normal"/>
    <w:link w:val="TextocomentarioCar"/>
    <w:uiPriority w:val="99"/>
    <w:rsid w:val="00026CDB"/>
    <w:pPr>
      <w:spacing w:before="120" w:after="240"/>
      <w:jc w:val="both"/>
    </w:pPr>
    <w:rPr>
      <w:rFonts w:ascii="Arial" w:eastAsia="Times New Roman" w:hAnsi="Arial"/>
    </w:rPr>
  </w:style>
  <w:style w:type="character" w:customStyle="1" w:styleId="TextocomentarioCar1">
    <w:name w:val="Texto comentario Car1"/>
    <w:basedOn w:val="Fuentedeprrafopredeter"/>
    <w:uiPriority w:val="99"/>
    <w:semiHidden/>
    <w:rsid w:val="00026CDB"/>
    <w:rPr>
      <w:sz w:val="20"/>
      <w:szCs w:val="20"/>
    </w:rPr>
  </w:style>
  <w:style w:type="character" w:styleId="Refdecomentario">
    <w:name w:val="annotation reference"/>
    <w:uiPriority w:val="99"/>
    <w:rsid w:val="00026CDB"/>
    <w:rPr>
      <w:sz w:val="16"/>
      <w:szCs w:val="16"/>
    </w:rPr>
  </w:style>
  <w:style w:type="paragraph" w:customStyle="1" w:styleId="Estilo1">
    <w:name w:val="Estilo1"/>
    <w:basedOn w:val="Ttulo2"/>
    <w:rsid w:val="00026CDB"/>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paragraph" w:customStyle="1" w:styleId="InviasNormal">
    <w:name w:val="Invias Normal"/>
    <w:basedOn w:val="Normal"/>
    <w:link w:val="InviasNormalCar"/>
    <w:qFormat/>
    <w:rsid w:val="00026CDB"/>
    <w:pPr>
      <w:tabs>
        <w:tab w:val="left" w:pos="-142"/>
      </w:tabs>
      <w:autoSpaceDE w:val="0"/>
      <w:autoSpaceDN w:val="0"/>
      <w:adjustRightInd w:val="0"/>
      <w:spacing w:before="120" w:after="240"/>
      <w:jc w:val="both"/>
    </w:pPr>
    <w:rPr>
      <w:rFonts w:ascii="Arial" w:eastAsia="Times New Roman" w:hAnsi="Arial" w:cs="Times New Roman"/>
      <w:sz w:val="20"/>
      <w:lang w:val="x-none" w:eastAsia="es-ES"/>
    </w:rPr>
  </w:style>
  <w:style w:type="character" w:customStyle="1" w:styleId="InviasNormalCar">
    <w:name w:val="Invias Normal Car"/>
    <w:link w:val="InviasNormal"/>
    <w:rsid w:val="00026CDB"/>
    <w:rPr>
      <w:rFonts w:ascii="Arial" w:eastAsia="Times New Roman" w:hAnsi="Arial" w:cs="Times New Roman"/>
      <w:sz w:val="20"/>
      <w:lang w:val="x-none" w:eastAsia="es-ES"/>
    </w:rPr>
  </w:style>
  <w:style w:type="paragraph" w:styleId="Revisin">
    <w:name w:val="Revision"/>
    <w:hidden/>
    <w:uiPriority w:val="99"/>
    <w:semiHidden/>
    <w:rsid w:val="00026CDB"/>
    <w:pPr>
      <w:spacing w:after="160" w:line="259" w:lineRule="auto"/>
    </w:pPr>
    <w:rPr>
      <w:rFonts w:ascii="Calibri" w:eastAsia="Times New Roman" w:hAnsi="Calibri" w:cs="Times New Roman"/>
      <w:sz w:val="22"/>
      <w:szCs w:val="22"/>
      <w:lang w:val="es-CO"/>
    </w:rPr>
  </w:style>
  <w:style w:type="paragraph" w:styleId="Asuntodelcomentario">
    <w:name w:val="annotation subject"/>
    <w:basedOn w:val="Textocomentario"/>
    <w:next w:val="Textocomentario"/>
    <w:link w:val="AsuntodelcomentarioCar"/>
    <w:uiPriority w:val="99"/>
    <w:semiHidden/>
    <w:unhideWhenUsed/>
    <w:rsid w:val="00026CDB"/>
    <w:pPr>
      <w:spacing w:before="0" w:after="200" w:line="276" w:lineRule="auto"/>
      <w:jc w:val="left"/>
    </w:pPr>
    <w:rPr>
      <w:rFonts w:ascii="Calibri" w:eastAsia="Calibri" w:hAnsi="Calibri"/>
      <w:b/>
      <w:bCs/>
      <w:lang w:val="es-CO"/>
    </w:rPr>
  </w:style>
  <w:style w:type="character" w:customStyle="1" w:styleId="AsuntodelcomentarioCar">
    <w:name w:val="Asunto del comentario Car"/>
    <w:basedOn w:val="TextocomentarioCar1"/>
    <w:link w:val="Asuntodelcomentario"/>
    <w:uiPriority w:val="99"/>
    <w:semiHidden/>
    <w:rsid w:val="00026CDB"/>
    <w:rPr>
      <w:rFonts w:ascii="Calibri" w:eastAsia="Calibri" w:hAnsi="Calibri"/>
      <w:b/>
      <w:bCs/>
      <w:sz w:val="20"/>
      <w:szCs w:val="20"/>
      <w:lang w:val="es-CO"/>
    </w:rPr>
  </w:style>
  <w:style w:type="paragraph" w:styleId="Descripcin">
    <w:name w:val="caption"/>
    <w:basedOn w:val="Normal"/>
    <w:next w:val="Normal"/>
    <w:uiPriority w:val="35"/>
    <w:unhideWhenUsed/>
    <w:qFormat/>
    <w:rsid w:val="00026CDB"/>
    <w:pPr>
      <w:spacing w:after="200"/>
      <w:jc w:val="both"/>
    </w:pPr>
    <w:rPr>
      <w:rFonts w:ascii="Arial" w:eastAsia="Times New Roman" w:hAnsi="Arial" w:cs="Times New Roman"/>
      <w:i/>
      <w:iCs/>
      <w:color w:val="44546A"/>
      <w:sz w:val="18"/>
      <w:szCs w:val="18"/>
      <w:lang w:val="es-CO" w:eastAsia="es-CO"/>
    </w:rPr>
  </w:style>
  <w:style w:type="paragraph" w:styleId="Subttulo">
    <w:name w:val="Subtitle"/>
    <w:basedOn w:val="Normal"/>
    <w:next w:val="Normal"/>
    <w:link w:val="SubttuloCar"/>
    <w:uiPriority w:val="11"/>
    <w:qFormat/>
    <w:rsid w:val="00026CDB"/>
    <w:pPr>
      <w:numPr>
        <w:ilvl w:val="1"/>
      </w:numPr>
      <w:spacing w:after="160" w:line="259" w:lineRule="auto"/>
      <w:jc w:val="both"/>
    </w:pPr>
    <w:rPr>
      <w:rFonts w:ascii="Arial" w:eastAsia="Times New Roman" w:hAnsi="Arial" w:cs="Times New Roman"/>
      <w:color w:val="5A5A5A"/>
      <w:spacing w:val="10"/>
      <w:sz w:val="20"/>
      <w:szCs w:val="22"/>
      <w:lang w:val="es-CO" w:eastAsia="es-CO"/>
    </w:rPr>
  </w:style>
  <w:style w:type="character" w:customStyle="1" w:styleId="SubttuloCar">
    <w:name w:val="Subtítulo Car"/>
    <w:basedOn w:val="Fuentedeprrafopredeter"/>
    <w:link w:val="Subttulo"/>
    <w:uiPriority w:val="11"/>
    <w:rsid w:val="00026CDB"/>
    <w:rPr>
      <w:rFonts w:ascii="Arial" w:eastAsia="Times New Roman" w:hAnsi="Arial" w:cs="Times New Roman"/>
      <w:color w:val="5A5A5A"/>
      <w:spacing w:val="10"/>
      <w:sz w:val="20"/>
      <w:szCs w:val="22"/>
      <w:lang w:val="es-CO" w:eastAsia="es-CO"/>
    </w:rPr>
  </w:style>
  <w:style w:type="character" w:styleId="Textoennegrita">
    <w:name w:val="Strong"/>
    <w:uiPriority w:val="22"/>
    <w:qFormat/>
    <w:rsid w:val="00026CDB"/>
    <w:rPr>
      <w:b/>
      <w:bCs/>
      <w:color w:val="000000"/>
    </w:rPr>
  </w:style>
  <w:style w:type="character" w:styleId="nfasis">
    <w:name w:val="Emphasis"/>
    <w:uiPriority w:val="20"/>
    <w:qFormat/>
    <w:rsid w:val="00026CDB"/>
    <w:rPr>
      <w:i/>
      <w:iCs/>
      <w:color w:val="auto"/>
    </w:rPr>
  </w:style>
  <w:style w:type="paragraph" w:styleId="Cita">
    <w:name w:val="Quote"/>
    <w:basedOn w:val="Normal"/>
    <w:next w:val="Normal"/>
    <w:link w:val="CitaCar"/>
    <w:uiPriority w:val="29"/>
    <w:qFormat/>
    <w:rsid w:val="00026CDB"/>
    <w:pPr>
      <w:spacing w:before="160" w:after="160" w:line="259" w:lineRule="auto"/>
      <w:ind w:left="720" w:right="720"/>
      <w:jc w:val="both"/>
    </w:pPr>
    <w:rPr>
      <w:rFonts w:ascii="Arial" w:eastAsia="Times New Roman" w:hAnsi="Arial" w:cs="Times New Roman"/>
      <w:i/>
      <w:iCs/>
      <w:color w:val="000000"/>
      <w:sz w:val="20"/>
      <w:szCs w:val="22"/>
      <w:lang w:val="es-CO" w:eastAsia="es-CO"/>
    </w:rPr>
  </w:style>
  <w:style w:type="character" w:customStyle="1" w:styleId="CitaCar">
    <w:name w:val="Cita Car"/>
    <w:basedOn w:val="Fuentedeprrafopredeter"/>
    <w:link w:val="Cita"/>
    <w:uiPriority w:val="29"/>
    <w:rsid w:val="00026CDB"/>
    <w:rPr>
      <w:rFonts w:ascii="Arial" w:eastAsia="Times New Roman" w:hAnsi="Arial" w:cs="Times New Roman"/>
      <w:i/>
      <w:iCs/>
      <w:color w:val="000000"/>
      <w:sz w:val="20"/>
      <w:szCs w:val="22"/>
      <w:lang w:val="es-CO" w:eastAsia="es-CO"/>
    </w:rPr>
  </w:style>
  <w:style w:type="paragraph" w:styleId="Citadestacada">
    <w:name w:val="Intense Quote"/>
    <w:basedOn w:val="Normal"/>
    <w:next w:val="Normal"/>
    <w:link w:val="CitadestacadaCar"/>
    <w:uiPriority w:val="30"/>
    <w:qFormat/>
    <w:rsid w:val="00026CDB"/>
    <w:pPr>
      <w:pBdr>
        <w:top w:val="single" w:sz="24" w:space="1" w:color="F2F2F2"/>
        <w:bottom w:val="single" w:sz="24" w:space="1" w:color="F2F2F2"/>
      </w:pBdr>
      <w:shd w:val="clear" w:color="auto" w:fill="F2F2F2"/>
      <w:spacing w:before="240" w:after="240" w:line="259" w:lineRule="auto"/>
      <w:ind w:left="936" w:right="936"/>
      <w:jc w:val="center"/>
    </w:pPr>
    <w:rPr>
      <w:rFonts w:ascii="Arial" w:eastAsia="Times New Roman" w:hAnsi="Arial" w:cs="Times New Roman"/>
      <w:color w:val="000000"/>
      <w:sz w:val="20"/>
      <w:szCs w:val="22"/>
      <w:lang w:val="es-CO" w:eastAsia="es-CO"/>
    </w:rPr>
  </w:style>
  <w:style w:type="character" w:customStyle="1" w:styleId="CitadestacadaCar">
    <w:name w:val="Cita destacada Car"/>
    <w:basedOn w:val="Fuentedeprrafopredeter"/>
    <w:link w:val="Citadestacada"/>
    <w:uiPriority w:val="30"/>
    <w:rsid w:val="00026CDB"/>
    <w:rPr>
      <w:rFonts w:ascii="Arial" w:eastAsia="Times New Roman" w:hAnsi="Arial" w:cs="Times New Roman"/>
      <w:color w:val="000000"/>
      <w:sz w:val="20"/>
      <w:szCs w:val="22"/>
      <w:shd w:val="clear" w:color="auto" w:fill="F2F2F2"/>
      <w:lang w:val="es-CO" w:eastAsia="es-CO"/>
    </w:rPr>
  </w:style>
  <w:style w:type="character" w:styleId="nfasissutil">
    <w:name w:val="Subtle Emphasis"/>
    <w:uiPriority w:val="19"/>
    <w:qFormat/>
    <w:rsid w:val="00026CDB"/>
    <w:rPr>
      <w:i/>
      <w:iCs/>
      <w:color w:val="404040"/>
    </w:rPr>
  </w:style>
  <w:style w:type="character" w:styleId="nfasisintenso">
    <w:name w:val="Intense Emphasis"/>
    <w:uiPriority w:val="21"/>
    <w:qFormat/>
    <w:rsid w:val="00026CDB"/>
    <w:rPr>
      <w:b/>
      <w:bCs/>
      <w:i/>
      <w:iCs/>
      <w:caps/>
    </w:rPr>
  </w:style>
  <w:style w:type="character" w:styleId="Referenciasutil">
    <w:name w:val="Subtle Reference"/>
    <w:uiPriority w:val="31"/>
    <w:qFormat/>
    <w:rsid w:val="00026CDB"/>
    <w:rPr>
      <w:smallCaps/>
      <w:color w:val="404040"/>
      <w:u w:val="single" w:color="7F7F7F"/>
    </w:rPr>
  </w:style>
  <w:style w:type="character" w:styleId="Referenciaintensa">
    <w:name w:val="Intense Reference"/>
    <w:uiPriority w:val="32"/>
    <w:qFormat/>
    <w:rsid w:val="00026CDB"/>
    <w:rPr>
      <w:b/>
      <w:bCs/>
      <w:smallCaps/>
      <w:u w:val="single"/>
    </w:rPr>
  </w:style>
  <w:style w:type="character" w:styleId="Ttulodellibro">
    <w:name w:val="Book Title"/>
    <w:uiPriority w:val="33"/>
    <w:qFormat/>
    <w:rsid w:val="00026CDB"/>
    <w:rPr>
      <w:b w:val="0"/>
      <w:bCs w:val="0"/>
      <w:smallCaps/>
      <w:spacing w:val="5"/>
    </w:rPr>
  </w:style>
  <w:style w:type="paragraph" w:styleId="TtuloTDC">
    <w:name w:val="TOC Heading"/>
    <w:basedOn w:val="Ttulo1"/>
    <w:next w:val="Normal"/>
    <w:uiPriority w:val="39"/>
    <w:unhideWhenUsed/>
    <w:qFormat/>
    <w:rsid w:val="00026CDB"/>
    <w:pPr>
      <w:outlineLvl w:val="9"/>
    </w:pPr>
  </w:style>
  <w:style w:type="table" w:customStyle="1" w:styleId="Cuadrculadetablaclara1">
    <w:name w:val="Cuadrícula de tabla clara1"/>
    <w:basedOn w:val="Tablanormal"/>
    <w:next w:val="Cuadrculadetablaclara2"/>
    <w:uiPriority w:val="99"/>
    <w:rsid w:val="00026CDB"/>
    <w:rPr>
      <w:rFonts w:ascii="Calibri" w:eastAsia="Calibri" w:hAnsi="Calibri" w:cs="Times New Roman"/>
      <w:sz w:val="22"/>
      <w:szCs w:val="22"/>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026CDB"/>
    <w:rPr>
      <w:rFonts w:ascii="Calibri" w:eastAsia="Times New Roman" w:hAnsi="Calibri"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extoindependiente25">
    <w:name w:val="Texto independiente 25"/>
    <w:basedOn w:val="Normal"/>
    <w:qFormat/>
    <w:rsid w:val="00026CDB"/>
    <w:pPr>
      <w:suppressAutoHyphens/>
      <w:autoSpaceDE w:val="0"/>
      <w:jc w:val="both"/>
    </w:pPr>
    <w:rPr>
      <w:rFonts w:ascii="Arial" w:eastAsia="Batang" w:hAnsi="Arial" w:cs="Arial"/>
      <w:b/>
      <w:bCs/>
      <w:sz w:val="22"/>
      <w:szCs w:val="18"/>
      <w:lang w:val="es-ES" w:eastAsia="ar-SA"/>
    </w:rPr>
  </w:style>
  <w:style w:type="character" w:styleId="Hipervnculovisitado">
    <w:name w:val="FollowedHyperlink"/>
    <w:basedOn w:val="Fuentedeprrafopredeter"/>
    <w:uiPriority w:val="99"/>
    <w:semiHidden/>
    <w:unhideWhenUsed/>
    <w:rsid w:val="00026CDB"/>
    <w:rPr>
      <w:color w:val="800080"/>
      <w:u w:val="single"/>
    </w:rPr>
  </w:style>
  <w:style w:type="paragraph" w:customStyle="1" w:styleId="msonormal0">
    <w:name w:val="msonormal"/>
    <w:basedOn w:val="Normal"/>
    <w:rsid w:val="00026CDB"/>
    <w:pPr>
      <w:spacing w:before="100" w:beforeAutospacing="1" w:after="100" w:afterAutospacing="1"/>
    </w:pPr>
    <w:rPr>
      <w:rFonts w:ascii="Times New Roman" w:eastAsia="Times New Roman" w:hAnsi="Times New Roman" w:cs="Times New Roman"/>
      <w:lang w:val="en-US"/>
    </w:rPr>
  </w:style>
  <w:style w:type="paragraph" w:customStyle="1" w:styleId="xl67">
    <w:name w:val="xl67"/>
    <w:basedOn w:val="Normal"/>
    <w:rsid w:val="00026CDB"/>
    <w:pPr>
      <w:shd w:val="clear" w:color="000000" w:fill="0404B4"/>
      <w:spacing w:before="100" w:beforeAutospacing="1" w:after="100" w:afterAutospacing="1"/>
      <w:jc w:val="center"/>
      <w:textAlignment w:val="center"/>
    </w:pPr>
    <w:rPr>
      <w:rFonts w:ascii="Arial" w:eastAsia="Times New Roman" w:hAnsi="Arial" w:cs="Arial"/>
      <w:b/>
      <w:bCs/>
      <w:color w:val="EFFBEF"/>
      <w:sz w:val="18"/>
      <w:szCs w:val="18"/>
      <w:lang w:val="en-US"/>
    </w:rPr>
  </w:style>
  <w:style w:type="paragraph" w:customStyle="1" w:styleId="xl68">
    <w:name w:val="xl68"/>
    <w:basedOn w:val="Normal"/>
    <w:rsid w:val="00026CDB"/>
    <w:pPr>
      <w:shd w:val="clear" w:color="000000" w:fill="0404B4"/>
      <w:spacing w:before="100" w:beforeAutospacing="1" w:after="100" w:afterAutospacing="1"/>
      <w:jc w:val="center"/>
      <w:textAlignment w:val="center"/>
    </w:pPr>
    <w:rPr>
      <w:rFonts w:ascii="Arial" w:eastAsia="Times New Roman" w:hAnsi="Arial" w:cs="Arial"/>
      <w:b/>
      <w:bCs/>
      <w:color w:val="EFFBEF"/>
      <w:sz w:val="18"/>
      <w:szCs w:val="18"/>
      <w:lang w:val="en-US"/>
    </w:rPr>
  </w:style>
  <w:style w:type="paragraph" w:customStyle="1" w:styleId="xl69">
    <w:name w:val="xl69"/>
    <w:basedOn w:val="Normal"/>
    <w:rsid w:val="00026C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eastAsia="Times New Roman" w:hAnsi="Arial" w:cs="Arial"/>
      <w:color w:val="000000"/>
      <w:sz w:val="18"/>
      <w:szCs w:val="18"/>
      <w:lang w:val="en-US"/>
    </w:rPr>
  </w:style>
  <w:style w:type="paragraph" w:customStyle="1" w:styleId="xl70">
    <w:name w:val="xl70"/>
    <w:basedOn w:val="Normal"/>
    <w:rsid w:val="00026C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eastAsia="Times New Roman" w:hAnsi="Arial" w:cs="Arial"/>
      <w:color w:val="000000"/>
      <w:sz w:val="18"/>
      <w:szCs w:val="18"/>
      <w:lang w:val="en-US"/>
    </w:rPr>
  </w:style>
  <w:style w:type="paragraph" w:customStyle="1" w:styleId="xl71">
    <w:name w:val="xl71"/>
    <w:basedOn w:val="Normal"/>
    <w:rsid w:val="00026CDB"/>
    <w:pPr>
      <w:pBdr>
        <w:top w:val="single" w:sz="4" w:space="0" w:color="000000"/>
        <w:left w:val="single" w:sz="4" w:space="0" w:color="000000"/>
        <w:bottom w:val="single" w:sz="4" w:space="0" w:color="000000"/>
        <w:right w:val="single" w:sz="4" w:space="0" w:color="000000"/>
      </w:pBdr>
      <w:shd w:val="clear" w:color="000000" w:fill="E3CEF6"/>
      <w:spacing w:before="100" w:beforeAutospacing="1" w:after="100" w:afterAutospacing="1"/>
      <w:jc w:val="center"/>
    </w:pPr>
    <w:rPr>
      <w:rFonts w:ascii="Arial" w:eastAsia="Times New Roman" w:hAnsi="Arial" w:cs="Arial"/>
      <w:color w:val="000000"/>
      <w:sz w:val="20"/>
      <w:szCs w:val="20"/>
      <w:lang w:val="en-US"/>
    </w:rPr>
  </w:style>
  <w:style w:type="paragraph" w:customStyle="1" w:styleId="xl72">
    <w:name w:val="xl72"/>
    <w:basedOn w:val="Normal"/>
    <w:rsid w:val="00026CDB"/>
    <w:pPr>
      <w:pBdr>
        <w:top w:val="single" w:sz="4" w:space="0" w:color="000000"/>
        <w:left w:val="single" w:sz="4" w:space="0" w:color="000000"/>
        <w:bottom w:val="single" w:sz="4" w:space="0" w:color="000000"/>
        <w:right w:val="single" w:sz="4" w:space="0" w:color="000000"/>
      </w:pBdr>
      <w:shd w:val="clear" w:color="000000" w:fill="E3CEF6"/>
      <w:spacing w:before="100" w:beforeAutospacing="1" w:after="100" w:afterAutospacing="1"/>
      <w:jc w:val="right"/>
    </w:pPr>
    <w:rPr>
      <w:rFonts w:ascii="Arial" w:eastAsia="Times New Roman" w:hAnsi="Arial" w:cs="Arial"/>
      <w:color w:val="000000"/>
      <w:sz w:val="20"/>
      <w:szCs w:val="20"/>
      <w:lang w:val="en-US"/>
    </w:rPr>
  </w:style>
  <w:style w:type="paragraph" w:customStyle="1" w:styleId="xl73">
    <w:name w:val="xl73"/>
    <w:basedOn w:val="Normal"/>
    <w:rsid w:val="00026CDB"/>
    <w:pPr>
      <w:pBdr>
        <w:top w:val="single" w:sz="4" w:space="0" w:color="000000"/>
        <w:left w:val="single" w:sz="4" w:space="0" w:color="000000"/>
        <w:bottom w:val="single" w:sz="4" w:space="0" w:color="000000"/>
        <w:right w:val="single" w:sz="4" w:space="0" w:color="000000"/>
      </w:pBdr>
      <w:shd w:val="clear" w:color="000000" w:fill="E3CEF6"/>
      <w:spacing w:before="100" w:beforeAutospacing="1" w:after="100" w:afterAutospacing="1"/>
      <w:jc w:val="right"/>
      <w:textAlignment w:val="center"/>
    </w:pPr>
    <w:rPr>
      <w:rFonts w:ascii="Arial" w:eastAsia="Times New Roman" w:hAnsi="Arial" w:cs="Arial"/>
      <w:b/>
      <w:bCs/>
      <w:color w:val="000000"/>
      <w:sz w:val="20"/>
      <w:szCs w:val="20"/>
      <w:lang w:val="en-US"/>
    </w:rPr>
  </w:style>
  <w:style w:type="paragraph" w:customStyle="1" w:styleId="xl74">
    <w:name w:val="xl74"/>
    <w:basedOn w:val="Normal"/>
    <w:rsid w:val="00026CDB"/>
    <w:pPr>
      <w:spacing w:before="100" w:beforeAutospacing="1" w:after="100" w:afterAutospacing="1"/>
      <w:textAlignment w:val="center"/>
    </w:pPr>
    <w:rPr>
      <w:rFonts w:ascii="Times New Roman" w:eastAsia="Times New Roman" w:hAnsi="Times New Roman" w:cs="Times New Roman"/>
      <w:lang w:val="en-US"/>
    </w:rPr>
  </w:style>
  <w:style w:type="paragraph" w:customStyle="1" w:styleId="xl75">
    <w:name w:val="xl75"/>
    <w:basedOn w:val="Normal"/>
    <w:rsid w:val="00026CDB"/>
    <w:pPr>
      <w:spacing w:before="100" w:beforeAutospacing="1" w:after="100" w:afterAutospacing="1"/>
      <w:textAlignment w:val="center"/>
    </w:pPr>
    <w:rPr>
      <w:rFonts w:ascii="Times New Roman" w:eastAsia="Times New Roman" w:hAnsi="Times New Roman" w:cs="Times New Roman"/>
      <w:lang w:val="en-US"/>
    </w:rPr>
  </w:style>
  <w:style w:type="paragraph" w:customStyle="1" w:styleId="xl76">
    <w:name w:val="xl76"/>
    <w:basedOn w:val="Normal"/>
    <w:rsid w:val="00026C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eastAsia="Times New Roman" w:hAnsi="Arial" w:cs="Arial"/>
      <w:color w:val="000000"/>
      <w:sz w:val="18"/>
      <w:szCs w:val="18"/>
      <w:lang w:val="en-US"/>
    </w:rPr>
  </w:style>
  <w:style w:type="paragraph" w:customStyle="1" w:styleId="xl77">
    <w:name w:val="xl77"/>
    <w:basedOn w:val="Normal"/>
    <w:rsid w:val="00026C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eastAsia="Times New Roman" w:hAnsi="Arial" w:cs="Arial"/>
      <w:color w:val="000000"/>
      <w:sz w:val="18"/>
      <w:szCs w:val="18"/>
      <w:lang w:val="en-US"/>
    </w:rPr>
  </w:style>
  <w:style w:type="paragraph" w:customStyle="1" w:styleId="xl78">
    <w:name w:val="xl78"/>
    <w:basedOn w:val="Normal"/>
    <w:rsid w:val="00026CDB"/>
    <w:pPr>
      <w:pBdr>
        <w:top w:val="single" w:sz="4" w:space="0" w:color="000000"/>
        <w:left w:val="single" w:sz="4" w:space="0" w:color="000000"/>
        <w:bottom w:val="single" w:sz="4" w:space="0" w:color="000000"/>
        <w:right w:val="single" w:sz="4" w:space="0" w:color="000000"/>
      </w:pBdr>
      <w:shd w:val="clear" w:color="000000" w:fill="E3CEF6"/>
      <w:spacing w:before="100" w:beforeAutospacing="1" w:after="100" w:afterAutospacing="1"/>
      <w:jc w:val="center"/>
      <w:textAlignment w:val="center"/>
    </w:pPr>
    <w:rPr>
      <w:rFonts w:ascii="Arial" w:eastAsia="Times New Roman" w:hAnsi="Arial" w:cs="Arial"/>
      <w:color w:val="000000"/>
      <w:sz w:val="20"/>
      <w:szCs w:val="20"/>
      <w:lang w:val="en-US"/>
    </w:rPr>
  </w:style>
  <w:style w:type="paragraph" w:customStyle="1" w:styleId="xl79">
    <w:name w:val="xl79"/>
    <w:basedOn w:val="Normal"/>
    <w:rsid w:val="00026CDB"/>
    <w:pPr>
      <w:pBdr>
        <w:top w:val="single" w:sz="4" w:space="0" w:color="000000"/>
        <w:left w:val="single" w:sz="4" w:space="0" w:color="000000"/>
        <w:bottom w:val="single" w:sz="4" w:space="0" w:color="000000"/>
        <w:right w:val="single" w:sz="4" w:space="0" w:color="000000"/>
      </w:pBdr>
      <w:shd w:val="clear" w:color="000000" w:fill="E3CEF6"/>
      <w:spacing w:before="100" w:beforeAutospacing="1" w:after="100" w:afterAutospacing="1"/>
      <w:jc w:val="right"/>
      <w:textAlignment w:val="center"/>
    </w:pPr>
    <w:rPr>
      <w:rFonts w:ascii="Arial" w:eastAsia="Times New Roman" w:hAnsi="Arial" w:cs="Arial"/>
      <w:color w:val="000000"/>
      <w:sz w:val="20"/>
      <w:szCs w:val="20"/>
      <w:lang w:val="en-US"/>
    </w:rPr>
  </w:style>
  <w:style w:type="paragraph" w:customStyle="1" w:styleId="xl80">
    <w:name w:val="xl80"/>
    <w:basedOn w:val="Normal"/>
    <w:rsid w:val="00026CDB"/>
    <w:pPr>
      <w:shd w:val="clear" w:color="000000" w:fill="FFFFFF"/>
      <w:spacing w:before="100" w:beforeAutospacing="1" w:after="100" w:afterAutospacing="1"/>
      <w:textAlignment w:val="center"/>
    </w:pPr>
    <w:rPr>
      <w:rFonts w:ascii="Arial" w:eastAsia="Times New Roman" w:hAnsi="Arial" w:cs="Arial"/>
      <w:color w:val="000000"/>
      <w:sz w:val="18"/>
      <w:szCs w:val="18"/>
      <w:lang w:val="en-US"/>
    </w:rPr>
  </w:style>
  <w:style w:type="paragraph" w:customStyle="1" w:styleId="xl81">
    <w:name w:val="xl81"/>
    <w:basedOn w:val="Normal"/>
    <w:rsid w:val="00026CDB"/>
    <w:pPr>
      <w:shd w:val="clear" w:color="000000" w:fill="FFFFFF"/>
      <w:spacing w:before="100" w:beforeAutospacing="1" w:after="100" w:afterAutospacing="1"/>
      <w:textAlignment w:val="center"/>
    </w:pPr>
    <w:rPr>
      <w:rFonts w:ascii="Arial" w:eastAsia="Times New Roman" w:hAnsi="Arial" w:cs="Arial"/>
      <w:color w:val="000000"/>
      <w:sz w:val="18"/>
      <w:szCs w:val="18"/>
      <w:lang w:val="en-US"/>
    </w:rPr>
  </w:style>
  <w:style w:type="paragraph" w:customStyle="1" w:styleId="xl82">
    <w:name w:val="xl82"/>
    <w:basedOn w:val="Normal"/>
    <w:rsid w:val="00026CDB"/>
    <w:pPr>
      <w:pBdr>
        <w:top w:val="single" w:sz="4" w:space="0" w:color="000000"/>
        <w:left w:val="single" w:sz="4" w:space="0" w:color="000000"/>
        <w:bottom w:val="single" w:sz="4" w:space="0" w:color="000000"/>
      </w:pBdr>
      <w:shd w:val="clear" w:color="000000" w:fill="E3CEF6"/>
      <w:spacing w:before="100" w:beforeAutospacing="1" w:after="100" w:afterAutospacing="1"/>
      <w:jc w:val="center"/>
      <w:textAlignment w:val="center"/>
    </w:pPr>
    <w:rPr>
      <w:rFonts w:ascii="Arial" w:eastAsia="Times New Roman" w:hAnsi="Arial" w:cs="Arial"/>
      <w:color w:val="000000"/>
      <w:sz w:val="20"/>
      <w:szCs w:val="20"/>
      <w:lang w:val="en-US"/>
    </w:rPr>
  </w:style>
  <w:style w:type="paragraph" w:customStyle="1" w:styleId="xl83">
    <w:name w:val="xl83"/>
    <w:basedOn w:val="Normal"/>
    <w:rsid w:val="00026CDB"/>
    <w:pPr>
      <w:pBdr>
        <w:top w:val="single" w:sz="4" w:space="0" w:color="000000"/>
        <w:left w:val="single" w:sz="4" w:space="0" w:color="000000"/>
        <w:right w:val="single" w:sz="4" w:space="0" w:color="000000"/>
      </w:pBdr>
      <w:shd w:val="clear" w:color="000000" w:fill="E3CEF6"/>
      <w:spacing w:before="100" w:beforeAutospacing="1" w:after="100" w:afterAutospacing="1"/>
      <w:jc w:val="right"/>
      <w:textAlignment w:val="center"/>
    </w:pPr>
    <w:rPr>
      <w:rFonts w:ascii="Arial" w:eastAsia="Times New Roman" w:hAnsi="Arial" w:cs="Arial"/>
      <w:b/>
      <w:bCs/>
      <w:color w:val="000000"/>
      <w:sz w:val="20"/>
      <w:szCs w:val="20"/>
      <w:lang w:val="en-US"/>
    </w:rPr>
  </w:style>
  <w:style w:type="paragraph" w:customStyle="1" w:styleId="xl84">
    <w:name w:val="xl84"/>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rPr>
  </w:style>
  <w:style w:type="paragraph" w:customStyle="1" w:styleId="xl85">
    <w:name w:val="xl85"/>
    <w:basedOn w:val="Normal"/>
    <w:rsid w:val="00026CDB"/>
    <w:pPr>
      <w:spacing w:before="100" w:beforeAutospacing="1" w:after="100" w:afterAutospacing="1"/>
      <w:textAlignment w:val="center"/>
    </w:pPr>
    <w:rPr>
      <w:rFonts w:ascii="Times New Roman" w:eastAsia="Times New Roman" w:hAnsi="Times New Roman" w:cs="Times New Roman"/>
      <w:lang w:val="en-US"/>
    </w:rPr>
  </w:style>
  <w:style w:type="paragraph" w:customStyle="1" w:styleId="xl86">
    <w:name w:val="xl86"/>
    <w:basedOn w:val="Normal"/>
    <w:rsid w:val="00026CDB"/>
    <w:pPr>
      <w:pBdr>
        <w:top w:val="single" w:sz="4" w:space="0" w:color="auto"/>
        <w:left w:val="single" w:sz="4" w:space="0" w:color="auto"/>
        <w:bottom w:val="single" w:sz="4" w:space="0" w:color="auto"/>
        <w:right w:val="single" w:sz="4" w:space="0" w:color="auto"/>
      </w:pBdr>
      <w:shd w:val="clear" w:color="000000" w:fill="E3CEF6"/>
      <w:spacing w:before="100" w:beforeAutospacing="1" w:after="100" w:afterAutospacing="1"/>
      <w:jc w:val="right"/>
      <w:textAlignment w:val="center"/>
    </w:pPr>
    <w:rPr>
      <w:rFonts w:ascii="Arial" w:eastAsia="Times New Roman" w:hAnsi="Arial" w:cs="Arial"/>
      <w:b/>
      <w:bCs/>
      <w:color w:val="000000"/>
      <w:sz w:val="20"/>
      <w:szCs w:val="20"/>
      <w:lang w:val="en-US"/>
    </w:rPr>
  </w:style>
  <w:style w:type="paragraph" w:customStyle="1" w:styleId="xl87">
    <w:name w:val="xl87"/>
    <w:basedOn w:val="Normal"/>
    <w:rsid w:val="00026CDB"/>
    <w:pPr>
      <w:pBdr>
        <w:top w:val="single" w:sz="4" w:space="0" w:color="000000"/>
        <w:left w:val="single" w:sz="4" w:space="0" w:color="000000"/>
        <w:bottom w:val="single" w:sz="4" w:space="0" w:color="000000"/>
        <w:right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18"/>
      <w:szCs w:val="18"/>
      <w:lang w:val="en-US"/>
    </w:rPr>
  </w:style>
  <w:style w:type="paragraph" w:customStyle="1" w:styleId="xl88">
    <w:name w:val="xl88"/>
    <w:basedOn w:val="Normal"/>
    <w:rsid w:val="00026CDB"/>
    <w:pPr>
      <w:pBdr>
        <w:top w:val="single" w:sz="4" w:space="0" w:color="000000"/>
        <w:left w:val="single" w:sz="4" w:space="0" w:color="000000"/>
        <w:bottom w:val="single" w:sz="4" w:space="0" w:color="000000"/>
        <w:right w:val="single" w:sz="4" w:space="0" w:color="000000"/>
      </w:pBdr>
      <w:shd w:val="clear" w:color="000000" w:fill="E3CEF6"/>
      <w:spacing w:before="100" w:beforeAutospacing="1" w:after="100" w:afterAutospacing="1"/>
    </w:pPr>
    <w:rPr>
      <w:rFonts w:ascii="Arial" w:eastAsia="Times New Roman" w:hAnsi="Arial" w:cs="Arial"/>
      <w:b/>
      <w:bCs/>
      <w:color w:val="000000"/>
      <w:sz w:val="20"/>
      <w:szCs w:val="20"/>
      <w:lang w:val="en-US"/>
    </w:rPr>
  </w:style>
  <w:style w:type="paragraph" w:customStyle="1" w:styleId="xl89">
    <w:name w:val="xl89"/>
    <w:basedOn w:val="Normal"/>
    <w:rsid w:val="00026CDB"/>
    <w:pPr>
      <w:pBdr>
        <w:top w:val="single" w:sz="4" w:space="0" w:color="000000"/>
        <w:left w:val="single" w:sz="4" w:space="0" w:color="000000"/>
        <w:bottom w:val="single" w:sz="4" w:space="0" w:color="000000"/>
        <w:right w:val="single" w:sz="4" w:space="0" w:color="000000"/>
      </w:pBdr>
      <w:shd w:val="clear" w:color="000000" w:fill="E3CEF6"/>
      <w:spacing w:before="100" w:beforeAutospacing="1" w:after="100" w:afterAutospacing="1"/>
      <w:jc w:val="center"/>
    </w:pPr>
    <w:rPr>
      <w:rFonts w:ascii="Arial" w:eastAsia="Times New Roman" w:hAnsi="Arial" w:cs="Arial"/>
      <w:color w:val="000000"/>
      <w:sz w:val="20"/>
      <w:szCs w:val="20"/>
      <w:lang w:val="en-US"/>
    </w:rPr>
  </w:style>
  <w:style w:type="paragraph" w:customStyle="1" w:styleId="xl90">
    <w:name w:val="xl90"/>
    <w:basedOn w:val="Normal"/>
    <w:rsid w:val="00026CDB"/>
    <w:pPr>
      <w:pBdr>
        <w:top w:val="single" w:sz="4" w:space="0" w:color="000000"/>
        <w:left w:val="single" w:sz="4" w:space="0" w:color="000000"/>
        <w:bottom w:val="single" w:sz="4" w:space="0" w:color="000000"/>
        <w:right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20"/>
      <w:szCs w:val="20"/>
      <w:lang w:val="en-US"/>
    </w:rPr>
  </w:style>
  <w:style w:type="paragraph" w:customStyle="1" w:styleId="xl91">
    <w:name w:val="xl91"/>
    <w:basedOn w:val="Normal"/>
    <w:rsid w:val="00026CDB"/>
    <w:pPr>
      <w:pBdr>
        <w:top w:val="single" w:sz="4" w:space="0" w:color="000000"/>
        <w:left w:val="single" w:sz="4" w:space="0" w:color="000000"/>
        <w:bottom w:val="single" w:sz="4" w:space="0" w:color="000000"/>
        <w:right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20"/>
      <w:szCs w:val="20"/>
      <w:lang w:val="en-US"/>
    </w:rPr>
  </w:style>
  <w:style w:type="paragraph" w:customStyle="1" w:styleId="xl92">
    <w:name w:val="xl92"/>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val="en-US"/>
    </w:rPr>
  </w:style>
  <w:style w:type="paragraph" w:customStyle="1" w:styleId="xl93">
    <w:name w:val="xl93"/>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val="en-US"/>
    </w:rPr>
  </w:style>
  <w:style w:type="paragraph" w:customStyle="1" w:styleId="xl94">
    <w:name w:val="xl94"/>
    <w:basedOn w:val="Normal"/>
    <w:rsid w:val="00026C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lang w:val="en-US"/>
    </w:rPr>
  </w:style>
  <w:style w:type="paragraph" w:customStyle="1" w:styleId="xl95">
    <w:name w:val="xl95"/>
    <w:basedOn w:val="Normal"/>
    <w:rsid w:val="00026C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eastAsia="Times New Roman" w:hAnsi="Arial" w:cs="Arial"/>
      <w:b/>
      <w:bCs/>
      <w:color w:val="000000"/>
      <w:sz w:val="20"/>
      <w:szCs w:val="20"/>
      <w:lang w:val="en-US"/>
    </w:rPr>
  </w:style>
  <w:style w:type="paragraph" w:customStyle="1" w:styleId="xl96">
    <w:name w:val="xl96"/>
    <w:basedOn w:val="Normal"/>
    <w:rsid w:val="00026C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jc w:val="right"/>
      <w:textAlignment w:val="center"/>
    </w:pPr>
    <w:rPr>
      <w:rFonts w:ascii="Arial" w:eastAsia="Times New Roman" w:hAnsi="Arial" w:cs="Arial"/>
      <w:b/>
      <w:bCs/>
      <w:color w:val="000000"/>
      <w:sz w:val="20"/>
      <w:szCs w:val="20"/>
      <w:lang w:val="en-US"/>
    </w:rPr>
  </w:style>
  <w:style w:type="paragraph" w:customStyle="1" w:styleId="xl97">
    <w:name w:val="xl97"/>
    <w:basedOn w:val="Normal"/>
    <w:rsid w:val="00026C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eastAsia="Times New Roman" w:hAnsi="Arial" w:cs="Arial"/>
      <w:b/>
      <w:bCs/>
      <w:color w:val="000000"/>
      <w:sz w:val="20"/>
      <w:szCs w:val="20"/>
      <w:lang w:val="en-US"/>
    </w:rPr>
  </w:style>
  <w:style w:type="paragraph" w:customStyle="1" w:styleId="xl98">
    <w:name w:val="xl98"/>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rPr>
  </w:style>
  <w:style w:type="paragraph" w:customStyle="1" w:styleId="xl99">
    <w:name w:val="xl99"/>
    <w:basedOn w:val="Normal"/>
    <w:rsid w:val="00026CDB"/>
    <w:pPr>
      <w:shd w:val="clear" w:color="000000" w:fill="0404B4"/>
      <w:spacing w:before="100" w:beforeAutospacing="1" w:after="100" w:afterAutospacing="1"/>
      <w:jc w:val="center"/>
      <w:textAlignment w:val="center"/>
    </w:pPr>
    <w:rPr>
      <w:rFonts w:ascii="Times New Roman" w:eastAsia="Times New Roman" w:hAnsi="Times New Roman" w:cs="Times New Roman"/>
      <w:b/>
      <w:bCs/>
      <w:color w:val="EFFBEF"/>
      <w:sz w:val="28"/>
      <w:szCs w:val="28"/>
      <w:lang w:val="en-US"/>
    </w:rPr>
  </w:style>
  <w:style w:type="paragraph" w:customStyle="1" w:styleId="xl100">
    <w:name w:val="xl100"/>
    <w:basedOn w:val="Normal"/>
    <w:rsid w:val="00026CD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lang w:val="en-US"/>
    </w:rPr>
  </w:style>
  <w:style w:type="paragraph" w:customStyle="1" w:styleId="xl101">
    <w:name w:val="xl101"/>
    <w:basedOn w:val="Normal"/>
    <w:rsid w:val="00026CDB"/>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lang w:val="en-US"/>
    </w:rPr>
  </w:style>
  <w:style w:type="paragraph" w:customStyle="1" w:styleId="xl102">
    <w:name w:val="xl102"/>
    <w:basedOn w:val="Normal"/>
    <w:rsid w:val="00026CDB"/>
    <w:pPr>
      <w:pBdr>
        <w:top w:val="single" w:sz="4" w:space="0" w:color="000000"/>
        <w:left w:val="single" w:sz="4" w:space="0" w:color="000000"/>
        <w:bottom w:val="single" w:sz="4" w:space="0" w:color="000000"/>
        <w:right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20"/>
      <w:szCs w:val="20"/>
      <w:lang w:val="en-US"/>
    </w:rPr>
  </w:style>
  <w:style w:type="paragraph" w:customStyle="1" w:styleId="xl103">
    <w:name w:val="xl103"/>
    <w:basedOn w:val="Normal"/>
    <w:rsid w:val="00026CDB"/>
    <w:pPr>
      <w:pBdr>
        <w:top w:val="single" w:sz="4" w:space="0" w:color="000000"/>
        <w:left w:val="single" w:sz="4" w:space="0" w:color="000000"/>
        <w:bottom w:val="single" w:sz="4" w:space="0" w:color="000000"/>
        <w:right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20"/>
      <w:szCs w:val="20"/>
      <w:lang w:val="en-US"/>
    </w:rPr>
  </w:style>
  <w:style w:type="paragraph" w:customStyle="1" w:styleId="xl104">
    <w:name w:val="xl104"/>
    <w:basedOn w:val="Normal"/>
    <w:rsid w:val="00026CDB"/>
    <w:pPr>
      <w:shd w:val="clear" w:color="000000" w:fill="0404B4"/>
      <w:spacing w:before="100" w:beforeAutospacing="1" w:after="100" w:afterAutospacing="1"/>
      <w:jc w:val="center"/>
      <w:textAlignment w:val="center"/>
    </w:pPr>
    <w:rPr>
      <w:rFonts w:ascii="Times New Roman" w:eastAsia="Times New Roman" w:hAnsi="Times New Roman" w:cs="Times New Roman"/>
      <w:b/>
      <w:bCs/>
      <w:color w:val="EFFBEF"/>
      <w:sz w:val="28"/>
      <w:szCs w:val="28"/>
      <w:lang w:val="en-US"/>
    </w:rPr>
  </w:style>
  <w:style w:type="paragraph" w:customStyle="1" w:styleId="xl105">
    <w:name w:val="xl105"/>
    <w:basedOn w:val="Normal"/>
    <w:rsid w:val="00026CDB"/>
    <w:pPr>
      <w:pBdr>
        <w:top w:val="single" w:sz="4" w:space="0" w:color="000000"/>
        <w:left w:val="single" w:sz="4" w:space="0" w:color="000000"/>
        <w:bottom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18"/>
      <w:szCs w:val="18"/>
      <w:lang w:val="en-US"/>
    </w:rPr>
  </w:style>
  <w:style w:type="paragraph" w:customStyle="1" w:styleId="xl106">
    <w:name w:val="xl106"/>
    <w:basedOn w:val="Normal"/>
    <w:rsid w:val="00026CDB"/>
    <w:pPr>
      <w:pBdr>
        <w:top w:val="single" w:sz="4" w:space="0" w:color="000000"/>
        <w:bottom w:val="single" w:sz="4" w:space="0" w:color="000000"/>
        <w:right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18"/>
      <w:szCs w:val="18"/>
      <w:lang w:val="en-US"/>
    </w:rPr>
  </w:style>
  <w:style w:type="paragraph" w:customStyle="1" w:styleId="xl107">
    <w:name w:val="xl107"/>
    <w:basedOn w:val="Normal"/>
    <w:rsid w:val="00026CDB"/>
    <w:pPr>
      <w:shd w:val="clear" w:color="000000" w:fill="0404B4"/>
      <w:spacing w:before="100" w:beforeAutospacing="1" w:after="100" w:afterAutospacing="1"/>
      <w:jc w:val="center"/>
    </w:pPr>
    <w:rPr>
      <w:rFonts w:ascii="Times New Roman" w:eastAsia="Times New Roman" w:hAnsi="Times New Roman" w:cs="Times New Roman"/>
      <w:b/>
      <w:bCs/>
      <w:color w:val="EFFBEF"/>
      <w:sz w:val="28"/>
      <w:szCs w:val="28"/>
      <w:lang w:val="en-US"/>
    </w:rPr>
  </w:style>
  <w:style w:type="paragraph" w:customStyle="1" w:styleId="xl108">
    <w:name w:val="xl108"/>
    <w:basedOn w:val="Normal"/>
    <w:rsid w:val="00026CDB"/>
    <w:pPr>
      <w:shd w:val="clear" w:color="000000" w:fill="0404B4"/>
      <w:spacing w:before="100" w:beforeAutospacing="1" w:after="100" w:afterAutospacing="1"/>
      <w:jc w:val="center"/>
    </w:pPr>
    <w:rPr>
      <w:rFonts w:ascii="Times New Roman" w:eastAsia="Times New Roman" w:hAnsi="Times New Roman" w:cs="Times New Roman"/>
      <w:b/>
      <w:bCs/>
      <w:color w:val="EFFBEF"/>
      <w:sz w:val="28"/>
      <w:szCs w:val="28"/>
      <w:lang w:val="en-US"/>
    </w:rPr>
  </w:style>
  <w:style w:type="paragraph" w:customStyle="1" w:styleId="xl109">
    <w:name w:val="xl109"/>
    <w:basedOn w:val="Normal"/>
    <w:rsid w:val="00026CDB"/>
    <w:pPr>
      <w:pBdr>
        <w:top w:val="single" w:sz="4" w:space="0" w:color="000000"/>
        <w:left w:val="single" w:sz="4" w:space="0" w:color="000000"/>
        <w:bottom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20"/>
      <w:szCs w:val="20"/>
      <w:lang w:val="en-US"/>
    </w:rPr>
  </w:style>
  <w:style w:type="paragraph" w:customStyle="1" w:styleId="xl110">
    <w:name w:val="xl110"/>
    <w:basedOn w:val="Normal"/>
    <w:rsid w:val="00026CDB"/>
    <w:pPr>
      <w:pBdr>
        <w:top w:val="single" w:sz="4" w:space="0" w:color="000000"/>
        <w:bottom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20"/>
      <w:szCs w:val="20"/>
      <w:lang w:val="en-US"/>
    </w:rPr>
  </w:style>
  <w:style w:type="paragraph" w:customStyle="1" w:styleId="xl111">
    <w:name w:val="xl111"/>
    <w:basedOn w:val="Normal"/>
    <w:rsid w:val="00026CDB"/>
    <w:pPr>
      <w:pBdr>
        <w:top w:val="single" w:sz="4" w:space="0" w:color="000000"/>
        <w:bottom w:val="single" w:sz="4" w:space="0" w:color="000000"/>
        <w:right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20"/>
      <w:szCs w:val="20"/>
      <w:lang w:val="en-US"/>
    </w:rPr>
  </w:style>
  <w:style w:type="paragraph" w:customStyle="1" w:styleId="xl112">
    <w:name w:val="xl112"/>
    <w:basedOn w:val="Normal"/>
    <w:rsid w:val="00026CDB"/>
    <w:pPr>
      <w:pBdr>
        <w:top w:val="single" w:sz="4" w:space="0" w:color="000000"/>
        <w:left w:val="single" w:sz="4" w:space="0" w:color="000000"/>
        <w:bottom w:val="single" w:sz="4" w:space="0" w:color="000000"/>
        <w:right w:val="single" w:sz="4" w:space="0" w:color="000000"/>
      </w:pBdr>
      <w:shd w:val="clear" w:color="000000" w:fill="E3CEF6"/>
      <w:spacing w:before="100" w:beforeAutospacing="1" w:after="100" w:afterAutospacing="1"/>
      <w:jc w:val="center"/>
    </w:pPr>
    <w:rPr>
      <w:rFonts w:ascii="Arial" w:eastAsia="Times New Roman" w:hAnsi="Arial" w:cs="Arial"/>
      <w:b/>
      <w:bCs/>
      <w:color w:val="000000"/>
      <w:sz w:val="20"/>
      <w:szCs w:val="20"/>
      <w:lang w:val="en-US"/>
    </w:rPr>
  </w:style>
  <w:style w:type="paragraph" w:customStyle="1" w:styleId="xl113">
    <w:name w:val="xl113"/>
    <w:basedOn w:val="Normal"/>
    <w:rsid w:val="00026CDB"/>
    <w:pPr>
      <w:pBdr>
        <w:top w:val="single" w:sz="4" w:space="0" w:color="000000"/>
        <w:left w:val="single" w:sz="4" w:space="0" w:color="000000"/>
        <w:bottom w:val="single" w:sz="4" w:space="0" w:color="000000"/>
        <w:right w:val="single" w:sz="4" w:space="0" w:color="000000"/>
      </w:pBdr>
      <w:shd w:val="clear" w:color="000000" w:fill="E3CEF6"/>
      <w:spacing w:before="100" w:beforeAutospacing="1" w:after="100" w:afterAutospacing="1"/>
      <w:jc w:val="center"/>
    </w:pPr>
    <w:rPr>
      <w:rFonts w:ascii="Arial" w:eastAsia="Times New Roman" w:hAnsi="Arial" w:cs="Arial"/>
      <w:b/>
      <w:bCs/>
      <w:color w:val="000000"/>
      <w:sz w:val="20"/>
      <w:szCs w:val="20"/>
      <w:lang w:val="en-US"/>
    </w:rPr>
  </w:style>
  <w:style w:type="paragraph" w:customStyle="1" w:styleId="xl114">
    <w:name w:val="xl114"/>
    <w:basedOn w:val="Normal"/>
    <w:rsid w:val="00026CDB"/>
    <w:pPr>
      <w:pBdr>
        <w:top w:val="single" w:sz="4" w:space="0" w:color="auto"/>
        <w:left w:val="single" w:sz="4" w:space="0" w:color="auto"/>
        <w:bottom w:val="single" w:sz="4" w:space="0" w:color="auto"/>
        <w:right w:val="single" w:sz="4" w:space="0" w:color="auto"/>
      </w:pBdr>
      <w:shd w:val="clear" w:color="000000" w:fill="E3CEF6"/>
      <w:spacing w:before="100" w:beforeAutospacing="1" w:after="100" w:afterAutospacing="1"/>
      <w:jc w:val="center"/>
      <w:textAlignment w:val="center"/>
    </w:pPr>
    <w:rPr>
      <w:rFonts w:ascii="Arial" w:eastAsia="Times New Roman" w:hAnsi="Arial" w:cs="Arial"/>
      <w:b/>
      <w:bCs/>
      <w:color w:val="000000"/>
      <w:sz w:val="18"/>
      <w:szCs w:val="18"/>
      <w:lang w:val="en-US"/>
    </w:rPr>
  </w:style>
  <w:style w:type="paragraph" w:customStyle="1" w:styleId="xl115">
    <w:name w:val="xl115"/>
    <w:basedOn w:val="Normal"/>
    <w:rsid w:val="00026CD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lang w:val="en-US"/>
    </w:rPr>
  </w:style>
  <w:style w:type="paragraph" w:customStyle="1" w:styleId="xl116">
    <w:name w:val="xl116"/>
    <w:basedOn w:val="Normal"/>
    <w:rsid w:val="00026C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lang w:val="en-US"/>
    </w:rPr>
  </w:style>
  <w:style w:type="paragraph" w:customStyle="1" w:styleId="xl117">
    <w:name w:val="xl117"/>
    <w:basedOn w:val="Normal"/>
    <w:rsid w:val="00026CDB"/>
    <w:pPr>
      <w:pBdr>
        <w:top w:val="single" w:sz="4" w:space="0" w:color="auto"/>
        <w:left w:val="single" w:sz="4" w:space="0" w:color="auto"/>
        <w:bottom w:val="single" w:sz="4" w:space="0" w:color="auto"/>
      </w:pBdr>
      <w:shd w:val="clear" w:color="000000" w:fill="E3CEF6"/>
      <w:spacing w:before="100" w:beforeAutospacing="1" w:after="100" w:afterAutospacing="1"/>
      <w:jc w:val="center"/>
      <w:textAlignment w:val="center"/>
    </w:pPr>
    <w:rPr>
      <w:rFonts w:ascii="Arial" w:eastAsia="Times New Roman" w:hAnsi="Arial" w:cs="Arial"/>
      <w:b/>
      <w:bCs/>
      <w:color w:val="000000"/>
      <w:sz w:val="18"/>
      <w:szCs w:val="18"/>
      <w:lang w:val="en-US"/>
    </w:rPr>
  </w:style>
  <w:style w:type="paragraph" w:customStyle="1" w:styleId="xl118">
    <w:name w:val="xl118"/>
    <w:basedOn w:val="Normal"/>
    <w:rsid w:val="00026CDB"/>
    <w:pPr>
      <w:pBdr>
        <w:top w:val="single" w:sz="4" w:space="0" w:color="auto"/>
        <w:bottom w:val="single" w:sz="4" w:space="0" w:color="auto"/>
        <w:right w:val="single" w:sz="4" w:space="0" w:color="auto"/>
      </w:pBdr>
      <w:shd w:val="clear" w:color="000000" w:fill="E3CEF6"/>
      <w:spacing w:before="100" w:beforeAutospacing="1" w:after="100" w:afterAutospacing="1"/>
      <w:jc w:val="center"/>
      <w:textAlignment w:val="center"/>
    </w:pPr>
    <w:rPr>
      <w:rFonts w:ascii="Arial" w:eastAsia="Times New Roman" w:hAnsi="Arial" w:cs="Arial"/>
      <w:b/>
      <w:bCs/>
      <w:color w:val="000000"/>
      <w:sz w:val="18"/>
      <w:szCs w:val="18"/>
      <w:lang w:val="en-US"/>
    </w:rPr>
  </w:style>
  <w:style w:type="paragraph" w:customStyle="1" w:styleId="xl119">
    <w:name w:val="xl119"/>
    <w:basedOn w:val="Normal"/>
    <w:rsid w:val="00026CDB"/>
    <w:pPr>
      <w:pBdr>
        <w:top w:val="single" w:sz="4" w:space="0" w:color="000000"/>
        <w:left w:val="single" w:sz="4" w:space="0" w:color="000000"/>
        <w:right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18"/>
      <w:szCs w:val="18"/>
      <w:lang w:val="en-US"/>
    </w:rPr>
  </w:style>
  <w:style w:type="paragraph" w:customStyle="1" w:styleId="xl120">
    <w:name w:val="xl120"/>
    <w:basedOn w:val="Normal"/>
    <w:rsid w:val="00026CDB"/>
    <w:pPr>
      <w:pBdr>
        <w:top w:val="single" w:sz="4" w:space="0" w:color="000000"/>
        <w:left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18"/>
      <w:szCs w:val="18"/>
      <w:lang w:val="en-US"/>
    </w:rPr>
  </w:style>
  <w:style w:type="paragraph" w:customStyle="1" w:styleId="xl121">
    <w:name w:val="xl121"/>
    <w:basedOn w:val="Normal"/>
    <w:rsid w:val="00026CDB"/>
    <w:pPr>
      <w:pBdr>
        <w:top w:val="single" w:sz="4" w:space="0" w:color="000000"/>
        <w:left w:val="single" w:sz="4" w:space="0" w:color="000000"/>
        <w:bottom w:val="single" w:sz="4" w:space="0" w:color="auto"/>
      </w:pBdr>
      <w:shd w:val="clear" w:color="000000" w:fill="E3CEF6"/>
      <w:spacing w:before="100" w:beforeAutospacing="1" w:after="100" w:afterAutospacing="1"/>
      <w:jc w:val="center"/>
      <w:textAlignment w:val="center"/>
    </w:pPr>
    <w:rPr>
      <w:rFonts w:ascii="Arial" w:eastAsia="Times New Roman" w:hAnsi="Arial" w:cs="Arial"/>
      <w:b/>
      <w:bCs/>
      <w:color w:val="000000"/>
      <w:sz w:val="18"/>
      <w:szCs w:val="18"/>
      <w:lang w:val="en-US"/>
    </w:rPr>
  </w:style>
  <w:style w:type="paragraph" w:customStyle="1" w:styleId="xl122">
    <w:name w:val="xl122"/>
    <w:basedOn w:val="Normal"/>
    <w:rsid w:val="00026CDB"/>
    <w:pPr>
      <w:pBdr>
        <w:top w:val="single" w:sz="4" w:space="0" w:color="000000"/>
        <w:bottom w:val="single" w:sz="4" w:space="0" w:color="auto"/>
        <w:right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18"/>
      <w:szCs w:val="18"/>
      <w:lang w:val="en-US"/>
    </w:rPr>
  </w:style>
  <w:style w:type="paragraph" w:customStyle="1" w:styleId="xl123">
    <w:name w:val="xl123"/>
    <w:basedOn w:val="Normal"/>
    <w:rsid w:val="00026CDB"/>
    <w:pPr>
      <w:pBdr>
        <w:top w:val="single" w:sz="4" w:space="0" w:color="000000"/>
        <w:left w:val="single" w:sz="4" w:space="0" w:color="000000"/>
        <w:bottom w:val="single" w:sz="4" w:space="0" w:color="000000"/>
      </w:pBdr>
      <w:shd w:val="clear" w:color="000000" w:fill="E3CEF6"/>
      <w:spacing w:before="100" w:beforeAutospacing="1" w:after="100" w:afterAutospacing="1"/>
      <w:jc w:val="center"/>
    </w:pPr>
    <w:rPr>
      <w:rFonts w:ascii="Arial" w:eastAsia="Times New Roman" w:hAnsi="Arial" w:cs="Arial"/>
      <w:b/>
      <w:bCs/>
      <w:color w:val="000000"/>
      <w:sz w:val="20"/>
      <w:szCs w:val="20"/>
      <w:lang w:val="en-US"/>
    </w:rPr>
  </w:style>
  <w:style w:type="paragraph" w:customStyle="1" w:styleId="xl124">
    <w:name w:val="xl124"/>
    <w:basedOn w:val="Normal"/>
    <w:rsid w:val="00026CDB"/>
    <w:pPr>
      <w:pBdr>
        <w:top w:val="single" w:sz="4" w:space="0" w:color="000000"/>
        <w:bottom w:val="single" w:sz="4" w:space="0" w:color="000000"/>
        <w:right w:val="single" w:sz="4" w:space="0" w:color="000000"/>
      </w:pBdr>
      <w:shd w:val="clear" w:color="000000" w:fill="E3CEF6"/>
      <w:spacing w:before="100" w:beforeAutospacing="1" w:after="100" w:afterAutospacing="1"/>
      <w:jc w:val="center"/>
    </w:pPr>
    <w:rPr>
      <w:rFonts w:ascii="Arial" w:eastAsia="Times New Roman" w:hAnsi="Arial" w:cs="Arial"/>
      <w:b/>
      <w:bCs/>
      <w:color w:val="000000"/>
      <w:sz w:val="20"/>
      <w:szCs w:val="20"/>
      <w:lang w:val="en-US"/>
    </w:rPr>
  </w:style>
  <w:style w:type="paragraph" w:customStyle="1" w:styleId="xl125">
    <w:name w:val="xl125"/>
    <w:basedOn w:val="Normal"/>
    <w:rsid w:val="00026CDB"/>
    <w:pPr>
      <w:pBdr>
        <w:left w:val="single" w:sz="4" w:space="0" w:color="000000"/>
      </w:pBdr>
      <w:shd w:val="clear" w:color="000000" w:fill="808080"/>
      <w:spacing w:before="100" w:beforeAutospacing="1" w:after="100" w:afterAutospacing="1"/>
      <w:jc w:val="center"/>
      <w:textAlignment w:val="center"/>
    </w:pPr>
    <w:rPr>
      <w:rFonts w:ascii="Times New Roman" w:eastAsia="Times New Roman" w:hAnsi="Times New Roman" w:cs="Times New Roman"/>
      <w:b/>
      <w:bCs/>
      <w:color w:val="000000"/>
      <w:sz w:val="28"/>
      <w:szCs w:val="28"/>
      <w:lang w:val="en-US"/>
    </w:rPr>
  </w:style>
  <w:style w:type="paragraph" w:customStyle="1" w:styleId="xl126">
    <w:name w:val="xl126"/>
    <w:basedOn w:val="Normal"/>
    <w:rsid w:val="00026CDB"/>
    <w:pPr>
      <w:shd w:val="clear" w:color="000000" w:fill="808080"/>
      <w:spacing w:before="100" w:beforeAutospacing="1" w:after="100" w:afterAutospacing="1"/>
      <w:jc w:val="center"/>
      <w:textAlignment w:val="center"/>
    </w:pPr>
    <w:rPr>
      <w:rFonts w:ascii="Times New Roman" w:eastAsia="Times New Roman" w:hAnsi="Times New Roman" w:cs="Times New Roman"/>
      <w:b/>
      <w:bCs/>
      <w:color w:val="000000"/>
      <w:sz w:val="28"/>
      <w:szCs w:val="28"/>
      <w:lang w:val="en-US"/>
    </w:rPr>
  </w:style>
  <w:style w:type="paragraph" w:customStyle="1" w:styleId="xl127">
    <w:name w:val="xl127"/>
    <w:basedOn w:val="Normal"/>
    <w:rsid w:val="00026CDB"/>
    <w:pPr>
      <w:pBdr>
        <w:left w:val="single" w:sz="4" w:space="0" w:color="000000"/>
      </w:pBdr>
      <w:shd w:val="clear" w:color="000000" w:fill="808080"/>
      <w:spacing w:before="100" w:beforeAutospacing="1" w:after="100" w:afterAutospacing="1"/>
      <w:textAlignment w:val="center"/>
    </w:pPr>
    <w:rPr>
      <w:rFonts w:ascii="Times New Roman" w:eastAsia="Times New Roman" w:hAnsi="Times New Roman" w:cs="Times New Roman"/>
      <w:b/>
      <w:bCs/>
      <w:color w:val="000000"/>
      <w:sz w:val="28"/>
      <w:szCs w:val="28"/>
      <w:lang w:val="en-US"/>
    </w:rPr>
  </w:style>
  <w:style w:type="paragraph" w:customStyle="1" w:styleId="xl128">
    <w:name w:val="xl128"/>
    <w:basedOn w:val="Normal"/>
    <w:rsid w:val="00026CDB"/>
    <w:pPr>
      <w:shd w:val="clear" w:color="000000" w:fill="808080"/>
      <w:spacing w:before="100" w:beforeAutospacing="1" w:after="100" w:afterAutospacing="1"/>
      <w:textAlignment w:val="center"/>
    </w:pPr>
    <w:rPr>
      <w:rFonts w:ascii="Times New Roman" w:eastAsia="Times New Roman" w:hAnsi="Times New Roman" w:cs="Times New Roman"/>
      <w:b/>
      <w:bCs/>
      <w:color w:val="000000"/>
      <w:sz w:val="28"/>
      <w:szCs w:val="28"/>
      <w:lang w:val="en-US"/>
    </w:rPr>
  </w:style>
  <w:style w:type="paragraph" w:customStyle="1" w:styleId="xl129">
    <w:name w:val="xl129"/>
    <w:basedOn w:val="Normal"/>
    <w:rsid w:val="00026CDB"/>
    <w:pPr>
      <w:pBdr>
        <w:left w:val="single" w:sz="4" w:space="0" w:color="000000"/>
        <w:bottom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20"/>
      <w:szCs w:val="20"/>
      <w:lang w:val="en-US"/>
    </w:rPr>
  </w:style>
  <w:style w:type="paragraph" w:customStyle="1" w:styleId="xl130">
    <w:name w:val="xl130"/>
    <w:basedOn w:val="Normal"/>
    <w:rsid w:val="00026CDB"/>
    <w:pPr>
      <w:pBdr>
        <w:bottom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20"/>
      <w:szCs w:val="20"/>
      <w:lang w:val="en-US"/>
    </w:rPr>
  </w:style>
  <w:style w:type="paragraph" w:customStyle="1" w:styleId="xl131">
    <w:name w:val="xl131"/>
    <w:basedOn w:val="Normal"/>
    <w:rsid w:val="00026CDB"/>
    <w:pPr>
      <w:pBdr>
        <w:bottom w:val="single" w:sz="4" w:space="0" w:color="000000"/>
        <w:right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20"/>
      <w:szCs w:val="20"/>
      <w:lang w:val="en-US"/>
    </w:rPr>
  </w:style>
  <w:style w:type="paragraph" w:customStyle="1" w:styleId="xl132">
    <w:name w:val="xl132"/>
    <w:basedOn w:val="Normal"/>
    <w:rsid w:val="00026CDB"/>
    <w:pPr>
      <w:pBdr>
        <w:top w:val="single" w:sz="4" w:space="0" w:color="auto"/>
        <w:left w:val="single" w:sz="4" w:space="0" w:color="auto"/>
        <w:bottom w:val="single" w:sz="4" w:space="0" w:color="auto"/>
        <w:right w:val="single" w:sz="4" w:space="0" w:color="auto"/>
      </w:pBdr>
      <w:shd w:val="clear" w:color="000000" w:fill="0404B4"/>
      <w:spacing w:before="100" w:beforeAutospacing="1" w:after="100" w:afterAutospacing="1"/>
      <w:jc w:val="center"/>
      <w:textAlignment w:val="center"/>
    </w:pPr>
    <w:rPr>
      <w:rFonts w:ascii="Times New Roman" w:eastAsia="Times New Roman" w:hAnsi="Times New Roman" w:cs="Times New Roman"/>
      <w:b/>
      <w:bCs/>
      <w:color w:val="EFFBEF"/>
      <w:sz w:val="28"/>
      <w:szCs w:val="28"/>
      <w:lang w:val="en-US"/>
    </w:rPr>
  </w:style>
  <w:style w:type="paragraph" w:customStyle="1" w:styleId="xl133">
    <w:name w:val="xl133"/>
    <w:basedOn w:val="Normal"/>
    <w:rsid w:val="00026CDB"/>
    <w:pPr>
      <w:pBdr>
        <w:top w:val="single" w:sz="4" w:space="0" w:color="auto"/>
        <w:left w:val="single" w:sz="4" w:space="0" w:color="auto"/>
        <w:bottom w:val="single" w:sz="4" w:space="0" w:color="auto"/>
        <w:right w:val="single" w:sz="4" w:space="0" w:color="auto"/>
      </w:pBdr>
      <w:shd w:val="clear" w:color="000000" w:fill="0404B4"/>
      <w:spacing w:before="100" w:beforeAutospacing="1" w:after="100" w:afterAutospacing="1"/>
      <w:jc w:val="center"/>
      <w:textAlignment w:val="center"/>
    </w:pPr>
    <w:rPr>
      <w:rFonts w:ascii="Arial" w:eastAsia="Times New Roman" w:hAnsi="Arial" w:cs="Arial"/>
      <w:b/>
      <w:bCs/>
      <w:color w:val="EFFBEF"/>
      <w:sz w:val="18"/>
      <w:szCs w:val="18"/>
      <w:lang w:val="en-US"/>
    </w:rPr>
  </w:style>
  <w:style w:type="paragraph" w:customStyle="1" w:styleId="xl134">
    <w:name w:val="xl134"/>
    <w:basedOn w:val="Normal"/>
    <w:rsid w:val="00026CDB"/>
    <w:pPr>
      <w:pBdr>
        <w:top w:val="single" w:sz="4" w:space="0" w:color="auto"/>
        <w:left w:val="single" w:sz="4" w:space="0" w:color="auto"/>
        <w:bottom w:val="single" w:sz="4" w:space="0" w:color="auto"/>
        <w:right w:val="single" w:sz="4" w:space="0" w:color="auto"/>
      </w:pBdr>
      <w:shd w:val="clear" w:color="000000" w:fill="0404B4"/>
      <w:spacing w:before="100" w:beforeAutospacing="1" w:after="100" w:afterAutospacing="1"/>
      <w:jc w:val="center"/>
      <w:textAlignment w:val="center"/>
    </w:pPr>
    <w:rPr>
      <w:rFonts w:ascii="Arial" w:eastAsia="Times New Roman" w:hAnsi="Arial" w:cs="Arial"/>
      <w:b/>
      <w:bCs/>
      <w:color w:val="EFFBEF"/>
      <w:sz w:val="18"/>
      <w:szCs w:val="18"/>
      <w:lang w:val="en-US"/>
    </w:rPr>
  </w:style>
  <w:style w:type="paragraph" w:customStyle="1" w:styleId="xl135">
    <w:name w:val="xl135"/>
    <w:basedOn w:val="Normal"/>
    <w:rsid w:val="00026CDB"/>
    <w:pPr>
      <w:pBdr>
        <w:left w:val="single" w:sz="4" w:space="0" w:color="000000"/>
        <w:bottom w:val="single" w:sz="4" w:space="0" w:color="000000"/>
        <w:right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20"/>
      <w:szCs w:val="20"/>
      <w:lang w:val="en-US"/>
    </w:rPr>
  </w:style>
  <w:style w:type="paragraph" w:customStyle="1" w:styleId="xl136">
    <w:name w:val="xl136"/>
    <w:basedOn w:val="Normal"/>
    <w:rsid w:val="00026CDB"/>
    <w:pPr>
      <w:pBdr>
        <w:left w:val="single" w:sz="4" w:space="0" w:color="000000"/>
        <w:bottom w:val="single" w:sz="4" w:space="0" w:color="000000"/>
        <w:right w:val="single" w:sz="4" w:space="0" w:color="000000"/>
      </w:pBdr>
      <w:shd w:val="clear" w:color="000000" w:fill="E3CEF6"/>
      <w:spacing w:before="100" w:beforeAutospacing="1" w:after="100" w:afterAutospacing="1"/>
      <w:jc w:val="center"/>
      <w:textAlignment w:val="center"/>
    </w:pPr>
    <w:rPr>
      <w:rFonts w:ascii="Arial" w:eastAsia="Times New Roman" w:hAnsi="Arial" w:cs="Arial"/>
      <w:b/>
      <w:bCs/>
      <w:color w:val="000000"/>
      <w:sz w:val="20"/>
      <w:szCs w:val="20"/>
      <w:lang w:val="en-US"/>
    </w:rPr>
  </w:style>
  <w:style w:type="paragraph" w:customStyle="1" w:styleId="xl137">
    <w:name w:val="xl137"/>
    <w:basedOn w:val="Normal"/>
    <w:rsid w:val="00026CDB"/>
    <w:pPr>
      <w:pBdr>
        <w:top w:val="single" w:sz="4" w:space="0" w:color="auto"/>
        <w:left w:val="single" w:sz="4" w:space="0" w:color="auto"/>
        <w:bottom w:val="single" w:sz="4" w:space="0" w:color="auto"/>
        <w:right w:val="single" w:sz="4" w:space="0" w:color="auto"/>
      </w:pBdr>
      <w:shd w:val="clear" w:color="000000" w:fill="0404B4"/>
      <w:spacing w:before="100" w:beforeAutospacing="1" w:after="100" w:afterAutospacing="1"/>
      <w:jc w:val="center"/>
      <w:textAlignment w:val="center"/>
    </w:pPr>
    <w:rPr>
      <w:rFonts w:ascii="Times New Roman" w:eastAsia="Times New Roman" w:hAnsi="Times New Roman" w:cs="Times New Roman"/>
      <w:b/>
      <w:bCs/>
      <w:color w:val="EFFBEF"/>
      <w:sz w:val="28"/>
      <w:szCs w:val="28"/>
      <w:lang w:val="en-US"/>
    </w:rPr>
  </w:style>
  <w:style w:type="paragraph" w:customStyle="1" w:styleId="xl138">
    <w:name w:val="xl138"/>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rPr>
  </w:style>
  <w:style w:type="paragraph" w:customStyle="1" w:styleId="xl139">
    <w:name w:val="xl139"/>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rPr>
  </w:style>
  <w:style w:type="paragraph" w:customStyle="1" w:styleId="xl140">
    <w:name w:val="xl140"/>
    <w:basedOn w:val="Normal"/>
    <w:rsid w:val="00026CDB"/>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Times New Roman" w:eastAsia="Times New Roman" w:hAnsi="Times New Roman" w:cs="Times New Roman"/>
      <w:b/>
      <w:bCs/>
      <w:color w:val="000000"/>
      <w:sz w:val="28"/>
      <w:szCs w:val="28"/>
      <w:lang w:val="en-US"/>
    </w:rPr>
  </w:style>
  <w:style w:type="paragraph" w:customStyle="1" w:styleId="xl141">
    <w:name w:val="xl141"/>
    <w:basedOn w:val="Normal"/>
    <w:rsid w:val="00026CDB"/>
    <w:pPr>
      <w:pBdr>
        <w:top w:val="single" w:sz="4" w:space="0" w:color="auto"/>
        <w:left w:val="single" w:sz="4" w:space="0" w:color="auto"/>
        <w:bottom w:val="single" w:sz="4" w:space="0" w:color="auto"/>
        <w:right w:val="single" w:sz="4" w:space="0" w:color="auto"/>
      </w:pBdr>
      <w:shd w:val="clear" w:color="000000" w:fill="0404B4"/>
      <w:spacing w:before="100" w:beforeAutospacing="1" w:after="100" w:afterAutospacing="1"/>
      <w:jc w:val="center"/>
      <w:textAlignment w:val="center"/>
    </w:pPr>
    <w:rPr>
      <w:rFonts w:ascii="Arial" w:eastAsia="Times New Roman" w:hAnsi="Arial" w:cs="Arial"/>
      <w:b/>
      <w:bCs/>
      <w:color w:val="EFFBEF"/>
      <w:sz w:val="16"/>
      <w:szCs w:val="16"/>
      <w:lang w:val="en-US"/>
    </w:rPr>
  </w:style>
  <w:style w:type="paragraph" w:customStyle="1" w:styleId="xl142">
    <w:name w:val="xl142"/>
    <w:basedOn w:val="Normal"/>
    <w:rsid w:val="00026CDB"/>
    <w:pPr>
      <w:pBdr>
        <w:top w:val="single" w:sz="4" w:space="0" w:color="auto"/>
        <w:left w:val="single" w:sz="4" w:space="0" w:color="auto"/>
        <w:bottom w:val="single" w:sz="4" w:space="0" w:color="auto"/>
        <w:right w:val="single" w:sz="4" w:space="0" w:color="auto"/>
      </w:pBdr>
      <w:shd w:val="clear" w:color="000000" w:fill="0404B4"/>
      <w:spacing w:before="100" w:beforeAutospacing="1" w:after="100" w:afterAutospacing="1"/>
      <w:jc w:val="center"/>
      <w:textAlignment w:val="center"/>
    </w:pPr>
    <w:rPr>
      <w:rFonts w:ascii="Arial" w:eastAsia="Times New Roman" w:hAnsi="Arial" w:cs="Arial"/>
      <w:b/>
      <w:bCs/>
      <w:color w:val="EFFBEF"/>
      <w:sz w:val="16"/>
      <w:szCs w:val="16"/>
      <w:lang w:val="en-US"/>
    </w:rPr>
  </w:style>
  <w:style w:type="paragraph" w:customStyle="1" w:styleId="xl143">
    <w:name w:val="xl143"/>
    <w:basedOn w:val="Normal"/>
    <w:rsid w:val="00026CDB"/>
    <w:pPr>
      <w:pBdr>
        <w:left w:val="single" w:sz="4" w:space="0" w:color="000000"/>
      </w:pBdr>
      <w:shd w:val="clear" w:color="000000" w:fill="808080"/>
      <w:spacing w:before="100" w:beforeAutospacing="1" w:after="100" w:afterAutospacing="1"/>
      <w:jc w:val="center"/>
    </w:pPr>
    <w:rPr>
      <w:rFonts w:ascii="Times New Roman" w:eastAsia="Times New Roman" w:hAnsi="Times New Roman" w:cs="Times New Roman"/>
      <w:b/>
      <w:bCs/>
      <w:color w:val="000000"/>
      <w:sz w:val="28"/>
      <w:szCs w:val="28"/>
      <w:lang w:val="en-US"/>
    </w:rPr>
  </w:style>
  <w:style w:type="paragraph" w:customStyle="1" w:styleId="xl144">
    <w:name w:val="xl144"/>
    <w:basedOn w:val="Normal"/>
    <w:rsid w:val="00026CDB"/>
    <w:pPr>
      <w:shd w:val="clear" w:color="000000" w:fill="808080"/>
      <w:spacing w:before="100" w:beforeAutospacing="1" w:after="100" w:afterAutospacing="1"/>
      <w:jc w:val="center"/>
    </w:pPr>
    <w:rPr>
      <w:rFonts w:ascii="Times New Roman" w:eastAsia="Times New Roman" w:hAnsi="Times New Roman" w:cs="Times New Roman"/>
      <w:b/>
      <w:bCs/>
      <w:color w:val="000000"/>
      <w:sz w:val="28"/>
      <w:szCs w:val="28"/>
      <w:lang w:val="en-US"/>
    </w:rPr>
  </w:style>
  <w:style w:type="table" w:customStyle="1" w:styleId="Tablaconcuadrcula1">
    <w:name w:val="Tabla con cuadrícula1"/>
    <w:basedOn w:val="Tablanormal"/>
    <w:next w:val="Tablaconcuadrcula"/>
    <w:uiPriority w:val="39"/>
    <w:rsid w:val="00026CDB"/>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qFormat/>
    <w:rsid w:val="00026CDB"/>
    <w:pPr>
      <w:suppressAutoHyphens/>
      <w:spacing w:after="120"/>
    </w:pPr>
    <w:rPr>
      <w:rFonts w:ascii="Times New Roman" w:eastAsia="Batang" w:hAnsi="Times New Roman" w:cs="Times New Roman"/>
      <w:sz w:val="16"/>
      <w:szCs w:val="16"/>
      <w:lang w:val="es-ES" w:eastAsia="ar-SA"/>
    </w:rPr>
  </w:style>
  <w:style w:type="paragraph" w:customStyle="1" w:styleId="xmsonormal">
    <w:name w:val="x_msonormal"/>
    <w:basedOn w:val="Normal"/>
    <w:rsid w:val="00026CDB"/>
    <w:pPr>
      <w:spacing w:before="100" w:beforeAutospacing="1" w:after="100" w:afterAutospacing="1"/>
    </w:pPr>
    <w:rPr>
      <w:rFonts w:ascii="Times New Roman" w:eastAsia="Times New Roman" w:hAnsi="Times New Roman" w:cs="Times New Roman"/>
      <w:lang w:val="es-CO" w:eastAsia="es-CO"/>
    </w:rPr>
  </w:style>
  <w:style w:type="character" w:customStyle="1" w:styleId="apple-converted-space">
    <w:name w:val="apple-converted-space"/>
    <w:basedOn w:val="Fuentedeprrafopredeter"/>
    <w:rsid w:val="00026CDB"/>
  </w:style>
  <w:style w:type="paragraph" w:customStyle="1" w:styleId="Captulo9">
    <w:name w:val="Capítulo 9"/>
    <w:basedOn w:val="Normal"/>
    <w:qFormat/>
    <w:rsid w:val="00026CDB"/>
    <w:pPr>
      <w:numPr>
        <w:numId w:val="6"/>
      </w:numPr>
      <w:spacing w:after="200" w:line="276" w:lineRule="auto"/>
      <w:contextualSpacing/>
    </w:pPr>
    <w:rPr>
      <w:rFonts w:ascii="Arial" w:eastAsia="Calibri" w:hAnsi="Arial" w:cs="Arial"/>
      <w:b/>
      <w:bCs/>
      <w:color w:val="3B3838"/>
      <w:sz w:val="20"/>
      <w:szCs w:val="20"/>
      <w:lang w:val="es-CO"/>
    </w:rPr>
  </w:style>
  <w:style w:type="character" w:customStyle="1" w:styleId="HTMLconformatoprevioCar">
    <w:name w:val="HTML con formato previo Car"/>
    <w:link w:val="HTMLconformatoprevio"/>
    <w:rsid w:val="00026CDB"/>
    <w:rPr>
      <w:rFonts w:ascii="Arial Unicode MS" w:eastAsia="Courier New" w:hAnsi="Arial Unicode MS" w:cs="Courier New"/>
      <w:lang w:val="es-ES" w:eastAsia="ar-SA"/>
    </w:rPr>
  </w:style>
  <w:style w:type="paragraph" w:styleId="HTMLconformatoprevio">
    <w:name w:val="HTML Preformatted"/>
    <w:basedOn w:val="Normal"/>
    <w:link w:val="HTMLconformatoprevioCar"/>
    <w:rsid w:val="00026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Arial Unicode MS" w:eastAsia="Courier New" w:hAnsi="Arial Unicode MS" w:cs="Courier New"/>
      <w:lang w:val="es-ES" w:eastAsia="ar-SA"/>
    </w:rPr>
  </w:style>
  <w:style w:type="character" w:customStyle="1" w:styleId="HTMLconformatoprevioCar1">
    <w:name w:val="HTML con formato previo Car1"/>
    <w:basedOn w:val="Fuentedeprrafopredeter"/>
    <w:uiPriority w:val="99"/>
    <w:semiHidden/>
    <w:rsid w:val="00026CDB"/>
    <w:rPr>
      <w:rFonts w:ascii="Consolas" w:hAnsi="Consolas"/>
      <w:sz w:val="20"/>
      <w:szCs w:val="20"/>
    </w:rPr>
  </w:style>
  <w:style w:type="paragraph" w:customStyle="1" w:styleId="Captulo7">
    <w:name w:val="Capítulo 7"/>
    <w:basedOn w:val="Normal"/>
    <w:qFormat/>
    <w:rsid w:val="00026CDB"/>
    <w:pPr>
      <w:numPr>
        <w:numId w:val="14"/>
      </w:numPr>
      <w:suppressAutoHyphens/>
      <w:spacing w:after="200" w:line="276" w:lineRule="auto"/>
      <w:ind w:leftChars="-1" w:left="720" w:hangingChars="1" w:hanging="1"/>
      <w:contextualSpacing/>
      <w:textDirection w:val="btLr"/>
      <w:outlineLvl w:val="0"/>
    </w:pPr>
    <w:rPr>
      <w:rFonts w:ascii="Arial" w:eastAsia="Calibri" w:hAnsi="Arial" w:cs="Arial"/>
      <w:b/>
      <w:bCs/>
      <w:color w:val="1C1C1C"/>
      <w:position w:val="-1"/>
      <w:sz w:val="20"/>
      <w:szCs w:val="20"/>
      <w:lang w:val="es-CO" w:eastAsia="ja-JP"/>
    </w:rPr>
  </w:style>
  <w:style w:type="character" w:styleId="CitaHTML">
    <w:name w:val="HTML Cite"/>
    <w:basedOn w:val="Fuentedeprrafopredeter"/>
    <w:uiPriority w:val="99"/>
    <w:semiHidden/>
    <w:unhideWhenUsed/>
    <w:rsid w:val="00026CDB"/>
    <w:rPr>
      <w:i/>
      <w:iCs/>
    </w:rPr>
  </w:style>
  <w:style w:type="character" w:customStyle="1" w:styleId="dyjrff">
    <w:name w:val="dyjrff"/>
    <w:basedOn w:val="Fuentedeprrafopredeter"/>
    <w:rsid w:val="00026CDB"/>
  </w:style>
  <w:style w:type="character" w:customStyle="1" w:styleId="zgwo7">
    <w:name w:val="zgwo7"/>
    <w:basedOn w:val="Fuentedeprrafopredeter"/>
    <w:rsid w:val="00026CDB"/>
  </w:style>
  <w:style w:type="paragraph" w:customStyle="1" w:styleId="font5">
    <w:name w:val="font5"/>
    <w:basedOn w:val="Normal"/>
    <w:rsid w:val="00026CDB"/>
    <w:pPr>
      <w:spacing w:before="100" w:beforeAutospacing="1" w:after="100" w:afterAutospacing="1"/>
    </w:pPr>
    <w:rPr>
      <w:rFonts w:ascii="Arial" w:eastAsia="Times New Roman" w:hAnsi="Arial" w:cs="Arial"/>
      <w:lang w:val="es-CO" w:eastAsia="es-CO"/>
    </w:rPr>
  </w:style>
  <w:style w:type="paragraph" w:customStyle="1" w:styleId="font6">
    <w:name w:val="font6"/>
    <w:basedOn w:val="Normal"/>
    <w:rsid w:val="00026CDB"/>
    <w:pPr>
      <w:spacing w:before="100" w:beforeAutospacing="1" w:after="100" w:afterAutospacing="1"/>
    </w:pPr>
    <w:rPr>
      <w:rFonts w:ascii="Arial" w:eastAsia="Times New Roman" w:hAnsi="Arial" w:cs="Arial"/>
      <w:b/>
      <w:bCs/>
      <w:lang w:val="es-CO" w:eastAsia="es-CO"/>
    </w:rPr>
  </w:style>
  <w:style w:type="paragraph" w:customStyle="1" w:styleId="xl330">
    <w:name w:val="xl330"/>
    <w:basedOn w:val="Normal"/>
    <w:rsid w:val="00026CDB"/>
    <w:pP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331">
    <w:name w:val="xl331"/>
    <w:basedOn w:val="Normal"/>
    <w:rsid w:val="00026CDB"/>
    <w:pP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332">
    <w:name w:val="xl332"/>
    <w:basedOn w:val="Normal"/>
    <w:rsid w:val="00026CDB"/>
    <w:pPr>
      <w:spacing w:before="100" w:beforeAutospacing="1" w:after="100" w:afterAutospacing="1"/>
    </w:pPr>
    <w:rPr>
      <w:rFonts w:ascii="Arial Narrow" w:eastAsia="Times New Roman" w:hAnsi="Arial Narrow" w:cs="Times New Roman"/>
      <w:lang w:val="es-CO" w:eastAsia="es-CO"/>
    </w:rPr>
  </w:style>
  <w:style w:type="paragraph" w:customStyle="1" w:styleId="xl333">
    <w:name w:val="xl333"/>
    <w:basedOn w:val="Normal"/>
    <w:rsid w:val="00026CDB"/>
    <w:pPr>
      <w:shd w:val="clear" w:color="000000" w:fill="FFFFFF"/>
      <w:spacing w:before="100" w:beforeAutospacing="1" w:after="100" w:afterAutospacing="1"/>
      <w:jc w:val="center"/>
      <w:textAlignment w:val="center"/>
    </w:pPr>
    <w:rPr>
      <w:rFonts w:ascii="Arial Narrow" w:eastAsia="Times New Roman" w:hAnsi="Arial Narrow" w:cs="Times New Roman"/>
      <w:color w:val="595959"/>
      <w:lang w:val="es-CO" w:eastAsia="es-CO"/>
    </w:rPr>
  </w:style>
  <w:style w:type="paragraph" w:customStyle="1" w:styleId="xl334">
    <w:name w:val="xl334"/>
    <w:basedOn w:val="Normal"/>
    <w:rsid w:val="00026CDB"/>
    <w:pPr>
      <w:spacing w:before="100" w:beforeAutospacing="1" w:after="100" w:afterAutospacing="1"/>
      <w:textAlignment w:val="center"/>
    </w:pPr>
    <w:rPr>
      <w:rFonts w:ascii="Arial Narrow" w:eastAsia="Times New Roman" w:hAnsi="Arial Narrow" w:cs="Times New Roman"/>
      <w:b/>
      <w:bCs/>
      <w:color w:val="595959"/>
      <w:sz w:val="22"/>
      <w:szCs w:val="22"/>
      <w:lang w:val="es-CO" w:eastAsia="es-CO"/>
    </w:rPr>
  </w:style>
  <w:style w:type="paragraph" w:customStyle="1" w:styleId="xl335">
    <w:name w:val="xl335"/>
    <w:basedOn w:val="Normal"/>
    <w:rsid w:val="00026CDB"/>
    <w:pPr>
      <w:spacing w:before="100" w:beforeAutospacing="1" w:after="100" w:afterAutospacing="1"/>
      <w:jc w:val="center"/>
    </w:pPr>
    <w:rPr>
      <w:rFonts w:ascii="Arial Narrow" w:eastAsia="Times New Roman" w:hAnsi="Arial Narrow" w:cs="Times New Roman"/>
      <w:lang w:val="es-CO" w:eastAsia="es-CO"/>
    </w:rPr>
  </w:style>
  <w:style w:type="paragraph" w:customStyle="1" w:styleId="xl336">
    <w:name w:val="xl336"/>
    <w:basedOn w:val="Normal"/>
    <w:rsid w:val="00026CDB"/>
    <w:pPr>
      <w:spacing w:before="100" w:beforeAutospacing="1" w:after="100" w:afterAutospacing="1"/>
    </w:pPr>
    <w:rPr>
      <w:rFonts w:ascii="Arial Narrow" w:eastAsia="Times New Roman" w:hAnsi="Arial Narrow" w:cs="Times New Roman"/>
      <w:sz w:val="22"/>
      <w:szCs w:val="22"/>
      <w:lang w:val="es-CO" w:eastAsia="es-CO"/>
    </w:rPr>
  </w:style>
  <w:style w:type="paragraph" w:customStyle="1" w:styleId="xl337">
    <w:name w:val="xl337"/>
    <w:basedOn w:val="Normal"/>
    <w:rsid w:val="00026CDB"/>
    <w:pPr>
      <w:pBdr>
        <w:left w:val="dotted" w:sz="4" w:space="0" w:color="auto"/>
        <w:bottom w:val="dotted" w:sz="4" w:space="0" w:color="auto"/>
        <w:right w:val="dotted"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color w:val="595959"/>
      <w:lang w:val="es-CO" w:eastAsia="es-CO"/>
    </w:rPr>
  </w:style>
  <w:style w:type="paragraph" w:customStyle="1" w:styleId="xl338">
    <w:name w:val="xl338"/>
    <w:basedOn w:val="Normal"/>
    <w:rsid w:val="00026CDB"/>
    <w:pPr>
      <w:pBdr>
        <w:left w:val="dotted" w:sz="4" w:space="0" w:color="auto"/>
        <w:bottom w:val="dotted" w:sz="4" w:space="0" w:color="auto"/>
        <w:right w:val="dotted" w:sz="4" w:space="0" w:color="auto"/>
      </w:pBdr>
      <w:spacing w:before="100" w:beforeAutospacing="1" w:after="100" w:afterAutospacing="1"/>
      <w:textAlignment w:val="center"/>
    </w:pPr>
    <w:rPr>
      <w:rFonts w:ascii="Arial Narrow" w:eastAsia="Times New Roman" w:hAnsi="Arial Narrow" w:cs="Times New Roman"/>
      <w:color w:val="595959"/>
      <w:sz w:val="22"/>
      <w:szCs w:val="22"/>
      <w:lang w:val="es-CO" w:eastAsia="es-CO"/>
    </w:rPr>
  </w:style>
  <w:style w:type="paragraph" w:customStyle="1" w:styleId="xl339">
    <w:name w:val="xl339"/>
    <w:basedOn w:val="Normal"/>
    <w:rsid w:val="00026CDB"/>
    <w:pPr>
      <w:shd w:val="clear" w:color="000000" w:fill="FFFFFF"/>
      <w:spacing w:before="100" w:beforeAutospacing="1" w:after="100" w:afterAutospacing="1"/>
      <w:jc w:val="center"/>
      <w:textAlignment w:val="center"/>
    </w:pPr>
    <w:rPr>
      <w:rFonts w:ascii="Arial Narrow" w:eastAsia="Times New Roman" w:hAnsi="Arial Narrow" w:cs="Times New Roman"/>
      <w:b/>
      <w:bCs/>
      <w:color w:val="595959"/>
      <w:lang w:val="es-CO" w:eastAsia="es-CO"/>
    </w:rPr>
  </w:style>
  <w:style w:type="paragraph" w:customStyle="1" w:styleId="xl340">
    <w:name w:val="xl340"/>
    <w:basedOn w:val="Normal"/>
    <w:rsid w:val="00026CDB"/>
    <w:pPr>
      <w:spacing w:before="100" w:beforeAutospacing="1" w:after="100" w:afterAutospacing="1"/>
      <w:textAlignment w:val="center"/>
    </w:pPr>
    <w:rPr>
      <w:rFonts w:ascii="Arial Narrow" w:eastAsia="Times New Roman" w:hAnsi="Arial Narrow" w:cs="Times New Roman"/>
      <w:color w:val="595959"/>
      <w:sz w:val="22"/>
      <w:szCs w:val="22"/>
      <w:lang w:val="es-CO" w:eastAsia="es-CO"/>
    </w:rPr>
  </w:style>
  <w:style w:type="paragraph" w:customStyle="1" w:styleId="xl341">
    <w:name w:val="xl341"/>
    <w:basedOn w:val="Normal"/>
    <w:rsid w:val="00026CDB"/>
    <w:pPr>
      <w:shd w:val="clear" w:color="000000" w:fill="FFFFFF"/>
      <w:spacing w:before="100" w:beforeAutospacing="1" w:after="100" w:afterAutospacing="1"/>
    </w:pPr>
    <w:rPr>
      <w:rFonts w:ascii="Arial Narrow" w:eastAsia="Times New Roman" w:hAnsi="Arial Narrow" w:cs="Times New Roman"/>
      <w:sz w:val="22"/>
      <w:szCs w:val="22"/>
      <w:lang w:val="es-CO" w:eastAsia="es-CO"/>
    </w:rPr>
  </w:style>
  <w:style w:type="paragraph" w:customStyle="1" w:styleId="xl342">
    <w:name w:val="xl342"/>
    <w:basedOn w:val="Normal"/>
    <w:rsid w:val="00026CDB"/>
    <w:pPr>
      <w:spacing w:before="100" w:beforeAutospacing="1" w:after="100" w:afterAutospacing="1"/>
    </w:pPr>
    <w:rPr>
      <w:rFonts w:ascii="Arial Narrow" w:eastAsia="Times New Roman" w:hAnsi="Arial Narrow" w:cs="Times New Roman"/>
      <w:lang w:val="es-CO" w:eastAsia="es-CO"/>
    </w:rPr>
  </w:style>
  <w:style w:type="paragraph" w:customStyle="1" w:styleId="xl343">
    <w:name w:val="xl343"/>
    <w:basedOn w:val="Normal"/>
    <w:rsid w:val="00026CDB"/>
    <w:pPr>
      <w:pBdr>
        <w:bottom w:val="double" w:sz="6" w:space="0" w:color="auto"/>
      </w:pBdr>
      <w:shd w:val="clear" w:color="000000" w:fill="FFFFFF"/>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44">
    <w:name w:val="xl344"/>
    <w:basedOn w:val="Normal"/>
    <w:rsid w:val="00026CDB"/>
    <w:pPr>
      <w:pBdr>
        <w:bottom w:val="double" w:sz="6" w:space="0" w:color="auto"/>
      </w:pBdr>
      <w:spacing w:before="100" w:beforeAutospacing="1" w:after="100" w:afterAutospacing="1"/>
      <w:textAlignment w:val="center"/>
    </w:pPr>
    <w:rPr>
      <w:rFonts w:ascii="Arial Narrow" w:eastAsia="Times New Roman" w:hAnsi="Arial Narrow" w:cs="Times New Roman"/>
      <w:sz w:val="22"/>
      <w:szCs w:val="22"/>
      <w:lang w:val="es-CO" w:eastAsia="es-CO"/>
    </w:rPr>
  </w:style>
  <w:style w:type="paragraph" w:customStyle="1" w:styleId="xl345">
    <w:name w:val="xl345"/>
    <w:basedOn w:val="Normal"/>
    <w:rsid w:val="00026CDB"/>
    <w:pPr>
      <w:pBdr>
        <w:bottom w:val="double" w:sz="6" w:space="0" w:color="auto"/>
      </w:pBdr>
      <w:spacing w:before="100" w:beforeAutospacing="1" w:after="100" w:afterAutospacing="1"/>
      <w:jc w:val="center"/>
    </w:pPr>
    <w:rPr>
      <w:rFonts w:ascii="Arial Narrow" w:eastAsia="Times New Roman" w:hAnsi="Arial Narrow" w:cs="Times New Roman"/>
      <w:lang w:val="es-CO" w:eastAsia="es-CO"/>
    </w:rPr>
  </w:style>
  <w:style w:type="paragraph" w:customStyle="1" w:styleId="xl346">
    <w:name w:val="xl346"/>
    <w:basedOn w:val="Normal"/>
    <w:rsid w:val="00026CDB"/>
    <w:pPr>
      <w:shd w:val="clear" w:color="000000" w:fill="FFFFFF"/>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47">
    <w:name w:val="xl347"/>
    <w:basedOn w:val="Normal"/>
    <w:rsid w:val="00026CDB"/>
    <w:pPr>
      <w:spacing w:before="100" w:beforeAutospacing="1" w:after="100" w:afterAutospacing="1"/>
      <w:textAlignment w:val="center"/>
    </w:pPr>
    <w:rPr>
      <w:rFonts w:ascii="Arial Narrow" w:eastAsia="Times New Roman" w:hAnsi="Arial Narrow" w:cs="Times New Roman"/>
      <w:sz w:val="22"/>
      <w:szCs w:val="22"/>
      <w:lang w:val="es-CO" w:eastAsia="es-CO"/>
    </w:rPr>
  </w:style>
  <w:style w:type="paragraph" w:customStyle="1" w:styleId="xl348">
    <w:name w:val="xl348"/>
    <w:basedOn w:val="Normal"/>
    <w:rsid w:val="00026CDB"/>
    <w:pPr>
      <w:spacing w:before="100" w:beforeAutospacing="1" w:after="100" w:afterAutospacing="1"/>
      <w:jc w:val="center"/>
    </w:pPr>
    <w:rPr>
      <w:rFonts w:ascii="Arial Narrow" w:eastAsia="Times New Roman" w:hAnsi="Arial Narrow" w:cs="Times New Roman"/>
      <w:sz w:val="22"/>
      <w:szCs w:val="22"/>
      <w:lang w:val="es-CO" w:eastAsia="es-CO"/>
    </w:rPr>
  </w:style>
  <w:style w:type="paragraph" w:customStyle="1" w:styleId="xl349">
    <w:name w:val="xl349"/>
    <w:basedOn w:val="Normal"/>
    <w:rsid w:val="00026CDB"/>
    <w:pPr>
      <w:spacing w:before="100" w:beforeAutospacing="1" w:after="100" w:afterAutospacing="1"/>
    </w:pPr>
    <w:rPr>
      <w:rFonts w:ascii="Arial Narrow" w:eastAsia="Times New Roman" w:hAnsi="Arial Narrow" w:cs="Times New Roman"/>
      <w:sz w:val="22"/>
      <w:szCs w:val="22"/>
      <w:lang w:val="es-CO" w:eastAsia="es-CO"/>
    </w:rPr>
  </w:style>
  <w:style w:type="paragraph" w:customStyle="1" w:styleId="xl350">
    <w:name w:val="xl350"/>
    <w:basedOn w:val="Normal"/>
    <w:rsid w:val="00026C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val="es-CO" w:eastAsia="es-CO"/>
    </w:rPr>
  </w:style>
  <w:style w:type="paragraph" w:customStyle="1" w:styleId="xl351">
    <w:name w:val="xl351"/>
    <w:basedOn w:val="Normal"/>
    <w:rsid w:val="00026C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352">
    <w:name w:val="xl352"/>
    <w:basedOn w:val="Normal"/>
    <w:rsid w:val="00026C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lang w:val="es-CO" w:eastAsia="es-CO"/>
    </w:rPr>
  </w:style>
  <w:style w:type="paragraph" w:customStyle="1" w:styleId="xl353">
    <w:name w:val="xl353"/>
    <w:basedOn w:val="Normal"/>
    <w:rsid w:val="00026C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lang w:val="es-CO" w:eastAsia="es-CO"/>
    </w:rPr>
  </w:style>
  <w:style w:type="paragraph" w:customStyle="1" w:styleId="xl354">
    <w:name w:val="xl354"/>
    <w:basedOn w:val="Normal"/>
    <w:rsid w:val="00026C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lang w:val="es-CO" w:eastAsia="es-CO"/>
    </w:rPr>
  </w:style>
  <w:style w:type="paragraph" w:customStyle="1" w:styleId="xl355">
    <w:name w:val="xl355"/>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356">
    <w:name w:val="xl356"/>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357">
    <w:name w:val="xl357"/>
    <w:basedOn w:val="Normal"/>
    <w:rsid w:val="00026C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lang w:val="es-CO" w:eastAsia="es-CO"/>
    </w:rPr>
  </w:style>
  <w:style w:type="paragraph" w:customStyle="1" w:styleId="xl358">
    <w:name w:val="xl358"/>
    <w:basedOn w:val="Normal"/>
    <w:rsid w:val="00026C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lang w:val="es-CO" w:eastAsia="es-CO"/>
    </w:rPr>
  </w:style>
  <w:style w:type="paragraph" w:customStyle="1" w:styleId="xl359">
    <w:name w:val="xl359"/>
    <w:basedOn w:val="Normal"/>
    <w:rsid w:val="00026C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FF0000"/>
      <w:lang w:val="es-CO" w:eastAsia="es-CO"/>
    </w:rPr>
  </w:style>
  <w:style w:type="paragraph" w:customStyle="1" w:styleId="xl360">
    <w:name w:val="xl360"/>
    <w:basedOn w:val="Normal"/>
    <w:rsid w:val="00026C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FF0000"/>
      <w:lang w:val="es-CO" w:eastAsia="es-CO"/>
    </w:rPr>
  </w:style>
  <w:style w:type="paragraph" w:customStyle="1" w:styleId="xl361">
    <w:name w:val="xl361"/>
    <w:basedOn w:val="Normal"/>
    <w:rsid w:val="00026C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val="es-CO" w:eastAsia="es-CO"/>
    </w:rPr>
  </w:style>
  <w:style w:type="paragraph" w:customStyle="1" w:styleId="xl362">
    <w:name w:val="xl362"/>
    <w:basedOn w:val="Normal"/>
    <w:rsid w:val="00026C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363">
    <w:name w:val="xl363"/>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364">
    <w:name w:val="xl364"/>
    <w:basedOn w:val="Normal"/>
    <w:rsid w:val="00026C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val="es-CO" w:eastAsia="es-CO"/>
    </w:rPr>
  </w:style>
  <w:style w:type="paragraph" w:customStyle="1" w:styleId="xl365">
    <w:name w:val="xl365"/>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366">
    <w:name w:val="xl366"/>
    <w:basedOn w:val="Normal"/>
    <w:rsid w:val="00026CDB"/>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val="es-CO" w:eastAsia="es-CO"/>
    </w:rPr>
  </w:style>
  <w:style w:type="paragraph" w:customStyle="1" w:styleId="xl367">
    <w:name w:val="xl367"/>
    <w:basedOn w:val="Normal"/>
    <w:rsid w:val="00026C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368">
    <w:name w:val="xl368"/>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369">
    <w:name w:val="xl369"/>
    <w:basedOn w:val="Normal"/>
    <w:rsid w:val="00026CD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370">
    <w:name w:val="xl370"/>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371">
    <w:name w:val="xl371"/>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372">
    <w:name w:val="xl372"/>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373">
    <w:name w:val="xl373"/>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374">
    <w:name w:val="xl374"/>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375">
    <w:name w:val="xl375"/>
    <w:basedOn w:val="Normal"/>
    <w:rsid w:val="00026C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376">
    <w:name w:val="xl376"/>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xl377">
    <w:name w:val="xl377"/>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xl378">
    <w:name w:val="xl378"/>
    <w:basedOn w:val="Normal"/>
    <w:rsid w:val="00026CDB"/>
    <w:pPr>
      <w:spacing w:before="100" w:beforeAutospacing="1" w:after="100" w:afterAutospacing="1"/>
    </w:pPr>
    <w:rPr>
      <w:rFonts w:ascii="Arial Narrow" w:eastAsia="Times New Roman" w:hAnsi="Arial Narrow" w:cs="Times New Roman"/>
      <w:lang w:val="es-CO" w:eastAsia="es-CO"/>
    </w:rPr>
  </w:style>
  <w:style w:type="paragraph" w:customStyle="1" w:styleId="xl379">
    <w:name w:val="xl379"/>
    <w:basedOn w:val="Normal"/>
    <w:rsid w:val="00026CDB"/>
    <w:pPr>
      <w:spacing w:before="100" w:beforeAutospacing="1" w:after="100" w:afterAutospacing="1"/>
    </w:pPr>
    <w:rPr>
      <w:rFonts w:ascii="Times New Roman" w:eastAsia="Times New Roman" w:hAnsi="Times New Roman" w:cs="Times New Roman"/>
      <w:lang w:val="es-CO" w:eastAsia="es-CO"/>
    </w:rPr>
  </w:style>
  <w:style w:type="paragraph" w:customStyle="1" w:styleId="xl380">
    <w:name w:val="xl380"/>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381">
    <w:name w:val="xl381"/>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lang w:val="es-CO" w:eastAsia="es-CO"/>
    </w:rPr>
  </w:style>
  <w:style w:type="paragraph" w:customStyle="1" w:styleId="xl382">
    <w:name w:val="xl382"/>
    <w:basedOn w:val="Normal"/>
    <w:rsid w:val="00026CDB"/>
    <w:pPr>
      <w:pBdr>
        <w:bottom w:val="double" w:sz="6" w:space="0" w:color="auto"/>
      </w:pBdr>
      <w:spacing w:before="100" w:beforeAutospacing="1" w:after="100" w:afterAutospacing="1"/>
    </w:pPr>
    <w:rPr>
      <w:rFonts w:ascii="Arial Narrow" w:eastAsia="Times New Roman" w:hAnsi="Arial Narrow" w:cs="Times New Roman"/>
      <w:lang w:val="es-CO" w:eastAsia="es-CO"/>
    </w:rPr>
  </w:style>
  <w:style w:type="paragraph" w:customStyle="1" w:styleId="xl383">
    <w:name w:val="xl383"/>
    <w:basedOn w:val="Normal"/>
    <w:rsid w:val="00026CDB"/>
    <w:pP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84">
    <w:name w:val="xl384"/>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385">
    <w:name w:val="xl385"/>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386">
    <w:name w:val="xl386"/>
    <w:basedOn w:val="Normal"/>
    <w:rsid w:val="00026CDB"/>
    <w:pPr>
      <w:pBdr>
        <w:bottom w:val="double" w:sz="6"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87">
    <w:name w:val="xl387"/>
    <w:basedOn w:val="Normal"/>
    <w:rsid w:val="00026CDB"/>
    <w:pPr>
      <w:spacing w:before="100" w:beforeAutospacing="1" w:after="100" w:afterAutospacing="1"/>
      <w:jc w:val="center"/>
      <w:textAlignment w:val="center"/>
    </w:pPr>
    <w:rPr>
      <w:rFonts w:ascii="Arial Narrow" w:eastAsia="Times New Roman" w:hAnsi="Arial Narrow" w:cs="Times New Roman"/>
      <w:sz w:val="22"/>
      <w:szCs w:val="22"/>
      <w:lang w:val="es-CO" w:eastAsia="es-CO"/>
    </w:rPr>
  </w:style>
  <w:style w:type="paragraph" w:customStyle="1" w:styleId="xl388">
    <w:name w:val="xl388"/>
    <w:basedOn w:val="Normal"/>
    <w:rsid w:val="00026C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389">
    <w:name w:val="xl389"/>
    <w:basedOn w:val="Normal"/>
    <w:rsid w:val="00026CDB"/>
    <w:pPr>
      <w:spacing w:before="100" w:beforeAutospacing="1" w:after="100" w:afterAutospacing="1"/>
      <w:jc w:val="right"/>
      <w:textAlignment w:val="center"/>
    </w:pPr>
    <w:rPr>
      <w:rFonts w:ascii="Arial Narrow" w:eastAsia="Times New Roman" w:hAnsi="Arial Narrow" w:cs="Times New Roman"/>
      <w:lang w:val="es-CO" w:eastAsia="es-CO"/>
    </w:rPr>
  </w:style>
  <w:style w:type="paragraph" w:customStyle="1" w:styleId="xl390">
    <w:name w:val="xl390"/>
    <w:basedOn w:val="Normal"/>
    <w:rsid w:val="00026CDB"/>
    <w:pPr>
      <w:spacing w:before="100" w:beforeAutospacing="1" w:after="100" w:afterAutospacing="1"/>
      <w:jc w:val="right"/>
      <w:textAlignment w:val="center"/>
    </w:pPr>
    <w:rPr>
      <w:rFonts w:ascii="Arial Narrow" w:eastAsia="Times New Roman" w:hAnsi="Arial Narrow" w:cs="Times New Roman"/>
      <w:lang w:val="es-CO" w:eastAsia="es-CO"/>
    </w:rPr>
  </w:style>
  <w:style w:type="paragraph" w:customStyle="1" w:styleId="xl391">
    <w:name w:val="xl391"/>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lang w:val="es-CO" w:eastAsia="es-CO"/>
    </w:rPr>
  </w:style>
  <w:style w:type="paragraph" w:customStyle="1" w:styleId="xl392">
    <w:name w:val="xl392"/>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393">
    <w:name w:val="xl393"/>
    <w:basedOn w:val="Normal"/>
    <w:rsid w:val="00026CDB"/>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jc w:val="right"/>
      <w:textAlignment w:val="center"/>
    </w:pPr>
    <w:rPr>
      <w:rFonts w:ascii="Arial" w:eastAsia="Times New Roman" w:hAnsi="Arial" w:cs="Arial"/>
      <w:color w:val="000000"/>
      <w:lang w:val="es-CO" w:eastAsia="es-CO"/>
    </w:rPr>
  </w:style>
  <w:style w:type="paragraph" w:customStyle="1" w:styleId="xl394">
    <w:name w:val="xl394"/>
    <w:basedOn w:val="Normal"/>
    <w:rsid w:val="00026CDB"/>
    <w:pPr>
      <w:spacing w:before="100" w:beforeAutospacing="1" w:after="100" w:afterAutospacing="1"/>
      <w:jc w:val="right"/>
      <w:textAlignment w:val="center"/>
    </w:pPr>
    <w:rPr>
      <w:rFonts w:ascii="Times New Roman" w:eastAsia="Times New Roman" w:hAnsi="Times New Roman" w:cs="Times New Roman"/>
      <w:lang w:val="es-CO" w:eastAsia="es-CO"/>
    </w:rPr>
  </w:style>
  <w:style w:type="paragraph" w:customStyle="1" w:styleId="xl395">
    <w:name w:val="xl395"/>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lang w:val="es-CO" w:eastAsia="es-CO"/>
    </w:rPr>
  </w:style>
  <w:style w:type="paragraph" w:customStyle="1" w:styleId="xl396">
    <w:name w:val="xl396"/>
    <w:basedOn w:val="Normal"/>
    <w:rsid w:val="00026CDB"/>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jc w:val="right"/>
      <w:textAlignment w:val="center"/>
    </w:pPr>
    <w:rPr>
      <w:rFonts w:ascii="Arial" w:eastAsia="Times New Roman" w:hAnsi="Arial" w:cs="Arial"/>
      <w:color w:val="000000"/>
      <w:lang w:val="es-CO" w:eastAsia="es-CO"/>
    </w:rPr>
  </w:style>
  <w:style w:type="paragraph" w:customStyle="1" w:styleId="xl397">
    <w:name w:val="xl397"/>
    <w:basedOn w:val="Normal"/>
    <w:rsid w:val="00026CD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398">
    <w:name w:val="xl398"/>
    <w:basedOn w:val="Normal"/>
    <w:rsid w:val="00026CD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399">
    <w:name w:val="xl399"/>
    <w:basedOn w:val="Normal"/>
    <w:rsid w:val="00026CDB"/>
    <w:pPr>
      <w:spacing w:before="100" w:beforeAutospacing="1" w:after="100" w:afterAutospacing="1"/>
      <w:jc w:val="right"/>
    </w:pPr>
    <w:rPr>
      <w:rFonts w:ascii="Arial Narrow" w:eastAsia="Times New Roman" w:hAnsi="Arial Narrow" w:cs="Times New Roman"/>
      <w:sz w:val="16"/>
      <w:szCs w:val="16"/>
      <w:lang w:val="es-CO" w:eastAsia="es-CO"/>
    </w:rPr>
  </w:style>
  <w:style w:type="paragraph" w:customStyle="1" w:styleId="xl400">
    <w:name w:val="xl400"/>
    <w:basedOn w:val="Normal"/>
    <w:rsid w:val="00026CD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401">
    <w:name w:val="xl401"/>
    <w:basedOn w:val="Normal"/>
    <w:rsid w:val="00026CD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color w:val="FF0000"/>
      <w:lang w:val="es-CO" w:eastAsia="es-CO"/>
    </w:rPr>
  </w:style>
  <w:style w:type="paragraph" w:customStyle="1" w:styleId="xl402">
    <w:name w:val="xl402"/>
    <w:basedOn w:val="Normal"/>
    <w:rsid w:val="00026CDB"/>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403">
    <w:name w:val="xl403"/>
    <w:basedOn w:val="Normal"/>
    <w:rsid w:val="00026C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404">
    <w:name w:val="xl404"/>
    <w:basedOn w:val="Normal"/>
    <w:rsid w:val="00026CDB"/>
    <w:pPr>
      <w:pBdr>
        <w:bottom w:val="double" w:sz="6" w:space="0" w:color="auto"/>
      </w:pBdr>
      <w:spacing w:before="100" w:beforeAutospacing="1" w:after="100" w:afterAutospacing="1"/>
      <w:jc w:val="right"/>
      <w:textAlignment w:val="center"/>
    </w:pPr>
    <w:rPr>
      <w:rFonts w:ascii="Arial Narrow" w:eastAsia="Times New Roman" w:hAnsi="Arial Narrow" w:cs="Times New Roman"/>
      <w:lang w:val="es-CO" w:eastAsia="es-CO"/>
    </w:rPr>
  </w:style>
  <w:style w:type="paragraph" w:customStyle="1" w:styleId="xl405">
    <w:name w:val="xl405"/>
    <w:basedOn w:val="Normal"/>
    <w:rsid w:val="00026CDB"/>
    <w:pPr>
      <w:pBdr>
        <w:bottom w:val="double" w:sz="6" w:space="0" w:color="auto"/>
      </w:pBdr>
      <w:spacing w:before="100" w:beforeAutospacing="1" w:after="100" w:afterAutospacing="1"/>
      <w:jc w:val="right"/>
      <w:textAlignment w:val="center"/>
    </w:pPr>
    <w:rPr>
      <w:rFonts w:ascii="Arial Narrow" w:eastAsia="Times New Roman" w:hAnsi="Arial Narrow" w:cs="Times New Roman"/>
      <w:lang w:val="es-CO" w:eastAsia="es-CO"/>
    </w:rPr>
  </w:style>
  <w:style w:type="paragraph" w:customStyle="1" w:styleId="xl406">
    <w:name w:val="xl406"/>
    <w:basedOn w:val="Normal"/>
    <w:rsid w:val="00026CDB"/>
    <w:pPr>
      <w:spacing w:before="100" w:beforeAutospacing="1" w:after="100" w:afterAutospacing="1"/>
      <w:jc w:val="right"/>
      <w:textAlignment w:val="center"/>
    </w:pPr>
    <w:rPr>
      <w:rFonts w:ascii="Arial Narrow" w:eastAsia="Times New Roman" w:hAnsi="Arial Narrow" w:cs="Times New Roman"/>
      <w:sz w:val="22"/>
      <w:szCs w:val="22"/>
      <w:lang w:val="es-CO" w:eastAsia="es-CO"/>
    </w:rPr>
  </w:style>
  <w:style w:type="paragraph" w:customStyle="1" w:styleId="xl407">
    <w:name w:val="xl407"/>
    <w:basedOn w:val="Normal"/>
    <w:rsid w:val="00026CDB"/>
    <w:pPr>
      <w:spacing w:before="100" w:beforeAutospacing="1" w:after="100" w:afterAutospacing="1"/>
      <w:jc w:val="right"/>
      <w:textAlignment w:val="center"/>
    </w:pPr>
    <w:rPr>
      <w:rFonts w:ascii="Arial Narrow" w:eastAsia="Times New Roman" w:hAnsi="Arial Narrow" w:cs="Times New Roman"/>
      <w:sz w:val="22"/>
      <w:szCs w:val="22"/>
      <w:lang w:val="es-CO" w:eastAsia="es-CO"/>
    </w:rPr>
  </w:style>
  <w:style w:type="paragraph" w:customStyle="1" w:styleId="xl408">
    <w:name w:val="xl408"/>
    <w:basedOn w:val="Normal"/>
    <w:rsid w:val="00026CDB"/>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eastAsia="Times New Roman" w:hAnsi="Arial" w:cs="Arial"/>
      <w:lang w:val="es-CO" w:eastAsia="es-CO"/>
    </w:rPr>
  </w:style>
  <w:style w:type="paragraph" w:customStyle="1" w:styleId="xl409">
    <w:name w:val="xl409"/>
    <w:basedOn w:val="Normal"/>
    <w:rsid w:val="00026CD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410">
    <w:name w:val="xl410"/>
    <w:basedOn w:val="Normal"/>
    <w:rsid w:val="00026CD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411">
    <w:name w:val="xl411"/>
    <w:basedOn w:val="Normal"/>
    <w:rsid w:val="00026CDB"/>
    <w:pPr>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cs="Arial"/>
      <w:lang w:val="es-CO" w:eastAsia="es-CO"/>
    </w:rPr>
  </w:style>
  <w:style w:type="paragraph" w:customStyle="1" w:styleId="xl412">
    <w:name w:val="xl412"/>
    <w:basedOn w:val="Normal"/>
    <w:rsid w:val="00026CDB"/>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cs="Arial"/>
      <w:lang w:val="es-CO" w:eastAsia="es-CO"/>
    </w:rPr>
  </w:style>
  <w:style w:type="paragraph" w:customStyle="1" w:styleId="xl413">
    <w:name w:val="xl413"/>
    <w:basedOn w:val="Normal"/>
    <w:rsid w:val="00026CDB"/>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lang w:val="es-CO" w:eastAsia="es-CO"/>
    </w:rPr>
  </w:style>
  <w:style w:type="paragraph" w:customStyle="1" w:styleId="xl414">
    <w:name w:val="xl414"/>
    <w:basedOn w:val="Normal"/>
    <w:rsid w:val="00026C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415">
    <w:name w:val="xl415"/>
    <w:basedOn w:val="Normal"/>
    <w:rsid w:val="00026CDB"/>
    <w:pPr>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cs="Arial"/>
      <w:lang w:val="es-CO" w:eastAsia="es-CO"/>
    </w:rPr>
  </w:style>
  <w:style w:type="paragraph" w:customStyle="1" w:styleId="xl416">
    <w:name w:val="xl416"/>
    <w:basedOn w:val="Normal"/>
    <w:rsid w:val="00026CDB"/>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cs="Arial"/>
      <w:lang w:val="es-CO" w:eastAsia="es-CO"/>
    </w:rPr>
  </w:style>
  <w:style w:type="paragraph" w:customStyle="1" w:styleId="xl417">
    <w:name w:val="xl417"/>
    <w:basedOn w:val="Normal"/>
    <w:rsid w:val="00026CDB"/>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lang w:val="es-CO" w:eastAsia="es-CO"/>
    </w:rPr>
  </w:style>
  <w:style w:type="paragraph" w:customStyle="1" w:styleId="xl418">
    <w:name w:val="xl418"/>
    <w:basedOn w:val="Normal"/>
    <w:rsid w:val="00026C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419">
    <w:name w:val="xl419"/>
    <w:basedOn w:val="Normal"/>
    <w:rsid w:val="00026C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420">
    <w:name w:val="xl420"/>
    <w:basedOn w:val="Normal"/>
    <w:rsid w:val="00026CD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lang w:val="es-CO" w:eastAsia="es-CO"/>
    </w:rPr>
  </w:style>
  <w:style w:type="paragraph" w:customStyle="1" w:styleId="xl421">
    <w:name w:val="xl421"/>
    <w:basedOn w:val="Normal"/>
    <w:rsid w:val="00026CD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lang w:val="es-CO" w:eastAsia="es-CO"/>
    </w:rPr>
  </w:style>
  <w:style w:type="paragraph" w:customStyle="1" w:styleId="xl422">
    <w:name w:val="xl422"/>
    <w:basedOn w:val="Normal"/>
    <w:rsid w:val="00026CD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eastAsia="Times New Roman" w:hAnsi="Arial" w:cs="Arial"/>
      <w:b/>
      <w:bCs/>
      <w:lang w:val="es-CO" w:eastAsia="es-CO"/>
    </w:rPr>
  </w:style>
  <w:style w:type="paragraph" w:customStyle="1" w:styleId="xl423">
    <w:name w:val="xl423"/>
    <w:basedOn w:val="Normal"/>
    <w:rsid w:val="00026CDB"/>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424">
    <w:name w:val="xl424"/>
    <w:basedOn w:val="Normal"/>
    <w:rsid w:val="00026CDB"/>
    <w:pPr>
      <w:pBdr>
        <w:top w:val="single" w:sz="4" w:space="0" w:color="auto"/>
        <w:bottom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425">
    <w:name w:val="xl425"/>
    <w:basedOn w:val="Normal"/>
    <w:rsid w:val="00026CDB"/>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426">
    <w:name w:val="xl426"/>
    <w:basedOn w:val="Normal"/>
    <w:rsid w:val="00026CD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lang w:val="es-CO" w:eastAsia="es-CO"/>
    </w:rPr>
  </w:style>
  <w:style w:type="paragraph" w:customStyle="1" w:styleId="xl427">
    <w:name w:val="xl427"/>
    <w:basedOn w:val="Normal"/>
    <w:rsid w:val="00026CDB"/>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428">
    <w:name w:val="xl428"/>
    <w:basedOn w:val="Normal"/>
    <w:rsid w:val="00026CDB"/>
    <w:pPr>
      <w:pBdr>
        <w:top w:val="single" w:sz="4" w:space="0" w:color="auto"/>
        <w:bottom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429">
    <w:name w:val="xl429"/>
    <w:basedOn w:val="Normal"/>
    <w:rsid w:val="00026CDB"/>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430">
    <w:name w:val="xl430"/>
    <w:basedOn w:val="Normal"/>
    <w:rsid w:val="00026CDB"/>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431">
    <w:name w:val="xl431"/>
    <w:basedOn w:val="Normal"/>
    <w:rsid w:val="00026CD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432">
    <w:name w:val="xl432"/>
    <w:basedOn w:val="Normal"/>
    <w:rsid w:val="00026CDB"/>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433">
    <w:name w:val="xl433"/>
    <w:basedOn w:val="Normal"/>
    <w:rsid w:val="00026CD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lang w:val="es-CO" w:eastAsia="es-CO"/>
    </w:rPr>
  </w:style>
  <w:style w:type="paragraph" w:customStyle="1" w:styleId="xl434">
    <w:name w:val="xl434"/>
    <w:basedOn w:val="Normal"/>
    <w:rsid w:val="00026C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435">
    <w:name w:val="xl435"/>
    <w:basedOn w:val="Normal"/>
    <w:rsid w:val="00026CDB"/>
    <w:pPr>
      <w:pBdr>
        <w:top w:val="single" w:sz="4" w:space="0" w:color="auto"/>
        <w:left w:val="single" w:sz="8" w:space="0" w:color="auto"/>
        <w:bottom w:val="single" w:sz="4" w:space="0" w:color="auto"/>
        <w:right w:val="single" w:sz="4" w:space="0" w:color="auto"/>
      </w:pBdr>
      <w:shd w:val="clear" w:color="000000" w:fill="808080"/>
      <w:spacing w:before="100" w:beforeAutospacing="1" w:after="100" w:afterAutospacing="1"/>
      <w:textAlignment w:val="center"/>
    </w:pPr>
    <w:rPr>
      <w:rFonts w:ascii="Arial" w:eastAsia="Times New Roman" w:hAnsi="Arial" w:cs="Arial"/>
      <w:b/>
      <w:bCs/>
      <w:lang w:val="es-CO" w:eastAsia="es-CO"/>
    </w:rPr>
  </w:style>
  <w:style w:type="paragraph" w:customStyle="1" w:styleId="xl436">
    <w:name w:val="xl436"/>
    <w:basedOn w:val="Normal"/>
    <w:rsid w:val="00026CDB"/>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Arial" w:eastAsia="Times New Roman" w:hAnsi="Arial" w:cs="Arial"/>
      <w:b/>
      <w:bCs/>
      <w:lang w:val="es-CO" w:eastAsia="es-CO"/>
    </w:rPr>
  </w:style>
  <w:style w:type="paragraph" w:customStyle="1" w:styleId="xl437">
    <w:name w:val="xl437"/>
    <w:basedOn w:val="Normal"/>
    <w:rsid w:val="00026CDB"/>
    <w:pPr>
      <w:pBdr>
        <w:top w:val="single" w:sz="4" w:space="0" w:color="auto"/>
        <w:left w:val="single" w:sz="4" w:space="0" w:color="auto"/>
        <w:bottom w:val="single" w:sz="4" w:space="0" w:color="auto"/>
        <w:right w:val="single" w:sz="8" w:space="0" w:color="auto"/>
      </w:pBdr>
      <w:shd w:val="clear" w:color="000000" w:fill="808080"/>
      <w:spacing w:before="100" w:beforeAutospacing="1" w:after="100" w:afterAutospacing="1"/>
      <w:textAlignment w:val="center"/>
    </w:pPr>
    <w:rPr>
      <w:rFonts w:ascii="Arial" w:eastAsia="Times New Roman" w:hAnsi="Arial" w:cs="Arial"/>
      <w:b/>
      <w:bCs/>
      <w:lang w:val="es-CO" w:eastAsia="es-CO"/>
    </w:rPr>
  </w:style>
  <w:style w:type="paragraph" w:customStyle="1" w:styleId="xl438">
    <w:name w:val="xl438"/>
    <w:basedOn w:val="Normal"/>
    <w:rsid w:val="00026CDB"/>
    <w:pPr>
      <w:pBdr>
        <w:top w:val="double" w:sz="6" w:space="0" w:color="auto"/>
      </w:pBdr>
      <w:spacing w:before="100" w:beforeAutospacing="1" w:after="100" w:afterAutospacing="1"/>
      <w:jc w:val="center"/>
    </w:pPr>
    <w:rPr>
      <w:rFonts w:ascii="Arial Narrow" w:eastAsia="Times New Roman" w:hAnsi="Arial Narrow" w:cs="Times New Roman"/>
      <w:lang w:val="es-CO" w:eastAsia="es-CO"/>
    </w:rPr>
  </w:style>
  <w:style w:type="paragraph" w:customStyle="1" w:styleId="xl439">
    <w:name w:val="xl439"/>
    <w:basedOn w:val="Normal"/>
    <w:rsid w:val="00026CDB"/>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Times New Roman"/>
      <w:b/>
      <w:bCs/>
      <w:color w:val="595959"/>
      <w:sz w:val="16"/>
      <w:szCs w:val="16"/>
      <w:lang w:val="es-CO" w:eastAsia="es-CO"/>
    </w:rPr>
  </w:style>
  <w:style w:type="paragraph" w:customStyle="1" w:styleId="xl440">
    <w:name w:val="xl440"/>
    <w:basedOn w:val="Normal"/>
    <w:rsid w:val="00026CDB"/>
    <w:pPr>
      <w:pBdr>
        <w:top w:val="single" w:sz="4" w:space="0" w:color="auto"/>
        <w:bottom w:val="single" w:sz="4" w:space="0" w:color="auto"/>
      </w:pBdr>
      <w:spacing w:before="100" w:beforeAutospacing="1" w:after="100" w:afterAutospacing="1"/>
      <w:jc w:val="center"/>
    </w:pPr>
    <w:rPr>
      <w:rFonts w:ascii="Arial Narrow" w:eastAsia="Times New Roman" w:hAnsi="Arial Narrow" w:cs="Times New Roman"/>
      <w:b/>
      <w:bCs/>
      <w:color w:val="595959"/>
      <w:sz w:val="16"/>
      <w:szCs w:val="16"/>
      <w:lang w:val="es-CO" w:eastAsia="es-CO"/>
    </w:rPr>
  </w:style>
  <w:style w:type="paragraph" w:customStyle="1" w:styleId="xl441">
    <w:name w:val="xl441"/>
    <w:basedOn w:val="Normal"/>
    <w:rsid w:val="00026CD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lang w:val="es-CO" w:eastAsia="es-CO"/>
    </w:rPr>
  </w:style>
  <w:style w:type="paragraph" w:customStyle="1" w:styleId="xl442">
    <w:name w:val="xl442"/>
    <w:basedOn w:val="Normal"/>
    <w:rsid w:val="00026CD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lang w:val="es-CO" w:eastAsia="es-CO"/>
    </w:rPr>
  </w:style>
  <w:style w:type="paragraph" w:customStyle="1" w:styleId="xl443">
    <w:name w:val="xl443"/>
    <w:basedOn w:val="Normal"/>
    <w:rsid w:val="00026CD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lang w:val="es-CO" w:eastAsia="es-CO"/>
    </w:rPr>
  </w:style>
  <w:style w:type="paragraph" w:customStyle="1" w:styleId="xl444">
    <w:name w:val="xl444"/>
    <w:basedOn w:val="Normal"/>
    <w:rsid w:val="00026CD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445">
    <w:name w:val="xl445"/>
    <w:basedOn w:val="Normal"/>
    <w:rsid w:val="00026C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446">
    <w:name w:val="xl446"/>
    <w:basedOn w:val="Normal"/>
    <w:rsid w:val="00026CD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lang w:val="es-CO" w:eastAsia="es-CO"/>
    </w:rPr>
  </w:style>
  <w:style w:type="paragraph" w:customStyle="1" w:styleId="xl447">
    <w:name w:val="xl447"/>
    <w:basedOn w:val="Normal"/>
    <w:rsid w:val="00026CD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448">
    <w:name w:val="xl448"/>
    <w:basedOn w:val="Normal"/>
    <w:rsid w:val="00026CD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449">
    <w:name w:val="xl449"/>
    <w:basedOn w:val="Normal"/>
    <w:rsid w:val="00026CD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450">
    <w:name w:val="xl450"/>
    <w:basedOn w:val="Normal"/>
    <w:rsid w:val="00026C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451">
    <w:name w:val="xl451"/>
    <w:basedOn w:val="Normal"/>
    <w:rsid w:val="00026C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452">
    <w:name w:val="xl452"/>
    <w:basedOn w:val="Normal"/>
    <w:rsid w:val="00026C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table" w:customStyle="1" w:styleId="Tablaconcuadrcula21">
    <w:name w:val="Tabla con cuadrícula21"/>
    <w:basedOn w:val="Tablanormal"/>
    <w:next w:val="Tablaconcuadrcula"/>
    <w:uiPriority w:val="59"/>
    <w:rsid w:val="00026CDB"/>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pfdse">
    <w:name w:val="jpfdse"/>
    <w:basedOn w:val="Fuentedeprrafopredeter"/>
    <w:rsid w:val="00026CDB"/>
  </w:style>
  <w:style w:type="table" w:customStyle="1" w:styleId="Tablaconcuadrcula2">
    <w:name w:val="Tabla con cuadrícula2"/>
    <w:basedOn w:val="Tablanormal"/>
    <w:next w:val="Tablaconcuadrcula"/>
    <w:uiPriority w:val="59"/>
    <w:rsid w:val="00026CDB"/>
    <w:rPr>
      <w:rFonts w:ascii="Times New Roman" w:eastAsia="Times New Roman" w:hAnsi="Times New Roman" w:cs="Times New Roman"/>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D87ACC"/>
    <w:pPr>
      <w:spacing w:before="100" w:beforeAutospacing="1" w:after="100" w:afterAutospacing="1"/>
    </w:pPr>
    <w:rPr>
      <w:rFonts w:ascii="Arial" w:eastAsia="Times New Roman" w:hAnsi="Arial" w:cs="Arial"/>
      <w:b/>
      <w:bCs/>
      <w:sz w:val="22"/>
      <w:szCs w:val="22"/>
      <w:u w:val="single"/>
      <w:lang w:val="es-CO" w:eastAsia="es-CO"/>
    </w:rPr>
  </w:style>
  <w:style w:type="paragraph" w:customStyle="1" w:styleId="xl145">
    <w:name w:val="xl145"/>
    <w:basedOn w:val="Normal"/>
    <w:rsid w:val="00D87ACC"/>
    <w:pPr>
      <w:pBdr>
        <w:left w:val="double" w:sz="6" w:space="0" w:color="auto"/>
        <w:bottom w:val="double" w:sz="6" w:space="0" w:color="auto"/>
      </w:pBdr>
      <w:spacing w:before="100" w:beforeAutospacing="1" w:after="100" w:afterAutospacing="1"/>
    </w:pPr>
    <w:rPr>
      <w:rFonts w:ascii="Arial Narrow" w:eastAsia="Times New Roman" w:hAnsi="Arial Narrow" w:cs="Times New Roman"/>
      <w:lang w:val="es-CO" w:eastAsia="es-CO"/>
    </w:rPr>
  </w:style>
  <w:style w:type="paragraph" w:customStyle="1" w:styleId="xl146">
    <w:name w:val="xl146"/>
    <w:basedOn w:val="Normal"/>
    <w:rsid w:val="00D87ACC"/>
    <w:pPr>
      <w:pBdr>
        <w:bottom w:val="double" w:sz="6" w:space="0" w:color="auto"/>
      </w:pBdr>
      <w:spacing w:before="100" w:beforeAutospacing="1" w:after="100" w:afterAutospacing="1"/>
    </w:pPr>
    <w:rPr>
      <w:rFonts w:ascii="Arial Narrow" w:eastAsia="Times New Roman" w:hAnsi="Arial Narrow" w:cs="Times New Roman"/>
      <w:lang w:val="es-CO" w:eastAsia="es-CO"/>
    </w:rPr>
  </w:style>
  <w:style w:type="paragraph" w:customStyle="1" w:styleId="xl147">
    <w:name w:val="xl147"/>
    <w:basedOn w:val="Normal"/>
    <w:rsid w:val="00D87ACC"/>
    <w:pPr>
      <w:pBdr>
        <w:bottom w:val="double" w:sz="6" w:space="0" w:color="auto"/>
      </w:pBdr>
      <w:spacing w:before="100" w:beforeAutospacing="1" w:after="100" w:afterAutospacing="1"/>
      <w:jc w:val="center"/>
    </w:pPr>
    <w:rPr>
      <w:rFonts w:ascii="Arial Narrow" w:eastAsia="Times New Roman" w:hAnsi="Arial Narrow" w:cs="Times New Roman"/>
      <w:lang w:val="es-CO" w:eastAsia="es-CO"/>
    </w:rPr>
  </w:style>
  <w:style w:type="paragraph" w:customStyle="1" w:styleId="xl148">
    <w:name w:val="xl148"/>
    <w:basedOn w:val="Normal"/>
    <w:rsid w:val="00D87ACC"/>
    <w:pPr>
      <w:pBdr>
        <w:bottom w:val="double" w:sz="6" w:space="0" w:color="auto"/>
      </w:pBdr>
      <w:spacing w:before="100" w:beforeAutospacing="1" w:after="100" w:afterAutospacing="1"/>
    </w:pPr>
    <w:rPr>
      <w:rFonts w:ascii="Arial Narrow" w:eastAsia="Times New Roman" w:hAnsi="Arial Narrow" w:cs="Times New Roman"/>
      <w:lang w:val="es-CO" w:eastAsia="es-CO"/>
    </w:rPr>
  </w:style>
  <w:style w:type="paragraph" w:customStyle="1" w:styleId="xl149">
    <w:name w:val="xl149"/>
    <w:basedOn w:val="Normal"/>
    <w:rsid w:val="00D87ACC"/>
    <w:pPr>
      <w:pBdr>
        <w:bottom w:val="double" w:sz="6" w:space="0" w:color="auto"/>
        <w:right w:val="double" w:sz="6" w:space="0" w:color="auto"/>
      </w:pBdr>
      <w:spacing w:before="100" w:beforeAutospacing="1" w:after="100" w:afterAutospacing="1"/>
    </w:pPr>
    <w:rPr>
      <w:rFonts w:ascii="Arial Narrow" w:eastAsia="Times New Roman" w:hAnsi="Arial Narrow" w:cs="Times New Roman"/>
      <w:lang w:val="es-CO" w:eastAsia="es-CO"/>
    </w:rPr>
  </w:style>
  <w:style w:type="paragraph" w:customStyle="1" w:styleId="xl150">
    <w:name w:val="xl150"/>
    <w:basedOn w:val="Normal"/>
    <w:rsid w:val="00D87ACC"/>
    <w:pPr>
      <w:spacing w:before="100" w:beforeAutospacing="1" w:after="100" w:afterAutospacing="1"/>
      <w:jc w:val="center"/>
    </w:pPr>
    <w:rPr>
      <w:rFonts w:ascii="Arial Narrow" w:eastAsia="Times New Roman" w:hAnsi="Arial Narrow" w:cs="Times New Roman"/>
      <w:lang w:val="es-CO" w:eastAsia="es-CO"/>
    </w:rPr>
  </w:style>
  <w:style w:type="paragraph" w:customStyle="1" w:styleId="xl151">
    <w:name w:val="xl151"/>
    <w:basedOn w:val="Normal"/>
    <w:rsid w:val="00D87ACC"/>
    <w:pPr>
      <w:pBdr>
        <w:left w:val="dotted" w:sz="4" w:space="0" w:color="auto"/>
        <w:bottom w:val="dotted" w:sz="4" w:space="0" w:color="auto"/>
        <w:right w:val="dotted" w:sz="4" w:space="0" w:color="auto"/>
      </w:pBdr>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152">
    <w:name w:val="xl152"/>
    <w:basedOn w:val="Normal"/>
    <w:rsid w:val="00D87ACC"/>
    <w:pPr>
      <w:pBdr>
        <w:left w:val="dotted" w:sz="4" w:space="0" w:color="auto"/>
        <w:bottom w:val="dotted" w:sz="4" w:space="0" w:color="auto"/>
        <w:right w:val="dotted"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53">
    <w:name w:val="xl153"/>
    <w:basedOn w:val="Normal"/>
    <w:rsid w:val="00D87ACC"/>
    <w:pPr>
      <w:pBdr>
        <w:left w:val="double" w:sz="6" w:space="0" w:color="auto"/>
        <w:right w:val="single" w:sz="8" w:space="0" w:color="auto"/>
      </w:pBdr>
      <w:shd w:val="clear" w:color="000000" w:fill="FFFFFF"/>
      <w:spacing w:before="100" w:beforeAutospacing="1" w:after="100" w:afterAutospacing="1"/>
    </w:pPr>
    <w:rPr>
      <w:rFonts w:ascii="Arial Narrow" w:eastAsia="Times New Roman" w:hAnsi="Arial Narrow" w:cs="Times New Roman"/>
      <w:lang w:val="es-CO" w:eastAsia="es-CO"/>
    </w:rPr>
  </w:style>
  <w:style w:type="paragraph" w:customStyle="1" w:styleId="xl154">
    <w:name w:val="xl154"/>
    <w:basedOn w:val="Normal"/>
    <w:rsid w:val="00D87ACC"/>
    <w:pPr>
      <w:shd w:val="clear" w:color="000000" w:fill="FFFFFF"/>
      <w:spacing w:before="100" w:beforeAutospacing="1" w:after="100" w:afterAutospacing="1"/>
    </w:pPr>
    <w:rPr>
      <w:rFonts w:ascii="Arial Narrow" w:eastAsia="Times New Roman" w:hAnsi="Arial Narrow" w:cs="Times New Roman"/>
      <w:lang w:val="es-CO" w:eastAsia="es-CO"/>
    </w:rPr>
  </w:style>
  <w:style w:type="paragraph" w:customStyle="1" w:styleId="xl155">
    <w:name w:val="xl155"/>
    <w:basedOn w:val="Normal"/>
    <w:rsid w:val="00D87ACC"/>
    <w:pPr>
      <w:pBdr>
        <w:left w:val="double" w:sz="6" w:space="0" w:color="auto"/>
        <w:right w:val="single" w:sz="8" w:space="0" w:color="auto"/>
      </w:pBdr>
      <w:spacing w:before="100" w:beforeAutospacing="1" w:after="100" w:afterAutospacing="1"/>
    </w:pPr>
    <w:rPr>
      <w:rFonts w:ascii="Arial Narrow" w:eastAsia="Times New Roman" w:hAnsi="Arial Narrow" w:cs="Times New Roman"/>
      <w:lang w:val="es-CO" w:eastAsia="es-CO"/>
    </w:rPr>
  </w:style>
  <w:style w:type="paragraph" w:customStyle="1" w:styleId="xl156">
    <w:name w:val="xl156"/>
    <w:basedOn w:val="Normal"/>
    <w:rsid w:val="00D87A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lang w:val="es-CO" w:eastAsia="es-CO"/>
    </w:rPr>
  </w:style>
  <w:style w:type="paragraph" w:customStyle="1" w:styleId="xl157">
    <w:name w:val="xl157"/>
    <w:basedOn w:val="Normal"/>
    <w:rsid w:val="00D87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158">
    <w:name w:val="xl158"/>
    <w:basedOn w:val="Normal"/>
    <w:rsid w:val="00D87ACC"/>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lang w:val="es-CO" w:eastAsia="es-CO"/>
    </w:rPr>
  </w:style>
  <w:style w:type="paragraph" w:customStyle="1" w:styleId="xl159">
    <w:name w:val="xl159"/>
    <w:basedOn w:val="Normal"/>
    <w:rsid w:val="00D87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160">
    <w:name w:val="xl160"/>
    <w:basedOn w:val="Normal"/>
    <w:rsid w:val="00D87ACC"/>
    <w:pPr>
      <w:pBdr>
        <w:bottom w:val="single" w:sz="8" w:space="0" w:color="auto"/>
        <w:right w:val="single" w:sz="8" w:space="0" w:color="auto"/>
      </w:pBdr>
      <w:shd w:val="clear" w:color="000000" w:fill="D9D9D9"/>
      <w:spacing w:before="100" w:beforeAutospacing="1" w:after="100" w:afterAutospacing="1"/>
      <w:textAlignment w:val="center"/>
    </w:pPr>
    <w:rPr>
      <w:rFonts w:ascii="Arial Narrow" w:eastAsia="Times New Roman" w:hAnsi="Arial Narrow" w:cs="Times New Roman"/>
      <w:b/>
      <w:bCs/>
      <w:sz w:val="32"/>
      <w:szCs w:val="32"/>
      <w:lang w:val="es-CO" w:eastAsia="es-CO"/>
    </w:rPr>
  </w:style>
  <w:style w:type="paragraph" w:customStyle="1" w:styleId="xl161">
    <w:name w:val="xl161"/>
    <w:basedOn w:val="Normal"/>
    <w:rsid w:val="00D87ACC"/>
    <w:pPr>
      <w:spacing w:before="100" w:beforeAutospacing="1" w:after="100" w:afterAutospacing="1"/>
    </w:pPr>
    <w:rPr>
      <w:rFonts w:ascii="Arial Narrow" w:eastAsia="Times New Roman" w:hAnsi="Arial Narrow" w:cs="Times New Roman"/>
      <w:b/>
      <w:bCs/>
      <w:lang w:val="es-CO" w:eastAsia="es-CO"/>
    </w:rPr>
  </w:style>
  <w:style w:type="paragraph" w:customStyle="1" w:styleId="xl162">
    <w:name w:val="xl162"/>
    <w:basedOn w:val="Normal"/>
    <w:rsid w:val="00D87ACC"/>
    <w:pPr>
      <w:pBdr>
        <w:left w:val="double" w:sz="6" w:space="0" w:color="auto"/>
      </w:pBdr>
      <w:spacing w:before="100" w:beforeAutospacing="1" w:after="100" w:afterAutospacing="1"/>
    </w:pPr>
    <w:rPr>
      <w:rFonts w:ascii="Arial Narrow" w:eastAsia="Times New Roman" w:hAnsi="Arial Narrow" w:cs="Times New Roman"/>
      <w:b/>
      <w:bCs/>
      <w:lang w:val="es-CO" w:eastAsia="es-CO"/>
    </w:rPr>
  </w:style>
  <w:style w:type="paragraph" w:customStyle="1" w:styleId="xl163">
    <w:name w:val="xl163"/>
    <w:basedOn w:val="Normal"/>
    <w:rsid w:val="00D87ACC"/>
    <w:pPr>
      <w:pBdr>
        <w:right w:val="double" w:sz="6" w:space="0" w:color="auto"/>
      </w:pBdr>
      <w:spacing w:before="100" w:beforeAutospacing="1" w:after="100" w:afterAutospacing="1"/>
    </w:pPr>
    <w:rPr>
      <w:rFonts w:ascii="Arial Narrow" w:eastAsia="Times New Roman" w:hAnsi="Arial Narrow" w:cs="Times New Roman"/>
      <w:b/>
      <w:bCs/>
      <w:lang w:val="es-CO" w:eastAsia="es-CO"/>
    </w:rPr>
  </w:style>
  <w:style w:type="paragraph" w:customStyle="1" w:styleId="xl164">
    <w:name w:val="xl164"/>
    <w:basedOn w:val="Normal"/>
    <w:rsid w:val="00D87ACC"/>
    <w:pPr>
      <w:spacing w:before="100" w:beforeAutospacing="1" w:after="100" w:afterAutospacing="1"/>
    </w:pPr>
    <w:rPr>
      <w:rFonts w:ascii="Arial Narrow" w:eastAsia="Times New Roman" w:hAnsi="Arial Narrow" w:cs="Times New Roman"/>
      <w:b/>
      <w:bCs/>
      <w:sz w:val="16"/>
      <w:szCs w:val="16"/>
      <w:lang w:val="es-CO" w:eastAsia="es-CO"/>
    </w:rPr>
  </w:style>
  <w:style w:type="paragraph" w:customStyle="1" w:styleId="xl165">
    <w:name w:val="xl165"/>
    <w:basedOn w:val="Normal"/>
    <w:rsid w:val="00D87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166">
    <w:name w:val="xl166"/>
    <w:basedOn w:val="Normal"/>
    <w:rsid w:val="00D87ACC"/>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eastAsia="Times New Roman" w:hAnsi="Arial Narrow" w:cs="Times New Roman"/>
      <w:b/>
      <w:bCs/>
      <w:sz w:val="28"/>
      <w:szCs w:val="28"/>
      <w:lang w:val="es-CO" w:eastAsia="es-CO"/>
    </w:rPr>
  </w:style>
  <w:style w:type="paragraph" w:customStyle="1" w:styleId="xl167">
    <w:name w:val="xl167"/>
    <w:basedOn w:val="Normal"/>
    <w:rsid w:val="00D87ACC"/>
    <w:pPr>
      <w:pBdr>
        <w:left w:val="single" w:sz="8"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168">
    <w:name w:val="xl168"/>
    <w:basedOn w:val="Normal"/>
    <w:rsid w:val="00D87ACC"/>
    <w:pPr>
      <w:pBdr>
        <w:top w:val="single" w:sz="4" w:space="0" w:color="auto"/>
        <w:left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169">
    <w:name w:val="xl169"/>
    <w:basedOn w:val="Normal"/>
    <w:rsid w:val="00D87AC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170">
    <w:name w:val="xl170"/>
    <w:basedOn w:val="Normal"/>
    <w:rsid w:val="00D87ACC"/>
    <w:pPr>
      <w:pBdr>
        <w:left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171">
    <w:name w:val="xl171"/>
    <w:basedOn w:val="Normal"/>
    <w:rsid w:val="00D87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172">
    <w:name w:val="xl172"/>
    <w:basedOn w:val="Normal"/>
    <w:rsid w:val="00D87AC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173">
    <w:name w:val="xl173"/>
    <w:basedOn w:val="Normal"/>
    <w:rsid w:val="00D87AC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174">
    <w:name w:val="xl174"/>
    <w:basedOn w:val="Normal"/>
    <w:rsid w:val="00D87AC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Narrow" w:eastAsia="Times New Roman" w:hAnsi="Arial Narrow" w:cs="Times New Roman"/>
      <w:color w:val="000000"/>
      <w:lang w:val="es-CO" w:eastAsia="es-CO"/>
    </w:rPr>
  </w:style>
  <w:style w:type="paragraph" w:customStyle="1" w:styleId="xl175">
    <w:name w:val="xl175"/>
    <w:basedOn w:val="Normal"/>
    <w:rsid w:val="00D87AC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eastAsia="Times New Roman" w:hAnsi="Arial Narrow" w:cs="Times New Roman"/>
      <w:color w:val="000000"/>
      <w:lang w:val="es-CO" w:eastAsia="es-CO"/>
    </w:rPr>
  </w:style>
  <w:style w:type="paragraph" w:customStyle="1" w:styleId="xl176">
    <w:name w:val="xl176"/>
    <w:basedOn w:val="Normal"/>
    <w:rsid w:val="00D87A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177">
    <w:name w:val="xl177"/>
    <w:basedOn w:val="Normal"/>
    <w:rsid w:val="00D87ACC"/>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178">
    <w:name w:val="xl178"/>
    <w:basedOn w:val="Normal"/>
    <w:rsid w:val="00D87ACC"/>
    <w:pP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179">
    <w:name w:val="xl179"/>
    <w:basedOn w:val="Normal"/>
    <w:rsid w:val="00D87ACC"/>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Narrow" w:eastAsia="Times New Roman" w:hAnsi="Arial Narrow" w:cs="Times New Roman"/>
      <w:color w:val="000000"/>
      <w:lang w:val="es-CO" w:eastAsia="es-CO"/>
    </w:rPr>
  </w:style>
  <w:style w:type="paragraph" w:customStyle="1" w:styleId="xl180">
    <w:name w:val="xl180"/>
    <w:basedOn w:val="Normal"/>
    <w:rsid w:val="00D87ACC"/>
    <w:pPr>
      <w:pBdr>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eastAsia="Times New Roman" w:hAnsi="Arial Narrow" w:cs="Times New Roman"/>
      <w:color w:val="000000"/>
      <w:lang w:val="es-CO" w:eastAsia="es-CO"/>
    </w:rPr>
  </w:style>
  <w:style w:type="paragraph" w:customStyle="1" w:styleId="xl181">
    <w:name w:val="xl181"/>
    <w:basedOn w:val="Normal"/>
    <w:rsid w:val="00D87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182">
    <w:name w:val="xl182"/>
    <w:basedOn w:val="Normal"/>
    <w:rsid w:val="00D87ACC"/>
    <w:pPr>
      <w:pBdr>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183">
    <w:name w:val="xl183"/>
    <w:basedOn w:val="Normal"/>
    <w:rsid w:val="00D87ACC"/>
    <w:pPr>
      <w:pBdr>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184">
    <w:name w:val="xl184"/>
    <w:basedOn w:val="Normal"/>
    <w:rsid w:val="00D87ACC"/>
    <w:pPr>
      <w:pBdr>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lang w:val="es-CO" w:eastAsia="es-CO"/>
    </w:rPr>
  </w:style>
  <w:style w:type="paragraph" w:customStyle="1" w:styleId="xl185">
    <w:name w:val="xl185"/>
    <w:basedOn w:val="Normal"/>
    <w:rsid w:val="00D87AC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186">
    <w:name w:val="xl186"/>
    <w:basedOn w:val="Normal"/>
    <w:rsid w:val="00D87AC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187">
    <w:name w:val="xl187"/>
    <w:basedOn w:val="Normal"/>
    <w:rsid w:val="00D87A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b/>
      <w:bCs/>
      <w:lang w:val="es-CO" w:eastAsia="es-CO"/>
    </w:rPr>
  </w:style>
  <w:style w:type="paragraph" w:customStyle="1" w:styleId="xl188">
    <w:name w:val="xl188"/>
    <w:basedOn w:val="Normal"/>
    <w:rsid w:val="00D87A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lang w:val="es-CO" w:eastAsia="es-CO"/>
    </w:rPr>
  </w:style>
  <w:style w:type="paragraph" w:customStyle="1" w:styleId="xl189">
    <w:name w:val="xl189"/>
    <w:basedOn w:val="Normal"/>
    <w:rsid w:val="00D87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190">
    <w:name w:val="xl190"/>
    <w:basedOn w:val="Normal"/>
    <w:rsid w:val="00D87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191">
    <w:name w:val="xl191"/>
    <w:basedOn w:val="Normal"/>
    <w:rsid w:val="00D87A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lang w:val="es-CO" w:eastAsia="es-CO"/>
    </w:rPr>
  </w:style>
  <w:style w:type="paragraph" w:customStyle="1" w:styleId="xl192">
    <w:name w:val="xl192"/>
    <w:basedOn w:val="Normal"/>
    <w:rsid w:val="00D87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193">
    <w:name w:val="xl193"/>
    <w:basedOn w:val="Normal"/>
    <w:rsid w:val="00D87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194">
    <w:name w:val="xl194"/>
    <w:basedOn w:val="Normal"/>
    <w:rsid w:val="00D87ACC"/>
    <w:pPr>
      <w:pBdr>
        <w:top w:val="single" w:sz="8" w:space="0" w:color="auto"/>
        <w:left w:val="single" w:sz="8" w:space="0" w:color="auto"/>
        <w:bottom w:val="single" w:sz="8" w:space="0" w:color="auto"/>
      </w:pBdr>
      <w:shd w:val="clear" w:color="000000" w:fill="D9D9D9"/>
      <w:spacing w:before="100" w:beforeAutospacing="1" w:after="100" w:afterAutospacing="1"/>
      <w:jc w:val="right"/>
      <w:textAlignment w:val="center"/>
    </w:pPr>
    <w:rPr>
      <w:rFonts w:ascii="Arial Narrow" w:eastAsia="Times New Roman" w:hAnsi="Arial Narrow" w:cs="Times New Roman"/>
      <w:b/>
      <w:bCs/>
      <w:lang w:val="es-CO" w:eastAsia="es-CO"/>
    </w:rPr>
  </w:style>
  <w:style w:type="paragraph" w:customStyle="1" w:styleId="xl195">
    <w:name w:val="xl195"/>
    <w:basedOn w:val="Normal"/>
    <w:rsid w:val="00D87ACC"/>
    <w:pPr>
      <w:pBdr>
        <w:top w:val="single" w:sz="8" w:space="0" w:color="auto"/>
        <w:bottom w:val="single" w:sz="8" w:space="0" w:color="auto"/>
      </w:pBdr>
      <w:shd w:val="clear" w:color="000000" w:fill="D9D9D9"/>
      <w:spacing w:before="100" w:beforeAutospacing="1" w:after="100" w:afterAutospacing="1"/>
      <w:jc w:val="right"/>
      <w:textAlignment w:val="center"/>
    </w:pPr>
    <w:rPr>
      <w:rFonts w:ascii="Arial Narrow" w:eastAsia="Times New Roman" w:hAnsi="Arial Narrow" w:cs="Times New Roman"/>
      <w:b/>
      <w:bCs/>
      <w:lang w:val="es-CO" w:eastAsia="es-CO"/>
    </w:rPr>
  </w:style>
  <w:style w:type="paragraph" w:customStyle="1" w:styleId="xl196">
    <w:name w:val="xl196"/>
    <w:basedOn w:val="Normal"/>
    <w:rsid w:val="00D87ACC"/>
    <w:pPr>
      <w:pBdr>
        <w:top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Narrow" w:eastAsia="Times New Roman" w:hAnsi="Arial Narrow" w:cs="Times New Roman"/>
      <w:b/>
      <w:bCs/>
      <w:lang w:val="es-CO" w:eastAsia="es-CO"/>
    </w:rPr>
  </w:style>
  <w:style w:type="paragraph" w:customStyle="1" w:styleId="xl197">
    <w:name w:val="xl197"/>
    <w:basedOn w:val="Normal"/>
    <w:rsid w:val="00D87ACC"/>
    <w:pPr>
      <w:pBdr>
        <w:top w:val="single" w:sz="8" w:space="0" w:color="auto"/>
        <w:left w:val="single" w:sz="8" w:space="0" w:color="auto"/>
        <w:bottom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198">
    <w:name w:val="xl198"/>
    <w:basedOn w:val="Normal"/>
    <w:rsid w:val="00D87ACC"/>
    <w:pPr>
      <w:pBdr>
        <w:top w:val="single" w:sz="8" w:space="0" w:color="auto"/>
        <w:bottom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199">
    <w:name w:val="xl199"/>
    <w:basedOn w:val="Normal"/>
    <w:rsid w:val="00D87ACC"/>
    <w:pPr>
      <w:pBdr>
        <w:top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200">
    <w:name w:val="xl200"/>
    <w:basedOn w:val="Normal"/>
    <w:rsid w:val="00D87ACC"/>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01">
    <w:name w:val="xl201"/>
    <w:basedOn w:val="Normal"/>
    <w:rsid w:val="00D87ACC"/>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02">
    <w:name w:val="xl202"/>
    <w:basedOn w:val="Normal"/>
    <w:rsid w:val="00D87ACC"/>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03">
    <w:name w:val="xl203"/>
    <w:basedOn w:val="Normal"/>
    <w:rsid w:val="00D87ACC"/>
    <w:pPr>
      <w:pBdr>
        <w:bottom w:val="single" w:sz="4" w:space="0" w:color="auto"/>
      </w:pBdr>
      <w:spacing w:before="100" w:beforeAutospacing="1" w:after="100" w:afterAutospacing="1"/>
      <w:jc w:val="center"/>
    </w:pPr>
    <w:rPr>
      <w:rFonts w:ascii="Arial Narrow" w:eastAsia="Times New Roman" w:hAnsi="Arial Narrow" w:cs="Times New Roman"/>
      <w:b/>
      <w:bCs/>
      <w:lang w:val="es-CO" w:eastAsia="es-CO"/>
    </w:rPr>
  </w:style>
  <w:style w:type="paragraph" w:customStyle="1" w:styleId="xl204">
    <w:name w:val="xl204"/>
    <w:basedOn w:val="Normal"/>
    <w:rsid w:val="00D87ACC"/>
    <w:pPr>
      <w:pBdr>
        <w:left w:val="single" w:sz="8" w:space="0" w:color="auto"/>
        <w:bottom w:val="single" w:sz="8" w:space="0" w:color="auto"/>
      </w:pBdr>
      <w:shd w:val="clear" w:color="000000" w:fill="808080"/>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205">
    <w:name w:val="xl205"/>
    <w:basedOn w:val="Normal"/>
    <w:rsid w:val="00D87ACC"/>
    <w:pPr>
      <w:pBdr>
        <w:bottom w:val="single" w:sz="8" w:space="0" w:color="auto"/>
      </w:pBdr>
      <w:shd w:val="clear" w:color="000000" w:fill="808080"/>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206">
    <w:name w:val="xl206"/>
    <w:basedOn w:val="Normal"/>
    <w:rsid w:val="00D87ACC"/>
    <w:pPr>
      <w:pBdr>
        <w:bottom w:val="single" w:sz="8" w:space="0" w:color="auto"/>
        <w:right w:val="single" w:sz="8" w:space="0" w:color="auto"/>
      </w:pBdr>
      <w:shd w:val="clear" w:color="000000" w:fill="808080"/>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207">
    <w:name w:val="xl207"/>
    <w:basedOn w:val="Normal"/>
    <w:rsid w:val="00D87AC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08">
    <w:name w:val="xl208"/>
    <w:basedOn w:val="Normal"/>
    <w:rsid w:val="00D87ACC"/>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09">
    <w:name w:val="xl209"/>
    <w:basedOn w:val="Normal"/>
    <w:rsid w:val="00D87AC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10">
    <w:name w:val="xl210"/>
    <w:basedOn w:val="Normal"/>
    <w:rsid w:val="00D87ACC"/>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11">
    <w:name w:val="xl211"/>
    <w:basedOn w:val="Normal"/>
    <w:rsid w:val="00D87A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CO" w:eastAsia="es-CO"/>
    </w:rPr>
  </w:style>
  <w:style w:type="paragraph" w:customStyle="1" w:styleId="xl212">
    <w:name w:val="xl212"/>
    <w:basedOn w:val="Normal"/>
    <w:rsid w:val="00D87ACC"/>
    <w:pPr>
      <w:spacing w:before="100" w:beforeAutospacing="1" w:after="100" w:afterAutospacing="1"/>
      <w:jc w:val="center"/>
      <w:textAlignment w:val="top"/>
    </w:pPr>
    <w:rPr>
      <w:rFonts w:ascii="Arial" w:eastAsia="Times New Roman" w:hAnsi="Arial" w:cs="Arial"/>
      <w:b/>
      <w:bCs/>
      <w:lang w:val="es-CO" w:eastAsia="es-CO"/>
    </w:rPr>
  </w:style>
  <w:style w:type="paragraph" w:customStyle="1" w:styleId="xl213">
    <w:name w:val="xl213"/>
    <w:basedOn w:val="Normal"/>
    <w:rsid w:val="00D87ACC"/>
    <w:pPr>
      <w:pBdr>
        <w:bottom w:val="single" w:sz="8" w:space="0" w:color="auto"/>
      </w:pBdr>
      <w:spacing w:before="100" w:beforeAutospacing="1" w:after="100" w:afterAutospacing="1"/>
      <w:jc w:val="center"/>
    </w:pPr>
    <w:rPr>
      <w:rFonts w:ascii="Arial" w:eastAsia="Times New Roman" w:hAnsi="Arial" w:cs="Arial"/>
      <w:b/>
      <w:bCs/>
      <w:lang w:val="es-CO" w:eastAsia="es-CO"/>
    </w:rPr>
  </w:style>
  <w:style w:type="paragraph" w:customStyle="1" w:styleId="xl214">
    <w:name w:val="xl214"/>
    <w:basedOn w:val="Normal"/>
    <w:rsid w:val="00D87ACC"/>
    <w:pPr>
      <w:pBdr>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lang w:val="es-CO" w:eastAsia="es-CO"/>
    </w:rPr>
  </w:style>
  <w:style w:type="paragraph" w:customStyle="1" w:styleId="xl215">
    <w:name w:val="xl215"/>
    <w:basedOn w:val="Normal"/>
    <w:rsid w:val="00D87ACC"/>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lang w:val="es-CO" w:eastAsia="es-CO"/>
    </w:rPr>
  </w:style>
  <w:style w:type="paragraph" w:customStyle="1" w:styleId="xl216">
    <w:name w:val="xl216"/>
    <w:basedOn w:val="Normal"/>
    <w:rsid w:val="00D87ACC"/>
    <w:pPr>
      <w:pBdr>
        <w:left w:val="single" w:sz="4" w:space="0" w:color="auto"/>
        <w:bottom w:val="single" w:sz="4" w:space="0" w:color="auto"/>
        <w:right w:val="single" w:sz="8" w:space="0" w:color="auto"/>
      </w:pBdr>
      <w:shd w:val="clear" w:color="000000" w:fill="BFBFBF"/>
      <w:spacing w:before="100" w:beforeAutospacing="1" w:after="100" w:afterAutospacing="1"/>
      <w:textAlignment w:val="center"/>
    </w:pPr>
    <w:rPr>
      <w:rFonts w:ascii="Arial" w:eastAsia="Times New Roman" w:hAnsi="Arial" w:cs="Arial"/>
      <w:lang w:val="es-CO" w:eastAsia="es-CO"/>
    </w:rPr>
  </w:style>
  <w:style w:type="paragraph" w:customStyle="1" w:styleId="xl217">
    <w:name w:val="xl217"/>
    <w:basedOn w:val="Normal"/>
    <w:rsid w:val="00D87ACC"/>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lang w:val="es-CO" w:eastAsia="es-CO"/>
    </w:rPr>
  </w:style>
  <w:style w:type="paragraph" w:customStyle="1" w:styleId="xl218">
    <w:name w:val="xl218"/>
    <w:basedOn w:val="Normal"/>
    <w:rsid w:val="00D87AC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lang w:val="es-CO" w:eastAsia="es-CO"/>
    </w:rPr>
  </w:style>
  <w:style w:type="paragraph" w:customStyle="1" w:styleId="xl219">
    <w:name w:val="xl219"/>
    <w:basedOn w:val="Normal"/>
    <w:rsid w:val="00D87AC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textAlignment w:val="center"/>
    </w:pPr>
    <w:rPr>
      <w:rFonts w:ascii="Arial" w:eastAsia="Times New Roman" w:hAnsi="Arial" w:cs="Arial"/>
      <w:lang w:val="es-CO" w:eastAsia="es-CO"/>
    </w:rPr>
  </w:style>
  <w:style w:type="paragraph" w:customStyle="1" w:styleId="xl220">
    <w:name w:val="xl220"/>
    <w:basedOn w:val="Normal"/>
    <w:rsid w:val="00D87ACC"/>
    <w:pPr>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cs="Arial"/>
      <w:lang w:val="es-CO" w:eastAsia="es-CO"/>
    </w:rPr>
  </w:style>
  <w:style w:type="paragraph" w:customStyle="1" w:styleId="xl221">
    <w:name w:val="xl221"/>
    <w:basedOn w:val="Normal"/>
    <w:rsid w:val="00D87ACC"/>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cs="Arial"/>
      <w:lang w:val="es-CO" w:eastAsia="es-CO"/>
    </w:rPr>
  </w:style>
  <w:style w:type="paragraph" w:customStyle="1" w:styleId="xl222">
    <w:name w:val="xl222"/>
    <w:basedOn w:val="Normal"/>
    <w:rsid w:val="00D87ACC"/>
    <w:pPr>
      <w:pBdr>
        <w:top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eastAsia="Times New Roman" w:hAnsi="Arial" w:cs="Arial"/>
      <w:lang w:val="es-CO" w:eastAsia="es-CO"/>
    </w:rPr>
  </w:style>
  <w:style w:type="paragraph" w:customStyle="1" w:styleId="xl223">
    <w:name w:val="xl223"/>
    <w:basedOn w:val="Normal"/>
    <w:rsid w:val="00D87AC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24">
    <w:name w:val="xl224"/>
    <w:basedOn w:val="Normal"/>
    <w:rsid w:val="00D87AC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25">
    <w:name w:val="xl225"/>
    <w:basedOn w:val="Normal"/>
    <w:rsid w:val="00D87AC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26">
    <w:name w:val="xl226"/>
    <w:basedOn w:val="Normal"/>
    <w:rsid w:val="00D87AC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27">
    <w:name w:val="xl227"/>
    <w:basedOn w:val="Normal"/>
    <w:rsid w:val="00D87AC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character" w:customStyle="1" w:styleId="SinespaciadoCar">
    <w:name w:val="Sin espaciado Car"/>
    <w:link w:val="Sinespaciado"/>
    <w:uiPriority w:val="1"/>
    <w:locked/>
    <w:rsid w:val="00D43F42"/>
    <w:rPr>
      <w:sz w:val="22"/>
      <w:szCs w:val="22"/>
      <w:lang w:val="es-ES"/>
    </w:rPr>
  </w:style>
  <w:style w:type="table" w:customStyle="1" w:styleId="Tablaconcuadrcula6">
    <w:name w:val="Tabla con cuadrícula6"/>
    <w:basedOn w:val="Tablanormal"/>
    <w:next w:val="Tablaconcuadrcula"/>
    <w:uiPriority w:val="59"/>
    <w:rsid w:val="00D43F42"/>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28">
    <w:name w:val="xl228"/>
    <w:basedOn w:val="Normal"/>
    <w:rsid w:val="009E56F9"/>
    <w:pPr>
      <w:pBdr>
        <w:top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eastAsia="Times New Roman" w:hAnsi="Arial" w:cs="Arial"/>
      <w:lang w:val="es-CO" w:eastAsia="es-CO"/>
    </w:rPr>
  </w:style>
  <w:style w:type="paragraph" w:customStyle="1" w:styleId="xl229">
    <w:name w:val="xl229"/>
    <w:basedOn w:val="Normal"/>
    <w:rsid w:val="00AD7EE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lang w:val="es-CO" w:eastAsia="es-CO"/>
    </w:rPr>
  </w:style>
  <w:style w:type="paragraph" w:customStyle="1" w:styleId="xl230">
    <w:name w:val="xl230"/>
    <w:basedOn w:val="Normal"/>
    <w:rsid w:val="00AD7EE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lang w:val="es-CO" w:eastAsia="es-CO"/>
    </w:rPr>
  </w:style>
  <w:style w:type="paragraph" w:customStyle="1" w:styleId="xl231">
    <w:name w:val="xl231"/>
    <w:basedOn w:val="Normal"/>
    <w:rsid w:val="00AD7EE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textAlignment w:val="center"/>
    </w:pPr>
    <w:rPr>
      <w:rFonts w:ascii="Arial" w:eastAsia="Times New Roman" w:hAnsi="Arial" w:cs="Arial"/>
      <w:lang w:val="es-CO" w:eastAsia="es-CO"/>
    </w:rPr>
  </w:style>
  <w:style w:type="paragraph" w:customStyle="1" w:styleId="xl232">
    <w:name w:val="xl232"/>
    <w:basedOn w:val="Normal"/>
    <w:rsid w:val="00AD7EEF"/>
    <w:pPr>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cs="Arial"/>
      <w:lang w:val="es-CO" w:eastAsia="es-CO"/>
    </w:rPr>
  </w:style>
  <w:style w:type="paragraph" w:customStyle="1" w:styleId="xl233">
    <w:name w:val="xl233"/>
    <w:basedOn w:val="Normal"/>
    <w:rsid w:val="00AD7EEF"/>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cs="Arial"/>
      <w:lang w:val="es-CO" w:eastAsia="es-CO"/>
    </w:rPr>
  </w:style>
  <w:style w:type="paragraph" w:customStyle="1" w:styleId="xl234">
    <w:name w:val="xl234"/>
    <w:basedOn w:val="Normal"/>
    <w:rsid w:val="00AD7EEF"/>
    <w:pPr>
      <w:pBdr>
        <w:top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eastAsia="Times New Roman" w:hAnsi="Arial" w:cs="Arial"/>
      <w:lang w:val="es-CO" w:eastAsia="es-CO"/>
    </w:rPr>
  </w:style>
  <w:style w:type="paragraph" w:customStyle="1" w:styleId="Entidad-Capitulo">
    <w:name w:val="Entidad-Capitulo"/>
    <w:next w:val="Normal"/>
    <w:autoRedefine/>
    <w:uiPriority w:val="99"/>
    <w:qFormat/>
    <w:rsid w:val="009231EF"/>
    <w:pPr>
      <w:keepNext/>
      <w:spacing w:before="240" w:line="228" w:lineRule="auto"/>
      <w:ind w:left="426"/>
      <w:jc w:val="center"/>
      <w:outlineLvl w:val="0"/>
    </w:pPr>
    <w:rPr>
      <w:rFonts w:ascii="Arial Narrow" w:eastAsia="Times New Roman" w:hAnsi="Arial Narrow" w:cs="Arial"/>
      <w:b/>
      <w:smallCaps/>
      <w:sz w:val="22"/>
      <w:szCs w:val="22"/>
      <w:lang w:val="es-CO" w:eastAsia="es-ES"/>
    </w:rPr>
  </w:style>
  <w:style w:type="paragraph" w:customStyle="1" w:styleId="Literales">
    <w:name w:val="Literales"/>
    <w:basedOn w:val="CaptulosTtulo2"/>
    <w:next w:val="Normal"/>
    <w:autoRedefine/>
    <w:uiPriority w:val="99"/>
    <w:qFormat/>
    <w:rsid w:val="009231EF"/>
    <w:pPr>
      <w:keepNext/>
      <w:numPr>
        <w:numId w:val="2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9231EF"/>
    <w:pPr>
      <w:spacing w:after="160" w:line="259" w:lineRule="auto"/>
    </w:pPr>
    <w:rPr>
      <w:rFonts w:ascii="Arial" w:hAnsi="Arial"/>
      <w:color w:val="3B3838" w:themeColor="background2" w:themeShade="40"/>
      <w:sz w:val="20"/>
      <w:szCs w:val="22"/>
      <w:lang w:val="es-CO"/>
    </w:rPr>
  </w:style>
  <w:style w:type="paragraph" w:customStyle="1" w:styleId="SeccionesTtulo3">
    <w:name w:val="Secciones  (Título 3)"/>
    <w:basedOn w:val="Normal"/>
    <w:rsid w:val="009231EF"/>
    <w:pPr>
      <w:spacing w:after="160" w:line="259" w:lineRule="auto"/>
    </w:pPr>
    <w:rPr>
      <w:rFonts w:ascii="Arial" w:hAnsi="Arial"/>
      <w:color w:val="3B3838" w:themeColor="background2" w:themeShade="40"/>
      <w:sz w:val="20"/>
      <w:szCs w:val="22"/>
      <w:lang w:val="es-CO"/>
    </w:rPr>
  </w:style>
  <w:style w:type="paragraph" w:customStyle="1" w:styleId="Invias-VietaAlfabetica">
    <w:name w:val="Invias-Viñeta Alfabetica"/>
    <w:next w:val="Normal"/>
    <w:uiPriority w:val="99"/>
    <w:qFormat/>
    <w:rsid w:val="009231EF"/>
    <w:pPr>
      <w:numPr>
        <w:numId w:val="23"/>
      </w:numPr>
      <w:spacing w:before="240" w:after="240"/>
      <w:jc w:val="both"/>
    </w:pPr>
    <w:rPr>
      <w:rFonts w:ascii="Arial Narrow" w:eastAsia="Times New Roman" w:hAnsi="Arial Narrow" w:cs="Times New Roman"/>
      <w:lang w:val="es-CO" w:eastAsia="es-ES"/>
    </w:rPr>
  </w:style>
  <w:style w:type="paragraph" w:customStyle="1" w:styleId="Invias-VietaNumerada">
    <w:name w:val="Invias-Viñeta Numerada"/>
    <w:next w:val="Normal"/>
    <w:link w:val="Invias-VietaNumeradaCar"/>
    <w:uiPriority w:val="99"/>
    <w:qFormat/>
    <w:rsid w:val="009231EF"/>
    <w:pPr>
      <w:spacing w:before="240" w:after="120"/>
      <w:jc w:val="both"/>
    </w:pPr>
    <w:rPr>
      <w:rFonts w:ascii="Arial Narrow" w:eastAsia="Times New Roman" w:hAnsi="Arial Narrow" w:cs="Times New Roman"/>
      <w:lang w:val="en-US" w:eastAsia="es-ES"/>
    </w:rPr>
  </w:style>
  <w:style w:type="character" w:customStyle="1" w:styleId="Invias-VietaNumeradaCar">
    <w:name w:val="Invias-Viñeta Numerada Car"/>
    <w:link w:val="Invias-VietaNumerada"/>
    <w:uiPriority w:val="99"/>
    <w:locked/>
    <w:rsid w:val="009231EF"/>
    <w:rPr>
      <w:rFonts w:ascii="Arial Narrow" w:eastAsia="Times New Roman" w:hAnsi="Arial Narrow" w:cs="Times New Roman"/>
      <w:lang w:val="en-US" w:eastAsia="es-ES"/>
    </w:rPr>
  </w:style>
  <w:style w:type="paragraph" w:styleId="TDC1">
    <w:name w:val="toc 1"/>
    <w:basedOn w:val="Normal"/>
    <w:next w:val="Normal"/>
    <w:autoRedefine/>
    <w:uiPriority w:val="39"/>
    <w:unhideWhenUsed/>
    <w:rsid w:val="009231EF"/>
    <w:pPr>
      <w:tabs>
        <w:tab w:val="right" w:leader="dot" w:pos="8828"/>
      </w:tabs>
      <w:spacing w:after="100" w:line="259" w:lineRule="auto"/>
    </w:pPr>
    <w:rPr>
      <w:rFonts w:ascii="Arial" w:hAnsi="Arial"/>
      <w:b/>
      <w:bCs/>
      <w:noProof/>
      <w:color w:val="292929"/>
      <w:sz w:val="20"/>
      <w:szCs w:val="22"/>
      <w:lang w:val="es-CO"/>
    </w:rPr>
  </w:style>
  <w:style w:type="paragraph" w:styleId="TDC2">
    <w:name w:val="toc 2"/>
    <w:basedOn w:val="Normal"/>
    <w:next w:val="Normal"/>
    <w:autoRedefine/>
    <w:uiPriority w:val="39"/>
    <w:unhideWhenUsed/>
    <w:rsid w:val="009231EF"/>
    <w:pPr>
      <w:tabs>
        <w:tab w:val="left" w:pos="880"/>
        <w:tab w:val="right" w:leader="dot" w:pos="8828"/>
      </w:tabs>
      <w:spacing w:after="100" w:line="259" w:lineRule="auto"/>
      <w:ind w:left="200"/>
    </w:pPr>
    <w:rPr>
      <w:rFonts w:ascii="Arial" w:hAnsi="Arial"/>
      <w:bCs/>
      <w:noProof/>
      <w:color w:val="292929"/>
      <w:sz w:val="20"/>
      <w:szCs w:val="22"/>
      <w:lang w:val="es-CO"/>
    </w:rPr>
  </w:style>
  <w:style w:type="paragraph" w:styleId="TDC3">
    <w:name w:val="toc 3"/>
    <w:basedOn w:val="Normal"/>
    <w:next w:val="Normal"/>
    <w:autoRedefine/>
    <w:uiPriority w:val="39"/>
    <w:unhideWhenUsed/>
    <w:rsid w:val="009231EF"/>
    <w:pPr>
      <w:spacing w:after="100" w:line="259" w:lineRule="auto"/>
      <w:ind w:left="440"/>
    </w:pPr>
    <w:rPr>
      <w:rFonts w:eastAsiaTheme="minorEastAsia" w:cs="Times New Roman"/>
      <w:sz w:val="22"/>
      <w:szCs w:val="22"/>
      <w:lang w:val="es-CO"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9231EF"/>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231EF"/>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9231EF"/>
    <w:rPr>
      <w:vertAlign w:val="superscript"/>
    </w:rPr>
  </w:style>
  <w:style w:type="character" w:customStyle="1" w:styleId="spelle">
    <w:name w:val="spelle"/>
    <w:basedOn w:val="Fuentedeprrafopredeter"/>
    <w:rsid w:val="009231EF"/>
  </w:style>
  <w:style w:type="paragraph" w:customStyle="1" w:styleId="Capitulo3">
    <w:name w:val="Capitulo 3"/>
    <w:basedOn w:val="Literales"/>
    <w:qFormat/>
    <w:rsid w:val="009231EF"/>
    <w:pPr>
      <w:numPr>
        <w:numId w:val="25"/>
      </w:numPr>
    </w:pPr>
  </w:style>
  <w:style w:type="paragraph" w:customStyle="1" w:styleId="Capitulo1">
    <w:name w:val="Capitulo 1"/>
    <w:basedOn w:val="Literales"/>
    <w:qFormat/>
    <w:rsid w:val="009231EF"/>
    <w:pPr>
      <w:numPr>
        <w:numId w:val="26"/>
      </w:numPr>
    </w:pPr>
  </w:style>
  <w:style w:type="paragraph" w:customStyle="1" w:styleId="Capitulo2">
    <w:name w:val="Capitulo 2"/>
    <w:basedOn w:val="Literales"/>
    <w:autoRedefine/>
    <w:qFormat/>
    <w:rsid w:val="009231EF"/>
    <w:pPr>
      <w:numPr>
        <w:numId w:val="27"/>
      </w:numPr>
      <w:spacing w:line="228" w:lineRule="auto"/>
      <w:jc w:val="both"/>
    </w:pPr>
    <w:rPr>
      <w:rFonts w:ascii="Arial Narrow" w:hAnsi="Arial Narrow"/>
      <w:color w:val="auto"/>
      <w:sz w:val="22"/>
      <w:szCs w:val="22"/>
    </w:rPr>
  </w:style>
  <w:style w:type="paragraph" w:customStyle="1" w:styleId="Captulo4">
    <w:name w:val="Capítulo 4"/>
    <w:basedOn w:val="Normal"/>
    <w:autoRedefine/>
    <w:qFormat/>
    <w:rsid w:val="009231EF"/>
    <w:pPr>
      <w:spacing w:after="200" w:line="228" w:lineRule="auto"/>
      <w:ind w:left="170"/>
      <w:contextualSpacing/>
      <w:jc w:val="both"/>
      <w:outlineLvl w:val="1"/>
    </w:pPr>
    <w:rPr>
      <w:rFonts w:ascii="Arial Narrow" w:hAnsi="Arial Narrow" w:cs="Arial"/>
      <w:b/>
      <w:bCs/>
      <w:sz w:val="22"/>
      <w:szCs w:val="22"/>
      <w:lang w:val="es-CO"/>
    </w:rPr>
  </w:style>
  <w:style w:type="paragraph" w:customStyle="1" w:styleId="Captulo5">
    <w:name w:val="Capítulo 5"/>
    <w:basedOn w:val="Prrafodelista"/>
    <w:qFormat/>
    <w:rsid w:val="009231EF"/>
    <w:pPr>
      <w:numPr>
        <w:numId w:val="24"/>
      </w:numPr>
      <w:spacing w:after="200" w:line="276" w:lineRule="auto"/>
      <w:ind w:left="964" w:hanging="680"/>
    </w:pPr>
    <w:rPr>
      <w:rFonts w:ascii="Arial" w:eastAsia="Calibri" w:hAnsi="Arial" w:cs="Arial"/>
      <w:b/>
      <w:bCs/>
      <w:color w:val="1C1C1C"/>
      <w:sz w:val="20"/>
      <w:szCs w:val="20"/>
      <w:lang w:val="es-CO"/>
    </w:rPr>
  </w:style>
  <w:style w:type="paragraph" w:customStyle="1" w:styleId="Captulo8">
    <w:name w:val="Capítulo 8"/>
    <w:basedOn w:val="Captulo7"/>
    <w:qFormat/>
    <w:rsid w:val="009231EF"/>
    <w:pPr>
      <w:numPr>
        <w:numId w:val="0"/>
      </w:numPr>
      <w:suppressAutoHyphens w:val="0"/>
      <w:ind w:left="720" w:hanging="360"/>
      <w:textDirection w:val="lrTb"/>
      <w:outlineLvl w:val="9"/>
    </w:pPr>
    <w:rPr>
      <w:color w:val="3B3838" w:themeColor="background2" w:themeShade="40"/>
      <w:position w:val="0"/>
      <w:lang w:eastAsia="en-US"/>
    </w:rPr>
  </w:style>
  <w:style w:type="paragraph" w:customStyle="1" w:styleId="Invias-Titulo1">
    <w:name w:val="Invias-Titulo 1"/>
    <w:next w:val="Normal"/>
    <w:autoRedefine/>
    <w:uiPriority w:val="99"/>
    <w:qFormat/>
    <w:rsid w:val="009231EF"/>
    <w:pPr>
      <w:keepNext/>
      <w:spacing w:before="120" w:after="240"/>
      <w:ind w:left="708"/>
      <w:jc w:val="both"/>
      <w:outlineLvl w:val="1"/>
    </w:pPr>
    <w:rPr>
      <w:rFonts w:ascii="Arial Narrow" w:eastAsia="Times New Roman" w:hAnsi="Arial Narrow" w:cs="Arial"/>
      <w:b/>
      <w:lang w:val="es-CO" w:eastAsia="es-CO"/>
    </w:rPr>
  </w:style>
  <w:style w:type="character" w:customStyle="1" w:styleId="Mencinsinresolver2">
    <w:name w:val="Mención sin resolver2"/>
    <w:basedOn w:val="Fuentedeprrafopredeter"/>
    <w:uiPriority w:val="99"/>
    <w:semiHidden/>
    <w:unhideWhenUsed/>
    <w:rsid w:val="009231EF"/>
    <w:rPr>
      <w:color w:val="808080"/>
      <w:shd w:val="clear" w:color="auto" w:fill="E6E6E6"/>
    </w:rPr>
  </w:style>
  <w:style w:type="character" w:styleId="Textodelmarcadordeposicin">
    <w:name w:val="Placeholder Text"/>
    <w:basedOn w:val="Fuentedeprrafopredeter"/>
    <w:uiPriority w:val="99"/>
    <w:semiHidden/>
    <w:rsid w:val="009231EF"/>
    <w:rPr>
      <w:color w:val="808080"/>
    </w:rPr>
  </w:style>
  <w:style w:type="character" w:customStyle="1" w:styleId="Mencinsinresolver3">
    <w:name w:val="Mención sin resolver3"/>
    <w:basedOn w:val="Fuentedeprrafopredeter"/>
    <w:uiPriority w:val="99"/>
    <w:semiHidden/>
    <w:unhideWhenUsed/>
    <w:rsid w:val="009231EF"/>
    <w:rPr>
      <w:color w:val="808080"/>
      <w:shd w:val="clear" w:color="auto" w:fill="E6E6E6"/>
    </w:rPr>
  </w:style>
  <w:style w:type="character" w:customStyle="1" w:styleId="Mencinsinresolver30">
    <w:name w:val="Mención sin resolver30"/>
    <w:basedOn w:val="Fuentedeprrafopredeter"/>
    <w:uiPriority w:val="99"/>
    <w:semiHidden/>
    <w:unhideWhenUsed/>
    <w:rsid w:val="009231EF"/>
    <w:rPr>
      <w:color w:val="808080"/>
      <w:shd w:val="clear" w:color="auto" w:fill="E6E6E6"/>
    </w:rPr>
  </w:style>
  <w:style w:type="paragraph" w:customStyle="1" w:styleId="clusulas">
    <w:name w:val="cláusulas"/>
    <w:basedOn w:val="Normal"/>
    <w:qFormat/>
    <w:rsid w:val="009231EF"/>
    <w:pPr>
      <w:numPr>
        <w:numId w:val="29"/>
      </w:numPr>
      <w:spacing w:before="120" w:after="120"/>
      <w:jc w:val="both"/>
    </w:pPr>
    <w:rPr>
      <w:b/>
      <w:sz w:val="20"/>
      <w:szCs w:val="22"/>
      <w:lang w:val="es-CO"/>
    </w:rPr>
  </w:style>
  <w:style w:type="paragraph" w:customStyle="1" w:styleId="Capitulo8">
    <w:name w:val="Capitulo 8"/>
    <w:basedOn w:val="Captulo7"/>
    <w:qFormat/>
    <w:rsid w:val="009231EF"/>
    <w:pPr>
      <w:numPr>
        <w:numId w:val="30"/>
      </w:numPr>
      <w:suppressAutoHyphens w:val="0"/>
      <w:ind w:leftChars="0" w:left="0" w:firstLineChars="0" w:firstLine="0"/>
      <w:jc w:val="both"/>
      <w:textDirection w:val="lrTb"/>
      <w:outlineLvl w:val="9"/>
    </w:pPr>
    <w:rPr>
      <w:position w:val="0"/>
      <w:lang w:eastAsia="en-US"/>
    </w:rPr>
  </w:style>
  <w:style w:type="table" w:customStyle="1" w:styleId="Tablaconcuadrcula3">
    <w:name w:val="Tabla con cuadrícula3"/>
    <w:basedOn w:val="Tablanormal"/>
    <w:next w:val="Tablaconcuadrcula"/>
    <w:uiPriority w:val="59"/>
    <w:rsid w:val="009231EF"/>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23956075009029384invias-capitulo">
    <w:name w:val="m_-423956075009029384invias-capitulo"/>
    <w:basedOn w:val="Normal"/>
    <w:rsid w:val="009231EF"/>
    <w:pPr>
      <w:spacing w:before="100" w:beforeAutospacing="1" w:after="100" w:afterAutospacing="1"/>
    </w:pPr>
    <w:rPr>
      <w:rFonts w:ascii="Times New Roman" w:hAnsi="Times New Roman" w:cs="Times New Roman"/>
      <w:lang w:val="es-CO" w:eastAsia="es-CO"/>
    </w:rPr>
  </w:style>
  <w:style w:type="paragraph" w:customStyle="1" w:styleId="m-423956075009029384invias-titulo1">
    <w:name w:val="m_-423956075009029384invias-titulo1"/>
    <w:basedOn w:val="Normal"/>
    <w:rsid w:val="009231EF"/>
    <w:pPr>
      <w:spacing w:before="100" w:beforeAutospacing="1" w:after="100" w:afterAutospacing="1"/>
    </w:pPr>
    <w:rPr>
      <w:rFonts w:ascii="Times New Roman" w:hAnsi="Times New Roman" w:cs="Times New Roman"/>
      <w:lang w:val="es-CO" w:eastAsia="es-CO"/>
    </w:rPr>
  </w:style>
  <w:style w:type="character" w:customStyle="1" w:styleId="Mencinsinresolver300">
    <w:name w:val="Mención sin resolver300"/>
    <w:basedOn w:val="Fuentedeprrafopredeter"/>
    <w:uiPriority w:val="99"/>
    <w:semiHidden/>
    <w:unhideWhenUsed/>
    <w:rsid w:val="009231EF"/>
    <w:rPr>
      <w:color w:val="808080"/>
      <w:shd w:val="clear" w:color="auto" w:fill="E6E6E6"/>
    </w:rPr>
  </w:style>
  <w:style w:type="character" w:customStyle="1" w:styleId="Mencinsinresolver3000">
    <w:name w:val="Mención sin resolver3000"/>
    <w:basedOn w:val="Fuentedeprrafopredeter"/>
    <w:uiPriority w:val="99"/>
    <w:semiHidden/>
    <w:unhideWhenUsed/>
    <w:rsid w:val="009231EF"/>
    <w:rPr>
      <w:color w:val="808080"/>
      <w:shd w:val="clear" w:color="auto" w:fill="E6E6E6"/>
    </w:rPr>
  </w:style>
  <w:style w:type="character" w:customStyle="1" w:styleId="Mencinsinresolver30000">
    <w:name w:val="Mención sin resolver30000"/>
    <w:basedOn w:val="Fuentedeprrafopredeter"/>
    <w:uiPriority w:val="99"/>
    <w:semiHidden/>
    <w:unhideWhenUsed/>
    <w:rsid w:val="009231EF"/>
    <w:rPr>
      <w:color w:val="808080"/>
      <w:shd w:val="clear" w:color="auto" w:fill="E6E6E6"/>
    </w:rPr>
  </w:style>
  <w:style w:type="paragraph" w:styleId="TDC4">
    <w:name w:val="toc 4"/>
    <w:basedOn w:val="Normal"/>
    <w:next w:val="Normal"/>
    <w:autoRedefine/>
    <w:uiPriority w:val="39"/>
    <w:unhideWhenUsed/>
    <w:rsid w:val="009231EF"/>
    <w:pPr>
      <w:spacing w:after="100" w:line="259" w:lineRule="auto"/>
      <w:ind w:left="660"/>
    </w:pPr>
    <w:rPr>
      <w:rFonts w:eastAsiaTheme="minorEastAsia"/>
      <w:sz w:val="22"/>
      <w:szCs w:val="22"/>
      <w:lang w:val="es-CO" w:eastAsia="es-CO"/>
    </w:rPr>
  </w:style>
  <w:style w:type="paragraph" w:styleId="TDC5">
    <w:name w:val="toc 5"/>
    <w:basedOn w:val="Normal"/>
    <w:next w:val="Normal"/>
    <w:autoRedefine/>
    <w:uiPriority w:val="39"/>
    <w:unhideWhenUsed/>
    <w:rsid w:val="009231EF"/>
    <w:pPr>
      <w:spacing w:after="100" w:line="259" w:lineRule="auto"/>
      <w:ind w:left="880"/>
    </w:pPr>
    <w:rPr>
      <w:rFonts w:eastAsiaTheme="minorEastAsia"/>
      <w:sz w:val="22"/>
      <w:szCs w:val="22"/>
      <w:lang w:val="es-CO" w:eastAsia="es-CO"/>
    </w:rPr>
  </w:style>
  <w:style w:type="paragraph" w:styleId="TDC6">
    <w:name w:val="toc 6"/>
    <w:basedOn w:val="Normal"/>
    <w:next w:val="Normal"/>
    <w:autoRedefine/>
    <w:uiPriority w:val="39"/>
    <w:unhideWhenUsed/>
    <w:rsid w:val="009231EF"/>
    <w:pPr>
      <w:spacing w:after="100" w:line="259" w:lineRule="auto"/>
      <w:ind w:left="1100"/>
    </w:pPr>
    <w:rPr>
      <w:rFonts w:eastAsiaTheme="minorEastAsia"/>
      <w:sz w:val="22"/>
      <w:szCs w:val="22"/>
      <w:lang w:val="es-CO" w:eastAsia="es-CO"/>
    </w:rPr>
  </w:style>
  <w:style w:type="paragraph" w:styleId="TDC7">
    <w:name w:val="toc 7"/>
    <w:basedOn w:val="Normal"/>
    <w:next w:val="Normal"/>
    <w:autoRedefine/>
    <w:uiPriority w:val="39"/>
    <w:unhideWhenUsed/>
    <w:rsid w:val="009231EF"/>
    <w:pPr>
      <w:spacing w:after="100" w:line="259" w:lineRule="auto"/>
      <w:ind w:left="1320"/>
    </w:pPr>
    <w:rPr>
      <w:rFonts w:eastAsiaTheme="minorEastAsia"/>
      <w:sz w:val="22"/>
      <w:szCs w:val="22"/>
      <w:lang w:val="es-CO" w:eastAsia="es-CO"/>
    </w:rPr>
  </w:style>
  <w:style w:type="paragraph" w:styleId="TDC8">
    <w:name w:val="toc 8"/>
    <w:basedOn w:val="Normal"/>
    <w:next w:val="Normal"/>
    <w:autoRedefine/>
    <w:uiPriority w:val="39"/>
    <w:unhideWhenUsed/>
    <w:rsid w:val="009231EF"/>
    <w:pPr>
      <w:spacing w:after="100" w:line="259" w:lineRule="auto"/>
      <w:ind w:left="1540"/>
    </w:pPr>
    <w:rPr>
      <w:rFonts w:eastAsiaTheme="minorEastAsia"/>
      <w:sz w:val="22"/>
      <w:szCs w:val="22"/>
      <w:lang w:val="es-CO" w:eastAsia="es-CO"/>
    </w:rPr>
  </w:style>
  <w:style w:type="paragraph" w:styleId="TDC9">
    <w:name w:val="toc 9"/>
    <w:basedOn w:val="Normal"/>
    <w:next w:val="Normal"/>
    <w:autoRedefine/>
    <w:uiPriority w:val="39"/>
    <w:unhideWhenUsed/>
    <w:rsid w:val="009231EF"/>
    <w:pPr>
      <w:spacing w:after="100" w:line="259" w:lineRule="auto"/>
      <w:ind w:left="1760"/>
    </w:pPr>
    <w:rPr>
      <w:rFonts w:eastAsiaTheme="minorEastAsia"/>
      <w:sz w:val="22"/>
      <w:szCs w:val="22"/>
      <w:lang w:val="es-CO" w:eastAsia="es-CO"/>
    </w:rPr>
  </w:style>
  <w:style w:type="character" w:customStyle="1" w:styleId="Mencinsinresolver4">
    <w:name w:val="Mención sin resolver4"/>
    <w:basedOn w:val="Fuentedeprrafopredeter"/>
    <w:uiPriority w:val="99"/>
    <w:semiHidden/>
    <w:unhideWhenUsed/>
    <w:rsid w:val="009231EF"/>
    <w:rPr>
      <w:color w:val="605E5C"/>
      <w:shd w:val="clear" w:color="auto" w:fill="E1DFDD"/>
    </w:rPr>
  </w:style>
  <w:style w:type="character" w:customStyle="1" w:styleId="Mencionar1">
    <w:name w:val="Mencionar1"/>
    <w:basedOn w:val="Fuentedeprrafopredeter"/>
    <w:uiPriority w:val="99"/>
    <w:unhideWhenUsed/>
    <w:rsid w:val="009231EF"/>
    <w:rPr>
      <w:color w:val="2B579A"/>
      <w:shd w:val="clear" w:color="auto" w:fill="E1DFDD"/>
    </w:rPr>
  </w:style>
  <w:style w:type="character" w:customStyle="1" w:styleId="Mencinsinresolver5">
    <w:name w:val="Mención sin resolver5"/>
    <w:basedOn w:val="Fuentedeprrafopredeter"/>
    <w:uiPriority w:val="99"/>
    <w:semiHidden/>
    <w:unhideWhenUsed/>
    <w:rsid w:val="009231EF"/>
    <w:rPr>
      <w:color w:val="605E5C"/>
      <w:shd w:val="clear" w:color="auto" w:fill="E1DFDD"/>
    </w:rPr>
  </w:style>
  <w:style w:type="character" w:customStyle="1" w:styleId="Mencinsinresolver6">
    <w:name w:val="Mención sin resolver6"/>
    <w:basedOn w:val="Fuentedeprrafopredeter"/>
    <w:uiPriority w:val="99"/>
    <w:semiHidden/>
    <w:unhideWhenUsed/>
    <w:rsid w:val="009231EF"/>
    <w:rPr>
      <w:color w:val="605E5C"/>
      <w:shd w:val="clear" w:color="auto" w:fill="E1DFDD"/>
    </w:rPr>
  </w:style>
  <w:style w:type="numbering" w:customStyle="1" w:styleId="Sinlista1">
    <w:name w:val="Sin lista1"/>
    <w:next w:val="Sinlista"/>
    <w:uiPriority w:val="99"/>
    <w:semiHidden/>
    <w:unhideWhenUsed/>
    <w:rsid w:val="009231EF"/>
  </w:style>
  <w:style w:type="table" w:customStyle="1" w:styleId="Tablaconcuadrcula4">
    <w:name w:val="Tabla con cuadrícula4"/>
    <w:basedOn w:val="Tablanormal"/>
    <w:next w:val="Tablaconcuadrcula"/>
    <w:uiPriority w:val="39"/>
    <w:rsid w:val="009231EF"/>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1">
    <w:name w:val="Cuadrícula de tabla clara21"/>
    <w:basedOn w:val="Tablanormal"/>
    <w:uiPriority w:val="40"/>
    <w:rsid w:val="009231EF"/>
    <w:rPr>
      <w:rFonts w:ascii="Calibri" w:eastAsia="Times New Roman" w:hAnsi="Calibri"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39"/>
    <w:rsid w:val="009231E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7">
    <w:name w:val="Mención sin resolver7"/>
    <w:basedOn w:val="Fuentedeprrafopredeter"/>
    <w:uiPriority w:val="99"/>
    <w:semiHidden/>
    <w:unhideWhenUsed/>
    <w:rsid w:val="009231EF"/>
    <w:rPr>
      <w:color w:val="605E5C"/>
      <w:shd w:val="clear" w:color="auto" w:fill="E1DFDD"/>
    </w:rPr>
  </w:style>
  <w:style w:type="table" w:customStyle="1" w:styleId="Tablaconcuadrcula5">
    <w:name w:val="Tabla con cuadrícula5"/>
    <w:basedOn w:val="Tablanormal"/>
    <w:next w:val="Tablaconcuadrcula"/>
    <w:uiPriority w:val="59"/>
    <w:rsid w:val="009231EF"/>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9231EF"/>
    <w:rPr>
      <w:color w:val="605E5C"/>
      <w:shd w:val="clear" w:color="auto" w:fill="E1DFDD"/>
    </w:rPr>
  </w:style>
  <w:style w:type="character" w:styleId="Mencinsinresolver">
    <w:name w:val="Unresolved Mention"/>
    <w:basedOn w:val="Fuentedeprrafopredeter"/>
    <w:uiPriority w:val="99"/>
    <w:semiHidden/>
    <w:unhideWhenUsed/>
    <w:rsid w:val="009231EF"/>
    <w:rPr>
      <w:color w:val="605E5C"/>
      <w:shd w:val="clear" w:color="auto" w:fill="E1DFDD"/>
    </w:rPr>
  </w:style>
  <w:style w:type="character" w:customStyle="1" w:styleId="ms-button-flexcontainer">
    <w:name w:val="ms-button-flexcontainer"/>
    <w:basedOn w:val="Fuentedeprrafopredeter"/>
    <w:rsid w:val="00C25F84"/>
  </w:style>
  <w:style w:type="paragraph" w:customStyle="1" w:styleId="xl235">
    <w:name w:val="xl235"/>
    <w:basedOn w:val="Normal"/>
    <w:rsid w:val="00C25F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36">
    <w:name w:val="xl236"/>
    <w:basedOn w:val="Normal"/>
    <w:rsid w:val="00C25F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37">
    <w:name w:val="xl237"/>
    <w:basedOn w:val="Normal"/>
    <w:rsid w:val="00C25F8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38">
    <w:name w:val="xl238"/>
    <w:basedOn w:val="Normal"/>
    <w:rsid w:val="00C25F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39">
    <w:name w:val="xl239"/>
    <w:basedOn w:val="Normal"/>
    <w:rsid w:val="00C25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40">
    <w:name w:val="xl240"/>
    <w:basedOn w:val="Normal"/>
    <w:rsid w:val="00C25F8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41">
    <w:name w:val="xl241"/>
    <w:basedOn w:val="Normal"/>
    <w:rsid w:val="00C25F8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42">
    <w:name w:val="xl242"/>
    <w:basedOn w:val="Normal"/>
    <w:rsid w:val="00C25F84"/>
    <w:pPr>
      <w:pBdr>
        <w:top w:val="single" w:sz="8" w:space="0" w:color="auto"/>
        <w:left w:val="single" w:sz="8" w:space="0" w:color="auto"/>
        <w:bottom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243">
    <w:name w:val="xl243"/>
    <w:basedOn w:val="Normal"/>
    <w:rsid w:val="00C25F84"/>
    <w:pPr>
      <w:pBdr>
        <w:top w:val="single" w:sz="8" w:space="0" w:color="auto"/>
        <w:bottom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244">
    <w:name w:val="xl244"/>
    <w:basedOn w:val="Normal"/>
    <w:rsid w:val="00C25F84"/>
    <w:pPr>
      <w:pBdr>
        <w:top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245">
    <w:name w:val="xl245"/>
    <w:basedOn w:val="Normal"/>
    <w:rsid w:val="00C25F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lang w:val="es-CO" w:eastAsia="es-CO"/>
    </w:rPr>
  </w:style>
  <w:style w:type="paragraph" w:customStyle="1" w:styleId="xl246">
    <w:name w:val="xl246"/>
    <w:basedOn w:val="Normal"/>
    <w:rsid w:val="00C25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47">
    <w:name w:val="xl247"/>
    <w:basedOn w:val="Normal"/>
    <w:rsid w:val="00C25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48">
    <w:name w:val="xl248"/>
    <w:basedOn w:val="Normal"/>
    <w:rsid w:val="00C25F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b/>
      <w:bCs/>
      <w:lang w:val="es-CO" w:eastAsia="es-CO"/>
    </w:rPr>
  </w:style>
  <w:style w:type="paragraph" w:customStyle="1" w:styleId="xl249">
    <w:name w:val="xl249"/>
    <w:basedOn w:val="Normal"/>
    <w:rsid w:val="00C25F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lang w:val="es-CO" w:eastAsia="es-CO"/>
    </w:rPr>
  </w:style>
  <w:style w:type="paragraph" w:customStyle="1" w:styleId="xl250">
    <w:name w:val="xl250"/>
    <w:basedOn w:val="Normal"/>
    <w:rsid w:val="00C25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251">
    <w:name w:val="xl251"/>
    <w:basedOn w:val="Normal"/>
    <w:rsid w:val="00C25F84"/>
    <w:pPr>
      <w:pBdr>
        <w:bottom w:val="single" w:sz="4" w:space="0" w:color="auto"/>
      </w:pBdr>
      <w:spacing w:before="100" w:beforeAutospacing="1" w:after="100" w:afterAutospacing="1"/>
      <w:jc w:val="center"/>
    </w:pPr>
    <w:rPr>
      <w:rFonts w:ascii="Arial Narrow" w:eastAsia="Times New Roman" w:hAnsi="Arial Narrow" w:cs="Times New Roman"/>
      <w:b/>
      <w:bCs/>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66382">
      <w:bodyDiv w:val="1"/>
      <w:marLeft w:val="0"/>
      <w:marRight w:val="0"/>
      <w:marTop w:val="0"/>
      <w:marBottom w:val="0"/>
      <w:divBdr>
        <w:top w:val="none" w:sz="0" w:space="0" w:color="auto"/>
        <w:left w:val="none" w:sz="0" w:space="0" w:color="auto"/>
        <w:bottom w:val="none" w:sz="0" w:space="0" w:color="auto"/>
        <w:right w:val="none" w:sz="0" w:space="0" w:color="auto"/>
      </w:divBdr>
    </w:div>
    <w:div w:id="33383294">
      <w:bodyDiv w:val="1"/>
      <w:marLeft w:val="0"/>
      <w:marRight w:val="0"/>
      <w:marTop w:val="0"/>
      <w:marBottom w:val="0"/>
      <w:divBdr>
        <w:top w:val="none" w:sz="0" w:space="0" w:color="auto"/>
        <w:left w:val="none" w:sz="0" w:space="0" w:color="auto"/>
        <w:bottom w:val="none" w:sz="0" w:space="0" w:color="auto"/>
        <w:right w:val="none" w:sz="0" w:space="0" w:color="auto"/>
      </w:divBdr>
    </w:div>
    <w:div w:id="72358182">
      <w:bodyDiv w:val="1"/>
      <w:marLeft w:val="0"/>
      <w:marRight w:val="0"/>
      <w:marTop w:val="0"/>
      <w:marBottom w:val="0"/>
      <w:divBdr>
        <w:top w:val="none" w:sz="0" w:space="0" w:color="auto"/>
        <w:left w:val="none" w:sz="0" w:space="0" w:color="auto"/>
        <w:bottom w:val="none" w:sz="0" w:space="0" w:color="auto"/>
        <w:right w:val="none" w:sz="0" w:space="0" w:color="auto"/>
      </w:divBdr>
    </w:div>
    <w:div w:id="119080015">
      <w:bodyDiv w:val="1"/>
      <w:marLeft w:val="0"/>
      <w:marRight w:val="0"/>
      <w:marTop w:val="0"/>
      <w:marBottom w:val="0"/>
      <w:divBdr>
        <w:top w:val="none" w:sz="0" w:space="0" w:color="auto"/>
        <w:left w:val="none" w:sz="0" w:space="0" w:color="auto"/>
        <w:bottom w:val="none" w:sz="0" w:space="0" w:color="auto"/>
        <w:right w:val="none" w:sz="0" w:space="0" w:color="auto"/>
      </w:divBdr>
    </w:div>
    <w:div w:id="200243876">
      <w:bodyDiv w:val="1"/>
      <w:marLeft w:val="0"/>
      <w:marRight w:val="0"/>
      <w:marTop w:val="0"/>
      <w:marBottom w:val="0"/>
      <w:divBdr>
        <w:top w:val="none" w:sz="0" w:space="0" w:color="auto"/>
        <w:left w:val="none" w:sz="0" w:space="0" w:color="auto"/>
        <w:bottom w:val="none" w:sz="0" w:space="0" w:color="auto"/>
        <w:right w:val="none" w:sz="0" w:space="0" w:color="auto"/>
      </w:divBdr>
    </w:div>
    <w:div w:id="311570097">
      <w:bodyDiv w:val="1"/>
      <w:marLeft w:val="0"/>
      <w:marRight w:val="0"/>
      <w:marTop w:val="0"/>
      <w:marBottom w:val="0"/>
      <w:divBdr>
        <w:top w:val="none" w:sz="0" w:space="0" w:color="auto"/>
        <w:left w:val="none" w:sz="0" w:space="0" w:color="auto"/>
        <w:bottom w:val="none" w:sz="0" w:space="0" w:color="auto"/>
        <w:right w:val="none" w:sz="0" w:space="0" w:color="auto"/>
      </w:divBdr>
    </w:div>
    <w:div w:id="351877188">
      <w:bodyDiv w:val="1"/>
      <w:marLeft w:val="0"/>
      <w:marRight w:val="0"/>
      <w:marTop w:val="0"/>
      <w:marBottom w:val="0"/>
      <w:divBdr>
        <w:top w:val="none" w:sz="0" w:space="0" w:color="auto"/>
        <w:left w:val="none" w:sz="0" w:space="0" w:color="auto"/>
        <w:bottom w:val="none" w:sz="0" w:space="0" w:color="auto"/>
        <w:right w:val="none" w:sz="0" w:space="0" w:color="auto"/>
      </w:divBdr>
    </w:div>
    <w:div w:id="410349062">
      <w:bodyDiv w:val="1"/>
      <w:marLeft w:val="0"/>
      <w:marRight w:val="0"/>
      <w:marTop w:val="0"/>
      <w:marBottom w:val="0"/>
      <w:divBdr>
        <w:top w:val="none" w:sz="0" w:space="0" w:color="auto"/>
        <w:left w:val="none" w:sz="0" w:space="0" w:color="auto"/>
        <w:bottom w:val="none" w:sz="0" w:space="0" w:color="auto"/>
        <w:right w:val="none" w:sz="0" w:space="0" w:color="auto"/>
      </w:divBdr>
    </w:div>
    <w:div w:id="453062623">
      <w:bodyDiv w:val="1"/>
      <w:marLeft w:val="0"/>
      <w:marRight w:val="0"/>
      <w:marTop w:val="0"/>
      <w:marBottom w:val="0"/>
      <w:divBdr>
        <w:top w:val="none" w:sz="0" w:space="0" w:color="auto"/>
        <w:left w:val="none" w:sz="0" w:space="0" w:color="auto"/>
        <w:bottom w:val="none" w:sz="0" w:space="0" w:color="auto"/>
        <w:right w:val="none" w:sz="0" w:space="0" w:color="auto"/>
      </w:divBdr>
    </w:div>
    <w:div w:id="578364932">
      <w:bodyDiv w:val="1"/>
      <w:marLeft w:val="0"/>
      <w:marRight w:val="0"/>
      <w:marTop w:val="0"/>
      <w:marBottom w:val="0"/>
      <w:divBdr>
        <w:top w:val="none" w:sz="0" w:space="0" w:color="auto"/>
        <w:left w:val="none" w:sz="0" w:space="0" w:color="auto"/>
        <w:bottom w:val="none" w:sz="0" w:space="0" w:color="auto"/>
        <w:right w:val="none" w:sz="0" w:space="0" w:color="auto"/>
      </w:divBdr>
    </w:div>
    <w:div w:id="591016452">
      <w:bodyDiv w:val="1"/>
      <w:marLeft w:val="0"/>
      <w:marRight w:val="0"/>
      <w:marTop w:val="0"/>
      <w:marBottom w:val="0"/>
      <w:divBdr>
        <w:top w:val="none" w:sz="0" w:space="0" w:color="auto"/>
        <w:left w:val="none" w:sz="0" w:space="0" w:color="auto"/>
        <w:bottom w:val="none" w:sz="0" w:space="0" w:color="auto"/>
        <w:right w:val="none" w:sz="0" w:space="0" w:color="auto"/>
      </w:divBdr>
    </w:div>
    <w:div w:id="631592083">
      <w:bodyDiv w:val="1"/>
      <w:marLeft w:val="0"/>
      <w:marRight w:val="0"/>
      <w:marTop w:val="0"/>
      <w:marBottom w:val="0"/>
      <w:divBdr>
        <w:top w:val="none" w:sz="0" w:space="0" w:color="auto"/>
        <w:left w:val="none" w:sz="0" w:space="0" w:color="auto"/>
        <w:bottom w:val="none" w:sz="0" w:space="0" w:color="auto"/>
        <w:right w:val="none" w:sz="0" w:space="0" w:color="auto"/>
      </w:divBdr>
    </w:div>
    <w:div w:id="1040128355">
      <w:bodyDiv w:val="1"/>
      <w:marLeft w:val="0"/>
      <w:marRight w:val="0"/>
      <w:marTop w:val="0"/>
      <w:marBottom w:val="0"/>
      <w:divBdr>
        <w:top w:val="none" w:sz="0" w:space="0" w:color="auto"/>
        <w:left w:val="none" w:sz="0" w:space="0" w:color="auto"/>
        <w:bottom w:val="none" w:sz="0" w:space="0" w:color="auto"/>
        <w:right w:val="none" w:sz="0" w:space="0" w:color="auto"/>
      </w:divBdr>
    </w:div>
    <w:div w:id="1094857720">
      <w:bodyDiv w:val="1"/>
      <w:marLeft w:val="0"/>
      <w:marRight w:val="0"/>
      <w:marTop w:val="0"/>
      <w:marBottom w:val="0"/>
      <w:divBdr>
        <w:top w:val="none" w:sz="0" w:space="0" w:color="auto"/>
        <w:left w:val="none" w:sz="0" w:space="0" w:color="auto"/>
        <w:bottom w:val="none" w:sz="0" w:space="0" w:color="auto"/>
        <w:right w:val="none" w:sz="0" w:space="0" w:color="auto"/>
      </w:divBdr>
    </w:div>
    <w:div w:id="1214200199">
      <w:bodyDiv w:val="1"/>
      <w:marLeft w:val="0"/>
      <w:marRight w:val="0"/>
      <w:marTop w:val="0"/>
      <w:marBottom w:val="0"/>
      <w:divBdr>
        <w:top w:val="none" w:sz="0" w:space="0" w:color="auto"/>
        <w:left w:val="none" w:sz="0" w:space="0" w:color="auto"/>
        <w:bottom w:val="none" w:sz="0" w:space="0" w:color="auto"/>
        <w:right w:val="none" w:sz="0" w:space="0" w:color="auto"/>
      </w:divBdr>
    </w:div>
    <w:div w:id="1257134834">
      <w:bodyDiv w:val="1"/>
      <w:marLeft w:val="0"/>
      <w:marRight w:val="0"/>
      <w:marTop w:val="0"/>
      <w:marBottom w:val="0"/>
      <w:divBdr>
        <w:top w:val="none" w:sz="0" w:space="0" w:color="auto"/>
        <w:left w:val="none" w:sz="0" w:space="0" w:color="auto"/>
        <w:bottom w:val="none" w:sz="0" w:space="0" w:color="auto"/>
        <w:right w:val="none" w:sz="0" w:space="0" w:color="auto"/>
      </w:divBdr>
    </w:div>
    <w:div w:id="1278678084">
      <w:bodyDiv w:val="1"/>
      <w:marLeft w:val="0"/>
      <w:marRight w:val="0"/>
      <w:marTop w:val="0"/>
      <w:marBottom w:val="0"/>
      <w:divBdr>
        <w:top w:val="none" w:sz="0" w:space="0" w:color="auto"/>
        <w:left w:val="none" w:sz="0" w:space="0" w:color="auto"/>
        <w:bottom w:val="none" w:sz="0" w:space="0" w:color="auto"/>
        <w:right w:val="none" w:sz="0" w:space="0" w:color="auto"/>
      </w:divBdr>
    </w:div>
    <w:div w:id="1643074116">
      <w:bodyDiv w:val="1"/>
      <w:marLeft w:val="0"/>
      <w:marRight w:val="0"/>
      <w:marTop w:val="0"/>
      <w:marBottom w:val="0"/>
      <w:divBdr>
        <w:top w:val="none" w:sz="0" w:space="0" w:color="auto"/>
        <w:left w:val="none" w:sz="0" w:space="0" w:color="auto"/>
        <w:bottom w:val="none" w:sz="0" w:space="0" w:color="auto"/>
        <w:right w:val="none" w:sz="0" w:space="0" w:color="auto"/>
      </w:divBdr>
    </w:div>
    <w:div w:id="1654722088">
      <w:bodyDiv w:val="1"/>
      <w:marLeft w:val="0"/>
      <w:marRight w:val="0"/>
      <w:marTop w:val="0"/>
      <w:marBottom w:val="0"/>
      <w:divBdr>
        <w:top w:val="none" w:sz="0" w:space="0" w:color="auto"/>
        <w:left w:val="none" w:sz="0" w:space="0" w:color="auto"/>
        <w:bottom w:val="none" w:sz="0" w:space="0" w:color="auto"/>
        <w:right w:val="none" w:sz="0" w:space="0" w:color="auto"/>
      </w:divBdr>
    </w:div>
    <w:div w:id="1666397074">
      <w:bodyDiv w:val="1"/>
      <w:marLeft w:val="0"/>
      <w:marRight w:val="0"/>
      <w:marTop w:val="0"/>
      <w:marBottom w:val="0"/>
      <w:divBdr>
        <w:top w:val="none" w:sz="0" w:space="0" w:color="auto"/>
        <w:left w:val="none" w:sz="0" w:space="0" w:color="auto"/>
        <w:bottom w:val="none" w:sz="0" w:space="0" w:color="auto"/>
        <w:right w:val="none" w:sz="0" w:space="0" w:color="auto"/>
      </w:divBdr>
    </w:div>
    <w:div w:id="1668628578">
      <w:bodyDiv w:val="1"/>
      <w:marLeft w:val="0"/>
      <w:marRight w:val="0"/>
      <w:marTop w:val="0"/>
      <w:marBottom w:val="0"/>
      <w:divBdr>
        <w:top w:val="none" w:sz="0" w:space="0" w:color="auto"/>
        <w:left w:val="none" w:sz="0" w:space="0" w:color="auto"/>
        <w:bottom w:val="none" w:sz="0" w:space="0" w:color="auto"/>
        <w:right w:val="none" w:sz="0" w:space="0" w:color="auto"/>
      </w:divBdr>
    </w:div>
    <w:div w:id="1672487052">
      <w:bodyDiv w:val="1"/>
      <w:marLeft w:val="0"/>
      <w:marRight w:val="0"/>
      <w:marTop w:val="0"/>
      <w:marBottom w:val="0"/>
      <w:divBdr>
        <w:top w:val="none" w:sz="0" w:space="0" w:color="auto"/>
        <w:left w:val="none" w:sz="0" w:space="0" w:color="auto"/>
        <w:bottom w:val="none" w:sz="0" w:space="0" w:color="auto"/>
        <w:right w:val="none" w:sz="0" w:space="0" w:color="auto"/>
      </w:divBdr>
    </w:div>
    <w:div w:id="1711148529">
      <w:bodyDiv w:val="1"/>
      <w:marLeft w:val="0"/>
      <w:marRight w:val="0"/>
      <w:marTop w:val="0"/>
      <w:marBottom w:val="0"/>
      <w:divBdr>
        <w:top w:val="none" w:sz="0" w:space="0" w:color="auto"/>
        <w:left w:val="none" w:sz="0" w:space="0" w:color="auto"/>
        <w:bottom w:val="none" w:sz="0" w:space="0" w:color="auto"/>
        <w:right w:val="none" w:sz="0" w:space="0" w:color="auto"/>
      </w:divBdr>
    </w:div>
    <w:div w:id="1766075299">
      <w:bodyDiv w:val="1"/>
      <w:marLeft w:val="0"/>
      <w:marRight w:val="0"/>
      <w:marTop w:val="0"/>
      <w:marBottom w:val="0"/>
      <w:divBdr>
        <w:top w:val="none" w:sz="0" w:space="0" w:color="auto"/>
        <w:left w:val="none" w:sz="0" w:space="0" w:color="auto"/>
        <w:bottom w:val="none" w:sz="0" w:space="0" w:color="auto"/>
        <w:right w:val="none" w:sz="0" w:space="0" w:color="auto"/>
      </w:divBdr>
    </w:div>
    <w:div w:id="1869561339">
      <w:bodyDiv w:val="1"/>
      <w:marLeft w:val="0"/>
      <w:marRight w:val="0"/>
      <w:marTop w:val="0"/>
      <w:marBottom w:val="0"/>
      <w:divBdr>
        <w:top w:val="none" w:sz="0" w:space="0" w:color="auto"/>
        <w:left w:val="none" w:sz="0" w:space="0" w:color="auto"/>
        <w:bottom w:val="none" w:sz="0" w:space="0" w:color="auto"/>
        <w:right w:val="none" w:sz="0" w:space="0" w:color="auto"/>
      </w:divBdr>
    </w:div>
    <w:div w:id="1870801153">
      <w:bodyDiv w:val="1"/>
      <w:marLeft w:val="0"/>
      <w:marRight w:val="0"/>
      <w:marTop w:val="0"/>
      <w:marBottom w:val="0"/>
      <w:divBdr>
        <w:top w:val="none" w:sz="0" w:space="0" w:color="auto"/>
        <w:left w:val="none" w:sz="0" w:space="0" w:color="auto"/>
        <w:bottom w:val="none" w:sz="0" w:space="0" w:color="auto"/>
        <w:right w:val="none" w:sz="0" w:space="0" w:color="auto"/>
      </w:divBdr>
    </w:div>
    <w:div w:id="1945382741">
      <w:bodyDiv w:val="1"/>
      <w:marLeft w:val="0"/>
      <w:marRight w:val="0"/>
      <w:marTop w:val="0"/>
      <w:marBottom w:val="0"/>
      <w:divBdr>
        <w:top w:val="none" w:sz="0" w:space="0" w:color="auto"/>
        <w:left w:val="none" w:sz="0" w:space="0" w:color="auto"/>
        <w:bottom w:val="none" w:sz="0" w:space="0" w:color="auto"/>
        <w:right w:val="none" w:sz="0" w:space="0" w:color="auto"/>
      </w:divBdr>
    </w:div>
    <w:div w:id="1973515876">
      <w:bodyDiv w:val="1"/>
      <w:marLeft w:val="0"/>
      <w:marRight w:val="0"/>
      <w:marTop w:val="0"/>
      <w:marBottom w:val="0"/>
      <w:divBdr>
        <w:top w:val="none" w:sz="0" w:space="0" w:color="auto"/>
        <w:left w:val="none" w:sz="0" w:space="0" w:color="auto"/>
        <w:bottom w:val="none" w:sz="0" w:space="0" w:color="auto"/>
        <w:right w:val="none" w:sz="0" w:space="0" w:color="auto"/>
      </w:divBdr>
    </w:div>
    <w:div w:id="1989360151">
      <w:bodyDiv w:val="1"/>
      <w:marLeft w:val="0"/>
      <w:marRight w:val="0"/>
      <w:marTop w:val="0"/>
      <w:marBottom w:val="0"/>
      <w:divBdr>
        <w:top w:val="none" w:sz="0" w:space="0" w:color="auto"/>
        <w:left w:val="none" w:sz="0" w:space="0" w:color="auto"/>
        <w:bottom w:val="none" w:sz="0" w:space="0" w:color="auto"/>
        <w:right w:val="none" w:sz="0" w:space="0" w:color="auto"/>
      </w:divBdr>
    </w:div>
    <w:div w:id="2067753912">
      <w:bodyDiv w:val="1"/>
      <w:marLeft w:val="0"/>
      <w:marRight w:val="0"/>
      <w:marTop w:val="0"/>
      <w:marBottom w:val="0"/>
      <w:divBdr>
        <w:top w:val="none" w:sz="0" w:space="0" w:color="auto"/>
        <w:left w:val="none" w:sz="0" w:space="0" w:color="auto"/>
        <w:bottom w:val="none" w:sz="0" w:space="0" w:color="auto"/>
        <w:right w:val="none" w:sz="0" w:space="0" w:color="auto"/>
      </w:divBdr>
    </w:div>
    <w:div w:id="2101873693">
      <w:bodyDiv w:val="1"/>
      <w:marLeft w:val="0"/>
      <w:marRight w:val="0"/>
      <w:marTop w:val="0"/>
      <w:marBottom w:val="0"/>
      <w:divBdr>
        <w:top w:val="none" w:sz="0" w:space="0" w:color="auto"/>
        <w:left w:val="none" w:sz="0" w:space="0" w:color="auto"/>
        <w:bottom w:val="none" w:sz="0" w:space="0" w:color="auto"/>
        <w:right w:val="none" w:sz="0" w:space="0" w:color="auto"/>
      </w:divBdr>
    </w:div>
    <w:div w:id="21170177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24F07-401E-4B7A-A7E9-2F8C735C2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3728</Words>
  <Characters>20507</Characters>
  <Application>Microsoft Office Word</Application>
  <DocSecurity>0</DocSecurity>
  <Lines>170</Lines>
  <Paragraphs>48</Paragraphs>
  <ScaleCrop>false</ScaleCrop>
  <Company>Hewlett-Packard Company</Company>
  <LinksUpToDate>false</LinksUpToDate>
  <CharactersWithSpaces>24187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Fernando Gómez Echeverry</cp:lastModifiedBy>
  <cp:revision>2</cp:revision>
  <cp:lastPrinted>2024-04-08T20:19:00Z</cp:lastPrinted>
  <dcterms:created xsi:type="dcterms:W3CDTF">2025-09-24T00:06:00Z</dcterms:created>
  <dcterms:modified xsi:type="dcterms:W3CDTF">2025-09-24T00:06:00Z</dcterms:modified>
</cp:coreProperties>
</file>