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7501D"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5DAB6C7B" w14:textId="77777777" w:rsidR="00FB2FB6" w:rsidRPr="00CC2D0C" w:rsidRDefault="00FB2FB6" w:rsidP="00B41DBF">
      <w:pPr>
        <w:autoSpaceDE w:val="0"/>
        <w:autoSpaceDN w:val="0"/>
        <w:adjustRightInd w:val="0"/>
        <w:rPr>
          <w:rFonts w:ascii="Arial" w:eastAsia="Calibri" w:hAnsi="Arial" w:cs="Arial"/>
          <w:color w:val="000000"/>
          <w:sz w:val="22"/>
          <w:szCs w:val="22"/>
          <w:lang w:val="es-CO" w:eastAsia="es-CO"/>
        </w:rPr>
      </w:pPr>
    </w:p>
    <w:p w14:paraId="07CE6F48" w14:textId="54050603" w:rsidR="00B41DBF" w:rsidRPr="00CC2D0C" w:rsidRDefault="00B41DBF" w:rsidP="00CC2D0C">
      <w:pPr>
        <w:autoSpaceDE w:val="0"/>
        <w:autoSpaceDN w:val="0"/>
        <w:adjustRightInd w:val="0"/>
        <w:jc w:val="center"/>
        <w:rPr>
          <w:rFonts w:ascii="Arial" w:eastAsia="Calibri" w:hAnsi="Arial" w:cs="Arial"/>
          <w:color w:val="000000"/>
          <w:sz w:val="22"/>
          <w:szCs w:val="22"/>
          <w:lang w:val="es-CO" w:eastAsia="es-CO"/>
        </w:rPr>
      </w:pPr>
      <w:r w:rsidRPr="00CC2D0C">
        <w:rPr>
          <w:rFonts w:ascii="Arial" w:eastAsia="Calibri" w:hAnsi="Arial" w:cs="Arial"/>
          <w:b/>
          <w:bCs/>
          <w:color w:val="000000"/>
          <w:sz w:val="22"/>
          <w:szCs w:val="22"/>
          <w:lang w:val="es-CO" w:eastAsia="es-CO"/>
        </w:rPr>
        <w:t>Anexo – Formulario Pacto expreso de multas y cláusula penal pecuniaria</w:t>
      </w:r>
      <w:r w:rsidR="007A6135" w:rsidRPr="00CC2D0C">
        <w:rPr>
          <w:rFonts w:ascii="Arial" w:eastAsia="Calibri" w:hAnsi="Arial" w:cs="Arial"/>
          <w:b/>
          <w:bCs/>
          <w:color w:val="000000"/>
          <w:sz w:val="22"/>
          <w:szCs w:val="22"/>
          <w:lang w:val="es-CO" w:eastAsia="es-CO"/>
        </w:rPr>
        <w:t>.</w:t>
      </w:r>
    </w:p>
    <w:p w14:paraId="02EB378F" w14:textId="77777777" w:rsidR="00B41DBF" w:rsidRPr="00CC2D0C" w:rsidRDefault="00B41DBF" w:rsidP="00B41DBF">
      <w:pPr>
        <w:autoSpaceDE w:val="0"/>
        <w:autoSpaceDN w:val="0"/>
        <w:adjustRightInd w:val="0"/>
        <w:rPr>
          <w:rFonts w:ascii="Arial" w:eastAsia="Calibri" w:hAnsi="Arial" w:cs="Arial"/>
          <w:b/>
          <w:bCs/>
          <w:color w:val="000000"/>
          <w:sz w:val="22"/>
          <w:szCs w:val="22"/>
          <w:lang w:val="es-CO" w:eastAsia="es-CO"/>
        </w:rPr>
      </w:pPr>
    </w:p>
    <w:p w14:paraId="6A05A809" w14:textId="77777777" w:rsidR="00FB2FB6" w:rsidRPr="00CC2D0C" w:rsidRDefault="00FB2FB6" w:rsidP="00B41DBF">
      <w:pPr>
        <w:autoSpaceDE w:val="0"/>
        <w:autoSpaceDN w:val="0"/>
        <w:adjustRightInd w:val="0"/>
        <w:rPr>
          <w:rFonts w:ascii="Arial" w:eastAsia="Calibri" w:hAnsi="Arial" w:cs="Arial"/>
          <w:b/>
          <w:bCs/>
          <w:color w:val="000000"/>
          <w:sz w:val="22"/>
          <w:szCs w:val="22"/>
          <w:lang w:val="es-CO" w:eastAsia="es-CO"/>
        </w:rPr>
      </w:pPr>
    </w:p>
    <w:p w14:paraId="39212FEA" w14:textId="2BDB7E56" w:rsidR="00FB2FB6" w:rsidRPr="00CC2D0C" w:rsidRDefault="00FB2FB6" w:rsidP="00FB2FB6">
      <w:pPr>
        <w:jc w:val="both"/>
        <w:rPr>
          <w:rFonts w:ascii="Arial" w:hAnsi="Arial" w:cs="Arial"/>
        </w:rPr>
      </w:pPr>
      <w:r w:rsidRPr="00CC2D0C">
        <w:rPr>
          <w:rFonts w:ascii="Arial" w:eastAsia="Arial Narrow" w:hAnsi="Arial" w:cs="Arial"/>
          <w:b/>
          <w:bCs/>
          <w:color w:val="000000" w:themeColor="text1"/>
          <w:sz w:val="22"/>
          <w:szCs w:val="22"/>
          <w:lang w:val="es-CO"/>
        </w:rPr>
        <w:t xml:space="preserve">PRIMERO: CLÁUSULA DE MULTAS - </w:t>
      </w:r>
      <w:r w:rsidRPr="00CC2D0C">
        <w:rPr>
          <w:rFonts w:ascii="Arial" w:eastAsia="Arial Narrow" w:hAnsi="Arial" w:cs="Arial"/>
          <w:color w:val="000000" w:themeColor="text1"/>
          <w:sz w:val="22"/>
          <w:szCs w:val="22"/>
          <w:lang w:val="es-CO"/>
        </w:rPr>
        <w:t xml:space="preserve">En caso de mora, o de incumplimiento de cualquiera de las obligaciones contractuales a cargo de EL CONTRATISTA, autorizo de manera expresa, clara y exigible, mediante el presente documento a LA NACIÓN -MINISTERIO DE DEFENSA NACIONAL- FUERZA </w:t>
      </w:r>
      <w:r w:rsidR="00532DCB" w:rsidRPr="00CC2D0C">
        <w:rPr>
          <w:rFonts w:ascii="Arial" w:eastAsia="Arial Narrow" w:hAnsi="Arial" w:cs="Arial"/>
          <w:color w:val="000000" w:themeColor="text1"/>
          <w:sz w:val="22"/>
          <w:szCs w:val="22"/>
          <w:lang w:val="es-CO"/>
        </w:rPr>
        <w:t>AEROESPACIAL</w:t>
      </w:r>
      <w:r w:rsidR="003B7000"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previo cumplimiento del procedimiento establecido en el artículo 86 de la ley 1474 de 2011,  </w:t>
      </w:r>
      <w:r w:rsidR="6A28D001" w:rsidRPr="00CC2D0C">
        <w:rPr>
          <w:rFonts w:ascii="Arial" w:eastAsia="Arial Narrow" w:hAnsi="Arial" w:cs="Arial"/>
          <w:color w:val="000000" w:themeColor="text1"/>
          <w:sz w:val="22"/>
          <w:szCs w:val="22"/>
          <w:lang w:val="es-CO"/>
        </w:rPr>
        <w:t xml:space="preserve">para que se realice la debida tasación y cobro de multas diarias sucesivas del cero punto uno por ciento (0.1%) del valor total del contrato, por cada día de retardo y hasta por un total de quince (15) días calendario, que, en todo caso, el valor total de la multa, no podrá superar el </w:t>
      </w:r>
      <w:r w:rsidR="0096655B">
        <w:rPr>
          <w:rFonts w:ascii="Arial" w:eastAsia="Arial Narrow" w:hAnsi="Arial" w:cs="Arial"/>
          <w:color w:val="000000" w:themeColor="text1"/>
          <w:sz w:val="22"/>
          <w:szCs w:val="22"/>
          <w:lang w:val="es-CO"/>
        </w:rPr>
        <w:t>treinta</w:t>
      </w:r>
      <w:r w:rsidR="6A28D001" w:rsidRPr="00CC2D0C">
        <w:rPr>
          <w:rFonts w:ascii="Arial" w:eastAsia="Arial Narrow" w:hAnsi="Arial" w:cs="Arial"/>
          <w:color w:val="000000" w:themeColor="text1"/>
          <w:sz w:val="22"/>
          <w:szCs w:val="22"/>
          <w:lang w:val="es-CO"/>
        </w:rPr>
        <w:t xml:space="preserve"> por ciento (</w:t>
      </w:r>
      <w:r w:rsidR="0096655B">
        <w:rPr>
          <w:rFonts w:ascii="Arial" w:eastAsia="Arial Narrow" w:hAnsi="Arial" w:cs="Arial"/>
          <w:color w:val="000000" w:themeColor="text1"/>
          <w:sz w:val="22"/>
          <w:szCs w:val="22"/>
          <w:lang w:val="es-CO"/>
        </w:rPr>
        <w:t>3</w:t>
      </w:r>
      <w:r w:rsidR="6A28D001" w:rsidRPr="00CC2D0C">
        <w:rPr>
          <w:rFonts w:ascii="Arial" w:eastAsia="Arial Narrow" w:hAnsi="Arial" w:cs="Arial"/>
          <w:color w:val="000000" w:themeColor="text1"/>
          <w:sz w:val="22"/>
          <w:szCs w:val="22"/>
          <w:lang w:val="es-CO"/>
        </w:rPr>
        <w:t>0%) del valor total del contrato.</w:t>
      </w:r>
      <w:r w:rsidRPr="00CC2D0C">
        <w:rPr>
          <w:rFonts w:ascii="Arial" w:eastAsia="Arial Narrow" w:hAnsi="Arial" w:cs="Arial"/>
          <w:color w:val="000000" w:themeColor="text1"/>
          <w:sz w:val="22"/>
          <w:szCs w:val="22"/>
          <w:lang w:val="es-CO"/>
        </w:rPr>
        <w:t xml:space="preserve"> </w:t>
      </w:r>
    </w:p>
    <w:p w14:paraId="29D6B04F"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10CAE2C0" w14:textId="5B1CE5AA"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El valor de la multa será descontado del saldo que por cualquier concepto adeude la administración al CONTRATISTA, quien, en esta oportunidad, con la firma del presente documento, autoriza a LA NACIÓN -MINISTERIO DE DEFENSA NACIONAL- FUERZA </w:t>
      </w:r>
      <w:r w:rsidR="00532DCB" w:rsidRPr="00CC2D0C">
        <w:rPr>
          <w:rFonts w:ascii="Arial" w:eastAsia="Arial Narrow" w:hAnsi="Arial" w:cs="Arial"/>
          <w:color w:val="000000"/>
          <w:sz w:val="22"/>
          <w:szCs w:val="22"/>
          <w:lang w:val="es-CO"/>
        </w:rPr>
        <w:t>AEROESPACIAL</w:t>
      </w:r>
      <w:r w:rsidRPr="00CC2D0C">
        <w:rPr>
          <w:rFonts w:ascii="Arial" w:eastAsia="Arial Narrow" w:hAnsi="Arial" w:cs="Arial"/>
          <w:color w:val="000000"/>
          <w:sz w:val="22"/>
          <w:szCs w:val="22"/>
          <w:lang w:val="es-CO"/>
        </w:rPr>
        <w:t xml:space="preserve"> COLOMBIANA-</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sz w:val="22"/>
          <w:szCs w:val="22"/>
          <w:lang w:val="es-CO"/>
        </w:rPr>
        <w:t xml:space="preserve">, el actuar en consecuencia. Si esto no fuere posible, se hará efectiva la garantía única, en el amparo de cumplimiento. </w:t>
      </w:r>
    </w:p>
    <w:p w14:paraId="0A6959E7"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0C82FC08" w14:textId="48C1FCD2" w:rsidR="00FB2FB6" w:rsidRPr="00CC2D0C" w:rsidRDefault="00FB2FB6" w:rsidP="00FB2FB6">
      <w:pPr>
        <w:jc w:val="both"/>
        <w:rPr>
          <w:rFonts w:ascii="Arial" w:hAnsi="Arial" w:cs="Arial"/>
        </w:rPr>
      </w:pPr>
      <w:r w:rsidRPr="40836901">
        <w:rPr>
          <w:rFonts w:ascii="Arial" w:eastAsia="Arial Narrow" w:hAnsi="Arial" w:cs="Arial"/>
          <w:b/>
          <w:bCs/>
          <w:color w:val="000000" w:themeColor="text1"/>
          <w:sz w:val="22"/>
          <w:szCs w:val="22"/>
          <w:lang w:val="es-CO"/>
        </w:rPr>
        <w:t>PARÁGRAFO:</w:t>
      </w:r>
      <w:r w:rsidRPr="40836901">
        <w:rPr>
          <w:rFonts w:ascii="Arial" w:eastAsia="Arial Narrow" w:hAnsi="Arial" w:cs="Arial"/>
          <w:color w:val="000000" w:themeColor="text1"/>
          <w:sz w:val="22"/>
          <w:szCs w:val="22"/>
          <w:lang w:val="es-CO"/>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w:t>
      </w:r>
      <w:r w:rsidR="0DDF455D" w:rsidRPr="40836901">
        <w:rPr>
          <w:rFonts w:ascii="Arial" w:eastAsia="Arial Narrow" w:hAnsi="Arial" w:cs="Arial"/>
          <w:color w:val="000000" w:themeColor="text1"/>
          <w:sz w:val="22"/>
          <w:szCs w:val="22"/>
          <w:lang w:val="es-CO"/>
        </w:rPr>
        <w:t>el DECOP</w:t>
      </w:r>
      <w:r w:rsidRPr="40836901">
        <w:rPr>
          <w:rFonts w:ascii="Arial" w:eastAsia="Arial Narrow" w:hAnsi="Arial" w:cs="Arial"/>
          <w:color w:val="000000" w:themeColor="text1"/>
          <w:sz w:val="22"/>
          <w:szCs w:val="22"/>
          <w:lang w:val="es-CO"/>
        </w:rPr>
        <w:t xml:space="preserve">,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 </w:t>
      </w:r>
    </w:p>
    <w:p w14:paraId="100C5B58"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 xml:space="preserve"> </w:t>
      </w:r>
    </w:p>
    <w:p w14:paraId="06DF3524" w14:textId="2DBA3AE3" w:rsidR="00FB2FB6" w:rsidRPr="00CC2D0C" w:rsidRDefault="00FB2FB6" w:rsidP="71366B3A">
      <w:pPr>
        <w:jc w:val="both"/>
        <w:rPr>
          <w:rFonts w:ascii="Arial" w:hAnsi="Arial" w:cs="Arial"/>
        </w:rPr>
      </w:pPr>
      <w:r w:rsidRPr="00CC2D0C">
        <w:rPr>
          <w:rFonts w:ascii="Arial" w:eastAsia="Arial Narrow" w:hAnsi="Arial" w:cs="Arial"/>
          <w:b/>
          <w:bCs/>
          <w:color w:val="000000" w:themeColor="text1"/>
          <w:sz w:val="22"/>
          <w:szCs w:val="22"/>
          <w:lang w:val="es-CO"/>
        </w:rPr>
        <w:t xml:space="preserve">SEGUNDO: CLÁUSULA PENAL PECUNIARIA - </w:t>
      </w:r>
      <w:r w:rsidRPr="00CC2D0C">
        <w:rPr>
          <w:rFonts w:ascii="Arial" w:eastAsia="Arial Narrow" w:hAnsi="Arial" w:cs="Arial"/>
          <w:color w:val="000000" w:themeColor="text1"/>
          <w:sz w:val="22"/>
          <w:szCs w:val="22"/>
          <w:lang w:val="es-CO"/>
        </w:rPr>
        <w:t xml:space="preserve">En caso de declaratoria de caducidad o de incumplimiento total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0083372F"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t>COLOMBIANA-</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a título de indemnización, la suma equivalente al </w:t>
      </w:r>
      <w:r w:rsidR="76765039" w:rsidRPr="00CC2D0C">
        <w:rPr>
          <w:rFonts w:ascii="Arial" w:eastAsia="Arial Narrow" w:hAnsi="Arial" w:cs="Arial"/>
          <w:sz w:val="22"/>
          <w:szCs w:val="22"/>
          <w:lang w:val="es-CO"/>
        </w:rPr>
        <w:t>t</w:t>
      </w:r>
      <w:r w:rsidR="00442188" w:rsidRPr="00CC2D0C">
        <w:rPr>
          <w:rFonts w:ascii="Arial" w:eastAsia="Arial Narrow" w:hAnsi="Arial" w:cs="Arial"/>
          <w:color w:val="000000" w:themeColor="text1"/>
          <w:sz w:val="22"/>
          <w:szCs w:val="22"/>
          <w:lang w:val="es-CO"/>
        </w:rPr>
        <w:t>reinta por ciento (3</w:t>
      </w:r>
      <w:r w:rsidR="76765039" w:rsidRPr="00CC2D0C">
        <w:rPr>
          <w:rFonts w:ascii="Arial" w:eastAsia="Arial Narrow" w:hAnsi="Arial" w:cs="Arial"/>
          <w:color w:val="000000" w:themeColor="text1"/>
          <w:sz w:val="22"/>
          <w:szCs w:val="22"/>
          <w:lang w:val="es-CO"/>
        </w:rPr>
        <w:t>0%)</w:t>
      </w:r>
      <w:r w:rsidRPr="00CC2D0C">
        <w:rPr>
          <w:rFonts w:ascii="Arial" w:eastAsia="Arial Narrow" w:hAnsi="Arial" w:cs="Arial"/>
          <w:color w:val="000000" w:themeColor="text1"/>
          <w:sz w:val="22"/>
          <w:szCs w:val="22"/>
          <w:lang w:val="es-CO"/>
        </w:rPr>
        <w:t xml:space="preserve">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FUERZA </w:t>
      </w:r>
      <w:r w:rsidR="003B7000" w:rsidRPr="00CC2D0C">
        <w:rPr>
          <w:rFonts w:ascii="Arial" w:eastAsia="Arial Narrow" w:hAnsi="Arial" w:cs="Arial"/>
          <w:color w:val="000000" w:themeColor="text1"/>
          <w:sz w:val="22"/>
          <w:szCs w:val="22"/>
          <w:lang w:val="es-CO"/>
        </w:rPr>
        <w:t>A</w:t>
      </w:r>
      <w:r w:rsidR="00532DCB" w:rsidRPr="00CC2D0C">
        <w:rPr>
          <w:rFonts w:ascii="Arial" w:eastAsia="Arial Narrow" w:hAnsi="Arial" w:cs="Arial"/>
          <w:color w:val="000000" w:themeColor="text1"/>
          <w:sz w:val="22"/>
          <w:szCs w:val="22"/>
          <w:lang w:val="es-CO"/>
        </w:rPr>
        <w:t>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demuestre el incumplimiento de parte del contratista, en los términos del artículo 86 de la Ley 1474 de 2011, este deberá cancelar la totalidad de la presente clausula penal pecuniaria. </w:t>
      </w:r>
    </w:p>
    <w:p w14:paraId="12F40E8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2BA9DCC" w14:textId="156E1D9D" w:rsidR="00FB2FB6" w:rsidRPr="00CC2D0C" w:rsidRDefault="00FB2FB6" w:rsidP="71366B3A">
      <w:pPr>
        <w:jc w:val="both"/>
        <w:rPr>
          <w:rFonts w:ascii="Arial" w:hAnsi="Arial" w:cs="Arial"/>
        </w:rPr>
      </w:pPr>
      <w:r w:rsidRPr="00CC2D0C">
        <w:rPr>
          <w:rFonts w:ascii="Arial" w:eastAsia="Arial Narrow" w:hAnsi="Arial" w:cs="Arial"/>
          <w:color w:val="000000" w:themeColor="text1"/>
          <w:sz w:val="22"/>
          <w:szCs w:val="22"/>
          <w:lang w:val="es-CO"/>
        </w:rPr>
        <w:t xml:space="preserve">En caso de declaratoria de incumplimiento parcial de las obligaciones del Contrato estatal, </w:t>
      </w:r>
      <w:r w:rsidRPr="00CC2D0C">
        <w:rPr>
          <w:rFonts w:ascii="Arial" w:eastAsia="Arial Narrow" w:hAnsi="Arial" w:cs="Arial"/>
          <w:b/>
          <w:bCs/>
          <w:color w:val="000000" w:themeColor="text1"/>
          <w:sz w:val="22"/>
          <w:szCs w:val="22"/>
          <w:lang w:val="es-CO"/>
        </w:rPr>
        <w:t xml:space="preserve">EL CONTRATISTA, </w:t>
      </w:r>
      <w:r w:rsidRPr="00CC2D0C">
        <w:rPr>
          <w:rFonts w:ascii="Arial" w:eastAsia="Arial Narrow" w:hAnsi="Arial" w:cs="Arial"/>
          <w:color w:val="000000" w:themeColor="text1"/>
          <w:sz w:val="22"/>
          <w:szCs w:val="22"/>
          <w:lang w:val="es-CO"/>
        </w:rPr>
        <w:t xml:space="preserve">deberá pagar a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themeColor="text1"/>
          <w:sz w:val="22"/>
          <w:szCs w:val="22"/>
          <w:lang w:val="es-CO"/>
        </w:rPr>
        <w:t xml:space="preserve"> a título de indemnización, de acuerdo a la proporción del incumplimiento, una cifra equivalente hasta por el </w:t>
      </w:r>
      <w:r w:rsidR="0096655B">
        <w:rPr>
          <w:rFonts w:ascii="Arial" w:eastAsia="Arial Narrow" w:hAnsi="Arial" w:cs="Arial"/>
          <w:color w:val="000000" w:themeColor="text1"/>
          <w:sz w:val="22"/>
          <w:szCs w:val="22"/>
          <w:lang w:val="es-CO"/>
        </w:rPr>
        <w:t>treinta</w:t>
      </w:r>
      <w:r w:rsidR="383D23AA" w:rsidRPr="00CC2D0C">
        <w:rPr>
          <w:rFonts w:ascii="Arial" w:eastAsia="Arial Narrow" w:hAnsi="Arial" w:cs="Arial"/>
          <w:color w:val="000000" w:themeColor="text1"/>
          <w:sz w:val="22"/>
          <w:szCs w:val="22"/>
          <w:lang w:val="es-CO"/>
        </w:rPr>
        <w:t xml:space="preserve"> por ciento (</w:t>
      </w:r>
      <w:r w:rsidR="0096655B">
        <w:rPr>
          <w:rFonts w:ascii="Arial" w:eastAsia="Arial Narrow" w:hAnsi="Arial" w:cs="Arial"/>
          <w:color w:val="000000" w:themeColor="text1"/>
          <w:sz w:val="22"/>
          <w:szCs w:val="22"/>
          <w:lang w:val="es-CO"/>
        </w:rPr>
        <w:t>3</w:t>
      </w:r>
      <w:r w:rsidR="383D23AA" w:rsidRPr="00CC2D0C">
        <w:rPr>
          <w:rFonts w:ascii="Arial" w:eastAsia="Arial Narrow" w:hAnsi="Arial" w:cs="Arial"/>
          <w:color w:val="000000" w:themeColor="text1"/>
          <w:sz w:val="22"/>
          <w:szCs w:val="22"/>
          <w:lang w:val="es-CO"/>
        </w:rPr>
        <w:t>0%)</w:t>
      </w:r>
      <w:r w:rsidRPr="00CC2D0C">
        <w:rPr>
          <w:rFonts w:ascii="Arial" w:eastAsia="Arial Narrow" w:hAnsi="Arial" w:cs="Arial"/>
          <w:color w:val="000000" w:themeColor="text1"/>
          <w:sz w:val="22"/>
          <w:szCs w:val="22"/>
          <w:lang w:val="es-CO"/>
        </w:rPr>
        <w:t xml:space="preserve"> del valor total del contrato. El valor pactado de la presente cláusula penal es el de una estimación anticipada de perjuicios; de tal forma que con el solo hecho de que LA NACIÓN -MINISTERIO DE DEFENSA NACIONAL- FUERZA </w:t>
      </w:r>
      <w:r w:rsidR="00532DCB" w:rsidRPr="00CC2D0C">
        <w:rPr>
          <w:rFonts w:ascii="Arial" w:eastAsia="Arial Narrow" w:hAnsi="Arial" w:cs="Arial"/>
          <w:color w:val="000000" w:themeColor="text1"/>
          <w:sz w:val="22"/>
          <w:szCs w:val="22"/>
          <w:lang w:val="es-CO"/>
        </w:rPr>
        <w:t>AEROESPACIAL</w:t>
      </w:r>
      <w:r w:rsidRPr="00CC2D0C">
        <w:rPr>
          <w:rFonts w:ascii="Arial" w:eastAsia="Arial Narrow" w:hAnsi="Arial" w:cs="Arial"/>
          <w:color w:val="000000" w:themeColor="text1"/>
          <w:sz w:val="22"/>
          <w:szCs w:val="22"/>
          <w:lang w:val="es-CO"/>
        </w:rPr>
        <w:t xml:space="preserve"> COLOMBIANA- </w:t>
      </w:r>
      <w:r w:rsidR="00CC2D0C">
        <w:rPr>
          <w:rFonts w:ascii="Arial" w:eastAsia="Arial Narrow" w:hAnsi="Arial" w:cs="Arial"/>
          <w:color w:val="000000" w:themeColor="text1"/>
          <w:sz w:val="22"/>
          <w:szCs w:val="22"/>
          <w:lang w:val="es-CO"/>
        </w:rPr>
        <w:t xml:space="preserve">COMANDO AÉREO DE COMBATE No.1, </w:t>
      </w:r>
      <w:r w:rsidRPr="00CC2D0C">
        <w:rPr>
          <w:rFonts w:ascii="Arial" w:eastAsia="Arial Narrow" w:hAnsi="Arial" w:cs="Arial"/>
          <w:color w:val="000000" w:themeColor="text1"/>
          <w:sz w:val="22"/>
          <w:szCs w:val="22"/>
          <w:lang w:val="es-CO"/>
        </w:rPr>
        <w:t xml:space="preserve"> </w:t>
      </w:r>
      <w:r w:rsidRPr="00CC2D0C">
        <w:rPr>
          <w:rFonts w:ascii="Arial" w:eastAsia="Arial Narrow" w:hAnsi="Arial" w:cs="Arial"/>
          <w:color w:val="000000" w:themeColor="text1"/>
          <w:sz w:val="22"/>
          <w:szCs w:val="22"/>
          <w:lang w:val="es-CO"/>
        </w:rPr>
        <w:lastRenderedPageBreak/>
        <w:t>demuestre el incumplimiento de parte del contratista, en los términos del artículo 86 de la Ley 1474 de 2011, este deberá cancelar la presente clausula penal pecuniaria en proporción al incumplimiento.</w:t>
      </w:r>
    </w:p>
    <w:p w14:paraId="608DEACE"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068C1B23" w14:textId="0BE54261"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PARÁGRAFO PRIMERO:</w:t>
      </w:r>
      <w:r w:rsidRPr="00CC2D0C">
        <w:rPr>
          <w:rFonts w:ascii="Arial" w:eastAsia="Arial Narrow" w:hAnsi="Arial" w:cs="Arial"/>
          <w:color w:val="000000"/>
          <w:sz w:val="22"/>
          <w:szCs w:val="22"/>
          <w:lang w:val="es-CO"/>
        </w:rPr>
        <w:t xml:space="preserve"> Este valor puede ser compensado con los montos que LA NACIÓN -MINISTERIO DE DEFENSA NACIONAL- FUERZA </w:t>
      </w:r>
      <w:r w:rsidR="00532DCB" w:rsidRPr="00CC2D0C">
        <w:rPr>
          <w:rFonts w:ascii="Arial" w:eastAsia="Arial Narrow" w:hAnsi="Arial" w:cs="Arial"/>
          <w:color w:val="000000"/>
          <w:sz w:val="22"/>
          <w:szCs w:val="22"/>
          <w:lang w:val="es-CO"/>
        </w:rPr>
        <w:t>AERO</w:t>
      </w:r>
      <w:r w:rsidR="00B721D7" w:rsidRPr="00CC2D0C">
        <w:rPr>
          <w:rFonts w:ascii="Arial" w:eastAsia="Arial Narrow" w:hAnsi="Arial" w:cs="Arial"/>
          <w:color w:val="000000"/>
          <w:sz w:val="22"/>
          <w:szCs w:val="22"/>
          <w:lang w:val="es-CO"/>
        </w:rPr>
        <w:t>ES</w:t>
      </w:r>
      <w:r w:rsidR="00532DCB" w:rsidRPr="00CC2D0C">
        <w:rPr>
          <w:rFonts w:ascii="Arial" w:eastAsia="Arial Narrow" w:hAnsi="Arial" w:cs="Arial"/>
          <w:color w:val="000000"/>
          <w:sz w:val="22"/>
          <w:szCs w:val="22"/>
          <w:lang w:val="es-CO"/>
        </w:rPr>
        <w:t>PACIAL</w:t>
      </w:r>
      <w:r w:rsidRPr="00CC2D0C">
        <w:rPr>
          <w:rFonts w:ascii="Arial" w:eastAsia="Arial Narrow" w:hAnsi="Arial" w:cs="Arial"/>
          <w:color w:val="000000"/>
          <w:sz w:val="22"/>
          <w:szCs w:val="22"/>
          <w:lang w:val="es-CO"/>
        </w:rPr>
        <w:t xml:space="preserve"> COLOMBIANA-</w:t>
      </w:r>
      <w:r w:rsidR="00CC2D0C">
        <w:rPr>
          <w:rFonts w:ascii="Arial" w:eastAsia="Arial Narrow" w:hAnsi="Arial" w:cs="Arial"/>
          <w:color w:val="000000"/>
          <w:sz w:val="22"/>
          <w:szCs w:val="22"/>
          <w:lang w:val="es-CO"/>
        </w:rPr>
        <w:t xml:space="preserve"> </w:t>
      </w:r>
      <w:r w:rsidR="00CC2D0C">
        <w:rPr>
          <w:rFonts w:ascii="Arial" w:eastAsia="Arial Narrow" w:hAnsi="Arial" w:cs="Arial"/>
          <w:color w:val="000000" w:themeColor="text1"/>
          <w:sz w:val="22"/>
          <w:szCs w:val="22"/>
          <w:lang w:val="es-CO"/>
        </w:rPr>
        <w:t>COMANDO AÉREO DE COMBATE No.1</w:t>
      </w:r>
      <w:r w:rsidRPr="00CC2D0C">
        <w:rPr>
          <w:rFonts w:ascii="Arial" w:eastAsia="Arial Narrow" w:hAnsi="Arial" w:cs="Arial"/>
          <w:color w:val="000000"/>
          <w:sz w:val="22"/>
          <w:szCs w:val="22"/>
          <w:lang w:val="es-CO"/>
        </w:rPr>
        <w:t xml:space="preserve"> adeude al contratista con ocasión de la ejecución del presente Contrato, de conformidad con las normas que rigen la materia. </w:t>
      </w:r>
    </w:p>
    <w:p w14:paraId="2BAC6FC9"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4E7E27A1" w14:textId="77777777" w:rsidR="00FB2FB6" w:rsidRPr="00CC2D0C" w:rsidRDefault="00FB2FB6" w:rsidP="00FB2FB6">
      <w:pPr>
        <w:jc w:val="both"/>
        <w:rPr>
          <w:rFonts w:ascii="Arial" w:hAnsi="Arial" w:cs="Arial"/>
        </w:rPr>
      </w:pPr>
      <w:r w:rsidRPr="00CC2D0C">
        <w:rPr>
          <w:rFonts w:ascii="Arial" w:eastAsia="Arial Narrow" w:hAnsi="Arial" w:cs="Arial"/>
          <w:b/>
          <w:bCs/>
          <w:color w:val="000000"/>
          <w:sz w:val="22"/>
          <w:szCs w:val="22"/>
          <w:lang w:val="es-CO"/>
        </w:rPr>
        <w:t xml:space="preserve">PARÁGRAFO SEGUNDO: </w:t>
      </w:r>
      <w:r w:rsidRPr="00CC2D0C">
        <w:rPr>
          <w:rFonts w:ascii="Arial" w:eastAsia="Arial Narrow" w:hAnsi="Arial" w:cs="Arial"/>
          <w:color w:val="000000"/>
          <w:sz w:val="22"/>
          <w:szCs w:val="22"/>
          <w:lang w:val="es-CO"/>
        </w:rPr>
        <w:t xml:space="preserve">Lo anterior, sin perjuicio a que la entidad pueda demandar al contratista todos aquellos perjuicios extracontractuales que se causen con ocasión a su acción u omisión y/o de sus dependientes.  </w:t>
      </w:r>
    </w:p>
    <w:p w14:paraId="156A6281" w14:textId="77777777" w:rsidR="00FB2FB6" w:rsidRPr="00CC2D0C" w:rsidRDefault="00FB2FB6" w:rsidP="00FB2FB6">
      <w:pPr>
        <w:jc w:val="both"/>
        <w:rPr>
          <w:rFonts w:ascii="Arial" w:hAnsi="Arial" w:cs="Arial"/>
        </w:rPr>
      </w:pPr>
      <w:r w:rsidRPr="00CC2D0C">
        <w:rPr>
          <w:rFonts w:ascii="Arial" w:eastAsia="Arial Narrow" w:hAnsi="Arial" w:cs="Arial"/>
          <w:color w:val="000000"/>
          <w:sz w:val="22"/>
          <w:szCs w:val="22"/>
          <w:lang w:val="es-CO"/>
        </w:rPr>
        <w:t xml:space="preserve"> </w:t>
      </w:r>
    </w:p>
    <w:p w14:paraId="7513D20B" w14:textId="77777777" w:rsidR="00B91A1F" w:rsidRPr="00CC2D0C" w:rsidRDefault="00FB2FB6" w:rsidP="002C5C07">
      <w:pPr>
        <w:autoSpaceDE w:val="0"/>
        <w:autoSpaceDN w:val="0"/>
        <w:adjustRightInd w:val="0"/>
        <w:jc w:val="both"/>
        <w:rPr>
          <w:rFonts w:ascii="Arial" w:eastAsia="Calibri" w:hAnsi="Arial" w:cs="Arial"/>
          <w:b/>
          <w:bCs/>
          <w:color w:val="000000"/>
          <w:sz w:val="22"/>
          <w:szCs w:val="22"/>
          <w:lang w:val="es-CO" w:eastAsia="es-CO"/>
        </w:rPr>
      </w:pPr>
      <w:r w:rsidRPr="00CC2D0C">
        <w:rPr>
          <w:rFonts w:ascii="Arial" w:eastAsia="Arial Narrow" w:hAnsi="Arial" w:cs="Arial"/>
          <w:b/>
          <w:bCs/>
          <w:color w:val="000000"/>
          <w:sz w:val="22"/>
          <w:szCs w:val="22"/>
          <w:lang w:val="es-CO"/>
        </w:rPr>
        <w:t>PARÁGRAFO</w:t>
      </w:r>
      <w:r w:rsidRPr="00CC2D0C">
        <w:rPr>
          <w:rFonts w:ascii="Arial" w:eastAsia="Arial Narrow" w:hAnsi="Arial" w:cs="Arial"/>
          <w:color w:val="000000"/>
          <w:sz w:val="22"/>
          <w:szCs w:val="22"/>
          <w:lang w:val="es-CO"/>
        </w:rPr>
        <w:t xml:space="preserve"> </w:t>
      </w:r>
      <w:r w:rsidRPr="00CC2D0C">
        <w:rPr>
          <w:rFonts w:ascii="Arial" w:eastAsia="Arial Narrow" w:hAnsi="Arial" w:cs="Arial"/>
          <w:b/>
          <w:bCs/>
          <w:color w:val="000000"/>
          <w:sz w:val="22"/>
          <w:szCs w:val="22"/>
          <w:lang w:val="es-CO"/>
        </w:rPr>
        <w:t>TERCERO:</w:t>
      </w:r>
      <w:r w:rsidRPr="00CC2D0C">
        <w:rPr>
          <w:rFonts w:ascii="Arial" w:eastAsia="Arial Narrow" w:hAnsi="Arial" w:cs="Arial"/>
          <w:color w:val="000000"/>
          <w:sz w:val="22"/>
          <w:szCs w:val="22"/>
          <w:lang w:val="es-CO"/>
        </w:rPr>
        <w:t xml:space="preserve"> En ningún caso, la entidad tendrá que demostrar el daño acaecido por causa y ocasión del incumplimiento del contratista</w:t>
      </w:r>
    </w:p>
    <w:p w14:paraId="5A39BBE3" w14:textId="77777777" w:rsidR="00B41DBF" w:rsidRPr="00CC2D0C" w:rsidRDefault="00B41DBF" w:rsidP="00B41DBF">
      <w:pPr>
        <w:autoSpaceDE w:val="0"/>
        <w:autoSpaceDN w:val="0"/>
        <w:adjustRightInd w:val="0"/>
        <w:jc w:val="both"/>
        <w:rPr>
          <w:rFonts w:ascii="Arial" w:eastAsia="Calibri" w:hAnsi="Arial" w:cs="Arial"/>
          <w:color w:val="000000"/>
          <w:sz w:val="22"/>
          <w:szCs w:val="22"/>
          <w:lang w:val="es-CO" w:eastAsia="es-CO"/>
        </w:rPr>
      </w:pPr>
    </w:p>
    <w:p w14:paraId="41C8F396"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72A3D3EC"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0D0B940D"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0E27B00A"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p>
    <w:p w14:paraId="73959F80" w14:textId="77777777" w:rsidR="00B41DBF" w:rsidRPr="00CC2D0C" w:rsidRDefault="00B41DBF" w:rsidP="00B41DBF">
      <w:pPr>
        <w:autoSpaceDE w:val="0"/>
        <w:autoSpaceDN w:val="0"/>
        <w:adjustRightInd w:val="0"/>
        <w:rPr>
          <w:rFonts w:ascii="Arial" w:eastAsia="Calibri" w:hAnsi="Arial" w:cs="Arial"/>
          <w:color w:val="000000"/>
          <w:sz w:val="22"/>
          <w:szCs w:val="22"/>
          <w:lang w:val="es-CO" w:eastAsia="es-CO"/>
        </w:rPr>
      </w:pPr>
      <w:r w:rsidRPr="00CC2D0C">
        <w:rPr>
          <w:rFonts w:ascii="Arial" w:eastAsia="Calibri" w:hAnsi="Arial" w:cs="Arial"/>
          <w:color w:val="000000"/>
          <w:sz w:val="22"/>
          <w:szCs w:val="22"/>
          <w:lang w:val="es-CO" w:eastAsia="es-CO"/>
        </w:rPr>
        <w:t xml:space="preserve">_____________________________________________________________ </w:t>
      </w:r>
    </w:p>
    <w:p w14:paraId="0899ECCE" w14:textId="0979B1EA" w:rsidR="00B41DBF" w:rsidRPr="00CC2D0C" w:rsidRDefault="00DB711B" w:rsidP="00B41DBF">
      <w:pPr>
        <w:autoSpaceDE w:val="0"/>
        <w:autoSpaceDN w:val="0"/>
        <w:adjustRightInd w:val="0"/>
        <w:rPr>
          <w:rFonts w:ascii="Arial" w:eastAsia="Calibri" w:hAnsi="Arial" w:cs="Arial"/>
          <w:color w:val="000000"/>
          <w:sz w:val="22"/>
          <w:szCs w:val="22"/>
          <w:lang w:val="es-CO" w:eastAsia="es-CO"/>
        </w:rPr>
      </w:pPr>
      <w:r w:rsidRPr="00CC2D0C">
        <w:rPr>
          <w:rFonts w:ascii="Arial" w:eastAsia="Calibri" w:hAnsi="Arial" w:cs="Arial"/>
          <w:color w:val="000000"/>
          <w:sz w:val="22"/>
          <w:szCs w:val="22"/>
          <w:lang w:val="es-CO" w:eastAsia="es-CO"/>
        </w:rPr>
        <w:t xml:space="preserve">Nombre </w:t>
      </w:r>
    </w:p>
    <w:p w14:paraId="32ECF44F" w14:textId="7302D51A" w:rsidR="00DF7974" w:rsidRPr="00CC2D0C" w:rsidRDefault="00B41DBF" w:rsidP="00B41DBF">
      <w:pPr>
        <w:pStyle w:val="Ttulo1"/>
        <w:spacing w:before="74"/>
        <w:rPr>
          <w:rFonts w:ascii="Arial" w:hAnsi="Arial" w:cs="Arial"/>
          <w:sz w:val="22"/>
          <w:szCs w:val="22"/>
          <w:lang w:val="es-CO"/>
        </w:rPr>
      </w:pPr>
      <w:r w:rsidRPr="00CC2D0C">
        <w:rPr>
          <w:rFonts w:ascii="Arial" w:eastAsia="Calibri" w:hAnsi="Arial" w:cs="Arial"/>
          <w:b w:val="0"/>
          <w:bCs w:val="0"/>
          <w:color w:val="000000"/>
          <w:sz w:val="22"/>
          <w:szCs w:val="22"/>
          <w:lang w:val="es-CO" w:eastAsia="es-CO"/>
        </w:rPr>
        <w:t>Documento de Identidad:</w:t>
      </w:r>
    </w:p>
    <w:sectPr w:rsidR="00DF7974" w:rsidRPr="00CC2D0C" w:rsidSect="00403AA2">
      <w:headerReference w:type="default" r:id="rId9"/>
      <w:footerReference w:type="default" r:id="rId10"/>
      <w:pgSz w:w="12240" w:h="20160" w:code="5"/>
      <w:pgMar w:top="1418" w:right="1701" w:bottom="1418" w:left="1701" w:header="709" w:footer="2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078FE" w14:textId="77777777" w:rsidR="0028355E" w:rsidRDefault="0028355E" w:rsidP="00545275">
      <w:r>
        <w:separator/>
      </w:r>
    </w:p>
  </w:endnote>
  <w:endnote w:type="continuationSeparator" w:id="0">
    <w:p w14:paraId="1CB0DE85" w14:textId="77777777" w:rsidR="0028355E" w:rsidRDefault="0028355E" w:rsidP="00545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B0818" w14:textId="77777777" w:rsidR="00B41DBF" w:rsidRPr="00B41DBF" w:rsidRDefault="00B41DBF" w:rsidP="00B41DBF">
    <w:pPr>
      <w:rPr>
        <w:rFonts w:ascii="Georgia" w:eastAsia="Calibri" w:hAnsi="Georgia"/>
        <w:color w:val="000000"/>
        <w:lang w:val="es-CO" w:eastAsia="en-US"/>
      </w:rPr>
    </w:pPr>
  </w:p>
  <w:p w14:paraId="63163B40" w14:textId="243A5C97" w:rsidR="3E096971" w:rsidRDefault="3E096971" w:rsidP="3E096971">
    <w:r w:rsidRPr="3E096971">
      <w:rPr>
        <w:rFonts w:ascii="Segoe UI" w:eastAsia="Segoe UI" w:hAnsi="Segoe UI" w:cs="Segoe UI"/>
        <w:sz w:val="16"/>
        <w:szCs w:val="16"/>
        <w:lang w:val="es"/>
      </w:rPr>
      <w:t xml:space="preserve">Km 1. Autopista Medellín-Bogotá - Conmutador (6) 8398359 Puerto Salgar Colombia. </w:t>
    </w:r>
    <w:hyperlink r:id="rId1">
      <w:r w:rsidRPr="3E096971">
        <w:rPr>
          <w:rStyle w:val="Hipervnculo"/>
          <w:rFonts w:ascii="Segoe UI" w:eastAsia="Segoe UI" w:hAnsi="Segoe UI" w:cs="Segoe UI"/>
          <w:sz w:val="16"/>
          <w:szCs w:val="16"/>
          <w:lang w:val="es"/>
        </w:rPr>
        <w:t>anticorrupcion@fac.mil.co</w:t>
      </w:r>
    </w:hyperlink>
    <w:r w:rsidRPr="3E096971">
      <w:rPr>
        <w:rFonts w:ascii="Segoe UI" w:eastAsia="Segoe UI" w:hAnsi="Segoe UI" w:cs="Segoe UI"/>
        <w:color w:val="0000FF"/>
        <w:sz w:val="16"/>
        <w:szCs w:val="16"/>
        <w:lang w:val="es"/>
      </w:rPr>
      <w:t xml:space="preserve"> </w:t>
    </w:r>
    <w:r w:rsidRPr="3E096971">
      <w:rPr>
        <w:rFonts w:ascii="Segoe UI" w:eastAsia="Segoe UI" w:hAnsi="Segoe UI" w:cs="Segoe UI"/>
        <w:sz w:val="16"/>
        <w:szCs w:val="16"/>
        <w:lang w:val="es"/>
      </w:rPr>
      <w:t xml:space="preserve">- </w:t>
    </w:r>
    <w:hyperlink r:id="rId2">
      <w:r w:rsidRPr="3E096971">
        <w:rPr>
          <w:rStyle w:val="Hipervnculo"/>
          <w:rFonts w:ascii="Segoe UI" w:eastAsia="Segoe UI" w:hAnsi="Segoe UI" w:cs="Segoe UI"/>
          <w:sz w:val="16"/>
          <w:szCs w:val="16"/>
          <w:lang w:val="es"/>
        </w:rPr>
        <w:t>correspondencia@fac.mil.co</w:t>
      </w:r>
    </w:hyperlink>
    <w:r w:rsidRPr="3E096971">
      <w:rPr>
        <w:rFonts w:ascii="Segoe UI" w:eastAsia="Segoe UI" w:hAnsi="Segoe UI" w:cs="Segoe UI"/>
        <w:color w:val="0000FF"/>
        <w:sz w:val="16"/>
        <w:szCs w:val="16"/>
        <w:lang w:val="es"/>
      </w:rPr>
      <w:t xml:space="preserve"> </w:t>
    </w:r>
    <w:r w:rsidRPr="3E096971">
      <w:rPr>
        <w:rFonts w:ascii="Segoe UI" w:eastAsia="Segoe UI" w:hAnsi="Segoe UI" w:cs="Segoe UI"/>
        <w:sz w:val="16"/>
        <w:szCs w:val="16"/>
        <w:lang w:val="es"/>
      </w:rPr>
      <w:t xml:space="preserve">- </w:t>
    </w:r>
    <w:hyperlink r:id="rId3">
      <w:r w:rsidRPr="3E096971">
        <w:rPr>
          <w:rStyle w:val="Hipervnculo"/>
          <w:rFonts w:ascii="Segoe UI" w:eastAsia="Segoe UI" w:hAnsi="Segoe UI" w:cs="Segoe UI"/>
          <w:sz w:val="16"/>
          <w:szCs w:val="16"/>
          <w:lang w:val="es"/>
        </w:rPr>
        <w:t>tramiteslegales@fac.mil.co</w:t>
      </w:r>
    </w:hyperlink>
    <w:r w:rsidRPr="3E096971">
      <w:rPr>
        <w:rFonts w:ascii="Segoe UI" w:eastAsia="Segoe UI" w:hAnsi="Segoe UI" w:cs="Segoe UI"/>
        <w:color w:val="0000FF"/>
        <w:sz w:val="16"/>
        <w:szCs w:val="16"/>
        <w:lang w:val="es"/>
      </w:rPr>
      <w:t xml:space="preserve"> </w:t>
    </w:r>
    <w:hyperlink r:id="rId4">
      <w:r w:rsidRPr="3E096971">
        <w:rPr>
          <w:rStyle w:val="Hipervnculo"/>
          <w:rFonts w:ascii="Segoe UI" w:eastAsia="Segoe UI" w:hAnsi="Segoe UI" w:cs="Segoe UI"/>
          <w:sz w:val="16"/>
          <w:szCs w:val="16"/>
          <w:lang w:val="es"/>
        </w:rPr>
        <w:t>www.fac.mil.co</w:t>
      </w:r>
    </w:hyperlink>
    <w:r w:rsidRPr="3E096971">
      <w:rPr>
        <w:rFonts w:ascii="Segoe UI" w:eastAsia="Segoe UI" w:hAnsi="Segoe UI" w:cs="Segoe UI"/>
        <w:sz w:val="16"/>
        <w:szCs w:val="16"/>
        <w:lang w:val="es"/>
      </w:rPr>
      <w:t xml:space="preserve"> </w:t>
    </w:r>
  </w:p>
  <w:p w14:paraId="23FC73EC" w14:textId="4DDD7F06" w:rsidR="3E096971" w:rsidRDefault="3E096971" w:rsidP="3E096971">
    <w:pPr>
      <w:rPr>
        <w:rFonts w:ascii="Arial" w:eastAsia="Calibri" w:hAnsi="Arial" w:cs="Arial"/>
        <w:sz w:val="16"/>
        <w:szCs w:val="16"/>
        <w:lang w:eastAsia="en-US"/>
      </w:rPr>
    </w:pPr>
  </w:p>
  <w:p w14:paraId="53128261" w14:textId="77777777" w:rsidR="00545275" w:rsidRDefault="005452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ACF2C" w14:textId="77777777" w:rsidR="0028355E" w:rsidRDefault="0028355E" w:rsidP="00545275">
      <w:r>
        <w:separator/>
      </w:r>
    </w:p>
  </w:footnote>
  <w:footnote w:type="continuationSeparator" w:id="0">
    <w:p w14:paraId="4BCD3917" w14:textId="77777777" w:rsidR="0028355E" w:rsidRDefault="0028355E" w:rsidP="005452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945"/>
      <w:gridCol w:w="2945"/>
      <w:gridCol w:w="2945"/>
    </w:tblGrid>
    <w:tr w:rsidR="3E096971" w14:paraId="743146B4" w14:textId="77777777" w:rsidTr="3E096971">
      <w:trPr>
        <w:trHeight w:val="300"/>
      </w:trPr>
      <w:tc>
        <w:tcPr>
          <w:tcW w:w="2945" w:type="dxa"/>
        </w:tcPr>
        <w:p w14:paraId="7A535B27" w14:textId="61F86B76" w:rsidR="3E096971" w:rsidRDefault="3E096971" w:rsidP="3E096971">
          <w:pPr>
            <w:pStyle w:val="Encabezado"/>
            <w:ind w:left="-115"/>
          </w:pPr>
        </w:p>
      </w:tc>
      <w:tc>
        <w:tcPr>
          <w:tcW w:w="2945" w:type="dxa"/>
        </w:tcPr>
        <w:p w14:paraId="770210EF" w14:textId="29A062B8" w:rsidR="3E096971" w:rsidRDefault="3E096971" w:rsidP="3E096971">
          <w:pPr>
            <w:pStyle w:val="Encabezado"/>
            <w:jc w:val="center"/>
          </w:pPr>
        </w:p>
      </w:tc>
      <w:tc>
        <w:tcPr>
          <w:tcW w:w="2945" w:type="dxa"/>
        </w:tcPr>
        <w:p w14:paraId="4156AA2D" w14:textId="5E4F98C3" w:rsidR="3E096971" w:rsidRDefault="3E096971" w:rsidP="3E096971">
          <w:pPr>
            <w:pStyle w:val="Encabezado"/>
            <w:ind w:right="-115"/>
            <w:jc w:val="right"/>
          </w:pPr>
        </w:p>
      </w:tc>
    </w:tr>
  </w:tbl>
  <w:p w14:paraId="2BE08905" w14:textId="3C998CAC" w:rsidR="3E096971" w:rsidRDefault="00CF39D6" w:rsidP="3E096971">
    <w:pPr>
      <w:pStyle w:val="Encabezado"/>
    </w:pPr>
    <w:r w:rsidRPr="000E4FB9">
      <w:rPr>
        <w:noProof/>
      </w:rPr>
      <w:drawing>
        <wp:inline distT="0" distB="0" distL="0" distR="0" wp14:anchorId="69B66A7D" wp14:editId="16202C9B">
          <wp:extent cx="5513696" cy="867953"/>
          <wp:effectExtent l="0" t="0" r="0" b="8890"/>
          <wp:docPr id="1" name="Imagen 1" descr="C:\Users\martha.leiva\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ha.leiva\Downloads\imag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42599" cy="872503"/>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s-CO" w:vendorID="64" w:dllVersion="4096" w:nlCheck="1" w:checkStyle="0"/>
  <w:activeWritingStyle w:appName="MSWord" w:lang="es-CO"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395"/>
    <w:rsid w:val="00020762"/>
    <w:rsid w:val="00026DEF"/>
    <w:rsid w:val="00054CD9"/>
    <w:rsid w:val="00064DB2"/>
    <w:rsid w:val="0009264E"/>
    <w:rsid w:val="00095D94"/>
    <w:rsid w:val="000A6F86"/>
    <w:rsid w:val="00135E8F"/>
    <w:rsid w:val="00180B05"/>
    <w:rsid w:val="0019423F"/>
    <w:rsid w:val="001A34FC"/>
    <w:rsid w:val="001C77AD"/>
    <w:rsid w:val="001E0034"/>
    <w:rsid w:val="001E4FDD"/>
    <w:rsid w:val="00223915"/>
    <w:rsid w:val="002247EA"/>
    <w:rsid w:val="00231FD8"/>
    <w:rsid w:val="002651FC"/>
    <w:rsid w:val="0028355E"/>
    <w:rsid w:val="00296AE8"/>
    <w:rsid w:val="002C3788"/>
    <w:rsid w:val="002C5C07"/>
    <w:rsid w:val="002E13D2"/>
    <w:rsid w:val="003114B5"/>
    <w:rsid w:val="00365AF9"/>
    <w:rsid w:val="00384171"/>
    <w:rsid w:val="003A45DD"/>
    <w:rsid w:val="003B5879"/>
    <w:rsid w:val="003B7000"/>
    <w:rsid w:val="00403AA2"/>
    <w:rsid w:val="004102B8"/>
    <w:rsid w:val="00442188"/>
    <w:rsid w:val="00470315"/>
    <w:rsid w:val="0047638E"/>
    <w:rsid w:val="00481731"/>
    <w:rsid w:val="00493F76"/>
    <w:rsid w:val="00532DCB"/>
    <w:rsid w:val="00545275"/>
    <w:rsid w:val="00653A6A"/>
    <w:rsid w:val="00682C78"/>
    <w:rsid w:val="006E2395"/>
    <w:rsid w:val="00722AFA"/>
    <w:rsid w:val="0072404C"/>
    <w:rsid w:val="0073596B"/>
    <w:rsid w:val="007A6135"/>
    <w:rsid w:val="007C14A2"/>
    <w:rsid w:val="0083372F"/>
    <w:rsid w:val="00850DF4"/>
    <w:rsid w:val="0085480F"/>
    <w:rsid w:val="008E2D02"/>
    <w:rsid w:val="009042B7"/>
    <w:rsid w:val="009125D0"/>
    <w:rsid w:val="009557C5"/>
    <w:rsid w:val="0096655B"/>
    <w:rsid w:val="0097711B"/>
    <w:rsid w:val="009918C0"/>
    <w:rsid w:val="009B496D"/>
    <w:rsid w:val="009B57DB"/>
    <w:rsid w:val="009F11E3"/>
    <w:rsid w:val="00A43724"/>
    <w:rsid w:val="00AA3259"/>
    <w:rsid w:val="00AC41A2"/>
    <w:rsid w:val="00B14E70"/>
    <w:rsid w:val="00B41DBF"/>
    <w:rsid w:val="00B721D7"/>
    <w:rsid w:val="00B91A1F"/>
    <w:rsid w:val="00BA08F1"/>
    <w:rsid w:val="00C53E6B"/>
    <w:rsid w:val="00C74EED"/>
    <w:rsid w:val="00C847D1"/>
    <w:rsid w:val="00CC2D0C"/>
    <w:rsid w:val="00CD1216"/>
    <w:rsid w:val="00CF39D6"/>
    <w:rsid w:val="00D30C55"/>
    <w:rsid w:val="00D44FDC"/>
    <w:rsid w:val="00D47563"/>
    <w:rsid w:val="00D56434"/>
    <w:rsid w:val="00DB711B"/>
    <w:rsid w:val="00DF7974"/>
    <w:rsid w:val="00EA501D"/>
    <w:rsid w:val="00F53312"/>
    <w:rsid w:val="00FB2FB6"/>
    <w:rsid w:val="00FF49A9"/>
    <w:rsid w:val="0DDF455D"/>
    <w:rsid w:val="1023307C"/>
    <w:rsid w:val="182969B5"/>
    <w:rsid w:val="237891DA"/>
    <w:rsid w:val="32626AE4"/>
    <w:rsid w:val="32A0D979"/>
    <w:rsid w:val="383D23AA"/>
    <w:rsid w:val="3A165874"/>
    <w:rsid w:val="3E096971"/>
    <w:rsid w:val="40836901"/>
    <w:rsid w:val="4F054844"/>
    <w:rsid w:val="631FB57E"/>
    <w:rsid w:val="6A28D001"/>
    <w:rsid w:val="71366B3A"/>
    <w:rsid w:val="76119712"/>
    <w:rsid w:val="76765039"/>
    <w:rsid w:val="7DA1342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F963B"/>
  <w15:chartTrackingRefBased/>
  <w15:docId w15:val="{ADE4A81D-92BA-467A-872C-8C8AA2FE2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395"/>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6E239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6E239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6E2395"/>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E2395"/>
    <w:rPr>
      <w:rFonts w:ascii="Cambria" w:eastAsia="Times New Roman" w:hAnsi="Cambria" w:cs="Times New Roman"/>
      <w:b/>
      <w:bCs/>
      <w:color w:val="365F91"/>
      <w:sz w:val="28"/>
      <w:szCs w:val="28"/>
      <w:lang w:val="es-ES" w:eastAsia="es-ES"/>
    </w:rPr>
  </w:style>
  <w:style w:type="character" w:customStyle="1" w:styleId="Ttulo2Car">
    <w:name w:val="Título 2 Car"/>
    <w:link w:val="Ttulo2"/>
    <w:rsid w:val="006E2395"/>
    <w:rPr>
      <w:rFonts w:ascii="Cambria" w:eastAsia="Times New Roman" w:hAnsi="Cambria" w:cs="Times New Roman"/>
      <w:b/>
      <w:bCs/>
      <w:i/>
      <w:iCs/>
      <w:sz w:val="28"/>
      <w:szCs w:val="28"/>
      <w:lang w:val="es-ES" w:eastAsia="es-ES"/>
    </w:rPr>
  </w:style>
  <w:style w:type="character" w:customStyle="1" w:styleId="Ttulo3Car">
    <w:name w:val="Título 3 Car"/>
    <w:link w:val="Ttulo3"/>
    <w:uiPriority w:val="9"/>
    <w:rsid w:val="006E2395"/>
    <w:rPr>
      <w:rFonts w:ascii="Cambria" w:eastAsia="Times New Roman" w:hAnsi="Cambria" w:cs="Times New Roman"/>
      <w:b/>
      <w:bCs/>
      <w:sz w:val="26"/>
      <w:szCs w:val="26"/>
      <w:lang w:val="es-ES" w:eastAsia="es-ES"/>
    </w:rPr>
  </w:style>
  <w:style w:type="paragraph" w:styleId="Textoindependiente">
    <w:name w:val="Body Text"/>
    <w:basedOn w:val="Normal"/>
    <w:link w:val="TextoindependienteCar"/>
    <w:unhideWhenUsed/>
    <w:rsid w:val="006E2395"/>
    <w:pPr>
      <w:spacing w:after="120"/>
    </w:pPr>
  </w:style>
  <w:style w:type="character" w:customStyle="1" w:styleId="TextoindependienteCar">
    <w:name w:val="Texto independiente Car"/>
    <w:link w:val="Textoindependiente"/>
    <w:rsid w:val="006E2395"/>
    <w:rPr>
      <w:rFonts w:ascii="Times New Roman" w:eastAsia="Times New Roman" w:hAnsi="Times New Roman" w:cs="Times New Roman"/>
      <w:sz w:val="24"/>
      <w:szCs w:val="24"/>
      <w:lang w:val="es-ES" w:eastAsia="es-ES"/>
    </w:rPr>
  </w:style>
  <w:style w:type="paragraph" w:customStyle="1" w:styleId="Subcaptulo">
    <w:name w:val="Subcapítulo"/>
    <w:basedOn w:val="Normal"/>
    <w:rsid w:val="006E2395"/>
    <w:pPr>
      <w:tabs>
        <w:tab w:val="num" w:pos="420"/>
        <w:tab w:val="num" w:pos="2160"/>
      </w:tabs>
      <w:autoSpaceDE w:val="0"/>
      <w:autoSpaceDN w:val="0"/>
      <w:spacing w:after="120"/>
      <w:ind w:left="420" w:hanging="420"/>
      <w:jc w:val="center"/>
    </w:pPr>
    <w:rPr>
      <w:rFonts w:ascii="Verdana" w:hAnsi="Verdana"/>
      <w:b/>
      <w:lang w:val="es-ES_tradnl"/>
    </w:rPr>
  </w:style>
  <w:style w:type="character" w:styleId="Refdecomentario">
    <w:name w:val="annotation reference"/>
    <w:unhideWhenUsed/>
    <w:rsid w:val="006E2395"/>
    <w:rPr>
      <w:sz w:val="16"/>
      <w:szCs w:val="16"/>
    </w:rPr>
  </w:style>
  <w:style w:type="paragraph" w:styleId="Textocomentario">
    <w:name w:val="annotation text"/>
    <w:basedOn w:val="Normal"/>
    <w:link w:val="TextocomentarioCar"/>
    <w:uiPriority w:val="99"/>
    <w:unhideWhenUsed/>
    <w:rsid w:val="006E2395"/>
    <w:rPr>
      <w:sz w:val="20"/>
      <w:szCs w:val="20"/>
    </w:rPr>
  </w:style>
  <w:style w:type="character" w:customStyle="1" w:styleId="TextocomentarioCar">
    <w:name w:val="Texto comentario Car"/>
    <w:link w:val="Textocomentario"/>
    <w:uiPriority w:val="99"/>
    <w:rsid w:val="006E2395"/>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E2395"/>
    <w:rPr>
      <w:rFonts w:ascii="Tahoma" w:hAnsi="Tahoma" w:cs="Tahoma"/>
      <w:sz w:val="16"/>
      <w:szCs w:val="16"/>
    </w:rPr>
  </w:style>
  <w:style w:type="character" w:customStyle="1" w:styleId="TextodegloboCar">
    <w:name w:val="Texto de globo Car"/>
    <w:link w:val="Textodeglobo"/>
    <w:uiPriority w:val="99"/>
    <w:semiHidden/>
    <w:rsid w:val="006E2395"/>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545275"/>
    <w:pPr>
      <w:tabs>
        <w:tab w:val="center" w:pos="4419"/>
        <w:tab w:val="right" w:pos="8838"/>
      </w:tabs>
    </w:pPr>
  </w:style>
  <w:style w:type="character" w:customStyle="1" w:styleId="EncabezadoCar">
    <w:name w:val="Encabezado Car"/>
    <w:link w:val="Encabezado"/>
    <w:uiPriority w:val="99"/>
    <w:rsid w:val="00545275"/>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545275"/>
    <w:pPr>
      <w:tabs>
        <w:tab w:val="center" w:pos="4419"/>
        <w:tab w:val="right" w:pos="8838"/>
      </w:tabs>
    </w:pPr>
  </w:style>
  <w:style w:type="character" w:customStyle="1" w:styleId="PiedepginaCar">
    <w:name w:val="Pie de página Car"/>
    <w:link w:val="Piedepgina"/>
    <w:uiPriority w:val="99"/>
    <w:rsid w:val="00545275"/>
    <w:rPr>
      <w:rFonts w:ascii="Times New Roman" w:eastAsia="Times New Roman" w:hAnsi="Times New Roman"/>
      <w:sz w:val="24"/>
      <w:szCs w:val="24"/>
      <w:lang w:val="es-ES" w:eastAsia="es-ES"/>
    </w:rPr>
  </w:style>
  <w:style w:type="paragraph" w:styleId="NormalWeb">
    <w:name w:val="Normal (Web)"/>
    <w:basedOn w:val="Normal"/>
    <w:uiPriority w:val="99"/>
    <w:semiHidden/>
    <w:unhideWhenUsed/>
    <w:rsid w:val="002651FC"/>
    <w:pPr>
      <w:spacing w:before="100" w:beforeAutospacing="1" w:after="100" w:afterAutospacing="1"/>
    </w:pPr>
    <w:rPr>
      <w:lang w:val="es-CO" w:eastAsia="es-CO"/>
    </w:rPr>
  </w:style>
  <w:style w:type="character" w:styleId="Hipervnculo">
    <w:name w:val="Hyperlink"/>
    <w:uiPriority w:val="99"/>
    <w:unhideWhenUsed/>
    <w:rsid w:val="002651FC"/>
    <w:rPr>
      <w:color w:val="0563C1"/>
      <w:u w:val="single"/>
    </w:rPr>
  </w:style>
  <w:style w:type="character" w:customStyle="1" w:styleId="Mencinsinresolver1">
    <w:name w:val="Mención sin resolver1"/>
    <w:uiPriority w:val="99"/>
    <w:semiHidden/>
    <w:unhideWhenUsed/>
    <w:rsid w:val="002651FC"/>
    <w:rPr>
      <w:color w:val="605E5C"/>
      <w:shd w:val="clear" w:color="auto" w:fill="E1DFDD"/>
    </w:rPr>
  </w:style>
  <w:style w:type="paragraph" w:styleId="Sinespaciado">
    <w:name w:val="No Spacing"/>
    <w:uiPriority w:val="1"/>
    <w:qFormat/>
    <w:rsid w:val="00C74EED"/>
    <w:rPr>
      <w:sz w:val="22"/>
      <w:szCs w:val="22"/>
      <w:lang w:val="es-CO" w:eastAsia="en-US"/>
    </w:rPr>
  </w:style>
  <w:style w:type="paragraph" w:styleId="Prrafodelista">
    <w:name w:val="List Paragraph"/>
    <w:basedOn w:val="Normal"/>
    <w:link w:val="PrrafodelistaCar"/>
    <w:uiPriority w:val="34"/>
    <w:qFormat/>
    <w:rsid w:val="00C74EED"/>
    <w:pPr>
      <w:ind w:left="708"/>
    </w:pPr>
    <w:rPr>
      <w:rFonts w:eastAsia="Calibri"/>
    </w:rPr>
  </w:style>
  <w:style w:type="character" w:customStyle="1" w:styleId="PrrafodelistaCar">
    <w:name w:val="Párrafo de lista Car"/>
    <w:link w:val="Prrafodelista"/>
    <w:uiPriority w:val="34"/>
    <w:rsid w:val="00C74EED"/>
    <w:rPr>
      <w:rFonts w:ascii="Times New Roman" w:hAnsi="Times New Roman"/>
      <w:sz w:val="24"/>
      <w:szCs w:val="24"/>
      <w:lang w:val="es-ES" w:eastAsia="es-ES"/>
    </w:rPr>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9934746">
      <w:bodyDiv w:val="1"/>
      <w:marLeft w:val="0"/>
      <w:marRight w:val="0"/>
      <w:marTop w:val="0"/>
      <w:marBottom w:val="0"/>
      <w:divBdr>
        <w:top w:val="none" w:sz="0" w:space="0" w:color="auto"/>
        <w:left w:val="none" w:sz="0" w:space="0" w:color="auto"/>
        <w:bottom w:val="none" w:sz="0" w:space="0" w:color="auto"/>
        <w:right w:val="none" w:sz="0" w:space="0" w:color="auto"/>
      </w:divBdr>
    </w:div>
    <w:div w:id="210753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s://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20D755-8DD4-4831-9ECB-856B2A18D0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3B1FCDD-7DD8-4C56-95BE-D9BA4009CE33}">
  <ds:schemaRefs>
    <ds:schemaRef ds:uri="http://schemas.microsoft.com/sharepoint/v3/contenttype/forms"/>
  </ds:schemaRefs>
</ds:datastoreItem>
</file>

<file path=customXml/itemProps3.xml><?xml version="1.0" encoding="utf-8"?>
<ds:datastoreItem xmlns:ds="http://schemas.openxmlformats.org/officeDocument/2006/customXml" ds:itemID="{D2662776-E9DA-46EC-9E75-2C6EEE2BDD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758</Words>
  <Characters>4073</Characters>
  <Application>Microsoft Office Word</Application>
  <DocSecurity>0</DocSecurity>
  <Lines>79</Lines>
  <Paragraphs>14</Paragraphs>
  <ScaleCrop>false</ScaleCrop>
  <Company/>
  <LinksUpToDate>false</LinksUpToDate>
  <CharactersWithSpaces>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cp:lastModifiedBy>Karen Dayana Calderón Moya</cp:lastModifiedBy>
  <cp:revision>7</cp:revision>
  <dcterms:created xsi:type="dcterms:W3CDTF">2026-02-04T18:53:00Z</dcterms:created>
  <dcterms:modified xsi:type="dcterms:W3CDTF">2026-10-19T22:26:00Z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