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AA9B3" w14:textId="77777777" w:rsidR="006116F6" w:rsidRPr="00D621D9" w:rsidRDefault="006116F6" w:rsidP="006116F6">
      <w:pPr>
        <w:adjustRightInd w:val="0"/>
        <w:ind w:left="708"/>
        <w:jc w:val="center"/>
        <w:rPr>
          <w:rFonts w:ascii="Arial" w:hAnsi="Arial" w:cs="Arial"/>
          <w:b/>
          <w:bCs/>
        </w:rPr>
      </w:pPr>
    </w:p>
    <w:p w14:paraId="70AD0F04" w14:textId="3CE3B1E2" w:rsidR="006116F6" w:rsidRDefault="006116F6" w:rsidP="006116F6">
      <w:pPr>
        <w:adjustRightInd w:val="0"/>
        <w:ind w:left="708"/>
        <w:jc w:val="center"/>
        <w:rPr>
          <w:rFonts w:ascii="Arial" w:hAnsi="Arial" w:cs="Arial"/>
          <w:b/>
          <w:bCs/>
        </w:rPr>
      </w:pPr>
      <w:r w:rsidRPr="0080366E">
        <w:rPr>
          <w:rFonts w:ascii="Arial" w:hAnsi="Arial" w:cs="Arial"/>
          <w:b/>
          <w:bCs/>
        </w:rPr>
        <w:t xml:space="preserve">ANEXO </w:t>
      </w:r>
      <w:r>
        <w:rPr>
          <w:rFonts w:ascii="Arial" w:hAnsi="Arial" w:cs="Arial"/>
          <w:b/>
          <w:bCs/>
        </w:rPr>
        <w:t>6</w:t>
      </w:r>
    </w:p>
    <w:p w14:paraId="3A26083C" w14:textId="77777777" w:rsidR="006116F6" w:rsidRDefault="006116F6" w:rsidP="006116F6">
      <w:pPr>
        <w:adjustRightInd w:val="0"/>
        <w:ind w:left="708"/>
        <w:jc w:val="center"/>
        <w:rPr>
          <w:rFonts w:ascii="Arial" w:hAnsi="Arial" w:cs="Arial"/>
          <w:b/>
          <w:bCs/>
        </w:rPr>
      </w:pPr>
    </w:p>
    <w:p w14:paraId="6016C255" w14:textId="23796D47" w:rsidR="006116F6" w:rsidRPr="0080366E" w:rsidRDefault="006116F6" w:rsidP="006116F6">
      <w:pPr>
        <w:adjustRightInd w:val="0"/>
        <w:ind w:left="708"/>
        <w:jc w:val="center"/>
        <w:rPr>
          <w:rFonts w:ascii="Arial" w:hAnsi="Arial" w:cs="Arial"/>
          <w:b/>
          <w:bCs/>
        </w:rPr>
      </w:pPr>
      <w:r>
        <w:rPr>
          <w:rFonts w:ascii="Arial" w:hAnsi="Arial" w:cs="Arial"/>
          <w:b/>
          <w:bCs/>
        </w:rPr>
        <w:t>PRESUPUESTO OFICIAL</w:t>
      </w:r>
    </w:p>
    <w:tbl>
      <w:tblPr>
        <w:tblpPr w:leftFromText="141" w:rightFromText="141" w:vertAnchor="page" w:horzAnchor="margin" w:tblpXSpec="center" w:tblpY="2626"/>
        <w:tblW w:w="10080" w:type="dxa"/>
        <w:tblLook w:val="0400" w:firstRow="0" w:lastRow="0" w:firstColumn="0" w:lastColumn="0" w:noHBand="0" w:noVBand="1"/>
      </w:tblPr>
      <w:tblGrid>
        <w:gridCol w:w="10080"/>
      </w:tblGrid>
      <w:tr w:rsidR="006116F6" w:rsidRPr="005927A3" w14:paraId="052FFFBC" w14:textId="77777777" w:rsidTr="00F16CAC">
        <w:trPr>
          <w:trHeight w:val="73"/>
        </w:trPr>
        <w:tc>
          <w:tcPr>
            <w:tcW w:w="1008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6DE7DF" w14:textId="150C5849" w:rsidR="00111193" w:rsidRPr="003C212B" w:rsidRDefault="00630449" w:rsidP="00F16CAC">
            <w:pPr>
              <w:jc w:val="both"/>
              <w:rPr>
                <w:rFonts w:ascii="Arial Narrow" w:eastAsia="Arial Narrow" w:hAnsi="Arial Narrow" w:cs="Arial Narrow"/>
                <w:sz w:val="24"/>
                <w:szCs w:val="24"/>
              </w:rPr>
            </w:pPr>
            <w:r w:rsidRPr="005927A3">
              <w:rPr>
                <w:rFonts w:ascii="Arial Narrow" w:eastAsia="Arial Narrow" w:hAnsi="Arial Narrow" w:cs="Arial Narrow"/>
                <w:sz w:val="24"/>
                <w:szCs w:val="24"/>
              </w:rPr>
              <w:t>La Administración Municipal requiere</w:t>
            </w:r>
            <w:r w:rsidRPr="005927A3">
              <w:rPr>
                <w:rFonts w:ascii="Arial Narrow" w:eastAsia="Arial Narrow" w:hAnsi="Arial Narrow" w:cs="Arial Narrow"/>
                <w:b/>
                <w:bCs/>
                <w:sz w:val="24"/>
                <w:szCs w:val="24"/>
              </w:rPr>
              <w:t xml:space="preserve">  </w:t>
            </w:r>
            <w:r w:rsidR="00111193" w:rsidRPr="00EF02A9">
              <w:rPr>
                <w:rFonts w:ascii="Arial Narrow" w:hAnsi="Arial Narrow"/>
                <w:b/>
                <w:bCs/>
                <w:sz w:val="22"/>
                <w:szCs w:val="22"/>
              </w:rPr>
              <w:t xml:space="preserve"> ADQUISICIÓN DE INSUMOS</w:t>
            </w:r>
            <w:r w:rsidR="00111193">
              <w:rPr>
                <w:rFonts w:ascii="Arial Narrow" w:hAnsi="Arial Narrow"/>
                <w:b/>
                <w:bCs/>
                <w:sz w:val="22"/>
                <w:szCs w:val="22"/>
              </w:rPr>
              <w:t>,</w:t>
            </w:r>
            <w:r w:rsidR="00111193" w:rsidRPr="00EF02A9">
              <w:rPr>
                <w:rFonts w:ascii="Arial Narrow" w:hAnsi="Arial Narrow"/>
                <w:b/>
                <w:bCs/>
                <w:sz w:val="22"/>
                <w:szCs w:val="22"/>
              </w:rPr>
              <w:t xml:space="preserve"> BIENES Y SERVICIOS REQUERIDOS PARA LA REALIZACIÓN DE LAS ACTIVIDADES CULTURALES, DEPORTIVAS, RECREATIVAS, FORMATIVAS Y DE PARTICIPACIÓN JUVENIL PROGRAMADAS EN EL MARCO DE LA SEMANA DE LA JUVENTUD 2026 DEL MUNICIPIO DE FÚQUENE, CUNDINAMARCA</w:t>
            </w:r>
            <w:r w:rsidRPr="000364EA">
              <w:rPr>
                <w:rFonts w:ascii="Arial Narrow" w:hAnsi="Arial Narrow"/>
                <w:b/>
                <w:bCs/>
                <w:sz w:val="22"/>
                <w:szCs w:val="22"/>
              </w:rPr>
              <w:t>.</w:t>
            </w:r>
            <w:r w:rsidRPr="005927A3">
              <w:rPr>
                <w:rFonts w:ascii="Arial Narrow" w:eastAsia="Arial Narrow" w:hAnsi="Arial Narrow" w:cs="Arial Narrow"/>
                <w:b/>
                <w:bCs/>
                <w:sz w:val="24"/>
                <w:szCs w:val="24"/>
              </w:rPr>
              <w:t xml:space="preserve"> </w:t>
            </w:r>
            <w:r w:rsidRPr="005927A3">
              <w:rPr>
                <w:rFonts w:ascii="Arial Narrow" w:eastAsia="Arial Narrow" w:hAnsi="Arial Narrow" w:cs="Arial Narrow"/>
                <w:sz w:val="24"/>
                <w:szCs w:val="24"/>
              </w:rPr>
              <w:t>Para lo cual se relaciona los ítems, según características técnicas, unidad de medida y cantidades.</w:t>
            </w:r>
          </w:p>
          <w:tbl>
            <w:tblPr>
              <w:tblStyle w:val="Tablaconcuadrcula"/>
              <w:tblW w:w="0" w:type="auto"/>
              <w:tblLook w:val="04A0" w:firstRow="1" w:lastRow="0" w:firstColumn="1" w:lastColumn="0" w:noHBand="0" w:noVBand="1"/>
            </w:tblPr>
            <w:tblGrid>
              <w:gridCol w:w="569"/>
              <w:gridCol w:w="4360"/>
              <w:gridCol w:w="1080"/>
              <w:gridCol w:w="987"/>
              <w:gridCol w:w="1240"/>
              <w:gridCol w:w="1200"/>
            </w:tblGrid>
            <w:tr w:rsidR="00111193" w:rsidRPr="00111193" w14:paraId="32C333A4" w14:textId="77777777" w:rsidTr="003C212B">
              <w:trPr>
                <w:trHeight w:val="510"/>
              </w:trPr>
              <w:tc>
                <w:tcPr>
                  <w:tcW w:w="569" w:type="dxa"/>
                  <w:hideMark/>
                </w:tcPr>
                <w:p w14:paraId="6A56F441" w14:textId="77777777" w:rsidR="00111193" w:rsidRPr="00111193" w:rsidRDefault="00111193" w:rsidP="00A93163">
                  <w:pPr>
                    <w:framePr w:hSpace="141" w:wrap="around" w:vAnchor="page" w:hAnchor="margin" w:xAlign="center" w:y="2626"/>
                    <w:jc w:val="both"/>
                    <w:rPr>
                      <w:rFonts w:ascii="Arial Narrow" w:hAnsi="Arial Narrow"/>
                      <w:b/>
                      <w:bCs/>
                      <w:sz w:val="18"/>
                      <w:szCs w:val="18"/>
                      <w:lang w:val="es-CO"/>
                    </w:rPr>
                  </w:pPr>
                  <w:r w:rsidRPr="00111193">
                    <w:rPr>
                      <w:rFonts w:ascii="Arial Narrow" w:hAnsi="Arial Narrow"/>
                      <w:b/>
                      <w:bCs/>
                      <w:sz w:val="18"/>
                      <w:szCs w:val="18"/>
                    </w:rPr>
                    <w:t xml:space="preserve">ITEM </w:t>
                  </w:r>
                </w:p>
              </w:tc>
              <w:tc>
                <w:tcPr>
                  <w:tcW w:w="4360" w:type="dxa"/>
                  <w:hideMark/>
                </w:tcPr>
                <w:p w14:paraId="24E54036" w14:textId="77777777" w:rsidR="00111193" w:rsidRPr="00111193" w:rsidRDefault="00111193" w:rsidP="00A93163">
                  <w:pPr>
                    <w:framePr w:hSpace="141" w:wrap="around" w:vAnchor="page" w:hAnchor="margin" w:xAlign="center" w:y="2626"/>
                    <w:jc w:val="both"/>
                    <w:rPr>
                      <w:rFonts w:ascii="Arial Narrow" w:hAnsi="Arial Narrow"/>
                      <w:b/>
                      <w:bCs/>
                      <w:sz w:val="18"/>
                      <w:szCs w:val="18"/>
                    </w:rPr>
                  </w:pPr>
                  <w:r w:rsidRPr="00111193">
                    <w:rPr>
                      <w:rFonts w:ascii="Arial Narrow" w:hAnsi="Arial Narrow"/>
                      <w:b/>
                      <w:bCs/>
                      <w:sz w:val="18"/>
                      <w:szCs w:val="18"/>
                    </w:rPr>
                    <w:t>DESCRIPCION</w:t>
                  </w:r>
                </w:p>
              </w:tc>
              <w:tc>
                <w:tcPr>
                  <w:tcW w:w="1080" w:type="dxa"/>
                  <w:hideMark/>
                </w:tcPr>
                <w:p w14:paraId="09DD2AA4" w14:textId="77777777" w:rsidR="00111193" w:rsidRPr="00111193" w:rsidRDefault="00111193" w:rsidP="00A93163">
                  <w:pPr>
                    <w:framePr w:hSpace="141" w:wrap="around" w:vAnchor="page" w:hAnchor="margin" w:xAlign="center" w:y="2626"/>
                    <w:jc w:val="both"/>
                    <w:rPr>
                      <w:rFonts w:ascii="Arial Narrow" w:hAnsi="Arial Narrow"/>
                      <w:b/>
                      <w:bCs/>
                      <w:sz w:val="18"/>
                      <w:szCs w:val="18"/>
                    </w:rPr>
                  </w:pPr>
                  <w:r w:rsidRPr="00111193">
                    <w:rPr>
                      <w:rFonts w:ascii="Arial Narrow" w:hAnsi="Arial Narrow"/>
                      <w:b/>
                      <w:bCs/>
                      <w:sz w:val="18"/>
                      <w:szCs w:val="18"/>
                    </w:rPr>
                    <w:t xml:space="preserve"> UNIDAD DE MEDIDA </w:t>
                  </w:r>
                </w:p>
              </w:tc>
              <w:tc>
                <w:tcPr>
                  <w:tcW w:w="987" w:type="dxa"/>
                  <w:hideMark/>
                </w:tcPr>
                <w:p w14:paraId="04B992F3" w14:textId="77777777" w:rsidR="00111193" w:rsidRPr="00111193" w:rsidRDefault="00111193" w:rsidP="00A93163">
                  <w:pPr>
                    <w:framePr w:hSpace="141" w:wrap="around" w:vAnchor="page" w:hAnchor="margin" w:xAlign="center" w:y="2626"/>
                    <w:jc w:val="both"/>
                    <w:rPr>
                      <w:rFonts w:ascii="Arial Narrow" w:hAnsi="Arial Narrow"/>
                      <w:b/>
                      <w:bCs/>
                      <w:sz w:val="18"/>
                      <w:szCs w:val="18"/>
                    </w:rPr>
                  </w:pPr>
                  <w:r w:rsidRPr="00111193">
                    <w:rPr>
                      <w:rFonts w:ascii="Arial Narrow" w:hAnsi="Arial Narrow"/>
                      <w:b/>
                      <w:bCs/>
                      <w:sz w:val="18"/>
                      <w:szCs w:val="18"/>
                    </w:rPr>
                    <w:t>CANTIDAD</w:t>
                  </w:r>
                </w:p>
              </w:tc>
              <w:tc>
                <w:tcPr>
                  <w:tcW w:w="1240" w:type="dxa"/>
                  <w:hideMark/>
                </w:tcPr>
                <w:p w14:paraId="5E471EAF" w14:textId="77777777" w:rsidR="00111193" w:rsidRPr="00111193" w:rsidRDefault="00111193" w:rsidP="00A93163">
                  <w:pPr>
                    <w:framePr w:hSpace="141" w:wrap="around" w:vAnchor="page" w:hAnchor="margin" w:xAlign="center" w:y="2626"/>
                    <w:jc w:val="both"/>
                    <w:rPr>
                      <w:rFonts w:ascii="Arial Narrow" w:hAnsi="Arial Narrow"/>
                      <w:b/>
                      <w:bCs/>
                      <w:sz w:val="18"/>
                      <w:szCs w:val="18"/>
                    </w:rPr>
                  </w:pPr>
                  <w:r w:rsidRPr="00111193">
                    <w:rPr>
                      <w:rFonts w:ascii="Arial Narrow" w:hAnsi="Arial Narrow"/>
                      <w:b/>
                      <w:bCs/>
                      <w:sz w:val="18"/>
                      <w:szCs w:val="18"/>
                    </w:rPr>
                    <w:t xml:space="preserve"> VALOR UNITARIO </w:t>
                  </w:r>
                </w:p>
              </w:tc>
              <w:tc>
                <w:tcPr>
                  <w:tcW w:w="1200" w:type="dxa"/>
                  <w:hideMark/>
                </w:tcPr>
                <w:p w14:paraId="6971186E" w14:textId="77777777" w:rsidR="00111193" w:rsidRPr="00111193" w:rsidRDefault="00111193" w:rsidP="00A93163">
                  <w:pPr>
                    <w:framePr w:hSpace="141" w:wrap="around" w:vAnchor="page" w:hAnchor="margin" w:xAlign="center" w:y="2626"/>
                    <w:jc w:val="both"/>
                    <w:rPr>
                      <w:rFonts w:ascii="Arial Narrow" w:hAnsi="Arial Narrow"/>
                      <w:b/>
                      <w:bCs/>
                      <w:sz w:val="18"/>
                      <w:szCs w:val="18"/>
                    </w:rPr>
                  </w:pPr>
                  <w:r w:rsidRPr="00111193">
                    <w:rPr>
                      <w:rFonts w:ascii="Arial Narrow" w:hAnsi="Arial Narrow"/>
                      <w:b/>
                      <w:bCs/>
                      <w:sz w:val="18"/>
                      <w:szCs w:val="18"/>
                    </w:rPr>
                    <w:t xml:space="preserve"> VALOR TOTAL  </w:t>
                  </w:r>
                </w:p>
              </w:tc>
            </w:tr>
            <w:tr w:rsidR="003C212B" w:rsidRPr="00111193" w14:paraId="02A19044" w14:textId="77777777" w:rsidTr="003C212B">
              <w:trPr>
                <w:trHeight w:val="1243"/>
              </w:trPr>
              <w:tc>
                <w:tcPr>
                  <w:tcW w:w="569" w:type="dxa"/>
                  <w:hideMark/>
                </w:tcPr>
                <w:p w14:paraId="05A0E1D7"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1 </w:t>
                  </w:r>
                </w:p>
              </w:tc>
              <w:tc>
                <w:tcPr>
                  <w:tcW w:w="4360" w:type="dxa"/>
                  <w:hideMark/>
                </w:tcPr>
                <w:p w14:paraId="08049E9F" w14:textId="70B9CDD4" w:rsidR="003C212B" w:rsidRPr="003C212B" w:rsidRDefault="003C212B" w:rsidP="00A93163">
                  <w:pPr>
                    <w:framePr w:hSpace="141" w:wrap="around" w:vAnchor="page" w:hAnchor="margin" w:xAlign="center" w:y="2626"/>
                    <w:jc w:val="both"/>
                    <w:rPr>
                      <w:rFonts w:ascii="Arial Narrow" w:hAnsi="Arial Narrow"/>
                      <w:sz w:val="18"/>
                      <w:szCs w:val="18"/>
                    </w:rPr>
                  </w:pPr>
                  <w:r w:rsidRPr="003C212B">
                    <w:rPr>
                      <w:rFonts w:ascii="Arial Narrow" w:hAnsi="Arial Narrow"/>
                      <w:sz w:val="18"/>
                      <w:szCs w:val="18"/>
                    </w:rPr>
                    <w:t xml:space="preserve">Producto de panadería fresco mínimo de 100 gr, 1 Jugo en envase tetra pack de 200ml marca </w:t>
                  </w:r>
                  <w:proofErr w:type="gramStart"/>
                  <w:r w:rsidRPr="003C212B">
                    <w:rPr>
                      <w:rFonts w:ascii="Arial Narrow" w:hAnsi="Arial Narrow"/>
                      <w:sz w:val="18"/>
                      <w:szCs w:val="18"/>
                    </w:rPr>
                    <w:t>reconocida,  1</w:t>
                  </w:r>
                  <w:proofErr w:type="gramEnd"/>
                  <w:r w:rsidRPr="003C212B">
                    <w:rPr>
                      <w:rFonts w:ascii="Arial Narrow" w:hAnsi="Arial Narrow"/>
                      <w:sz w:val="18"/>
                      <w:szCs w:val="18"/>
                    </w:rPr>
                    <w:t xml:space="preserve"> fruta de temporada lista para el consumo inmediato, empacado en bolsa de papel para alimentos, Entregados en los diferentes eventos de la semana de la juventud de acuerdo con las indicaciones del supervisor </w:t>
                  </w:r>
                </w:p>
              </w:tc>
              <w:tc>
                <w:tcPr>
                  <w:tcW w:w="1080" w:type="dxa"/>
                  <w:noWrap/>
                  <w:hideMark/>
                </w:tcPr>
                <w:p w14:paraId="3445DF01"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 UNIDAD </w:t>
                  </w:r>
                </w:p>
              </w:tc>
              <w:tc>
                <w:tcPr>
                  <w:tcW w:w="987" w:type="dxa"/>
                  <w:noWrap/>
                  <w:hideMark/>
                </w:tcPr>
                <w:p w14:paraId="7788E767"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250</w:t>
                  </w:r>
                </w:p>
              </w:tc>
              <w:tc>
                <w:tcPr>
                  <w:tcW w:w="1240" w:type="dxa"/>
                  <w:noWrap/>
                  <w:hideMark/>
                </w:tcPr>
                <w:p w14:paraId="5A22438B"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c>
                <w:tcPr>
                  <w:tcW w:w="1200" w:type="dxa"/>
                  <w:noWrap/>
                  <w:hideMark/>
                </w:tcPr>
                <w:p w14:paraId="6F85FF57"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r>
            <w:tr w:rsidR="003C212B" w:rsidRPr="00111193" w14:paraId="6F30E06E" w14:textId="77777777" w:rsidTr="003C212B">
              <w:trPr>
                <w:trHeight w:val="810"/>
              </w:trPr>
              <w:tc>
                <w:tcPr>
                  <w:tcW w:w="569" w:type="dxa"/>
                  <w:hideMark/>
                </w:tcPr>
                <w:p w14:paraId="0B28244C"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2 </w:t>
                  </w:r>
                </w:p>
              </w:tc>
              <w:tc>
                <w:tcPr>
                  <w:tcW w:w="4360" w:type="dxa"/>
                  <w:hideMark/>
                </w:tcPr>
                <w:p w14:paraId="1E0535CE" w14:textId="3F702BEC" w:rsidR="003C212B" w:rsidRPr="003C212B" w:rsidRDefault="003C212B" w:rsidP="00A93163">
                  <w:pPr>
                    <w:framePr w:hSpace="141" w:wrap="around" w:vAnchor="page" w:hAnchor="margin" w:xAlign="center" w:y="2626"/>
                    <w:jc w:val="both"/>
                    <w:rPr>
                      <w:rFonts w:ascii="Arial Narrow" w:hAnsi="Arial Narrow"/>
                      <w:sz w:val="18"/>
                      <w:szCs w:val="18"/>
                    </w:rPr>
                  </w:pPr>
                  <w:r w:rsidRPr="003C212B">
                    <w:rPr>
                      <w:rFonts w:ascii="Arial Narrow" w:hAnsi="Arial Narrow"/>
                      <w:sz w:val="18"/>
                      <w:szCs w:val="18"/>
                    </w:rPr>
                    <w:t xml:space="preserve">Tarjeta de recarga cuentas de plataformas digitales como Netflix, </w:t>
                  </w:r>
                  <w:proofErr w:type="spellStart"/>
                  <w:r w:rsidRPr="003C212B">
                    <w:rPr>
                      <w:rFonts w:ascii="Arial Narrow" w:hAnsi="Arial Narrow"/>
                      <w:sz w:val="18"/>
                      <w:szCs w:val="18"/>
                    </w:rPr>
                    <w:t>play</w:t>
                  </w:r>
                  <w:proofErr w:type="spellEnd"/>
                  <w:r w:rsidRPr="003C212B">
                    <w:rPr>
                      <w:rFonts w:ascii="Arial Narrow" w:hAnsi="Arial Narrow"/>
                      <w:sz w:val="18"/>
                      <w:szCs w:val="18"/>
                    </w:rPr>
                    <w:t xml:space="preserve"> </w:t>
                  </w:r>
                  <w:proofErr w:type="spellStart"/>
                  <w:r w:rsidRPr="003C212B">
                    <w:rPr>
                      <w:rFonts w:ascii="Arial Narrow" w:hAnsi="Arial Narrow"/>
                      <w:sz w:val="18"/>
                      <w:szCs w:val="18"/>
                    </w:rPr>
                    <w:t>station</w:t>
                  </w:r>
                  <w:proofErr w:type="spellEnd"/>
                  <w:r w:rsidRPr="003C212B">
                    <w:rPr>
                      <w:rFonts w:ascii="Arial Narrow" w:hAnsi="Arial Narrow"/>
                      <w:sz w:val="18"/>
                      <w:szCs w:val="18"/>
                    </w:rPr>
                    <w:t>, Spotify entre otras por valor de $50.000</w:t>
                  </w:r>
                </w:p>
              </w:tc>
              <w:tc>
                <w:tcPr>
                  <w:tcW w:w="1080" w:type="dxa"/>
                  <w:noWrap/>
                  <w:hideMark/>
                </w:tcPr>
                <w:p w14:paraId="48EDE12A"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 UNIDAD </w:t>
                  </w:r>
                </w:p>
              </w:tc>
              <w:tc>
                <w:tcPr>
                  <w:tcW w:w="987" w:type="dxa"/>
                  <w:noWrap/>
                  <w:hideMark/>
                </w:tcPr>
                <w:p w14:paraId="68E3E1D5"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12</w:t>
                  </w:r>
                </w:p>
              </w:tc>
              <w:tc>
                <w:tcPr>
                  <w:tcW w:w="1240" w:type="dxa"/>
                  <w:noWrap/>
                  <w:hideMark/>
                </w:tcPr>
                <w:p w14:paraId="095B9B2C"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c>
                <w:tcPr>
                  <w:tcW w:w="1200" w:type="dxa"/>
                  <w:noWrap/>
                  <w:hideMark/>
                </w:tcPr>
                <w:p w14:paraId="1A5CA4F4"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r>
            <w:tr w:rsidR="003C212B" w:rsidRPr="00111193" w14:paraId="3CD5673D" w14:textId="77777777" w:rsidTr="003C212B">
              <w:trPr>
                <w:trHeight w:val="1583"/>
              </w:trPr>
              <w:tc>
                <w:tcPr>
                  <w:tcW w:w="569" w:type="dxa"/>
                  <w:hideMark/>
                </w:tcPr>
                <w:p w14:paraId="411EDA37"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3 </w:t>
                  </w:r>
                </w:p>
              </w:tc>
              <w:tc>
                <w:tcPr>
                  <w:tcW w:w="4360" w:type="dxa"/>
                  <w:hideMark/>
                </w:tcPr>
                <w:p w14:paraId="57A64C5E" w14:textId="58C9A9C1" w:rsidR="003C212B" w:rsidRPr="003C212B" w:rsidRDefault="003C212B" w:rsidP="00A93163">
                  <w:pPr>
                    <w:framePr w:hSpace="141" w:wrap="around" w:vAnchor="page" w:hAnchor="margin" w:xAlign="center" w:y="2626"/>
                    <w:jc w:val="both"/>
                    <w:rPr>
                      <w:rFonts w:ascii="Arial Narrow" w:hAnsi="Arial Narrow"/>
                      <w:sz w:val="18"/>
                      <w:szCs w:val="18"/>
                    </w:rPr>
                  </w:pPr>
                  <w:r w:rsidRPr="003C212B">
                    <w:rPr>
                      <w:rFonts w:ascii="Arial Narrow" w:hAnsi="Arial Narrow"/>
                      <w:sz w:val="18"/>
                      <w:szCs w:val="18"/>
                    </w:rPr>
                    <w:t>Balón de Fútbol, Hecho en tecnología Dual Tech (tecnología dual: Mecanizado interior laminado + cubierta cosida) Cubierta cuero PU, Lienzo de refuerzo, Cámara de butilo, Alta resistencia al impacto y a la abrasión. Terrenos de juego recomendados: Canchas de césped natural y canchas sintéticas. Balón #5. Peso: 410 a 450 g. Circunferencia: 68 a 70 cm. Rebote: 125 a 155cm</w:t>
                  </w:r>
                </w:p>
              </w:tc>
              <w:tc>
                <w:tcPr>
                  <w:tcW w:w="1080" w:type="dxa"/>
                  <w:noWrap/>
                  <w:hideMark/>
                </w:tcPr>
                <w:p w14:paraId="21CC8A91"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 UNIDAD </w:t>
                  </w:r>
                </w:p>
              </w:tc>
              <w:tc>
                <w:tcPr>
                  <w:tcW w:w="987" w:type="dxa"/>
                  <w:noWrap/>
                  <w:hideMark/>
                </w:tcPr>
                <w:p w14:paraId="3EEC9D0A"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3</w:t>
                  </w:r>
                </w:p>
              </w:tc>
              <w:tc>
                <w:tcPr>
                  <w:tcW w:w="1240" w:type="dxa"/>
                  <w:noWrap/>
                  <w:hideMark/>
                </w:tcPr>
                <w:p w14:paraId="16516399"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c>
                <w:tcPr>
                  <w:tcW w:w="1200" w:type="dxa"/>
                  <w:noWrap/>
                  <w:hideMark/>
                </w:tcPr>
                <w:p w14:paraId="4B66ABB0"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r>
            <w:tr w:rsidR="003C212B" w:rsidRPr="00111193" w14:paraId="07273CE5" w14:textId="77777777" w:rsidTr="003C212B">
              <w:trPr>
                <w:trHeight w:val="1549"/>
              </w:trPr>
              <w:tc>
                <w:tcPr>
                  <w:tcW w:w="569" w:type="dxa"/>
                  <w:hideMark/>
                </w:tcPr>
                <w:p w14:paraId="61E66301"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4 </w:t>
                  </w:r>
                </w:p>
              </w:tc>
              <w:tc>
                <w:tcPr>
                  <w:tcW w:w="4360" w:type="dxa"/>
                  <w:hideMark/>
                </w:tcPr>
                <w:p w14:paraId="5E710104" w14:textId="5B46895B" w:rsidR="003C212B" w:rsidRPr="003C212B" w:rsidRDefault="003C212B" w:rsidP="00A93163">
                  <w:pPr>
                    <w:framePr w:hSpace="141" w:wrap="around" w:vAnchor="page" w:hAnchor="margin" w:xAlign="center" w:y="2626"/>
                    <w:jc w:val="both"/>
                    <w:rPr>
                      <w:rFonts w:ascii="Arial Narrow" w:hAnsi="Arial Narrow"/>
                      <w:sz w:val="18"/>
                      <w:szCs w:val="18"/>
                    </w:rPr>
                  </w:pPr>
                  <w:r w:rsidRPr="003C212B">
                    <w:rPr>
                      <w:rFonts w:ascii="Arial Narrow" w:hAnsi="Arial Narrow"/>
                      <w:sz w:val="18"/>
                      <w:szCs w:val="18"/>
                    </w:rPr>
                    <w:t xml:space="preserve">Gorra camionera malla, Material: 57% Poliéster – 43% Algodón Frente rígido en espuma recubierta. Parte trasera en malla de poliéster transpirable. Cierre tipo </w:t>
                  </w:r>
                  <w:proofErr w:type="spellStart"/>
                  <w:r w:rsidRPr="003C212B">
                    <w:rPr>
                      <w:rFonts w:ascii="Arial Narrow" w:hAnsi="Arial Narrow"/>
                      <w:sz w:val="18"/>
                      <w:szCs w:val="18"/>
                    </w:rPr>
                    <w:t>snapback</w:t>
                  </w:r>
                  <w:proofErr w:type="spellEnd"/>
                  <w:r w:rsidRPr="003C212B">
                    <w:rPr>
                      <w:rFonts w:ascii="Arial Narrow" w:hAnsi="Arial Narrow"/>
                      <w:sz w:val="18"/>
                      <w:szCs w:val="18"/>
                    </w:rPr>
                    <w:t xml:space="preserve">, ajustable. Talla única: aprox. 54–60 cm. Largo de la visera: 7 cm.  Altura de la corona: 11 cm Con logo frontal, sublimada. personalizadas con el logo de la Administración Municipal y CMJ 2026-2029.  (diseño acordado con la supervisión). </w:t>
                  </w:r>
                </w:p>
              </w:tc>
              <w:tc>
                <w:tcPr>
                  <w:tcW w:w="1080" w:type="dxa"/>
                  <w:noWrap/>
                  <w:hideMark/>
                </w:tcPr>
                <w:p w14:paraId="3040E69F"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 UNIDAD </w:t>
                  </w:r>
                </w:p>
              </w:tc>
              <w:tc>
                <w:tcPr>
                  <w:tcW w:w="987" w:type="dxa"/>
                  <w:noWrap/>
                  <w:hideMark/>
                </w:tcPr>
                <w:p w14:paraId="44DC3861"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40</w:t>
                  </w:r>
                </w:p>
              </w:tc>
              <w:tc>
                <w:tcPr>
                  <w:tcW w:w="1240" w:type="dxa"/>
                  <w:noWrap/>
                  <w:hideMark/>
                </w:tcPr>
                <w:p w14:paraId="4F6BBA2D"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c>
                <w:tcPr>
                  <w:tcW w:w="1200" w:type="dxa"/>
                  <w:noWrap/>
                  <w:hideMark/>
                </w:tcPr>
                <w:p w14:paraId="72D2417D"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r>
            <w:tr w:rsidR="003C212B" w:rsidRPr="00111193" w14:paraId="066FB7E5" w14:textId="77777777" w:rsidTr="003C212B">
              <w:trPr>
                <w:trHeight w:val="707"/>
              </w:trPr>
              <w:tc>
                <w:tcPr>
                  <w:tcW w:w="569" w:type="dxa"/>
                  <w:hideMark/>
                </w:tcPr>
                <w:p w14:paraId="0757C0A3"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5 </w:t>
                  </w:r>
                </w:p>
              </w:tc>
              <w:tc>
                <w:tcPr>
                  <w:tcW w:w="4360" w:type="dxa"/>
                  <w:hideMark/>
                </w:tcPr>
                <w:p w14:paraId="4C85DD78" w14:textId="57C27A75" w:rsidR="003C212B" w:rsidRPr="003C212B" w:rsidRDefault="003C212B" w:rsidP="00A93163">
                  <w:pPr>
                    <w:framePr w:hSpace="141" w:wrap="around" w:vAnchor="page" w:hAnchor="margin" w:xAlign="center" w:y="2626"/>
                    <w:jc w:val="both"/>
                    <w:rPr>
                      <w:rFonts w:ascii="Arial Narrow" w:hAnsi="Arial Narrow"/>
                      <w:sz w:val="18"/>
                      <w:szCs w:val="18"/>
                    </w:rPr>
                  </w:pPr>
                  <w:r w:rsidRPr="003C212B">
                    <w:rPr>
                      <w:rFonts w:ascii="Arial Narrow" w:hAnsi="Arial Narrow"/>
                      <w:sz w:val="18"/>
                      <w:szCs w:val="18"/>
                    </w:rPr>
                    <w:t xml:space="preserve">Placa conmemorativa </w:t>
                  </w:r>
                  <w:proofErr w:type="gramStart"/>
                  <w:r w:rsidRPr="003C212B">
                    <w:rPr>
                      <w:rFonts w:ascii="Arial Narrow" w:hAnsi="Arial Narrow"/>
                      <w:sz w:val="18"/>
                      <w:szCs w:val="18"/>
                    </w:rPr>
                    <w:t>de  mínimo</w:t>
                  </w:r>
                  <w:proofErr w:type="gramEnd"/>
                  <w:r w:rsidRPr="003C212B">
                    <w:rPr>
                      <w:rFonts w:ascii="Arial Narrow" w:hAnsi="Arial Narrow"/>
                      <w:sz w:val="18"/>
                      <w:szCs w:val="18"/>
                    </w:rPr>
                    <w:t xml:space="preserve"> 12 cm x 8 cm con la leyenda "Participación en el Festival" (diseño acordado con la supervisión). En acrílico</w:t>
                  </w:r>
                </w:p>
              </w:tc>
              <w:tc>
                <w:tcPr>
                  <w:tcW w:w="1080" w:type="dxa"/>
                  <w:noWrap/>
                  <w:hideMark/>
                </w:tcPr>
                <w:p w14:paraId="468E1D89"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 UNIDAD </w:t>
                  </w:r>
                </w:p>
              </w:tc>
              <w:tc>
                <w:tcPr>
                  <w:tcW w:w="987" w:type="dxa"/>
                  <w:noWrap/>
                  <w:hideMark/>
                </w:tcPr>
                <w:p w14:paraId="550FDB8C"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10</w:t>
                  </w:r>
                </w:p>
              </w:tc>
              <w:tc>
                <w:tcPr>
                  <w:tcW w:w="1240" w:type="dxa"/>
                  <w:noWrap/>
                  <w:hideMark/>
                </w:tcPr>
                <w:p w14:paraId="5C666E56"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c>
                <w:tcPr>
                  <w:tcW w:w="1200" w:type="dxa"/>
                  <w:noWrap/>
                  <w:hideMark/>
                </w:tcPr>
                <w:p w14:paraId="60A3C955"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r>
            <w:tr w:rsidR="003C212B" w:rsidRPr="00111193" w14:paraId="5372207A" w14:textId="77777777" w:rsidTr="003C212B">
              <w:trPr>
                <w:trHeight w:val="2700"/>
              </w:trPr>
              <w:tc>
                <w:tcPr>
                  <w:tcW w:w="569" w:type="dxa"/>
                  <w:hideMark/>
                </w:tcPr>
                <w:p w14:paraId="06EE82E5"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6 </w:t>
                  </w:r>
                </w:p>
              </w:tc>
              <w:tc>
                <w:tcPr>
                  <w:tcW w:w="4360" w:type="dxa"/>
                  <w:hideMark/>
                </w:tcPr>
                <w:p w14:paraId="07202F3C" w14:textId="7AACB78A" w:rsidR="003C212B" w:rsidRPr="003C212B" w:rsidRDefault="003C212B" w:rsidP="00A93163">
                  <w:pPr>
                    <w:framePr w:hSpace="141" w:wrap="around" w:vAnchor="page" w:hAnchor="margin" w:xAlign="center" w:y="2626"/>
                    <w:jc w:val="both"/>
                    <w:rPr>
                      <w:rFonts w:ascii="Arial Narrow" w:hAnsi="Arial Narrow"/>
                      <w:sz w:val="18"/>
                      <w:szCs w:val="18"/>
                    </w:rPr>
                  </w:pPr>
                  <w:r w:rsidRPr="003C212B">
                    <w:rPr>
                      <w:rFonts w:ascii="Arial Narrow" w:hAnsi="Arial Narrow"/>
                      <w:sz w:val="18"/>
                      <w:szCs w:val="18"/>
                    </w:rPr>
                    <w:t>Pancarta informativa publicitaria (Banner): Pancarta tipo banner impreso en lona vinílica de alta resistencia (13 oz), apta para intemperie, impresión digital a full color de alta resolución (1440 dpi). Medidas: 1.00 metro de ancho por 2.00 metros de ancho/largo. Incluye refuerzo de dobladillo perimetral y ojetes metálicos en bordes para fácil instalación. Diseño alusivo "semana de la juventud Fúquene", incluyendo logos institucionales de la Administración Municipal y CMJ (diseño acordado con el supervisor).</w:t>
                  </w:r>
                </w:p>
              </w:tc>
              <w:tc>
                <w:tcPr>
                  <w:tcW w:w="1080" w:type="dxa"/>
                  <w:noWrap/>
                  <w:hideMark/>
                </w:tcPr>
                <w:p w14:paraId="78C0D26E"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 UNIDAD </w:t>
                  </w:r>
                </w:p>
              </w:tc>
              <w:tc>
                <w:tcPr>
                  <w:tcW w:w="987" w:type="dxa"/>
                  <w:noWrap/>
                  <w:hideMark/>
                </w:tcPr>
                <w:p w14:paraId="1855CAA9"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1</w:t>
                  </w:r>
                </w:p>
              </w:tc>
              <w:tc>
                <w:tcPr>
                  <w:tcW w:w="1240" w:type="dxa"/>
                  <w:noWrap/>
                  <w:hideMark/>
                </w:tcPr>
                <w:p w14:paraId="2E4C833F"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c>
                <w:tcPr>
                  <w:tcW w:w="1200" w:type="dxa"/>
                  <w:noWrap/>
                  <w:hideMark/>
                </w:tcPr>
                <w:p w14:paraId="4853D729"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r>
            <w:tr w:rsidR="003C212B" w:rsidRPr="00111193" w14:paraId="45C018E8" w14:textId="77777777" w:rsidTr="003C212B">
              <w:trPr>
                <w:trHeight w:val="1116"/>
              </w:trPr>
              <w:tc>
                <w:tcPr>
                  <w:tcW w:w="569" w:type="dxa"/>
                  <w:hideMark/>
                </w:tcPr>
                <w:p w14:paraId="5C54C754"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lastRenderedPageBreak/>
                    <w:t xml:space="preserve">7 </w:t>
                  </w:r>
                </w:p>
              </w:tc>
              <w:tc>
                <w:tcPr>
                  <w:tcW w:w="4360" w:type="dxa"/>
                  <w:hideMark/>
                </w:tcPr>
                <w:p w14:paraId="3B6FC7A5" w14:textId="557BA792" w:rsidR="003C212B" w:rsidRPr="003C212B" w:rsidRDefault="003C212B" w:rsidP="00A93163">
                  <w:pPr>
                    <w:framePr w:hSpace="141" w:wrap="around" w:vAnchor="page" w:hAnchor="margin" w:xAlign="center" w:y="2626"/>
                    <w:jc w:val="both"/>
                    <w:rPr>
                      <w:rFonts w:ascii="Arial Narrow" w:hAnsi="Arial Narrow"/>
                      <w:sz w:val="18"/>
                      <w:szCs w:val="18"/>
                    </w:rPr>
                  </w:pPr>
                  <w:r w:rsidRPr="003C212B">
                    <w:rPr>
                      <w:rFonts w:ascii="Arial Narrow" w:hAnsi="Arial Narrow"/>
                      <w:sz w:val="18"/>
                      <w:szCs w:val="18"/>
                    </w:rPr>
                    <w:t xml:space="preserve">Uniforme de futbol de salón conformado por: camisetas, pantaloneta y media, camiseta en tela microfibra 100% poliéster con protector solar, sublimadas pantaloneta y medias con numero 9 jugadores y 1 porteros - 1 equipo.  Colores y logos institucionales (diseño acordado con la supervisión).      </w:t>
                  </w:r>
                </w:p>
              </w:tc>
              <w:tc>
                <w:tcPr>
                  <w:tcW w:w="1080" w:type="dxa"/>
                  <w:noWrap/>
                  <w:hideMark/>
                </w:tcPr>
                <w:p w14:paraId="4A4ACE85"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 UNIDAD </w:t>
                  </w:r>
                </w:p>
              </w:tc>
              <w:tc>
                <w:tcPr>
                  <w:tcW w:w="987" w:type="dxa"/>
                  <w:noWrap/>
                  <w:hideMark/>
                </w:tcPr>
                <w:p w14:paraId="32E1AC65"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10</w:t>
                  </w:r>
                </w:p>
              </w:tc>
              <w:tc>
                <w:tcPr>
                  <w:tcW w:w="1240" w:type="dxa"/>
                  <w:noWrap/>
                  <w:hideMark/>
                </w:tcPr>
                <w:p w14:paraId="169F5DA2"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c>
                <w:tcPr>
                  <w:tcW w:w="1200" w:type="dxa"/>
                  <w:noWrap/>
                  <w:hideMark/>
                </w:tcPr>
                <w:p w14:paraId="7AD7D981"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r>
            <w:tr w:rsidR="003C212B" w:rsidRPr="00111193" w14:paraId="7F945F74" w14:textId="77777777" w:rsidTr="003C212B">
              <w:trPr>
                <w:trHeight w:val="977"/>
              </w:trPr>
              <w:tc>
                <w:tcPr>
                  <w:tcW w:w="569" w:type="dxa"/>
                  <w:hideMark/>
                </w:tcPr>
                <w:p w14:paraId="75885D9C"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8 </w:t>
                  </w:r>
                </w:p>
              </w:tc>
              <w:tc>
                <w:tcPr>
                  <w:tcW w:w="4360" w:type="dxa"/>
                  <w:hideMark/>
                </w:tcPr>
                <w:p w14:paraId="0B7C2801" w14:textId="1FBADB0F" w:rsidR="003C212B" w:rsidRPr="003C212B" w:rsidRDefault="003C212B" w:rsidP="00A93163">
                  <w:pPr>
                    <w:framePr w:hSpace="141" w:wrap="around" w:vAnchor="page" w:hAnchor="margin" w:xAlign="center" w:y="2626"/>
                    <w:jc w:val="both"/>
                    <w:rPr>
                      <w:rFonts w:ascii="Arial Narrow" w:hAnsi="Arial Narrow"/>
                      <w:sz w:val="18"/>
                      <w:szCs w:val="18"/>
                    </w:rPr>
                  </w:pPr>
                  <w:r w:rsidRPr="003C212B">
                    <w:rPr>
                      <w:rFonts w:ascii="Arial Narrow" w:hAnsi="Arial Narrow"/>
                      <w:sz w:val="18"/>
                      <w:szCs w:val="18"/>
                    </w:rPr>
                    <w:t>camiseta deportiva en tela microfibra 100% poliéster con protector solar, que contenga logo de la administración municipal Colores y logos institucionales (diseño acordado con la supervisión).  2 equipos</w:t>
                  </w:r>
                </w:p>
              </w:tc>
              <w:tc>
                <w:tcPr>
                  <w:tcW w:w="1080" w:type="dxa"/>
                  <w:noWrap/>
                  <w:hideMark/>
                </w:tcPr>
                <w:p w14:paraId="35176B6E"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 UNIDAD </w:t>
                  </w:r>
                </w:p>
              </w:tc>
              <w:tc>
                <w:tcPr>
                  <w:tcW w:w="987" w:type="dxa"/>
                  <w:noWrap/>
                  <w:hideMark/>
                </w:tcPr>
                <w:p w14:paraId="5E813639"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20</w:t>
                  </w:r>
                </w:p>
              </w:tc>
              <w:tc>
                <w:tcPr>
                  <w:tcW w:w="1240" w:type="dxa"/>
                  <w:noWrap/>
                  <w:hideMark/>
                </w:tcPr>
                <w:p w14:paraId="1E0A0BB1"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c>
                <w:tcPr>
                  <w:tcW w:w="1200" w:type="dxa"/>
                  <w:noWrap/>
                  <w:hideMark/>
                </w:tcPr>
                <w:p w14:paraId="026F36C2"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r>
            <w:tr w:rsidR="003C212B" w:rsidRPr="00111193" w14:paraId="33F45B76" w14:textId="77777777" w:rsidTr="003C212B">
              <w:trPr>
                <w:trHeight w:val="1118"/>
              </w:trPr>
              <w:tc>
                <w:tcPr>
                  <w:tcW w:w="569" w:type="dxa"/>
                  <w:hideMark/>
                </w:tcPr>
                <w:p w14:paraId="7A1EE112"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9 </w:t>
                  </w:r>
                </w:p>
              </w:tc>
              <w:tc>
                <w:tcPr>
                  <w:tcW w:w="4360" w:type="dxa"/>
                  <w:hideMark/>
                </w:tcPr>
                <w:p w14:paraId="0DAD7118" w14:textId="6CF46FFA" w:rsidR="003C212B" w:rsidRPr="003C212B" w:rsidRDefault="003C212B" w:rsidP="00A93163">
                  <w:pPr>
                    <w:framePr w:hSpace="141" w:wrap="around" w:vAnchor="page" w:hAnchor="margin" w:xAlign="center" w:y="2626"/>
                    <w:jc w:val="both"/>
                    <w:rPr>
                      <w:rFonts w:ascii="Arial Narrow" w:hAnsi="Arial Narrow"/>
                      <w:sz w:val="18"/>
                      <w:szCs w:val="18"/>
                    </w:rPr>
                  </w:pPr>
                  <w:r w:rsidRPr="003C212B">
                    <w:rPr>
                      <w:rFonts w:ascii="Arial Narrow" w:hAnsi="Arial Narrow"/>
                      <w:sz w:val="18"/>
                      <w:szCs w:val="18"/>
                    </w:rPr>
                    <w:t>Petos deportivos, prendas deportivas para deportes de equipo, fabricados en materiales ligeros y transpirables. Para adaptarse a personas jóvenes de tallas S y M.   3 equipos 10 petos de cada color. Colores Azul, verde, naranja Personalizado con diseño (diseño acordado con la supervisión).</w:t>
                  </w:r>
                </w:p>
              </w:tc>
              <w:tc>
                <w:tcPr>
                  <w:tcW w:w="1080" w:type="dxa"/>
                  <w:noWrap/>
                  <w:hideMark/>
                </w:tcPr>
                <w:p w14:paraId="51D85B71"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 UNIDAD </w:t>
                  </w:r>
                </w:p>
              </w:tc>
              <w:tc>
                <w:tcPr>
                  <w:tcW w:w="987" w:type="dxa"/>
                  <w:noWrap/>
                  <w:hideMark/>
                </w:tcPr>
                <w:p w14:paraId="7438E0F4"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30</w:t>
                  </w:r>
                </w:p>
              </w:tc>
              <w:tc>
                <w:tcPr>
                  <w:tcW w:w="1240" w:type="dxa"/>
                  <w:noWrap/>
                  <w:hideMark/>
                </w:tcPr>
                <w:p w14:paraId="451AE7DA"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c>
                <w:tcPr>
                  <w:tcW w:w="1200" w:type="dxa"/>
                  <w:noWrap/>
                  <w:hideMark/>
                </w:tcPr>
                <w:p w14:paraId="343D6FBC"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r>
            <w:tr w:rsidR="003C212B" w:rsidRPr="00111193" w14:paraId="47E33AE5" w14:textId="77777777" w:rsidTr="003C212B">
              <w:trPr>
                <w:trHeight w:val="566"/>
              </w:trPr>
              <w:tc>
                <w:tcPr>
                  <w:tcW w:w="569" w:type="dxa"/>
                  <w:hideMark/>
                </w:tcPr>
                <w:p w14:paraId="40658161"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10 </w:t>
                  </w:r>
                </w:p>
              </w:tc>
              <w:tc>
                <w:tcPr>
                  <w:tcW w:w="4360" w:type="dxa"/>
                  <w:hideMark/>
                </w:tcPr>
                <w:p w14:paraId="112132F8" w14:textId="4D7233EC" w:rsidR="003C212B" w:rsidRPr="003C212B" w:rsidRDefault="003C212B" w:rsidP="00A93163">
                  <w:pPr>
                    <w:framePr w:hSpace="141" w:wrap="around" w:vAnchor="page" w:hAnchor="margin" w:xAlign="center" w:y="2626"/>
                    <w:jc w:val="both"/>
                    <w:rPr>
                      <w:rFonts w:ascii="Arial Narrow" w:hAnsi="Arial Narrow"/>
                      <w:sz w:val="18"/>
                      <w:szCs w:val="18"/>
                    </w:rPr>
                  </w:pPr>
                  <w:r w:rsidRPr="003C212B">
                    <w:rPr>
                      <w:rFonts w:ascii="Arial Narrow" w:hAnsi="Arial Narrow"/>
                      <w:sz w:val="18"/>
                      <w:szCs w:val="18"/>
                    </w:rPr>
                    <w:t xml:space="preserve">Hidratación -Agua potable tratada para consumo humano en presentación de botella PET de 300 </w:t>
                  </w:r>
                  <w:proofErr w:type="spellStart"/>
                  <w:r w:rsidRPr="003C212B">
                    <w:rPr>
                      <w:rFonts w:ascii="Arial Narrow" w:hAnsi="Arial Narrow"/>
                      <w:sz w:val="18"/>
                      <w:szCs w:val="18"/>
                    </w:rPr>
                    <w:t>cc</w:t>
                  </w:r>
                  <w:proofErr w:type="spellEnd"/>
                  <w:r w:rsidRPr="003C212B">
                    <w:rPr>
                      <w:rFonts w:ascii="Arial Narrow" w:hAnsi="Arial Narrow"/>
                      <w:sz w:val="18"/>
                      <w:szCs w:val="18"/>
                    </w:rPr>
                    <w:t xml:space="preserve"> de marca reconocida con registro Invima.</w:t>
                  </w:r>
                </w:p>
              </w:tc>
              <w:tc>
                <w:tcPr>
                  <w:tcW w:w="1080" w:type="dxa"/>
                  <w:noWrap/>
                  <w:hideMark/>
                </w:tcPr>
                <w:p w14:paraId="41AD0792"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 UNIDAD </w:t>
                  </w:r>
                </w:p>
              </w:tc>
              <w:tc>
                <w:tcPr>
                  <w:tcW w:w="987" w:type="dxa"/>
                  <w:noWrap/>
                  <w:hideMark/>
                </w:tcPr>
                <w:p w14:paraId="26083DB6"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250</w:t>
                  </w:r>
                </w:p>
              </w:tc>
              <w:tc>
                <w:tcPr>
                  <w:tcW w:w="1240" w:type="dxa"/>
                  <w:noWrap/>
                  <w:hideMark/>
                </w:tcPr>
                <w:p w14:paraId="25344882"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c>
                <w:tcPr>
                  <w:tcW w:w="1200" w:type="dxa"/>
                  <w:noWrap/>
                  <w:hideMark/>
                </w:tcPr>
                <w:p w14:paraId="61CE7173"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r>
            <w:tr w:rsidR="003C212B" w:rsidRPr="00111193" w14:paraId="7E04C918" w14:textId="77777777" w:rsidTr="003C212B">
              <w:trPr>
                <w:trHeight w:val="1355"/>
              </w:trPr>
              <w:tc>
                <w:tcPr>
                  <w:tcW w:w="569" w:type="dxa"/>
                  <w:hideMark/>
                </w:tcPr>
                <w:p w14:paraId="73572F2A"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11 </w:t>
                  </w:r>
                </w:p>
              </w:tc>
              <w:tc>
                <w:tcPr>
                  <w:tcW w:w="4360" w:type="dxa"/>
                  <w:hideMark/>
                </w:tcPr>
                <w:p w14:paraId="72B96580" w14:textId="0C1579B6" w:rsidR="003C212B" w:rsidRPr="003C212B" w:rsidRDefault="003C212B" w:rsidP="00A93163">
                  <w:pPr>
                    <w:framePr w:hSpace="141" w:wrap="around" w:vAnchor="page" w:hAnchor="margin" w:xAlign="center" w:y="2626"/>
                    <w:jc w:val="both"/>
                    <w:rPr>
                      <w:rFonts w:ascii="Arial Narrow" w:hAnsi="Arial Narrow"/>
                      <w:sz w:val="18"/>
                      <w:szCs w:val="18"/>
                    </w:rPr>
                  </w:pPr>
                  <w:r w:rsidRPr="003C212B">
                    <w:rPr>
                      <w:rFonts w:ascii="Arial Narrow" w:hAnsi="Arial Narrow"/>
                      <w:sz w:val="18"/>
                      <w:szCs w:val="18"/>
                    </w:rPr>
                    <w:t xml:space="preserve">Arbitraje campeonato Servicio de juzgamiento y control disciplinario en el deporte de futbol de salón masculino y futbol de salón </w:t>
                  </w:r>
                  <w:r w:rsidR="00561C96" w:rsidRPr="003C212B">
                    <w:rPr>
                      <w:rFonts w:ascii="Arial Narrow" w:hAnsi="Arial Narrow"/>
                      <w:sz w:val="18"/>
                      <w:szCs w:val="18"/>
                    </w:rPr>
                    <w:t>femenino con</w:t>
                  </w:r>
                  <w:r w:rsidRPr="003C212B">
                    <w:rPr>
                      <w:rFonts w:ascii="Arial Narrow" w:hAnsi="Arial Narrow"/>
                      <w:sz w:val="18"/>
                      <w:szCs w:val="18"/>
                    </w:rPr>
                    <w:t xml:space="preserve"> terna arbitral (dos árbitros centrales y anotador) de colegio de árbitros afiliados a la liga de futbol de salón de Cundinamarca con experiencia en arbitraje mínimo de dos torneos departamentales de esta disciplina.</w:t>
                  </w:r>
                </w:p>
              </w:tc>
              <w:tc>
                <w:tcPr>
                  <w:tcW w:w="1080" w:type="dxa"/>
                  <w:noWrap/>
                  <w:hideMark/>
                </w:tcPr>
                <w:p w14:paraId="4D77DA75"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 UNIDAD </w:t>
                  </w:r>
                </w:p>
              </w:tc>
              <w:tc>
                <w:tcPr>
                  <w:tcW w:w="987" w:type="dxa"/>
                  <w:noWrap/>
                  <w:hideMark/>
                </w:tcPr>
                <w:p w14:paraId="0A049732"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10</w:t>
                  </w:r>
                </w:p>
              </w:tc>
              <w:tc>
                <w:tcPr>
                  <w:tcW w:w="1240" w:type="dxa"/>
                  <w:noWrap/>
                  <w:hideMark/>
                </w:tcPr>
                <w:p w14:paraId="6D2900B9"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c>
                <w:tcPr>
                  <w:tcW w:w="1200" w:type="dxa"/>
                  <w:noWrap/>
                  <w:hideMark/>
                </w:tcPr>
                <w:p w14:paraId="590DB5D0"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r>
            <w:tr w:rsidR="003C212B" w:rsidRPr="00111193" w14:paraId="7B0F13E5" w14:textId="77777777" w:rsidTr="003C212B">
              <w:trPr>
                <w:trHeight w:val="1119"/>
              </w:trPr>
              <w:tc>
                <w:tcPr>
                  <w:tcW w:w="569" w:type="dxa"/>
                  <w:hideMark/>
                </w:tcPr>
                <w:p w14:paraId="18A3AA70"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12 </w:t>
                  </w:r>
                </w:p>
              </w:tc>
              <w:tc>
                <w:tcPr>
                  <w:tcW w:w="4360" w:type="dxa"/>
                  <w:hideMark/>
                </w:tcPr>
                <w:p w14:paraId="59CE42F5" w14:textId="4AF3AC1A" w:rsidR="003C212B" w:rsidRPr="003C212B" w:rsidRDefault="003C212B" w:rsidP="00A93163">
                  <w:pPr>
                    <w:framePr w:hSpace="141" w:wrap="around" w:vAnchor="page" w:hAnchor="margin" w:xAlign="center" w:y="2626"/>
                    <w:jc w:val="both"/>
                    <w:rPr>
                      <w:rFonts w:ascii="Arial Narrow" w:hAnsi="Arial Narrow"/>
                      <w:sz w:val="18"/>
                      <w:szCs w:val="18"/>
                    </w:rPr>
                  </w:pPr>
                  <w:r w:rsidRPr="003C212B">
                    <w:rPr>
                      <w:rFonts w:ascii="Arial Narrow" w:hAnsi="Arial Narrow"/>
                      <w:sz w:val="18"/>
                      <w:szCs w:val="18"/>
                    </w:rPr>
                    <w:t>Chaquetas Concejeros de Juventud.   Chaqueta acolchada negra de silueta semi-ajustada, semi-impermeable, con sistema de canales horizontales que retienen el calor. El cuello alto anatómico cuenta con un compartimento trasero con cierre de cremallera invisible o velcro, diseñado para ocultar y</w:t>
                  </w:r>
                </w:p>
              </w:tc>
              <w:tc>
                <w:tcPr>
                  <w:tcW w:w="1080" w:type="dxa"/>
                  <w:noWrap/>
                  <w:hideMark/>
                </w:tcPr>
                <w:p w14:paraId="58EB9AA7"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 UNIDAD </w:t>
                  </w:r>
                </w:p>
              </w:tc>
              <w:tc>
                <w:tcPr>
                  <w:tcW w:w="987" w:type="dxa"/>
                  <w:noWrap/>
                  <w:hideMark/>
                </w:tcPr>
                <w:p w14:paraId="6198D6DA"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9</w:t>
                  </w:r>
                </w:p>
              </w:tc>
              <w:tc>
                <w:tcPr>
                  <w:tcW w:w="1240" w:type="dxa"/>
                  <w:noWrap/>
                  <w:hideMark/>
                </w:tcPr>
                <w:p w14:paraId="3F774F66"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c>
                <w:tcPr>
                  <w:tcW w:w="1200" w:type="dxa"/>
                  <w:noWrap/>
                  <w:hideMark/>
                </w:tcPr>
                <w:p w14:paraId="5F2DCC9A"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r>
            <w:tr w:rsidR="003C212B" w:rsidRPr="00111193" w14:paraId="095B756C" w14:textId="77777777" w:rsidTr="003C212B">
              <w:trPr>
                <w:trHeight w:val="1967"/>
              </w:trPr>
              <w:tc>
                <w:tcPr>
                  <w:tcW w:w="569" w:type="dxa"/>
                  <w:hideMark/>
                </w:tcPr>
                <w:p w14:paraId="0C7B443C" w14:textId="77777777" w:rsidR="003C212B" w:rsidRPr="003C212B" w:rsidRDefault="003C212B" w:rsidP="00A93163">
                  <w:pPr>
                    <w:framePr w:hSpace="141" w:wrap="around" w:vAnchor="page" w:hAnchor="margin" w:xAlign="center" w:y="2626"/>
                    <w:jc w:val="both"/>
                    <w:rPr>
                      <w:rFonts w:ascii="Arial Narrow" w:hAnsi="Arial Narrow"/>
                      <w:b/>
                      <w:bCs/>
                      <w:sz w:val="18"/>
                      <w:szCs w:val="18"/>
                    </w:rPr>
                  </w:pPr>
                  <w:r w:rsidRPr="003C212B">
                    <w:rPr>
                      <w:rFonts w:ascii="Arial Narrow" w:hAnsi="Arial Narrow"/>
                      <w:b/>
                      <w:bCs/>
                      <w:sz w:val="18"/>
                      <w:szCs w:val="18"/>
                    </w:rPr>
                    <w:t xml:space="preserve">13 </w:t>
                  </w:r>
                </w:p>
              </w:tc>
              <w:tc>
                <w:tcPr>
                  <w:tcW w:w="4360" w:type="dxa"/>
                  <w:hideMark/>
                </w:tcPr>
                <w:p w14:paraId="6FF57801" w14:textId="01A11C81" w:rsidR="003C212B" w:rsidRPr="003C212B" w:rsidRDefault="003C212B" w:rsidP="00A93163">
                  <w:pPr>
                    <w:framePr w:hSpace="141" w:wrap="around" w:vAnchor="page" w:hAnchor="margin" w:xAlign="center" w:y="2626"/>
                    <w:jc w:val="both"/>
                    <w:rPr>
                      <w:rFonts w:ascii="Arial Narrow" w:hAnsi="Arial Narrow"/>
                      <w:sz w:val="18"/>
                      <w:szCs w:val="18"/>
                    </w:rPr>
                  </w:pPr>
                  <w:r w:rsidRPr="003C212B">
                    <w:rPr>
                      <w:rFonts w:ascii="Arial Narrow" w:hAnsi="Arial Narrow"/>
                      <w:sz w:val="18"/>
                      <w:szCs w:val="18"/>
                    </w:rPr>
                    <w:t xml:space="preserve">desplegar una capota (gorro) liviana de forma rápida. Confeccionada en material principal 100 % poliéster /nylon, relleno Guata Térmica siliconada, fibra sintética tipo plumón (120g - 150g). Aislamiento térmico de alta retención. con la capota removible </w:t>
                  </w:r>
                  <w:proofErr w:type="spellStart"/>
                  <w:r w:rsidRPr="003C212B">
                    <w:rPr>
                      <w:rFonts w:ascii="Arial Narrow" w:hAnsi="Arial Narrow"/>
                      <w:sz w:val="18"/>
                      <w:szCs w:val="18"/>
                    </w:rPr>
                    <w:t>o</w:t>
                  </w:r>
                  <w:proofErr w:type="spellEnd"/>
                  <w:r w:rsidRPr="003C212B">
                    <w:rPr>
                      <w:rFonts w:ascii="Arial Narrow" w:hAnsi="Arial Narrow"/>
                      <w:sz w:val="18"/>
                      <w:szCs w:val="18"/>
                    </w:rPr>
                    <w:t xml:space="preserve"> oculta en cuello, bolsillos laterales con cremallera y uno interno, puño y pretina con banda elástica interna o sesgo elástico. Personalizada con logo bordado, diseños y colores acordados con el supervisor. En las siguientes Tallas:  Hombre M - 4, L- 1; Mujer:  </w:t>
                  </w:r>
                  <w:proofErr w:type="gramStart"/>
                  <w:r w:rsidRPr="003C212B">
                    <w:rPr>
                      <w:rFonts w:ascii="Arial Narrow" w:hAnsi="Arial Narrow"/>
                      <w:sz w:val="18"/>
                      <w:szCs w:val="18"/>
                    </w:rPr>
                    <w:t>XS  -</w:t>
                  </w:r>
                  <w:proofErr w:type="gramEnd"/>
                  <w:r w:rsidRPr="003C212B">
                    <w:rPr>
                      <w:rFonts w:ascii="Arial Narrow" w:hAnsi="Arial Narrow"/>
                      <w:sz w:val="18"/>
                      <w:szCs w:val="18"/>
                    </w:rPr>
                    <w:t xml:space="preserve"> 1, S - </w:t>
                  </w:r>
                  <w:proofErr w:type="gramStart"/>
                  <w:r w:rsidRPr="003C212B">
                    <w:rPr>
                      <w:rFonts w:ascii="Arial Narrow" w:hAnsi="Arial Narrow"/>
                      <w:sz w:val="18"/>
                      <w:szCs w:val="18"/>
                    </w:rPr>
                    <w:t>1,  M</w:t>
                  </w:r>
                  <w:proofErr w:type="gramEnd"/>
                  <w:r w:rsidRPr="003C212B">
                    <w:rPr>
                      <w:rFonts w:ascii="Arial Narrow" w:hAnsi="Arial Narrow"/>
                      <w:sz w:val="18"/>
                      <w:szCs w:val="18"/>
                    </w:rPr>
                    <w:t xml:space="preserve"> - 2.</w:t>
                  </w:r>
                </w:p>
              </w:tc>
              <w:tc>
                <w:tcPr>
                  <w:tcW w:w="1080" w:type="dxa"/>
                  <w:noWrap/>
                  <w:hideMark/>
                </w:tcPr>
                <w:p w14:paraId="37099FC5"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xml:space="preserve"> UNIDAD </w:t>
                  </w:r>
                </w:p>
              </w:tc>
              <w:tc>
                <w:tcPr>
                  <w:tcW w:w="987" w:type="dxa"/>
                  <w:noWrap/>
                  <w:hideMark/>
                </w:tcPr>
                <w:p w14:paraId="07432781"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1</w:t>
                  </w:r>
                </w:p>
              </w:tc>
              <w:tc>
                <w:tcPr>
                  <w:tcW w:w="1240" w:type="dxa"/>
                  <w:noWrap/>
                  <w:hideMark/>
                </w:tcPr>
                <w:p w14:paraId="364F38A9"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c>
                <w:tcPr>
                  <w:tcW w:w="1200" w:type="dxa"/>
                  <w:noWrap/>
                  <w:hideMark/>
                </w:tcPr>
                <w:p w14:paraId="183D7919" w14:textId="77777777" w:rsidR="003C212B" w:rsidRPr="00111193" w:rsidRDefault="003C212B"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p>
              </w:tc>
            </w:tr>
            <w:tr w:rsidR="00111193" w:rsidRPr="00111193" w14:paraId="5EE0EEE7" w14:textId="77777777" w:rsidTr="003C212B">
              <w:trPr>
                <w:trHeight w:val="315"/>
              </w:trPr>
              <w:tc>
                <w:tcPr>
                  <w:tcW w:w="6996" w:type="dxa"/>
                  <w:gridSpan w:val="4"/>
                  <w:noWrap/>
                  <w:hideMark/>
                </w:tcPr>
                <w:p w14:paraId="14B472B3" w14:textId="77777777" w:rsidR="00111193" w:rsidRPr="003C212B" w:rsidRDefault="00111193" w:rsidP="00A93163">
                  <w:pPr>
                    <w:framePr w:hSpace="141" w:wrap="around" w:vAnchor="page" w:hAnchor="margin" w:xAlign="center" w:y="2626"/>
                    <w:jc w:val="both"/>
                    <w:rPr>
                      <w:rFonts w:ascii="Arial Narrow" w:hAnsi="Arial Narrow"/>
                      <w:b/>
                      <w:bCs/>
                      <w:sz w:val="18"/>
                      <w:szCs w:val="18"/>
                    </w:rPr>
                  </w:pPr>
                  <w:r w:rsidRPr="003C212B">
                    <w:rPr>
                      <w:rFonts w:ascii="Arial Narrow" w:hAnsi="Arial Narrow"/>
                      <w:b/>
                      <w:bCs/>
                      <w:sz w:val="18"/>
                      <w:szCs w:val="18"/>
                    </w:rPr>
                    <w:t>VALOR TOTAL IMPUESTOS INCLUIDO</w:t>
                  </w:r>
                </w:p>
              </w:tc>
              <w:tc>
                <w:tcPr>
                  <w:tcW w:w="2440" w:type="dxa"/>
                  <w:gridSpan w:val="2"/>
                  <w:noWrap/>
                  <w:hideMark/>
                </w:tcPr>
                <w:p w14:paraId="69A0F4EC" w14:textId="2571AD26" w:rsidR="00111193" w:rsidRPr="00111193" w:rsidRDefault="00111193" w:rsidP="00A93163">
                  <w:pPr>
                    <w:framePr w:hSpace="141" w:wrap="around" w:vAnchor="page" w:hAnchor="margin" w:xAlign="center" w:y="2626"/>
                    <w:jc w:val="both"/>
                    <w:rPr>
                      <w:rFonts w:ascii="Arial Narrow" w:hAnsi="Arial Narrow"/>
                      <w:sz w:val="18"/>
                      <w:szCs w:val="18"/>
                    </w:rPr>
                  </w:pPr>
                  <w:r w:rsidRPr="00111193">
                    <w:rPr>
                      <w:rFonts w:ascii="Arial Narrow" w:hAnsi="Arial Narrow"/>
                      <w:sz w:val="18"/>
                      <w:szCs w:val="18"/>
                    </w:rPr>
                    <w:t> </w:t>
                  </w:r>
                  <w:r w:rsidR="003C212B">
                    <w:rPr>
                      <w:rFonts w:ascii="Arial Narrow" w:hAnsi="Arial Narrow"/>
                      <w:sz w:val="18"/>
                      <w:szCs w:val="18"/>
                    </w:rPr>
                    <w:t>$</w:t>
                  </w:r>
                </w:p>
              </w:tc>
            </w:tr>
          </w:tbl>
          <w:p w14:paraId="4574391D" w14:textId="77777777" w:rsidR="00630449" w:rsidRDefault="00630449" w:rsidP="00F16CAC">
            <w:pPr>
              <w:jc w:val="both"/>
              <w:rPr>
                <w:rFonts w:ascii="Arial Narrow" w:eastAsia="Arial Narrow" w:hAnsi="Arial Narrow" w:cs="Arial Narrow"/>
                <w:sz w:val="24"/>
                <w:szCs w:val="24"/>
              </w:rPr>
            </w:pPr>
          </w:p>
          <w:p w14:paraId="746ECC93" w14:textId="66B682E9" w:rsidR="006116F6" w:rsidRPr="00304B1A" w:rsidRDefault="006116F6" w:rsidP="00304B1A">
            <w:pPr>
              <w:pStyle w:val="Textoindependiente"/>
              <w:rPr>
                <w:rFonts w:cs="Arial"/>
                <w:b/>
                <w:szCs w:val="22"/>
              </w:rPr>
            </w:pPr>
            <w:r w:rsidRPr="00304B1A">
              <w:rPr>
                <w:rFonts w:cs="Arial"/>
                <w:b/>
                <w:szCs w:val="22"/>
              </w:rPr>
              <w:t>VALOR</w:t>
            </w:r>
            <w:r w:rsidRPr="00304B1A">
              <w:rPr>
                <w:rFonts w:cs="Arial"/>
                <w:b/>
                <w:spacing w:val="-4"/>
                <w:szCs w:val="22"/>
              </w:rPr>
              <w:t xml:space="preserve"> </w:t>
            </w:r>
            <w:r w:rsidRPr="00304B1A">
              <w:rPr>
                <w:rFonts w:cs="Arial"/>
                <w:b/>
                <w:szCs w:val="22"/>
              </w:rPr>
              <w:t>TOTAL</w:t>
            </w:r>
            <w:r w:rsidR="00304B1A" w:rsidRPr="00304B1A">
              <w:rPr>
                <w:rFonts w:cs="Arial"/>
                <w:b/>
                <w:szCs w:val="22"/>
              </w:rPr>
              <w:t xml:space="preserve"> PRESUPUESTO OFICIAL</w:t>
            </w:r>
            <w:r w:rsidRPr="00304B1A">
              <w:rPr>
                <w:rFonts w:cs="Arial"/>
                <w:b/>
                <w:szCs w:val="22"/>
              </w:rPr>
              <w:t>:</w:t>
            </w:r>
            <w:r w:rsidRPr="00304B1A">
              <w:rPr>
                <w:rFonts w:cs="Arial"/>
                <w:b/>
                <w:spacing w:val="-1"/>
                <w:szCs w:val="22"/>
              </w:rPr>
              <w:t xml:space="preserve"> </w:t>
            </w:r>
            <w:r w:rsidRPr="00304B1A">
              <w:rPr>
                <w:rFonts w:cs="Arial"/>
                <w:b/>
                <w:szCs w:val="22"/>
              </w:rPr>
              <w:t>QUINCE</w:t>
            </w:r>
            <w:r w:rsidRPr="00304B1A">
              <w:rPr>
                <w:rFonts w:cs="Arial"/>
                <w:b/>
                <w:spacing w:val="-2"/>
                <w:szCs w:val="22"/>
              </w:rPr>
              <w:t xml:space="preserve"> </w:t>
            </w:r>
            <w:r w:rsidRPr="00304B1A">
              <w:rPr>
                <w:rFonts w:cs="Arial"/>
                <w:b/>
                <w:szCs w:val="22"/>
              </w:rPr>
              <w:t>MILLONES</w:t>
            </w:r>
            <w:r w:rsidRPr="00304B1A">
              <w:rPr>
                <w:rFonts w:cs="Arial"/>
                <w:b/>
                <w:spacing w:val="-2"/>
                <w:szCs w:val="22"/>
              </w:rPr>
              <w:t xml:space="preserve"> </w:t>
            </w:r>
            <w:r w:rsidR="00630449">
              <w:rPr>
                <w:rFonts w:cs="Arial"/>
                <w:b/>
                <w:spacing w:val="-2"/>
                <w:szCs w:val="22"/>
              </w:rPr>
              <w:t xml:space="preserve">DE </w:t>
            </w:r>
            <w:r w:rsidRPr="00304B1A">
              <w:rPr>
                <w:rFonts w:cs="Arial"/>
                <w:b/>
                <w:szCs w:val="22"/>
              </w:rPr>
              <w:t>PESOS</w:t>
            </w:r>
            <w:r w:rsidRPr="00304B1A">
              <w:rPr>
                <w:rFonts w:cs="Arial"/>
                <w:b/>
                <w:spacing w:val="-3"/>
                <w:szCs w:val="22"/>
              </w:rPr>
              <w:t xml:space="preserve"> </w:t>
            </w:r>
            <w:r w:rsidRPr="00304B1A">
              <w:rPr>
                <w:rFonts w:cs="Arial"/>
                <w:b/>
                <w:szCs w:val="22"/>
              </w:rPr>
              <w:t xml:space="preserve">M/C ($ </w:t>
            </w:r>
            <w:r w:rsidR="003C212B" w:rsidRPr="00304B1A">
              <w:rPr>
                <w:rFonts w:cs="Arial"/>
                <w:b/>
                <w:szCs w:val="22"/>
              </w:rPr>
              <w:t>15.</w:t>
            </w:r>
            <w:r w:rsidR="003C212B">
              <w:rPr>
                <w:rFonts w:cs="Arial"/>
                <w:b/>
                <w:szCs w:val="22"/>
              </w:rPr>
              <w:t>000.000, oo</w:t>
            </w:r>
            <w:r w:rsidRPr="00304B1A">
              <w:rPr>
                <w:rFonts w:cs="Arial"/>
                <w:b/>
                <w:szCs w:val="22"/>
              </w:rPr>
              <w:t>) IMPUESTOS INCLUIDOS</w:t>
            </w:r>
            <w:r w:rsidR="00D15873" w:rsidRPr="00304B1A">
              <w:rPr>
                <w:rFonts w:cs="Arial"/>
                <w:b/>
                <w:szCs w:val="22"/>
              </w:rPr>
              <w:t>.</w:t>
            </w:r>
          </w:p>
          <w:p w14:paraId="53149F86" w14:textId="77777777" w:rsidR="00304B1A" w:rsidRDefault="00304B1A" w:rsidP="00304B1A">
            <w:pPr>
              <w:jc w:val="both"/>
              <w:rPr>
                <w:rFonts w:ascii="Arial Narrow" w:eastAsia="Century Gothic" w:hAnsi="Arial Narrow" w:cs="Century Gothic"/>
                <w:b/>
                <w:bCs/>
                <w:sz w:val="22"/>
                <w:szCs w:val="22"/>
                <w:lang w:val="es-CO"/>
              </w:rPr>
            </w:pPr>
          </w:p>
          <w:p w14:paraId="18845267" w14:textId="391D3FDD" w:rsidR="00304B1A" w:rsidRPr="00351819" w:rsidRDefault="00304B1A" w:rsidP="00304B1A">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NOTA 1:</w:t>
            </w:r>
            <w:r w:rsidRPr="00351819">
              <w:rPr>
                <w:rFonts w:ascii="Arial Narrow" w:eastAsia="Century Gothic" w:hAnsi="Arial Narrow" w:cs="Century Gothic"/>
                <w:sz w:val="22"/>
                <w:szCs w:val="22"/>
                <w:lang w:val="es-CO"/>
              </w:rPr>
              <w:t xml:space="preserve">  Se precisa que la ejecución del contrato se llevará a cabo mediante precios unitarios fijos no reajustables, los cuales fueron establecidos con base en la</w:t>
            </w:r>
            <w:r w:rsidR="00630449">
              <w:rPr>
                <w:rFonts w:ascii="Arial Narrow" w:eastAsia="Century Gothic" w:hAnsi="Arial Narrow" w:cs="Century Gothic"/>
                <w:sz w:val="22"/>
                <w:szCs w:val="22"/>
                <w:lang w:val="es-CO"/>
              </w:rPr>
              <w:t xml:space="preserve"> </w:t>
            </w:r>
            <w:r w:rsidRPr="00351819">
              <w:rPr>
                <w:rFonts w:ascii="Arial Narrow" w:eastAsia="Century Gothic" w:hAnsi="Arial Narrow" w:cs="Century Gothic"/>
                <w:sz w:val="22"/>
                <w:szCs w:val="22"/>
                <w:lang w:val="es-CO"/>
              </w:rPr>
              <w:t>cotizaci</w:t>
            </w:r>
            <w:r w:rsidR="00630449">
              <w:rPr>
                <w:rFonts w:ascii="Arial Narrow" w:eastAsia="Century Gothic" w:hAnsi="Arial Narrow" w:cs="Century Gothic"/>
                <w:sz w:val="22"/>
                <w:szCs w:val="22"/>
                <w:lang w:val="es-CO"/>
              </w:rPr>
              <w:t xml:space="preserve">ón de menor valor para establecer el </w:t>
            </w:r>
            <w:r w:rsidRPr="00351819">
              <w:rPr>
                <w:rFonts w:ascii="Arial Narrow" w:eastAsia="Century Gothic" w:hAnsi="Arial Narrow" w:cs="Century Gothic"/>
                <w:sz w:val="22"/>
                <w:szCs w:val="22"/>
                <w:lang w:val="es-CO"/>
              </w:rPr>
              <w:t xml:space="preserve">presupuesto oficial por unidad por cada ítem. </w:t>
            </w:r>
          </w:p>
          <w:p w14:paraId="2759FA9B" w14:textId="77777777" w:rsidR="00304B1A" w:rsidRPr="00351819" w:rsidRDefault="00304B1A" w:rsidP="00304B1A">
            <w:pPr>
              <w:jc w:val="both"/>
              <w:rPr>
                <w:rFonts w:ascii="Arial Narrow" w:eastAsia="Century Gothic" w:hAnsi="Arial Narrow" w:cs="Century Gothic"/>
                <w:sz w:val="22"/>
                <w:szCs w:val="22"/>
                <w:lang w:val="es-CO"/>
              </w:rPr>
            </w:pPr>
          </w:p>
          <w:p w14:paraId="41EFE732" w14:textId="77777777" w:rsidR="00304B1A" w:rsidRPr="00351819" w:rsidRDefault="00304B1A" w:rsidP="00304B1A">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NOTA 2:</w:t>
            </w:r>
            <w:r w:rsidRPr="00351819">
              <w:rPr>
                <w:rFonts w:ascii="Arial Narrow" w:eastAsia="Century Gothic" w:hAnsi="Arial Narrow" w:cs="Century Gothic"/>
                <w:sz w:val="22"/>
                <w:szCs w:val="22"/>
                <w:lang w:val="es-CO"/>
              </w:rPr>
              <w:t xml:space="preserve"> El proponente deberá ofertar el total de los ítems establecidos en la cantidad, calidad, características, especificaciones técnicas, unidad de medida y demás especificaciones establecidas en la ficha técnica. </w:t>
            </w:r>
          </w:p>
          <w:p w14:paraId="2B854FAB" w14:textId="77777777" w:rsidR="00304B1A" w:rsidRPr="00351819" w:rsidRDefault="00304B1A" w:rsidP="00304B1A">
            <w:pPr>
              <w:jc w:val="both"/>
              <w:rPr>
                <w:rFonts w:ascii="Arial Narrow" w:eastAsia="Century Gothic" w:hAnsi="Arial Narrow" w:cs="Century Gothic"/>
                <w:sz w:val="22"/>
                <w:szCs w:val="22"/>
                <w:lang w:val="es-CO"/>
              </w:rPr>
            </w:pPr>
          </w:p>
          <w:p w14:paraId="344E192E" w14:textId="77777777" w:rsidR="00304B1A" w:rsidRPr="00351819" w:rsidRDefault="00304B1A" w:rsidP="00304B1A">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 xml:space="preserve">NOTA 3. </w:t>
            </w:r>
            <w:r w:rsidRPr="00351819">
              <w:rPr>
                <w:rFonts w:ascii="Arial Narrow" w:eastAsia="Century Gothic" w:hAnsi="Arial Narrow" w:cs="Century Gothic"/>
                <w:sz w:val="22"/>
                <w:szCs w:val="22"/>
                <w:lang w:val="es-CO"/>
              </w:rPr>
              <w:t>El precio de la propuesta deberá establecerse en pesos colombianos; no se aceptarán precios en otras monedas.</w:t>
            </w:r>
          </w:p>
          <w:p w14:paraId="3328CD2F" w14:textId="77777777" w:rsidR="00304B1A" w:rsidRPr="00351819" w:rsidRDefault="00304B1A" w:rsidP="00304B1A">
            <w:pPr>
              <w:jc w:val="both"/>
              <w:rPr>
                <w:rFonts w:ascii="Arial Narrow" w:eastAsia="Century Gothic" w:hAnsi="Arial Narrow" w:cs="Century Gothic"/>
                <w:sz w:val="22"/>
                <w:szCs w:val="22"/>
                <w:lang w:val="es-CO"/>
              </w:rPr>
            </w:pPr>
          </w:p>
          <w:p w14:paraId="3F5444E3" w14:textId="77777777" w:rsidR="00304B1A" w:rsidRPr="00351819" w:rsidRDefault="00304B1A" w:rsidP="00304B1A">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lastRenderedPageBreak/>
              <w:t>NOTA 4.</w:t>
            </w:r>
            <w:r w:rsidRPr="00351819">
              <w:rPr>
                <w:rFonts w:ascii="Arial Narrow" w:eastAsia="Century Gothic" w:hAnsi="Arial Narrow" w:cs="Century Gothic"/>
                <w:sz w:val="22"/>
                <w:szCs w:val="22"/>
                <w:lang w:val="es-CO"/>
              </w:rPr>
              <w:t xml:space="preserve"> No se aceptarán cambios en la descripción, unidad de medida o cantidad de ninguno de los ítems requeridos </w:t>
            </w:r>
            <w:r w:rsidRPr="00351819">
              <w:rPr>
                <w:rFonts w:ascii="Arial Narrow" w:eastAsia="Century Gothic" w:hAnsi="Arial Narrow" w:cs="Century Gothic"/>
                <w:i/>
                <w:iCs/>
                <w:sz w:val="22"/>
                <w:szCs w:val="22"/>
                <w:lang w:val="es-CO"/>
              </w:rPr>
              <w:t>so pena</w:t>
            </w:r>
            <w:r w:rsidRPr="00351819">
              <w:rPr>
                <w:rFonts w:ascii="Arial Narrow" w:eastAsia="Century Gothic" w:hAnsi="Arial Narrow" w:cs="Century Gothic"/>
                <w:sz w:val="22"/>
                <w:szCs w:val="22"/>
                <w:lang w:val="es-CO"/>
              </w:rPr>
              <w:t xml:space="preserve"> del rechazo de la oferta. </w:t>
            </w:r>
          </w:p>
          <w:p w14:paraId="1EE396E0" w14:textId="77777777" w:rsidR="00304B1A" w:rsidRPr="00351819" w:rsidRDefault="00304B1A" w:rsidP="00304B1A">
            <w:pPr>
              <w:jc w:val="both"/>
              <w:rPr>
                <w:rFonts w:ascii="Arial Narrow" w:eastAsia="Century Gothic" w:hAnsi="Arial Narrow" w:cs="Century Gothic"/>
                <w:sz w:val="22"/>
                <w:szCs w:val="22"/>
                <w:lang w:val="es-CO"/>
              </w:rPr>
            </w:pPr>
          </w:p>
          <w:p w14:paraId="1C1FE41F" w14:textId="77777777" w:rsidR="00304B1A" w:rsidRPr="00351819" w:rsidRDefault="00304B1A" w:rsidP="00304B1A">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NOTA 5.</w:t>
            </w:r>
            <w:r w:rsidRPr="00351819">
              <w:rPr>
                <w:rFonts w:ascii="Arial Narrow" w:eastAsia="Century Gothic" w:hAnsi="Arial Narrow" w:cs="Century Gothic"/>
                <w:sz w:val="22"/>
                <w:szCs w:val="22"/>
                <w:lang w:val="es-CO"/>
              </w:rPr>
              <w:t xml:space="preserve"> El proponente deberá diligenciar la totalidad de formatos y/o formularios propuestos que apliquen al presente proceso.</w:t>
            </w:r>
          </w:p>
          <w:p w14:paraId="0E7F3D73" w14:textId="77777777" w:rsidR="00304B1A" w:rsidRPr="00351819" w:rsidRDefault="00304B1A" w:rsidP="00304B1A">
            <w:pPr>
              <w:jc w:val="both"/>
              <w:rPr>
                <w:rFonts w:ascii="Arial Narrow" w:eastAsia="Century Gothic" w:hAnsi="Arial Narrow" w:cs="Century Gothic"/>
                <w:sz w:val="22"/>
                <w:szCs w:val="22"/>
                <w:lang w:val="es-CO"/>
              </w:rPr>
            </w:pPr>
          </w:p>
          <w:p w14:paraId="4265237E" w14:textId="77777777" w:rsidR="00304B1A" w:rsidRPr="00351819" w:rsidRDefault="00304B1A" w:rsidP="00304B1A">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NOTA 6.</w:t>
            </w:r>
            <w:r w:rsidRPr="00351819">
              <w:rPr>
                <w:rFonts w:ascii="Arial Narrow" w:eastAsia="Century Gothic" w:hAnsi="Arial Narrow" w:cs="Century Gothic"/>
                <w:sz w:val="22"/>
                <w:szCs w:val="22"/>
                <w:lang w:val="es-CO"/>
              </w:rPr>
              <w:t xml:space="preserve"> Al diligenciar el formulario de oferta económica, el proponente no podrá adicionar, modificar, suprimir o alterar las descripciones, unidades o cantidades, pues esta información se requiere para la comparación de las ofertas.</w:t>
            </w:r>
          </w:p>
          <w:p w14:paraId="3D0F73E3" w14:textId="77777777" w:rsidR="00304B1A" w:rsidRPr="00351819" w:rsidRDefault="00304B1A" w:rsidP="00304B1A">
            <w:pPr>
              <w:jc w:val="both"/>
              <w:rPr>
                <w:rFonts w:ascii="Arial Narrow" w:eastAsia="Century Gothic" w:hAnsi="Arial Narrow" w:cs="Century Gothic"/>
                <w:sz w:val="22"/>
                <w:szCs w:val="22"/>
                <w:lang w:val="es-CO"/>
              </w:rPr>
            </w:pPr>
          </w:p>
          <w:p w14:paraId="14DDA083" w14:textId="77777777" w:rsidR="00304B1A" w:rsidRPr="00351819" w:rsidRDefault="00304B1A" w:rsidP="00304B1A">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NOTA 7</w:t>
            </w:r>
            <w:r w:rsidRPr="00351819">
              <w:rPr>
                <w:rFonts w:ascii="Arial Narrow" w:eastAsia="Century Gothic" w:hAnsi="Arial Narrow" w:cs="Century Gothic"/>
                <w:sz w:val="22"/>
                <w:szCs w:val="22"/>
                <w:lang w:val="es-CO"/>
              </w:rPr>
              <w:t xml:space="preserve">. Los proponentes no podrán ofertar ningún ítem con valor superior al del presupuesto oficial unitario y presupuesto oficial total, </w:t>
            </w:r>
            <w:r w:rsidRPr="00351819">
              <w:rPr>
                <w:rFonts w:ascii="Arial Narrow" w:eastAsia="Century Gothic" w:hAnsi="Arial Narrow" w:cs="Century Gothic"/>
                <w:i/>
                <w:iCs/>
                <w:sz w:val="22"/>
                <w:szCs w:val="22"/>
                <w:lang w:val="es-CO"/>
              </w:rPr>
              <w:t xml:space="preserve">so pena </w:t>
            </w:r>
            <w:r w:rsidRPr="00351819">
              <w:rPr>
                <w:rFonts w:ascii="Arial Narrow" w:eastAsia="Century Gothic" w:hAnsi="Arial Narrow" w:cs="Century Gothic"/>
                <w:sz w:val="22"/>
                <w:szCs w:val="22"/>
                <w:lang w:val="es-CO"/>
              </w:rPr>
              <w:t>de rechazo.</w:t>
            </w:r>
          </w:p>
          <w:p w14:paraId="15637B4A" w14:textId="77777777" w:rsidR="00304B1A" w:rsidRPr="00351819" w:rsidRDefault="00304B1A" w:rsidP="00304B1A">
            <w:pPr>
              <w:jc w:val="both"/>
              <w:rPr>
                <w:rFonts w:ascii="Arial Narrow" w:eastAsia="Century Gothic" w:hAnsi="Arial Narrow" w:cs="Century Gothic"/>
                <w:sz w:val="22"/>
                <w:szCs w:val="22"/>
                <w:lang w:val="es-CO"/>
              </w:rPr>
            </w:pPr>
          </w:p>
          <w:p w14:paraId="247D741E" w14:textId="77777777" w:rsidR="00304B1A" w:rsidRPr="00351819" w:rsidRDefault="00304B1A" w:rsidP="00304B1A">
            <w:pPr>
              <w:jc w:val="both"/>
              <w:rPr>
                <w:rFonts w:ascii="Arial Narrow" w:eastAsia="Century Gothic" w:hAnsi="Arial Narrow" w:cs="Century Gothic"/>
                <w:sz w:val="22"/>
                <w:szCs w:val="22"/>
                <w:lang w:val="es-CO"/>
              </w:rPr>
            </w:pPr>
            <w:r w:rsidRPr="00351819">
              <w:rPr>
                <w:rFonts w:ascii="Arial Narrow" w:eastAsia="Century Gothic" w:hAnsi="Arial Narrow" w:cs="Century Gothic"/>
                <w:b/>
                <w:bCs/>
                <w:sz w:val="22"/>
                <w:szCs w:val="22"/>
                <w:lang w:val="es-CO"/>
              </w:rPr>
              <w:t>NOTA 8</w:t>
            </w:r>
            <w:r w:rsidRPr="00351819">
              <w:rPr>
                <w:rFonts w:ascii="Arial Narrow" w:eastAsia="Century Gothic" w:hAnsi="Arial Narrow" w:cs="Century Gothic"/>
                <w:sz w:val="22"/>
                <w:szCs w:val="22"/>
                <w:lang w:val="es-CO"/>
              </w:rPr>
              <w:t>. Cuando el oferente sea responsable de IVA y no aclare lo relacionado con los mencionados impuestos, estos se considerarán incluidos y al adjudicar el contrato no se le reconocerá ningún valor adicional por este concepto.</w:t>
            </w:r>
          </w:p>
          <w:p w14:paraId="7BDC5925" w14:textId="77777777" w:rsidR="00304B1A" w:rsidRDefault="00304B1A" w:rsidP="00304B1A"/>
          <w:p w14:paraId="4DA1ED58" w14:textId="77777777" w:rsidR="006116F6" w:rsidRDefault="00304B1A" w:rsidP="00304B1A">
            <w:pPr>
              <w:pBdr>
                <w:top w:val="nil"/>
                <w:left w:val="nil"/>
                <w:bottom w:val="nil"/>
                <w:right w:val="nil"/>
                <w:between w:val="nil"/>
              </w:pBdr>
              <w:spacing w:line="276" w:lineRule="auto"/>
              <w:jc w:val="both"/>
              <w:rPr>
                <w:rFonts w:ascii="Arial Narrow" w:eastAsia="Arial" w:hAnsi="Arial Narrow" w:cs="Arial"/>
                <w:color w:val="000000"/>
                <w:sz w:val="22"/>
                <w:szCs w:val="22"/>
              </w:rPr>
            </w:pPr>
            <w:r w:rsidRPr="00A10EB4">
              <w:rPr>
                <w:rFonts w:ascii="Arial Narrow" w:eastAsia="Arial" w:hAnsi="Arial Narrow" w:cs="Arial"/>
                <w:b/>
                <w:bCs/>
                <w:color w:val="000000"/>
                <w:sz w:val="22"/>
                <w:szCs w:val="22"/>
              </w:rPr>
              <w:t xml:space="preserve">NOTA 9: </w:t>
            </w:r>
            <w:r w:rsidRPr="00A10EB4">
              <w:rPr>
                <w:rFonts w:ascii="Arial Narrow" w:eastAsia="Arial" w:hAnsi="Arial Narrow" w:cs="Arial"/>
                <w:color w:val="000000"/>
                <w:sz w:val="22"/>
                <w:szCs w:val="22"/>
              </w:rPr>
              <w:t xml:space="preserve">Igualmente el proponente deberá informar de manera expresa a </w:t>
            </w:r>
            <w:r w:rsidRPr="00A10EB4">
              <w:rPr>
                <w:rFonts w:ascii="Arial Narrow" w:eastAsia="Arial" w:hAnsi="Arial Narrow" w:cs="Arial"/>
                <w:sz w:val="22"/>
                <w:szCs w:val="22"/>
              </w:rPr>
              <w:t>qué</w:t>
            </w:r>
            <w:r w:rsidRPr="00A10EB4">
              <w:rPr>
                <w:rFonts w:ascii="Arial Narrow" w:eastAsia="Arial" w:hAnsi="Arial Narrow" w:cs="Arial"/>
                <w:color w:val="000000"/>
                <w:sz w:val="22"/>
                <w:szCs w:val="22"/>
              </w:rPr>
              <w:t xml:space="preserve"> régimen tributario pertenece y si está </w:t>
            </w:r>
            <w:r w:rsidRPr="00A10EB4">
              <w:rPr>
                <w:rFonts w:ascii="Arial Narrow" w:eastAsia="Arial" w:hAnsi="Arial Narrow" w:cs="Arial"/>
                <w:sz w:val="22"/>
                <w:szCs w:val="22"/>
              </w:rPr>
              <w:t>obligado</w:t>
            </w:r>
            <w:r w:rsidRPr="00A10EB4">
              <w:rPr>
                <w:rFonts w:ascii="Arial Narrow" w:eastAsia="Arial" w:hAnsi="Arial Narrow" w:cs="Arial"/>
                <w:color w:val="000000"/>
                <w:sz w:val="22"/>
                <w:szCs w:val="22"/>
              </w:rPr>
              <w:t xml:space="preserve"> a declarar renta o no.</w:t>
            </w:r>
          </w:p>
          <w:p w14:paraId="246F2CBC" w14:textId="77777777" w:rsidR="00630449" w:rsidRDefault="00630449" w:rsidP="00304B1A">
            <w:pPr>
              <w:pBdr>
                <w:top w:val="nil"/>
                <w:left w:val="nil"/>
                <w:bottom w:val="nil"/>
                <w:right w:val="nil"/>
                <w:between w:val="nil"/>
              </w:pBdr>
              <w:spacing w:line="276" w:lineRule="auto"/>
              <w:jc w:val="both"/>
              <w:rPr>
                <w:rFonts w:ascii="Arial Narrow" w:eastAsia="Arial" w:hAnsi="Arial Narrow" w:cs="Arial"/>
                <w:color w:val="000000"/>
                <w:sz w:val="22"/>
                <w:szCs w:val="22"/>
              </w:rPr>
            </w:pPr>
          </w:p>
          <w:p w14:paraId="71EEFEBF" w14:textId="77777777" w:rsidR="00630449" w:rsidRDefault="00630449" w:rsidP="00304B1A">
            <w:pPr>
              <w:pBdr>
                <w:top w:val="nil"/>
                <w:left w:val="nil"/>
                <w:bottom w:val="nil"/>
                <w:right w:val="nil"/>
                <w:between w:val="nil"/>
              </w:pBdr>
              <w:spacing w:line="276" w:lineRule="auto"/>
              <w:jc w:val="both"/>
              <w:rPr>
                <w:rFonts w:ascii="Arial Narrow" w:eastAsia="Arial" w:hAnsi="Arial Narrow" w:cs="Arial"/>
                <w:b/>
                <w:bCs/>
                <w:color w:val="000000"/>
                <w:sz w:val="22"/>
                <w:szCs w:val="22"/>
              </w:rPr>
            </w:pPr>
            <w:r w:rsidRPr="00A10EB4">
              <w:rPr>
                <w:rFonts w:ascii="Arial Narrow" w:eastAsia="Arial" w:hAnsi="Arial Narrow" w:cs="Arial"/>
                <w:b/>
                <w:bCs/>
                <w:color w:val="000000"/>
                <w:sz w:val="22"/>
                <w:szCs w:val="22"/>
              </w:rPr>
              <w:t xml:space="preserve">NOTA </w:t>
            </w:r>
            <w:r>
              <w:rPr>
                <w:rFonts w:ascii="Arial Narrow" w:eastAsia="Arial" w:hAnsi="Arial Narrow" w:cs="Arial"/>
                <w:b/>
                <w:bCs/>
                <w:color w:val="000000"/>
                <w:sz w:val="22"/>
                <w:szCs w:val="22"/>
              </w:rPr>
              <w:t>10</w:t>
            </w:r>
            <w:r w:rsidRPr="00A10EB4">
              <w:rPr>
                <w:rFonts w:ascii="Arial Narrow" w:eastAsia="Arial" w:hAnsi="Arial Narrow" w:cs="Arial"/>
                <w:b/>
                <w:bCs/>
                <w:color w:val="000000"/>
                <w:sz w:val="22"/>
                <w:szCs w:val="22"/>
              </w:rPr>
              <w:t>:</w:t>
            </w:r>
            <w:r>
              <w:rPr>
                <w:rFonts w:ascii="Arial Narrow" w:eastAsia="Arial" w:hAnsi="Arial Narrow" w:cs="Arial"/>
                <w:b/>
                <w:bCs/>
                <w:color w:val="000000"/>
                <w:sz w:val="22"/>
                <w:szCs w:val="22"/>
              </w:rPr>
              <w:t xml:space="preserve"> </w:t>
            </w:r>
            <w:r w:rsidRPr="00A93163">
              <w:rPr>
                <w:rFonts w:ascii="Arial Narrow" w:eastAsia="Arial" w:hAnsi="Arial Narrow" w:cs="Arial"/>
                <w:color w:val="000000"/>
                <w:sz w:val="22"/>
                <w:szCs w:val="22"/>
              </w:rPr>
              <w:t xml:space="preserve">El proponente al momento de elaborar su oferta económica deberá tener en cuenta los valores de la cotización de menor valor con el fin de no sobrepasar los valores unitarios de cada ítem, </w:t>
            </w:r>
            <w:r w:rsidRPr="00A93163">
              <w:rPr>
                <w:rFonts w:ascii="Arial Narrow" w:eastAsia="Arial" w:hAnsi="Arial Narrow" w:cs="Arial"/>
                <w:i/>
                <w:iCs/>
                <w:color w:val="000000"/>
                <w:sz w:val="22"/>
                <w:szCs w:val="22"/>
              </w:rPr>
              <w:t>so pena</w:t>
            </w:r>
            <w:r w:rsidRPr="00A93163">
              <w:rPr>
                <w:rFonts w:ascii="Arial Narrow" w:eastAsia="Arial" w:hAnsi="Arial Narrow" w:cs="Arial"/>
                <w:color w:val="000000"/>
                <w:sz w:val="22"/>
                <w:szCs w:val="22"/>
              </w:rPr>
              <w:t xml:space="preserve"> de rechazo</w:t>
            </w:r>
            <w:r>
              <w:rPr>
                <w:rFonts w:ascii="Arial Narrow" w:eastAsia="Arial" w:hAnsi="Arial Narrow" w:cs="Arial"/>
                <w:b/>
                <w:bCs/>
                <w:color w:val="000000"/>
                <w:sz w:val="22"/>
                <w:szCs w:val="22"/>
              </w:rPr>
              <w:t>.</w:t>
            </w:r>
          </w:p>
          <w:p w14:paraId="0E8CC518" w14:textId="41F098C6" w:rsidR="00630449" w:rsidRDefault="00630449" w:rsidP="00623116">
            <w:pPr>
              <w:pBdr>
                <w:top w:val="nil"/>
                <w:left w:val="nil"/>
                <w:bottom w:val="nil"/>
                <w:right w:val="nil"/>
                <w:between w:val="nil"/>
              </w:pBdr>
              <w:spacing w:line="276" w:lineRule="auto"/>
              <w:jc w:val="center"/>
              <w:rPr>
                <w:rFonts w:ascii="Arial Narrow" w:eastAsia="Arial" w:hAnsi="Arial Narrow" w:cs="Arial"/>
                <w:b/>
                <w:bCs/>
                <w:color w:val="000000"/>
                <w:sz w:val="22"/>
                <w:szCs w:val="22"/>
              </w:rPr>
            </w:pPr>
          </w:p>
          <w:p w14:paraId="25DCFB00" w14:textId="77777777" w:rsidR="00630449" w:rsidRDefault="00630449" w:rsidP="00304B1A">
            <w:pPr>
              <w:pBdr>
                <w:top w:val="nil"/>
                <w:left w:val="nil"/>
                <w:bottom w:val="nil"/>
                <w:right w:val="nil"/>
                <w:between w:val="nil"/>
              </w:pBdr>
              <w:spacing w:line="276" w:lineRule="auto"/>
              <w:jc w:val="both"/>
              <w:rPr>
                <w:rFonts w:ascii="Arial Narrow" w:eastAsia="Arial" w:hAnsi="Arial Narrow" w:cs="Arial"/>
                <w:color w:val="000000"/>
                <w:sz w:val="22"/>
                <w:szCs w:val="22"/>
              </w:rPr>
            </w:pPr>
          </w:p>
          <w:p w14:paraId="627A3429" w14:textId="2598F5C4" w:rsidR="00630449" w:rsidRPr="00304B1A" w:rsidRDefault="00630449" w:rsidP="00111193">
            <w:pPr>
              <w:pBdr>
                <w:top w:val="nil"/>
                <w:left w:val="nil"/>
                <w:bottom w:val="nil"/>
                <w:right w:val="nil"/>
                <w:between w:val="nil"/>
              </w:pBdr>
              <w:spacing w:line="276" w:lineRule="auto"/>
              <w:rPr>
                <w:rFonts w:ascii="Arial Narrow" w:eastAsia="Arial" w:hAnsi="Arial Narrow" w:cs="Arial"/>
                <w:color w:val="000000"/>
                <w:sz w:val="22"/>
                <w:szCs w:val="22"/>
              </w:rPr>
            </w:pPr>
          </w:p>
        </w:tc>
      </w:tr>
    </w:tbl>
    <w:p w14:paraId="3A398B91" w14:textId="77777777" w:rsidR="0003313D" w:rsidRPr="00351819" w:rsidRDefault="0003313D" w:rsidP="0003313D">
      <w:pPr>
        <w:jc w:val="both"/>
        <w:rPr>
          <w:rFonts w:ascii="Arial Narrow" w:eastAsia="Century Gothic" w:hAnsi="Arial Narrow" w:cs="Century Gothic"/>
          <w:sz w:val="22"/>
          <w:szCs w:val="22"/>
          <w:lang w:val="es-CO"/>
        </w:rPr>
      </w:pPr>
    </w:p>
    <w:sectPr w:rsidR="0003313D" w:rsidRPr="00351819" w:rsidSect="006116F6">
      <w:headerReference w:type="default" r:id="rId6"/>
      <w:footerReference w:type="default" r:id="rId7"/>
      <w:pgSz w:w="12240" w:h="15840" w:code="1"/>
      <w:pgMar w:top="57" w:right="1701" w:bottom="720" w:left="1701" w:header="851" w:footer="85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17AA1" w14:textId="77777777" w:rsidR="005D5687" w:rsidRDefault="005D5687">
      <w:r>
        <w:separator/>
      </w:r>
    </w:p>
  </w:endnote>
  <w:endnote w:type="continuationSeparator" w:id="0">
    <w:p w14:paraId="40B8CC52" w14:textId="77777777" w:rsidR="005D5687" w:rsidRDefault="005D5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lareserif821 Lt BT">
    <w:altName w:val="Calibri"/>
    <w:panose1 w:val="00000000000000000000"/>
    <w:charset w:val="00"/>
    <w:family w:val="roman"/>
    <w:notTrueType/>
    <w:pitch w:val="default"/>
  </w:font>
  <w:font w:name="Arial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401FF" w14:textId="77777777" w:rsidR="000B2187" w:rsidRDefault="00000000" w:rsidP="00D12B0D">
    <w:pPr>
      <w:jc w:val="center"/>
      <w:rPr>
        <w:rFonts w:ascii="Arial Narrow" w:hAnsi="Arial Narrow"/>
      </w:rPr>
    </w:pPr>
    <w:r>
      <w:rPr>
        <w:noProof/>
        <w:lang w:val="en-US" w:eastAsia="en-US"/>
      </w:rPr>
      <w:drawing>
        <wp:anchor distT="0" distB="0" distL="0" distR="0" simplePos="0" relativeHeight="251660288" behindDoc="1" locked="0" layoutInCell="1" hidden="0" allowOverlap="1" wp14:anchorId="6E9F4450" wp14:editId="6F0CA4E6">
          <wp:simplePos x="0" y="0"/>
          <wp:positionH relativeFrom="column">
            <wp:posOffset>-365760</wp:posOffset>
          </wp:positionH>
          <wp:positionV relativeFrom="paragraph">
            <wp:posOffset>166370</wp:posOffset>
          </wp:positionV>
          <wp:extent cx="842645" cy="393065"/>
          <wp:effectExtent l="0" t="0" r="0" b="0"/>
          <wp:wrapNone/>
          <wp:docPr id="48" name="image2.png" descr="Un dibujo animad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48" name="image2.png" descr="Un dibujo animado&#10;&#10;El contenido generado por IA puede ser incorrecto."/>
                  <pic:cNvPicPr preferRelativeResize="0"/>
                </pic:nvPicPr>
                <pic:blipFill>
                  <a:blip r:embed="rId1"/>
                  <a:srcRect/>
                  <a:stretch>
                    <a:fillRect/>
                  </a:stretch>
                </pic:blipFill>
                <pic:spPr>
                  <a:xfrm>
                    <a:off x="0" y="0"/>
                    <a:ext cx="842645" cy="393065"/>
                  </a:xfrm>
                  <a:prstGeom prst="rect">
                    <a:avLst/>
                  </a:prstGeom>
                  <a:ln/>
                </pic:spPr>
              </pic:pic>
            </a:graphicData>
          </a:graphic>
        </wp:anchor>
      </w:drawing>
    </w:r>
  </w:p>
  <w:p w14:paraId="43ED50DA" w14:textId="77777777" w:rsidR="000B2187" w:rsidRPr="00E33F29" w:rsidRDefault="00000000" w:rsidP="00D12B0D">
    <w:pPr>
      <w:jc w:val="center"/>
      <w:rPr>
        <w:rFonts w:ascii="Arial Narrow" w:hAnsi="Arial Narrow"/>
        <w:lang w:val="en-US"/>
      </w:rPr>
    </w:pPr>
    <w:r w:rsidRPr="00E23CD0">
      <w:rPr>
        <w:noProof/>
        <w:lang w:val="en-US" w:eastAsia="en-US"/>
      </w:rPr>
      <w:drawing>
        <wp:anchor distT="0" distB="0" distL="0" distR="0" simplePos="0" relativeHeight="251661312" behindDoc="1" locked="0" layoutInCell="1" hidden="0" allowOverlap="1" wp14:anchorId="531F04DD" wp14:editId="680A6F1F">
          <wp:simplePos x="0" y="0"/>
          <wp:positionH relativeFrom="column">
            <wp:posOffset>5292091</wp:posOffset>
          </wp:positionH>
          <wp:positionV relativeFrom="paragraph">
            <wp:posOffset>12700</wp:posOffset>
          </wp:positionV>
          <wp:extent cx="670560" cy="600075"/>
          <wp:effectExtent l="0" t="0" r="0" b="9525"/>
          <wp:wrapNone/>
          <wp:docPr id="46" name="image3.png" descr="Código QR&#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46" name="image3.png" descr="Código QR&#10;&#10;El contenido generado por IA puede ser incorrecto."/>
                  <pic:cNvPicPr preferRelativeResize="0"/>
                </pic:nvPicPr>
                <pic:blipFill>
                  <a:blip r:embed="rId2"/>
                  <a:srcRect l="39545" t="28376" r="35675" b="27852"/>
                  <a:stretch>
                    <a:fillRect/>
                  </a:stretch>
                </pic:blipFill>
                <pic:spPr>
                  <a:xfrm>
                    <a:off x="0" y="0"/>
                    <a:ext cx="670560" cy="600075"/>
                  </a:xfrm>
                  <a:prstGeom prst="rect">
                    <a:avLst/>
                  </a:prstGeom>
                  <a:ln/>
                </pic:spPr>
              </pic:pic>
            </a:graphicData>
          </a:graphic>
          <wp14:sizeRelH relativeFrom="margin">
            <wp14:pctWidth>0</wp14:pctWidth>
          </wp14:sizeRelH>
        </wp:anchor>
      </w:drawing>
    </w:r>
    <w:r w:rsidRPr="00E23CD0">
      <w:rPr>
        <w:rFonts w:ascii="Arial Narrow" w:hAnsi="Arial Narrow"/>
      </w:rPr>
      <w:t xml:space="preserve">Calle 6 N° 3 – 39 Casa de Gobierno. </w:t>
    </w:r>
    <w:r w:rsidRPr="00E33F29">
      <w:rPr>
        <w:rFonts w:ascii="Arial Narrow" w:hAnsi="Arial Narrow"/>
        <w:lang w:val="en-US"/>
      </w:rPr>
      <w:t>Celular 322-7909868</w:t>
    </w:r>
  </w:p>
  <w:p w14:paraId="0243A466" w14:textId="77777777" w:rsidR="000B2187" w:rsidRPr="00E33F29" w:rsidRDefault="00000000" w:rsidP="00D12B0D">
    <w:pPr>
      <w:jc w:val="center"/>
      <w:rPr>
        <w:rFonts w:ascii="Arial Narrow" w:hAnsi="Arial Narrow"/>
        <w:lang w:val="en-US"/>
      </w:rPr>
    </w:pPr>
    <w:r w:rsidRPr="00E33F29">
      <w:rPr>
        <w:rFonts w:ascii="Arial Narrow" w:hAnsi="Arial Narrow"/>
        <w:lang w:val="en-US"/>
      </w:rPr>
      <w:t xml:space="preserve">Email: </w:t>
    </w:r>
    <w:hyperlink r:id="rId3" w:history="1">
      <w:r w:rsidR="000B2187" w:rsidRPr="00E33F29">
        <w:rPr>
          <w:rStyle w:val="Hipervnculo"/>
          <w:rFonts w:ascii="Arial Narrow" w:hAnsi="Arial Narrow"/>
          <w:lang w:val="en-US"/>
        </w:rPr>
        <w:t>alcaldia@fuquene-cundinamarca.gov.co</w:t>
      </w:r>
    </w:hyperlink>
  </w:p>
  <w:p w14:paraId="7806916D" w14:textId="77777777" w:rsidR="000B2187" w:rsidRPr="00E23CD0" w:rsidRDefault="00000000" w:rsidP="00D12B0D">
    <w:pPr>
      <w:jc w:val="center"/>
      <w:rPr>
        <w:rFonts w:ascii="Arial Narrow" w:hAnsi="Arial Narrow"/>
      </w:rPr>
    </w:pPr>
    <w:r w:rsidRPr="00E23CD0">
      <w:rPr>
        <w:noProof/>
        <w:lang w:val="en-US" w:eastAsia="en-US"/>
      </w:rPr>
      <mc:AlternateContent>
        <mc:Choice Requires="wps">
          <w:drawing>
            <wp:anchor distT="0" distB="0" distL="114300" distR="114300" simplePos="0" relativeHeight="251662336" behindDoc="0" locked="0" layoutInCell="1" hidden="0" allowOverlap="1" wp14:anchorId="7355D41F" wp14:editId="3EB79DA0">
              <wp:simplePos x="0" y="0"/>
              <wp:positionH relativeFrom="column">
                <wp:posOffset>-516890</wp:posOffset>
              </wp:positionH>
              <wp:positionV relativeFrom="paragraph">
                <wp:posOffset>104775</wp:posOffset>
              </wp:positionV>
              <wp:extent cx="2301240" cy="281305"/>
              <wp:effectExtent l="0" t="0" r="0" b="0"/>
              <wp:wrapNone/>
              <wp:docPr id="43" name="Rectángulo 43"/>
              <wp:cNvGraphicFramePr/>
              <a:graphic xmlns:a="http://schemas.openxmlformats.org/drawingml/2006/main">
                <a:graphicData uri="http://schemas.microsoft.com/office/word/2010/wordprocessingShape">
                  <wps:wsp>
                    <wps:cNvSpPr/>
                    <wps:spPr>
                      <a:xfrm>
                        <a:off x="0" y="0"/>
                        <a:ext cx="2301240" cy="281305"/>
                      </a:xfrm>
                      <a:prstGeom prst="rect">
                        <a:avLst/>
                      </a:prstGeom>
                      <a:noFill/>
                      <a:ln>
                        <a:noFill/>
                      </a:ln>
                    </wps:spPr>
                    <wps:txbx>
                      <w:txbxContent>
                        <w:p w14:paraId="0ADA694D" w14:textId="77777777" w:rsidR="000B2187" w:rsidRDefault="00000000" w:rsidP="00D12B0D">
                          <w:pPr>
                            <w:spacing w:line="258" w:lineRule="auto"/>
                            <w:textDirection w:val="btLr"/>
                          </w:pPr>
                          <w:r>
                            <w:rPr>
                              <w:rFonts w:ascii="Century Gothic" w:eastAsia="Century Gothic" w:hAnsi="Century Gothic" w:cs="Century Gothic"/>
                              <w:color w:val="808080"/>
                              <w:sz w:val="12"/>
                            </w:rPr>
                            <w:t>MIPG-MO-V2- Vigente a partir del 10 de marzo de 2020</w:t>
                          </w:r>
                        </w:p>
                      </w:txbxContent>
                    </wps:txbx>
                    <wps:bodyPr spcFirstLastPara="1" wrap="square" lIns="91425" tIns="45700" rIns="91425" bIns="45700" anchor="t" anchorCtr="0">
                      <a:noAutofit/>
                    </wps:bodyPr>
                  </wps:wsp>
                </a:graphicData>
              </a:graphic>
            </wp:anchor>
          </w:drawing>
        </mc:Choice>
        <mc:Fallback>
          <w:pict>
            <v:rect w14:anchorId="7355D41F" id="Rectángulo 43" o:spid="_x0000_s1026" style="position:absolute;left:0;text-align:left;margin-left:-40.7pt;margin-top:8.25pt;width:181.2pt;height:22.1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" filled="f" stroked="f">
              <v:textbox inset="2.53958mm,1.2694mm,2.53958mm,1.2694mm">
                <w:txbxContent>
                  <w:p w14:paraId="0ADA694D" w14:textId="77777777" w:rsidR="000B2187" w:rsidRDefault="00000000" w:rsidP="00D12B0D">
                    <w:pPr>
                      <w:spacing w:line="258" w:lineRule="auto"/>
                      <w:textDirection w:val="btLr"/>
                    </w:pPr>
                    <w:r>
                      <w:rPr>
                        <w:rFonts w:ascii="Century Gothic" w:eastAsia="Century Gothic" w:hAnsi="Century Gothic" w:cs="Century Gothic"/>
                        <w:color w:val="808080"/>
                        <w:sz w:val="12"/>
                      </w:rPr>
                      <w:t>MIPG-MO-V2- Vigente a partir del 10 de marzo de 2020</w:t>
                    </w:r>
                  </w:p>
                </w:txbxContent>
              </v:textbox>
            </v:rect>
          </w:pict>
        </mc:Fallback>
      </mc:AlternateContent>
    </w:r>
    <w:r w:rsidRPr="00E23CD0">
      <w:rPr>
        <w:rFonts w:ascii="Arial Narrow" w:hAnsi="Arial Narrow"/>
      </w:rPr>
      <w:t>Código postal: 250620</w:t>
    </w:r>
  </w:p>
  <w:p w14:paraId="2F060188" w14:textId="77777777" w:rsidR="000B2187" w:rsidRDefault="000B218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D3294" w14:textId="77777777" w:rsidR="005D5687" w:rsidRDefault="005D5687">
      <w:r>
        <w:separator/>
      </w:r>
    </w:p>
  </w:footnote>
  <w:footnote w:type="continuationSeparator" w:id="0">
    <w:p w14:paraId="1B828F6A" w14:textId="77777777" w:rsidR="005D5687" w:rsidRDefault="005D56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57BE2" w14:textId="77777777" w:rsidR="000B2187" w:rsidRDefault="00000000" w:rsidP="00EE1074">
    <w:pPr>
      <w:pStyle w:val="Piedepgina"/>
    </w:pPr>
    <w:r w:rsidRPr="000E7705">
      <w:rPr>
        <w:rFonts w:ascii="Arial Narrow" w:hAnsi="Arial Narrow" w:cstheme="majorHAnsi"/>
        <w:b/>
        <w:bCs/>
        <w:noProof/>
        <w:sz w:val="28"/>
        <w:szCs w:val="28"/>
        <w:lang w:eastAsia="en-US"/>
      </w:rPr>
      <w:drawing>
        <wp:anchor distT="0" distB="0" distL="114300" distR="114300" simplePos="0" relativeHeight="251659264" behindDoc="1" locked="0" layoutInCell="1" allowOverlap="1" wp14:anchorId="7A5968DB" wp14:editId="5318847B">
          <wp:simplePos x="0" y="0"/>
          <wp:positionH relativeFrom="margin">
            <wp:posOffset>-447675</wp:posOffset>
          </wp:positionH>
          <wp:positionV relativeFrom="paragraph">
            <wp:posOffset>-295275</wp:posOffset>
          </wp:positionV>
          <wp:extent cx="2607310" cy="701040"/>
          <wp:effectExtent l="0" t="0" r="2540" b="3810"/>
          <wp:wrapNone/>
          <wp:docPr id="1" name="Imagen 1" descr="D:\portatil asus ese\Videos\lgod 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ortatil asus ese\Videos\lgod 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7310" cy="70104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6CDE6571" w14:textId="77777777" w:rsidR="000B2187" w:rsidRDefault="000B2187" w:rsidP="00DE42AC">
    <w:pPr>
      <w:pStyle w:val="Piedepgina"/>
      <w:rPr>
        <w:b/>
        <w:szCs w:val="24"/>
      </w:rPr>
    </w:pPr>
  </w:p>
  <w:p w14:paraId="2AE67FD0" w14:textId="77777777" w:rsidR="000B2187" w:rsidRPr="00EE1074" w:rsidRDefault="000B2187" w:rsidP="00DE42AC">
    <w:pPr>
      <w:pStyle w:val="Piedepgina"/>
      <w:rPr>
        <w:b/>
        <w:sz w:val="12"/>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6F6"/>
    <w:rsid w:val="0003313D"/>
    <w:rsid w:val="000B2187"/>
    <w:rsid w:val="00111193"/>
    <w:rsid w:val="001B60F7"/>
    <w:rsid w:val="001F034D"/>
    <w:rsid w:val="002719F1"/>
    <w:rsid w:val="00304B1A"/>
    <w:rsid w:val="003C212B"/>
    <w:rsid w:val="00561C96"/>
    <w:rsid w:val="00576E58"/>
    <w:rsid w:val="005D5687"/>
    <w:rsid w:val="006116F6"/>
    <w:rsid w:val="00623116"/>
    <w:rsid w:val="00630449"/>
    <w:rsid w:val="007909BE"/>
    <w:rsid w:val="007D7080"/>
    <w:rsid w:val="0086169F"/>
    <w:rsid w:val="00861A24"/>
    <w:rsid w:val="00901A7A"/>
    <w:rsid w:val="00956D28"/>
    <w:rsid w:val="00974A24"/>
    <w:rsid w:val="009A4F75"/>
    <w:rsid w:val="00A93163"/>
    <w:rsid w:val="00AC0551"/>
    <w:rsid w:val="00B77629"/>
    <w:rsid w:val="00C6645D"/>
    <w:rsid w:val="00D15873"/>
    <w:rsid w:val="00E376DF"/>
    <w:rsid w:val="00EA2D45"/>
    <w:rsid w:val="00F96A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92C25"/>
  <w15:chartTrackingRefBased/>
  <w15:docId w15:val="{B31E6F9A-F140-41E5-A650-D871A1E5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6F6"/>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1">
    <w:name w:val="heading 1"/>
    <w:basedOn w:val="Normal"/>
    <w:next w:val="Normal"/>
    <w:link w:val="Ttulo1Car"/>
    <w:uiPriority w:val="9"/>
    <w:qFormat/>
    <w:rsid w:val="006116F6"/>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6116F6"/>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6116F6"/>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6116F6"/>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es-CO" w:eastAsia="en-US"/>
      <w14:ligatures w14:val="standardContextual"/>
    </w:rPr>
  </w:style>
  <w:style w:type="paragraph" w:styleId="Ttulo5">
    <w:name w:val="heading 5"/>
    <w:basedOn w:val="Normal"/>
    <w:next w:val="Normal"/>
    <w:link w:val="Ttulo5Car"/>
    <w:uiPriority w:val="9"/>
    <w:semiHidden/>
    <w:unhideWhenUsed/>
    <w:qFormat/>
    <w:rsid w:val="006116F6"/>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es-CO" w:eastAsia="en-US"/>
      <w14:ligatures w14:val="standardContextual"/>
    </w:rPr>
  </w:style>
  <w:style w:type="paragraph" w:styleId="Ttulo6">
    <w:name w:val="heading 6"/>
    <w:basedOn w:val="Normal"/>
    <w:next w:val="Normal"/>
    <w:link w:val="Ttulo6Car"/>
    <w:uiPriority w:val="9"/>
    <w:semiHidden/>
    <w:unhideWhenUsed/>
    <w:qFormat/>
    <w:rsid w:val="006116F6"/>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s-CO" w:eastAsia="en-US"/>
      <w14:ligatures w14:val="standardContextual"/>
    </w:rPr>
  </w:style>
  <w:style w:type="paragraph" w:styleId="Ttulo7">
    <w:name w:val="heading 7"/>
    <w:basedOn w:val="Normal"/>
    <w:next w:val="Normal"/>
    <w:link w:val="Ttulo7Car"/>
    <w:uiPriority w:val="9"/>
    <w:semiHidden/>
    <w:unhideWhenUsed/>
    <w:qFormat/>
    <w:rsid w:val="006116F6"/>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s-CO" w:eastAsia="en-US"/>
      <w14:ligatures w14:val="standardContextual"/>
    </w:rPr>
  </w:style>
  <w:style w:type="paragraph" w:styleId="Ttulo8">
    <w:name w:val="heading 8"/>
    <w:basedOn w:val="Normal"/>
    <w:next w:val="Normal"/>
    <w:link w:val="Ttulo8Car"/>
    <w:uiPriority w:val="9"/>
    <w:semiHidden/>
    <w:unhideWhenUsed/>
    <w:qFormat/>
    <w:rsid w:val="006116F6"/>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s-CO" w:eastAsia="en-US"/>
      <w14:ligatures w14:val="standardContextual"/>
    </w:rPr>
  </w:style>
  <w:style w:type="paragraph" w:styleId="Ttulo9">
    <w:name w:val="heading 9"/>
    <w:basedOn w:val="Normal"/>
    <w:next w:val="Normal"/>
    <w:link w:val="Ttulo9Car"/>
    <w:uiPriority w:val="9"/>
    <w:semiHidden/>
    <w:unhideWhenUsed/>
    <w:qFormat/>
    <w:rsid w:val="006116F6"/>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116F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116F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116F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116F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116F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116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116F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116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116F6"/>
    <w:rPr>
      <w:rFonts w:eastAsiaTheme="majorEastAsia" w:cstheme="majorBidi"/>
      <w:color w:val="272727" w:themeColor="text1" w:themeTint="D8"/>
    </w:rPr>
  </w:style>
  <w:style w:type="paragraph" w:styleId="Ttulo">
    <w:name w:val="Title"/>
    <w:basedOn w:val="Normal"/>
    <w:next w:val="Normal"/>
    <w:link w:val="TtuloCar"/>
    <w:uiPriority w:val="10"/>
    <w:qFormat/>
    <w:rsid w:val="006116F6"/>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6116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116F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6116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116F6"/>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eastAsia="en-US"/>
      <w14:ligatures w14:val="standardContextual"/>
    </w:rPr>
  </w:style>
  <w:style w:type="character" w:customStyle="1" w:styleId="CitaCar">
    <w:name w:val="Cita Car"/>
    <w:basedOn w:val="Fuentedeprrafopredeter"/>
    <w:link w:val="Cita"/>
    <w:uiPriority w:val="29"/>
    <w:rsid w:val="006116F6"/>
    <w:rPr>
      <w:i/>
      <w:iCs/>
      <w:color w:val="404040" w:themeColor="text1" w:themeTint="BF"/>
    </w:rPr>
  </w:style>
  <w:style w:type="paragraph" w:styleId="Prrafodelista">
    <w:name w:val="List Paragraph"/>
    <w:basedOn w:val="Normal"/>
    <w:uiPriority w:val="34"/>
    <w:qFormat/>
    <w:rsid w:val="006116F6"/>
    <w:pPr>
      <w:spacing w:after="160" w:line="259" w:lineRule="auto"/>
      <w:ind w:left="720"/>
      <w:contextualSpacing/>
    </w:pPr>
    <w:rPr>
      <w:rFonts w:asciiTheme="minorHAnsi" w:eastAsiaTheme="minorHAnsi" w:hAnsiTheme="minorHAnsi" w:cstheme="minorBidi"/>
      <w:kern w:val="2"/>
      <w:sz w:val="22"/>
      <w:szCs w:val="22"/>
      <w:lang w:val="es-CO" w:eastAsia="en-US"/>
      <w14:ligatures w14:val="standardContextual"/>
    </w:rPr>
  </w:style>
  <w:style w:type="character" w:styleId="nfasisintenso">
    <w:name w:val="Intense Emphasis"/>
    <w:basedOn w:val="Fuentedeprrafopredeter"/>
    <w:uiPriority w:val="21"/>
    <w:qFormat/>
    <w:rsid w:val="006116F6"/>
    <w:rPr>
      <w:i/>
      <w:iCs/>
      <w:color w:val="2F5496" w:themeColor="accent1" w:themeShade="BF"/>
    </w:rPr>
  </w:style>
  <w:style w:type="paragraph" w:styleId="Citadestacada">
    <w:name w:val="Intense Quote"/>
    <w:basedOn w:val="Normal"/>
    <w:next w:val="Normal"/>
    <w:link w:val="CitadestacadaCar"/>
    <w:uiPriority w:val="30"/>
    <w:qFormat/>
    <w:rsid w:val="006116F6"/>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es-CO" w:eastAsia="en-US"/>
      <w14:ligatures w14:val="standardContextual"/>
    </w:rPr>
  </w:style>
  <w:style w:type="character" w:customStyle="1" w:styleId="CitadestacadaCar">
    <w:name w:val="Cita destacada Car"/>
    <w:basedOn w:val="Fuentedeprrafopredeter"/>
    <w:link w:val="Citadestacada"/>
    <w:uiPriority w:val="30"/>
    <w:rsid w:val="006116F6"/>
    <w:rPr>
      <w:i/>
      <w:iCs/>
      <w:color w:val="2F5496" w:themeColor="accent1" w:themeShade="BF"/>
    </w:rPr>
  </w:style>
  <w:style w:type="character" w:styleId="Referenciaintensa">
    <w:name w:val="Intense Reference"/>
    <w:basedOn w:val="Fuentedeprrafopredeter"/>
    <w:uiPriority w:val="32"/>
    <w:qFormat/>
    <w:rsid w:val="006116F6"/>
    <w:rPr>
      <w:b/>
      <w:bCs/>
      <w:smallCaps/>
      <w:color w:val="2F5496" w:themeColor="accent1" w:themeShade="BF"/>
      <w:spacing w:val="5"/>
    </w:rPr>
  </w:style>
  <w:style w:type="paragraph" w:styleId="Piedepgina">
    <w:name w:val="footer"/>
    <w:basedOn w:val="Normal"/>
    <w:link w:val="PiedepginaCar"/>
    <w:rsid w:val="006116F6"/>
    <w:pPr>
      <w:tabs>
        <w:tab w:val="center" w:pos="4419"/>
        <w:tab w:val="right" w:pos="8838"/>
      </w:tabs>
    </w:pPr>
    <w:rPr>
      <w:rFonts w:ascii="Flareserif821 Lt BT" w:hAnsi="Flareserif821 Lt BT"/>
      <w:sz w:val="24"/>
    </w:rPr>
  </w:style>
  <w:style w:type="character" w:customStyle="1" w:styleId="PiedepginaCar">
    <w:name w:val="Pie de página Car"/>
    <w:basedOn w:val="Fuentedeprrafopredeter"/>
    <w:link w:val="Piedepgina"/>
    <w:rsid w:val="006116F6"/>
    <w:rPr>
      <w:rFonts w:ascii="Flareserif821 Lt BT" w:eastAsia="Times New Roman" w:hAnsi="Flareserif821 Lt BT" w:cs="Times New Roman"/>
      <w:kern w:val="0"/>
      <w:sz w:val="24"/>
      <w:szCs w:val="20"/>
      <w:lang w:val="es-ES" w:eastAsia="es-ES"/>
      <w14:ligatures w14:val="none"/>
    </w:rPr>
  </w:style>
  <w:style w:type="table" w:styleId="Tablaconcuadrcula">
    <w:name w:val="Table Grid"/>
    <w:basedOn w:val="Tablanormal"/>
    <w:uiPriority w:val="39"/>
    <w:rsid w:val="006116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nhideWhenUsed/>
    <w:rsid w:val="006116F6"/>
    <w:rPr>
      <w:color w:val="0000FF"/>
      <w:u w:val="single"/>
    </w:rPr>
  </w:style>
  <w:style w:type="paragraph" w:customStyle="1" w:styleId="TableParagraph">
    <w:name w:val="Table Paragraph"/>
    <w:basedOn w:val="Normal"/>
    <w:uiPriority w:val="1"/>
    <w:qFormat/>
    <w:rsid w:val="006116F6"/>
    <w:pPr>
      <w:widowControl w:val="0"/>
      <w:autoSpaceDE w:val="0"/>
      <w:autoSpaceDN w:val="0"/>
    </w:pPr>
    <w:rPr>
      <w:rFonts w:ascii="Arial MT" w:eastAsia="Arial MT" w:hAnsi="Arial MT" w:cs="Arial MT"/>
      <w:sz w:val="22"/>
      <w:szCs w:val="22"/>
      <w:lang w:eastAsia="en-US"/>
    </w:rPr>
  </w:style>
  <w:style w:type="paragraph" w:styleId="Textoindependiente">
    <w:name w:val="Body Text"/>
    <w:basedOn w:val="Normal"/>
    <w:link w:val="TextoindependienteCar"/>
    <w:rsid w:val="006116F6"/>
    <w:pPr>
      <w:jc w:val="both"/>
    </w:pPr>
    <w:rPr>
      <w:rFonts w:ascii="Arial" w:hAnsi="Arial"/>
      <w:sz w:val="22"/>
    </w:rPr>
  </w:style>
  <w:style w:type="character" w:customStyle="1" w:styleId="TextoindependienteCar">
    <w:name w:val="Texto independiente Car"/>
    <w:basedOn w:val="Fuentedeprrafopredeter"/>
    <w:link w:val="Textoindependiente"/>
    <w:rsid w:val="006116F6"/>
    <w:rPr>
      <w:rFonts w:ascii="Arial" w:eastAsia="Times New Roman" w:hAnsi="Arial" w:cs="Times New Roman"/>
      <w:kern w:val="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alcaldia@fuquene-cundinamarc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1041</Words>
  <Characters>5728</Characters>
  <Application>Microsoft Office Word</Application>
  <DocSecurity>0</DocSecurity>
  <Lines>47</Lines>
  <Paragraphs>13</Paragraphs>
  <ScaleCrop>false</ScaleCrop>
  <Company/>
  <LinksUpToDate>false</LinksUpToDate>
  <CharactersWithSpaces>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Murcia</dc:creator>
  <cp:keywords/>
  <dc:description/>
  <cp:lastModifiedBy>LUIS EDUARDO GUZMAN</cp:lastModifiedBy>
  <cp:revision>2</cp:revision>
  <cp:lastPrinted>2026-09-01T17:15:00Z</cp:lastPrinted>
  <dcterms:created xsi:type="dcterms:W3CDTF">2026-10-20T15:13:00Z</dcterms:created>
  <dcterms:modified xsi:type="dcterms:W3CDTF">2026-10-20T15:13:00Z</dcterms:modified>
</cp:coreProperties>
</file>