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Spec="center" w:tblpY="2371"/>
        <w:tblW w:w="55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1"/>
      </w:tblGrid>
      <w:tr w:rsidR="00E84149" w:rsidRPr="004E67B7" w14:paraId="2C403156" w14:textId="77777777" w:rsidTr="00E84149">
        <w:trPr>
          <w:trHeight w:val="197"/>
        </w:trPr>
        <w:tc>
          <w:tcPr>
            <w:tcW w:w="5000" w:type="pct"/>
            <w:vAlign w:val="center"/>
          </w:tcPr>
          <w:p w14:paraId="45C83258" w14:textId="46F87002" w:rsidR="00E84149" w:rsidRPr="004E67B7" w:rsidRDefault="00E84149" w:rsidP="00E84149">
            <w:pPr>
              <w:pStyle w:val="InviasNormal"/>
              <w:spacing w:before="0" w:after="0"/>
              <w:jc w:val="center"/>
              <w:rPr>
                <w:rFonts w:cs="Arial"/>
                <w:b/>
                <w:bCs/>
                <w:sz w:val="22"/>
                <w:szCs w:val="22"/>
              </w:rPr>
            </w:pPr>
            <w:r w:rsidRPr="004E67B7">
              <w:rPr>
                <w:rFonts w:cs="Arial"/>
                <w:b/>
                <w:bCs/>
                <w:sz w:val="22"/>
                <w:szCs w:val="22"/>
              </w:rPr>
              <w:t xml:space="preserve"> </w:t>
            </w:r>
            <w:r w:rsidRPr="004E67B7">
              <w:rPr>
                <w:rFonts w:cs="Arial"/>
                <w:sz w:val="22"/>
                <w:szCs w:val="22"/>
              </w:rPr>
              <w:t xml:space="preserve"> </w:t>
            </w:r>
            <w:r w:rsidRPr="004E67B7">
              <w:rPr>
                <w:rFonts w:cs="Arial"/>
                <w:b/>
                <w:bCs/>
                <w:sz w:val="22"/>
                <w:szCs w:val="22"/>
              </w:rPr>
              <w:t xml:space="preserve">CLAUSULADO GENERAL CONTRATO DE </w:t>
            </w:r>
            <w:r w:rsidR="00B12870" w:rsidRPr="004E67B7">
              <w:rPr>
                <w:rFonts w:cs="Arial"/>
                <w:b/>
                <w:bCs/>
                <w:sz w:val="22"/>
                <w:szCs w:val="22"/>
              </w:rPr>
              <w:t>COMPRAVENTA</w:t>
            </w:r>
            <w:r w:rsidRPr="004E67B7">
              <w:rPr>
                <w:rFonts w:cs="Arial"/>
                <w:b/>
                <w:bCs/>
                <w:sz w:val="22"/>
                <w:szCs w:val="22"/>
              </w:rPr>
              <w:t xml:space="preserve"> No. </w:t>
            </w:r>
            <w:r w:rsidRPr="004E67B7">
              <w:rPr>
                <w:rFonts w:cs="Arial"/>
                <w:b/>
                <w:bCs/>
                <w:sz w:val="22"/>
                <w:szCs w:val="22"/>
                <w:highlight w:val="green"/>
              </w:rPr>
              <w:t>00X</w:t>
            </w:r>
            <w:r w:rsidRPr="004E67B7">
              <w:rPr>
                <w:rFonts w:cs="Arial"/>
                <w:b/>
                <w:bCs/>
                <w:sz w:val="22"/>
                <w:szCs w:val="22"/>
              </w:rPr>
              <w:t xml:space="preserve">- 2026 </w:t>
            </w:r>
          </w:p>
        </w:tc>
      </w:tr>
      <w:tr w:rsidR="00E84149" w:rsidRPr="004E67B7" w14:paraId="75DA6702" w14:textId="77777777" w:rsidTr="00E84149">
        <w:trPr>
          <w:trHeight w:val="197"/>
        </w:trPr>
        <w:tc>
          <w:tcPr>
            <w:tcW w:w="5000" w:type="pct"/>
            <w:vAlign w:val="center"/>
          </w:tcPr>
          <w:p w14:paraId="35B18224" w14:textId="77777777" w:rsidR="00E84149" w:rsidRPr="004E67B7" w:rsidRDefault="00E84149" w:rsidP="00E84149">
            <w:pPr>
              <w:pStyle w:val="InviasNormal"/>
              <w:spacing w:before="0" w:after="0"/>
              <w:rPr>
                <w:rFonts w:cs="Arial"/>
                <w:sz w:val="22"/>
                <w:szCs w:val="22"/>
              </w:rPr>
            </w:pPr>
            <w:r w:rsidRPr="004E67B7">
              <w:rPr>
                <w:rFonts w:cs="Arial"/>
                <w:sz w:val="22"/>
                <w:szCs w:val="22"/>
              </w:rPr>
              <w:t>Las partes acuerdan las siguientes cláusulas del contrato en la plataforma SECOP II:</w:t>
            </w:r>
          </w:p>
        </w:tc>
      </w:tr>
      <w:tr w:rsidR="00E84149" w:rsidRPr="004E67B7" w14:paraId="043B2099" w14:textId="77777777" w:rsidTr="00E84149">
        <w:trPr>
          <w:trHeight w:val="197"/>
        </w:trPr>
        <w:tc>
          <w:tcPr>
            <w:tcW w:w="5000" w:type="pct"/>
            <w:shd w:val="clear" w:color="auto" w:fill="FFFFFF" w:themeFill="background1"/>
            <w:vAlign w:val="center"/>
          </w:tcPr>
          <w:p w14:paraId="56AE9FF3" w14:textId="77777777" w:rsidR="00E84149" w:rsidRPr="004E67B7" w:rsidRDefault="00E84149" w:rsidP="00E84149">
            <w:pPr>
              <w:pStyle w:val="InviasNormal"/>
              <w:spacing w:before="0" w:after="0"/>
              <w:rPr>
                <w:rFonts w:cs="Arial"/>
                <w:sz w:val="22"/>
                <w:szCs w:val="22"/>
              </w:rPr>
            </w:pPr>
          </w:p>
        </w:tc>
      </w:tr>
      <w:tr w:rsidR="00E84149" w:rsidRPr="004E67B7" w14:paraId="1754EC42" w14:textId="77777777" w:rsidTr="00E84149">
        <w:trPr>
          <w:trHeight w:val="269"/>
        </w:trPr>
        <w:tc>
          <w:tcPr>
            <w:tcW w:w="5000" w:type="pct"/>
            <w:shd w:val="clear" w:color="auto" w:fill="D9D9D9" w:themeFill="background1" w:themeFillShade="D9"/>
            <w:vAlign w:val="center"/>
          </w:tcPr>
          <w:p w14:paraId="6B5E2F99"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OBJETO</w:t>
            </w:r>
          </w:p>
        </w:tc>
      </w:tr>
      <w:tr w:rsidR="00E84149" w:rsidRPr="004E67B7" w14:paraId="64C31984" w14:textId="77777777" w:rsidTr="00E84149">
        <w:trPr>
          <w:trHeight w:val="260"/>
        </w:trPr>
        <w:tc>
          <w:tcPr>
            <w:tcW w:w="5000" w:type="pct"/>
            <w:vAlign w:val="center"/>
          </w:tcPr>
          <w:p w14:paraId="2FF85434" w14:textId="28D56DB6" w:rsidR="00E84149" w:rsidRPr="004E67B7" w:rsidRDefault="00A37E75" w:rsidP="00E84149">
            <w:pPr>
              <w:jc w:val="both"/>
              <w:rPr>
                <w:rFonts w:ascii="Arial Narrow" w:hAnsi="Arial Narrow" w:cs="Arial"/>
                <w:b/>
                <w:sz w:val="22"/>
                <w:szCs w:val="22"/>
                <w:lang w:val="es-CO"/>
              </w:rPr>
            </w:pPr>
            <w:r w:rsidRPr="00A37E75">
              <w:rPr>
                <w:rFonts w:ascii="Arial Narrow" w:hAnsi="Arial Narrow" w:cs="Arial"/>
                <w:b/>
                <w:sz w:val="22"/>
                <w:szCs w:val="22"/>
                <w:lang w:val="es-CO"/>
              </w:rPr>
              <w:t>ADQUISICIÓN DE INSUMOS, BIENES Y SERVICIOS REQUERIDOS PARA LA REALIZACIÓN DE LAS ACTIVIDADES CULTURALES, DEPORTIVAS, RECREATIVAS, FORMATIVAS Y DE PARTICIPACIÓN JUVENIL PROGRAMADAS EN EL MARCO DE LA SEMANA DE LA JUVENTUD 2026 DEL MUNICIPIO DE FÚQUENE, CUNDINAMARCA</w:t>
            </w:r>
            <w:r>
              <w:rPr>
                <w:rFonts w:ascii="Arial Narrow" w:hAnsi="Arial Narrow" w:cs="Arial"/>
                <w:b/>
                <w:sz w:val="22"/>
                <w:szCs w:val="22"/>
                <w:lang w:val="es-CO"/>
              </w:rPr>
              <w:t>.</w:t>
            </w:r>
          </w:p>
        </w:tc>
      </w:tr>
      <w:tr w:rsidR="00E84149" w:rsidRPr="004E67B7" w14:paraId="20D09EE5" w14:textId="77777777" w:rsidTr="00E84149">
        <w:trPr>
          <w:trHeight w:val="260"/>
        </w:trPr>
        <w:tc>
          <w:tcPr>
            <w:tcW w:w="5000" w:type="pct"/>
            <w:shd w:val="clear" w:color="auto" w:fill="D9D9D9" w:themeFill="background1" w:themeFillShade="D9"/>
            <w:vAlign w:val="center"/>
          </w:tcPr>
          <w:p w14:paraId="2BB6D9DC" w14:textId="77777777" w:rsidR="00E84149" w:rsidRPr="004E67B7" w:rsidRDefault="00E84149" w:rsidP="00E84149">
            <w:pPr>
              <w:pStyle w:val="Prrafodelista"/>
              <w:numPr>
                <w:ilvl w:val="0"/>
                <w:numId w:val="2"/>
              </w:numPr>
              <w:spacing w:line="259" w:lineRule="auto"/>
              <w:jc w:val="both"/>
              <w:rPr>
                <w:rFonts w:ascii="Arial Narrow" w:hAnsi="Arial Narrow" w:cs="Arial"/>
                <w:b/>
                <w:sz w:val="22"/>
                <w:szCs w:val="22"/>
              </w:rPr>
            </w:pPr>
            <w:r w:rsidRPr="004E67B7">
              <w:rPr>
                <w:rFonts w:ascii="Arial Narrow" w:hAnsi="Arial Narrow" w:cs="Arial"/>
                <w:b/>
                <w:sz w:val="22"/>
                <w:szCs w:val="22"/>
              </w:rPr>
              <w:t>ALCANCE DEL OBJETO Y ESPECIFICACIONES TÉCNICAS</w:t>
            </w:r>
          </w:p>
        </w:tc>
      </w:tr>
      <w:tr w:rsidR="00E84149" w:rsidRPr="004E67B7" w14:paraId="6C08CDC3" w14:textId="77777777" w:rsidTr="00E84149">
        <w:trPr>
          <w:trHeight w:val="260"/>
        </w:trPr>
        <w:tc>
          <w:tcPr>
            <w:tcW w:w="5000" w:type="pct"/>
            <w:vAlign w:val="center"/>
          </w:tcPr>
          <w:p w14:paraId="38F4F01E" w14:textId="2E4507B5" w:rsidR="00E84149" w:rsidRPr="004E67B7" w:rsidRDefault="00E84149" w:rsidP="00E84149">
            <w:pPr>
              <w:jc w:val="both"/>
              <w:rPr>
                <w:rFonts w:ascii="Arial Narrow" w:eastAsia="Calibri" w:hAnsi="Arial Narrow" w:cs="Arial"/>
                <w:sz w:val="22"/>
                <w:szCs w:val="22"/>
                <w:lang w:val="es-ES"/>
              </w:rPr>
            </w:pPr>
          </w:p>
          <w:tbl>
            <w:tblPr>
              <w:tblStyle w:val="Tablaconcuadrcula"/>
              <w:tblW w:w="0" w:type="auto"/>
              <w:jc w:val="center"/>
              <w:tblLook w:val="04A0" w:firstRow="1" w:lastRow="0" w:firstColumn="1" w:lastColumn="0" w:noHBand="0" w:noVBand="1"/>
            </w:tblPr>
            <w:tblGrid>
              <w:gridCol w:w="647"/>
              <w:gridCol w:w="4360"/>
              <w:gridCol w:w="1080"/>
              <w:gridCol w:w="1158"/>
            </w:tblGrid>
            <w:tr w:rsidR="00A37E75" w:rsidRPr="00EA0737" w14:paraId="78ED95E2" w14:textId="77777777" w:rsidTr="009C04BD">
              <w:trPr>
                <w:trHeight w:val="495"/>
                <w:jc w:val="center"/>
              </w:trPr>
              <w:tc>
                <w:tcPr>
                  <w:tcW w:w="647" w:type="dxa"/>
                  <w:vAlign w:val="center"/>
                  <w:hideMark/>
                </w:tcPr>
                <w:p w14:paraId="57924AEC" w14:textId="77777777" w:rsidR="00A37E75" w:rsidRPr="00EA0737" w:rsidRDefault="00A37E75" w:rsidP="00A37E75">
                  <w:pPr>
                    <w:framePr w:hSpace="141" w:wrap="around" w:vAnchor="page" w:hAnchor="margin" w:xAlign="center" w:y="2371"/>
                    <w:jc w:val="center"/>
                    <w:rPr>
                      <w:rFonts w:ascii="Arial Narrow" w:eastAsia="Arial Narrow" w:hAnsi="Arial Narrow" w:cs="Arial Narrow"/>
                      <w:b/>
                      <w:bCs/>
                      <w:sz w:val="22"/>
                      <w:szCs w:val="22"/>
                    </w:rPr>
                  </w:pPr>
                  <w:r w:rsidRPr="00EA0737">
                    <w:rPr>
                      <w:rFonts w:ascii="Arial Narrow" w:eastAsia="Arial Narrow" w:hAnsi="Arial Narrow" w:cs="Arial Narrow"/>
                      <w:b/>
                      <w:bCs/>
                      <w:sz w:val="22"/>
                      <w:szCs w:val="22"/>
                    </w:rPr>
                    <w:t>ITEM</w:t>
                  </w:r>
                </w:p>
              </w:tc>
              <w:tc>
                <w:tcPr>
                  <w:tcW w:w="4360" w:type="dxa"/>
                  <w:vAlign w:val="center"/>
                  <w:hideMark/>
                </w:tcPr>
                <w:p w14:paraId="2251148E" w14:textId="77777777" w:rsidR="00A37E75" w:rsidRPr="00EA0737" w:rsidRDefault="00A37E75" w:rsidP="00A37E75">
                  <w:pPr>
                    <w:framePr w:hSpace="141" w:wrap="around" w:vAnchor="page" w:hAnchor="margin" w:xAlign="center" w:y="2371"/>
                    <w:jc w:val="center"/>
                    <w:rPr>
                      <w:rFonts w:ascii="Arial Narrow" w:eastAsia="Arial Narrow" w:hAnsi="Arial Narrow" w:cs="Arial Narrow"/>
                      <w:b/>
                      <w:bCs/>
                      <w:sz w:val="22"/>
                      <w:szCs w:val="22"/>
                    </w:rPr>
                  </w:pPr>
                  <w:r w:rsidRPr="00EA0737">
                    <w:rPr>
                      <w:rFonts w:ascii="Arial Narrow" w:eastAsia="Arial Narrow" w:hAnsi="Arial Narrow" w:cs="Arial Narrow"/>
                      <w:b/>
                      <w:bCs/>
                      <w:sz w:val="22"/>
                      <w:szCs w:val="22"/>
                    </w:rPr>
                    <w:t>DESCRIPCION</w:t>
                  </w:r>
                </w:p>
              </w:tc>
              <w:tc>
                <w:tcPr>
                  <w:tcW w:w="1080" w:type="dxa"/>
                  <w:vAlign w:val="center"/>
                  <w:hideMark/>
                </w:tcPr>
                <w:p w14:paraId="1B8E56BE" w14:textId="77777777" w:rsidR="00A37E75" w:rsidRPr="00EA0737" w:rsidRDefault="00A37E75" w:rsidP="00A37E75">
                  <w:pPr>
                    <w:framePr w:hSpace="141" w:wrap="around" w:vAnchor="page" w:hAnchor="margin" w:xAlign="center" w:y="2371"/>
                    <w:jc w:val="center"/>
                    <w:rPr>
                      <w:rFonts w:ascii="Arial Narrow" w:eastAsia="Arial Narrow" w:hAnsi="Arial Narrow" w:cs="Arial Narrow"/>
                      <w:b/>
                      <w:bCs/>
                      <w:sz w:val="22"/>
                      <w:szCs w:val="22"/>
                    </w:rPr>
                  </w:pPr>
                  <w:r w:rsidRPr="00EA0737">
                    <w:rPr>
                      <w:rFonts w:ascii="Arial Narrow" w:eastAsia="Arial Narrow" w:hAnsi="Arial Narrow" w:cs="Arial Narrow"/>
                      <w:b/>
                      <w:bCs/>
                      <w:sz w:val="22"/>
                      <w:szCs w:val="22"/>
                    </w:rPr>
                    <w:t>UNIDAD DE MEDIDA</w:t>
                  </w:r>
                </w:p>
              </w:tc>
              <w:tc>
                <w:tcPr>
                  <w:tcW w:w="1158" w:type="dxa"/>
                  <w:vAlign w:val="center"/>
                  <w:hideMark/>
                </w:tcPr>
                <w:p w14:paraId="3EA2719E" w14:textId="77777777" w:rsidR="00A37E75" w:rsidRPr="00EA0737" w:rsidRDefault="00A37E75" w:rsidP="00A37E75">
                  <w:pPr>
                    <w:framePr w:hSpace="141" w:wrap="around" w:vAnchor="page" w:hAnchor="margin" w:xAlign="center" w:y="2371"/>
                    <w:jc w:val="center"/>
                    <w:rPr>
                      <w:rFonts w:ascii="Arial Narrow" w:eastAsia="Arial Narrow" w:hAnsi="Arial Narrow" w:cs="Arial Narrow"/>
                      <w:b/>
                      <w:bCs/>
                      <w:sz w:val="22"/>
                      <w:szCs w:val="22"/>
                    </w:rPr>
                  </w:pPr>
                  <w:r w:rsidRPr="00EA0737">
                    <w:rPr>
                      <w:rFonts w:ascii="Arial Narrow" w:eastAsia="Arial Narrow" w:hAnsi="Arial Narrow" w:cs="Arial Narrow"/>
                      <w:b/>
                      <w:bCs/>
                      <w:sz w:val="22"/>
                      <w:szCs w:val="22"/>
                    </w:rPr>
                    <w:t>CANTIDAD</w:t>
                  </w:r>
                </w:p>
              </w:tc>
            </w:tr>
            <w:tr w:rsidR="00A37E75" w:rsidRPr="00EA0737" w14:paraId="41707D29" w14:textId="77777777" w:rsidTr="009C04BD">
              <w:trPr>
                <w:trHeight w:val="1890"/>
                <w:jc w:val="center"/>
              </w:trPr>
              <w:tc>
                <w:tcPr>
                  <w:tcW w:w="647" w:type="dxa"/>
                  <w:hideMark/>
                </w:tcPr>
                <w:p w14:paraId="4D9BF6FC"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1 </w:t>
                  </w:r>
                </w:p>
              </w:tc>
              <w:tc>
                <w:tcPr>
                  <w:tcW w:w="4360" w:type="dxa"/>
                  <w:hideMark/>
                </w:tcPr>
                <w:p w14:paraId="735F135C"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Producto de panadería fresco mínimo de 100 gr, 1 Jugo en envase tetra pack de 200ml marca reconocida, 1 fruta de temporada lista para el consumo inmediato, empacado en bolsa de papel para alimentos, Entregados en los diferentes eventos de la semana de la juventud de acuerdo a las indicaciones del supervisor </w:t>
                  </w:r>
                </w:p>
              </w:tc>
              <w:tc>
                <w:tcPr>
                  <w:tcW w:w="1080" w:type="dxa"/>
                  <w:noWrap/>
                  <w:hideMark/>
                </w:tcPr>
                <w:p w14:paraId="2176AD41"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60E161C4"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250</w:t>
                  </w:r>
                </w:p>
              </w:tc>
            </w:tr>
            <w:tr w:rsidR="00A37E75" w:rsidRPr="00EA0737" w14:paraId="6D99052C" w14:textId="77777777" w:rsidTr="009C04BD">
              <w:trPr>
                <w:trHeight w:val="810"/>
                <w:jc w:val="center"/>
              </w:trPr>
              <w:tc>
                <w:tcPr>
                  <w:tcW w:w="647" w:type="dxa"/>
                  <w:hideMark/>
                </w:tcPr>
                <w:p w14:paraId="137E6963"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2 </w:t>
                  </w:r>
                </w:p>
              </w:tc>
              <w:tc>
                <w:tcPr>
                  <w:tcW w:w="4360" w:type="dxa"/>
                  <w:hideMark/>
                </w:tcPr>
                <w:p w14:paraId="739DA61F"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Tarjeta de recarga cuentas de plataformas digitales como Netflix, </w:t>
                  </w:r>
                  <w:proofErr w:type="spellStart"/>
                  <w:r w:rsidRPr="00EA0737">
                    <w:rPr>
                      <w:rFonts w:ascii="Arial Narrow" w:eastAsia="Arial Narrow" w:hAnsi="Arial Narrow" w:cs="Arial Narrow"/>
                      <w:sz w:val="22"/>
                      <w:szCs w:val="22"/>
                    </w:rPr>
                    <w:t>play</w:t>
                  </w:r>
                  <w:proofErr w:type="spellEnd"/>
                  <w:r w:rsidRPr="00EA0737">
                    <w:rPr>
                      <w:rFonts w:ascii="Arial Narrow" w:eastAsia="Arial Narrow" w:hAnsi="Arial Narrow" w:cs="Arial Narrow"/>
                      <w:sz w:val="22"/>
                      <w:szCs w:val="22"/>
                    </w:rPr>
                    <w:t xml:space="preserve"> </w:t>
                  </w:r>
                  <w:proofErr w:type="spellStart"/>
                  <w:r w:rsidRPr="00EA0737">
                    <w:rPr>
                      <w:rFonts w:ascii="Arial Narrow" w:eastAsia="Arial Narrow" w:hAnsi="Arial Narrow" w:cs="Arial Narrow"/>
                      <w:sz w:val="22"/>
                      <w:szCs w:val="22"/>
                    </w:rPr>
                    <w:t>station</w:t>
                  </w:r>
                  <w:proofErr w:type="spellEnd"/>
                  <w:r w:rsidRPr="00EA0737">
                    <w:rPr>
                      <w:rFonts w:ascii="Arial Narrow" w:eastAsia="Arial Narrow" w:hAnsi="Arial Narrow" w:cs="Arial Narrow"/>
                      <w:sz w:val="22"/>
                      <w:szCs w:val="22"/>
                    </w:rPr>
                    <w:t>, Spotify entre otras por valor de $50.000</w:t>
                  </w:r>
                </w:p>
              </w:tc>
              <w:tc>
                <w:tcPr>
                  <w:tcW w:w="1080" w:type="dxa"/>
                  <w:noWrap/>
                  <w:hideMark/>
                </w:tcPr>
                <w:p w14:paraId="01FAE515"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113306D0"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12</w:t>
                  </w:r>
                </w:p>
              </w:tc>
            </w:tr>
            <w:tr w:rsidR="00A37E75" w:rsidRPr="00EA0737" w14:paraId="615D345E" w14:textId="77777777" w:rsidTr="009C04BD">
              <w:trPr>
                <w:trHeight w:val="2160"/>
                <w:jc w:val="center"/>
              </w:trPr>
              <w:tc>
                <w:tcPr>
                  <w:tcW w:w="647" w:type="dxa"/>
                  <w:hideMark/>
                </w:tcPr>
                <w:p w14:paraId="22684EE4"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3 </w:t>
                  </w:r>
                </w:p>
              </w:tc>
              <w:tc>
                <w:tcPr>
                  <w:tcW w:w="4360" w:type="dxa"/>
                  <w:hideMark/>
                </w:tcPr>
                <w:p w14:paraId="16A73581"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Balón de Fútbol, Hecho en tecnología Dual Tech (tecnología dual: Mecanizado interior laminado + cubierta cosida) Cubierta cuero PU, Lienzo de refuerzo, Cámara de butilo, Alta resistencia al impacto y a la abrasión. Terrenos de juego recomendados: Canchas de césped natural y canchas sintéticas. Balón #5. Peso: 410 a 450 g. Circunferencia: 68 a 70 cm. Rebote: 125 a 155cm</w:t>
                  </w:r>
                </w:p>
              </w:tc>
              <w:tc>
                <w:tcPr>
                  <w:tcW w:w="1080" w:type="dxa"/>
                  <w:noWrap/>
                  <w:hideMark/>
                </w:tcPr>
                <w:p w14:paraId="27BC63F1"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0152D25F"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3</w:t>
                  </w:r>
                </w:p>
              </w:tc>
            </w:tr>
            <w:tr w:rsidR="00A37E75" w:rsidRPr="00EA0737" w14:paraId="60DCDC45" w14:textId="77777777" w:rsidTr="009C04BD">
              <w:trPr>
                <w:trHeight w:val="2160"/>
                <w:jc w:val="center"/>
              </w:trPr>
              <w:tc>
                <w:tcPr>
                  <w:tcW w:w="647" w:type="dxa"/>
                  <w:hideMark/>
                </w:tcPr>
                <w:p w14:paraId="4FAEDA48"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4 </w:t>
                  </w:r>
                </w:p>
              </w:tc>
              <w:tc>
                <w:tcPr>
                  <w:tcW w:w="4360" w:type="dxa"/>
                  <w:hideMark/>
                </w:tcPr>
                <w:p w14:paraId="01F8E330"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Gorra camionera malla, Material: 57% Poliéster – 43% Algodón Frente rígido en espuma recubierta. Parte trasera en malla de poliéster transpirable. Cierre tipo </w:t>
                  </w:r>
                  <w:proofErr w:type="spellStart"/>
                  <w:r w:rsidRPr="00EA0737">
                    <w:rPr>
                      <w:rFonts w:ascii="Arial Narrow" w:eastAsia="Arial Narrow" w:hAnsi="Arial Narrow" w:cs="Arial Narrow"/>
                      <w:sz w:val="22"/>
                      <w:szCs w:val="22"/>
                    </w:rPr>
                    <w:t>snapback</w:t>
                  </w:r>
                  <w:proofErr w:type="spellEnd"/>
                  <w:r w:rsidRPr="00EA0737">
                    <w:rPr>
                      <w:rFonts w:ascii="Arial Narrow" w:eastAsia="Arial Narrow" w:hAnsi="Arial Narrow" w:cs="Arial Narrow"/>
                      <w:sz w:val="22"/>
                      <w:szCs w:val="22"/>
                    </w:rPr>
                    <w:t xml:space="preserve"> ajustable. Talla única: aprox. 54–60 cm. Largo de la visera: 7 cm.  Altura de la corona: 11 cm Con logo frontal, sublimada. personalizadas con el logo de la Administración Municipal y CMJ 2026-2029.  (diseño acordado con la supervisión). </w:t>
                  </w:r>
                </w:p>
              </w:tc>
              <w:tc>
                <w:tcPr>
                  <w:tcW w:w="1080" w:type="dxa"/>
                  <w:noWrap/>
                  <w:hideMark/>
                </w:tcPr>
                <w:p w14:paraId="4430528C"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0CDBA1DA"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40</w:t>
                  </w:r>
                </w:p>
              </w:tc>
            </w:tr>
            <w:tr w:rsidR="00A37E75" w:rsidRPr="00EA0737" w14:paraId="793FBA90" w14:textId="77777777" w:rsidTr="009C04BD">
              <w:trPr>
                <w:trHeight w:val="975"/>
                <w:jc w:val="center"/>
              </w:trPr>
              <w:tc>
                <w:tcPr>
                  <w:tcW w:w="647" w:type="dxa"/>
                  <w:hideMark/>
                </w:tcPr>
                <w:p w14:paraId="13FB2620"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5 </w:t>
                  </w:r>
                </w:p>
              </w:tc>
              <w:tc>
                <w:tcPr>
                  <w:tcW w:w="4360" w:type="dxa"/>
                  <w:hideMark/>
                </w:tcPr>
                <w:p w14:paraId="24F2520C"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Placa conmemorativa de mínimo 12 cm x 8 cm con la leyenda "Participación en el Festival" (diseño acordado con la supervisión). En acrílico</w:t>
                  </w:r>
                </w:p>
              </w:tc>
              <w:tc>
                <w:tcPr>
                  <w:tcW w:w="1080" w:type="dxa"/>
                  <w:noWrap/>
                  <w:hideMark/>
                </w:tcPr>
                <w:p w14:paraId="7F426794"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318C9513"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10</w:t>
                  </w:r>
                </w:p>
              </w:tc>
            </w:tr>
            <w:tr w:rsidR="00A37E75" w:rsidRPr="00EA0737" w14:paraId="267753BF" w14:textId="77777777" w:rsidTr="009C04BD">
              <w:trPr>
                <w:trHeight w:val="2700"/>
                <w:jc w:val="center"/>
              </w:trPr>
              <w:tc>
                <w:tcPr>
                  <w:tcW w:w="647" w:type="dxa"/>
                  <w:hideMark/>
                </w:tcPr>
                <w:p w14:paraId="1CE51D27"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6 </w:t>
                  </w:r>
                </w:p>
              </w:tc>
              <w:tc>
                <w:tcPr>
                  <w:tcW w:w="4360" w:type="dxa"/>
                  <w:hideMark/>
                </w:tcPr>
                <w:p w14:paraId="1C9C17F1"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Pancarta informativa publicitaria (Banner): Pancarta tipo banner impreso en lona vinílica de alta resistencia (13 oz), apta para intemperie, impresión digital a full color de alta resolución (1440 dpi). Medidas: 1.00 metro de ancho por 2.00 metros de ancho/largo. Incluye refuerzo de dobladillo perimetral y ojetes metálicos en bordes para fácil instalación. Diseño alusivo "semana de la juventud Fúquene", incluyendo logos institucionales de la Administración Municipal y CMJ (diseño acordado con el supervisor).</w:t>
                  </w:r>
                </w:p>
              </w:tc>
              <w:tc>
                <w:tcPr>
                  <w:tcW w:w="1080" w:type="dxa"/>
                  <w:noWrap/>
                  <w:hideMark/>
                </w:tcPr>
                <w:p w14:paraId="2B4F49ED"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1BD3C69E"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1</w:t>
                  </w:r>
                </w:p>
              </w:tc>
            </w:tr>
            <w:tr w:rsidR="00A37E75" w:rsidRPr="00EA0737" w14:paraId="75F3774C" w14:textId="77777777" w:rsidTr="009C04BD">
              <w:trPr>
                <w:trHeight w:val="1620"/>
                <w:jc w:val="center"/>
              </w:trPr>
              <w:tc>
                <w:tcPr>
                  <w:tcW w:w="647" w:type="dxa"/>
                  <w:hideMark/>
                </w:tcPr>
                <w:p w14:paraId="4AD490A4"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lastRenderedPageBreak/>
                    <w:t xml:space="preserve">7 </w:t>
                  </w:r>
                </w:p>
              </w:tc>
              <w:tc>
                <w:tcPr>
                  <w:tcW w:w="4360" w:type="dxa"/>
                  <w:hideMark/>
                </w:tcPr>
                <w:p w14:paraId="57BDBDA4"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Uniforme de futbol de salón conformado por: camisetas, pantaloneta y media, camiseta en tela microfibra 100% poliéster con protector solar, sublimadas pantaloneta y medias con numero 9 jugadores y 1 porteros - 1 equipo.  Colores y logos institucionales (diseño acordado con la supervisión).      </w:t>
                  </w:r>
                </w:p>
              </w:tc>
              <w:tc>
                <w:tcPr>
                  <w:tcW w:w="1080" w:type="dxa"/>
                  <w:noWrap/>
                  <w:hideMark/>
                </w:tcPr>
                <w:p w14:paraId="25212328"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034E8290"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10</w:t>
                  </w:r>
                </w:p>
              </w:tc>
            </w:tr>
            <w:tr w:rsidR="00A37E75" w:rsidRPr="00EA0737" w14:paraId="444B5C90" w14:textId="77777777" w:rsidTr="009C04BD">
              <w:trPr>
                <w:trHeight w:val="1350"/>
                <w:jc w:val="center"/>
              </w:trPr>
              <w:tc>
                <w:tcPr>
                  <w:tcW w:w="647" w:type="dxa"/>
                  <w:hideMark/>
                </w:tcPr>
                <w:p w14:paraId="1834862A"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8 </w:t>
                  </w:r>
                </w:p>
              </w:tc>
              <w:tc>
                <w:tcPr>
                  <w:tcW w:w="4360" w:type="dxa"/>
                  <w:hideMark/>
                </w:tcPr>
                <w:p w14:paraId="320BC4DD"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camiseta deportiva en tela microfibra 100% poliéster con protector solar, que contenga logo de la administración municipal Colores y logos institucionales (diseño acordado con la supervisión).  2 equipos</w:t>
                  </w:r>
                </w:p>
              </w:tc>
              <w:tc>
                <w:tcPr>
                  <w:tcW w:w="1080" w:type="dxa"/>
                  <w:noWrap/>
                  <w:hideMark/>
                </w:tcPr>
                <w:p w14:paraId="088C1054"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005B2948"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20</w:t>
                  </w:r>
                </w:p>
              </w:tc>
            </w:tr>
            <w:tr w:rsidR="00A37E75" w:rsidRPr="00EA0737" w14:paraId="30951870" w14:textId="77777777" w:rsidTr="009C04BD">
              <w:trPr>
                <w:trHeight w:val="1620"/>
                <w:jc w:val="center"/>
              </w:trPr>
              <w:tc>
                <w:tcPr>
                  <w:tcW w:w="647" w:type="dxa"/>
                  <w:hideMark/>
                </w:tcPr>
                <w:p w14:paraId="1A2ADD01"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9 </w:t>
                  </w:r>
                </w:p>
              </w:tc>
              <w:tc>
                <w:tcPr>
                  <w:tcW w:w="4360" w:type="dxa"/>
                  <w:hideMark/>
                </w:tcPr>
                <w:p w14:paraId="796D254F"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Petos deportivos, prendas deportivas para deportes de equipo, fabricados en materiales ligeros y transpirables. Para adaptarse a personas jóvenes de tallas S y M.   3 equipos 10 petos de cada color. Colores Azul, verde, naranja Personalizado con diseño (diseño acordado con la supervisión).</w:t>
                  </w:r>
                </w:p>
              </w:tc>
              <w:tc>
                <w:tcPr>
                  <w:tcW w:w="1080" w:type="dxa"/>
                  <w:noWrap/>
                  <w:hideMark/>
                </w:tcPr>
                <w:p w14:paraId="6B3D3F82"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27BA4927"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30</w:t>
                  </w:r>
                </w:p>
              </w:tc>
            </w:tr>
            <w:tr w:rsidR="00A37E75" w:rsidRPr="00EA0737" w14:paraId="6E46B807" w14:textId="77777777" w:rsidTr="009C04BD">
              <w:trPr>
                <w:trHeight w:val="810"/>
                <w:jc w:val="center"/>
              </w:trPr>
              <w:tc>
                <w:tcPr>
                  <w:tcW w:w="647" w:type="dxa"/>
                  <w:hideMark/>
                </w:tcPr>
                <w:p w14:paraId="62D74E29"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10 </w:t>
                  </w:r>
                </w:p>
              </w:tc>
              <w:tc>
                <w:tcPr>
                  <w:tcW w:w="4360" w:type="dxa"/>
                  <w:hideMark/>
                </w:tcPr>
                <w:p w14:paraId="78DE740D"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Hidratación -Agua potable tratada para consumo humano en presentación de botella PET de 300 </w:t>
                  </w:r>
                  <w:proofErr w:type="spellStart"/>
                  <w:r w:rsidRPr="00EA0737">
                    <w:rPr>
                      <w:rFonts w:ascii="Arial Narrow" w:eastAsia="Arial Narrow" w:hAnsi="Arial Narrow" w:cs="Arial Narrow"/>
                      <w:sz w:val="22"/>
                      <w:szCs w:val="22"/>
                    </w:rPr>
                    <w:t>cc</w:t>
                  </w:r>
                  <w:proofErr w:type="spellEnd"/>
                  <w:r w:rsidRPr="00EA0737">
                    <w:rPr>
                      <w:rFonts w:ascii="Arial Narrow" w:eastAsia="Arial Narrow" w:hAnsi="Arial Narrow" w:cs="Arial Narrow"/>
                      <w:sz w:val="22"/>
                      <w:szCs w:val="22"/>
                    </w:rPr>
                    <w:t xml:space="preserve"> de marca reconocida con registro Invima.</w:t>
                  </w:r>
                </w:p>
              </w:tc>
              <w:tc>
                <w:tcPr>
                  <w:tcW w:w="1080" w:type="dxa"/>
                  <w:noWrap/>
                  <w:hideMark/>
                </w:tcPr>
                <w:p w14:paraId="09170BEA"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5430C6C8"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250</w:t>
                  </w:r>
                </w:p>
              </w:tc>
            </w:tr>
            <w:tr w:rsidR="00A37E75" w:rsidRPr="00EA0737" w14:paraId="0DB4366F" w14:textId="77777777" w:rsidTr="009C04BD">
              <w:trPr>
                <w:trHeight w:val="1890"/>
                <w:jc w:val="center"/>
              </w:trPr>
              <w:tc>
                <w:tcPr>
                  <w:tcW w:w="647" w:type="dxa"/>
                  <w:hideMark/>
                </w:tcPr>
                <w:p w14:paraId="2A0EC86D"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11 </w:t>
                  </w:r>
                </w:p>
              </w:tc>
              <w:tc>
                <w:tcPr>
                  <w:tcW w:w="4360" w:type="dxa"/>
                  <w:hideMark/>
                </w:tcPr>
                <w:p w14:paraId="142BB606"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Arbitraje campeonato Servicio de juzgamiento y control disciplinario en el deporte de futbol de salón masculino y futbol de salón femenino con terna arbitral (dos árbitros centrales y anotador) de colegio de árbitros afiliados a la liga de futbol de salón de Cundinamarca con experiencia en arbitraje mínimo de dos torneos departamentales de esta disciplina.</w:t>
                  </w:r>
                </w:p>
              </w:tc>
              <w:tc>
                <w:tcPr>
                  <w:tcW w:w="1080" w:type="dxa"/>
                  <w:noWrap/>
                  <w:hideMark/>
                </w:tcPr>
                <w:p w14:paraId="6BF2AF09"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5831E893"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10</w:t>
                  </w:r>
                </w:p>
              </w:tc>
            </w:tr>
            <w:tr w:rsidR="00A37E75" w:rsidRPr="00EA0737" w14:paraId="67E1AAEF" w14:textId="77777777" w:rsidTr="009C04BD">
              <w:trPr>
                <w:trHeight w:val="4590"/>
                <w:jc w:val="center"/>
              </w:trPr>
              <w:tc>
                <w:tcPr>
                  <w:tcW w:w="647" w:type="dxa"/>
                  <w:hideMark/>
                </w:tcPr>
                <w:p w14:paraId="5598EA6F"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12 </w:t>
                  </w:r>
                </w:p>
              </w:tc>
              <w:tc>
                <w:tcPr>
                  <w:tcW w:w="4360" w:type="dxa"/>
                  <w:hideMark/>
                </w:tcPr>
                <w:p w14:paraId="6666814F"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Chaquetas Concejeros de Juventud.   Chaqueta acolchada negra de silueta </w:t>
                  </w:r>
                  <w:proofErr w:type="spellStart"/>
                  <w:r w:rsidRPr="00EA0737">
                    <w:rPr>
                      <w:rFonts w:ascii="Arial Narrow" w:eastAsia="Arial Narrow" w:hAnsi="Arial Narrow" w:cs="Arial Narrow"/>
                      <w:sz w:val="22"/>
                      <w:szCs w:val="22"/>
                    </w:rPr>
                    <w:t>semi-ajustada</w:t>
                  </w:r>
                  <w:proofErr w:type="spellEnd"/>
                  <w:r w:rsidRPr="00EA0737">
                    <w:rPr>
                      <w:rFonts w:ascii="Arial Narrow" w:eastAsia="Arial Narrow" w:hAnsi="Arial Narrow" w:cs="Arial Narrow"/>
                      <w:sz w:val="22"/>
                      <w:szCs w:val="22"/>
                    </w:rPr>
                    <w:t xml:space="preserve">, </w:t>
                  </w:r>
                  <w:proofErr w:type="spellStart"/>
                  <w:r w:rsidRPr="00EA0737">
                    <w:rPr>
                      <w:rFonts w:ascii="Arial Narrow" w:eastAsia="Arial Narrow" w:hAnsi="Arial Narrow" w:cs="Arial Narrow"/>
                      <w:sz w:val="22"/>
                      <w:szCs w:val="22"/>
                    </w:rPr>
                    <w:t>semi-impermeable</w:t>
                  </w:r>
                  <w:proofErr w:type="spellEnd"/>
                  <w:r w:rsidRPr="00EA0737">
                    <w:rPr>
                      <w:rFonts w:ascii="Arial Narrow" w:eastAsia="Arial Narrow" w:hAnsi="Arial Narrow" w:cs="Arial Narrow"/>
                      <w:sz w:val="22"/>
                      <w:szCs w:val="22"/>
                    </w:rPr>
                    <w:t>, con sistema de canales horizontales que retienen el calor. El cuello alto anatómico cuenta con un compartimento trasero con cierre de cremallera invisible o velcro, diseñado para ocultar y</w:t>
                  </w:r>
                  <w:r w:rsidRPr="00EA0737">
                    <w:rPr>
                      <w:rFonts w:ascii="Arial Narrow" w:eastAsia="Arial Narrow" w:hAnsi="Arial Narrow" w:cs="Arial Narrow"/>
                      <w:sz w:val="22"/>
                      <w:szCs w:val="22"/>
                    </w:rPr>
                    <w:br/>
                    <w:t xml:space="preserve">desplegar una capota (gorro) liviana de forma rápida. Confeccionada en material principal 100 % poliéster /nylon, relleno Guata Térmica siliconada, fibra sintética tipo plumón (120g - 150g). Aislamiento térmico de alta retención. con la capota removible </w:t>
                  </w:r>
                  <w:proofErr w:type="spellStart"/>
                  <w:r w:rsidRPr="00EA0737">
                    <w:rPr>
                      <w:rFonts w:ascii="Arial Narrow" w:eastAsia="Arial Narrow" w:hAnsi="Arial Narrow" w:cs="Arial Narrow"/>
                      <w:sz w:val="22"/>
                      <w:szCs w:val="22"/>
                    </w:rPr>
                    <w:t>o</w:t>
                  </w:r>
                  <w:proofErr w:type="spellEnd"/>
                  <w:r w:rsidRPr="00EA0737">
                    <w:rPr>
                      <w:rFonts w:ascii="Arial Narrow" w:eastAsia="Arial Narrow" w:hAnsi="Arial Narrow" w:cs="Arial Narrow"/>
                      <w:sz w:val="22"/>
                      <w:szCs w:val="22"/>
                    </w:rPr>
                    <w:t xml:space="preserve"> oculta en cuello, bolsillos laterales con cremallera y uno interno, puño y pretina con banda elástica interna o sesgo elástico. Personalizada con logo bordado, diseños y colores acordados con el supervisor. En las siguientes Tallas:  </w:t>
                  </w:r>
                  <w:proofErr w:type="gramStart"/>
                  <w:r w:rsidRPr="00EA0737">
                    <w:rPr>
                      <w:rFonts w:ascii="Arial Narrow" w:eastAsia="Arial Narrow" w:hAnsi="Arial Narrow" w:cs="Arial Narrow"/>
                      <w:sz w:val="22"/>
                      <w:szCs w:val="22"/>
                    </w:rPr>
                    <w:t>Hombre  M</w:t>
                  </w:r>
                  <w:proofErr w:type="gramEnd"/>
                  <w:r w:rsidRPr="00EA0737">
                    <w:rPr>
                      <w:rFonts w:ascii="Arial Narrow" w:eastAsia="Arial Narrow" w:hAnsi="Arial Narrow" w:cs="Arial Narrow"/>
                      <w:sz w:val="22"/>
                      <w:szCs w:val="22"/>
                    </w:rPr>
                    <w:t xml:space="preserve"> - 4, L- </w:t>
                  </w:r>
                  <w:proofErr w:type="gramStart"/>
                  <w:r w:rsidRPr="00EA0737">
                    <w:rPr>
                      <w:rFonts w:ascii="Arial Narrow" w:eastAsia="Arial Narrow" w:hAnsi="Arial Narrow" w:cs="Arial Narrow"/>
                      <w:sz w:val="22"/>
                      <w:szCs w:val="22"/>
                    </w:rPr>
                    <w:t>1;  Mujer</w:t>
                  </w:r>
                  <w:proofErr w:type="gramEnd"/>
                  <w:r w:rsidRPr="00EA0737">
                    <w:rPr>
                      <w:rFonts w:ascii="Arial Narrow" w:eastAsia="Arial Narrow" w:hAnsi="Arial Narrow" w:cs="Arial Narrow"/>
                      <w:sz w:val="22"/>
                      <w:szCs w:val="22"/>
                    </w:rPr>
                    <w:t xml:space="preserve">:  </w:t>
                  </w:r>
                  <w:proofErr w:type="gramStart"/>
                  <w:r w:rsidRPr="00EA0737">
                    <w:rPr>
                      <w:rFonts w:ascii="Arial Narrow" w:eastAsia="Arial Narrow" w:hAnsi="Arial Narrow" w:cs="Arial Narrow"/>
                      <w:sz w:val="22"/>
                      <w:szCs w:val="22"/>
                    </w:rPr>
                    <w:t>XS  -</w:t>
                  </w:r>
                  <w:proofErr w:type="gramEnd"/>
                  <w:r w:rsidRPr="00EA0737">
                    <w:rPr>
                      <w:rFonts w:ascii="Arial Narrow" w:eastAsia="Arial Narrow" w:hAnsi="Arial Narrow" w:cs="Arial Narrow"/>
                      <w:sz w:val="22"/>
                      <w:szCs w:val="22"/>
                    </w:rPr>
                    <w:t xml:space="preserve"> 1, S - </w:t>
                  </w:r>
                  <w:proofErr w:type="gramStart"/>
                  <w:r w:rsidRPr="00EA0737">
                    <w:rPr>
                      <w:rFonts w:ascii="Arial Narrow" w:eastAsia="Arial Narrow" w:hAnsi="Arial Narrow" w:cs="Arial Narrow"/>
                      <w:sz w:val="22"/>
                      <w:szCs w:val="22"/>
                    </w:rPr>
                    <w:t>1,  M</w:t>
                  </w:r>
                  <w:proofErr w:type="gramEnd"/>
                  <w:r w:rsidRPr="00EA0737">
                    <w:rPr>
                      <w:rFonts w:ascii="Arial Narrow" w:eastAsia="Arial Narrow" w:hAnsi="Arial Narrow" w:cs="Arial Narrow"/>
                      <w:sz w:val="22"/>
                      <w:szCs w:val="22"/>
                    </w:rPr>
                    <w:t xml:space="preserve"> - 2.</w:t>
                  </w:r>
                </w:p>
              </w:tc>
              <w:tc>
                <w:tcPr>
                  <w:tcW w:w="1080" w:type="dxa"/>
                  <w:noWrap/>
                  <w:hideMark/>
                </w:tcPr>
                <w:p w14:paraId="057B9D80"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7255FD41"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9</w:t>
                  </w:r>
                </w:p>
              </w:tc>
            </w:tr>
            <w:tr w:rsidR="00A37E75" w:rsidRPr="00EA0737" w14:paraId="4E0CEF16" w14:textId="77777777" w:rsidTr="009C04BD">
              <w:trPr>
                <w:trHeight w:val="2715"/>
                <w:jc w:val="center"/>
              </w:trPr>
              <w:tc>
                <w:tcPr>
                  <w:tcW w:w="647" w:type="dxa"/>
                  <w:hideMark/>
                </w:tcPr>
                <w:p w14:paraId="57678AA2"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lastRenderedPageBreak/>
                    <w:t xml:space="preserve">13 </w:t>
                  </w:r>
                </w:p>
              </w:tc>
              <w:tc>
                <w:tcPr>
                  <w:tcW w:w="4360" w:type="dxa"/>
                  <w:hideMark/>
                </w:tcPr>
                <w:p w14:paraId="3A3E53B3"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Servicio de amplificación de sonido y conducción por un periodo de tres (4) horas para el desarrollo del festival De Danzas y DJ para animación de evento con música, sonido y actividades durante 4 horas para cierre de la semana de la juventud. El Sonido   debe contener como mínimo, 2 cabinas de sonido con las siguientes especificaciones técnicas: 110 voltios (no recargable); parlante de 15 pulgadas - 3 </w:t>
                  </w:r>
                  <w:proofErr w:type="spellStart"/>
                  <w:proofErr w:type="gramStart"/>
                  <w:r w:rsidRPr="00EA0737">
                    <w:rPr>
                      <w:rFonts w:ascii="Arial Narrow" w:eastAsia="Arial Narrow" w:hAnsi="Arial Narrow" w:cs="Arial Narrow"/>
                      <w:sz w:val="22"/>
                      <w:szCs w:val="22"/>
                    </w:rPr>
                    <w:t>v.c</w:t>
                  </w:r>
                  <w:proofErr w:type="spellEnd"/>
                  <w:r w:rsidRPr="00EA0737">
                    <w:rPr>
                      <w:rFonts w:ascii="Arial Narrow" w:eastAsia="Arial Narrow" w:hAnsi="Arial Narrow" w:cs="Arial Narrow"/>
                      <w:sz w:val="22"/>
                      <w:szCs w:val="22"/>
                    </w:rPr>
                    <w:t xml:space="preserve"> ;</w:t>
                  </w:r>
                  <w:proofErr w:type="gramEnd"/>
                  <w:r w:rsidRPr="00EA0737">
                    <w:rPr>
                      <w:rFonts w:ascii="Arial Narrow" w:eastAsia="Arial Narrow" w:hAnsi="Arial Narrow" w:cs="Arial Narrow"/>
                      <w:sz w:val="22"/>
                      <w:szCs w:val="22"/>
                    </w:rPr>
                    <w:t xml:space="preserve"> driver 1.75 "; potencia 18000 watt PMPO/1800 watts; amplificador clase H; ecualizador 5 bandas.</w:t>
                  </w:r>
                </w:p>
              </w:tc>
              <w:tc>
                <w:tcPr>
                  <w:tcW w:w="1080" w:type="dxa"/>
                  <w:noWrap/>
                  <w:hideMark/>
                </w:tcPr>
                <w:p w14:paraId="041DD49F"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 xml:space="preserve"> UNIDAD </w:t>
                  </w:r>
                </w:p>
              </w:tc>
              <w:tc>
                <w:tcPr>
                  <w:tcW w:w="1158" w:type="dxa"/>
                  <w:noWrap/>
                  <w:hideMark/>
                </w:tcPr>
                <w:p w14:paraId="07727C08" w14:textId="77777777" w:rsidR="00A37E75" w:rsidRPr="00EA0737" w:rsidRDefault="00A37E75" w:rsidP="00A37E75">
                  <w:pPr>
                    <w:framePr w:hSpace="141" w:wrap="around" w:vAnchor="page" w:hAnchor="margin" w:xAlign="center" w:y="2371"/>
                    <w:jc w:val="both"/>
                    <w:rPr>
                      <w:rFonts w:ascii="Arial Narrow" w:eastAsia="Arial Narrow" w:hAnsi="Arial Narrow" w:cs="Arial Narrow"/>
                      <w:sz w:val="22"/>
                      <w:szCs w:val="22"/>
                    </w:rPr>
                  </w:pPr>
                  <w:r w:rsidRPr="00EA0737">
                    <w:rPr>
                      <w:rFonts w:ascii="Arial Narrow" w:eastAsia="Arial Narrow" w:hAnsi="Arial Narrow" w:cs="Arial Narrow"/>
                      <w:sz w:val="22"/>
                      <w:szCs w:val="22"/>
                    </w:rPr>
                    <w:t>1</w:t>
                  </w:r>
                </w:p>
              </w:tc>
            </w:tr>
          </w:tbl>
          <w:p w14:paraId="6802CF29" w14:textId="77777777" w:rsidR="00E84149" w:rsidRPr="004E67B7" w:rsidRDefault="00E84149" w:rsidP="00E84149">
            <w:pPr>
              <w:jc w:val="both"/>
              <w:rPr>
                <w:rFonts w:ascii="Arial Narrow" w:eastAsia="Calibri" w:hAnsi="Arial Narrow" w:cs="Arial"/>
                <w:sz w:val="22"/>
                <w:szCs w:val="22"/>
                <w:lang w:val="es-ES"/>
              </w:rPr>
            </w:pPr>
          </w:p>
          <w:p w14:paraId="5BB559A7" w14:textId="77777777" w:rsidR="00D47855" w:rsidRPr="004E67B7" w:rsidRDefault="00D47855" w:rsidP="00D47855">
            <w:pPr>
              <w:jc w:val="both"/>
              <w:rPr>
                <w:rFonts w:ascii="Arial Narrow" w:eastAsia="Century Gothic" w:hAnsi="Arial Narrow" w:cs="Century Gothic"/>
                <w:sz w:val="22"/>
                <w:szCs w:val="22"/>
                <w:lang w:val="es-CO"/>
              </w:rPr>
            </w:pPr>
            <w:r w:rsidRPr="004E67B7">
              <w:rPr>
                <w:rFonts w:ascii="Arial Narrow" w:eastAsia="Century Gothic" w:hAnsi="Arial Narrow" w:cs="Century Gothic"/>
                <w:b/>
                <w:bCs/>
                <w:sz w:val="22"/>
                <w:szCs w:val="22"/>
                <w:lang w:val="es-CO"/>
              </w:rPr>
              <w:t>NOTA 1:</w:t>
            </w:r>
            <w:r w:rsidRPr="004E67B7">
              <w:rPr>
                <w:rFonts w:ascii="Arial Narrow" w:eastAsia="Century Gothic" w:hAnsi="Arial Narrow" w:cs="Century Gothic"/>
                <w:sz w:val="22"/>
                <w:szCs w:val="22"/>
                <w:lang w:val="es-CO"/>
              </w:rPr>
              <w:t xml:space="preserve">  Se precisa que la ejecución del contrato se llevará a cabo mediante precios unitarios fijos no reajustables, los cuales fueron establecidos con base en las cotizaciones que sirvieron como soporte para establecer el presupuesto oficial por unidad por cada ítem. </w:t>
            </w:r>
          </w:p>
          <w:p w14:paraId="573D4936" w14:textId="77777777" w:rsidR="00D47855" w:rsidRPr="004E67B7" w:rsidRDefault="00D47855" w:rsidP="00D47855">
            <w:pPr>
              <w:jc w:val="both"/>
              <w:rPr>
                <w:rFonts w:ascii="Arial Narrow" w:eastAsia="Century Gothic" w:hAnsi="Arial Narrow" w:cs="Century Gothic"/>
                <w:sz w:val="22"/>
                <w:szCs w:val="22"/>
                <w:lang w:val="es-CO"/>
              </w:rPr>
            </w:pPr>
          </w:p>
          <w:p w14:paraId="652E8BE2" w14:textId="4CA53404" w:rsidR="00D47855" w:rsidRPr="004E67B7" w:rsidRDefault="00D47855" w:rsidP="00D47855">
            <w:pPr>
              <w:jc w:val="both"/>
              <w:rPr>
                <w:rFonts w:ascii="Arial Narrow" w:eastAsia="Century Gothic" w:hAnsi="Arial Narrow" w:cs="Century Gothic"/>
                <w:sz w:val="22"/>
                <w:szCs w:val="22"/>
                <w:lang w:val="es-CO"/>
              </w:rPr>
            </w:pPr>
            <w:r w:rsidRPr="004E67B7">
              <w:rPr>
                <w:rFonts w:ascii="Arial Narrow" w:eastAsia="Century Gothic" w:hAnsi="Arial Narrow" w:cs="Century Gothic"/>
                <w:b/>
                <w:bCs/>
                <w:sz w:val="22"/>
                <w:szCs w:val="22"/>
                <w:lang w:val="es-CO"/>
              </w:rPr>
              <w:t>NOTA 2:</w:t>
            </w:r>
            <w:r w:rsidRPr="004E67B7">
              <w:rPr>
                <w:rFonts w:ascii="Arial Narrow" w:eastAsia="Century Gothic" w:hAnsi="Arial Narrow" w:cs="Century Gothic"/>
                <w:sz w:val="22"/>
                <w:szCs w:val="22"/>
                <w:lang w:val="es-CO"/>
              </w:rPr>
              <w:t xml:space="preserve"> El CONTRATISTA deberá ejecutar el total de los ítems establecidos, en la cantidad, calidad, características, especificaciones técnicas, unidad de medida y demás especificaciones establecidas en la ficha técnica. </w:t>
            </w:r>
          </w:p>
          <w:p w14:paraId="45B95330" w14:textId="77777777" w:rsidR="00D47855" w:rsidRPr="004E67B7" w:rsidRDefault="00D47855" w:rsidP="00D47855">
            <w:pPr>
              <w:jc w:val="both"/>
              <w:rPr>
                <w:rFonts w:ascii="Arial Narrow" w:eastAsia="Century Gothic" w:hAnsi="Arial Narrow" w:cs="Century Gothic"/>
                <w:sz w:val="22"/>
                <w:szCs w:val="22"/>
                <w:lang w:val="es-CO"/>
              </w:rPr>
            </w:pPr>
          </w:p>
          <w:p w14:paraId="62E0FAF7" w14:textId="2138E28B" w:rsidR="00E84149" w:rsidRPr="004E67B7" w:rsidRDefault="00D47855" w:rsidP="00A37E75">
            <w:pPr>
              <w:jc w:val="both"/>
              <w:rPr>
                <w:rFonts w:ascii="Arial Narrow" w:hAnsi="Arial Narrow" w:cs="Arial"/>
                <w:b/>
                <w:sz w:val="22"/>
                <w:szCs w:val="22"/>
                <w:lang w:val="es-ES"/>
              </w:rPr>
            </w:pPr>
            <w:r w:rsidRPr="004E67B7">
              <w:rPr>
                <w:rFonts w:ascii="Arial Narrow" w:eastAsia="Century Gothic" w:hAnsi="Arial Narrow" w:cs="Century Gothic"/>
                <w:b/>
                <w:bCs/>
                <w:sz w:val="22"/>
                <w:szCs w:val="22"/>
                <w:lang w:val="es-CO"/>
              </w:rPr>
              <w:t xml:space="preserve">NOTA 3. </w:t>
            </w:r>
            <w:r w:rsidRPr="004E67B7">
              <w:rPr>
                <w:rFonts w:ascii="Arial Narrow" w:eastAsia="Century Gothic" w:hAnsi="Arial Narrow" w:cs="Century Gothic"/>
                <w:sz w:val="22"/>
                <w:szCs w:val="22"/>
                <w:lang w:val="es-CO"/>
              </w:rPr>
              <w:t>Cuando el oferente sea responsable de IVA y no aclare lo relacionado con los mencionados impuestos, estos se considerarán incluidos y al adjudicar el contrato no se le reconocerá ningún valor adicional por este concepto.</w:t>
            </w:r>
          </w:p>
        </w:tc>
      </w:tr>
      <w:tr w:rsidR="00E84149" w:rsidRPr="004E67B7" w14:paraId="030BE286" w14:textId="77777777" w:rsidTr="00E84149">
        <w:trPr>
          <w:trHeight w:val="260"/>
        </w:trPr>
        <w:tc>
          <w:tcPr>
            <w:tcW w:w="5000" w:type="pct"/>
            <w:shd w:val="clear" w:color="auto" w:fill="D9D9D9" w:themeFill="background1" w:themeFillShade="D9"/>
            <w:vAlign w:val="center"/>
          </w:tcPr>
          <w:p w14:paraId="28CAB198"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OBLIGACIONES DEL CONTRATISTA</w:t>
            </w:r>
          </w:p>
        </w:tc>
      </w:tr>
      <w:tr w:rsidR="00E84149" w:rsidRPr="004E67B7" w14:paraId="76CD4856" w14:textId="77777777" w:rsidTr="00E84149">
        <w:trPr>
          <w:trHeight w:val="260"/>
        </w:trPr>
        <w:tc>
          <w:tcPr>
            <w:tcW w:w="5000" w:type="pct"/>
            <w:vAlign w:val="center"/>
          </w:tcPr>
          <w:p w14:paraId="79FDDB09" w14:textId="77777777" w:rsidR="00E84149" w:rsidRPr="004E67B7" w:rsidRDefault="00E84149" w:rsidP="00CE46BD">
            <w:pPr>
              <w:pStyle w:val="Prrafodelista"/>
              <w:ind w:left="447"/>
              <w:jc w:val="both"/>
              <w:rPr>
                <w:rFonts w:ascii="Arial Narrow" w:hAnsi="Arial Narrow" w:cs="Arial"/>
                <w:bCs/>
                <w:sz w:val="22"/>
                <w:szCs w:val="22"/>
              </w:rPr>
            </w:pPr>
          </w:p>
          <w:p w14:paraId="2800F83A" w14:textId="77777777" w:rsidR="00BD500B" w:rsidRPr="004E67B7" w:rsidRDefault="00E84149" w:rsidP="00CE46BD">
            <w:pPr>
              <w:pStyle w:val="Prrafodelista"/>
              <w:numPr>
                <w:ilvl w:val="0"/>
                <w:numId w:val="6"/>
              </w:numPr>
              <w:ind w:left="599" w:hanging="425"/>
              <w:jc w:val="both"/>
              <w:rPr>
                <w:rFonts w:ascii="Arial Narrow" w:hAnsi="Arial Narrow" w:cs="Arial"/>
                <w:bCs/>
                <w:sz w:val="22"/>
                <w:szCs w:val="22"/>
              </w:rPr>
            </w:pPr>
            <w:r w:rsidRPr="004E67B7">
              <w:rPr>
                <w:rFonts w:ascii="Arial Narrow" w:hAnsi="Arial Narrow" w:cs="Arial"/>
                <w:b/>
                <w:sz w:val="22"/>
                <w:szCs w:val="22"/>
              </w:rPr>
              <w:t xml:space="preserve">OBLIGACIONES GENERALES. </w:t>
            </w:r>
          </w:p>
          <w:p w14:paraId="4BC6FCE9" w14:textId="77777777" w:rsidR="00BD500B" w:rsidRPr="004E67B7" w:rsidRDefault="00BD500B" w:rsidP="00CE46BD">
            <w:pPr>
              <w:pStyle w:val="Prrafodelista"/>
              <w:ind w:left="599"/>
              <w:jc w:val="both"/>
              <w:rPr>
                <w:rFonts w:ascii="Arial Narrow" w:hAnsi="Arial Narrow" w:cs="Arial"/>
                <w:b/>
                <w:bCs/>
                <w:sz w:val="22"/>
                <w:szCs w:val="22"/>
              </w:rPr>
            </w:pPr>
          </w:p>
          <w:p w14:paraId="07B953D4" w14:textId="77777777" w:rsidR="002E2C07" w:rsidRPr="004E67B7" w:rsidRDefault="002E2C07" w:rsidP="002E2C07">
            <w:pPr>
              <w:pStyle w:val="Invias-VietaNumerada"/>
              <w:numPr>
                <w:ilvl w:val="0"/>
                <w:numId w:val="32"/>
              </w:numPr>
              <w:spacing w:before="0" w:after="0"/>
              <w:rPr>
                <w:rFonts w:eastAsia="Arial Narrow"/>
                <w:sz w:val="22"/>
                <w:szCs w:val="22"/>
              </w:rPr>
            </w:pPr>
            <w:r w:rsidRPr="004E67B7">
              <w:rPr>
                <w:rFonts w:eastAsia="Arial Narrow"/>
                <w:sz w:val="22"/>
                <w:szCs w:val="22"/>
              </w:rPr>
              <w:t>Cumplir con el objeto contractual en las condiciones técnicas, jurídicas, financieras y de calidad exigidas por la entidad.</w:t>
            </w:r>
          </w:p>
          <w:p w14:paraId="6BD1A196"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Ejecutar el contrato bajo los principios de eficiencia, responsabilidad, calidad, oportunidad y seguridad.</w:t>
            </w:r>
          </w:p>
          <w:p w14:paraId="6430F2D3"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Obrar con lealtad y buena fe durante la ejecución contractual, evitando dilaciones o situaciones que afecten la prestación del servicio.</w:t>
            </w:r>
          </w:p>
          <w:p w14:paraId="44E061E4"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Acatar las instrucciones impartidas por el supervisor del contrato.</w:t>
            </w:r>
          </w:p>
          <w:p w14:paraId="6F184E7A"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Mantener vigentes durante la ejecución contractual todos los permisos, licencias, habilitaciones y documentos requeridos para la prestación del servicio.</w:t>
            </w:r>
          </w:p>
          <w:p w14:paraId="128798AE"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Garantizar que los vehículos y conductores cumplan con la normatividad vigente aplicable al transporte terrestre automotor especial.</w:t>
            </w:r>
          </w:p>
          <w:p w14:paraId="76F91683"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 xml:space="preserve">Verificar que el contrato se encuentre suscrito por las partes y se hayan cumplido todos los requisitos para su ejecución previo a su iniciación. </w:t>
            </w:r>
            <w:r w:rsidRPr="004E67B7">
              <w:rPr>
                <w:rFonts w:eastAsia="Arial Narrow"/>
                <w:b/>
                <w:bCs/>
                <w:sz w:val="22"/>
                <w:szCs w:val="22"/>
              </w:rPr>
              <w:t xml:space="preserve"> </w:t>
            </w:r>
          </w:p>
          <w:p w14:paraId="4CE18E7C"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 xml:space="preserve">Suscribir el acta de inició cuando se requiera. </w:t>
            </w:r>
          </w:p>
          <w:p w14:paraId="0423FE4C"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 xml:space="preserve">Responder por todo daño que se cause a bienes, al personal que se utilice y a terceros en la ejecución del contrato. </w:t>
            </w:r>
          </w:p>
          <w:p w14:paraId="73DF5584"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Mantener la reserva sobre los documentos e información que le sea suministrada para el desarrollo del objeto del contrato</w:t>
            </w:r>
          </w:p>
          <w:p w14:paraId="59E093BA"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Cumplir con el pago de aportes al Sistema de Seguridad Social Integral y parafiscales del personal vinculado a la ejecución del contrato, cuando haya lugar.</w:t>
            </w:r>
          </w:p>
          <w:p w14:paraId="17901A45"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Asumir los costos, impuestos, tasas, contribuciones y demás gastos derivados de la ejecución del contrato.</w:t>
            </w:r>
          </w:p>
          <w:p w14:paraId="0E4C786D"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Presentar oportunamente los informes y documentos requeridos por el supervisor del contrato para efectos de seguimiento y pago.</w:t>
            </w:r>
          </w:p>
          <w:p w14:paraId="26B49948"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Garantizar la confidencialidad de la información que conozca con ocasión de la ejecución contractual.</w:t>
            </w:r>
          </w:p>
          <w:p w14:paraId="79693505"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Adoptar las medidas necesarias para prevenir accidentes o situaciones que afecten la integridad de los beneficiarios del programa.</w:t>
            </w:r>
          </w:p>
          <w:p w14:paraId="54240729"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Cumplir con las normas de seguridad vial y transporte vigentes durante toda la ejecución contractual.</w:t>
            </w:r>
          </w:p>
          <w:p w14:paraId="0533A3F6"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 xml:space="preserve">Verificar que no se encuentra incurso en ninguna de las causales de inhabilidad, incompatibilidad, conflicto de intereses, prohibiciones y demás restricciones contempladas en el Artículo 127 de la Constitución Política de Colombia, en el Artículos 8° modificado por la ley 1474 de 2011, artículo 9° de la Ley 80 de 1993, artículo 2 de la Ley 1474 de 2011 y cualquier otra norma y que en caso de sobrevenir alguna actuará conforme a la Ley. Debe tener en cuenta que, con la suscripción del contrato, el Contratista acepta y declara no encontrarse incurso en ninguna de </w:t>
            </w:r>
            <w:r w:rsidRPr="004E67B7">
              <w:rPr>
                <w:rFonts w:eastAsia="Arial Narrow"/>
                <w:sz w:val="22"/>
                <w:szCs w:val="22"/>
              </w:rPr>
              <w:lastRenderedPageBreak/>
              <w:t xml:space="preserve">las causales de inhabilidad, incompatibilidad, conflicto de intereses, prohibiciones y demás restricciones de que tratan las normas antes descritas y demás vigentes. </w:t>
            </w:r>
          </w:p>
          <w:p w14:paraId="2925D5B5"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Cumplir con las instrucciones y recomendaciones impartidas por el supervisor para un mejor cumplimiento del objeto contractual.</w:t>
            </w:r>
          </w:p>
          <w:p w14:paraId="2B844338"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 xml:space="preserve">Mantener indemne al Contratante de cualquier reclamación proveniente de terceros que tenga como causa sus actuaciones en el desarrollo y ejecución del contrato. </w:t>
            </w:r>
          </w:p>
          <w:p w14:paraId="34608B50" w14:textId="1B9A0FFE" w:rsidR="00E84149" w:rsidRPr="004E67B7" w:rsidRDefault="002E2C07" w:rsidP="00A37E75">
            <w:pPr>
              <w:pStyle w:val="Invias-VietaNumerada"/>
              <w:spacing w:before="0" w:after="0"/>
              <w:rPr>
                <w:rFonts w:cs="Arial"/>
                <w:bCs/>
                <w:sz w:val="22"/>
                <w:szCs w:val="22"/>
              </w:rPr>
            </w:pPr>
            <w:r w:rsidRPr="004E67B7">
              <w:rPr>
                <w:rFonts w:eastAsia="Arial Narrow" w:cs="Arial Narrow"/>
                <w:sz w:val="22"/>
                <w:szCs w:val="22"/>
              </w:rPr>
              <w:t>Todas las demás que tenga a bien considerar los comités estructuradores en cumplimiento a las normas legales vigentes.</w:t>
            </w:r>
          </w:p>
        </w:tc>
      </w:tr>
      <w:tr w:rsidR="00E84149" w:rsidRPr="004E67B7" w14:paraId="1665E6A6" w14:textId="77777777" w:rsidTr="00E84149">
        <w:trPr>
          <w:trHeight w:val="260"/>
        </w:trPr>
        <w:tc>
          <w:tcPr>
            <w:tcW w:w="5000" w:type="pct"/>
            <w:vAlign w:val="center"/>
          </w:tcPr>
          <w:p w14:paraId="5E4E3C4E" w14:textId="77777777" w:rsidR="00E84149" w:rsidRPr="004E67B7" w:rsidRDefault="00E84149" w:rsidP="002E2C07">
            <w:pPr>
              <w:pStyle w:val="Prrafodelista"/>
              <w:numPr>
                <w:ilvl w:val="0"/>
                <w:numId w:val="37"/>
              </w:numPr>
              <w:jc w:val="both"/>
              <w:rPr>
                <w:rFonts w:ascii="Arial Narrow" w:hAnsi="Arial Narrow" w:cs="Arial"/>
                <w:b/>
                <w:sz w:val="22"/>
                <w:szCs w:val="22"/>
              </w:rPr>
            </w:pPr>
            <w:r w:rsidRPr="004E67B7">
              <w:rPr>
                <w:rFonts w:ascii="Arial Narrow" w:hAnsi="Arial Narrow" w:cs="Arial"/>
                <w:b/>
                <w:sz w:val="22"/>
                <w:szCs w:val="22"/>
              </w:rPr>
              <w:lastRenderedPageBreak/>
              <w:t>OBLIGACIONES ESPECÍFICAS.</w:t>
            </w:r>
          </w:p>
          <w:p w14:paraId="7A6C598B" w14:textId="77777777" w:rsidR="00E84149" w:rsidRPr="004E67B7" w:rsidRDefault="00E84149" w:rsidP="00E84149">
            <w:pPr>
              <w:jc w:val="both"/>
              <w:rPr>
                <w:rFonts w:ascii="Arial Narrow" w:hAnsi="Arial Narrow" w:cs="Arial"/>
                <w:bCs/>
                <w:sz w:val="22"/>
                <w:szCs w:val="22"/>
              </w:rPr>
            </w:pPr>
          </w:p>
          <w:p w14:paraId="54583729" w14:textId="77777777" w:rsidR="00CE46BD" w:rsidRPr="004E67B7" w:rsidRDefault="00CE46BD" w:rsidP="00CE46BD">
            <w:pPr>
              <w:jc w:val="both"/>
              <w:rPr>
                <w:rFonts w:ascii="Arial Narrow" w:eastAsia="Arial Narrow" w:hAnsi="Arial Narrow" w:cs="Arial Narrow"/>
                <w:sz w:val="22"/>
                <w:szCs w:val="22"/>
              </w:rPr>
            </w:pPr>
            <w:r w:rsidRPr="004E67B7">
              <w:rPr>
                <w:rFonts w:ascii="Arial Narrow" w:eastAsia="Arial Narrow" w:hAnsi="Arial Narrow" w:cs="Arial Narrow"/>
                <w:sz w:val="22"/>
                <w:szCs w:val="22"/>
              </w:rPr>
              <w:t>DERECHOS, DEBERES Y OBLIGACIONES: Además de los (as) establecidos (as) en los artículos 4º y 5º de la Ley 80 de 1993, el CONTRATISTA se compromete a cumplir todas aquellas obligaciones que se deriven del clausulado del presente contrato, y que por su naturaleza y esencia se consideren imprescindibles para su correcta ejecución. Así mismo, son obligaciones específicas del CONTRATISTA las siguientes:</w:t>
            </w:r>
          </w:p>
          <w:p w14:paraId="0DC815E0" w14:textId="77777777" w:rsidR="00CE46BD" w:rsidRPr="004E67B7" w:rsidRDefault="00CE46BD" w:rsidP="00CE46BD">
            <w:pPr>
              <w:jc w:val="both"/>
              <w:rPr>
                <w:rFonts w:ascii="Arial Narrow" w:eastAsia="Arial Narrow" w:hAnsi="Arial Narrow" w:cs="Arial Narrow"/>
                <w:sz w:val="22"/>
                <w:szCs w:val="22"/>
              </w:rPr>
            </w:pPr>
          </w:p>
          <w:p w14:paraId="60D34F96"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Realizar la entrega de los productos en las Instalaciones de la Alcaldía Municipal de Fúquene o en el lugar que indique el supervisor del contrato de manera eficiente y oportuna y dentro del plazo pactado para la ejecución del presente contrato.</w:t>
            </w:r>
          </w:p>
          <w:p w14:paraId="25A127A1"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Al momento de la entrega o de manera previa el contratista deberá realizar una capacitación a los beneficiarios sobre el manejo de aves de corral en condiciones fitosanitarias.</w:t>
            </w:r>
          </w:p>
          <w:p w14:paraId="327A01D0"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 xml:space="preserve">Realizar la entrega de todos los productos contratados, en las cantidades y especificaciones establecidas en el acápite de CONDICIONES TÉCNICAS EXIGIDAS del documento del presente contrato. </w:t>
            </w:r>
          </w:p>
          <w:p w14:paraId="0DA4567E"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Entregar el alimento concentrado en bultos de 40 kg, con empaque íntegro, fecha de vencimiento vigente, composición nutricional conforme a lo exigido (proteína mínima 21% iniciación, 19% engorde) y registro ICA visible.</w:t>
            </w:r>
          </w:p>
          <w:p w14:paraId="7496CFA6"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Asumir la totalidad de los costos y gestiones relacionados con el transporte, cargue, descargue y entrega de los productos.</w:t>
            </w:r>
          </w:p>
          <w:p w14:paraId="58A91621"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Garantizar que los productos entregados se encuentren en perfecto estado de funcionamiento, que los mismos sean nuevos y en caso cuenten con los sellos originales o de fábrica.</w:t>
            </w:r>
          </w:p>
          <w:p w14:paraId="69C2CF85"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 xml:space="preserve">Aportar la garantía del fabricante en caso que aplique. </w:t>
            </w:r>
          </w:p>
          <w:p w14:paraId="71A011DB"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Garantizar que las aves de postura cuenten con registro sanitario del ICA y demás permisos correspondientes que cumplan con los permisos de estas aves.</w:t>
            </w:r>
          </w:p>
          <w:p w14:paraId="24D9F805"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Garantizar el transporte y entrega de los productos sin costo para la entidad.</w:t>
            </w:r>
          </w:p>
          <w:p w14:paraId="590C9C3A"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Reemplazar los productos dentro de las 24 horas siguientes a la solicitud, cuando estos se encuentren en mal estado, o cuando se evidencie el no cumplimiento de las especificaciones técnicas, según lo determinen las necesidades y los costos adicionales que estos cambios presenten son de responsabilidad del contratista.</w:t>
            </w:r>
          </w:p>
          <w:p w14:paraId="53D230B0"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 xml:space="preserve">Coordinar la entrega de los bienes con la persona encargada por parte de la Alcaldía Municipal, sin dilaciones ni en trabamientos, y sin que en la ejecución exista intermediación de terceros. </w:t>
            </w:r>
          </w:p>
          <w:p w14:paraId="41A2C50D"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Realizar la entrega de los insumos solicitados de manera inmediata de acuerdo a las solicitudes realizadas por parte del supervisor.</w:t>
            </w:r>
          </w:p>
          <w:p w14:paraId="6D05E66D" w14:textId="1C6E59E5" w:rsidR="00E84149" w:rsidRPr="004E67B7" w:rsidRDefault="00EC6C37" w:rsidP="00EC6C37">
            <w:pPr>
              <w:pStyle w:val="Prrafodelista"/>
              <w:jc w:val="both"/>
              <w:rPr>
                <w:rFonts w:ascii="Arial Narrow" w:eastAsia="Arial Narrow" w:hAnsi="Arial Narrow" w:cs="Arial Narrow"/>
                <w:sz w:val="22"/>
                <w:szCs w:val="22"/>
                <w:lang w:val="es-CO"/>
              </w:rPr>
            </w:pPr>
            <w:r w:rsidRPr="004E67B7">
              <w:rPr>
                <w:rFonts w:ascii="Arial Narrow" w:eastAsia="Arial Narrow" w:hAnsi="Arial Narrow" w:cs="Arial Narrow"/>
                <w:sz w:val="22"/>
                <w:szCs w:val="22"/>
              </w:rPr>
              <w:t>Las demás actividades propias e inherentes al cabal desarrollo del objeto de contractual y que le sean coordinadas con el supervisor.</w:t>
            </w:r>
          </w:p>
        </w:tc>
      </w:tr>
      <w:tr w:rsidR="00E84149" w:rsidRPr="004E67B7" w14:paraId="5808AC1C" w14:textId="77777777" w:rsidTr="00E84149">
        <w:trPr>
          <w:trHeight w:val="260"/>
        </w:trPr>
        <w:tc>
          <w:tcPr>
            <w:tcW w:w="5000" w:type="pct"/>
            <w:shd w:val="clear" w:color="auto" w:fill="D9D9D9" w:themeFill="background1" w:themeFillShade="D9"/>
            <w:vAlign w:val="center"/>
          </w:tcPr>
          <w:p w14:paraId="3C5D080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PLAZO DE EJECUCIÓN</w:t>
            </w:r>
          </w:p>
        </w:tc>
      </w:tr>
      <w:tr w:rsidR="00E84149" w:rsidRPr="004E67B7" w14:paraId="52758564" w14:textId="77777777" w:rsidTr="00E84149">
        <w:trPr>
          <w:trHeight w:val="260"/>
        </w:trPr>
        <w:tc>
          <w:tcPr>
            <w:tcW w:w="5000" w:type="pct"/>
            <w:vAlign w:val="center"/>
          </w:tcPr>
          <w:p w14:paraId="5FBF8C48" w14:textId="5F20C527" w:rsidR="00E84149" w:rsidRPr="004E67B7" w:rsidRDefault="002E2C07" w:rsidP="00E84149">
            <w:pPr>
              <w:jc w:val="both"/>
              <w:rPr>
                <w:rFonts w:ascii="Arial Narrow" w:hAnsi="Arial Narrow" w:cs="Arial"/>
                <w:bCs/>
                <w:sz w:val="22"/>
                <w:szCs w:val="22"/>
              </w:rPr>
            </w:pPr>
            <w:r w:rsidRPr="004E67B7">
              <w:rPr>
                <w:rFonts w:ascii="Arial Narrow" w:eastAsia="Arial" w:hAnsi="Arial Narrow" w:cs="Arial"/>
                <w:sz w:val="22"/>
                <w:szCs w:val="22"/>
              </w:rPr>
              <w:t>El plazo para la ejecución del presente contrato será de</w:t>
            </w:r>
            <w:r w:rsidR="00E20033" w:rsidRPr="004E67B7">
              <w:rPr>
                <w:rFonts w:ascii="Arial Narrow" w:eastAsia="Arial" w:hAnsi="Arial Narrow" w:cs="Arial"/>
                <w:sz w:val="22"/>
                <w:szCs w:val="22"/>
              </w:rPr>
              <w:t xml:space="preserve"> </w:t>
            </w:r>
            <w:r w:rsidR="00A37E75" w:rsidRPr="00A37E75">
              <w:rPr>
                <w:rFonts w:ascii="Arial Narrow" w:eastAsia="Arial" w:hAnsi="Arial Narrow" w:cs="Arial"/>
                <w:b/>
                <w:bCs/>
                <w:sz w:val="22"/>
                <w:szCs w:val="22"/>
              </w:rPr>
              <w:t>5 DÍAS</w:t>
            </w:r>
            <w:r w:rsidRPr="004E67B7">
              <w:rPr>
                <w:rFonts w:ascii="Arial Narrow" w:eastAsia="Arial" w:hAnsi="Arial Narrow" w:cs="Arial"/>
                <w:sz w:val="22"/>
                <w:szCs w:val="22"/>
              </w:rPr>
              <w:t>, contados a partir del cumplimiento de los requisitos necesarios para su ejecución y el inicio en la plataforma transaccional SECOP II.</w:t>
            </w:r>
          </w:p>
        </w:tc>
      </w:tr>
      <w:tr w:rsidR="00E84149" w:rsidRPr="004E67B7" w14:paraId="51A41737" w14:textId="77777777" w:rsidTr="00E84149">
        <w:trPr>
          <w:trHeight w:val="260"/>
        </w:trPr>
        <w:tc>
          <w:tcPr>
            <w:tcW w:w="5000" w:type="pct"/>
            <w:shd w:val="clear" w:color="auto" w:fill="D9D9D9" w:themeFill="background1" w:themeFillShade="D9"/>
            <w:vAlign w:val="center"/>
          </w:tcPr>
          <w:p w14:paraId="018B220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VALOR</w:t>
            </w:r>
          </w:p>
        </w:tc>
      </w:tr>
      <w:tr w:rsidR="00E84149" w:rsidRPr="004E67B7" w14:paraId="7D5E04E9" w14:textId="77777777" w:rsidTr="00E84149">
        <w:trPr>
          <w:trHeight w:val="260"/>
        </w:trPr>
        <w:tc>
          <w:tcPr>
            <w:tcW w:w="5000" w:type="pct"/>
            <w:vAlign w:val="center"/>
          </w:tcPr>
          <w:p w14:paraId="1F1B822F" w14:textId="658D8CDE" w:rsidR="00E84149" w:rsidRPr="004E67B7" w:rsidRDefault="00CE46BD" w:rsidP="00E84149">
            <w:pPr>
              <w:jc w:val="both"/>
              <w:rPr>
                <w:rFonts w:ascii="Arial Narrow" w:hAnsi="Arial Narrow" w:cs="Arial"/>
                <w:bCs/>
                <w:sz w:val="22"/>
                <w:szCs w:val="22"/>
              </w:rPr>
            </w:pPr>
            <w:r w:rsidRPr="004E67B7">
              <w:rPr>
                <w:rFonts w:ascii="Arial Narrow" w:eastAsia="Arial Narrow" w:hAnsi="Arial Narrow" w:cs="Arial Narrow"/>
                <w:sz w:val="22"/>
                <w:szCs w:val="22"/>
              </w:rPr>
              <w:t>El valor del contrato será por</w:t>
            </w:r>
            <w:r w:rsidRPr="004E67B7">
              <w:rPr>
                <w:rFonts w:ascii="Arial Narrow" w:eastAsia="Arial Narrow" w:hAnsi="Arial Narrow" w:cs="Arial Narrow"/>
                <w:b/>
                <w:bCs/>
                <w:sz w:val="22"/>
                <w:szCs w:val="22"/>
              </w:rPr>
              <w:t xml:space="preserve">   </w:t>
            </w:r>
            <w:r w:rsidR="00EF42C1" w:rsidRPr="00A37E75">
              <w:rPr>
                <w:rFonts w:ascii="Arial Narrow" w:eastAsia="Arial Narrow" w:hAnsi="Arial Narrow" w:cs="Arial Narrow"/>
                <w:b/>
                <w:bCs/>
                <w:sz w:val="22"/>
                <w:szCs w:val="22"/>
                <w:highlight w:val="green"/>
              </w:rPr>
              <w:t>XXXXXXXXXXXXXXXXXXXXXXXXXXXXX</w:t>
            </w:r>
            <w:r w:rsidRPr="00A37E75">
              <w:rPr>
                <w:rFonts w:ascii="Arial Narrow" w:eastAsia="Arial Narrow" w:hAnsi="Arial Narrow" w:cs="Arial Narrow"/>
                <w:b/>
                <w:bCs/>
                <w:sz w:val="22"/>
                <w:szCs w:val="22"/>
                <w:highlight w:val="green"/>
              </w:rPr>
              <w:t xml:space="preserve"> PESOS MCTE ($</w:t>
            </w:r>
            <w:proofErr w:type="spellStart"/>
            <w:proofErr w:type="gramStart"/>
            <w:r w:rsidR="00EF42C1" w:rsidRPr="00A37E75">
              <w:rPr>
                <w:rFonts w:ascii="Arial Narrow" w:eastAsia="Arial Narrow" w:hAnsi="Arial Narrow" w:cs="Arial Narrow"/>
                <w:b/>
                <w:bCs/>
                <w:sz w:val="22"/>
                <w:szCs w:val="22"/>
                <w:highlight w:val="green"/>
              </w:rPr>
              <w:t>XX.XXX.XXX,xx</w:t>
            </w:r>
            <w:proofErr w:type="spellEnd"/>
            <w:proofErr w:type="gramEnd"/>
            <w:r w:rsidR="00A37E75" w:rsidRPr="00A37E75">
              <w:rPr>
                <w:rFonts w:ascii="Arial Narrow" w:eastAsia="Arial Narrow" w:hAnsi="Arial Narrow" w:cs="Arial Narrow"/>
                <w:b/>
                <w:bCs/>
                <w:sz w:val="22"/>
                <w:szCs w:val="22"/>
                <w:highlight w:val="green"/>
              </w:rPr>
              <w:t>),</w:t>
            </w:r>
            <w:r w:rsidR="00A37E75" w:rsidRPr="004E67B7">
              <w:rPr>
                <w:rFonts w:ascii="Arial Narrow" w:eastAsia="Arial Narrow" w:hAnsi="Arial Narrow" w:cs="Arial Narrow"/>
                <w:b/>
                <w:bCs/>
                <w:sz w:val="22"/>
                <w:szCs w:val="22"/>
              </w:rPr>
              <w:t xml:space="preserve"> </w:t>
            </w:r>
            <w:r w:rsidR="00A37E75" w:rsidRPr="004E67B7">
              <w:rPr>
                <w:rFonts w:ascii="Arial Narrow" w:eastAsia="Arial Narrow" w:hAnsi="Arial Narrow" w:cs="Arial Narrow"/>
                <w:sz w:val="22"/>
                <w:szCs w:val="22"/>
              </w:rPr>
              <w:t>INCLUIDO</w:t>
            </w:r>
            <w:r w:rsidR="00EF42C1" w:rsidRPr="004E67B7">
              <w:rPr>
                <w:rFonts w:ascii="Arial Narrow" w:eastAsia="Arial Narrow" w:hAnsi="Arial Narrow" w:cs="Arial Narrow"/>
                <w:sz w:val="22"/>
                <w:szCs w:val="22"/>
              </w:rPr>
              <w:t xml:space="preserve"> COSTOS DIRECTOS, INDIRECTOS, IMPUESTOS, TASAS, CONTRIBUCIONES, RETENCIONES Y DEMÁS GASTOS ASOCIADOS</w:t>
            </w:r>
            <w:r w:rsidR="00EF42C1" w:rsidRPr="004E67B7">
              <w:rPr>
                <w:rFonts w:ascii="Arial Narrow" w:eastAsia="Arial Narrow" w:hAnsi="Arial Narrow" w:cs="Arial Narrow"/>
                <w:b/>
                <w:bCs/>
                <w:sz w:val="22"/>
                <w:szCs w:val="22"/>
              </w:rPr>
              <w:t xml:space="preserve">. </w:t>
            </w:r>
            <w:r w:rsidRPr="004E67B7">
              <w:rPr>
                <w:rFonts w:ascii="Arial Narrow" w:eastAsia="Arial Narrow" w:hAnsi="Arial Narrow" w:cs="Arial Narrow"/>
                <w:sz w:val="22"/>
                <w:szCs w:val="22"/>
              </w:rPr>
              <w:t>.</w:t>
            </w:r>
          </w:p>
        </w:tc>
      </w:tr>
      <w:tr w:rsidR="00E84149" w:rsidRPr="004E67B7" w14:paraId="6AB20C9D" w14:textId="77777777" w:rsidTr="00E84149">
        <w:trPr>
          <w:trHeight w:val="260"/>
        </w:trPr>
        <w:tc>
          <w:tcPr>
            <w:tcW w:w="5000" w:type="pct"/>
            <w:shd w:val="clear" w:color="auto" w:fill="D9D9D9" w:themeFill="background1" w:themeFillShade="D9"/>
            <w:vAlign w:val="center"/>
          </w:tcPr>
          <w:p w14:paraId="1AEF558F"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FORMA DE PAGO</w:t>
            </w:r>
          </w:p>
        </w:tc>
      </w:tr>
      <w:tr w:rsidR="00E84149" w:rsidRPr="004E67B7" w14:paraId="2A57DAEE" w14:textId="77777777" w:rsidTr="00E84149">
        <w:trPr>
          <w:trHeight w:val="260"/>
        </w:trPr>
        <w:tc>
          <w:tcPr>
            <w:tcW w:w="5000" w:type="pct"/>
            <w:vAlign w:val="center"/>
          </w:tcPr>
          <w:p w14:paraId="4EA6AB5F" w14:textId="77777777" w:rsidR="00BD500B" w:rsidRPr="004E67B7" w:rsidRDefault="00BD500B" w:rsidP="00E84149">
            <w:pPr>
              <w:jc w:val="both"/>
              <w:rPr>
                <w:rFonts w:ascii="Arial Narrow" w:eastAsia="Arial Narrow" w:hAnsi="Arial Narrow" w:cs="Arial Narrow"/>
                <w:sz w:val="22"/>
                <w:szCs w:val="22"/>
              </w:rPr>
            </w:pPr>
            <w:bookmarkStart w:id="0" w:name="_Hlk187678368"/>
          </w:p>
          <w:p w14:paraId="16D2809B" w14:textId="77777777" w:rsidR="00A37E75" w:rsidRPr="000364EA" w:rsidRDefault="00A37E75" w:rsidP="00A37E75">
            <w:pPr>
              <w:spacing w:before="240"/>
              <w:jc w:val="both"/>
              <w:rPr>
                <w:rFonts w:ascii="Arial Narrow" w:eastAsia="Arial Narrow" w:hAnsi="Arial Narrow" w:cs="Arial Narrow"/>
              </w:rPr>
            </w:pPr>
            <w:r w:rsidRPr="000364EA">
              <w:rPr>
                <w:rFonts w:ascii="Arial Narrow" w:eastAsia="Arial Narrow" w:hAnsi="Arial Narrow" w:cs="Arial Narrow"/>
              </w:rPr>
              <w:t>El municipio de Fúquene Cundinamarca pagará el valor del contrato de la siguiente manera:</w:t>
            </w:r>
          </w:p>
          <w:p w14:paraId="249C7A99" w14:textId="77777777" w:rsidR="00A37E75" w:rsidRPr="000364EA" w:rsidRDefault="00A37E75" w:rsidP="00A37E75">
            <w:pPr>
              <w:spacing w:before="240"/>
              <w:jc w:val="both"/>
              <w:rPr>
                <w:rFonts w:ascii="Arial Narrow" w:eastAsia="Arial Narrow" w:hAnsi="Arial Narrow" w:cs="Arial Narrow"/>
              </w:rPr>
            </w:pPr>
            <w:r w:rsidRPr="000364EA">
              <w:rPr>
                <w:rFonts w:ascii="Arial Narrow" w:eastAsia="Arial Narrow" w:hAnsi="Arial Narrow" w:cs="Arial Narrow"/>
                <w:b/>
                <w:bCs/>
              </w:rPr>
              <w:t>1</w:t>
            </w:r>
            <w:r w:rsidRPr="000364EA">
              <w:rPr>
                <w:rFonts w:ascii="Arial Narrow" w:eastAsia="Arial Narrow" w:hAnsi="Arial Narrow" w:cs="Arial Narrow"/>
              </w:rPr>
              <w:t>. Mediante un único pago contra entrega y una vez se expida el acta de recibo a satisfacción por el supervisor.</w:t>
            </w:r>
          </w:p>
          <w:p w14:paraId="22181394" w14:textId="77777777" w:rsidR="00A37E75" w:rsidRPr="000364EA" w:rsidRDefault="00A37E75" w:rsidP="00A37E75">
            <w:pPr>
              <w:spacing w:before="240"/>
              <w:jc w:val="both"/>
              <w:rPr>
                <w:rFonts w:ascii="Arial Narrow" w:eastAsia="Arial Narrow" w:hAnsi="Arial Narrow" w:cs="Arial Narrow"/>
              </w:rPr>
            </w:pPr>
            <w:r w:rsidRPr="000364EA">
              <w:rPr>
                <w:rFonts w:ascii="Arial Narrow" w:eastAsia="Arial Narrow" w:hAnsi="Arial Narrow" w:cs="Arial Narrow"/>
              </w:rPr>
              <w:lastRenderedPageBreak/>
              <w:t>Para el pago el contratista debe adjuntar:</w:t>
            </w:r>
          </w:p>
          <w:p w14:paraId="10B3DFFF" w14:textId="77777777" w:rsidR="00A37E75" w:rsidRPr="000364EA" w:rsidRDefault="00A37E75" w:rsidP="00A37E75">
            <w:pPr>
              <w:pStyle w:val="Prrafodelista"/>
              <w:numPr>
                <w:ilvl w:val="0"/>
                <w:numId w:val="45"/>
              </w:numPr>
              <w:suppressAutoHyphens/>
              <w:spacing w:before="240" w:line="276" w:lineRule="auto"/>
              <w:jc w:val="both"/>
              <w:rPr>
                <w:rFonts w:ascii="Arial Narrow" w:eastAsia="Arial Narrow" w:hAnsi="Arial Narrow" w:cs="Arial Narrow"/>
              </w:rPr>
            </w:pPr>
            <w:r w:rsidRPr="000364EA">
              <w:rPr>
                <w:rFonts w:ascii="Arial Narrow" w:eastAsia="Arial Narrow" w:hAnsi="Arial Narrow" w:cs="Arial Narrow"/>
              </w:rPr>
              <w:t>Factura o documento equivalente</w:t>
            </w:r>
          </w:p>
          <w:p w14:paraId="5FA4FB33" w14:textId="77777777" w:rsidR="00A37E75" w:rsidRPr="000364EA" w:rsidRDefault="00A37E75" w:rsidP="00A37E75">
            <w:pPr>
              <w:pStyle w:val="Prrafodelista"/>
              <w:numPr>
                <w:ilvl w:val="0"/>
                <w:numId w:val="45"/>
              </w:numPr>
              <w:suppressAutoHyphens/>
              <w:spacing w:before="240" w:line="276" w:lineRule="auto"/>
              <w:jc w:val="both"/>
              <w:rPr>
                <w:rFonts w:ascii="Arial Narrow" w:eastAsia="Arial Narrow" w:hAnsi="Arial Narrow" w:cs="Arial Narrow"/>
              </w:rPr>
            </w:pPr>
            <w:r w:rsidRPr="000364EA">
              <w:rPr>
                <w:rFonts w:ascii="Arial Narrow" w:eastAsia="Arial Narrow" w:hAnsi="Arial Narrow" w:cs="Arial Narrow"/>
              </w:rPr>
              <w:t>Informe del contratista donde se incluya la ejecución del contrato en los términos señalados</w:t>
            </w:r>
          </w:p>
          <w:p w14:paraId="5745AAE5" w14:textId="77777777" w:rsidR="00A37E75" w:rsidRPr="000364EA" w:rsidRDefault="00A37E75" w:rsidP="00A37E75">
            <w:pPr>
              <w:pStyle w:val="Prrafodelista"/>
              <w:numPr>
                <w:ilvl w:val="0"/>
                <w:numId w:val="45"/>
              </w:numPr>
              <w:suppressAutoHyphens/>
              <w:spacing w:before="240" w:line="276" w:lineRule="auto"/>
              <w:jc w:val="both"/>
              <w:rPr>
                <w:rFonts w:ascii="Arial Narrow" w:eastAsia="Arial Narrow" w:hAnsi="Arial Narrow" w:cs="Arial Narrow"/>
              </w:rPr>
            </w:pPr>
            <w:r w:rsidRPr="000364EA">
              <w:rPr>
                <w:rFonts w:ascii="Arial Narrow" w:eastAsia="Arial Narrow" w:hAnsi="Arial Narrow" w:cs="Arial Narrow"/>
              </w:rPr>
              <w:t>Acta de ingreso al almacén, cuando se requiera.</w:t>
            </w:r>
          </w:p>
          <w:p w14:paraId="26B9E517" w14:textId="77777777" w:rsidR="00A37E75" w:rsidRDefault="00A37E75" w:rsidP="00A37E75">
            <w:pPr>
              <w:pStyle w:val="Prrafodelista"/>
              <w:numPr>
                <w:ilvl w:val="0"/>
                <w:numId w:val="45"/>
              </w:numPr>
              <w:suppressAutoHyphens/>
              <w:spacing w:before="240" w:line="276" w:lineRule="auto"/>
              <w:jc w:val="both"/>
              <w:rPr>
                <w:rFonts w:ascii="Arial Narrow" w:eastAsia="Arial Narrow" w:hAnsi="Arial Narrow" w:cs="Arial Narrow"/>
              </w:rPr>
            </w:pPr>
            <w:r w:rsidRPr="000364EA">
              <w:rPr>
                <w:rFonts w:ascii="Arial Narrow" w:eastAsia="Arial Narrow" w:hAnsi="Arial Narrow" w:cs="Arial Narrow"/>
              </w:rPr>
              <w:t>Acreditación de estar al día con el sistema de seguridad social integral en salud, pensión y riesgos laborales y parafiscales si a ello hay lugar.</w:t>
            </w:r>
          </w:p>
          <w:p w14:paraId="44966B49" w14:textId="77777777" w:rsidR="00A37E75" w:rsidRPr="00BD0CC3" w:rsidRDefault="00A37E75" w:rsidP="00A37E75">
            <w:pPr>
              <w:spacing w:before="240"/>
              <w:ind w:left="407"/>
              <w:jc w:val="both"/>
              <w:rPr>
                <w:rFonts w:ascii="Arial Narrow" w:eastAsia="Arial Narrow" w:hAnsi="Arial Narrow" w:cs="Arial Narrow"/>
              </w:rPr>
            </w:pPr>
            <w:r w:rsidRPr="00BD0CC3">
              <w:rPr>
                <w:rFonts w:ascii="Arial Narrow" w:eastAsia="Arial Narrow" w:hAnsi="Arial Narrow" w:cs="Arial Narrow"/>
              </w:rPr>
              <w:t>Por su parte el supervisor del contrato para el pago debe:</w:t>
            </w:r>
          </w:p>
          <w:p w14:paraId="599EB7BE" w14:textId="77777777" w:rsidR="00A37E75" w:rsidRPr="000364EA" w:rsidRDefault="00A37E75" w:rsidP="00A37E75">
            <w:pPr>
              <w:pStyle w:val="Prrafodelista"/>
              <w:numPr>
                <w:ilvl w:val="0"/>
                <w:numId w:val="46"/>
              </w:numPr>
              <w:suppressAutoHyphens/>
              <w:spacing w:before="240" w:line="276" w:lineRule="auto"/>
              <w:jc w:val="both"/>
              <w:rPr>
                <w:rFonts w:ascii="Arial Narrow" w:eastAsia="Arial Narrow" w:hAnsi="Arial Narrow" w:cs="Arial Narrow"/>
              </w:rPr>
            </w:pPr>
            <w:r w:rsidRPr="000364EA">
              <w:rPr>
                <w:rFonts w:ascii="Arial Narrow" w:eastAsia="Arial Narrow" w:hAnsi="Arial Narrow" w:cs="Arial Narrow"/>
              </w:rPr>
              <w:t>Emitir informe de supervisión en el que se establezca el recibo a satisfacción.</w:t>
            </w:r>
          </w:p>
          <w:p w14:paraId="38FBE744" w14:textId="77777777" w:rsidR="00A37E75" w:rsidRPr="000364EA" w:rsidRDefault="00A37E75" w:rsidP="00A37E75">
            <w:pPr>
              <w:pStyle w:val="Prrafodelista"/>
              <w:numPr>
                <w:ilvl w:val="0"/>
                <w:numId w:val="46"/>
              </w:numPr>
              <w:suppressAutoHyphens/>
              <w:spacing w:before="240" w:line="276" w:lineRule="auto"/>
              <w:jc w:val="both"/>
              <w:rPr>
                <w:rFonts w:ascii="Arial Narrow" w:eastAsia="Arial Narrow" w:hAnsi="Arial Narrow" w:cs="Arial Narrow"/>
              </w:rPr>
            </w:pPr>
            <w:r w:rsidRPr="000364EA">
              <w:rPr>
                <w:rFonts w:ascii="Arial Narrow" w:eastAsia="Arial Narrow" w:hAnsi="Arial Narrow" w:cs="Arial Narrow"/>
              </w:rPr>
              <w:t>Verificar el cumplimiento de los aportes al sistema de seguridad social integra.</w:t>
            </w:r>
          </w:p>
          <w:p w14:paraId="32E3DD1E" w14:textId="77777777" w:rsidR="00A37E75" w:rsidRDefault="00A37E75" w:rsidP="00A37E75">
            <w:pPr>
              <w:pStyle w:val="Prrafodelista"/>
              <w:numPr>
                <w:ilvl w:val="0"/>
                <w:numId w:val="46"/>
              </w:numPr>
              <w:suppressAutoHyphens/>
              <w:spacing w:before="240" w:line="276" w:lineRule="auto"/>
              <w:jc w:val="both"/>
              <w:rPr>
                <w:rFonts w:ascii="Arial Narrow" w:eastAsia="Arial Narrow" w:hAnsi="Arial Narrow" w:cs="Arial Narrow"/>
              </w:rPr>
            </w:pPr>
            <w:r w:rsidRPr="000364EA">
              <w:rPr>
                <w:rFonts w:ascii="Arial Narrow" w:eastAsia="Arial Narrow" w:hAnsi="Arial Narrow" w:cs="Arial Narrow"/>
              </w:rPr>
              <w:t>Ingreso al almacén cuando corresponda</w:t>
            </w:r>
          </w:p>
          <w:p w14:paraId="6AA69153" w14:textId="77777777" w:rsidR="00A37E75" w:rsidRPr="000364EA" w:rsidRDefault="00A37E75" w:rsidP="00A37E75">
            <w:pPr>
              <w:pStyle w:val="Prrafodelista"/>
              <w:numPr>
                <w:ilvl w:val="0"/>
                <w:numId w:val="46"/>
              </w:numPr>
              <w:suppressAutoHyphens/>
              <w:spacing w:before="240" w:line="276" w:lineRule="auto"/>
              <w:jc w:val="both"/>
              <w:rPr>
                <w:rFonts w:ascii="Arial Narrow" w:eastAsia="Arial Narrow" w:hAnsi="Arial Narrow" w:cs="Arial Narrow"/>
              </w:rPr>
            </w:pPr>
          </w:p>
          <w:p w14:paraId="13221DA8" w14:textId="77777777" w:rsidR="00A37E75" w:rsidRDefault="00A37E75" w:rsidP="00A37E75">
            <w:pPr>
              <w:rPr>
                <w:rFonts w:ascii="Arial Narrow" w:eastAsia="Arial Narrow" w:hAnsi="Arial Narrow" w:cs="Arial Narrow"/>
              </w:rPr>
            </w:pPr>
            <w:r w:rsidRPr="000364EA">
              <w:rPr>
                <w:rFonts w:ascii="Arial Narrow" w:eastAsia="Arial Narrow" w:hAnsi="Arial Narrow" w:cs="Arial Narrow"/>
                <w:b/>
                <w:bCs/>
              </w:rPr>
              <w:t>ABONO EN CUENTA:</w:t>
            </w:r>
            <w:r w:rsidRPr="000364EA">
              <w:rPr>
                <w:rFonts w:ascii="Arial Narrow" w:eastAsia="Arial Narrow" w:hAnsi="Arial Narrow" w:cs="Arial Narrow"/>
              </w:rPr>
              <w:t xml:space="preserve"> El citado pago se efectuará mediante consignación en la cuenta bancaria de EL CONTRATISTA, previa certificación bancaria correspondiente.</w:t>
            </w:r>
          </w:p>
          <w:p w14:paraId="1ED87D37" w14:textId="77777777" w:rsidR="00A37E75" w:rsidRDefault="00A37E75" w:rsidP="00A37E75">
            <w:pPr>
              <w:rPr>
                <w:rFonts w:ascii="Arial Narrow" w:eastAsia="Arial Narrow" w:hAnsi="Arial Narrow" w:cs="Arial Narrow"/>
              </w:rPr>
            </w:pPr>
          </w:p>
          <w:p w14:paraId="6B60DC76" w14:textId="77777777" w:rsidR="00E20033" w:rsidRPr="004E67B7" w:rsidRDefault="00E20033" w:rsidP="00E20033">
            <w:pPr>
              <w:numPr>
                <w:ilvl w:val="0"/>
                <w:numId w:val="34"/>
              </w:numPr>
              <w:spacing w:after="160" w:line="259" w:lineRule="auto"/>
              <w:rPr>
                <w:rFonts w:ascii="Arial Narrow" w:eastAsia="Calibri" w:hAnsi="Arial Narrow" w:cs="Arial"/>
                <w:bCs/>
                <w:sz w:val="22"/>
                <w:szCs w:val="22"/>
                <w:lang w:val="es-CO"/>
              </w:rPr>
            </w:pPr>
            <w:r w:rsidRPr="004E67B7">
              <w:rPr>
                <w:rFonts w:ascii="Arial Narrow" w:eastAsia="Calibri" w:hAnsi="Arial Narrow" w:cs="Arial"/>
                <w:sz w:val="22"/>
                <w:szCs w:val="22"/>
                <w:lang w:val="es-CO"/>
              </w:rPr>
              <w:t>Cuando el contratista sea un autoretenedor, deberá informar en la factura esta condición a fin de no efectuar la retención.</w:t>
            </w:r>
          </w:p>
          <w:p w14:paraId="7DF69346" w14:textId="77777777" w:rsidR="00E20033" w:rsidRPr="004E67B7" w:rsidRDefault="00E20033" w:rsidP="00E20033">
            <w:pPr>
              <w:numPr>
                <w:ilvl w:val="0"/>
                <w:numId w:val="34"/>
              </w:numPr>
              <w:spacing w:after="160" w:line="259" w:lineRule="auto"/>
              <w:rPr>
                <w:rFonts w:ascii="Arial Narrow" w:eastAsia="Calibri" w:hAnsi="Arial Narrow" w:cs="Arial"/>
                <w:bCs/>
                <w:sz w:val="22"/>
                <w:szCs w:val="22"/>
                <w:lang w:val="es-CO"/>
              </w:rPr>
            </w:pPr>
            <w:r w:rsidRPr="004E67B7">
              <w:rPr>
                <w:rFonts w:ascii="Arial Narrow" w:eastAsia="Calibri" w:hAnsi="Arial Narrow" w:cs="Arial"/>
                <w:bCs/>
                <w:sz w:val="22"/>
                <w:szCs w:val="22"/>
                <w:lang w:val="es-CO"/>
              </w:rPr>
              <w:t xml:space="preserve">Para todos los pagos será verificado el cargue de los documentos en la plataforma </w:t>
            </w:r>
            <w:r w:rsidRPr="004E67B7">
              <w:rPr>
                <w:rFonts w:ascii="Arial Narrow" w:eastAsia="Calibri" w:hAnsi="Arial Narrow" w:cs="Arial"/>
                <w:b/>
                <w:sz w:val="22"/>
                <w:szCs w:val="22"/>
                <w:lang w:val="es-CO"/>
              </w:rPr>
              <w:t>SECOP II o plataforma habilitada.</w:t>
            </w:r>
            <w:r w:rsidRPr="004E67B7">
              <w:rPr>
                <w:rFonts w:ascii="Arial Narrow" w:eastAsia="Calibri" w:hAnsi="Arial Narrow" w:cs="Arial"/>
                <w:bCs/>
                <w:sz w:val="22"/>
                <w:szCs w:val="22"/>
                <w:lang w:val="es-CO"/>
              </w:rPr>
              <w:t xml:space="preserve"> </w:t>
            </w:r>
          </w:p>
          <w:bookmarkEnd w:id="0"/>
          <w:p w14:paraId="5C93BA1D" w14:textId="77777777" w:rsidR="00E84149" w:rsidRPr="004E67B7" w:rsidRDefault="00E84149" w:rsidP="00C7169E">
            <w:pPr>
              <w:ind w:left="1460"/>
              <w:rPr>
                <w:rFonts w:ascii="Arial Narrow" w:hAnsi="Arial Narrow" w:cs="Arial"/>
                <w:b/>
                <w:sz w:val="22"/>
                <w:szCs w:val="22"/>
              </w:rPr>
            </w:pPr>
          </w:p>
        </w:tc>
      </w:tr>
      <w:tr w:rsidR="00E84149" w:rsidRPr="004E67B7" w14:paraId="6D231D56" w14:textId="77777777" w:rsidTr="00E84149">
        <w:trPr>
          <w:trHeight w:val="260"/>
        </w:trPr>
        <w:tc>
          <w:tcPr>
            <w:tcW w:w="5000" w:type="pct"/>
            <w:shd w:val="clear" w:color="auto" w:fill="D9D9D9" w:themeFill="background1" w:themeFillShade="D9"/>
            <w:vAlign w:val="center"/>
          </w:tcPr>
          <w:p w14:paraId="0776A1A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 xml:space="preserve">RESPALDO PRESUPUESTAL </w:t>
            </w:r>
          </w:p>
        </w:tc>
      </w:tr>
      <w:tr w:rsidR="00E84149" w:rsidRPr="004E67B7" w14:paraId="56F7F436" w14:textId="77777777" w:rsidTr="00E84149">
        <w:trPr>
          <w:trHeight w:val="260"/>
        </w:trPr>
        <w:tc>
          <w:tcPr>
            <w:tcW w:w="5000" w:type="pct"/>
            <w:shd w:val="clear" w:color="auto" w:fill="FFFFFF" w:themeFill="background1"/>
            <w:vAlign w:val="center"/>
          </w:tcPr>
          <w:p w14:paraId="77295E81" w14:textId="77777777" w:rsidR="00E84149" w:rsidRPr="004E67B7" w:rsidRDefault="00E84149" w:rsidP="00E84149">
            <w:pPr>
              <w:jc w:val="both"/>
              <w:rPr>
                <w:rFonts w:ascii="Arial Narrow" w:hAnsi="Arial Narrow" w:cs="Arial"/>
                <w:bCs/>
                <w:iCs/>
                <w:color w:val="000000"/>
                <w:sz w:val="22"/>
                <w:szCs w:val="22"/>
              </w:rPr>
            </w:pPr>
            <w:r w:rsidRPr="004E67B7">
              <w:rPr>
                <w:rFonts w:ascii="Arial Narrow" w:hAnsi="Arial Narrow" w:cs="Arial"/>
                <w:bCs/>
                <w:iCs/>
                <w:color w:val="000000"/>
                <w:sz w:val="22"/>
                <w:szCs w:val="22"/>
              </w:rPr>
              <w:t>Para garantizar las obligaciones económicas derivadas del futuro contrato la entidad expidió el Certificado de Disponibilidad presupuestal que a continuación se relaciona:</w:t>
            </w:r>
          </w:p>
          <w:p w14:paraId="099A8E9C" w14:textId="77777777" w:rsidR="00E20033" w:rsidRPr="004E67B7" w:rsidRDefault="00E20033" w:rsidP="00E84149">
            <w:pPr>
              <w:jc w:val="both"/>
              <w:rPr>
                <w:rFonts w:ascii="Arial Narrow" w:hAnsi="Arial Narrow" w:cs="Arial"/>
                <w:bCs/>
                <w:iCs/>
                <w:color w:val="000000"/>
                <w:sz w:val="22"/>
                <w:szCs w:val="22"/>
              </w:rPr>
            </w:pPr>
          </w:p>
          <w:tbl>
            <w:tblPr>
              <w:tblStyle w:val="7"/>
              <w:tblW w:w="8805" w:type="dxa"/>
              <w:jc w:val="center"/>
              <w:tblInd w:w="0" w:type="dxa"/>
              <w:tblLook w:val="0400" w:firstRow="0" w:lastRow="0" w:firstColumn="0" w:lastColumn="0" w:noHBand="0" w:noVBand="1"/>
            </w:tblPr>
            <w:tblGrid>
              <w:gridCol w:w="2990"/>
              <w:gridCol w:w="273"/>
              <w:gridCol w:w="3883"/>
              <w:gridCol w:w="1659"/>
            </w:tblGrid>
            <w:tr w:rsidR="00A37E75" w:rsidRPr="000364EA" w14:paraId="0FDF1614" w14:textId="77777777" w:rsidTr="009C04BD">
              <w:trPr>
                <w:trHeight w:val="365"/>
                <w:jc w:val="center"/>
              </w:trPr>
              <w:tc>
                <w:tcPr>
                  <w:tcW w:w="316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A4E47E7" w14:textId="77777777" w:rsidR="00A37E75" w:rsidRPr="000364EA" w:rsidRDefault="00A37E75" w:rsidP="00A37E75">
                  <w:pPr>
                    <w:framePr w:hSpace="141" w:wrap="around" w:vAnchor="page" w:hAnchor="margin" w:xAlign="center" w:y="2371"/>
                    <w:rPr>
                      <w:rFonts w:ascii="Arial Narrow" w:eastAsia="Arial Narrow" w:hAnsi="Arial Narrow" w:cs="Arial Narrow"/>
                      <w:b/>
                      <w:bCs/>
                    </w:rPr>
                  </w:pPr>
                  <w:r w:rsidRPr="000364EA">
                    <w:rPr>
                      <w:rFonts w:ascii="Arial Narrow" w:eastAsia="Arial Narrow" w:hAnsi="Arial Narrow" w:cs="Arial Narrow"/>
                      <w:b/>
                      <w:bCs/>
                    </w:rPr>
                    <w:t>DISPONIBILIDAD No.</w:t>
                  </w:r>
                </w:p>
              </w:tc>
              <w:tc>
                <w:tcPr>
                  <w:tcW w:w="563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82934E5"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r w:rsidRPr="000364EA">
                    <w:rPr>
                      <w:rFonts w:ascii="Arial Narrow" w:eastAsia="Arial Narrow" w:hAnsi="Arial Narrow" w:cs="Arial Narrow"/>
                      <w:b/>
                      <w:bCs/>
                    </w:rPr>
                    <w:t>00339 DE 2026</w:t>
                  </w:r>
                </w:p>
              </w:tc>
            </w:tr>
            <w:tr w:rsidR="00A37E75" w:rsidRPr="000364EA" w14:paraId="688DC0C8" w14:textId="77777777" w:rsidTr="009C04BD">
              <w:trPr>
                <w:trHeight w:val="198"/>
                <w:jc w:val="center"/>
              </w:trPr>
              <w:tc>
                <w:tcPr>
                  <w:tcW w:w="2889" w:type="dxa"/>
                  <w:tcBorders>
                    <w:top w:val="nil"/>
                    <w:left w:val="single" w:sz="8" w:space="0" w:color="000000"/>
                    <w:bottom w:val="single" w:sz="4" w:space="0" w:color="000000"/>
                    <w:right w:val="single" w:sz="8" w:space="0" w:color="000000"/>
                  </w:tcBorders>
                  <w:shd w:val="clear" w:color="auto" w:fill="000000"/>
                  <w:vAlign w:val="center"/>
                </w:tcPr>
                <w:p w14:paraId="7C5EAB6B"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r w:rsidRPr="000364EA">
                    <w:rPr>
                      <w:rFonts w:ascii="Arial Narrow" w:eastAsia="Arial Narrow" w:hAnsi="Arial Narrow" w:cs="Arial Narrow"/>
                      <w:b/>
                      <w:bCs/>
                    </w:rPr>
                    <w:t>RUBRO</w:t>
                  </w:r>
                </w:p>
              </w:tc>
              <w:tc>
                <w:tcPr>
                  <w:tcW w:w="4251" w:type="dxa"/>
                  <w:gridSpan w:val="2"/>
                  <w:tcBorders>
                    <w:top w:val="nil"/>
                    <w:left w:val="nil"/>
                    <w:bottom w:val="single" w:sz="4" w:space="0" w:color="000000"/>
                    <w:right w:val="single" w:sz="8" w:space="0" w:color="000000"/>
                  </w:tcBorders>
                  <w:shd w:val="clear" w:color="auto" w:fill="000000"/>
                  <w:vAlign w:val="center"/>
                </w:tcPr>
                <w:p w14:paraId="56E323E0"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r w:rsidRPr="000364EA">
                    <w:rPr>
                      <w:rFonts w:ascii="Arial Narrow" w:eastAsia="Arial Narrow" w:hAnsi="Arial Narrow" w:cs="Arial Narrow"/>
                      <w:b/>
                      <w:bCs/>
                    </w:rPr>
                    <w:t>NOMBRE Y FUENTE</w:t>
                  </w:r>
                </w:p>
              </w:tc>
              <w:tc>
                <w:tcPr>
                  <w:tcW w:w="1665" w:type="dxa"/>
                  <w:tcBorders>
                    <w:top w:val="nil"/>
                    <w:left w:val="nil"/>
                    <w:bottom w:val="single" w:sz="4" w:space="0" w:color="000000"/>
                    <w:right w:val="single" w:sz="8" w:space="0" w:color="000000"/>
                  </w:tcBorders>
                  <w:shd w:val="clear" w:color="auto" w:fill="000000"/>
                  <w:vAlign w:val="center"/>
                </w:tcPr>
                <w:p w14:paraId="62E439E4"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r w:rsidRPr="000364EA">
                    <w:rPr>
                      <w:rFonts w:ascii="Arial Narrow" w:eastAsia="Arial Narrow" w:hAnsi="Arial Narrow" w:cs="Arial Narrow"/>
                      <w:b/>
                      <w:bCs/>
                    </w:rPr>
                    <w:t>VALOR</w:t>
                  </w:r>
                </w:p>
              </w:tc>
            </w:tr>
            <w:tr w:rsidR="00A37E75" w:rsidRPr="000364EA" w14:paraId="6F0F689E" w14:textId="77777777" w:rsidTr="009C04BD">
              <w:trPr>
                <w:trHeight w:val="587"/>
                <w:jc w:val="center"/>
              </w:trPr>
              <w:tc>
                <w:tcPr>
                  <w:tcW w:w="2889" w:type="dxa"/>
                  <w:tcBorders>
                    <w:top w:val="single" w:sz="4" w:space="0" w:color="000000"/>
                    <w:left w:val="single" w:sz="4" w:space="0" w:color="000000"/>
                    <w:bottom w:val="nil"/>
                    <w:right w:val="single" w:sz="4" w:space="0" w:color="000000"/>
                  </w:tcBorders>
                </w:tcPr>
                <w:p w14:paraId="2129BA82"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p>
                <w:p w14:paraId="58E4DEBF"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r w:rsidRPr="000364EA">
                    <w:rPr>
                      <w:rFonts w:ascii="Arial Narrow" w:eastAsia="Arial Narrow" w:hAnsi="Arial Narrow" w:cs="Arial Narrow"/>
                      <w:b/>
                      <w:bCs/>
                    </w:rPr>
                    <w:t>2.3.2.410</w:t>
                  </w:r>
                  <w:r>
                    <w:rPr>
                      <w:rFonts w:ascii="Arial Narrow" w:eastAsia="Arial Narrow" w:hAnsi="Arial Narrow" w:cs="Arial Narrow"/>
                      <w:b/>
                      <w:bCs/>
                    </w:rPr>
                    <w:t>2.1500.02.02.009.03.003</w:t>
                  </w:r>
                </w:p>
              </w:tc>
              <w:tc>
                <w:tcPr>
                  <w:tcW w:w="4251" w:type="dxa"/>
                  <w:gridSpan w:val="2"/>
                  <w:tcBorders>
                    <w:top w:val="single" w:sz="4" w:space="0" w:color="000000"/>
                    <w:left w:val="single" w:sz="4" w:space="0" w:color="000000"/>
                    <w:bottom w:val="nil"/>
                    <w:right w:val="single" w:sz="4" w:space="0" w:color="000000"/>
                  </w:tcBorders>
                  <w:vAlign w:val="center"/>
                </w:tcPr>
                <w:p w14:paraId="5F423734" w14:textId="77777777" w:rsidR="00A37E75" w:rsidRDefault="00A37E75" w:rsidP="00A37E75">
                  <w:pPr>
                    <w:framePr w:hSpace="141" w:wrap="around" w:vAnchor="page" w:hAnchor="margin" w:xAlign="center" w:y="2371"/>
                    <w:jc w:val="both"/>
                    <w:rPr>
                      <w:rFonts w:ascii="Arial Narrow" w:eastAsia="Arial Narrow" w:hAnsi="Arial Narrow" w:cs="Arial Narrow"/>
                    </w:rPr>
                  </w:pPr>
                  <w:r>
                    <w:rPr>
                      <w:rFonts w:ascii="Arial Narrow" w:eastAsia="Arial Narrow" w:hAnsi="Arial Narrow" w:cs="Arial Narrow"/>
                    </w:rPr>
                    <w:t>Protección Integral a la Juventud.</w:t>
                  </w:r>
                </w:p>
                <w:p w14:paraId="0A4C9C5D" w14:textId="77777777" w:rsidR="00A37E75" w:rsidRPr="000364EA" w:rsidRDefault="00A37E75" w:rsidP="00A37E75">
                  <w:pPr>
                    <w:framePr w:hSpace="141" w:wrap="around" w:vAnchor="page" w:hAnchor="margin" w:xAlign="center" w:y="2371"/>
                    <w:jc w:val="both"/>
                    <w:rPr>
                      <w:rFonts w:ascii="Arial Narrow" w:eastAsia="Arial Narrow" w:hAnsi="Arial Narrow" w:cs="Arial Narrow"/>
                    </w:rPr>
                  </w:pPr>
                  <w:r w:rsidRPr="000364EA">
                    <w:rPr>
                      <w:rFonts w:ascii="Arial Narrow" w:eastAsia="Arial Narrow" w:hAnsi="Arial Narrow" w:cs="Arial Narrow"/>
                    </w:rPr>
                    <w:t>Fuente:</w:t>
                  </w:r>
                  <w:r>
                    <w:rPr>
                      <w:rFonts w:ascii="Arial Narrow" w:eastAsia="Arial Narrow" w:hAnsi="Arial Narrow" w:cs="Arial Narrow"/>
                    </w:rPr>
                    <w:t>003</w:t>
                  </w:r>
                  <w:r w:rsidRPr="000364EA">
                    <w:rPr>
                      <w:rFonts w:ascii="Arial Narrow" w:eastAsia="Arial Narrow" w:hAnsi="Arial Narrow" w:cs="Arial Narrow"/>
                    </w:rPr>
                    <w:t xml:space="preserve"> </w:t>
                  </w:r>
                  <w:r>
                    <w:rPr>
                      <w:rFonts w:ascii="Arial Narrow" w:eastAsia="Arial Narrow" w:hAnsi="Arial Narrow" w:cs="Arial Narrow"/>
                    </w:rPr>
                    <w:t>Impuestos de transporte por oleoductos y gasoductos</w:t>
                  </w:r>
                </w:p>
              </w:tc>
              <w:tc>
                <w:tcPr>
                  <w:tcW w:w="1665" w:type="dxa"/>
                  <w:tcBorders>
                    <w:top w:val="single" w:sz="4" w:space="0" w:color="000000"/>
                    <w:left w:val="single" w:sz="4" w:space="0" w:color="000000"/>
                    <w:bottom w:val="nil"/>
                    <w:right w:val="single" w:sz="4" w:space="0" w:color="000000"/>
                  </w:tcBorders>
                  <w:vAlign w:val="center"/>
                </w:tcPr>
                <w:p w14:paraId="3817406D"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r w:rsidRPr="000364EA">
                    <w:rPr>
                      <w:rFonts w:ascii="Arial Narrow" w:eastAsia="Arial Narrow" w:hAnsi="Arial Narrow" w:cs="Arial Narrow"/>
                      <w:b/>
                      <w:bCs/>
                    </w:rPr>
                    <w:t>$15.000.000,00</w:t>
                  </w:r>
                </w:p>
              </w:tc>
            </w:tr>
            <w:tr w:rsidR="00A37E75" w:rsidRPr="000364EA" w14:paraId="7DBC4634" w14:textId="77777777" w:rsidTr="009C04BD">
              <w:trPr>
                <w:trHeight w:val="315"/>
                <w:jc w:val="center"/>
              </w:trPr>
              <w:tc>
                <w:tcPr>
                  <w:tcW w:w="7140" w:type="dxa"/>
                  <w:gridSpan w:val="3"/>
                  <w:tcBorders>
                    <w:top w:val="single" w:sz="8" w:space="0" w:color="000000"/>
                    <w:left w:val="single" w:sz="8" w:space="0" w:color="000000"/>
                    <w:bottom w:val="single" w:sz="8" w:space="0" w:color="000000"/>
                    <w:right w:val="single" w:sz="4" w:space="0" w:color="000000"/>
                  </w:tcBorders>
                  <w:vAlign w:val="center"/>
                </w:tcPr>
                <w:p w14:paraId="3D2D5921" w14:textId="77777777" w:rsidR="00A37E75" w:rsidRPr="000364EA" w:rsidRDefault="00A37E75" w:rsidP="00A37E75">
                  <w:pPr>
                    <w:framePr w:hSpace="141" w:wrap="around" w:vAnchor="page" w:hAnchor="margin" w:xAlign="center" w:y="2371"/>
                    <w:rPr>
                      <w:rFonts w:ascii="Arial Narrow" w:eastAsia="Arial Narrow" w:hAnsi="Arial Narrow" w:cs="Arial Narrow"/>
                      <w:b/>
                      <w:bCs/>
                    </w:rPr>
                  </w:pPr>
                  <w:r w:rsidRPr="000364EA">
                    <w:rPr>
                      <w:rFonts w:ascii="Arial Narrow" w:eastAsia="Arial Narrow" w:hAnsi="Arial Narrow" w:cs="Arial Narrow"/>
                      <w:b/>
                      <w:bCs/>
                    </w:rPr>
                    <w:t>VALOR TOTAL DISPONIBILIDAD</w:t>
                  </w:r>
                </w:p>
              </w:tc>
              <w:tc>
                <w:tcPr>
                  <w:tcW w:w="1665" w:type="dxa"/>
                  <w:tcBorders>
                    <w:top w:val="single" w:sz="4" w:space="0" w:color="000000"/>
                    <w:left w:val="single" w:sz="4" w:space="0" w:color="000000"/>
                    <w:bottom w:val="single" w:sz="4" w:space="0" w:color="000000"/>
                    <w:right w:val="single" w:sz="4" w:space="0" w:color="000000"/>
                  </w:tcBorders>
                  <w:vAlign w:val="center"/>
                </w:tcPr>
                <w:p w14:paraId="0FC117D7"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r w:rsidRPr="000364EA">
                    <w:rPr>
                      <w:rFonts w:ascii="Arial Narrow" w:eastAsia="Arial Narrow" w:hAnsi="Arial Narrow" w:cs="Arial Narrow"/>
                      <w:b/>
                      <w:bCs/>
                    </w:rPr>
                    <w:t>$15.000.000,00</w:t>
                  </w:r>
                </w:p>
              </w:tc>
            </w:tr>
          </w:tbl>
          <w:p w14:paraId="499E3F87" w14:textId="500C58F6" w:rsidR="00CF0847" w:rsidRPr="004E67B7" w:rsidRDefault="00CF0847" w:rsidP="00E84149">
            <w:pPr>
              <w:rPr>
                <w:rFonts w:ascii="Arial Narrow" w:hAnsi="Arial Narrow" w:cs="Arial"/>
                <w:b/>
                <w:sz w:val="22"/>
                <w:szCs w:val="22"/>
              </w:rPr>
            </w:pPr>
          </w:p>
        </w:tc>
      </w:tr>
      <w:tr w:rsidR="00E84149" w:rsidRPr="004E67B7" w14:paraId="70ABC2AD" w14:textId="77777777" w:rsidTr="00E84149">
        <w:trPr>
          <w:trHeight w:val="260"/>
        </w:trPr>
        <w:tc>
          <w:tcPr>
            <w:tcW w:w="5000" w:type="pct"/>
            <w:shd w:val="clear" w:color="auto" w:fill="D9D9D9" w:themeFill="background1" w:themeFillShade="D9"/>
            <w:vAlign w:val="center"/>
          </w:tcPr>
          <w:p w14:paraId="0160911D"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GARANTÍAS</w:t>
            </w:r>
          </w:p>
        </w:tc>
      </w:tr>
      <w:tr w:rsidR="00E84149" w:rsidRPr="004E67B7" w14:paraId="000F5BB7" w14:textId="77777777" w:rsidTr="00E84149">
        <w:trPr>
          <w:trHeight w:val="260"/>
        </w:trPr>
        <w:tc>
          <w:tcPr>
            <w:tcW w:w="5000" w:type="pct"/>
            <w:vAlign w:val="center"/>
          </w:tcPr>
          <w:p w14:paraId="08584915" w14:textId="77777777" w:rsidR="00E84149" w:rsidRPr="004E67B7" w:rsidRDefault="00E84149" w:rsidP="00E84149">
            <w:pPr>
              <w:jc w:val="both"/>
              <w:rPr>
                <w:rFonts w:ascii="Arial Narrow" w:hAnsi="Arial Narrow" w:cs="Arial"/>
                <w:sz w:val="22"/>
                <w:szCs w:val="22"/>
              </w:rPr>
            </w:pPr>
            <w:bookmarkStart w:id="1" w:name="_Hlk187678955"/>
          </w:p>
          <w:p w14:paraId="3DF86EBD" w14:textId="77777777" w:rsidR="00E84149" w:rsidRPr="004E67B7" w:rsidRDefault="00E84149" w:rsidP="00E84149">
            <w:pPr>
              <w:jc w:val="both"/>
              <w:rPr>
                <w:rFonts w:ascii="Arial Narrow" w:hAnsi="Arial Narrow" w:cs="Arial"/>
                <w:sz w:val="22"/>
                <w:szCs w:val="22"/>
              </w:rPr>
            </w:pPr>
            <w:bookmarkStart w:id="2" w:name="_Hlk167896045"/>
            <w:bookmarkEnd w:id="1"/>
            <w:r w:rsidRPr="004E67B7">
              <w:rPr>
                <w:rFonts w:ascii="Arial Narrow" w:hAnsi="Arial Narrow" w:cs="Arial"/>
                <w:sz w:val="22"/>
                <w:szCs w:val="22"/>
              </w:rPr>
              <w:t xml:space="preserve">Las garantías deberán ser expedidas con estricta sujeción a los requerimientos previstos en el </w:t>
            </w:r>
            <w:bookmarkStart w:id="3" w:name="_Hlk167895975"/>
            <w:bookmarkEnd w:id="2"/>
            <w:r w:rsidRPr="004E67B7">
              <w:rPr>
                <w:rFonts w:ascii="Arial Narrow" w:hAnsi="Arial Narrow" w:cs="Arial"/>
                <w:sz w:val="22"/>
                <w:szCs w:val="22"/>
              </w:rPr>
              <w:t>Decreto 1082 de 2015 y lo dispuesto en el Pliego de condiciones.</w:t>
            </w:r>
          </w:p>
          <w:p w14:paraId="7EBD26C4" w14:textId="77777777" w:rsidR="00E84149" w:rsidRPr="004E67B7" w:rsidRDefault="00E84149" w:rsidP="00E84149">
            <w:pPr>
              <w:rPr>
                <w:rFonts w:ascii="Arial Narrow" w:hAnsi="Arial Narrow" w:cs="Arial"/>
                <w:b/>
                <w:bCs/>
                <w:sz w:val="22"/>
                <w:szCs w:val="22"/>
              </w:rPr>
            </w:pPr>
          </w:p>
          <w:p w14:paraId="398532CD" w14:textId="77777777" w:rsidR="00E84149" w:rsidRPr="004E67B7" w:rsidRDefault="00E84149" w:rsidP="00E84149">
            <w:pPr>
              <w:pStyle w:val="Prrafodelista"/>
              <w:numPr>
                <w:ilvl w:val="1"/>
                <w:numId w:val="14"/>
              </w:numPr>
              <w:jc w:val="both"/>
              <w:rPr>
                <w:rFonts w:ascii="Arial Narrow" w:hAnsi="Arial Narrow" w:cs="Arial"/>
                <w:b/>
                <w:bCs/>
                <w:sz w:val="22"/>
                <w:szCs w:val="22"/>
              </w:rPr>
            </w:pPr>
            <w:bookmarkStart w:id="4" w:name="_Hlk36399914"/>
            <w:r w:rsidRPr="004E67B7">
              <w:rPr>
                <w:rFonts w:ascii="Arial Narrow" w:hAnsi="Arial Narrow" w:cs="Arial"/>
                <w:b/>
                <w:bCs/>
                <w:sz w:val="22"/>
                <w:szCs w:val="22"/>
              </w:rPr>
              <w:t xml:space="preserve">GARANTÍAS DEL CONTRATO </w:t>
            </w:r>
          </w:p>
          <w:p w14:paraId="45FAB737" w14:textId="77777777" w:rsidR="00E84149" w:rsidRPr="004E67B7" w:rsidRDefault="00E84149" w:rsidP="00E84149">
            <w:pPr>
              <w:jc w:val="both"/>
              <w:rPr>
                <w:rFonts w:ascii="Arial Narrow" w:hAnsi="Arial Narrow" w:cs="Arial"/>
                <w:sz w:val="22"/>
                <w:szCs w:val="22"/>
              </w:rPr>
            </w:pPr>
          </w:p>
          <w:p w14:paraId="3E53A387" w14:textId="03742E0B" w:rsidR="00E84149" w:rsidRPr="004E67B7" w:rsidRDefault="00E84149" w:rsidP="00E84149">
            <w:pPr>
              <w:pStyle w:val="Prrafodelista"/>
              <w:numPr>
                <w:ilvl w:val="2"/>
                <w:numId w:val="14"/>
              </w:numPr>
              <w:jc w:val="both"/>
              <w:rPr>
                <w:rFonts w:ascii="Arial Narrow" w:hAnsi="Arial Narrow" w:cs="Arial"/>
                <w:b/>
                <w:bCs/>
                <w:sz w:val="22"/>
                <w:szCs w:val="22"/>
              </w:rPr>
            </w:pPr>
            <w:bookmarkStart w:id="5" w:name="_Hlk167450320"/>
            <w:r w:rsidRPr="004E67B7">
              <w:rPr>
                <w:rFonts w:ascii="Arial Narrow" w:hAnsi="Arial Narrow" w:cs="Arial"/>
                <w:b/>
                <w:bCs/>
                <w:sz w:val="22"/>
                <w:szCs w:val="22"/>
              </w:rPr>
              <w:t xml:space="preserve">GARANTÍA </w:t>
            </w:r>
            <w:r w:rsidR="000C512D" w:rsidRPr="004E67B7">
              <w:rPr>
                <w:rFonts w:ascii="Arial Narrow" w:hAnsi="Arial Narrow" w:cs="Arial"/>
                <w:b/>
                <w:bCs/>
                <w:sz w:val="22"/>
                <w:szCs w:val="22"/>
              </w:rPr>
              <w:t xml:space="preserve">ÚNICA </w:t>
            </w:r>
            <w:r w:rsidRPr="004E67B7">
              <w:rPr>
                <w:rFonts w:ascii="Arial Narrow" w:hAnsi="Arial Narrow" w:cs="Arial"/>
                <w:b/>
                <w:bCs/>
                <w:sz w:val="22"/>
                <w:szCs w:val="22"/>
              </w:rPr>
              <w:t>DE CUMPLIMIENTO.</w:t>
            </w:r>
          </w:p>
          <w:bookmarkEnd w:id="4"/>
          <w:p w14:paraId="29B5571F" w14:textId="77777777" w:rsidR="00E84149" w:rsidRPr="004E67B7" w:rsidRDefault="00E84149" w:rsidP="00E84149">
            <w:pPr>
              <w:jc w:val="both"/>
              <w:rPr>
                <w:rFonts w:ascii="Arial Narrow" w:hAnsi="Arial Narrow" w:cs="Arial"/>
                <w:sz w:val="22"/>
                <w:szCs w:val="22"/>
              </w:rPr>
            </w:pPr>
          </w:p>
          <w:p w14:paraId="2CDC1B60"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 xml:space="preserve">Para cubrir cualquier hecho constitutivo de incumplimiento, EL CONTRATISTA deberá presentar la garantía de cumplimiento en original a la Entidad dentro de los tres (3) días hábiles siguientes contados a partir de la firma del contrato o termino señalado por la entidad, la cual requerirá la aprobación de la Entidad. </w:t>
            </w:r>
          </w:p>
          <w:p w14:paraId="131306EC" w14:textId="77777777" w:rsidR="00E84149" w:rsidRPr="004E67B7" w:rsidRDefault="00E84149" w:rsidP="00E84149">
            <w:pPr>
              <w:jc w:val="both"/>
              <w:rPr>
                <w:rFonts w:ascii="Arial Narrow" w:hAnsi="Arial Narrow" w:cs="Arial"/>
                <w:sz w:val="22"/>
                <w:szCs w:val="22"/>
              </w:rPr>
            </w:pPr>
          </w:p>
          <w:p w14:paraId="5BFD456E" w14:textId="4BE31907" w:rsidR="00E84149" w:rsidRPr="004E67B7" w:rsidRDefault="001D5C10" w:rsidP="00E84149">
            <w:pPr>
              <w:jc w:val="both"/>
              <w:rPr>
                <w:rFonts w:ascii="Arial Narrow" w:hAnsi="Arial Narrow" w:cs="Arial"/>
                <w:sz w:val="22"/>
                <w:szCs w:val="22"/>
              </w:rPr>
            </w:pPr>
            <w:r w:rsidRPr="004E67B7">
              <w:rPr>
                <w:rFonts w:ascii="Arial Narrow" w:hAnsi="Arial Narrow" w:cs="Arial"/>
                <w:sz w:val="22"/>
                <w:szCs w:val="22"/>
              </w:rPr>
              <w:t xml:space="preserve"> </w:t>
            </w:r>
            <w:r w:rsidR="00E84149" w:rsidRPr="004E67B7">
              <w:rPr>
                <w:rFonts w:ascii="Arial Narrow" w:hAnsi="Arial Narrow" w:cs="Arial"/>
                <w:sz w:val="22"/>
                <w:szCs w:val="22"/>
              </w:rPr>
              <w:t>Esta garantía tendrá las siguientes características:</w:t>
            </w:r>
          </w:p>
          <w:p w14:paraId="544CFAF8" w14:textId="77777777" w:rsidR="001D5C10" w:rsidRPr="004E67B7" w:rsidRDefault="001D5C10" w:rsidP="00E84149">
            <w:pPr>
              <w:jc w:val="both"/>
              <w:rPr>
                <w:rFonts w:ascii="Arial Narrow" w:hAnsi="Arial Narrow" w:cs="Arial"/>
                <w:sz w:val="22"/>
                <w:szCs w:val="22"/>
              </w:rPr>
            </w:pPr>
          </w:p>
          <w:tbl>
            <w:tblPr>
              <w:tblW w:w="92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915"/>
              <w:gridCol w:w="7166"/>
              <w:gridCol w:w="149"/>
            </w:tblGrid>
            <w:tr w:rsidR="00A37E75" w:rsidRPr="000364EA" w14:paraId="066AC410" w14:textId="77777777" w:rsidTr="009C04BD">
              <w:trPr>
                <w:trHeight w:val="19"/>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000000"/>
                  <w:vAlign w:val="center"/>
                </w:tcPr>
                <w:bookmarkEnd w:id="3"/>
                <w:bookmarkEnd w:id="5"/>
                <w:p w14:paraId="284FEF63"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color w:val="FFFFFF"/>
                    </w:rPr>
                  </w:pPr>
                  <w:r w:rsidRPr="000364EA">
                    <w:rPr>
                      <w:rFonts w:ascii="Arial Narrow" w:eastAsia="Arial Narrow" w:hAnsi="Arial Narrow" w:cs="Arial Narrow"/>
                      <w:b/>
                      <w:bCs/>
                      <w:color w:val="FFFFFF"/>
                    </w:rPr>
                    <w:t>CARACTERÍSTICA</w:t>
                  </w:r>
                </w:p>
              </w:tc>
              <w:tc>
                <w:tcPr>
                  <w:tcW w:w="7315" w:type="dxa"/>
                  <w:gridSpan w:val="2"/>
                  <w:tcBorders>
                    <w:top w:val="single" w:sz="4" w:space="0" w:color="000000"/>
                    <w:left w:val="single" w:sz="4" w:space="0" w:color="000000"/>
                    <w:bottom w:val="single" w:sz="4" w:space="0" w:color="000000"/>
                    <w:right w:val="single" w:sz="4" w:space="0" w:color="000000"/>
                  </w:tcBorders>
                  <w:shd w:val="clear" w:color="auto" w:fill="000000"/>
                  <w:vAlign w:val="center"/>
                </w:tcPr>
                <w:p w14:paraId="1D9F6177"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color w:val="FFFFFF"/>
                    </w:rPr>
                  </w:pPr>
                  <w:r w:rsidRPr="000364EA">
                    <w:rPr>
                      <w:rFonts w:ascii="Arial Narrow" w:eastAsia="Arial Narrow" w:hAnsi="Arial Narrow" w:cs="Arial Narrow"/>
                      <w:b/>
                      <w:bCs/>
                      <w:color w:val="FFFFFF"/>
                    </w:rPr>
                    <w:t>CONDICIÓN</w:t>
                  </w:r>
                </w:p>
              </w:tc>
            </w:tr>
            <w:tr w:rsidR="00A37E75" w:rsidRPr="000364EA" w14:paraId="08589BAE" w14:textId="77777777" w:rsidTr="009C04BD">
              <w:trPr>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48F04545" w14:textId="77777777" w:rsidR="00A37E75" w:rsidRPr="000364EA" w:rsidRDefault="00A37E75" w:rsidP="00A37E75">
                  <w:pPr>
                    <w:framePr w:hSpace="141" w:wrap="around" w:vAnchor="page" w:hAnchor="margin" w:xAlign="center" w:y="2371"/>
                    <w:ind w:firstLine="192"/>
                    <w:jc w:val="center"/>
                    <w:rPr>
                      <w:rFonts w:ascii="Arial Narrow" w:eastAsia="Arial Narrow" w:hAnsi="Arial Narrow" w:cs="Arial Narrow"/>
                    </w:rPr>
                  </w:pPr>
                  <w:r w:rsidRPr="000364EA">
                    <w:rPr>
                      <w:rFonts w:ascii="Arial Narrow" w:eastAsia="Arial Narrow" w:hAnsi="Arial Narrow" w:cs="Arial Narrow"/>
                    </w:rPr>
                    <w:t>Clase</w:t>
                  </w:r>
                </w:p>
              </w:tc>
              <w:tc>
                <w:tcPr>
                  <w:tcW w:w="7315" w:type="dxa"/>
                  <w:gridSpan w:val="2"/>
                  <w:tcBorders>
                    <w:top w:val="single" w:sz="4" w:space="0" w:color="000000"/>
                    <w:left w:val="single" w:sz="4" w:space="0" w:color="000000"/>
                    <w:bottom w:val="single" w:sz="4" w:space="0" w:color="000000"/>
                    <w:right w:val="single" w:sz="4" w:space="0" w:color="000000"/>
                  </w:tcBorders>
                  <w:vAlign w:val="center"/>
                </w:tcPr>
                <w:p w14:paraId="449E4F64" w14:textId="77777777" w:rsidR="00A37E75" w:rsidRPr="000364EA" w:rsidRDefault="00A37E75" w:rsidP="00A37E75">
                  <w:pPr>
                    <w:framePr w:hSpace="141" w:wrap="around" w:vAnchor="page" w:hAnchor="margin" w:xAlign="center" w:y="2371"/>
                    <w:ind w:right="211"/>
                    <w:jc w:val="both"/>
                    <w:rPr>
                      <w:rFonts w:ascii="Arial Narrow" w:eastAsia="Arial Narrow" w:hAnsi="Arial Narrow" w:cs="Arial Narrow"/>
                    </w:rPr>
                  </w:pPr>
                  <w:r w:rsidRPr="000364EA">
                    <w:rPr>
                      <w:rFonts w:ascii="Arial Narrow" w:eastAsia="Arial Narrow" w:hAnsi="Arial Narrow" w:cs="Arial Narrow"/>
                    </w:rPr>
                    <w:t>Cualquiera de las clases de garantías permitidas por el artículo 2.2.1.2.3.1.2 del Decreto 1082 de 2015, a saber: (i) Contrato de seguro contenido en una póliza para Entidades Estatales, (ii) Patrimonio autónomo, (iii) Garantía Bancaria.</w:t>
                  </w:r>
                </w:p>
              </w:tc>
            </w:tr>
            <w:tr w:rsidR="00A37E75" w:rsidRPr="000364EA" w14:paraId="6C23E385" w14:textId="77777777" w:rsidTr="009C04BD">
              <w:trPr>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4A590859" w14:textId="77777777" w:rsidR="00A37E75" w:rsidRPr="000364EA" w:rsidRDefault="00A37E75" w:rsidP="00A37E75">
                  <w:pPr>
                    <w:framePr w:hSpace="141" w:wrap="around" w:vAnchor="page" w:hAnchor="margin" w:xAlign="center" w:y="2371"/>
                    <w:ind w:left="174" w:firstLine="18"/>
                    <w:jc w:val="center"/>
                    <w:rPr>
                      <w:rFonts w:ascii="Arial Narrow" w:eastAsia="Arial Narrow" w:hAnsi="Arial Narrow" w:cs="Arial Narrow"/>
                    </w:rPr>
                  </w:pPr>
                  <w:r w:rsidRPr="000364EA">
                    <w:rPr>
                      <w:rFonts w:ascii="Arial Narrow" w:eastAsia="Arial Narrow" w:hAnsi="Arial Narrow" w:cs="Arial Narrow"/>
                    </w:rPr>
                    <w:t>Asegurado/ beneficiario</w:t>
                  </w:r>
                </w:p>
              </w:tc>
              <w:tc>
                <w:tcPr>
                  <w:tcW w:w="7315" w:type="dxa"/>
                  <w:gridSpan w:val="2"/>
                  <w:tcBorders>
                    <w:top w:val="single" w:sz="4" w:space="0" w:color="000000"/>
                    <w:left w:val="single" w:sz="4" w:space="0" w:color="000000"/>
                    <w:bottom w:val="single" w:sz="4" w:space="0" w:color="000000"/>
                    <w:right w:val="single" w:sz="4" w:space="0" w:color="000000"/>
                  </w:tcBorders>
                  <w:vAlign w:val="center"/>
                </w:tcPr>
                <w:p w14:paraId="54A229A1" w14:textId="77777777" w:rsidR="00A37E75" w:rsidRPr="000364EA" w:rsidRDefault="00A37E75" w:rsidP="00A37E75">
                  <w:pPr>
                    <w:framePr w:hSpace="141" w:wrap="around" w:vAnchor="page" w:hAnchor="margin" w:xAlign="center" w:y="2371"/>
                    <w:rPr>
                      <w:rFonts w:ascii="Arial Narrow" w:eastAsia="Arial Narrow" w:hAnsi="Arial Narrow" w:cs="Arial Narrow"/>
                    </w:rPr>
                  </w:pPr>
                  <w:r w:rsidRPr="000364EA">
                    <w:rPr>
                      <w:rFonts w:ascii="Arial Narrow" w:eastAsia="Arial Narrow" w:hAnsi="Arial Narrow" w:cs="Arial Narrow"/>
                    </w:rPr>
                    <w:t>Municipio de FÚQUENE. NIT. 899999323-3</w:t>
                  </w:r>
                </w:p>
              </w:tc>
            </w:tr>
            <w:tr w:rsidR="00A37E75" w:rsidRPr="000364EA" w14:paraId="1EC2CF4B" w14:textId="77777777" w:rsidTr="009C04BD">
              <w:trPr>
                <w:trHeight w:val="19"/>
                <w:jc w:val="center"/>
              </w:trPr>
              <w:tc>
                <w:tcPr>
                  <w:tcW w:w="9230" w:type="dxa"/>
                  <w:gridSpan w:val="3"/>
                  <w:tcBorders>
                    <w:top w:val="single" w:sz="4" w:space="0" w:color="000000"/>
                    <w:left w:val="single" w:sz="4" w:space="0" w:color="000000"/>
                    <w:bottom w:val="single" w:sz="4" w:space="0" w:color="000000"/>
                    <w:right w:val="single" w:sz="4" w:space="0" w:color="000000"/>
                  </w:tcBorders>
                  <w:vAlign w:val="center"/>
                </w:tcPr>
                <w:p w14:paraId="37DC63F2" w14:textId="77777777" w:rsidR="00A37E75" w:rsidRPr="000364EA" w:rsidRDefault="00A37E75" w:rsidP="00A37E75">
                  <w:pPr>
                    <w:framePr w:hSpace="141" w:wrap="around" w:vAnchor="page" w:hAnchor="margin" w:xAlign="center" w:y="2371"/>
                    <w:rPr>
                      <w:rFonts w:ascii="Arial Narrow" w:eastAsia="Arial Narrow" w:hAnsi="Arial Narrow" w:cs="Arial Narrow"/>
                    </w:rPr>
                  </w:pPr>
                </w:p>
                <w:tbl>
                  <w:tblPr>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96"/>
                    <w:gridCol w:w="2437"/>
                    <w:gridCol w:w="2278"/>
                    <w:gridCol w:w="1130"/>
                  </w:tblGrid>
                  <w:tr w:rsidR="00A37E75" w:rsidRPr="000364EA" w14:paraId="5137CED6" w14:textId="77777777" w:rsidTr="009C04BD">
                    <w:trPr>
                      <w:trHeight w:val="254"/>
                    </w:trPr>
                    <w:tc>
                      <w:tcPr>
                        <w:tcW w:w="3096" w:type="dxa"/>
                        <w:tcBorders>
                          <w:top w:val="single" w:sz="4" w:space="0" w:color="000000"/>
                          <w:left w:val="single" w:sz="4" w:space="0" w:color="000000"/>
                          <w:bottom w:val="single" w:sz="4" w:space="0" w:color="000000"/>
                          <w:right w:val="single" w:sz="4" w:space="0" w:color="000000"/>
                        </w:tcBorders>
                        <w:shd w:val="clear" w:color="auto" w:fill="000000"/>
                      </w:tcPr>
                      <w:p w14:paraId="1CF313DB"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color w:val="FFFFFF"/>
                          </w:rPr>
                        </w:pPr>
                        <w:r w:rsidRPr="000364EA">
                          <w:rPr>
                            <w:rFonts w:ascii="Arial Narrow" w:eastAsia="Arial Narrow" w:hAnsi="Arial Narrow" w:cs="Arial Narrow"/>
                            <w:b/>
                            <w:bCs/>
                            <w:color w:val="FFFFFF"/>
                          </w:rPr>
                          <w:t>Amparo</w:t>
                        </w:r>
                      </w:p>
                    </w:tc>
                    <w:tc>
                      <w:tcPr>
                        <w:tcW w:w="2437" w:type="dxa"/>
                        <w:tcBorders>
                          <w:top w:val="single" w:sz="4" w:space="0" w:color="000000"/>
                          <w:left w:val="single" w:sz="4" w:space="0" w:color="000000"/>
                          <w:bottom w:val="single" w:sz="4" w:space="0" w:color="000000"/>
                          <w:right w:val="single" w:sz="4" w:space="0" w:color="000000"/>
                        </w:tcBorders>
                        <w:shd w:val="clear" w:color="auto" w:fill="000000"/>
                      </w:tcPr>
                      <w:p w14:paraId="344D8357"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color w:val="FFFFFF"/>
                          </w:rPr>
                        </w:pPr>
                        <w:r w:rsidRPr="000364EA">
                          <w:rPr>
                            <w:rFonts w:ascii="Arial Narrow" w:eastAsia="Arial Narrow" w:hAnsi="Arial Narrow" w:cs="Arial Narrow"/>
                            <w:b/>
                            <w:bCs/>
                            <w:color w:val="FFFFFF"/>
                          </w:rPr>
                          <w:t>Vigencia</w:t>
                        </w:r>
                      </w:p>
                    </w:tc>
                    <w:tc>
                      <w:tcPr>
                        <w:tcW w:w="2278" w:type="dxa"/>
                        <w:tcBorders>
                          <w:top w:val="single" w:sz="4" w:space="0" w:color="000000"/>
                          <w:left w:val="single" w:sz="4" w:space="0" w:color="000000"/>
                          <w:bottom w:val="single" w:sz="4" w:space="0" w:color="000000"/>
                          <w:right w:val="single" w:sz="4" w:space="0" w:color="000000"/>
                        </w:tcBorders>
                        <w:shd w:val="clear" w:color="auto" w:fill="000000"/>
                      </w:tcPr>
                      <w:p w14:paraId="1CB45EB9"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color w:val="FFFFFF"/>
                          </w:rPr>
                        </w:pPr>
                        <w:r w:rsidRPr="000364EA">
                          <w:rPr>
                            <w:rFonts w:ascii="Arial Narrow" w:eastAsia="Arial Narrow" w:hAnsi="Arial Narrow" w:cs="Arial Narrow"/>
                            <w:b/>
                            <w:bCs/>
                            <w:color w:val="FFFFFF"/>
                          </w:rPr>
                          <w:t>Valor Asegurado</w:t>
                        </w:r>
                      </w:p>
                    </w:tc>
                    <w:tc>
                      <w:tcPr>
                        <w:tcW w:w="1130" w:type="dxa"/>
                        <w:tcBorders>
                          <w:top w:val="single" w:sz="4" w:space="0" w:color="000000"/>
                          <w:left w:val="single" w:sz="4" w:space="0" w:color="000000"/>
                          <w:bottom w:val="single" w:sz="4" w:space="0" w:color="000000"/>
                          <w:right w:val="single" w:sz="4" w:space="0" w:color="000000"/>
                        </w:tcBorders>
                        <w:shd w:val="clear" w:color="auto" w:fill="000000"/>
                      </w:tcPr>
                      <w:p w14:paraId="4EA2A8F0"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color w:val="FFFFFF"/>
                          </w:rPr>
                        </w:pPr>
                        <w:r w:rsidRPr="000364EA">
                          <w:rPr>
                            <w:rFonts w:ascii="Arial Narrow" w:eastAsia="Arial Narrow" w:hAnsi="Arial Narrow" w:cs="Arial Narrow"/>
                            <w:b/>
                            <w:bCs/>
                            <w:color w:val="FFFFFF"/>
                          </w:rPr>
                          <w:t>A/NA</w:t>
                        </w:r>
                      </w:p>
                    </w:tc>
                  </w:tr>
                  <w:tr w:rsidR="00A37E75" w:rsidRPr="000364EA" w14:paraId="051CBEBD" w14:textId="77777777" w:rsidTr="009C04BD">
                    <w:trPr>
                      <w:trHeight w:val="730"/>
                    </w:trPr>
                    <w:tc>
                      <w:tcPr>
                        <w:tcW w:w="3096" w:type="dxa"/>
                        <w:vMerge w:val="restart"/>
                        <w:tcBorders>
                          <w:top w:val="single" w:sz="4" w:space="0" w:color="000000"/>
                          <w:left w:val="single" w:sz="4" w:space="0" w:color="000000"/>
                          <w:bottom w:val="single" w:sz="4" w:space="0" w:color="000000"/>
                          <w:right w:val="single" w:sz="4" w:space="0" w:color="000000"/>
                        </w:tcBorders>
                      </w:tcPr>
                      <w:p w14:paraId="6506C4CD" w14:textId="77777777" w:rsidR="00A37E75" w:rsidRPr="000364EA" w:rsidRDefault="00A37E75" w:rsidP="00A37E75">
                        <w:pPr>
                          <w:framePr w:hSpace="141" w:wrap="around" w:vAnchor="page" w:hAnchor="margin" w:xAlign="center" w:y="2371"/>
                          <w:jc w:val="both"/>
                          <w:rPr>
                            <w:rFonts w:ascii="Arial Narrow" w:eastAsia="Arial Narrow" w:hAnsi="Arial Narrow" w:cs="Arial Narrow"/>
                          </w:rPr>
                        </w:pPr>
                        <w:r w:rsidRPr="000364EA">
                          <w:rPr>
                            <w:rFonts w:ascii="Arial Narrow" w:eastAsia="Arial Narrow" w:hAnsi="Arial Narrow" w:cs="Arial Narrow"/>
                            <w:b/>
                            <w:bCs/>
                            <w:color w:val="000000"/>
                          </w:rPr>
                          <w:t xml:space="preserve">1. Buen manejo y correcta inversión del anticipo: </w:t>
                        </w:r>
                        <w:r w:rsidRPr="000364EA">
                          <w:rPr>
                            <w:rFonts w:ascii="Arial Narrow" w:eastAsia="Arial Narrow" w:hAnsi="Arial Narrow" w:cs="Arial Narrow"/>
                            <w:color w:val="000000"/>
                          </w:rPr>
                          <w:t xml:space="preserve">Este amparo cubre los perjuicios sufridos por la Entidad Estatal con ocasión de: </w:t>
                        </w:r>
                        <w:r w:rsidRPr="000364EA">
                          <w:rPr>
                            <w:rFonts w:ascii="Arial Narrow" w:eastAsia="Arial Narrow" w:hAnsi="Arial Narrow" w:cs="Arial Narrow"/>
                            <w:i/>
                            <w:iCs/>
                            <w:color w:val="000000"/>
                          </w:rPr>
                          <w:t>(i) la no inversión del anticipo; (ii) el uso indebido del anticipo; y (iii) la apropiación indebida de los recursos recibidos en calidad de anticipo.</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4FB8DD3D" w14:textId="77777777" w:rsidR="00A37E75" w:rsidRPr="000364EA" w:rsidRDefault="00A37E75" w:rsidP="00A37E75">
                        <w:pPr>
                          <w:framePr w:hSpace="141" w:wrap="around" w:vAnchor="page" w:hAnchor="margin" w:xAlign="center" w:y="2371"/>
                          <w:jc w:val="both"/>
                          <w:rPr>
                            <w:rFonts w:ascii="Arial Narrow" w:eastAsia="Arial Narrow" w:hAnsi="Arial Narrow" w:cs="Arial Narrow"/>
                          </w:rPr>
                        </w:pPr>
                        <w:r w:rsidRPr="000364EA">
                          <w:rPr>
                            <w:rFonts w:ascii="Arial Narrow" w:eastAsia="Arial Narrow" w:hAnsi="Arial Narrow" w:cs="Arial Narrow"/>
                          </w:rPr>
                          <w:t>Esta garantía debe estar vigente hasta la amortización total del anticipo.</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020C552A" w14:textId="77777777" w:rsidR="00A37E75" w:rsidRPr="000364EA" w:rsidRDefault="00A37E75" w:rsidP="00A37E75">
                        <w:pPr>
                          <w:framePr w:hSpace="141" w:wrap="around" w:vAnchor="page" w:hAnchor="margin" w:xAlign="center" w:y="2371"/>
                          <w:jc w:val="both"/>
                          <w:rPr>
                            <w:rFonts w:ascii="Arial Narrow" w:eastAsia="Arial Narrow" w:hAnsi="Arial Narrow" w:cs="Arial Narrow"/>
                          </w:rPr>
                        </w:pPr>
                        <w:r w:rsidRPr="000364EA">
                          <w:rPr>
                            <w:rFonts w:ascii="Arial Narrow" w:eastAsia="Arial Narrow" w:hAnsi="Arial Narrow" w:cs="Arial Narrow"/>
                            <w:color w:val="000000"/>
                          </w:rPr>
                          <w:t xml:space="preserve">El valor de esta garantía debe ser del </w:t>
                        </w:r>
                        <w:r w:rsidRPr="000364EA">
                          <w:rPr>
                            <w:rFonts w:ascii="Arial Narrow" w:eastAsia="Arial Narrow" w:hAnsi="Arial Narrow" w:cs="Arial Narrow"/>
                            <w:b/>
                            <w:bCs/>
                            <w:color w:val="000000"/>
                          </w:rPr>
                          <w:t>cien</w:t>
                        </w:r>
                        <w:r w:rsidRPr="000364EA">
                          <w:rPr>
                            <w:rFonts w:ascii="Arial Narrow" w:eastAsia="Arial Narrow" w:hAnsi="Arial Narrow" w:cs="Arial Narrow"/>
                            <w:b/>
                            <w:bCs/>
                            <w:i/>
                            <w:iCs/>
                            <w:color w:val="000000"/>
                          </w:rPr>
                          <w:t xml:space="preserve"> por ciento (100%)</w:t>
                        </w:r>
                        <w:r w:rsidRPr="000364EA">
                          <w:rPr>
                            <w:rFonts w:ascii="Arial Narrow" w:eastAsia="Arial Narrow" w:hAnsi="Arial Narrow" w:cs="Arial Narrow"/>
                            <w:b/>
                            <w:bCs/>
                            <w:color w:val="000000"/>
                          </w:rPr>
                          <w:t xml:space="preserve"> </w:t>
                        </w:r>
                        <w:r w:rsidRPr="000364EA">
                          <w:rPr>
                            <w:rFonts w:ascii="Arial Narrow" w:eastAsia="Arial Narrow" w:hAnsi="Arial Narrow" w:cs="Arial Narrow"/>
                            <w:color w:val="000000"/>
                          </w:rPr>
                          <w:t>de la suma establecida como anticipo, ya se</w:t>
                        </w:r>
                        <w:r w:rsidRPr="000364EA">
                          <w:rPr>
                            <w:rFonts w:ascii="Arial Narrow" w:eastAsia="Arial Narrow" w:hAnsi="Arial Narrow" w:cs="Arial Narrow"/>
                          </w:rPr>
                          <w:t>a</w:t>
                        </w:r>
                        <w:r w:rsidRPr="000364EA">
                          <w:rPr>
                            <w:rFonts w:ascii="Arial Narrow" w:eastAsia="Arial Narrow" w:hAnsi="Arial Narrow" w:cs="Arial Narrow"/>
                            <w:color w:val="000000"/>
                          </w:rPr>
                          <w:t xml:space="preserve"> en dinero o en especie.</w:t>
                        </w:r>
                      </w:p>
                    </w:tc>
                    <w:tc>
                      <w:tcPr>
                        <w:tcW w:w="1130" w:type="dxa"/>
                        <w:tcBorders>
                          <w:top w:val="single" w:sz="4" w:space="0" w:color="000000"/>
                          <w:left w:val="single" w:sz="4" w:space="0" w:color="000000"/>
                          <w:bottom w:val="single" w:sz="4" w:space="0" w:color="000000"/>
                          <w:right w:val="single" w:sz="4" w:space="0" w:color="000000"/>
                        </w:tcBorders>
                      </w:tcPr>
                      <w:p w14:paraId="2E2BE43B" w14:textId="77777777" w:rsidR="00A37E75" w:rsidRPr="000364EA" w:rsidRDefault="00A37E75" w:rsidP="00A37E75">
                        <w:pPr>
                          <w:framePr w:hSpace="141" w:wrap="around" w:vAnchor="page" w:hAnchor="margin" w:xAlign="center" w:y="2371"/>
                          <w:jc w:val="center"/>
                          <w:rPr>
                            <w:rFonts w:ascii="Arial Narrow" w:eastAsia="Arial Narrow" w:hAnsi="Arial Narrow" w:cs="Arial Narrow"/>
                          </w:rPr>
                        </w:pPr>
                      </w:p>
                      <w:p w14:paraId="64DF7936" w14:textId="77777777" w:rsidR="00A37E75" w:rsidRPr="000364EA" w:rsidRDefault="00A37E75" w:rsidP="00A37E75">
                        <w:pPr>
                          <w:framePr w:hSpace="141" w:wrap="around" w:vAnchor="page" w:hAnchor="margin" w:xAlign="center" w:y="2371"/>
                          <w:jc w:val="center"/>
                          <w:rPr>
                            <w:rFonts w:ascii="Arial Narrow" w:eastAsia="Arial Narrow" w:hAnsi="Arial Narrow" w:cs="Arial Narrow"/>
                          </w:rPr>
                        </w:pPr>
                        <w:r w:rsidRPr="000364EA">
                          <w:rPr>
                            <w:rFonts w:ascii="Arial Narrow" w:eastAsia="Arial Narrow" w:hAnsi="Arial Narrow" w:cs="Arial Narrow"/>
                          </w:rPr>
                          <w:t>APLICA</w:t>
                        </w:r>
                      </w:p>
                      <w:p w14:paraId="6C39EBEC" w14:textId="77777777" w:rsidR="00A37E75" w:rsidRPr="000364EA" w:rsidRDefault="00A37E75" w:rsidP="00A37E75">
                        <w:pPr>
                          <w:framePr w:hSpace="141" w:wrap="around" w:vAnchor="page" w:hAnchor="margin" w:xAlign="center" w:y="2371"/>
                          <w:jc w:val="center"/>
                          <w:rPr>
                            <w:rFonts w:ascii="Arial Narrow" w:eastAsia="Arial Narrow" w:hAnsi="Arial Narrow" w:cs="Arial Narrow"/>
                          </w:rPr>
                        </w:pPr>
                        <w:r w:rsidRPr="000364EA">
                          <w:rPr>
                            <w:rFonts w:ascii="Arial Narrow" w:eastAsia="Arial Narrow" w:hAnsi="Arial Narrow" w:cs="Arial Narrow"/>
                          </w:rPr>
                          <w:t>(    )</w:t>
                        </w:r>
                      </w:p>
                    </w:tc>
                  </w:tr>
                  <w:tr w:rsidR="00A37E75" w:rsidRPr="000364EA" w14:paraId="402CC24C" w14:textId="77777777" w:rsidTr="009C04BD">
                    <w:trPr>
                      <w:trHeight w:val="378"/>
                    </w:trPr>
                    <w:tc>
                      <w:tcPr>
                        <w:tcW w:w="3096" w:type="dxa"/>
                        <w:vMerge/>
                        <w:tcBorders>
                          <w:top w:val="single" w:sz="4" w:space="0" w:color="000000"/>
                          <w:left w:val="single" w:sz="4" w:space="0" w:color="000000"/>
                          <w:bottom w:val="single" w:sz="4" w:space="0" w:color="000000"/>
                          <w:right w:val="single" w:sz="4" w:space="0" w:color="000000"/>
                        </w:tcBorders>
                      </w:tcPr>
                      <w:p w14:paraId="3ACE11D5"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0E8EE290"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1A965B0C"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1130" w:type="dxa"/>
                        <w:tcBorders>
                          <w:top w:val="single" w:sz="4" w:space="0" w:color="000000"/>
                          <w:left w:val="single" w:sz="4" w:space="0" w:color="000000"/>
                          <w:bottom w:val="single" w:sz="4" w:space="0" w:color="000000"/>
                          <w:right w:val="single" w:sz="4" w:space="0" w:color="000000"/>
                        </w:tcBorders>
                      </w:tcPr>
                      <w:p w14:paraId="152F9FB2"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r w:rsidRPr="000364EA">
                          <w:rPr>
                            <w:rFonts w:ascii="Arial Narrow" w:eastAsia="Arial Narrow" w:hAnsi="Arial Narrow" w:cs="Arial Narrow"/>
                            <w:b/>
                            <w:bCs/>
                          </w:rPr>
                          <w:t>NO APLICA</w:t>
                        </w:r>
                      </w:p>
                      <w:p w14:paraId="5F0E3C50" w14:textId="77777777" w:rsidR="00A37E75" w:rsidRPr="000364EA" w:rsidRDefault="00A37E75" w:rsidP="00A37E75">
                        <w:pPr>
                          <w:framePr w:hSpace="141" w:wrap="around" w:vAnchor="page" w:hAnchor="margin" w:xAlign="center" w:y="2371"/>
                          <w:jc w:val="center"/>
                          <w:rPr>
                            <w:rFonts w:ascii="Arial Narrow" w:eastAsia="Arial Narrow" w:hAnsi="Arial Narrow" w:cs="Arial Narrow"/>
                          </w:rPr>
                        </w:pPr>
                        <w:proofErr w:type="gramStart"/>
                        <w:r w:rsidRPr="000364EA">
                          <w:rPr>
                            <w:rFonts w:ascii="Arial Narrow" w:eastAsia="Arial Narrow" w:hAnsi="Arial Narrow" w:cs="Arial Narrow"/>
                            <w:b/>
                            <w:bCs/>
                          </w:rPr>
                          <w:t>( X</w:t>
                        </w:r>
                        <w:proofErr w:type="gramEnd"/>
                        <w:r w:rsidRPr="000364EA">
                          <w:rPr>
                            <w:rFonts w:ascii="Arial Narrow" w:eastAsia="Arial Narrow" w:hAnsi="Arial Narrow" w:cs="Arial Narrow"/>
                            <w:b/>
                            <w:bCs/>
                          </w:rPr>
                          <w:t xml:space="preserve"> )</w:t>
                        </w:r>
                      </w:p>
                    </w:tc>
                  </w:tr>
                  <w:tr w:rsidR="00A37E75" w:rsidRPr="000364EA" w14:paraId="0D93AE12" w14:textId="77777777" w:rsidTr="009C04BD">
                    <w:trPr>
                      <w:trHeight w:val="762"/>
                    </w:trPr>
                    <w:tc>
                      <w:tcPr>
                        <w:tcW w:w="3096" w:type="dxa"/>
                        <w:vMerge w:val="restart"/>
                        <w:tcBorders>
                          <w:top w:val="single" w:sz="4" w:space="0" w:color="000000"/>
                          <w:left w:val="single" w:sz="4" w:space="0" w:color="000000"/>
                          <w:bottom w:val="single" w:sz="4" w:space="0" w:color="000000"/>
                          <w:right w:val="single" w:sz="4" w:space="0" w:color="000000"/>
                        </w:tcBorders>
                        <w:vAlign w:val="center"/>
                      </w:tcPr>
                      <w:p w14:paraId="1026B368" w14:textId="77777777" w:rsidR="00A37E75" w:rsidRPr="000364EA" w:rsidRDefault="00A37E75" w:rsidP="00A37E75">
                        <w:pPr>
                          <w:framePr w:hSpace="141" w:wrap="around" w:vAnchor="page" w:hAnchor="margin" w:xAlign="center" w:y="2371"/>
                          <w:jc w:val="both"/>
                          <w:rPr>
                            <w:rFonts w:ascii="Arial Narrow" w:eastAsia="Arial Narrow" w:hAnsi="Arial Narrow" w:cs="Arial Narrow"/>
                            <w:b/>
                            <w:bCs/>
                            <w:color w:val="000000"/>
                          </w:rPr>
                        </w:pPr>
                        <w:r w:rsidRPr="000364EA">
                          <w:rPr>
                            <w:rFonts w:ascii="Arial Narrow" w:eastAsia="Arial Narrow" w:hAnsi="Arial Narrow" w:cs="Arial Narrow"/>
                            <w:b/>
                            <w:bCs/>
                            <w:color w:val="000000"/>
                          </w:rPr>
                          <w:t xml:space="preserve">2. Devolución del pago anticipado. </w:t>
                        </w:r>
                        <w:r w:rsidRPr="000364EA">
                          <w:rPr>
                            <w:rFonts w:ascii="Arial Narrow" w:eastAsia="Arial Narrow" w:hAnsi="Arial Narrow" w:cs="Arial Narrow"/>
                            <w:color w:val="000000"/>
                          </w:rPr>
                          <w:t>Este amparo cubre los perjuicios sufridos por la Entidad Estatal por la no devolución total o parcial del dinero entregado al contratista a título de pago anticipado, cuando a ello hubiere lugar.</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37BD4F6F" w14:textId="77777777" w:rsidR="00A37E75" w:rsidRPr="000364EA" w:rsidRDefault="00A37E75" w:rsidP="00A37E75">
                        <w:pPr>
                          <w:framePr w:hSpace="141" w:wrap="around" w:vAnchor="page" w:hAnchor="margin" w:xAlign="center" w:y="2371"/>
                          <w:jc w:val="both"/>
                          <w:rPr>
                            <w:rFonts w:ascii="Arial Narrow" w:eastAsia="Arial Narrow" w:hAnsi="Arial Narrow" w:cs="Arial Narrow"/>
                          </w:rPr>
                        </w:pPr>
                        <w:r w:rsidRPr="000364EA">
                          <w:rPr>
                            <w:rFonts w:ascii="Arial Narrow" w:eastAsia="Arial Narrow" w:hAnsi="Arial Narrow" w:cs="Arial Narrow"/>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749D2711" w14:textId="77777777" w:rsidR="00A37E75" w:rsidRPr="000364EA" w:rsidRDefault="00A37E75" w:rsidP="00A37E75">
                        <w:pPr>
                          <w:framePr w:hSpace="141" w:wrap="around" w:vAnchor="page" w:hAnchor="margin" w:xAlign="center" w:y="2371"/>
                          <w:jc w:val="both"/>
                          <w:rPr>
                            <w:rFonts w:ascii="Arial Narrow" w:eastAsia="Arial Narrow" w:hAnsi="Arial Narrow" w:cs="Arial Narrow"/>
                          </w:rPr>
                        </w:pPr>
                        <w:r w:rsidRPr="000364EA">
                          <w:rPr>
                            <w:rFonts w:ascii="Arial Narrow" w:eastAsia="Arial Narrow" w:hAnsi="Arial Narrow" w:cs="Arial Narrow"/>
                          </w:rPr>
                          <w:t>El valor de esta garantía debe ser el ciento por ciento (100%) del monto pagado de forma anticipada, ya sea este en dinero o en especie.</w:t>
                        </w:r>
                      </w:p>
                    </w:tc>
                    <w:tc>
                      <w:tcPr>
                        <w:tcW w:w="1130" w:type="dxa"/>
                        <w:tcBorders>
                          <w:top w:val="single" w:sz="4" w:space="0" w:color="000000"/>
                          <w:left w:val="single" w:sz="4" w:space="0" w:color="000000"/>
                          <w:bottom w:val="single" w:sz="4" w:space="0" w:color="000000"/>
                          <w:right w:val="single" w:sz="4" w:space="0" w:color="000000"/>
                        </w:tcBorders>
                      </w:tcPr>
                      <w:p w14:paraId="4BF0BDE5" w14:textId="77777777" w:rsidR="00A37E75" w:rsidRPr="000364EA" w:rsidRDefault="00A37E75" w:rsidP="00A37E75">
                        <w:pPr>
                          <w:framePr w:hSpace="141" w:wrap="around" w:vAnchor="page" w:hAnchor="margin" w:xAlign="center" w:y="2371"/>
                          <w:jc w:val="both"/>
                          <w:rPr>
                            <w:rFonts w:ascii="Arial Narrow" w:eastAsia="Arial Narrow" w:hAnsi="Arial Narrow" w:cs="Arial Narrow"/>
                          </w:rPr>
                        </w:pPr>
                      </w:p>
                      <w:p w14:paraId="6DB1EACE" w14:textId="77777777" w:rsidR="00A37E75" w:rsidRPr="000364EA" w:rsidRDefault="00A37E75" w:rsidP="00A37E75">
                        <w:pPr>
                          <w:framePr w:hSpace="141" w:wrap="around" w:vAnchor="page" w:hAnchor="margin" w:xAlign="center" w:y="2371"/>
                          <w:jc w:val="center"/>
                          <w:rPr>
                            <w:rFonts w:ascii="Arial Narrow" w:eastAsia="Arial Narrow" w:hAnsi="Arial Narrow" w:cs="Arial Narrow"/>
                          </w:rPr>
                        </w:pPr>
                        <w:r w:rsidRPr="000364EA">
                          <w:rPr>
                            <w:rFonts w:ascii="Arial Narrow" w:eastAsia="Arial Narrow" w:hAnsi="Arial Narrow" w:cs="Arial Narrow"/>
                          </w:rPr>
                          <w:t>APLICA</w:t>
                        </w:r>
                      </w:p>
                      <w:p w14:paraId="5D89E143" w14:textId="77777777" w:rsidR="00A37E75" w:rsidRPr="000364EA" w:rsidRDefault="00A37E75" w:rsidP="00A37E75">
                        <w:pPr>
                          <w:framePr w:hSpace="141" w:wrap="around" w:vAnchor="page" w:hAnchor="margin" w:xAlign="center" w:y="2371"/>
                          <w:ind w:left="164" w:hanging="164"/>
                          <w:jc w:val="center"/>
                          <w:rPr>
                            <w:rFonts w:ascii="Arial Narrow" w:eastAsia="Arial Narrow" w:hAnsi="Arial Narrow" w:cs="Arial Narrow"/>
                          </w:rPr>
                        </w:pPr>
                        <w:r w:rsidRPr="000364EA">
                          <w:rPr>
                            <w:rFonts w:ascii="Arial Narrow" w:eastAsia="Arial Narrow" w:hAnsi="Arial Narrow" w:cs="Arial Narrow"/>
                          </w:rPr>
                          <w:t>(    )</w:t>
                        </w:r>
                      </w:p>
                    </w:tc>
                  </w:tr>
                  <w:tr w:rsidR="00A37E75" w:rsidRPr="000364EA" w14:paraId="6FF29E52" w14:textId="77777777" w:rsidTr="009C04BD">
                    <w:trPr>
                      <w:trHeight w:val="583"/>
                    </w:trPr>
                    <w:tc>
                      <w:tcPr>
                        <w:tcW w:w="3096" w:type="dxa"/>
                        <w:vMerge/>
                        <w:tcBorders>
                          <w:top w:val="single" w:sz="4" w:space="0" w:color="000000"/>
                          <w:left w:val="single" w:sz="4" w:space="0" w:color="000000"/>
                          <w:bottom w:val="single" w:sz="4" w:space="0" w:color="000000"/>
                          <w:right w:val="single" w:sz="4" w:space="0" w:color="000000"/>
                        </w:tcBorders>
                        <w:vAlign w:val="center"/>
                      </w:tcPr>
                      <w:p w14:paraId="75899D23"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3B5E3530"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282B3473"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1130" w:type="dxa"/>
                        <w:tcBorders>
                          <w:top w:val="single" w:sz="4" w:space="0" w:color="000000"/>
                          <w:left w:val="single" w:sz="4" w:space="0" w:color="000000"/>
                          <w:bottom w:val="single" w:sz="4" w:space="0" w:color="000000"/>
                          <w:right w:val="single" w:sz="4" w:space="0" w:color="000000"/>
                        </w:tcBorders>
                      </w:tcPr>
                      <w:p w14:paraId="1C87FA98" w14:textId="77777777" w:rsidR="00A37E75" w:rsidRPr="000364EA" w:rsidRDefault="00A37E75" w:rsidP="00A37E75">
                        <w:pPr>
                          <w:framePr w:hSpace="141" w:wrap="around" w:vAnchor="page" w:hAnchor="margin" w:xAlign="center" w:y="2371"/>
                          <w:jc w:val="both"/>
                          <w:rPr>
                            <w:rFonts w:ascii="Arial Narrow" w:eastAsia="Arial Narrow" w:hAnsi="Arial Narrow" w:cs="Arial Narrow"/>
                            <w:b/>
                            <w:bCs/>
                          </w:rPr>
                        </w:pPr>
                      </w:p>
                      <w:p w14:paraId="27A55264"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r w:rsidRPr="000364EA">
                          <w:rPr>
                            <w:rFonts w:ascii="Arial Narrow" w:eastAsia="Arial Narrow" w:hAnsi="Arial Narrow" w:cs="Arial Narrow"/>
                            <w:b/>
                            <w:bCs/>
                          </w:rPr>
                          <w:t>NO APLICA</w:t>
                        </w:r>
                      </w:p>
                      <w:p w14:paraId="0C569083" w14:textId="77777777" w:rsidR="00A37E75" w:rsidRPr="000364EA" w:rsidRDefault="00A37E75" w:rsidP="00A37E75">
                        <w:pPr>
                          <w:framePr w:hSpace="141" w:wrap="around" w:vAnchor="page" w:hAnchor="margin" w:xAlign="center" w:y="2371"/>
                          <w:jc w:val="center"/>
                          <w:rPr>
                            <w:rFonts w:ascii="Arial Narrow" w:eastAsia="Arial Narrow" w:hAnsi="Arial Narrow" w:cs="Arial Narrow"/>
                          </w:rPr>
                        </w:pPr>
                        <w:proofErr w:type="gramStart"/>
                        <w:r w:rsidRPr="000364EA">
                          <w:rPr>
                            <w:rFonts w:ascii="Arial Narrow" w:eastAsia="Arial Narrow" w:hAnsi="Arial Narrow" w:cs="Arial Narrow"/>
                            <w:b/>
                            <w:bCs/>
                          </w:rPr>
                          <w:t>(  X  )</w:t>
                        </w:r>
                        <w:proofErr w:type="gramEnd"/>
                      </w:p>
                    </w:tc>
                  </w:tr>
                  <w:tr w:rsidR="00A37E75" w:rsidRPr="000364EA" w14:paraId="7AE2D741" w14:textId="77777777" w:rsidTr="009C04BD">
                    <w:trPr>
                      <w:trHeight w:val="1053"/>
                    </w:trPr>
                    <w:tc>
                      <w:tcPr>
                        <w:tcW w:w="3096" w:type="dxa"/>
                        <w:vMerge w:val="restart"/>
                        <w:tcBorders>
                          <w:top w:val="single" w:sz="4" w:space="0" w:color="000000"/>
                          <w:left w:val="single" w:sz="4" w:space="0" w:color="000000"/>
                          <w:bottom w:val="single" w:sz="4" w:space="0" w:color="000000"/>
                          <w:right w:val="single" w:sz="4" w:space="0" w:color="000000"/>
                        </w:tcBorders>
                      </w:tcPr>
                      <w:p w14:paraId="49B09A7D" w14:textId="77777777" w:rsidR="00A37E75" w:rsidRPr="00BD0CC3" w:rsidRDefault="00A37E75" w:rsidP="00A37E75">
                        <w:pPr>
                          <w:framePr w:hSpace="141" w:wrap="around" w:vAnchor="page" w:hAnchor="margin" w:xAlign="center" w:y="2371"/>
                          <w:jc w:val="both"/>
                          <w:rPr>
                            <w:rFonts w:ascii="Arial Narrow" w:eastAsia="Arial Narrow" w:hAnsi="Arial Narrow" w:cs="Arial Narrow"/>
                            <w:b/>
                            <w:bCs/>
                            <w:color w:val="000000"/>
                          </w:rPr>
                        </w:pPr>
                        <w:r w:rsidRPr="00BD0CC3">
                          <w:rPr>
                            <w:rFonts w:ascii="Arial Narrow" w:eastAsia="Arial Narrow" w:hAnsi="Arial Narrow" w:cs="Arial Narrow"/>
                            <w:b/>
                            <w:bCs/>
                            <w:color w:val="000000"/>
                          </w:rPr>
                          <w:t xml:space="preserve">3. Cumplimiento del contrato: </w:t>
                        </w:r>
                        <w:r w:rsidRPr="00BD0CC3">
                          <w:rPr>
                            <w:rFonts w:ascii="Arial Narrow" w:eastAsia="Arial Narrow" w:hAnsi="Arial Narrow" w:cs="Arial Narrow"/>
                            <w:color w:val="000000"/>
                          </w:rPr>
                          <w:t xml:space="preserve">Este amparo cubre a la Entidad Estatal de los perjuicios derivados de: </w:t>
                        </w:r>
                        <w:r w:rsidRPr="00BD0CC3">
                          <w:rPr>
                            <w:rFonts w:ascii="Arial Narrow" w:eastAsia="Arial Narrow" w:hAnsi="Arial Narrow" w:cs="Arial Narrow"/>
                            <w:b/>
                            <w:bCs/>
                            <w:i/>
                            <w:iCs/>
                            <w:color w:val="000000"/>
                          </w:rPr>
                          <w:t>(a)</w:t>
                        </w:r>
                        <w:r w:rsidRPr="00BD0CC3">
                          <w:rPr>
                            <w:rFonts w:ascii="Arial Narrow" w:eastAsia="Arial Narrow" w:hAnsi="Arial Narrow" w:cs="Arial Narrow"/>
                            <w:i/>
                            <w:iCs/>
                            <w:color w:val="000000"/>
                          </w:rPr>
                          <w:t xml:space="preserve"> el incumplimiento total o parcial del contrato, cuando el incumplimiento es imputable al contratista; </w:t>
                        </w:r>
                        <w:r w:rsidRPr="00BD0CC3">
                          <w:rPr>
                            <w:rFonts w:ascii="Arial Narrow" w:eastAsia="Arial Narrow" w:hAnsi="Arial Narrow" w:cs="Arial Narrow"/>
                            <w:b/>
                            <w:bCs/>
                            <w:i/>
                            <w:iCs/>
                            <w:color w:val="000000"/>
                          </w:rPr>
                          <w:t>(b)</w:t>
                        </w:r>
                        <w:r w:rsidRPr="00BD0CC3">
                          <w:rPr>
                            <w:rFonts w:ascii="Arial Narrow" w:eastAsia="Arial Narrow" w:hAnsi="Arial Narrow" w:cs="Arial Narrow"/>
                            <w:i/>
                            <w:iCs/>
                            <w:color w:val="000000"/>
                          </w:rPr>
                          <w:t xml:space="preserve"> el cumplimiento tardío o defectuoso del contrato, cuando el incumplimiento es imputable al contratista; </w:t>
                        </w:r>
                        <w:r w:rsidRPr="00BD0CC3">
                          <w:rPr>
                            <w:rFonts w:ascii="Arial Narrow" w:eastAsia="Arial Narrow" w:hAnsi="Arial Narrow" w:cs="Arial Narrow"/>
                            <w:b/>
                            <w:bCs/>
                            <w:i/>
                            <w:iCs/>
                            <w:color w:val="000000"/>
                          </w:rPr>
                          <w:t xml:space="preserve">(c) </w:t>
                        </w:r>
                        <w:r w:rsidRPr="00BD0CC3">
                          <w:rPr>
                            <w:rFonts w:ascii="Arial Narrow" w:eastAsia="Arial Narrow" w:hAnsi="Arial Narrow" w:cs="Arial Narrow"/>
                            <w:i/>
                            <w:iCs/>
                            <w:color w:val="000000"/>
                          </w:rPr>
                          <w:t xml:space="preserve">los daños imputables al contratista por entregas parciales y el contrato no prevé entregas parciales; y </w:t>
                        </w:r>
                        <w:r w:rsidRPr="00BD0CC3">
                          <w:rPr>
                            <w:rFonts w:ascii="Arial Narrow" w:eastAsia="Arial Narrow" w:hAnsi="Arial Narrow" w:cs="Arial Narrow"/>
                            <w:b/>
                            <w:bCs/>
                            <w:i/>
                            <w:iCs/>
                            <w:color w:val="000000"/>
                          </w:rPr>
                          <w:t>(d)</w:t>
                        </w:r>
                        <w:r w:rsidRPr="00BD0CC3">
                          <w:rPr>
                            <w:rFonts w:ascii="Arial Narrow" w:eastAsia="Arial Narrow" w:hAnsi="Arial Narrow" w:cs="Arial Narrow"/>
                            <w:i/>
                            <w:iCs/>
                            <w:color w:val="000000"/>
                          </w:rPr>
                          <w:t xml:space="preserve"> el pago del valor de las multas y de la cláusula penal pecuniaria.</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17237A11" w14:textId="77777777" w:rsidR="00A37E75" w:rsidRPr="00BD0CC3" w:rsidRDefault="00A37E75" w:rsidP="00A37E75">
                        <w:pPr>
                          <w:framePr w:hSpace="141" w:wrap="around" w:vAnchor="page" w:hAnchor="margin" w:xAlign="center" w:y="2371"/>
                          <w:jc w:val="both"/>
                          <w:rPr>
                            <w:rFonts w:ascii="Arial Narrow" w:eastAsia="Arial Narrow" w:hAnsi="Arial Narrow" w:cs="Arial Narrow"/>
                          </w:rPr>
                        </w:pPr>
                      </w:p>
                      <w:p w14:paraId="470E8AAF" w14:textId="77777777" w:rsidR="00A37E75" w:rsidRPr="00BD0CC3" w:rsidRDefault="00A37E75" w:rsidP="00A37E75">
                        <w:pPr>
                          <w:framePr w:hSpace="141" w:wrap="around" w:vAnchor="page" w:hAnchor="margin" w:xAlign="center" w:y="2371"/>
                          <w:jc w:val="both"/>
                          <w:rPr>
                            <w:rFonts w:ascii="Arial Narrow" w:eastAsia="Arial Narrow" w:hAnsi="Arial Narrow" w:cs="Arial Narrow"/>
                          </w:rPr>
                        </w:pPr>
                        <w:r w:rsidRPr="00BD0CC3">
                          <w:rPr>
                            <w:rFonts w:ascii="Arial Narrow" w:eastAsia="Arial Narrow" w:hAnsi="Arial Narrow" w:cs="Arial Narrow"/>
                          </w:rPr>
                          <w:t xml:space="preserve">Esta garantía debe estar vigente hasta la liquidación del contrato, es decir, por el plazo de ejecución y mínimo 6 meses más, sin embargo, si pasado el término anterior el contrato no se ha liquidado </w:t>
                        </w:r>
                        <w:r w:rsidRPr="00BD0CC3">
                          <w:rPr>
                            <w:rFonts w:ascii="Arial Narrow" w:eastAsia="Arial Narrow" w:hAnsi="Arial Narrow" w:cs="Arial Narrow"/>
                            <w:b/>
                            <w:bCs/>
                          </w:rPr>
                          <w:t>EL CONTRATISTA</w:t>
                        </w:r>
                        <w:r w:rsidRPr="00BD0CC3">
                          <w:rPr>
                            <w:rFonts w:ascii="Arial Narrow" w:eastAsia="Arial Narrow" w:hAnsi="Arial Narrow" w:cs="Arial Narrow"/>
                          </w:rPr>
                          <w:t xml:space="preserve"> deberá ampliar el plazo de la garantía hasta su liquidación.</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13EB315F" w14:textId="77777777" w:rsidR="00A37E75" w:rsidRPr="00BD0CC3" w:rsidRDefault="00A37E75" w:rsidP="00A37E75">
                        <w:pPr>
                          <w:framePr w:hSpace="141" w:wrap="around" w:vAnchor="page" w:hAnchor="margin" w:xAlign="center" w:y="2371"/>
                          <w:jc w:val="both"/>
                          <w:rPr>
                            <w:rFonts w:ascii="Arial Narrow" w:eastAsia="Arial Narrow" w:hAnsi="Arial Narrow" w:cs="Arial Narrow"/>
                          </w:rPr>
                        </w:pPr>
                      </w:p>
                      <w:p w14:paraId="40D1BC2A" w14:textId="77777777" w:rsidR="00A37E75" w:rsidRPr="00BD0CC3" w:rsidRDefault="00A37E75" w:rsidP="00A37E75">
                        <w:pPr>
                          <w:framePr w:hSpace="141" w:wrap="around" w:vAnchor="page" w:hAnchor="margin" w:xAlign="center" w:y="2371"/>
                          <w:jc w:val="both"/>
                          <w:rPr>
                            <w:rFonts w:ascii="Arial Narrow" w:eastAsia="Arial Narrow" w:hAnsi="Arial Narrow" w:cs="Arial Narrow"/>
                          </w:rPr>
                        </w:pPr>
                      </w:p>
                      <w:p w14:paraId="492C6901" w14:textId="77777777" w:rsidR="00A37E75" w:rsidRPr="00BD0CC3" w:rsidRDefault="00A37E75" w:rsidP="00A37E75">
                        <w:pPr>
                          <w:framePr w:hSpace="141" w:wrap="around" w:vAnchor="page" w:hAnchor="margin" w:xAlign="center" w:y="2371"/>
                          <w:jc w:val="both"/>
                          <w:rPr>
                            <w:rFonts w:ascii="Arial Narrow" w:eastAsia="Arial Narrow" w:hAnsi="Arial Narrow" w:cs="Arial Narrow"/>
                          </w:rPr>
                        </w:pPr>
                        <w:r w:rsidRPr="00BD0CC3">
                          <w:rPr>
                            <w:rFonts w:ascii="Arial Narrow" w:eastAsia="Arial Narrow" w:hAnsi="Arial Narrow" w:cs="Arial Narrow"/>
                            <w:color w:val="000000"/>
                          </w:rPr>
                          <w:t xml:space="preserve">El valor de esta garantía debe ser de por lo menos el </w:t>
                        </w:r>
                        <w:r w:rsidRPr="00BD0CC3">
                          <w:rPr>
                            <w:rFonts w:ascii="Arial Narrow" w:eastAsia="Arial Narrow" w:hAnsi="Arial Narrow" w:cs="Arial Narrow"/>
                            <w:b/>
                            <w:bCs/>
                            <w:color w:val="000000"/>
                          </w:rPr>
                          <w:t>veinte</w:t>
                        </w:r>
                        <w:r w:rsidRPr="00BD0CC3">
                          <w:rPr>
                            <w:rFonts w:ascii="Arial Narrow" w:eastAsia="Arial Narrow" w:hAnsi="Arial Narrow" w:cs="Arial Narrow"/>
                            <w:b/>
                            <w:bCs/>
                            <w:i/>
                            <w:iCs/>
                            <w:color w:val="000000"/>
                          </w:rPr>
                          <w:t xml:space="preserve"> por ciento (20%)</w:t>
                        </w:r>
                        <w:r w:rsidRPr="00BD0CC3">
                          <w:rPr>
                            <w:rFonts w:ascii="Arial Narrow" w:eastAsia="Arial Narrow" w:hAnsi="Arial Narrow" w:cs="Arial Narrow"/>
                            <w:b/>
                            <w:bCs/>
                            <w:color w:val="000000"/>
                          </w:rPr>
                          <w:t xml:space="preserve"> </w:t>
                        </w:r>
                        <w:r w:rsidRPr="00BD0CC3">
                          <w:rPr>
                            <w:rFonts w:ascii="Arial Narrow" w:eastAsia="Arial Narrow" w:hAnsi="Arial Narrow" w:cs="Arial Narrow"/>
                            <w:color w:val="000000"/>
                          </w:rPr>
                          <w:t>del valor del contrato</w:t>
                        </w:r>
                      </w:p>
                    </w:tc>
                    <w:tc>
                      <w:tcPr>
                        <w:tcW w:w="1130" w:type="dxa"/>
                        <w:tcBorders>
                          <w:top w:val="single" w:sz="4" w:space="0" w:color="000000"/>
                          <w:left w:val="single" w:sz="4" w:space="0" w:color="000000"/>
                          <w:bottom w:val="single" w:sz="4" w:space="0" w:color="000000"/>
                          <w:right w:val="single" w:sz="4" w:space="0" w:color="000000"/>
                        </w:tcBorders>
                      </w:tcPr>
                      <w:p w14:paraId="47C52BB9" w14:textId="77777777" w:rsidR="00A37E75" w:rsidRPr="00BD0CC3" w:rsidRDefault="00A37E75" w:rsidP="00A37E75">
                        <w:pPr>
                          <w:framePr w:hSpace="141" w:wrap="around" w:vAnchor="page" w:hAnchor="margin" w:xAlign="center" w:y="2371"/>
                          <w:rPr>
                            <w:rFonts w:ascii="Arial Narrow" w:eastAsia="Arial Narrow" w:hAnsi="Arial Narrow" w:cs="Arial Narrow"/>
                          </w:rPr>
                        </w:pPr>
                      </w:p>
                      <w:p w14:paraId="722B224F" w14:textId="77777777" w:rsidR="00A37E75" w:rsidRPr="00BD0CC3" w:rsidRDefault="00A37E75" w:rsidP="00A37E75">
                        <w:pPr>
                          <w:framePr w:hSpace="141" w:wrap="around" w:vAnchor="page" w:hAnchor="margin" w:xAlign="center" w:y="2371"/>
                          <w:jc w:val="center"/>
                          <w:rPr>
                            <w:rFonts w:ascii="Arial Narrow" w:eastAsia="Arial Narrow" w:hAnsi="Arial Narrow" w:cs="Arial Narrow"/>
                            <w:b/>
                            <w:bCs/>
                            <w:i/>
                            <w:iCs/>
                          </w:rPr>
                        </w:pPr>
                        <w:r w:rsidRPr="00BD0CC3">
                          <w:rPr>
                            <w:rFonts w:ascii="Arial Narrow" w:eastAsia="Arial Narrow" w:hAnsi="Arial Narrow" w:cs="Arial Narrow"/>
                            <w:b/>
                            <w:bCs/>
                            <w:i/>
                            <w:iCs/>
                          </w:rPr>
                          <w:t>APLICA</w:t>
                        </w:r>
                      </w:p>
                      <w:p w14:paraId="7BD02330" w14:textId="77777777" w:rsidR="00A37E75" w:rsidRPr="00BD0CC3" w:rsidRDefault="00A37E75" w:rsidP="00A37E75">
                        <w:pPr>
                          <w:framePr w:hSpace="141" w:wrap="around" w:vAnchor="page" w:hAnchor="margin" w:xAlign="center" w:y="2371"/>
                          <w:jc w:val="center"/>
                          <w:rPr>
                            <w:rFonts w:ascii="Arial Narrow" w:eastAsia="Arial Narrow" w:hAnsi="Arial Narrow" w:cs="Arial Narrow"/>
                          </w:rPr>
                        </w:pPr>
                        <w:proofErr w:type="gramStart"/>
                        <w:r w:rsidRPr="00BD0CC3">
                          <w:rPr>
                            <w:rFonts w:ascii="Arial Narrow" w:eastAsia="Arial Narrow" w:hAnsi="Arial Narrow" w:cs="Arial Narrow"/>
                            <w:b/>
                            <w:bCs/>
                            <w:i/>
                            <w:iCs/>
                          </w:rPr>
                          <w:t>(  X</w:t>
                        </w:r>
                        <w:r w:rsidRPr="00BD0CC3">
                          <w:rPr>
                            <w:rFonts w:ascii="Arial Narrow" w:eastAsia="Arial Narrow" w:hAnsi="Arial Narrow" w:cs="Arial Narrow"/>
                            <w:b/>
                            <w:bCs/>
                          </w:rPr>
                          <w:t xml:space="preserve">  )</w:t>
                        </w:r>
                        <w:proofErr w:type="gramEnd"/>
                      </w:p>
                    </w:tc>
                  </w:tr>
                  <w:tr w:rsidR="00A37E75" w:rsidRPr="000364EA" w14:paraId="50AE4C58" w14:textId="77777777" w:rsidTr="009C04BD">
                    <w:trPr>
                      <w:trHeight w:val="1252"/>
                    </w:trPr>
                    <w:tc>
                      <w:tcPr>
                        <w:tcW w:w="3096" w:type="dxa"/>
                        <w:vMerge/>
                        <w:tcBorders>
                          <w:top w:val="single" w:sz="4" w:space="0" w:color="000000"/>
                          <w:left w:val="single" w:sz="4" w:space="0" w:color="000000"/>
                          <w:bottom w:val="single" w:sz="4" w:space="0" w:color="000000"/>
                          <w:right w:val="single" w:sz="4" w:space="0" w:color="000000"/>
                        </w:tcBorders>
                      </w:tcPr>
                      <w:p w14:paraId="6B68CB54" w14:textId="77777777" w:rsidR="00A37E75" w:rsidRPr="00BD0CC3"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2E4D32F4" w14:textId="77777777" w:rsidR="00A37E75" w:rsidRPr="00BD0CC3"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62A88199" w14:textId="77777777" w:rsidR="00A37E75" w:rsidRPr="00BD0CC3"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1130" w:type="dxa"/>
                        <w:tcBorders>
                          <w:top w:val="single" w:sz="4" w:space="0" w:color="000000"/>
                          <w:left w:val="single" w:sz="4" w:space="0" w:color="000000"/>
                          <w:bottom w:val="single" w:sz="4" w:space="0" w:color="000000"/>
                          <w:right w:val="single" w:sz="4" w:space="0" w:color="000000"/>
                        </w:tcBorders>
                      </w:tcPr>
                      <w:p w14:paraId="7580A4F1" w14:textId="77777777" w:rsidR="00A37E75" w:rsidRPr="00BD0CC3" w:rsidRDefault="00A37E75" w:rsidP="00A37E75">
                        <w:pPr>
                          <w:framePr w:hSpace="141" w:wrap="around" w:vAnchor="page" w:hAnchor="margin" w:xAlign="center" w:y="2371"/>
                          <w:rPr>
                            <w:rFonts w:ascii="Arial Narrow" w:eastAsia="Arial Narrow" w:hAnsi="Arial Narrow" w:cs="Arial Narrow"/>
                          </w:rPr>
                        </w:pPr>
                      </w:p>
                      <w:p w14:paraId="6344B400" w14:textId="77777777" w:rsidR="00A37E75" w:rsidRPr="00BD0CC3" w:rsidRDefault="00A37E75" w:rsidP="00A37E75">
                        <w:pPr>
                          <w:framePr w:hSpace="141" w:wrap="around" w:vAnchor="page" w:hAnchor="margin" w:xAlign="center" w:y="2371"/>
                          <w:rPr>
                            <w:rFonts w:ascii="Arial Narrow" w:eastAsia="Arial Narrow" w:hAnsi="Arial Narrow" w:cs="Arial Narrow"/>
                          </w:rPr>
                        </w:pPr>
                      </w:p>
                      <w:p w14:paraId="5DBA46FB" w14:textId="77777777" w:rsidR="00A37E75" w:rsidRPr="00BD0CC3" w:rsidRDefault="00A37E75" w:rsidP="00A37E75">
                        <w:pPr>
                          <w:framePr w:hSpace="141" w:wrap="around" w:vAnchor="page" w:hAnchor="margin" w:xAlign="center" w:y="2371"/>
                          <w:jc w:val="center"/>
                          <w:rPr>
                            <w:rFonts w:ascii="Arial Narrow" w:eastAsia="Arial Narrow" w:hAnsi="Arial Narrow" w:cs="Arial Narrow"/>
                          </w:rPr>
                        </w:pPr>
                        <w:r w:rsidRPr="00BD0CC3">
                          <w:rPr>
                            <w:rFonts w:ascii="Arial Narrow" w:eastAsia="Arial Narrow" w:hAnsi="Arial Narrow" w:cs="Arial Narrow"/>
                          </w:rPr>
                          <w:t>NO APLICA</w:t>
                        </w:r>
                      </w:p>
                      <w:p w14:paraId="4E41E300" w14:textId="77777777" w:rsidR="00A37E75" w:rsidRPr="00BD0CC3" w:rsidRDefault="00A37E75" w:rsidP="00A37E75">
                        <w:pPr>
                          <w:framePr w:hSpace="141" w:wrap="around" w:vAnchor="page" w:hAnchor="margin" w:xAlign="center" w:y="2371"/>
                          <w:jc w:val="center"/>
                          <w:rPr>
                            <w:rFonts w:ascii="Arial Narrow" w:eastAsia="Arial Narrow" w:hAnsi="Arial Narrow" w:cs="Arial Narrow"/>
                          </w:rPr>
                        </w:pPr>
                        <w:r w:rsidRPr="00BD0CC3">
                          <w:rPr>
                            <w:rFonts w:ascii="Arial Narrow" w:eastAsia="Arial Narrow" w:hAnsi="Arial Narrow" w:cs="Arial Narrow"/>
                          </w:rPr>
                          <w:t>(     )</w:t>
                        </w:r>
                      </w:p>
                    </w:tc>
                  </w:tr>
                  <w:tr w:rsidR="00A37E75" w:rsidRPr="000364EA" w14:paraId="25348922" w14:textId="77777777" w:rsidTr="009C04BD">
                    <w:trPr>
                      <w:trHeight w:val="876"/>
                    </w:trPr>
                    <w:tc>
                      <w:tcPr>
                        <w:tcW w:w="3096" w:type="dxa"/>
                        <w:vMerge w:val="restart"/>
                        <w:tcBorders>
                          <w:top w:val="single" w:sz="4" w:space="0" w:color="000000"/>
                          <w:left w:val="single" w:sz="4" w:space="0" w:color="000000"/>
                          <w:bottom w:val="single" w:sz="4" w:space="0" w:color="000000"/>
                          <w:right w:val="single" w:sz="4" w:space="0" w:color="000000"/>
                        </w:tcBorders>
                      </w:tcPr>
                      <w:p w14:paraId="49B3A189" w14:textId="77777777" w:rsidR="00A37E75" w:rsidRPr="0063319F" w:rsidRDefault="00A37E75" w:rsidP="00A37E75">
                        <w:pPr>
                          <w:framePr w:hSpace="141" w:wrap="around" w:vAnchor="page" w:hAnchor="margin" w:xAlign="center" w:y="2371"/>
                          <w:jc w:val="both"/>
                          <w:rPr>
                            <w:rFonts w:ascii="Arial Narrow" w:eastAsia="Arial Narrow" w:hAnsi="Arial Narrow" w:cs="Arial Narrow"/>
                            <w:b/>
                            <w:bCs/>
                            <w:color w:val="000000"/>
                          </w:rPr>
                        </w:pPr>
                        <w:r w:rsidRPr="0063319F">
                          <w:rPr>
                            <w:rFonts w:ascii="Arial Narrow" w:eastAsia="Arial Narrow" w:hAnsi="Arial Narrow" w:cs="Arial Narrow"/>
                            <w:b/>
                            <w:bCs/>
                            <w:color w:val="000000"/>
                          </w:rPr>
                          <w:t xml:space="preserve">4. Pago de salarios, prestaciones sociales legales e indemnizaciones laborales. </w:t>
                        </w:r>
                        <w:r w:rsidRPr="0063319F">
                          <w:rPr>
                            <w:rFonts w:ascii="Arial Narrow" w:eastAsia="Arial Narrow" w:hAnsi="Arial Narrow" w:cs="Arial Narrow"/>
                            <w:color w:val="000000"/>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0B48EF3F" w14:textId="77777777" w:rsidR="00A37E75" w:rsidRPr="0063319F" w:rsidRDefault="00A37E75" w:rsidP="00A37E75">
                        <w:pPr>
                          <w:framePr w:hSpace="141" w:wrap="around" w:vAnchor="page" w:hAnchor="margin" w:xAlign="center" w:y="2371"/>
                          <w:jc w:val="both"/>
                          <w:rPr>
                            <w:rFonts w:ascii="Arial Narrow" w:eastAsia="Arial Narrow" w:hAnsi="Arial Narrow" w:cs="Arial Narrow"/>
                          </w:rPr>
                        </w:pPr>
                      </w:p>
                      <w:p w14:paraId="080EFBA3" w14:textId="77777777" w:rsidR="00A37E75" w:rsidRPr="0063319F" w:rsidRDefault="00A37E75" w:rsidP="00A37E75">
                        <w:pPr>
                          <w:framePr w:hSpace="141" w:wrap="around" w:vAnchor="page" w:hAnchor="margin" w:xAlign="center" w:y="2371"/>
                          <w:jc w:val="both"/>
                          <w:rPr>
                            <w:rFonts w:ascii="Arial Narrow" w:eastAsia="Arial Narrow" w:hAnsi="Arial Narrow" w:cs="Arial Narrow"/>
                          </w:rPr>
                        </w:pPr>
                        <w:r w:rsidRPr="0063319F">
                          <w:rPr>
                            <w:rFonts w:ascii="Arial Narrow" w:eastAsia="Arial Narrow" w:hAnsi="Arial Narrow" w:cs="Arial Narrow"/>
                          </w:rPr>
                          <w:t xml:space="preserve">Esta garantía debe estar vigente por el plazo del contrato y tres (3) años más. </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41D85516" w14:textId="77777777" w:rsidR="00A37E75" w:rsidRPr="0063319F" w:rsidRDefault="00A37E75" w:rsidP="00A37E75">
                        <w:pPr>
                          <w:framePr w:hSpace="141" w:wrap="around" w:vAnchor="page" w:hAnchor="margin" w:xAlign="center" w:y="2371"/>
                          <w:jc w:val="both"/>
                          <w:rPr>
                            <w:rFonts w:ascii="Arial Narrow" w:eastAsia="Arial Narrow" w:hAnsi="Arial Narrow" w:cs="Arial Narrow"/>
                          </w:rPr>
                        </w:pPr>
                      </w:p>
                      <w:p w14:paraId="234501AA" w14:textId="77777777" w:rsidR="00A37E75" w:rsidRPr="0063319F" w:rsidRDefault="00A37E75" w:rsidP="00A37E75">
                        <w:pPr>
                          <w:framePr w:hSpace="141" w:wrap="around" w:vAnchor="page" w:hAnchor="margin" w:xAlign="center" w:y="2371"/>
                          <w:jc w:val="both"/>
                          <w:rPr>
                            <w:rFonts w:ascii="Arial Narrow" w:eastAsia="Arial Narrow" w:hAnsi="Arial Narrow" w:cs="Arial Narrow"/>
                          </w:rPr>
                        </w:pPr>
                        <w:r w:rsidRPr="0063319F">
                          <w:rPr>
                            <w:rFonts w:ascii="Arial Narrow" w:eastAsia="Arial Narrow" w:hAnsi="Arial Narrow" w:cs="Arial Narrow"/>
                          </w:rPr>
                          <w:t>El valor de esta garantía debe ser de por lo menos el diez por ciento (10%) del valor total del contrato.</w:t>
                        </w:r>
                      </w:p>
                    </w:tc>
                    <w:tc>
                      <w:tcPr>
                        <w:tcW w:w="1130" w:type="dxa"/>
                        <w:tcBorders>
                          <w:top w:val="single" w:sz="4" w:space="0" w:color="000000"/>
                          <w:left w:val="single" w:sz="4" w:space="0" w:color="000000"/>
                          <w:bottom w:val="single" w:sz="4" w:space="0" w:color="000000"/>
                          <w:right w:val="single" w:sz="4" w:space="0" w:color="000000"/>
                        </w:tcBorders>
                      </w:tcPr>
                      <w:p w14:paraId="295D93FA" w14:textId="77777777" w:rsidR="00A37E75" w:rsidRPr="0063319F" w:rsidRDefault="00A37E75" w:rsidP="00A37E75">
                        <w:pPr>
                          <w:framePr w:hSpace="141" w:wrap="around" w:vAnchor="page" w:hAnchor="margin" w:xAlign="center" w:y="2371"/>
                          <w:jc w:val="both"/>
                          <w:rPr>
                            <w:rFonts w:ascii="Arial Narrow" w:eastAsia="Arial Narrow" w:hAnsi="Arial Narrow" w:cs="Arial Narrow"/>
                          </w:rPr>
                        </w:pPr>
                      </w:p>
                      <w:p w14:paraId="0602A0A9" w14:textId="77777777" w:rsidR="00A37E75" w:rsidRPr="0063319F" w:rsidRDefault="00A37E75" w:rsidP="00A37E75">
                        <w:pPr>
                          <w:framePr w:hSpace="141" w:wrap="around" w:vAnchor="page" w:hAnchor="margin" w:xAlign="center" w:y="2371"/>
                          <w:jc w:val="center"/>
                          <w:rPr>
                            <w:rFonts w:ascii="Arial Narrow" w:eastAsia="Arial Narrow" w:hAnsi="Arial Narrow" w:cs="Arial Narrow"/>
                          </w:rPr>
                        </w:pPr>
                        <w:r w:rsidRPr="0063319F">
                          <w:rPr>
                            <w:rFonts w:ascii="Arial Narrow" w:eastAsia="Arial Narrow" w:hAnsi="Arial Narrow" w:cs="Arial Narrow"/>
                          </w:rPr>
                          <w:t>APLICA</w:t>
                        </w:r>
                      </w:p>
                      <w:p w14:paraId="2DDA27C5" w14:textId="77777777" w:rsidR="00A37E75" w:rsidRPr="0063319F" w:rsidRDefault="00A37E75" w:rsidP="00A37E75">
                        <w:pPr>
                          <w:framePr w:hSpace="141" w:wrap="around" w:vAnchor="page" w:hAnchor="margin" w:xAlign="center" w:y="2371"/>
                          <w:jc w:val="center"/>
                          <w:rPr>
                            <w:rFonts w:ascii="Arial Narrow" w:eastAsia="Arial Narrow" w:hAnsi="Arial Narrow" w:cs="Arial Narrow"/>
                          </w:rPr>
                        </w:pPr>
                        <w:r w:rsidRPr="0063319F">
                          <w:rPr>
                            <w:rFonts w:ascii="Arial Narrow" w:eastAsia="Arial Narrow" w:hAnsi="Arial Narrow" w:cs="Arial Narrow"/>
                          </w:rPr>
                          <w:t>(     )</w:t>
                        </w:r>
                      </w:p>
                    </w:tc>
                  </w:tr>
                  <w:tr w:rsidR="00A37E75" w:rsidRPr="000364EA" w14:paraId="7DEE041D" w14:textId="77777777" w:rsidTr="009C04BD">
                    <w:trPr>
                      <w:trHeight w:val="625"/>
                    </w:trPr>
                    <w:tc>
                      <w:tcPr>
                        <w:tcW w:w="3096" w:type="dxa"/>
                        <w:vMerge/>
                        <w:tcBorders>
                          <w:top w:val="single" w:sz="4" w:space="0" w:color="000000"/>
                          <w:left w:val="single" w:sz="4" w:space="0" w:color="000000"/>
                          <w:bottom w:val="single" w:sz="4" w:space="0" w:color="000000"/>
                          <w:right w:val="single" w:sz="4" w:space="0" w:color="000000"/>
                        </w:tcBorders>
                      </w:tcPr>
                      <w:p w14:paraId="6B7DABA6" w14:textId="77777777" w:rsidR="00A37E75" w:rsidRPr="0063319F"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4F2EF863" w14:textId="77777777" w:rsidR="00A37E75" w:rsidRPr="0063319F"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57FBDC2F" w14:textId="77777777" w:rsidR="00A37E75" w:rsidRPr="0063319F"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1130" w:type="dxa"/>
                        <w:tcBorders>
                          <w:top w:val="single" w:sz="4" w:space="0" w:color="000000"/>
                          <w:left w:val="single" w:sz="4" w:space="0" w:color="000000"/>
                          <w:bottom w:val="single" w:sz="4" w:space="0" w:color="000000"/>
                          <w:right w:val="single" w:sz="4" w:space="0" w:color="000000"/>
                        </w:tcBorders>
                      </w:tcPr>
                      <w:p w14:paraId="743AD854" w14:textId="77777777" w:rsidR="00A37E75" w:rsidRPr="0063319F" w:rsidRDefault="00A37E75" w:rsidP="00A37E75">
                        <w:pPr>
                          <w:framePr w:hSpace="141" w:wrap="around" w:vAnchor="page" w:hAnchor="margin" w:xAlign="center" w:y="2371"/>
                          <w:jc w:val="both"/>
                          <w:rPr>
                            <w:rFonts w:ascii="Arial Narrow" w:eastAsia="Arial Narrow" w:hAnsi="Arial Narrow" w:cs="Arial Narrow"/>
                          </w:rPr>
                        </w:pPr>
                      </w:p>
                      <w:p w14:paraId="108A05E1" w14:textId="77777777" w:rsidR="00A37E75" w:rsidRPr="0063319F" w:rsidRDefault="00A37E75" w:rsidP="00A37E75">
                        <w:pPr>
                          <w:framePr w:hSpace="141" w:wrap="around" w:vAnchor="page" w:hAnchor="margin" w:xAlign="center" w:y="2371"/>
                          <w:jc w:val="center"/>
                          <w:rPr>
                            <w:rFonts w:ascii="Arial Narrow" w:eastAsia="Arial Narrow" w:hAnsi="Arial Narrow" w:cs="Arial Narrow"/>
                            <w:b/>
                            <w:bCs/>
                          </w:rPr>
                        </w:pPr>
                        <w:r w:rsidRPr="0063319F">
                          <w:rPr>
                            <w:rFonts w:ascii="Arial Narrow" w:eastAsia="Arial Narrow" w:hAnsi="Arial Narrow" w:cs="Arial Narrow"/>
                            <w:b/>
                            <w:bCs/>
                          </w:rPr>
                          <w:t>NO APLICA</w:t>
                        </w:r>
                      </w:p>
                      <w:p w14:paraId="1A1049DB" w14:textId="77777777" w:rsidR="00A37E75" w:rsidRPr="0063319F" w:rsidRDefault="00A37E75" w:rsidP="00A37E75">
                        <w:pPr>
                          <w:framePr w:hSpace="141" w:wrap="around" w:vAnchor="page" w:hAnchor="margin" w:xAlign="center" w:y="2371"/>
                          <w:jc w:val="center"/>
                          <w:rPr>
                            <w:rFonts w:ascii="Arial Narrow" w:eastAsia="Arial Narrow" w:hAnsi="Arial Narrow" w:cs="Arial Narrow"/>
                            <w:b/>
                            <w:bCs/>
                          </w:rPr>
                        </w:pPr>
                        <w:proofErr w:type="gramStart"/>
                        <w:r w:rsidRPr="0063319F">
                          <w:rPr>
                            <w:rFonts w:ascii="Arial Narrow" w:eastAsia="Arial Narrow" w:hAnsi="Arial Narrow" w:cs="Arial Narrow"/>
                            <w:b/>
                            <w:bCs/>
                          </w:rPr>
                          <w:t>(  X  )</w:t>
                        </w:r>
                        <w:proofErr w:type="gramEnd"/>
                      </w:p>
                    </w:tc>
                  </w:tr>
                  <w:tr w:rsidR="00A37E75" w:rsidRPr="000364EA" w14:paraId="25E61705" w14:textId="77777777" w:rsidTr="009C04BD">
                    <w:trPr>
                      <w:trHeight w:val="962"/>
                    </w:trPr>
                    <w:tc>
                      <w:tcPr>
                        <w:tcW w:w="3096" w:type="dxa"/>
                        <w:vMerge w:val="restart"/>
                        <w:tcBorders>
                          <w:top w:val="single" w:sz="4" w:space="0" w:color="000000"/>
                          <w:left w:val="single" w:sz="4" w:space="0" w:color="000000"/>
                          <w:right w:val="single" w:sz="4" w:space="0" w:color="000000"/>
                        </w:tcBorders>
                        <w:vAlign w:val="center"/>
                      </w:tcPr>
                      <w:p w14:paraId="2F20B729" w14:textId="77777777" w:rsidR="00A37E75" w:rsidRPr="000364EA" w:rsidRDefault="00A37E75" w:rsidP="00A37E75">
                        <w:pPr>
                          <w:framePr w:hSpace="141" w:wrap="around" w:vAnchor="page" w:hAnchor="margin" w:xAlign="center" w:y="2371"/>
                          <w:jc w:val="both"/>
                          <w:rPr>
                            <w:rFonts w:ascii="Arial Narrow" w:eastAsia="Arial Narrow" w:hAnsi="Arial Narrow" w:cs="Arial Narrow"/>
                            <w:b/>
                            <w:bCs/>
                            <w:color w:val="000000"/>
                          </w:rPr>
                        </w:pPr>
                        <w:r w:rsidRPr="000364EA">
                          <w:rPr>
                            <w:rFonts w:ascii="Arial Narrow" w:eastAsia="Arial Narrow" w:hAnsi="Arial Narrow" w:cs="Arial Narrow"/>
                            <w:b/>
                            <w:bCs/>
                            <w:color w:val="000000"/>
                          </w:rPr>
                          <w:t xml:space="preserve">5. Estabilidad y calidad de la obra. </w:t>
                        </w:r>
                        <w:r w:rsidRPr="000364EA">
                          <w:rPr>
                            <w:rFonts w:ascii="Arial Narrow" w:eastAsia="Arial Narrow" w:hAnsi="Arial Narrow" w:cs="Arial Narrow"/>
                          </w:rPr>
                          <w:t xml:space="preserve"> </w:t>
                        </w:r>
                        <w:r w:rsidRPr="000364EA">
                          <w:rPr>
                            <w:rFonts w:ascii="Arial Narrow" w:eastAsia="Arial Narrow" w:hAnsi="Arial Narrow" w:cs="Arial Narrow"/>
                            <w:color w:val="000000"/>
                          </w:rPr>
                          <w:t>Este amparo cubre a la Entidad Estatal de los perjuicios ocasionados por cualquier tipo de daño o deterioro, imputable al contratista, sufrido por la obra entregada a satisfacción.</w:t>
                        </w:r>
                      </w:p>
                    </w:tc>
                    <w:tc>
                      <w:tcPr>
                        <w:tcW w:w="2437" w:type="dxa"/>
                        <w:vMerge w:val="restart"/>
                        <w:tcBorders>
                          <w:top w:val="single" w:sz="4" w:space="0" w:color="000000"/>
                          <w:left w:val="single" w:sz="4" w:space="0" w:color="000000"/>
                          <w:right w:val="single" w:sz="4" w:space="0" w:color="000000"/>
                        </w:tcBorders>
                        <w:vAlign w:val="center"/>
                      </w:tcPr>
                      <w:p w14:paraId="151F65A8" w14:textId="77777777" w:rsidR="00A37E75" w:rsidRPr="000364EA" w:rsidRDefault="00A37E75" w:rsidP="00A37E75">
                        <w:pPr>
                          <w:framePr w:hSpace="141" w:wrap="around" w:vAnchor="page" w:hAnchor="margin" w:xAlign="center" w:y="2371"/>
                          <w:jc w:val="both"/>
                          <w:rPr>
                            <w:rFonts w:ascii="Arial Narrow" w:eastAsia="Arial Narrow" w:hAnsi="Arial Narrow" w:cs="Arial Narrow"/>
                          </w:rPr>
                        </w:pPr>
                        <w:r w:rsidRPr="000364EA">
                          <w:rPr>
                            <w:rFonts w:ascii="Arial Narrow" w:eastAsia="Arial Narrow" w:hAnsi="Arial Narrow" w:cs="Arial Narrow"/>
                            <w:color w:val="000000"/>
                          </w:rPr>
                          <w:t>Esta</w:t>
                        </w:r>
                        <w:r w:rsidRPr="000364EA">
                          <w:rPr>
                            <w:rFonts w:ascii="Arial Narrow" w:eastAsia="Arial Narrow" w:hAnsi="Arial Narrow" w:cs="Arial Narrow"/>
                            <w:b/>
                            <w:bCs/>
                            <w:color w:val="000000"/>
                          </w:rPr>
                          <w:t xml:space="preserve"> </w:t>
                        </w:r>
                        <w:r w:rsidRPr="000364EA">
                          <w:rPr>
                            <w:rFonts w:ascii="Arial Narrow" w:eastAsia="Arial Narrow" w:hAnsi="Arial Narrow" w:cs="Arial Narrow"/>
                            <w:color w:val="000000"/>
                          </w:rPr>
                          <w:t>garantía debe estar vigente por un término no inferior a cinco (5) años contados a partir de la fecha en la cual la Entidad Estatal recibe a satisfacción la obra.</w:t>
                        </w:r>
                      </w:p>
                    </w:tc>
                    <w:tc>
                      <w:tcPr>
                        <w:tcW w:w="2278" w:type="dxa"/>
                        <w:vMerge w:val="restart"/>
                        <w:tcBorders>
                          <w:top w:val="single" w:sz="4" w:space="0" w:color="000000"/>
                          <w:left w:val="single" w:sz="4" w:space="0" w:color="000000"/>
                          <w:right w:val="single" w:sz="4" w:space="0" w:color="000000"/>
                        </w:tcBorders>
                        <w:vAlign w:val="center"/>
                      </w:tcPr>
                      <w:p w14:paraId="708B95A0" w14:textId="77777777" w:rsidR="00A37E75" w:rsidRPr="000364EA" w:rsidRDefault="00A37E75" w:rsidP="00A37E75">
                        <w:pPr>
                          <w:framePr w:hSpace="141" w:wrap="around" w:vAnchor="page" w:hAnchor="margin" w:xAlign="center" w:y="2371"/>
                          <w:jc w:val="both"/>
                          <w:rPr>
                            <w:rFonts w:ascii="Arial Narrow" w:eastAsia="Arial Narrow" w:hAnsi="Arial Narrow" w:cs="Arial Narrow"/>
                          </w:rPr>
                        </w:pPr>
                        <w:r w:rsidRPr="000364EA">
                          <w:rPr>
                            <w:rFonts w:ascii="Arial Narrow" w:eastAsia="Arial Narrow" w:hAnsi="Arial Narrow" w:cs="Arial Narrow"/>
                          </w:rPr>
                          <w:t>El valor de esta garantía debe ser de por lo menos el treinta por ciento (30%) del valor total del contrato o el que se estipule en el pliego de condiciones, de acuerdo con el objeto, la cuantía, la naturaleza y las obligaciones contenidas en el contrato a celebrar.</w:t>
                        </w:r>
                      </w:p>
                    </w:tc>
                    <w:tc>
                      <w:tcPr>
                        <w:tcW w:w="1130" w:type="dxa"/>
                        <w:tcBorders>
                          <w:top w:val="single" w:sz="4" w:space="0" w:color="000000"/>
                          <w:left w:val="single" w:sz="4" w:space="0" w:color="000000"/>
                          <w:bottom w:val="single" w:sz="4" w:space="0" w:color="000000"/>
                          <w:right w:val="single" w:sz="4" w:space="0" w:color="000000"/>
                        </w:tcBorders>
                      </w:tcPr>
                      <w:p w14:paraId="35F812C9" w14:textId="77777777" w:rsidR="00A37E75" w:rsidRPr="000364EA" w:rsidRDefault="00A37E75" w:rsidP="00A37E75">
                        <w:pPr>
                          <w:framePr w:hSpace="141" w:wrap="around" w:vAnchor="page" w:hAnchor="margin" w:xAlign="center" w:y="2371"/>
                          <w:jc w:val="center"/>
                          <w:rPr>
                            <w:rFonts w:ascii="Arial Narrow" w:eastAsia="Arial Narrow" w:hAnsi="Arial Narrow" w:cs="Arial Narrow"/>
                          </w:rPr>
                        </w:pPr>
                      </w:p>
                      <w:p w14:paraId="08F58602" w14:textId="77777777" w:rsidR="00A37E75" w:rsidRPr="000364EA" w:rsidRDefault="00A37E75" w:rsidP="00A37E75">
                        <w:pPr>
                          <w:framePr w:hSpace="141" w:wrap="around" w:vAnchor="page" w:hAnchor="margin" w:xAlign="center" w:y="2371"/>
                          <w:jc w:val="center"/>
                          <w:rPr>
                            <w:rFonts w:ascii="Arial Narrow" w:eastAsia="Arial Narrow" w:hAnsi="Arial Narrow" w:cs="Arial Narrow"/>
                          </w:rPr>
                        </w:pPr>
                        <w:r w:rsidRPr="000364EA">
                          <w:rPr>
                            <w:rFonts w:ascii="Arial Narrow" w:eastAsia="Arial Narrow" w:hAnsi="Arial Narrow" w:cs="Arial Narrow"/>
                          </w:rPr>
                          <w:t>APLICA</w:t>
                        </w:r>
                      </w:p>
                      <w:p w14:paraId="4E22BE29" w14:textId="77777777" w:rsidR="00A37E75" w:rsidRPr="000364EA" w:rsidRDefault="00A37E75" w:rsidP="00A37E75">
                        <w:pPr>
                          <w:framePr w:hSpace="141" w:wrap="around" w:vAnchor="page" w:hAnchor="margin" w:xAlign="center" w:y="2371"/>
                          <w:jc w:val="center"/>
                          <w:rPr>
                            <w:rFonts w:ascii="Arial Narrow" w:eastAsia="Arial Narrow" w:hAnsi="Arial Narrow" w:cs="Arial Narrow"/>
                          </w:rPr>
                        </w:pPr>
                        <w:r w:rsidRPr="000364EA">
                          <w:rPr>
                            <w:rFonts w:ascii="Arial Narrow" w:eastAsia="Arial Narrow" w:hAnsi="Arial Narrow" w:cs="Arial Narrow"/>
                          </w:rPr>
                          <w:t>(      )</w:t>
                        </w:r>
                      </w:p>
                    </w:tc>
                  </w:tr>
                  <w:tr w:rsidR="00A37E75" w:rsidRPr="000364EA" w14:paraId="76356610" w14:textId="77777777" w:rsidTr="009C04BD">
                    <w:trPr>
                      <w:trHeight w:val="1002"/>
                    </w:trPr>
                    <w:tc>
                      <w:tcPr>
                        <w:tcW w:w="3096" w:type="dxa"/>
                        <w:vMerge/>
                        <w:tcBorders>
                          <w:top w:val="single" w:sz="4" w:space="0" w:color="000000"/>
                          <w:left w:val="single" w:sz="4" w:space="0" w:color="000000"/>
                          <w:right w:val="single" w:sz="4" w:space="0" w:color="000000"/>
                        </w:tcBorders>
                        <w:vAlign w:val="center"/>
                      </w:tcPr>
                      <w:p w14:paraId="070DD26B"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2437" w:type="dxa"/>
                        <w:vMerge/>
                        <w:tcBorders>
                          <w:top w:val="single" w:sz="4" w:space="0" w:color="000000"/>
                          <w:left w:val="single" w:sz="4" w:space="0" w:color="000000"/>
                          <w:right w:val="single" w:sz="4" w:space="0" w:color="000000"/>
                        </w:tcBorders>
                        <w:vAlign w:val="center"/>
                      </w:tcPr>
                      <w:p w14:paraId="384DFDCE"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2278" w:type="dxa"/>
                        <w:vMerge/>
                        <w:tcBorders>
                          <w:top w:val="single" w:sz="4" w:space="0" w:color="000000"/>
                          <w:left w:val="single" w:sz="4" w:space="0" w:color="000000"/>
                          <w:right w:val="single" w:sz="4" w:space="0" w:color="000000"/>
                        </w:tcBorders>
                        <w:vAlign w:val="center"/>
                      </w:tcPr>
                      <w:p w14:paraId="230EA4C0"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rPr>
                        </w:pPr>
                      </w:p>
                    </w:tc>
                    <w:tc>
                      <w:tcPr>
                        <w:tcW w:w="1130" w:type="dxa"/>
                        <w:tcBorders>
                          <w:top w:val="single" w:sz="4" w:space="0" w:color="000000"/>
                          <w:left w:val="single" w:sz="4" w:space="0" w:color="000000"/>
                          <w:bottom w:val="single" w:sz="4" w:space="0" w:color="000000"/>
                          <w:right w:val="single" w:sz="4" w:space="0" w:color="000000"/>
                        </w:tcBorders>
                      </w:tcPr>
                      <w:p w14:paraId="03D31639"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p>
                      <w:p w14:paraId="54082C39" w14:textId="77777777" w:rsidR="00A37E75" w:rsidRPr="000364EA" w:rsidRDefault="00A37E75" w:rsidP="00A37E75">
                        <w:pPr>
                          <w:framePr w:hSpace="141" w:wrap="around" w:vAnchor="page" w:hAnchor="margin" w:xAlign="center" w:y="2371"/>
                          <w:jc w:val="center"/>
                          <w:rPr>
                            <w:rFonts w:ascii="Arial Narrow" w:eastAsia="Arial Narrow" w:hAnsi="Arial Narrow" w:cs="Arial Narrow"/>
                            <w:b/>
                            <w:bCs/>
                          </w:rPr>
                        </w:pPr>
                        <w:r w:rsidRPr="000364EA">
                          <w:rPr>
                            <w:rFonts w:ascii="Arial Narrow" w:eastAsia="Arial Narrow" w:hAnsi="Arial Narrow" w:cs="Arial Narrow"/>
                            <w:b/>
                            <w:bCs/>
                          </w:rPr>
                          <w:t>NO APLICA</w:t>
                        </w:r>
                      </w:p>
                      <w:p w14:paraId="5895644B" w14:textId="77777777" w:rsidR="00A37E75" w:rsidRPr="000364EA" w:rsidRDefault="00A37E75" w:rsidP="00A37E75">
                        <w:pPr>
                          <w:framePr w:hSpace="141" w:wrap="around" w:vAnchor="page" w:hAnchor="margin" w:xAlign="center" w:y="2371"/>
                          <w:jc w:val="center"/>
                          <w:rPr>
                            <w:rFonts w:ascii="Arial Narrow" w:eastAsia="Arial Narrow" w:hAnsi="Arial Narrow" w:cs="Arial Narrow"/>
                          </w:rPr>
                        </w:pPr>
                        <w:proofErr w:type="gramStart"/>
                        <w:r w:rsidRPr="000364EA">
                          <w:rPr>
                            <w:rFonts w:ascii="Arial Narrow" w:eastAsia="Arial Narrow" w:hAnsi="Arial Narrow" w:cs="Arial Narrow"/>
                            <w:b/>
                            <w:bCs/>
                          </w:rPr>
                          <w:t>( X</w:t>
                        </w:r>
                        <w:proofErr w:type="gramEnd"/>
                        <w:r w:rsidRPr="000364EA">
                          <w:rPr>
                            <w:rFonts w:ascii="Arial Narrow" w:eastAsia="Arial Narrow" w:hAnsi="Arial Narrow" w:cs="Arial Narrow"/>
                            <w:b/>
                            <w:bCs/>
                          </w:rPr>
                          <w:t xml:space="preserve"> )</w:t>
                        </w:r>
                      </w:p>
                    </w:tc>
                  </w:tr>
                  <w:tr w:rsidR="00A37E75" w:rsidRPr="000364EA" w14:paraId="1BF93A9F" w14:textId="77777777" w:rsidTr="009C04BD">
                    <w:trPr>
                      <w:trHeight w:val="643"/>
                    </w:trPr>
                    <w:tc>
                      <w:tcPr>
                        <w:tcW w:w="3096" w:type="dxa"/>
                        <w:vMerge w:val="restart"/>
                        <w:tcBorders>
                          <w:top w:val="single" w:sz="4" w:space="0" w:color="000000"/>
                          <w:left w:val="single" w:sz="4" w:space="0" w:color="000000"/>
                          <w:bottom w:val="single" w:sz="4" w:space="0" w:color="000000"/>
                          <w:right w:val="single" w:sz="4" w:space="0" w:color="000000"/>
                        </w:tcBorders>
                        <w:vAlign w:val="center"/>
                      </w:tcPr>
                      <w:p w14:paraId="79996553" w14:textId="77777777" w:rsidR="00A37E75" w:rsidRPr="00A058D0" w:rsidRDefault="00A37E75" w:rsidP="00A37E75">
                        <w:pPr>
                          <w:framePr w:hSpace="141" w:wrap="around" w:vAnchor="page" w:hAnchor="margin" w:xAlign="center" w:y="2371"/>
                          <w:rPr>
                            <w:rFonts w:ascii="Arial Narrow" w:eastAsia="Arial Narrow" w:hAnsi="Arial Narrow" w:cs="Arial Narrow"/>
                            <w:b/>
                            <w:bCs/>
                            <w:color w:val="000000"/>
                          </w:rPr>
                        </w:pPr>
                        <w:r w:rsidRPr="00A058D0">
                          <w:rPr>
                            <w:rFonts w:ascii="Arial Narrow" w:eastAsia="Arial Narrow" w:hAnsi="Arial Narrow" w:cs="Arial Narrow"/>
                            <w:b/>
                            <w:bCs/>
                            <w:color w:val="000000"/>
                          </w:rPr>
                          <w:lastRenderedPageBreak/>
                          <w:t xml:space="preserve">6. Calidad del servicio. </w:t>
                        </w:r>
                        <w:r w:rsidRPr="00A058D0">
                          <w:rPr>
                            <w:rFonts w:ascii="Arial Narrow" w:eastAsia="Arial Narrow" w:hAnsi="Arial Narrow" w:cs="Arial Narrow"/>
                            <w:color w:val="000000"/>
                          </w:rPr>
                          <w:t>Este amparo cubre a la Entidad Estatal por los perjuicios derivados de la deficiente calidad del servicio prestado</w:t>
                        </w:r>
                        <w:r w:rsidRPr="00A058D0">
                          <w:rPr>
                            <w:rFonts w:ascii="Arial Narrow" w:eastAsia="Arial Narrow" w:hAnsi="Arial Narrow" w:cs="Arial Narrow"/>
                            <w:b/>
                            <w:bCs/>
                            <w:color w:val="000000"/>
                          </w:rPr>
                          <w:t>.</w:t>
                        </w:r>
                      </w:p>
                    </w:tc>
                    <w:tc>
                      <w:tcPr>
                        <w:tcW w:w="2437" w:type="dxa"/>
                        <w:vMerge w:val="restart"/>
                        <w:tcBorders>
                          <w:top w:val="single" w:sz="4" w:space="0" w:color="000000"/>
                          <w:left w:val="single" w:sz="4" w:space="0" w:color="000000"/>
                          <w:bottom w:val="single" w:sz="4" w:space="0" w:color="000000"/>
                          <w:right w:val="single" w:sz="4" w:space="0" w:color="000000"/>
                        </w:tcBorders>
                      </w:tcPr>
                      <w:p w14:paraId="0CD1288D" w14:textId="77777777" w:rsidR="00A37E75" w:rsidRPr="00A058D0" w:rsidRDefault="00A37E75" w:rsidP="00A37E75">
                        <w:pPr>
                          <w:framePr w:hSpace="141" w:wrap="around" w:vAnchor="page" w:hAnchor="margin" w:xAlign="center" w:y="2371"/>
                          <w:jc w:val="both"/>
                          <w:rPr>
                            <w:rFonts w:ascii="Arial Narrow" w:eastAsia="Arial Narrow" w:hAnsi="Arial Narrow" w:cs="Arial Narrow"/>
                          </w:rPr>
                        </w:pPr>
                        <w:r w:rsidRPr="00A058D0">
                          <w:rPr>
                            <w:rFonts w:ascii="Arial Narrow" w:eastAsia="Arial Narrow" w:hAnsi="Arial Narrow" w:cs="Arial Narrow"/>
                            <w:color w:val="000000"/>
                          </w:rPr>
                          <w:t xml:space="preserve">Por el plazo de ejecución del contrato y seis (6) </w:t>
                        </w:r>
                        <w:r w:rsidRPr="00A058D0">
                          <w:rPr>
                            <w:rFonts w:ascii="Arial Narrow" w:eastAsia="Arial Narrow" w:hAnsi="Arial Narrow" w:cs="Arial Narrow"/>
                          </w:rPr>
                          <w:t>meses</w:t>
                        </w:r>
                        <w:r w:rsidRPr="00A058D0">
                          <w:rPr>
                            <w:rFonts w:ascii="Arial Narrow" w:eastAsia="Arial Narrow" w:hAnsi="Arial Narrow" w:cs="Arial Narrow"/>
                            <w:color w:val="000000"/>
                          </w:rPr>
                          <w:t xml:space="preserve"> más, contados a partir de la fecha del acta de recibo final del servicio. </w:t>
                        </w:r>
                      </w:p>
                    </w:tc>
                    <w:tc>
                      <w:tcPr>
                        <w:tcW w:w="2278" w:type="dxa"/>
                        <w:vMerge w:val="restart"/>
                        <w:tcBorders>
                          <w:top w:val="single" w:sz="4" w:space="0" w:color="000000"/>
                          <w:left w:val="single" w:sz="4" w:space="0" w:color="000000"/>
                          <w:bottom w:val="single" w:sz="4" w:space="0" w:color="000000"/>
                          <w:right w:val="single" w:sz="4" w:space="0" w:color="000000"/>
                        </w:tcBorders>
                      </w:tcPr>
                      <w:p w14:paraId="4F0D6564" w14:textId="77777777" w:rsidR="00A37E75" w:rsidRPr="00A058D0" w:rsidRDefault="00A37E75" w:rsidP="00A37E75">
                        <w:pPr>
                          <w:framePr w:hSpace="141" w:wrap="around" w:vAnchor="page" w:hAnchor="margin" w:xAlign="center" w:y="2371"/>
                          <w:jc w:val="both"/>
                          <w:rPr>
                            <w:rFonts w:ascii="Arial Narrow" w:eastAsia="Arial Narrow" w:hAnsi="Arial Narrow" w:cs="Arial Narrow"/>
                          </w:rPr>
                        </w:pPr>
                        <w:r w:rsidRPr="00A058D0">
                          <w:rPr>
                            <w:rFonts w:ascii="Arial Narrow" w:eastAsia="Arial Narrow" w:hAnsi="Arial Narrow" w:cs="Arial Narrow"/>
                          </w:rPr>
                          <w:t xml:space="preserve">  </w:t>
                        </w:r>
                        <w:r w:rsidRPr="00A058D0">
                          <w:rPr>
                            <w:rFonts w:ascii="Arial Narrow" w:eastAsia="Arial Narrow" w:hAnsi="Arial Narrow" w:cs="Arial Narrow"/>
                            <w:color w:val="000000"/>
                          </w:rPr>
                          <w:t xml:space="preserve">El valor de esta garantía debe ser de por lo menos el </w:t>
                        </w:r>
                        <w:r w:rsidRPr="00A058D0">
                          <w:rPr>
                            <w:rFonts w:ascii="Arial Narrow" w:eastAsia="Arial Narrow" w:hAnsi="Arial Narrow" w:cs="Arial Narrow"/>
                            <w:b/>
                            <w:bCs/>
                            <w:color w:val="000000"/>
                          </w:rPr>
                          <w:t>veinte</w:t>
                        </w:r>
                        <w:r w:rsidRPr="00A058D0">
                          <w:rPr>
                            <w:rFonts w:ascii="Arial Narrow" w:eastAsia="Arial Narrow" w:hAnsi="Arial Narrow" w:cs="Arial Narrow"/>
                            <w:b/>
                            <w:bCs/>
                            <w:i/>
                            <w:iCs/>
                            <w:color w:val="000000"/>
                          </w:rPr>
                          <w:t xml:space="preserve"> por ciento (20%)</w:t>
                        </w:r>
                        <w:r w:rsidRPr="00A058D0">
                          <w:rPr>
                            <w:rFonts w:ascii="Arial Narrow" w:eastAsia="Arial Narrow" w:hAnsi="Arial Narrow" w:cs="Arial Narrow"/>
                            <w:b/>
                            <w:bCs/>
                            <w:color w:val="000000"/>
                          </w:rPr>
                          <w:t xml:space="preserve"> </w:t>
                        </w:r>
                        <w:r w:rsidRPr="00A058D0">
                          <w:rPr>
                            <w:rFonts w:ascii="Arial Narrow" w:eastAsia="Arial Narrow" w:hAnsi="Arial Narrow" w:cs="Arial Narrow"/>
                            <w:color w:val="000000"/>
                          </w:rPr>
                          <w:t>del valor del contrato.</w:t>
                        </w:r>
                      </w:p>
                    </w:tc>
                    <w:tc>
                      <w:tcPr>
                        <w:tcW w:w="1130" w:type="dxa"/>
                        <w:tcBorders>
                          <w:top w:val="single" w:sz="4" w:space="0" w:color="000000"/>
                          <w:left w:val="single" w:sz="4" w:space="0" w:color="000000"/>
                          <w:bottom w:val="single" w:sz="4" w:space="0" w:color="000000"/>
                          <w:right w:val="single" w:sz="4" w:space="0" w:color="000000"/>
                        </w:tcBorders>
                      </w:tcPr>
                      <w:p w14:paraId="4FF781B2" w14:textId="77777777" w:rsidR="00A37E75" w:rsidRPr="00EA0737" w:rsidRDefault="00A37E75" w:rsidP="00A37E75">
                        <w:pPr>
                          <w:framePr w:hSpace="141" w:wrap="around" w:vAnchor="page" w:hAnchor="margin" w:xAlign="center" w:y="2371"/>
                          <w:jc w:val="center"/>
                          <w:rPr>
                            <w:rFonts w:ascii="Arial Narrow" w:eastAsia="Arial Narrow" w:hAnsi="Arial Narrow" w:cs="Arial Narrow"/>
                            <w:b/>
                            <w:bCs/>
                          </w:rPr>
                        </w:pPr>
                        <w:r w:rsidRPr="00EA0737">
                          <w:rPr>
                            <w:rFonts w:ascii="Arial Narrow" w:eastAsia="Arial Narrow" w:hAnsi="Arial Narrow" w:cs="Arial Narrow"/>
                            <w:b/>
                            <w:bCs/>
                          </w:rPr>
                          <w:t>APLICA</w:t>
                        </w:r>
                      </w:p>
                      <w:p w14:paraId="653777BB" w14:textId="77777777" w:rsidR="00A37E75" w:rsidRPr="00113428" w:rsidRDefault="00A37E75" w:rsidP="00A37E75">
                        <w:pPr>
                          <w:framePr w:hSpace="141" w:wrap="around" w:vAnchor="page" w:hAnchor="margin" w:xAlign="center" w:y="2371"/>
                          <w:jc w:val="center"/>
                          <w:rPr>
                            <w:rFonts w:ascii="Arial Narrow" w:eastAsia="Arial Narrow" w:hAnsi="Arial Narrow" w:cs="Arial Narrow"/>
                            <w:highlight w:val="cyan"/>
                          </w:rPr>
                        </w:pPr>
                        <w:proofErr w:type="gramStart"/>
                        <w:r w:rsidRPr="00EA0737">
                          <w:rPr>
                            <w:rFonts w:ascii="Arial Narrow" w:eastAsia="Arial Narrow" w:hAnsi="Arial Narrow" w:cs="Arial Narrow"/>
                            <w:b/>
                            <w:bCs/>
                          </w:rPr>
                          <w:t>( X</w:t>
                        </w:r>
                        <w:proofErr w:type="gramEnd"/>
                        <w:r w:rsidRPr="00EA0737">
                          <w:rPr>
                            <w:rFonts w:ascii="Arial Narrow" w:eastAsia="Arial Narrow" w:hAnsi="Arial Narrow" w:cs="Arial Narrow"/>
                            <w:b/>
                            <w:bCs/>
                          </w:rPr>
                          <w:t xml:space="preserve"> )</w:t>
                        </w:r>
                      </w:p>
                    </w:tc>
                  </w:tr>
                  <w:tr w:rsidR="00A37E75" w:rsidRPr="000364EA" w14:paraId="5338874D" w14:textId="77777777" w:rsidTr="009C04BD">
                    <w:trPr>
                      <w:trHeight w:val="600"/>
                    </w:trPr>
                    <w:tc>
                      <w:tcPr>
                        <w:tcW w:w="3096" w:type="dxa"/>
                        <w:vMerge/>
                        <w:tcBorders>
                          <w:top w:val="single" w:sz="4" w:space="0" w:color="000000"/>
                          <w:left w:val="single" w:sz="4" w:space="0" w:color="000000"/>
                          <w:bottom w:val="single" w:sz="4" w:space="0" w:color="000000"/>
                          <w:right w:val="single" w:sz="4" w:space="0" w:color="000000"/>
                        </w:tcBorders>
                        <w:vAlign w:val="center"/>
                      </w:tcPr>
                      <w:p w14:paraId="434A98A3" w14:textId="77777777" w:rsidR="00A37E75" w:rsidRPr="00113428"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highlight w:val="cyan"/>
                          </w:rPr>
                        </w:pPr>
                      </w:p>
                    </w:tc>
                    <w:tc>
                      <w:tcPr>
                        <w:tcW w:w="2437" w:type="dxa"/>
                        <w:vMerge/>
                        <w:tcBorders>
                          <w:top w:val="single" w:sz="4" w:space="0" w:color="000000"/>
                          <w:left w:val="single" w:sz="4" w:space="0" w:color="000000"/>
                          <w:bottom w:val="single" w:sz="4" w:space="0" w:color="000000"/>
                          <w:right w:val="single" w:sz="4" w:space="0" w:color="000000"/>
                        </w:tcBorders>
                      </w:tcPr>
                      <w:p w14:paraId="1FCE8BDE" w14:textId="77777777" w:rsidR="00A37E75" w:rsidRPr="00113428"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highlight w:val="cyan"/>
                          </w:rPr>
                        </w:pPr>
                      </w:p>
                    </w:tc>
                    <w:tc>
                      <w:tcPr>
                        <w:tcW w:w="2278" w:type="dxa"/>
                        <w:vMerge/>
                        <w:tcBorders>
                          <w:top w:val="single" w:sz="4" w:space="0" w:color="000000"/>
                          <w:left w:val="single" w:sz="4" w:space="0" w:color="000000"/>
                          <w:bottom w:val="single" w:sz="4" w:space="0" w:color="000000"/>
                          <w:right w:val="single" w:sz="4" w:space="0" w:color="000000"/>
                        </w:tcBorders>
                      </w:tcPr>
                      <w:p w14:paraId="51D897A4" w14:textId="77777777" w:rsidR="00A37E75" w:rsidRPr="00113428"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highlight w:val="cyan"/>
                          </w:rPr>
                        </w:pPr>
                      </w:p>
                    </w:tc>
                    <w:tc>
                      <w:tcPr>
                        <w:tcW w:w="1130" w:type="dxa"/>
                        <w:tcBorders>
                          <w:top w:val="single" w:sz="4" w:space="0" w:color="000000"/>
                          <w:left w:val="single" w:sz="4" w:space="0" w:color="000000"/>
                          <w:bottom w:val="single" w:sz="4" w:space="0" w:color="000000"/>
                          <w:right w:val="single" w:sz="4" w:space="0" w:color="000000"/>
                        </w:tcBorders>
                      </w:tcPr>
                      <w:p w14:paraId="7D3E602A" w14:textId="77777777" w:rsidR="00A37E75" w:rsidRPr="00A058D0" w:rsidRDefault="00A37E75" w:rsidP="00A37E75">
                        <w:pPr>
                          <w:framePr w:hSpace="141" w:wrap="around" w:vAnchor="page" w:hAnchor="margin" w:xAlign="center" w:y="2371"/>
                          <w:jc w:val="center"/>
                          <w:rPr>
                            <w:rFonts w:ascii="Arial Narrow" w:eastAsia="Arial Narrow" w:hAnsi="Arial Narrow" w:cs="Arial Narrow"/>
                          </w:rPr>
                        </w:pPr>
                        <w:r w:rsidRPr="00A058D0">
                          <w:rPr>
                            <w:rFonts w:ascii="Arial Narrow" w:eastAsia="Arial Narrow" w:hAnsi="Arial Narrow" w:cs="Arial Narrow"/>
                          </w:rPr>
                          <w:t>NO APLICA</w:t>
                        </w:r>
                      </w:p>
                      <w:p w14:paraId="5CFC398C" w14:textId="77777777" w:rsidR="00A37E75" w:rsidRPr="00113428" w:rsidRDefault="00A37E75" w:rsidP="00A37E75">
                        <w:pPr>
                          <w:framePr w:hSpace="141" w:wrap="around" w:vAnchor="page" w:hAnchor="margin" w:xAlign="center" w:y="2371"/>
                          <w:jc w:val="center"/>
                          <w:rPr>
                            <w:rFonts w:ascii="Arial Narrow" w:eastAsia="Arial Narrow" w:hAnsi="Arial Narrow" w:cs="Arial Narrow"/>
                            <w:b/>
                            <w:bCs/>
                            <w:highlight w:val="cyan"/>
                          </w:rPr>
                        </w:pPr>
                        <w:r w:rsidRPr="00A058D0">
                          <w:rPr>
                            <w:rFonts w:ascii="Arial Narrow" w:eastAsia="Arial Narrow" w:hAnsi="Arial Narrow" w:cs="Arial Narrow"/>
                          </w:rPr>
                          <w:t>( )</w:t>
                        </w:r>
                      </w:p>
                    </w:tc>
                  </w:tr>
                  <w:tr w:rsidR="00A37E75" w:rsidRPr="000364EA" w14:paraId="07A0E5CA" w14:textId="77777777" w:rsidTr="009C04BD">
                    <w:trPr>
                      <w:trHeight w:val="808"/>
                    </w:trPr>
                    <w:tc>
                      <w:tcPr>
                        <w:tcW w:w="3096" w:type="dxa"/>
                        <w:vMerge w:val="restart"/>
                        <w:tcBorders>
                          <w:top w:val="single" w:sz="4" w:space="0" w:color="000000"/>
                          <w:left w:val="single" w:sz="4" w:space="0" w:color="000000"/>
                          <w:bottom w:val="single" w:sz="4" w:space="0" w:color="000000"/>
                          <w:right w:val="single" w:sz="4" w:space="0" w:color="000000"/>
                        </w:tcBorders>
                      </w:tcPr>
                      <w:p w14:paraId="3AAB6DD7" w14:textId="77777777" w:rsidR="00A37E75" w:rsidRPr="00BD0CC3" w:rsidRDefault="00A37E75" w:rsidP="00A37E75">
                        <w:pPr>
                          <w:framePr w:hSpace="141" w:wrap="around" w:vAnchor="page" w:hAnchor="margin" w:xAlign="center" w:y="2371"/>
                          <w:jc w:val="both"/>
                          <w:rPr>
                            <w:rFonts w:ascii="Arial Narrow" w:eastAsia="Arial Narrow" w:hAnsi="Arial Narrow" w:cs="Arial Narrow"/>
                            <w:color w:val="000000"/>
                          </w:rPr>
                        </w:pPr>
                        <w:r w:rsidRPr="00BD0CC3">
                          <w:rPr>
                            <w:rFonts w:ascii="Arial Narrow" w:eastAsia="Arial Narrow" w:hAnsi="Arial Narrow" w:cs="Arial Narrow"/>
                            <w:b/>
                            <w:bCs/>
                            <w:color w:val="000000"/>
                          </w:rPr>
                          <w:t xml:space="preserve">7. Calidad y correcto funcionamiento de los bienes. </w:t>
                        </w:r>
                        <w:r w:rsidRPr="00BD0CC3">
                          <w:rPr>
                            <w:rFonts w:ascii="Arial Narrow" w:eastAsia="Arial Narrow" w:hAnsi="Arial Narrow" w:cs="Arial Narrow"/>
                            <w:color w:val="000000"/>
                          </w:rPr>
                          <w:t>Este amparo debe cubrir la calidad y el correcto funcionamiento de los bienes que recibe la Entidad Estatal en cumplimiento de un contrato.</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5DA194EA" w14:textId="77777777" w:rsidR="00A37E75" w:rsidRPr="00BD0CC3" w:rsidRDefault="00A37E75" w:rsidP="00A37E75">
                        <w:pPr>
                          <w:framePr w:hSpace="141" w:wrap="around" w:vAnchor="page" w:hAnchor="margin" w:xAlign="center" w:y="2371"/>
                          <w:jc w:val="both"/>
                          <w:rPr>
                            <w:rFonts w:ascii="Arial Narrow" w:eastAsia="Arial Narrow" w:hAnsi="Arial Narrow" w:cs="Arial Narrow"/>
                            <w:color w:val="000000"/>
                          </w:rPr>
                        </w:pPr>
                        <w:r w:rsidRPr="00BD0CC3">
                          <w:rPr>
                            <w:rFonts w:ascii="Arial Narrow" w:eastAsia="Arial Narrow" w:hAnsi="Arial Narrow" w:cs="Arial Narrow"/>
                            <w:color w:val="000000"/>
                          </w:rPr>
                          <w:t xml:space="preserve">Por el plazo de ejecución del contrato y seis (6) </w:t>
                        </w:r>
                        <w:r w:rsidRPr="00BD0CC3">
                          <w:rPr>
                            <w:rFonts w:ascii="Arial Narrow" w:eastAsia="Arial Narrow" w:hAnsi="Arial Narrow" w:cs="Arial Narrow"/>
                          </w:rPr>
                          <w:t>meses</w:t>
                        </w:r>
                        <w:r w:rsidRPr="00BD0CC3">
                          <w:rPr>
                            <w:rFonts w:ascii="Arial Narrow" w:eastAsia="Arial Narrow" w:hAnsi="Arial Narrow" w:cs="Arial Narrow"/>
                            <w:color w:val="000000"/>
                          </w:rPr>
                          <w:t xml:space="preserve"> más, contados a partir de la fecha del acta de recibo final de los bienes.</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1ADABD9C" w14:textId="77777777" w:rsidR="00A37E75" w:rsidRPr="00BD0CC3" w:rsidRDefault="00A37E75" w:rsidP="00A37E75">
                        <w:pPr>
                          <w:framePr w:hSpace="141" w:wrap="around" w:vAnchor="page" w:hAnchor="margin" w:xAlign="center" w:y="2371"/>
                          <w:jc w:val="both"/>
                          <w:rPr>
                            <w:rFonts w:ascii="Arial Narrow" w:eastAsia="Arial Narrow" w:hAnsi="Arial Narrow" w:cs="Arial Narrow"/>
                          </w:rPr>
                        </w:pPr>
                        <w:r w:rsidRPr="00BD0CC3">
                          <w:rPr>
                            <w:rFonts w:ascii="Arial Narrow" w:eastAsia="Arial Narrow" w:hAnsi="Arial Narrow" w:cs="Arial Narrow"/>
                            <w:color w:val="000000"/>
                          </w:rPr>
                          <w:t xml:space="preserve">El valor de esta garantía debe ser de por lo menos el </w:t>
                        </w:r>
                        <w:r w:rsidRPr="00BD0CC3">
                          <w:rPr>
                            <w:rFonts w:ascii="Arial Narrow" w:eastAsia="Arial Narrow" w:hAnsi="Arial Narrow" w:cs="Arial Narrow"/>
                            <w:b/>
                            <w:bCs/>
                            <w:color w:val="000000"/>
                          </w:rPr>
                          <w:t>veinte</w:t>
                        </w:r>
                        <w:r w:rsidRPr="00BD0CC3">
                          <w:rPr>
                            <w:rFonts w:ascii="Arial Narrow" w:eastAsia="Arial Narrow" w:hAnsi="Arial Narrow" w:cs="Arial Narrow"/>
                            <w:b/>
                            <w:bCs/>
                            <w:i/>
                            <w:iCs/>
                            <w:color w:val="000000"/>
                          </w:rPr>
                          <w:t xml:space="preserve"> por ciento (20%)</w:t>
                        </w:r>
                        <w:r w:rsidRPr="00BD0CC3">
                          <w:rPr>
                            <w:rFonts w:ascii="Arial Narrow" w:eastAsia="Arial Narrow" w:hAnsi="Arial Narrow" w:cs="Arial Narrow"/>
                            <w:b/>
                            <w:bCs/>
                            <w:color w:val="000000"/>
                          </w:rPr>
                          <w:t xml:space="preserve"> </w:t>
                        </w:r>
                        <w:r w:rsidRPr="00BD0CC3">
                          <w:rPr>
                            <w:rFonts w:ascii="Arial Narrow" w:eastAsia="Arial Narrow" w:hAnsi="Arial Narrow" w:cs="Arial Narrow"/>
                            <w:color w:val="000000"/>
                          </w:rPr>
                          <w:t>del valor del contrato.</w:t>
                        </w:r>
                      </w:p>
                    </w:tc>
                    <w:tc>
                      <w:tcPr>
                        <w:tcW w:w="1130" w:type="dxa"/>
                        <w:tcBorders>
                          <w:top w:val="single" w:sz="4" w:space="0" w:color="000000"/>
                          <w:left w:val="single" w:sz="4" w:space="0" w:color="000000"/>
                          <w:bottom w:val="single" w:sz="4" w:space="0" w:color="000000"/>
                          <w:right w:val="single" w:sz="4" w:space="0" w:color="000000"/>
                        </w:tcBorders>
                      </w:tcPr>
                      <w:p w14:paraId="54A8D307" w14:textId="77777777" w:rsidR="00A37E75" w:rsidRPr="00BD0CC3" w:rsidRDefault="00A37E75" w:rsidP="00A37E75">
                        <w:pPr>
                          <w:framePr w:hSpace="141" w:wrap="around" w:vAnchor="page" w:hAnchor="margin" w:xAlign="center" w:y="2371"/>
                          <w:jc w:val="center"/>
                          <w:rPr>
                            <w:rFonts w:ascii="Arial Narrow" w:eastAsia="Arial Narrow" w:hAnsi="Arial Narrow" w:cs="Arial Narrow"/>
                            <w:b/>
                            <w:bCs/>
                          </w:rPr>
                        </w:pPr>
                        <w:r w:rsidRPr="00BD0CC3">
                          <w:rPr>
                            <w:rFonts w:ascii="Arial Narrow" w:eastAsia="Arial Narrow" w:hAnsi="Arial Narrow" w:cs="Arial Narrow"/>
                            <w:b/>
                            <w:bCs/>
                          </w:rPr>
                          <w:t>APLICA</w:t>
                        </w:r>
                      </w:p>
                      <w:p w14:paraId="6BB486B6" w14:textId="77777777" w:rsidR="00A37E75" w:rsidRPr="002C4374" w:rsidRDefault="00A37E75" w:rsidP="00A37E75">
                        <w:pPr>
                          <w:framePr w:hSpace="141" w:wrap="around" w:vAnchor="page" w:hAnchor="margin" w:xAlign="center" w:y="2371"/>
                          <w:jc w:val="center"/>
                          <w:rPr>
                            <w:rFonts w:ascii="Arial Narrow" w:eastAsia="Arial Narrow" w:hAnsi="Arial Narrow" w:cs="Arial Narrow"/>
                            <w:b/>
                            <w:bCs/>
                          </w:rPr>
                        </w:pPr>
                        <w:proofErr w:type="gramStart"/>
                        <w:r w:rsidRPr="00BD0CC3">
                          <w:rPr>
                            <w:rFonts w:ascii="Arial Narrow" w:eastAsia="Arial Narrow" w:hAnsi="Arial Narrow" w:cs="Arial Narrow"/>
                            <w:b/>
                            <w:bCs/>
                          </w:rPr>
                          <w:t>( X</w:t>
                        </w:r>
                        <w:proofErr w:type="gramEnd"/>
                        <w:r w:rsidRPr="00BD0CC3">
                          <w:rPr>
                            <w:rFonts w:ascii="Arial Narrow" w:eastAsia="Arial Narrow" w:hAnsi="Arial Narrow" w:cs="Arial Narrow"/>
                            <w:b/>
                            <w:bCs/>
                          </w:rPr>
                          <w:t xml:space="preserve"> )</w:t>
                        </w:r>
                      </w:p>
                    </w:tc>
                  </w:tr>
                  <w:tr w:rsidR="00A37E75" w:rsidRPr="000364EA" w14:paraId="689A933C" w14:textId="77777777" w:rsidTr="009C04BD">
                    <w:trPr>
                      <w:trHeight w:val="688"/>
                    </w:trPr>
                    <w:tc>
                      <w:tcPr>
                        <w:tcW w:w="3096" w:type="dxa"/>
                        <w:vMerge/>
                        <w:tcBorders>
                          <w:top w:val="single" w:sz="4" w:space="0" w:color="000000"/>
                          <w:left w:val="single" w:sz="4" w:space="0" w:color="000000"/>
                          <w:bottom w:val="single" w:sz="4" w:space="0" w:color="000000"/>
                          <w:right w:val="single" w:sz="4" w:space="0" w:color="000000"/>
                        </w:tcBorders>
                      </w:tcPr>
                      <w:p w14:paraId="429C18A0"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color w:val="000000"/>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79698C56"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color w:val="000000"/>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6139B3C1" w14:textId="77777777" w:rsidR="00A37E75" w:rsidRPr="000364EA" w:rsidRDefault="00A37E75" w:rsidP="00A37E75">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color w:val="000000"/>
                          </w:rPr>
                        </w:pPr>
                      </w:p>
                    </w:tc>
                    <w:tc>
                      <w:tcPr>
                        <w:tcW w:w="1130" w:type="dxa"/>
                        <w:tcBorders>
                          <w:top w:val="single" w:sz="4" w:space="0" w:color="000000"/>
                          <w:left w:val="single" w:sz="4" w:space="0" w:color="000000"/>
                          <w:bottom w:val="single" w:sz="4" w:space="0" w:color="000000"/>
                          <w:right w:val="single" w:sz="4" w:space="0" w:color="000000"/>
                        </w:tcBorders>
                      </w:tcPr>
                      <w:p w14:paraId="7DB1DE55" w14:textId="77777777" w:rsidR="00A37E75" w:rsidRPr="000364EA" w:rsidRDefault="00A37E75" w:rsidP="00A37E75">
                        <w:pPr>
                          <w:framePr w:hSpace="141" w:wrap="around" w:vAnchor="page" w:hAnchor="margin" w:xAlign="center" w:y="2371"/>
                          <w:jc w:val="center"/>
                          <w:rPr>
                            <w:rFonts w:ascii="Arial Narrow" w:eastAsia="Arial Narrow" w:hAnsi="Arial Narrow" w:cs="Arial Narrow"/>
                          </w:rPr>
                        </w:pPr>
                        <w:r w:rsidRPr="000364EA">
                          <w:rPr>
                            <w:rFonts w:ascii="Arial Narrow" w:eastAsia="Arial Narrow" w:hAnsi="Arial Narrow" w:cs="Arial Narrow"/>
                          </w:rPr>
                          <w:t>NO APLICA</w:t>
                        </w:r>
                      </w:p>
                      <w:p w14:paraId="2BAB604F" w14:textId="77777777" w:rsidR="00A37E75" w:rsidRPr="000364EA" w:rsidRDefault="00A37E75" w:rsidP="00A37E75">
                        <w:pPr>
                          <w:framePr w:hSpace="141" w:wrap="around" w:vAnchor="page" w:hAnchor="margin" w:xAlign="center" w:y="2371"/>
                          <w:jc w:val="center"/>
                          <w:rPr>
                            <w:rFonts w:ascii="Arial Narrow" w:eastAsia="Arial Narrow" w:hAnsi="Arial Narrow" w:cs="Arial Narrow"/>
                            <w:color w:val="000000"/>
                          </w:rPr>
                        </w:pPr>
                        <w:r w:rsidRPr="000364EA">
                          <w:rPr>
                            <w:rFonts w:ascii="Arial Narrow" w:eastAsia="Arial Narrow" w:hAnsi="Arial Narrow" w:cs="Arial Narrow"/>
                          </w:rPr>
                          <w:t>(  )</w:t>
                        </w:r>
                      </w:p>
                    </w:tc>
                  </w:tr>
                </w:tbl>
                <w:p w14:paraId="0D0F4B27" w14:textId="77777777" w:rsidR="00A37E75" w:rsidRPr="000364EA" w:rsidRDefault="00A37E75" w:rsidP="00A37E75">
                  <w:pPr>
                    <w:framePr w:hSpace="141" w:wrap="around" w:vAnchor="page" w:hAnchor="margin" w:xAlign="center" w:y="2371"/>
                    <w:rPr>
                      <w:rFonts w:ascii="Arial Narrow" w:eastAsia="Arial Narrow" w:hAnsi="Arial Narrow" w:cs="Arial Narrow"/>
                    </w:rPr>
                  </w:pPr>
                </w:p>
              </w:tc>
            </w:tr>
            <w:tr w:rsidR="00A37E75" w:rsidRPr="000364EA" w14:paraId="0E72AFB4" w14:textId="77777777" w:rsidTr="009C04BD">
              <w:trPr>
                <w:gridAfter w:val="1"/>
                <w:wAfter w:w="149" w:type="dxa"/>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32972599" w14:textId="77777777" w:rsidR="00A37E75" w:rsidRPr="000364EA" w:rsidRDefault="00A37E75" w:rsidP="00A37E75">
                  <w:pPr>
                    <w:framePr w:hSpace="141" w:wrap="around" w:vAnchor="page" w:hAnchor="margin" w:xAlign="center" w:y="2371"/>
                    <w:ind w:firstLine="174"/>
                    <w:jc w:val="center"/>
                    <w:rPr>
                      <w:rFonts w:ascii="Arial Narrow" w:eastAsia="Arial Narrow" w:hAnsi="Arial Narrow" w:cs="Arial Narrow"/>
                    </w:rPr>
                  </w:pPr>
                  <w:r w:rsidRPr="000364EA">
                    <w:rPr>
                      <w:rFonts w:ascii="Arial Narrow" w:eastAsia="Arial Narrow" w:hAnsi="Arial Narrow" w:cs="Arial Narrow"/>
                    </w:rPr>
                    <w:lastRenderedPageBreak/>
                    <w:t>Tomador</w:t>
                  </w:r>
                </w:p>
              </w:tc>
              <w:tc>
                <w:tcPr>
                  <w:tcW w:w="7166" w:type="dxa"/>
                  <w:tcBorders>
                    <w:top w:val="single" w:sz="4" w:space="0" w:color="000000"/>
                    <w:left w:val="single" w:sz="4" w:space="0" w:color="000000"/>
                    <w:bottom w:val="single" w:sz="4" w:space="0" w:color="000000"/>
                    <w:right w:val="single" w:sz="4" w:space="0" w:color="000000"/>
                  </w:tcBorders>
                  <w:vAlign w:val="center"/>
                </w:tcPr>
                <w:p w14:paraId="6B8A1EA5" w14:textId="77777777" w:rsidR="00A37E75" w:rsidRPr="000364EA" w:rsidRDefault="00A37E75" w:rsidP="00A37E75">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rPr>
                  </w:pPr>
                  <w:r w:rsidRPr="000364EA">
                    <w:rPr>
                      <w:rFonts w:ascii="Arial Narrow" w:eastAsia="Arial Narrow" w:hAnsi="Arial Narrow" w:cs="Arial Narrow"/>
                      <w:b/>
                      <w:bCs/>
                      <w:color w:val="000000"/>
                    </w:rPr>
                    <w:t>Personas jurídicas</w:t>
                  </w:r>
                  <w:r w:rsidRPr="000364EA">
                    <w:rPr>
                      <w:rFonts w:ascii="Arial Narrow" w:eastAsia="Arial Narrow" w:hAnsi="Arial Narrow" w:cs="Arial Narrow"/>
                      <w:color w:val="000000"/>
                    </w:rPr>
                    <w:t>: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CC68565" w14:textId="77777777" w:rsidR="00A37E75" w:rsidRPr="000364EA" w:rsidRDefault="00A37E75" w:rsidP="00A37E75">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rPr>
                  </w:pPr>
                  <w:r w:rsidRPr="000364EA">
                    <w:rPr>
                      <w:rFonts w:ascii="Arial Narrow" w:eastAsia="Arial Narrow" w:hAnsi="Arial Narrow" w:cs="Arial Narrow"/>
                      <w:color w:val="000000"/>
                    </w:rPr>
                    <w:t xml:space="preserve">No se aceptan garantías a nombre del representante legal o de alguno de los socios. </w:t>
                  </w:r>
                </w:p>
                <w:p w14:paraId="56F84B6E" w14:textId="77777777" w:rsidR="00A37E75" w:rsidRPr="000364EA" w:rsidRDefault="00A37E75" w:rsidP="00A37E75">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rPr>
                  </w:pPr>
                  <w:r w:rsidRPr="000364EA">
                    <w:rPr>
                      <w:rFonts w:ascii="Arial Narrow" w:eastAsia="Arial Narrow" w:hAnsi="Arial Narrow" w:cs="Arial Narrow"/>
                      <w:b/>
                      <w:bCs/>
                      <w:color w:val="000000"/>
                    </w:rPr>
                    <w:t>Estructura plural:</w:t>
                  </w:r>
                  <w:r w:rsidRPr="000364EA">
                    <w:rPr>
                      <w:rFonts w:ascii="Arial Narrow" w:eastAsia="Arial Narrow" w:hAnsi="Arial Narrow" w:cs="Arial Narrow"/>
                      <w:color w:val="000000"/>
                    </w:rPr>
                    <w:t xml:space="preserve"> Cuando el contratista sea una Unión Temporal o Consorcio, se debe incluir nombre o razón social, C.C y/o NIT y porcentaje de participación de cada uno de los integrantes, la garantía deberá ser otorgada por todos los integrantes del Contratista, quienes para todos los efectos serán los otorgantes de esta. </w:t>
                  </w:r>
                </w:p>
              </w:tc>
            </w:tr>
            <w:tr w:rsidR="00A37E75" w:rsidRPr="000364EA" w14:paraId="60CB019B" w14:textId="77777777" w:rsidTr="009C04BD">
              <w:trPr>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60CB3FB7" w14:textId="77777777" w:rsidR="00A37E75" w:rsidRPr="000364EA" w:rsidRDefault="00A37E75" w:rsidP="00A37E75">
                  <w:pPr>
                    <w:framePr w:hSpace="141" w:wrap="around" w:vAnchor="page" w:hAnchor="margin" w:xAlign="center" w:y="2371"/>
                    <w:ind w:firstLine="174"/>
                    <w:jc w:val="center"/>
                    <w:rPr>
                      <w:rFonts w:ascii="Arial Narrow" w:eastAsia="Arial Narrow" w:hAnsi="Arial Narrow" w:cs="Arial Narrow"/>
                    </w:rPr>
                  </w:pPr>
                  <w:r w:rsidRPr="000364EA">
                    <w:rPr>
                      <w:rFonts w:ascii="Arial Narrow" w:eastAsia="Arial Narrow" w:hAnsi="Arial Narrow" w:cs="Arial Narrow"/>
                    </w:rPr>
                    <w:t>Información necesaria dentro de la póliza</w:t>
                  </w:r>
                </w:p>
              </w:tc>
              <w:tc>
                <w:tcPr>
                  <w:tcW w:w="7315" w:type="dxa"/>
                  <w:gridSpan w:val="2"/>
                  <w:tcBorders>
                    <w:top w:val="single" w:sz="4" w:space="0" w:color="000000"/>
                    <w:left w:val="single" w:sz="4" w:space="0" w:color="000000"/>
                    <w:bottom w:val="single" w:sz="4" w:space="0" w:color="000000"/>
                    <w:right w:val="single" w:sz="4" w:space="0" w:color="000000"/>
                  </w:tcBorders>
                  <w:vAlign w:val="center"/>
                </w:tcPr>
                <w:p w14:paraId="70583994" w14:textId="77777777" w:rsidR="00A37E75" w:rsidRPr="000364EA" w:rsidRDefault="00A37E75" w:rsidP="00A37E75">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rPr>
                  </w:pPr>
                  <w:r w:rsidRPr="000364EA">
                    <w:rPr>
                      <w:rFonts w:ascii="Arial Narrow" w:eastAsia="Arial Narrow" w:hAnsi="Arial Narrow" w:cs="Arial Narrow"/>
                      <w:color w:val="000000"/>
                    </w:rPr>
                    <w:t xml:space="preserve">Número y año del contrato </w:t>
                  </w:r>
                </w:p>
                <w:p w14:paraId="03A5C467" w14:textId="77777777" w:rsidR="00A37E75" w:rsidRPr="000364EA" w:rsidRDefault="00A37E75" w:rsidP="00A37E75">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rPr>
                  </w:pPr>
                  <w:r w:rsidRPr="000364EA">
                    <w:rPr>
                      <w:rFonts w:ascii="Arial Narrow" w:eastAsia="Arial Narrow" w:hAnsi="Arial Narrow" w:cs="Arial Narrow"/>
                      <w:color w:val="000000"/>
                    </w:rPr>
                    <w:t>Objeto del contrato</w:t>
                  </w:r>
                </w:p>
                <w:p w14:paraId="096C4A9C" w14:textId="77777777" w:rsidR="00A37E75" w:rsidRPr="000364EA" w:rsidRDefault="00A37E75" w:rsidP="00A37E75">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rPr>
                  </w:pPr>
                  <w:r w:rsidRPr="000364EA">
                    <w:rPr>
                      <w:rFonts w:ascii="Arial Narrow" w:eastAsia="Arial Narrow" w:hAnsi="Arial Narrow" w:cs="Arial Narrow"/>
                      <w:color w:val="000000"/>
                    </w:rPr>
                    <w:t>Firma del representante legal del Contratista</w:t>
                  </w:r>
                </w:p>
                <w:p w14:paraId="1A76F613" w14:textId="77777777" w:rsidR="00A37E75" w:rsidRPr="000364EA" w:rsidRDefault="00A37E75" w:rsidP="00A37E75">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rPr>
                  </w:pPr>
                  <w:r w:rsidRPr="000364EA">
                    <w:rPr>
                      <w:rFonts w:ascii="Arial Narrow" w:eastAsia="Arial Narrow" w:hAnsi="Arial Narrow" w:cs="Arial Narrow"/>
                      <w:color w:val="000000"/>
                    </w:rPr>
                    <w:t>En caso de no usar centavos, los valores deben aproximarse al mayor. Ej. Cumplimiento si el valor a asegurar es $9.150.250,10 aproximar a $9.150.251</w:t>
                  </w:r>
                </w:p>
              </w:tc>
            </w:tr>
          </w:tbl>
          <w:p w14:paraId="7874222B" w14:textId="77777777" w:rsidR="00EF42C1" w:rsidRPr="004E67B7" w:rsidRDefault="00EF42C1" w:rsidP="00EF42C1">
            <w:pPr>
              <w:pBdr>
                <w:top w:val="nil"/>
                <w:left w:val="nil"/>
                <w:bottom w:val="nil"/>
                <w:right w:val="nil"/>
                <w:between w:val="nil"/>
              </w:pBdr>
              <w:tabs>
                <w:tab w:val="left" w:pos="-142"/>
              </w:tabs>
              <w:jc w:val="both"/>
              <w:rPr>
                <w:rFonts w:ascii="Arial Narrow" w:eastAsia="Arial Narrow" w:hAnsi="Arial Narrow" w:cs="Arial Narrow"/>
                <w:color w:val="000000"/>
                <w:sz w:val="22"/>
                <w:szCs w:val="22"/>
              </w:rPr>
            </w:pPr>
          </w:p>
          <w:p w14:paraId="02B97BDC" w14:textId="2C0289FB" w:rsidR="00EF42C1" w:rsidRPr="004E67B7" w:rsidRDefault="00EF42C1" w:rsidP="00EF42C1">
            <w:pPr>
              <w:pBdr>
                <w:top w:val="nil"/>
                <w:left w:val="nil"/>
                <w:bottom w:val="nil"/>
                <w:right w:val="nil"/>
                <w:between w:val="nil"/>
              </w:pBdr>
              <w:tabs>
                <w:tab w:val="left" w:pos="-142"/>
              </w:tabs>
              <w:jc w:val="both"/>
              <w:rPr>
                <w:rFonts w:ascii="Arial Narrow" w:eastAsia="Arial Narrow" w:hAnsi="Arial Narrow" w:cs="Arial Narrow"/>
                <w:color w:val="000000"/>
                <w:sz w:val="22"/>
                <w:szCs w:val="22"/>
              </w:rPr>
            </w:pPr>
            <w:r w:rsidRPr="004E67B7">
              <w:rPr>
                <w:rFonts w:ascii="Arial Narrow" w:eastAsia="Arial Narrow" w:hAnsi="Arial Narrow" w:cs="Arial Narrow"/>
                <w:color w:val="000000"/>
                <w:sz w:val="22"/>
                <w:szCs w:val="22"/>
              </w:rPr>
              <w:t xml:space="preserve">El Contratista está obligado a restablecer el valor de la garantía cuando </w:t>
            </w:r>
            <w:r w:rsidRPr="004E67B7">
              <w:rPr>
                <w:rFonts w:ascii="Arial Narrow" w:eastAsia="Arial Narrow" w:hAnsi="Arial Narrow" w:cs="Arial Narrow"/>
                <w:sz w:val="22"/>
                <w:szCs w:val="22"/>
              </w:rPr>
              <w:t>ésta</w:t>
            </w:r>
            <w:r w:rsidRPr="004E67B7">
              <w:rPr>
                <w:rFonts w:ascii="Arial Narrow" w:eastAsia="Arial Narrow" w:hAnsi="Arial Narrow" w:cs="Arial Narrow"/>
                <w:color w:val="000000"/>
                <w:sz w:val="22"/>
                <w:szCs w:val="22"/>
              </w:rPr>
              <w:t xml:space="preserve">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F483469" w14:textId="77777777" w:rsidR="001D5C10" w:rsidRPr="004E67B7" w:rsidRDefault="001D5C10" w:rsidP="001D5C10">
            <w:pPr>
              <w:rPr>
                <w:rFonts w:ascii="Arial Narrow" w:hAnsi="Arial Narrow" w:cs="Arial"/>
                <w:b/>
                <w:sz w:val="22"/>
                <w:szCs w:val="22"/>
              </w:rPr>
            </w:pPr>
          </w:p>
        </w:tc>
      </w:tr>
      <w:tr w:rsidR="00E84149" w:rsidRPr="004E67B7" w14:paraId="36EF43E8" w14:textId="77777777" w:rsidTr="00E84149">
        <w:trPr>
          <w:trHeight w:val="260"/>
        </w:trPr>
        <w:tc>
          <w:tcPr>
            <w:tcW w:w="5000" w:type="pct"/>
            <w:shd w:val="clear" w:color="auto" w:fill="D9D9D9" w:themeFill="background1" w:themeFillShade="D9"/>
            <w:vAlign w:val="center"/>
          </w:tcPr>
          <w:p w14:paraId="683E3E77"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CONFIDENCIALIDAD.</w:t>
            </w:r>
          </w:p>
        </w:tc>
      </w:tr>
      <w:tr w:rsidR="00E84149" w:rsidRPr="004E67B7" w14:paraId="24CA5AF6" w14:textId="77777777" w:rsidTr="00E84149">
        <w:trPr>
          <w:trHeight w:val="260"/>
        </w:trPr>
        <w:tc>
          <w:tcPr>
            <w:tcW w:w="5000" w:type="pct"/>
            <w:vAlign w:val="center"/>
          </w:tcPr>
          <w:p w14:paraId="140CF93F" w14:textId="78FFAE28" w:rsidR="00E84149" w:rsidRPr="004E67B7" w:rsidRDefault="00E84149" w:rsidP="00E84149">
            <w:pPr>
              <w:jc w:val="both"/>
              <w:rPr>
                <w:rFonts w:ascii="Arial Narrow" w:hAnsi="Arial Narrow" w:cs="Arial"/>
                <w:bCs/>
                <w:sz w:val="22"/>
                <w:szCs w:val="22"/>
              </w:rPr>
            </w:pPr>
            <w:r w:rsidRPr="004E67B7">
              <w:rPr>
                <w:rFonts w:ascii="Arial Narrow" w:hAnsi="Arial Narrow" w:cs="Arial"/>
                <w:b/>
                <w:sz w:val="22"/>
                <w:szCs w:val="22"/>
              </w:rPr>
              <w:t xml:space="preserve">EL CONTRATISTA </w:t>
            </w:r>
            <w:r w:rsidRPr="004E67B7">
              <w:rPr>
                <w:rFonts w:ascii="Arial Narrow" w:hAnsi="Arial Narrow" w:cs="Arial"/>
                <w:bCs/>
                <w:sz w:val="22"/>
                <w:szCs w:val="22"/>
              </w:rPr>
              <w:t>deberá guardar estricta reserva sobre toda la información y documentos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w:t>
            </w:r>
            <w:r w:rsidRPr="004E67B7">
              <w:rPr>
                <w:rFonts w:ascii="Arial Narrow" w:hAnsi="Arial Narrow" w:cs="Arial"/>
                <w:b/>
                <w:sz w:val="22"/>
                <w:szCs w:val="22"/>
              </w:rPr>
              <w:t xml:space="preserve"> EL MUNICIPIO. </w:t>
            </w:r>
            <w:r w:rsidRPr="004E67B7">
              <w:rPr>
                <w:rFonts w:ascii="Arial Narrow" w:hAnsi="Arial Narrow" w:cs="Arial"/>
                <w:bCs/>
                <w:sz w:val="22"/>
                <w:szCs w:val="22"/>
              </w:rPr>
              <w:t>Esta obligación permanecerá vigente aún después de la terminación por cualquier causa de la vinculación que ligue a las partes. Por lo tanto, en caso de que</w:t>
            </w:r>
            <w:r w:rsidRPr="004E67B7">
              <w:rPr>
                <w:rFonts w:ascii="Arial Narrow" w:hAnsi="Arial Narrow" w:cs="Arial"/>
                <w:b/>
                <w:sz w:val="22"/>
                <w:szCs w:val="22"/>
              </w:rPr>
              <w:t xml:space="preserve"> EL MUNICIPIO </w:t>
            </w:r>
            <w:r w:rsidRPr="004E67B7">
              <w:rPr>
                <w:rFonts w:ascii="Arial Narrow" w:hAnsi="Arial Narrow" w:cs="Arial"/>
                <w:bCs/>
                <w:sz w:val="22"/>
                <w:szCs w:val="22"/>
              </w:rPr>
              <w:t xml:space="preserve">tenga prueba de que </w:t>
            </w:r>
            <w:r w:rsidRPr="004E67B7">
              <w:rPr>
                <w:rFonts w:ascii="Arial Narrow" w:hAnsi="Arial Narrow" w:cs="Arial"/>
                <w:b/>
                <w:sz w:val="22"/>
                <w:szCs w:val="22"/>
              </w:rPr>
              <w:t xml:space="preserve">EL CONTRATISTA </w:t>
            </w:r>
            <w:r w:rsidRPr="004E67B7">
              <w:rPr>
                <w:rFonts w:ascii="Arial Narrow" w:hAnsi="Arial Narrow" w:cs="Arial"/>
                <w:bCs/>
                <w:sz w:val="22"/>
                <w:szCs w:val="22"/>
              </w:rPr>
              <w:t>ha divulgado cualquier tipo de documentación o información que en forma alguna se relacione con el presente contrato, EL CONTRATISTA indemnizará los perjuicios que con tal hecho cause a</w:t>
            </w:r>
            <w:r w:rsidRPr="004E67B7">
              <w:rPr>
                <w:rFonts w:ascii="Arial Narrow" w:hAnsi="Arial Narrow" w:cs="Arial"/>
                <w:b/>
                <w:sz w:val="22"/>
                <w:szCs w:val="22"/>
              </w:rPr>
              <w:t xml:space="preserve"> EL</w:t>
            </w:r>
            <w:r w:rsidR="00C174C1" w:rsidRPr="004E67B7">
              <w:rPr>
                <w:rFonts w:ascii="Arial Narrow" w:hAnsi="Arial Narrow" w:cs="Arial"/>
                <w:b/>
                <w:sz w:val="22"/>
                <w:szCs w:val="22"/>
              </w:rPr>
              <w:t xml:space="preserve"> </w:t>
            </w:r>
            <w:r w:rsidRPr="004E67B7">
              <w:rPr>
                <w:rFonts w:ascii="Arial Narrow" w:hAnsi="Arial Narrow" w:cs="Arial"/>
                <w:b/>
                <w:sz w:val="22"/>
                <w:szCs w:val="22"/>
              </w:rPr>
              <w:t xml:space="preserve">MUNICIPIO. </w:t>
            </w:r>
            <w:r w:rsidRPr="004E67B7">
              <w:rPr>
                <w:rFonts w:ascii="Arial Narrow" w:hAnsi="Arial Narrow" w:cs="Arial"/>
                <w:bCs/>
                <w:sz w:val="22"/>
                <w:szCs w:val="22"/>
              </w:rPr>
              <w:t>No se considerará incumplida esta cláusula cuando la información o documentos deban ser</w:t>
            </w:r>
            <w:r w:rsidRPr="004E67B7">
              <w:rPr>
                <w:rFonts w:ascii="Arial Narrow" w:hAnsi="Arial Narrow" w:cs="Arial"/>
                <w:b/>
                <w:sz w:val="22"/>
                <w:szCs w:val="22"/>
              </w:rPr>
              <w:t xml:space="preserve"> </w:t>
            </w:r>
            <w:r w:rsidRPr="004E67B7">
              <w:rPr>
                <w:rFonts w:ascii="Arial Narrow" w:hAnsi="Arial Narrow" w:cs="Arial"/>
                <w:bCs/>
                <w:sz w:val="22"/>
                <w:szCs w:val="22"/>
              </w:rPr>
              <w:t>revelados</w:t>
            </w:r>
            <w:r w:rsidRPr="004E67B7">
              <w:rPr>
                <w:rFonts w:ascii="Arial Narrow" w:hAnsi="Arial Narrow" w:cs="Arial"/>
                <w:b/>
                <w:sz w:val="22"/>
                <w:szCs w:val="22"/>
              </w:rPr>
              <w:t xml:space="preserve"> </w:t>
            </w:r>
            <w:r w:rsidRPr="004E67B7">
              <w:rPr>
                <w:rFonts w:ascii="Arial Narrow" w:hAnsi="Arial Narrow" w:cs="Arial"/>
                <w:bCs/>
                <w:sz w:val="22"/>
                <w:szCs w:val="22"/>
              </w:rPr>
              <w:t>por mandato judicial y/o legal o cuando la información manejada tenga el carácter de pública.</w:t>
            </w:r>
          </w:p>
          <w:p w14:paraId="50C290D2" w14:textId="77777777" w:rsidR="00E84149" w:rsidRPr="004E67B7" w:rsidRDefault="00E84149" w:rsidP="00E84149">
            <w:pPr>
              <w:jc w:val="both"/>
              <w:rPr>
                <w:rFonts w:ascii="Arial Narrow" w:hAnsi="Arial Narrow" w:cs="Arial"/>
                <w:bCs/>
                <w:sz w:val="22"/>
                <w:szCs w:val="22"/>
              </w:rPr>
            </w:pPr>
          </w:p>
          <w:p w14:paraId="533AA533"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0BE0785C" w14:textId="77777777" w:rsidR="00E84149" w:rsidRPr="004E67B7" w:rsidRDefault="00E84149" w:rsidP="00E84149">
            <w:pPr>
              <w:jc w:val="both"/>
              <w:rPr>
                <w:rFonts w:ascii="Arial Narrow" w:hAnsi="Arial Narrow" w:cs="Arial"/>
                <w:bCs/>
                <w:sz w:val="22"/>
                <w:szCs w:val="22"/>
              </w:rPr>
            </w:pPr>
          </w:p>
          <w:p w14:paraId="3D762B4D"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w:t>
            </w:r>
          </w:p>
          <w:p w14:paraId="7968068E" w14:textId="77777777" w:rsidR="00E84149" w:rsidRPr="004E67B7" w:rsidRDefault="00E84149" w:rsidP="00E84149">
            <w:pPr>
              <w:jc w:val="both"/>
              <w:rPr>
                <w:rFonts w:ascii="Arial Narrow" w:hAnsi="Arial Narrow" w:cs="Arial"/>
                <w:bCs/>
                <w:sz w:val="22"/>
                <w:szCs w:val="22"/>
              </w:rPr>
            </w:pPr>
          </w:p>
          <w:p w14:paraId="26D070C5" w14:textId="58328B0A"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C174C1" w:rsidRPr="004E67B7">
              <w:rPr>
                <w:rFonts w:ascii="Arial Narrow" w:hAnsi="Arial Narrow" w:cs="Arial"/>
                <w:bCs/>
                <w:sz w:val="22"/>
                <w:szCs w:val="22"/>
              </w:rPr>
              <w:t>esta</w:t>
            </w:r>
            <w:r w:rsidRPr="004E67B7">
              <w:rPr>
                <w:rFonts w:ascii="Arial Narrow" w:hAnsi="Arial Narrow" w:cs="Arial"/>
                <w:bCs/>
                <w:sz w:val="22"/>
                <w:szCs w:val="22"/>
              </w:rPr>
              <w:t>.</w:t>
            </w:r>
          </w:p>
          <w:p w14:paraId="258300B9" w14:textId="77777777" w:rsidR="00E84149" w:rsidRPr="004E67B7" w:rsidRDefault="00E84149" w:rsidP="00E84149">
            <w:pPr>
              <w:jc w:val="both"/>
              <w:rPr>
                <w:rFonts w:ascii="Arial Narrow" w:hAnsi="Arial Narrow" w:cs="Arial"/>
                <w:b/>
                <w:sz w:val="22"/>
                <w:szCs w:val="22"/>
              </w:rPr>
            </w:pPr>
          </w:p>
          <w:p w14:paraId="2DBF73CD" w14:textId="77777777" w:rsidR="00E84149" w:rsidRPr="004E67B7" w:rsidRDefault="00E84149" w:rsidP="00E84149">
            <w:pPr>
              <w:jc w:val="both"/>
              <w:rPr>
                <w:rFonts w:ascii="Arial Narrow" w:hAnsi="Arial Narrow" w:cs="Arial"/>
                <w:b/>
                <w:sz w:val="22"/>
                <w:szCs w:val="22"/>
              </w:rPr>
            </w:pPr>
            <w:r w:rsidRPr="004E67B7">
              <w:rPr>
                <w:rFonts w:ascii="Arial Narrow" w:hAnsi="Arial Narrow" w:cs="Arial"/>
                <w:b/>
                <w:sz w:val="22"/>
                <w:szCs w:val="22"/>
              </w:rPr>
              <w:t xml:space="preserve">PARÁGRAFO. </w:t>
            </w:r>
            <w:r w:rsidRPr="004E67B7">
              <w:rPr>
                <w:rFonts w:ascii="Arial Narrow" w:hAnsi="Arial Narrow" w:cs="Arial"/>
                <w:bCs/>
                <w:sz w:val="22"/>
                <w:szCs w:val="22"/>
              </w:rPr>
              <w:t>La presente cláusula de confidencialidad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tc>
      </w:tr>
      <w:tr w:rsidR="00E84149" w:rsidRPr="004E67B7" w14:paraId="4961D648" w14:textId="77777777" w:rsidTr="00E84149">
        <w:trPr>
          <w:trHeight w:val="260"/>
        </w:trPr>
        <w:tc>
          <w:tcPr>
            <w:tcW w:w="5000" w:type="pct"/>
            <w:shd w:val="clear" w:color="auto" w:fill="D9D9D9" w:themeFill="background1" w:themeFillShade="D9"/>
            <w:vAlign w:val="center"/>
          </w:tcPr>
          <w:p w14:paraId="021060E5"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 xml:space="preserve">CLAUSULAS EXCEPCIONALES. </w:t>
            </w:r>
          </w:p>
        </w:tc>
      </w:tr>
      <w:tr w:rsidR="00E84149" w:rsidRPr="004E67B7" w14:paraId="20B76856" w14:textId="77777777" w:rsidTr="00E84149">
        <w:trPr>
          <w:trHeight w:val="260"/>
        </w:trPr>
        <w:tc>
          <w:tcPr>
            <w:tcW w:w="5000" w:type="pct"/>
            <w:vAlign w:val="center"/>
          </w:tcPr>
          <w:p w14:paraId="49665EA0"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Por la tipología del contrato se incorporan las siguientes cláusulas excepcionales al derecho común. </w:t>
            </w:r>
          </w:p>
          <w:p w14:paraId="77490221" w14:textId="77777777" w:rsidR="00E84149" w:rsidRPr="004E67B7" w:rsidRDefault="00E84149" w:rsidP="00E84149">
            <w:pPr>
              <w:jc w:val="both"/>
              <w:rPr>
                <w:rFonts w:ascii="Arial Narrow" w:hAnsi="Arial Narrow" w:cs="Arial"/>
                <w:bCs/>
                <w:sz w:val="22"/>
                <w:szCs w:val="22"/>
              </w:rPr>
            </w:pPr>
          </w:p>
          <w:p w14:paraId="46E39C4E"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
                <w:bCs/>
                <w:sz w:val="22"/>
                <w:szCs w:val="22"/>
              </w:rPr>
              <w:t>INTERPRETACION UNILATERAL.</w:t>
            </w:r>
            <w:r w:rsidRPr="004E67B7">
              <w:rPr>
                <w:rFonts w:ascii="Arial Narrow" w:hAnsi="Arial Narrow" w:cs="Arial"/>
                <w:bCs/>
                <w:sz w:val="22"/>
                <w:szCs w:val="22"/>
              </w:rPr>
              <w:t> Si durante la ejecución del contrato surgen discrepancias entre las partes sobre la interpretación de algunas de sus estipulaciones que puedan conducir a la paralización o a la afectación grave del servicio público que se pretende satisfacer con el objeto contratado, la entidad estatal, si no se logra acuerdo, interpretará en acto administrativo debidamente motivado, las estipulaciones o cláusulas objeto de la diferencia. </w:t>
            </w:r>
          </w:p>
          <w:p w14:paraId="24F040F7" w14:textId="77777777" w:rsidR="00E84149" w:rsidRPr="004E67B7" w:rsidRDefault="00E84149" w:rsidP="00E84149">
            <w:pPr>
              <w:jc w:val="both"/>
              <w:rPr>
                <w:rFonts w:ascii="Arial Narrow" w:hAnsi="Arial Narrow" w:cs="Arial"/>
                <w:bCs/>
                <w:sz w:val="22"/>
                <w:szCs w:val="22"/>
              </w:rPr>
            </w:pPr>
          </w:p>
          <w:p w14:paraId="2FF91B66"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
                <w:bCs/>
                <w:sz w:val="22"/>
                <w:szCs w:val="22"/>
                <w:lang w:val="es-CO"/>
              </w:rPr>
              <w:t>MODIFICACION UNILATERAL.</w:t>
            </w:r>
            <w:r w:rsidRPr="004E67B7">
              <w:rPr>
                <w:rFonts w:ascii="Arial Narrow" w:hAnsi="Arial Narrow" w:cs="Arial"/>
                <w:bCs/>
                <w:sz w:val="22"/>
                <w:szCs w:val="22"/>
                <w:lang w:val="es-CO"/>
              </w:rPr>
              <w:t> Si durante la ejecución del contrato y para evitar la paralización o la afectación grave del servicio público que se deba satisfacer con él, fuere necesario introducir variaciones en el contrato y previamente las partes no llegan al acuerdo respectivo, la entidad en acto administrativo debidamente motivado, lo modificará mediante la supresión o adición de obras, trabajos, suministros o servicios. </w:t>
            </w:r>
          </w:p>
          <w:p w14:paraId="029CDF77"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  </w:t>
            </w:r>
          </w:p>
          <w:p w14:paraId="57358FAD"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
                <w:bCs/>
                <w:sz w:val="22"/>
                <w:szCs w:val="22"/>
              </w:rPr>
              <w:t>TERMINACION UNILATERAL.</w:t>
            </w:r>
            <w:r w:rsidRPr="004E67B7">
              <w:rPr>
                <w:rFonts w:ascii="Arial Narrow" w:hAnsi="Arial Narrow" w:cs="Arial"/>
                <w:bCs/>
                <w:sz w:val="22"/>
                <w:szCs w:val="22"/>
              </w:rPr>
              <w:t> La entidad en acto administrativo debidamente motivado dispondrá la terminación anticipada del contrato cunado se presenten las causales o presupuestos de que trata el artículo 17 de la Ley 80 de 1993. </w:t>
            </w:r>
          </w:p>
          <w:p w14:paraId="3CD5C993" w14:textId="77777777" w:rsidR="00E84149" w:rsidRPr="004E67B7" w:rsidRDefault="00E84149" w:rsidP="00E84149">
            <w:pPr>
              <w:jc w:val="both"/>
              <w:rPr>
                <w:rFonts w:ascii="Arial Narrow" w:hAnsi="Arial Narrow" w:cs="Arial"/>
                <w:bCs/>
                <w:sz w:val="22"/>
                <w:szCs w:val="22"/>
                <w:lang w:val="es-CO"/>
              </w:rPr>
            </w:pPr>
          </w:p>
          <w:p w14:paraId="70A2E231"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
                <w:bCs/>
                <w:sz w:val="22"/>
                <w:szCs w:val="22"/>
                <w:lang w:val="es-CO"/>
              </w:rPr>
              <w:t>CADUCIDAD DEL CONTRATO. </w:t>
            </w:r>
            <w:r w:rsidRPr="004E67B7">
              <w:rPr>
                <w:rFonts w:ascii="Arial Narrow" w:hAnsi="Arial Narrow" w:cs="Arial"/>
                <w:sz w:val="22"/>
                <w:szCs w:val="22"/>
                <w:lang w:val="es-CO"/>
              </w:rPr>
              <w:t>Cuando se</w:t>
            </w:r>
            <w:r w:rsidRPr="004E67B7">
              <w:rPr>
                <w:rFonts w:ascii="Arial Narrow" w:hAnsi="Arial Narrow" w:cs="Arial"/>
                <w:b/>
                <w:bCs/>
                <w:sz w:val="22"/>
                <w:szCs w:val="22"/>
                <w:lang w:val="es-CO"/>
              </w:rPr>
              <w:t xml:space="preserve"> </w:t>
            </w:r>
            <w:r w:rsidRPr="004E67B7">
              <w:rPr>
                <w:rFonts w:ascii="Arial Narrow" w:hAnsi="Arial Narrow" w:cs="Arial"/>
                <w:bCs/>
                <w:sz w:val="22"/>
                <w:szCs w:val="22"/>
                <w:lang w:val="es-CO"/>
              </w:rPr>
              <w:t>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 </w:t>
            </w:r>
          </w:p>
          <w:p w14:paraId="33CC712E"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  </w:t>
            </w:r>
          </w:p>
          <w:p w14:paraId="451EC375"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En caso de que la entidad decida abstenerse de declarar la caducidad, adoptará las medidas de control e intervención necesarias, que garanticen la ejecución del objeto contratado. La declaratoria de caducidad no impedirá que la entidad contratante tome posesión de la obra o continúe inmediatamente la ejecución del objeto contratado, bien sea a través del garante o de otro contratista, a quien a su vez se le podrá declarar la caducidad, cuando a ello hubiere lugar. </w:t>
            </w:r>
          </w:p>
          <w:p w14:paraId="483D3FDD"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  </w:t>
            </w:r>
          </w:p>
          <w:p w14:paraId="70C7CB63"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Si se declara la caducidad no habrá lugar a indemnización para el contratista, quien se hará acreedor a las sanciones e inhabilidades previstas en esta ley. </w:t>
            </w:r>
          </w:p>
          <w:p w14:paraId="3BD28775"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  </w:t>
            </w:r>
          </w:p>
          <w:p w14:paraId="16A35BF6"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La declaratoria de caducidad será constitutiva del siniestro de incumplimiento. </w:t>
            </w:r>
          </w:p>
          <w:p w14:paraId="140BB8A6" w14:textId="77777777" w:rsidR="00E84149" w:rsidRPr="004E67B7" w:rsidRDefault="00E84149" w:rsidP="00E84149">
            <w:pPr>
              <w:jc w:val="both"/>
              <w:rPr>
                <w:rFonts w:ascii="Arial Narrow" w:hAnsi="Arial Narrow" w:cs="Arial"/>
                <w:bCs/>
                <w:sz w:val="22"/>
                <w:szCs w:val="22"/>
                <w:lang w:val="es-CO"/>
              </w:rPr>
            </w:pPr>
          </w:p>
        </w:tc>
      </w:tr>
      <w:tr w:rsidR="00E84149" w:rsidRPr="004E67B7" w14:paraId="71FBCDEF" w14:textId="77777777" w:rsidTr="00E84149">
        <w:trPr>
          <w:trHeight w:val="260"/>
        </w:trPr>
        <w:tc>
          <w:tcPr>
            <w:tcW w:w="5000" w:type="pct"/>
            <w:shd w:val="clear" w:color="auto" w:fill="D9D9D9" w:themeFill="background1" w:themeFillShade="D9"/>
            <w:vAlign w:val="center"/>
          </w:tcPr>
          <w:p w14:paraId="372A6F47"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 xml:space="preserve">MULTAS </w:t>
            </w:r>
          </w:p>
        </w:tc>
      </w:tr>
      <w:tr w:rsidR="00E84149" w:rsidRPr="004E67B7" w14:paraId="484F5231" w14:textId="77777777" w:rsidTr="00E84149">
        <w:trPr>
          <w:trHeight w:val="260"/>
        </w:trPr>
        <w:tc>
          <w:tcPr>
            <w:tcW w:w="5000" w:type="pct"/>
            <w:vAlign w:val="center"/>
          </w:tcPr>
          <w:p w14:paraId="64182D2D" w14:textId="260CF5C5"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 xml:space="preserve">En caso de mora o incumplimiento parcial de las obligaciones adquiridas por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de conformidad con lo establecido en el artículo 40 de la Ley 80 de 1993, el artículo 17 de la Ley 1150 de 2007 y el artículo 86 de la Ley 1474 de 2011, </w:t>
            </w:r>
            <w:r w:rsidRPr="004E67B7">
              <w:rPr>
                <w:rFonts w:ascii="Arial Narrow" w:hAnsi="Arial Narrow" w:cs="Arial"/>
                <w:b/>
                <w:sz w:val="22"/>
                <w:szCs w:val="22"/>
              </w:rPr>
              <w:t xml:space="preserve">EL MUNICIPIO </w:t>
            </w:r>
            <w:r w:rsidRPr="004E67B7">
              <w:rPr>
                <w:rFonts w:ascii="Arial Narrow" w:hAnsi="Arial Narrow" w:cs="Arial"/>
                <w:sz w:val="22"/>
                <w:szCs w:val="22"/>
              </w:rPr>
              <w:t xml:space="preserve">podrá conminar al cumplimiento, imponiendo multas sucesivas o puntuales al </w:t>
            </w:r>
            <w:r w:rsidRPr="004E67B7">
              <w:rPr>
                <w:rFonts w:ascii="Arial Narrow" w:hAnsi="Arial Narrow" w:cs="Arial"/>
                <w:b/>
                <w:sz w:val="22"/>
                <w:szCs w:val="22"/>
              </w:rPr>
              <w:t>CONTRATISTA</w:t>
            </w:r>
            <w:r w:rsidRPr="004E67B7">
              <w:rPr>
                <w:rFonts w:ascii="Arial Narrow" w:hAnsi="Arial Narrow" w:cs="Arial"/>
                <w:sz w:val="22"/>
                <w:szCs w:val="22"/>
              </w:rPr>
              <w:t>, en los siguientes términos:</w:t>
            </w:r>
          </w:p>
          <w:p w14:paraId="7E8E9420" w14:textId="77777777" w:rsidR="00C174C1" w:rsidRPr="004E67B7" w:rsidRDefault="00C174C1" w:rsidP="00E84149">
            <w:pPr>
              <w:jc w:val="both"/>
              <w:rPr>
                <w:rFonts w:ascii="Arial Narrow" w:hAnsi="Arial Narrow" w:cs="Arial"/>
                <w:sz w:val="22"/>
                <w:szCs w:val="22"/>
              </w:rPr>
            </w:pPr>
          </w:p>
          <w:p w14:paraId="0E8A1229" w14:textId="3ED57D3F" w:rsidR="00E84149" w:rsidRPr="004E67B7" w:rsidRDefault="00E84149" w:rsidP="00E84149">
            <w:pPr>
              <w:pStyle w:val="Prrafodelista"/>
              <w:numPr>
                <w:ilvl w:val="0"/>
                <w:numId w:val="3"/>
              </w:numPr>
              <w:spacing w:after="200" w:line="276" w:lineRule="auto"/>
              <w:ind w:left="589" w:hanging="425"/>
              <w:jc w:val="both"/>
              <w:rPr>
                <w:rFonts w:ascii="Arial Narrow" w:hAnsi="Arial Narrow" w:cs="Arial"/>
                <w:sz w:val="22"/>
                <w:szCs w:val="22"/>
              </w:rPr>
            </w:pPr>
            <w:r w:rsidRPr="004E67B7">
              <w:rPr>
                <w:rFonts w:ascii="Arial Narrow" w:hAnsi="Arial Narrow" w:cs="Arial"/>
                <w:b/>
                <w:bCs/>
                <w:sz w:val="22"/>
                <w:szCs w:val="22"/>
              </w:rPr>
              <w:t>Multas por mora en los plazos establecidos para el cumplimiento de las obligaciones:</w:t>
            </w:r>
            <w:r w:rsidRPr="004E67B7">
              <w:rPr>
                <w:rFonts w:ascii="Arial Narrow" w:hAnsi="Arial Narrow" w:cs="Arial"/>
                <w:sz w:val="22"/>
                <w:szCs w:val="22"/>
              </w:rPr>
              <w:t xml:space="preserve"> Si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incumple los plazos establecidos para el cumplimiento de las obligaciones en las fechas que se acuerden, deberá pagar a </w:t>
            </w:r>
            <w:r w:rsidRPr="004E67B7">
              <w:rPr>
                <w:rFonts w:ascii="Arial Narrow" w:hAnsi="Arial Narrow" w:cs="Arial"/>
                <w:b/>
                <w:sz w:val="22"/>
                <w:szCs w:val="22"/>
              </w:rPr>
              <w:t>EL MUNICIPIO</w:t>
            </w:r>
            <w:r w:rsidRPr="004E67B7">
              <w:rPr>
                <w:rFonts w:ascii="Arial Narrow" w:hAnsi="Arial Narrow" w:cs="Arial"/>
                <w:sz w:val="22"/>
                <w:szCs w:val="22"/>
              </w:rPr>
              <w:t>, por cada día calendario de retraso, el 0.5% del valor del contrato, sin que en total estas multas sobrepasen el veinte por ciento (20%) del valor del contrato.</w:t>
            </w:r>
          </w:p>
          <w:p w14:paraId="61E75734" w14:textId="0E08F13A" w:rsidR="00E84149" w:rsidRPr="004E67B7" w:rsidRDefault="00E84149" w:rsidP="00E84149">
            <w:pPr>
              <w:pStyle w:val="Prrafodelista"/>
              <w:numPr>
                <w:ilvl w:val="0"/>
                <w:numId w:val="3"/>
              </w:numPr>
              <w:spacing w:line="276" w:lineRule="auto"/>
              <w:ind w:left="589" w:hanging="425"/>
              <w:jc w:val="both"/>
              <w:rPr>
                <w:rFonts w:ascii="Arial Narrow" w:hAnsi="Arial Narrow" w:cs="Arial"/>
                <w:sz w:val="22"/>
                <w:szCs w:val="22"/>
              </w:rPr>
            </w:pPr>
            <w:r w:rsidRPr="004E67B7">
              <w:rPr>
                <w:rFonts w:ascii="Arial Narrow" w:hAnsi="Arial Narrow" w:cs="Arial"/>
                <w:b/>
                <w:bCs/>
                <w:sz w:val="22"/>
                <w:szCs w:val="22"/>
              </w:rPr>
              <w:t>Multas por incumplimiento parcial</w:t>
            </w:r>
            <w:r w:rsidRPr="004E67B7">
              <w:rPr>
                <w:rFonts w:ascii="Arial Narrow" w:hAnsi="Arial Narrow" w:cs="Arial"/>
                <w:sz w:val="22"/>
                <w:szCs w:val="22"/>
              </w:rPr>
              <w:t xml:space="preserve">: Si durante la ejecución del contrato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incumple alguna otra u otras de las obligaciones contractuales, </w:t>
            </w:r>
            <w:r w:rsidRPr="004E67B7">
              <w:rPr>
                <w:rFonts w:ascii="Arial Narrow" w:hAnsi="Arial Narrow" w:cs="Arial"/>
                <w:b/>
                <w:sz w:val="22"/>
                <w:szCs w:val="22"/>
              </w:rPr>
              <w:t xml:space="preserve">EL MUNICIPIO </w:t>
            </w:r>
            <w:r w:rsidRPr="004E67B7">
              <w:rPr>
                <w:rFonts w:ascii="Arial Narrow" w:hAnsi="Arial Narrow" w:cs="Arial"/>
                <w:sz w:val="22"/>
                <w:szCs w:val="22"/>
              </w:rPr>
              <w:t xml:space="preserve">le impondrá multas equivalentes al 0.5% del valor del contrato por cada obligación incumplida, sin que el total de estas multas sobrepase el veinte por ciento (20%) del valor total de mismo. </w:t>
            </w:r>
          </w:p>
          <w:p w14:paraId="03095B75" w14:textId="77777777" w:rsidR="00E84149" w:rsidRPr="004E67B7" w:rsidRDefault="00E84149" w:rsidP="00E84149">
            <w:pPr>
              <w:pStyle w:val="Prrafodelista"/>
              <w:spacing w:line="276" w:lineRule="auto"/>
              <w:ind w:left="589"/>
              <w:jc w:val="both"/>
              <w:rPr>
                <w:rFonts w:ascii="Arial Narrow" w:hAnsi="Arial Narrow" w:cs="Arial"/>
                <w:sz w:val="22"/>
                <w:szCs w:val="22"/>
              </w:rPr>
            </w:pPr>
          </w:p>
          <w:p w14:paraId="19064AC2" w14:textId="75AA494F" w:rsidR="00E84149" w:rsidRPr="004E67B7" w:rsidRDefault="00E84149" w:rsidP="00E84149">
            <w:pPr>
              <w:jc w:val="both"/>
              <w:rPr>
                <w:rFonts w:ascii="Arial Narrow" w:hAnsi="Arial Narrow" w:cs="Arial"/>
                <w:sz w:val="22"/>
                <w:szCs w:val="22"/>
              </w:rPr>
            </w:pP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autoriza a </w:t>
            </w:r>
            <w:r w:rsidRPr="004E67B7">
              <w:rPr>
                <w:rFonts w:ascii="Arial Narrow" w:hAnsi="Arial Narrow" w:cs="Arial"/>
                <w:b/>
                <w:sz w:val="22"/>
                <w:szCs w:val="22"/>
              </w:rPr>
              <w:t xml:space="preserve">EL MUNICIPIO </w:t>
            </w:r>
            <w:r w:rsidRPr="004E67B7">
              <w:rPr>
                <w:rFonts w:ascii="Arial Narrow" w:hAnsi="Arial Narrow" w:cs="Arial"/>
                <w:sz w:val="22"/>
                <w:szCs w:val="22"/>
              </w:rPr>
              <w:t xml:space="preserve">para descontar y tomar el valor de las multas de que tratan los literales anteriores, una vez en firme la resolución que las impone, de cualquier suma que le adeude </w:t>
            </w:r>
            <w:r w:rsidRPr="004E67B7">
              <w:rPr>
                <w:rFonts w:ascii="Arial Narrow" w:hAnsi="Arial Narrow" w:cs="Arial"/>
                <w:b/>
                <w:sz w:val="22"/>
                <w:szCs w:val="22"/>
              </w:rPr>
              <w:t>EL MUNICIPIO</w:t>
            </w:r>
            <w:r w:rsidRPr="004E67B7">
              <w:rPr>
                <w:rFonts w:ascii="Arial Narrow" w:hAnsi="Arial Narrow" w:cs="Arial"/>
                <w:sz w:val="22"/>
                <w:szCs w:val="22"/>
              </w:rPr>
              <w:t xml:space="preserve">, sin perjuicio de que las haga efectivas conforme a la Ley. </w:t>
            </w:r>
          </w:p>
          <w:p w14:paraId="3588B38B" w14:textId="77777777" w:rsidR="00C174C1" w:rsidRPr="004E67B7" w:rsidRDefault="00C174C1" w:rsidP="00E84149">
            <w:pPr>
              <w:jc w:val="both"/>
              <w:rPr>
                <w:rFonts w:ascii="Arial Narrow" w:hAnsi="Arial Narrow" w:cs="Arial"/>
                <w:sz w:val="22"/>
                <w:szCs w:val="22"/>
              </w:rPr>
            </w:pPr>
          </w:p>
          <w:p w14:paraId="216EB13F"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lastRenderedPageBreak/>
              <w:t xml:space="preserve">El pago o la deducción de dichas multas no exonera a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de la obligación de cumplir con el objeto del contrato, ni de las demás obligaciones y responsabilidades que emanen del mismo. </w:t>
            </w:r>
          </w:p>
          <w:p w14:paraId="7740DA70" w14:textId="77777777" w:rsidR="00C174C1" w:rsidRPr="004E67B7" w:rsidRDefault="00C174C1" w:rsidP="00E84149">
            <w:pPr>
              <w:jc w:val="both"/>
              <w:rPr>
                <w:rFonts w:ascii="Arial Narrow" w:hAnsi="Arial Narrow" w:cs="Arial"/>
                <w:sz w:val="22"/>
                <w:szCs w:val="22"/>
              </w:rPr>
            </w:pPr>
          </w:p>
          <w:p w14:paraId="2E929448" w14:textId="77777777" w:rsidR="00E84149" w:rsidRPr="004E67B7" w:rsidRDefault="00E84149" w:rsidP="00E84149">
            <w:pPr>
              <w:rPr>
                <w:rFonts w:ascii="Arial Narrow" w:hAnsi="Arial Narrow" w:cs="Arial"/>
                <w:b/>
                <w:sz w:val="22"/>
                <w:szCs w:val="22"/>
              </w:rPr>
            </w:pPr>
            <w:r w:rsidRPr="004E67B7">
              <w:rPr>
                <w:rFonts w:ascii="Arial Narrow" w:hAnsi="Arial Narrow" w:cs="Arial"/>
                <w:b/>
                <w:sz w:val="22"/>
                <w:szCs w:val="22"/>
              </w:rPr>
              <w:t xml:space="preserve">PARÁGRAFO: </w:t>
            </w:r>
            <w:r w:rsidRPr="004E67B7">
              <w:rPr>
                <w:rFonts w:ascii="Arial Narrow" w:hAnsi="Arial Narrow" w:cs="Arial"/>
                <w:sz w:val="22"/>
                <w:szCs w:val="22"/>
              </w:rPr>
              <w:t>Para su imposición se seguirá el procedimiento establecido en el artículo 86 de la Ley 1474 de 2011 o la norma que lo adicione, modifique, derogue o sustituya.</w:t>
            </w:r>
          </w:p>
        </w:tc>
      </w:tr>
      <w:tr w:rsidR="00E84149" w:rsidRPr="004E67B7" w14:paraId="742B18E7" w14:textId="77777777" w:rsidTr="00E84149">
        <w:trPr>
          <w:trHeight w:val="260"/>
        </w:trPr>
        <w:tc>
          <w:tcPr>
            <w:tcW w:w="5000" w:type="pct"/>
            <w:shd w:val="clear" w:color="auto" w:fill="D9D9D9" w:themeFill="background1" w:themeFillShade="D9"/>
            <w:vAlign w:val="center"/>
          </w:tcPr>
          <w:p w14:paraId="2610F8F2"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CLÁUSULA PENAL</w:t>
            </w:r>
          </w:p>
        </w:tc>
      </w:tr>
      <w:tr w:rsidR="00E84149" w:rsidRPr="004E67B7" w14:paraId="5AC25F01" w14:textId="77777777" w:rsidTr="00E84149">
        <w:trPr>
          <w:trHeight w:val="260"/>
        </w:trPr>
        <w:tc>
          <w:tcPr>
            <w:tcW w:w="5000" w:type="pct"/>
            <w:vAlign w:val="center"/>
          </w:tcPr>
          <w:p w14:paraId="34675094"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r w:rsidRPr="004E67B7">
              <w:rPr>
                <w:rFonts w:ascii="Arial Narrow" w:hAnsi="Arial Narrow" w:cs="Arial"/>
                <w:noProof/>
                <w:sz w:val="22"/>
                <w:szCs w:val="22"/>
              </w:rPr>
              <w:t xml:space="preserve">Se fija como cláusula penal pecuniaria una suma equivalente al </w:t>
            </w:r>
            <w:r w:rsidRPr="004E67B7">
              <w:rPr>
                <w:rFonts w:ascii="Arial Narrow" w:hAnsi="Arial Narrow" w:cs="Arial"/>
                <w:b/>
                <w:bCs/>
                <w:i/>
                <w:iCs/>
                <w:noProof/>
                <w:sz w:val="22"/>
                <w:szCs w:val="22"/>
              </w:rPr>
              <w:t>veinte por ciento (20%)</w:t>
            </w:r>
            <w:r w:rsidRPr="004E67B7">
              <w:rPr>
                <w:rFonts w:ascii="Arial Narrow" w:hAnsi="Arial Narrow" w:cs="Arial"/>
                <w:noProof/>
                <w:sz w:val="22"/>
                <w:szCs w:val="22"/>
              </w:rPr>
              <w:t xml:space="preserve"> del valor total del contrato, independientemente de la indemnización plena de los perjuicios a que hubiere lugar, en caso de incumplimiento parcial o total del contrato por parte de </w:t>
            </w:r>
            <w:r w:rsidRPr="004E67B7">
              <w:rPr>
                <w:rFonts w:ascii="Arial Narrow" w:hAnsi="Arial Narrow" w:cs="Arial"/>
                <w:b/>
                <w:bCs/>
                <w:noProof/>
                <w:sz w:val="22"/>
                <w:szCs w:val="22"/>
              </w:rPr>
              <w:t>EL CONTRATISTA</w:t>
            </w:r>
            <w:r w:rsidRPr="004E67B7">
              <w:rPr>
                <w:rFonts w:ascii="Arial Narrow" w:hAnsi="Arial Narrow" w:cs="Arial"/>
                <w:noProof/>
                <w:sz w:val="22"/>
                <w:szCs w:val="22"/>
              </w:rPr>
              <w:t xml:space="preserve">, la cual pagará a </w:t>
            </w:r>
            <w:r w:rsidRPr="004E67B7">
              <w:rPr>
                <w:rFonts w:ascii="Arial Narrow" w:hAnsi="Arial Narrow" w:cs="Arial"/>
                <w:b/>
                <w:bCs/>
                <w:noProof/>
                <w:sz w:val="22"/>
                <w:szCs w:val="22"/>
              </w:rPr>
              <w:t>EL MUNICIPIO</w:t>
            </w:r>
            <w:r w:rsidRPr="004E67B7">
              <w:rPr>
                <w:rFonts w:ascii="Arial Narrow" w:hAnsi="Arial Narrow" w:cs="Arial"/>
                <w:noProof/>
                <w:sz w:val="22"/>
                <w:szCs w:val="22"/>
              </w:rPr>
              <w:t xml:space="preserve"> sin necesidad de requerimiento judicial. Para hacerla efectiva  se seguirá el procedimiento establecido en el artículo 86 de la Ley 1474 de 2011 y demás normas que regulen el procedimiento administrativo.</w:t>
            </w:r>
          </w:p>
          <w:p w14:paraId="7A8AFE93"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p>
          <w:p w14:paraId="4155522D"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r w:rsidRPr="004E67B7">
              <w:rPr>
                <w:rFonts w:ascii="Arial Narrow" w:hAnsi="Arial Narrow" w:cs="Arial"/>
                <w:b/>
                <w:noProof/>
                <w:sz w:val="22"/>
                <w:szCs w:val="22"/>
              </w:rPr>
              <w:t>El CONTRATISTA</w:t>
            </w:r>
            <w:r w:rsidRPr="004E67B7">
              <w:rPr>
                <w:rFonts w:ascii="Arial Narrow" w:hAnsi="Arial Narrow" w:cs="Arial"/>
                <w:noProof/>
                <w:sz w:val="22"/>
                <w:szCs w:val="22"/>
              </w:rPr>
              <w:t xml:space="preserve"> autoriza que </w:t>
            </w:r>
            <w:r w:rsidRPr="004E67B7">
              <w:rPr>
                <w:rFonts w:ascii="Arial Narrow" w:hAnsi="Arial Narrow" w:cs="Arial"/>
                <w:b/>
                <w:noProof/>
                <w:sz w:val="22"/>
                <w:szCs w:val="22"/>
              </w:rPr>
              <w:t xml:space="preserve">EL MUNICIPIO </w:t>
            </w:r>
            <w:r w:rsidRPr="004E67B7">
              <w:rPr>
                <w:rFonts w:ascii="Arial Narrow" w:hAnsi="Arial Narrow" w:cs="Arial"/>
                <w:noProof/>
                <w:sz w:val="22"/>
                <w:szCs w:val="22"/>
              </w:rPr>
              <w:t xml:space="preserve"> descuente las sumas que le adeude de cualquier tipo de relación negocial los valores correspondientes a las sanciones impuestas que se encuentren en firme al momento de aplicarla.</w:t>
            </w:r>
          </w:p>
          <w:p w14:paraId="013E5D19"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p>
          <w:p w14:paraId="508625E7"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r w:rsidRPr="004E67B7">
              <w:rPr>
                <w:rFonts w:ascii="Arial Narrow" w:hAnsi="Arial Narrow" w:cs="Arial"/>
                <w:b/>
                <w:noProof/>
                <w:sz w:val="22"/>
                <w:szCs w:val="22"/>
              </w:rPr>
              <w:t>PARÁGRAFO PRIMERO:</w:t>
            </w:r>
            <w:r w:rsidRPr="004E67B7">
              <w:rPr>
                <w:rFonts w:ascii="Arial Narrow" w:hAnsi="Arial Narrow" w:cs="Arial"/>
                <w:noProof/>
                <w:sz w:val="22"/>
                <w:szCs w:val="22"/>
              </w:rPr>
              <w:t xml:space="preserve"> La cláusula penal no excluye la indemnización de perjuicios no cubiertos por la aplicación de dicha sanción. </w:t>
            </w:r>
          </w:p>
          <w:p w14:paraId="4568F3FF"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p>
          <w:p w14:paraId="66656436" w14:textId="77777777" w:rsidR="00E84149" w:rsidRPr="004E67B7" w:rsidRDefault="00E84149" w:rsidP="00E84149">
            <w:pPr>
              <w:jc w:val="both"/>
              <w:rPr>
                <w:rFonts w:ascii="Arial Narrow" w:hAnsi="Arial Narrow" w:cs="Arial"/>
                <w:b/>
                <w:sz w:val="22"/>
                <w:szCs w:val="22"/>
              </w:rPr>
            </w:pPr>
            <w:r w:rsidRPr="004E67B7">
              <w:rPr>
                <w:rFonts w:ascii="Arial Narrow" w:hAnsi="Arial Narrow" w:cs="Arial"/>
                <w:b/>
                <w:noProof/>
                <w:sz w:val="22"/>
                <w:szCs w:val="22"/>
              </w:rPr>
              <w:t>PARÁGRAFO SEGUNDO:</w:t>
            </w:r>
            <w:r w:rsidRPr="004E67B7">
              <w:rPr>
                <w:rFonts w:ascii="Arial Narrow" w:hAnsi="Arial Narrow" w:cs="Arial"/>
                <w:noProof/>
                <w:sz w:val="22"/>
                <w:szCs w:val="22"/>
              </w:rPr>
              <w:t xml:space="preserve"> La estimación del perjuicio se realizará por parte de la SUPERVISION y/o la INTERVENTORIA y de manera independiente a las multas u otro tipo de sanciones impuestas al </w:t>
            </w:r>
            <w:r w:rsidRPr="004E67B7">
              <w:rPr>
                <w:rFonts w:ascii="Arial Narrow" w:hAnsi="Arial Narrow" w:cs="Arial"/>
                <w:b/>
                <w:noProof/>
                <w:sz w:val="22"/>
                <w:szCs w:val="22"/>
              </w:rPr>
              <w:t>CONTRATISTA</w:t>
            </w:r>
            <w:r w:rsidRPr="004E67B7">
              <w:rPr>
                <w:rFonts w:ascii="Arial Narrow" w:hAnsi="Arial Narrow" w:cs="Arial"/>
                <w:noProof/>
                <w:sz w:val="22"/>
                <w:szCs w:val="22"/>
              </w:rPr>
              <w:t xml:space="preserve"> durante la ejecución del contrato.</w:t>
            </w:r>
          </w:p>
        </w:tc>
      </w:tr>
      <w:tr w:rsidR="00E84149" w:rsidRPr="004E67B7" w14:paraId="04BA8375" w14:textId="77777777" w:rsidTr="00E84149">
        <w:trPr>
          <w:trHeight w:val="260"/>
        </w:trPr>
        <w:tc>
          <w:tcPr>
            <w:tcW w:w="5000" w:type="pct"/>
            <w:shd w:val="clear" w:color="auto" w:fill="D9D9D9" w:themeFill="background1" w:themeFillShade="D9"/>
            <w:vAlign w:val="center"/>
          </w:tcPr>
          <w:p w14:paraId="6DC39F13"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CESIÓN DEL CONTRATO.</w:t>
            </w:r>
          </w:p>
        </w:tc>
      </w:tr>
      <w:tr w:rsidR="00E84149" w:rsidRPr="004E67B7" w14:paraId="45822133" w14:textId="77777777" w:rsidTr="00E84149">
        <w:trPr>
          <w:trHeight w:val="260"/>
        </w:trPr>
        <w:tc>
          <w:tcPr>
            <w:tcW w:w="5000" w:type="pct"/>
            <w:vAlign w:val="center"/>
          </w:tcPr>
          <w:p w14:paraId="1845B6CA" w14:textId="77777777" w:rsidR="00E84149" w:rsidRPr="004E67B7" w:rsidRDefault="00E84149" w:rsidP="00E84149">
            <w:pPr>
              <w:jc w:val="both"/>
              <w:rPr>
                <w:rFonts w:ascii="Arial Narrow" w:hAnsi="Arial Narrow" w:cs="Arial"/>
                <w:b/>
                <w:sz w:val="22"/>
                <w:szCs w:val="22"/>
              </w:rPr>
            </w:pPr>
            <w:r w:rsidRPr="004E67B7">
              <w:rPr>
                <w:rFonts w:ascii="Arial Narrow" w:hAnsi="Arial Narrow" w:cs="Arial"/>
                <w:bCs/>
                <w:sz w:val="22"/>
                <w:szCs w:val="22"/>
              </w:rPr>
              <w:t xml:space="preserve">Los contratos estatales son </w:t>
            </w:r>
            <w:r w:rsidRPr="004E67B7">
              <w:rPr>
                <w:rFonts w:ascii="Arial Narrow" w:hAnsi="Arial Narrow" w:cs="Arial"/>
                <w:bCs/>
                <w:i/>
                <w:iCs/>
                <w:sz w:val="22"/>
                <w:szCs w:val="22"/>
              </w:rPr>
              <w:t>intuito personae</w:t>
            </w:r>
            <w:r w:rsidRPr="004E67B7">
              <w:rPr>
                <w:rFonts w:ascii="Arial Narrow" w:hAnsi="Arial Narrow" w:cs="Arial"/>
                <w:bCs/>
                <w:sz w:val="22"/>
                <w:szCs w:val="22"/>
              </w:rPr>
              <w:t xml:space="preserve"> y en consecuencia, una vez celebrados no podrán cederse sin previa autorización escrita de la entidad contratante, razón por la que </w:t>
            </w:r>
            <w:r w:rsidRPr="004E67B7">
              <w:rPr>
                <w:rFonts w:ascii="Arial Narrow" w:hAnsi="Arial Narrow" w:cs="Arial"/>
                <w:b/>
                <w:sz w:val="22"/>
                <w:szCs w:val="22"/>
              </w:rPr>
              <w:t xml:space="preserve">EL CONTRATISTA </w:t>
            </w:r>
            <w:r w:rsidRPr="004E67B7">
              <w:rPr>
                <w:rFonts w:ascii="Arial Narrow" w:hAnsi="Arial Narrow" w:cs="Arial"/>
                <w:bCs/>
                <w:sz w:val="22"/>
                <w:szCs w:val="22"/>
              </w:rPr>
              <w:t xml:space="preserve">no podrá ceder el presente contrato a persona natural o jurídica, nacional o extranjera sin el consentimiento previo o expreso del Municipio, que podrá negarla sin necesidad de motivarla, de conformidad con el inciso 3º del artículo 41 de la Ley 80 de 1993 </w:t>
            </w:r>
            <w:r w:rsidRPr="004E67B7">
              <w:rPr>
                <w:rFonts w:ascii="Arial Narrow" w:hAnsi="Arial Narrow" w:cs="Arial"/>
                <w:sz w:val="22"/>
                <w:szCs w:val="22"/>
              </w:rPr>
              <w:t xml:space="preserve"> o la norma que lo adicione, modifique, derogue o sustituya.</w:t>
            </w:r>
            <w:r w:rsidRPr="004E67B7">
              <w:rPr>
                <w:rFonts w:ascii="Arial Narrow" w:hAnsi="Arial Narrow" w:cs="Arial"/>
                <w:b/>
                <w:sz w:val="22"/>
                <w:szCs w:val="22"/>
              </w:rPr>
              <w:t xml:space="preserve"> </w:t>
            </w:r>
          </w:p>
        </w:tc>
      </w:tr>
      <w:tr w:rsidR="00E84149" w:rsidRPr="004E67B7" w14:paraId="436478D1" w14:textId="77777777" w:rsidTr="00E84149">
        <w:trPr>
          <w:trHeight w:val="260"/>
        </w:trPr>
        <w:tc>
          <w:tcPr>
            <w:tcW w:w="5000" w:type="pct"/>
            <w:shd w:val="clear" w:color="auto" w:fill="D9D9D9" w:themeFill="background1" w:themeFillShade="D9"/>
            <w:vAlign w:val="center"/>
          </w:tcPr>
          <w:p w14:paraId="2C408CC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AUTONOMÍA ADMINISTRATIVA Y AUSENCIA DE RELACIÓN LABORAL</w:t>
            </w:r>
          </w:p>
        </w:tc>
      </w:tr>
      <w:tr w:rsidR="00E84149" w:rsidRPr="004E67B7" w14:paraId="1F1F060D" w14:textId="77777777" w:rsidTr="00E84149">
        <w:trPr>
          <w:trHeight w:val="260"/>
        </w:trPr>
        <w:tc>
          <w:tcPr>
            <w:tcW w:w="5000" w:type="pct"/>
            <w:vAlign w:val="center"/>
          </w:tcPr>
          <w:p w14:paraId="2773C37B" w14:textId="183908BB" w:rsidR="00E84149" w:rsidRPr="00A37E75" w:rsidRDefault="00E84149" w:rsidP="00E84149">
            <w:pPr>
              <w:jc w:val="both"/>
              <w:rPr>
                <w:rFonts w:ascii="Arial Narrow" w:hAnsi="Arial Narrow" w:cs="Arial"/>
                <w:bCs/>
                <w:sz w:val="22"/>
                <w:szCs w:val="22"/>
              </w:rPr>
            </w:pPr>
            <w:r w:rsidRPr="004E67B7">
              <w:rPr>
                <w:rFonts w:ascii="Arial Narrow" w:hAnsi="Arial Narrow" w:cs="Arial"/>
                <w:b/>
                <w:sz w:val="22"/>
                <w:szCs w:val="22"/>
              </w:rPr>
              <w:t xml:space="preserve">EL CONTRATISTA </w:t>
            </w:r>
            <w:r w:rsidRPr="004E67B7">
              <w:rPr>
                <w:rFonts w:ascii="Arial Narrow" w:hAnsi="Arial Narrow" w:cs="Arial"/>
                <w:bCs/>
                <w:sz w:val="22"/>
                <w:szCs w:val="22"/>
              </w:rPr>
              <w:t xml:space="preserve">obrará con plena autonomía administrativa y en consecuencia no existirá ninguna relación laboral entre EL CONTRATISTA y EL MUNICIPIO DE </w:t>
            </w:r>
            <w:r w:rsidR="00444E00" w:rsidRPr="004E67B7">
              <w:rPr>
                <w:rFonts w:ascii="Arial Narrow" w:hAnsi="Arial Narrow" w:cs="Arial"/>
                <w:bCs/>
                <w:sz w:val="22"/>
                <w:szCs w:val="22"/>
              </w:rPr>
              <w:t>FÚQUENE</w:t>
            </w:r>
            <w:r w:rsidRPr="004E67B7">
              <w:rPr>
                <w:rFonts w:ascii="Arial Narrow" w:hAnsi="Arial Narrow" w:cs="Arial"/>
                <w:bCs/>
                <w:sz w:val="22"/>
                <w:szCs w:val="22"/>
              </w:rPr>
              <w:t>.</w:t>
            </w:r>
          </w:p>
        </w:tc>
      </w:tr>
      <w:tr w:rsidR="00E84149" w:rsidRPr="004E67B7" w14:paraId="6EB8D468" w14:textId="77777777" w:rsidTr="00E84149">
        <w:trPr>
          <w:trHeight w:val="260"/>
        </w:trPr>
        <w:tc>
          <w:tcPr>
            <w:tcW w:w="5000" w:type="pct"/>
            <w:shd w:val="clear" w:color="auto" w:fill="D9D9D9" w:themeFill="background1" w:themeFillShade="D9"/>
            <w:vAlign w:val="center"/>
          </w:tcPr>
          <w:p w14:paraId="0437E0D4"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INDEMNIDAD DE EL MUNICIPIO</w:t>
            </w:r>
          </w:p>
        </w:tc>
      </w:tr>
      <w:tr w:rsidR="00E84149" w:rsidRPr="004E67B7" w14:paraId="4D0842F2" w14:textId="77777777" w:rsidTr="00E84149">
        <w:trPr>
          <w:trHeight w:val="260"/>
        </w:trPr>
        <w:tc>
          <w:tcPr>
            <w:tcW w:w="5000" w:type="pct"/>
            <w:vAlign w:val="center"/>
          </w:tcPr>
          <w:p w14:paraId="3ED002CD" w14:textId="5F109E69" w:rsidR="00E84149" w:rsidRPr="00A37E75" w:rsidRDefault="00E84149" w:rsidP="00A37E75">
            <w:pPr>
              <w:widowControl w:val="0"/>
              <w:jc w:val="both"/>
              <w:rPr>
                <w:rFonts w:ascii="Arial Narrow" w:hAnsi="Arial Narrow" w:cs="Arial"/>
                <w:sz w:val="22"/>
                <w:szCs w:val="22"/>
              </w:rPr>
            </w:pP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mantendrá indemne a </w:t>
            </w:r>
            <w:r w:rsidRPr="004E67B7">
              <w:rPr>
                <w:rFonts w:ascii="Arial Narrow" w:hAnsi="Arial Narrow" w:cs="Arial"/>
                <w:b/>
                <w:sz w:val="22"/>
                <w:szCs w:val="22"/>
              </w:rPr>
              <w:t>EL MUNICIPIO</w:t>
            </w:r>
            <w:r w:rsidRPr="004E67B7">
              <w:rPr>
                <w:rFonts w:ascii="Arial Narrow" w:hAnsi="Arial Narrow" w:cs="Arial"/>
                <w:sz w:val="22"/>
                <w:szCs w:val="22"/>
              </w:rPr>
              <w:t xml:space="preserve"> contra todo reclamo, demanda, acción legal, y costos que puedan causarse o surgir por daños o lesiones a personas o propiedades de terceros, que se ocasionen durante la ejecución del objeto de este contrato. En caso de que se instaure demanda o acción legal alguna, o se formule reclamo contra </w:t>
            </w:r>
            <w:r w:rsidRPr="004E67B7">
              <w:rPr>
                <w:rFonts w:ascii="Arial Narrow" w:hAnsi="Arial Narrow" w:cs="Arial"/>
                <w:b/>
                <w:sz w:val="22"/>
                <w:szCs w:val="22"/>
              </w:rPr>
              <w:t>EL MUNICIPIO</w:t>
            </w:r>
            <w:r w:rsidRPr="004E67B7">
              <w:rPr>
                <w:rFonts w:ascii="Arial Narrow" w:hAnsi="Arial Narrow" w:cs="Arial"/>
                <w:sz w:val="22"/>
                <w:szCs w:val="22"/>
              </w:rPr>
              <w:t xml:space="preserve">, por asuntos, que según el contrato sean de responsabilidad de </w:t>
            </w:r>
            <w:r w:rsidRPr="004E67B7">
              <w:rPr>
                <w:rFonts w:ascii="Arial Narrow" w:hAnsi="Arial Narrow" w:cs="Arial"/>
                <w:b/>
                <w:sz w:val="22"/>
                <w:szCs w:val="22"/>
              </w:rPr>
              <w:t>EL CONTRATISTA</w:t>
            </w:r>
            <w:r w:rsidRPr="004E67B7">
              <w:rPr>
                <w:rFonts w:ascii="Arial Narrow" w:hAnsi="Arial Narrow" w:cs="Arial"/>
                <w:sz w:val="22"/>
                <w:szCs w:val="22"/>
              </w:rPr>
              <w:t xml:space="preserve">, </w:t>
            </w:r>
            <w:r w:rsidRPr="004E67B7">
              <w:rPr>
                <w:rFonts w:ascii="Arial Narrow" w:hAnsi="Arial Narrow" w:cs="Arial"/>
                <w:b/>
                <w:sz w:val="22"/>
                <w:szCs w:val="22"/>
              </w:rPr>
              <w:t>EL MUNICIPIO</w:t>
            </w:r>
            <w:r w:rsidRPr="004E67B7">
              <w:rPr>
                <w:rFonts w:ascii="Arial Narrow" w:hAnsi="Arial Narrow" w:cs="Arial"/>
                <w:sz w:val="22"/>
                <w:szCs w:val="22"/>
              </w:rPr>
              <w:t xml:space="preserve">, se lo comunicará lo más pronto posible para que por su cuenta adopte oportunamente las medidas pertinentes previstas por la Ley para mantener indemne a </w:t>
            </w:r>
            <w:r w:rsidRPr="004E67B7">
              <w:rPr>
                <w:rFonts w:ascii="Arial Narrow" w:hAnsi="Arial Narrow" w:cs="Arial"/>
                <w:b/>
                <w:sz w:val="22"/>
                <w:szCs w:val="22"/>
              </w:rPr>
              <w:t>EL MUNICIPIO</w:t>
            </w:r>
            <w:r w:rsidRPr="004E67B7">
              <w:rPr>
                <w:rFonts w:ascii="Arial Narrow" w:hAnsi="Arial Narrow" w:cs="Arial"/>
                <w:sz w:val="22"/>
                <w:szCs w:val="22"/>
              </w:rPr>
              <w:t xml:space="preserve"> y adelante los trámites para llegar a un arreglo del conflicto. Si en cualquiera de los eventos previstos en esta cláusula,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no asume debida y oportunamente la defensa de los intereses de </w:t>
            </w:r>
            <w:r w:rsidRPr="004E67B7">
              <w:rPr>
                <w:rFonts w:ascii="Arial Narrow" w:hAnsi="Arial Narrow" w:cs="Arial"/>
                <w:b/>
                <w:sz w:val="22"/>
                <w:szCs w:val="22"/>
              </w:rPr>
              <w:t>EL MUNICIPIO</w:t>
            </w:r>
            <w:r w:rsidRPr="004E67B7">
              <w:rPr>
                <w:rFonts w:ascii="Arial Narrow" w:hAnsi="Arial Narrow" w:cs="Arial"/>
                <w:sz w:val="22"/>
                <w:szCs w:val="22"/>
              </w:rPr>
              <w:t xml:space="preserve">, este podrá hacerlo directamente, previa notificación escrita a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y este último pagará todos los gastos en que </w:t>
            </w:r>
            <w:r w:rsidRPr="004E67B7">
              <w:rPr>
                <w:rFonts w:ascii="Arial Narrow" w:hAnsi="Arial Narrow" w:cs="Arial"/>
                <w:b/>
                <w:sz w:val="22"/>
                <w:szCs w:val="22"/>
              </w:rPr>
              <w:t>EL MUNICIPIO</w:t>
            </w:r>
            <w:r w:rsidRPr="004E67B7">
              <w:rPr>
                <w:rFonts w:ascii="Arial Narrow" w:hAnsi="Arial Narrow" w:cs="Arial"/>
                <w:sz w:val="22"/>
                <w:szCs w:val="22"/>
              </w:rPr>
              <w:t xml:space="preserve"> incurra por tal motivo.</w:t>
            </w:r>
          </w:p>
        </w:tc>
      </w:tr>
      <w:tr w:rsidR="00E84149" w:rsidRPr="004E67B7" w14:paraId="18FDD35B" w14:textId="77777777" w:rsidTr="00E84149">
        <w:trPr>
          <w:trHeight w:val="260"/>
        </w:trPr>
        <w:tc>
          <w:tcPr>
            <w:tcW w:w="5000" w:type="pct"/>
            <w:shd w:val="clear" w:color="auto" w:fill="D9D9D9" w:themeFill="background1" w:themeFillShade="D9"/>
            <w:vAlign w:val="center"/>
          </w:tcPr>
          <w:p w14:paraId="50FD1AE6"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PROPIEDAD INTELECTUAL.</w:t>
            </w:r>
          </w:p>
        </w:tc>
      </w:tr>
      <w:tr w:rsidR="00E84149" w:rsidRPr="004E67B7" w14:paraId="1A86AFC4" w14:textId="77777777" w:rsidTr="00E84149">
        <w:trPr>
          <w:trHeight w:val="260"/>
        </w:trPr>
        <w:tc>
          <w:tcPr>
            <w:tcW w:w="5000" w:type="pct"/>
            <w:vAlign w:val="center"/>
          </w:tcPr>
          <w:p w14:paraId="5CA20FD1" w14:textId="77777777" w:rsidR="00E84149" w:rsidRPr="004E67B7" w:rsidRDefault="00E84149" w:rsidP="00E84149">
            <w:pPr>
              <w:widowControl w:val="0"/>
              <w:jc w:val="both"/>
              <w:rPr>
                <w:rFonts w:ascii="Arial Narrow" w:hAnsi="Arial Narrow" w:cs="Arial"/>
                <w:sz w:val="22"/>
                <w:szCs w:val="22"/>
              </w:rPr>
            </w:pPr>
            <w:r w:rsidRPr="004E67B7">
              <w:rPr>
                <w:rFonts w:ascii="Arial Narrow" w:hAnsi="Arial Narrow" w:cs="Arial"/>
                <w:sz w:val="22"/>
                <w:szCs w:val="22"/>
              </w:rPr>
              <w:t xml:space="preserve">Si de la ejecución del presente contrato resultan estudios, investigaciones, descubrimientos, invenciones, información, mejoras y/o diseños, estos pertenecen a </w:t>
            </w:r>
            <w:r w:rsidRPr="004E67B7">
              <w:rPr>
                <w:rFonts w:ascii="Arial Narrow" w:hAnsi="Arial Narrow" w:cs="Arial"/>
                <w:b/>
                <w:sz w:val="22"/>
                <w:szCs w:val="22"/>
              </w:rPr>
              <w:t xml:space="preserve">EL MUNICIPIO  </w:t>
            </w:r>
            <w:r w:rsidRPr="004E67B7">
              <w:rPr>
                <w:rFonts w:ascii="Arial Narrow" w:hAnsi="Arial Narrow" w:cs="Arial"/>
                <w:sz w:val="22"/>
                <w:szCs w:val="22"/>
              </w:rPr>
              <w:t>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w:t>
            </w:r>
          </w:p>
          <w:p w14:paraId="15BD2C7B" w14:textId="77777777" w:rsidR="00C174C1" w:rsidRPr="004E67B7" w:rsidRDefault="00C174C1" w:rsidP="00E84149">
            <w:pPr>
              <w:widowControl w:val="0"/>
              <w:jc w:val="both"/>
              <w:rPr>
                <w:rFonts w:ascii="Arial Narrow" w:hAnsi="Arial Narrow" w:cs="Arial"/>
                <w:sz w:val="22"/>
                <w:szCs w:val="22"/>
              </w:rPr>
            </w:pPr>
          </w:p>
          <w:p w14:paraId="5045A2E3" w14:textId="17381879" w:rsidR="00E84149" w:rsidRPr="004E67B7" w:rsidRDefault="00E84149" w:rsidP="00E84149">
            <w:pPr>
              <w:jc w:val="both"/>
              <w:rPr>
                <w:rFonts w:ascii="Arial Narrow" w:hAnsi="Arial Narrow" w:cs="Arial"/>
                <w:b/>
                <w:sz w:val="22"/>
                <w:szCs w:val="22"/>
              </w:rPr>
            </w:pPr>
            <w:r w:rsidRPr="004E67B7">
              <w:rPr>
                <w:rFonts w:ascii="Arial Narrow" w:hAnsi="Arial Narrow" w:cs="Arial"/>
                <w:sz w:val="22"/>
                <w:szCs w:val="22"/>
              </w:rPr>
              <w:t xml:space="preserve">Así mismo,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garantiza que los trabajos y servicios prestados a </w:t>
            </w:r>
            <w:r w:rsidRPr="004E67B7">
              <w:rPr>
                <w:rFonts w:ascii="Arial Narrow" w:hAnsi="Arial Narrow" w:cs="Arial"/>
                <w:b/>
                <w:sz w:val="22"/>
                <w:szCs w:val="22"/>
              </w:rPr>
              <w:t>EL MUNICIPIO</w:t>
            </w:r>
            <w:r w:rsidRPr="004E67B7">
              <w:rPr>
                <w:rFonts w:ascii="Arial Narrow" w:hAnsi="Arial Narrow" w:cs="Arial"/>
                <w:sz w:val="22"/>
                <w:szCs w:val="22"/>
              </w:rPr>
              <w:t xml:space="preserve"> por el objeto de este contrato no infringen ni vulneran los derechos de propiedad intelectual o industrial o cualesquiera otros derechos legales o contractuales de terceros.</w:t>
            </w:r>
          </w:p>
        </w:tc>
      </w:tr>
      <w:tr w:rsidR="00E84149" w:rsidRPr="004E67B7" w14:paraId="0C83B095" w14:textId="77777777" w:rsidTr="00E84149">
        <w:trPr>
          <w:trHeight w:val="260"/>
        </w:trPr>
        <w:tc>
          <w:tcPr>
            <w:tcW w:w="5000" w:type="pct"/>
            <w:shd w:val="clear" w:color="auto" w:fill="D9D9D9" w:themeFill="background1" w:themeFillShade="D9"/>
            <w:vAlign w:val="center"/>
          </w:tcPr>
          <w:p w14:paraId="3C11A8C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SUSPENSIÓN DEL CONTRATO.</w:t>
            </w:r>
          </w:p>
        </w:tc>
      </w:tr>
      <w:tr w:rsidR="00E84149" w:rsidRPr="004E67B7" w14:paraId="5202D641" w14:textId="77777777" w:rsidTr="00E84149">
        <w:trPr>
          <w:trHeight w:val="260"/>
        </w:trPr>
        <w:tc>
          <w:tcPr>
            <w:tcW w:w="5000" w:type="pct"/>
            <w:vAlign w:val="center"/>
          </w:tcPr>
          <w:p w14:paraId="331A0E02"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 xml:space="preserve">Las partes contratantes podrán suspender el presente contrato, mediante la suscripción de un acta en donde conste tal evento, cuando medie alguna de las siguientes causales: 1. Por circunstancias de fuerza mayor o caso fortuito debidamente comprobados, y 2. Por acuerdo entre las partes justificado en que no se afecta el servicio. </w:t>
            </w:r>
          </w:p>
          <w:p w14:paraId="09984051" w14:textId="77777777" w:rsidR="00E84149" w:rsidRPr="004E67B7" w:rsidRDefault="00E84149" w:rsidP="00E84149">
            <w:pPr>
              <w:jc w:val="both"/>
              <w:rPr>
                <w:rFonts w:ascii="Arial Narrow" w:hAnsi="Arial Narrow" w:cs="Arial"/>
                <w:sz w:val="22"/>
                <w:szCs w:val="22"/>
              </w:rPr>
            </w:pPr>
          </w:p>
          <w:p w14:paraId="30E811E2" w14:textId="0F65AAAB" w:rsidR="00E84149" w:rsidRPr="004E67B7" w:rsidRDefault="00E84149" w:rsidP="00E84149">
            <w:pPr>
              <w:jc w:val="both"/>
              <w:rPr>
                <w:rFonts w:ascii="Arial Narrow" w:hAnsi="Arial Narrow" w:cs="Arial"/>
                <w:b/>
                <w:sz w:val="22"/>
                <w:szCs w:val="22"/>
              </w:rPr>
            </w:pPr>
            <w:r w:rsidRPr="004E67B7">
              <w:rPr>
                <w:rFonts w:ascii="Arial Narrow" w:hAnsi="Arial Narrow" w:cs="Arial"/>
                <w:b/>
                <w:sz w:val="22"/>
                <w:szCs w:val="22"/>
              </w:rPr>
              <w:lastRenderedPageBreak/>
              <w:t>PARÁGRAFO:</w:t>
            </w:r>
            <w:r w:rsidRPr="004E67B7">
              <w:rPr>
                <w:rFonts w:ascii="Arial Narrow" w:hAnsi="Arial Narrow" w:cs="Arial"/>
                <w:sz w:val="22"/>
                <w:szCs w:val="22"/>
              </w:rPr>
              <w:t xml:space="preserve"> </w:t>
            </w:r>
            <w:r w:rsidRPr="004E67B7">
              <w:rPr>
                <w:rFonts w:ascii="Arial Narrow" w:hAnsi="Arial Narrow" w:cs="Arial"/>
                <w:b/>
                <w:sz w:val="22"/>
                <w:szCs w:val="22"/>
              </w:rPr>
              <w:t>EL CONTRATISTA</w:t>
            </w:r>
            <w:r w:rsidRPr="004E67B7">
              <w:rPr>
                <w:rFonts w:ascii="Arial Narrow" w:hAnsi="Arial Narrow" w:cs="Arial"/>
                <w:sz w:val="22"/>
                <w:szCs w:val="22"/>
              </w:rPr>
              <w:t xml:space="preserve"> y </w:t>
            </w:r>
            <w:r w:rsidRPr="004E67B7">
              <w:rPr>
                <w:rFonts w:ascii="Arial Narrow" w:hAnsi="Arial Narrow" w:cs="Arial"/>
                <w:b/>
                <w:sz w:val="22"/>
                <w:szCs w:val="22"/>
              </w:rPr>
              <w:t xml:space="preserve">EL MUNICIPIO </w:t>
            </w:r>
            <w:r w:rsidRPr="004E67B7">
              <w:rPr>
                <w:rFonts w:ascii="Arial Narrow" w:hAnsi="Arial Narrow" w:cs="Arial"/>
                <w:sz w:val="22"/>
                <w:szCs w:val="22"/>
              </w:rPr>
              <w:t>acordaran si el término de suspensión será computable para efecto del plazo de ejecución del contrato o si se reducirá del mismo, en todo caso no dará derecho a exigir indemnización, costos adicionales o reajustes, ni a reclamar gastos diferentes a los pactados en el contrato</w:t>
            </w:r>
            <w:r w:rsidR="00C174C1" w:rsidRPr="004E67B7">
              <w:rPr>
                <w:rFonts w:ascii="Arial Narrow" w:hAnsi="Arial Narrow" w:cs="Arial"/>
                <w:sz w:val="22"/>
                <w:szCs w:val="22"/>
              </w:rPr>
              <w:t xml:space="preserve">. Así mismo se acuerda que </w:t>
            </w:r>
            <w:r w:rsidRPr="004E67B7">
              <w:rPr>
                <w:rFonts w:ascii="Arial Narrow" w:hAnsi="Arial Narrow" w:cs="Arial"/>
                <w:sz w:val="22"/>
                <w:szCs w:val="22"/>
              </w:rPr>
              <w:t>en la misma acta de suspensión se establecerá la fecha de reinicio al fenecimiento del término de suspensión, sin que se requiera la suscripción de acta de reinicio, por tanto una vez vencido el plazo de ejecución o cesación de los motivos que dieron lugar a la suspensión el contratista se obliga a reiniciar inmediatamente la ejecución del contrato.</w:t>
            </w:r>
          </w:p>
        </w:tc>
      </w:tr>
      <w:tr w:rsidR="00E84149" w:rsidRPr="004E67B7" w14:paraId="74062886" w14:textId="77777777" w:rsidTr="00E84149">
        <w:trPr>
          <w:trHeight w:val="260"/>
        </w:trPr>
        <w:tc>
          <w:tcPr>
            <w:tcW w:w="5000" w:type="pct"/>
            <w:shd w:val="clear" w:color="auto" w:fill="D9D9D9" w:themeFill="background1" w:themeFillShade="D9"/>
            <w:vAlign w:val="center"/>
          </w:tcPr>
          <w:p w14:paraId="51E25C92"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CAUSALES DE TERMINACIÓN DEL CONTRATO.</w:t>
            </w:r>
          </w:p>
        </w:tc>
      </w:tr>
      <w:tr w:rsidR="00E84149" w:rsidRPr="004E67B7" w14:paraId="5A494A21" w14:textId="77777777" w:rsidTr="00E84149">
        <w:trPr>
          <w:trHeight w:val="260"/>
        </w:trPr>
        <w:tc>
          <w:tcPr>
            <w:tcW w:w="5000" w:type="pct"/>
            <w:vAlign w:val="center"/>
          </w:tcPr>
          <w:p w14:paraId="2B4D9491" w14:textId="77777777" w:rsidR="00E84149" w:rsidRPr="004E67B7" w:rsidRDefault="00E84149" w:rsidP="00E84149">
            <w:pPr>
              <w:jc w:val="both"/>
              <w:rPr>
                <w:rFonts w:ascii="Arial Narrow" w:hAnsi="Arial Narrow" w:cs="Arial"/>
                <w:b/>
                <w:sz w:val="22"/>
                <w:szCs w:val="22"/>
              </w:rPr>
            </w:pPr>
            <w:r w:rsidRPr="004E67B7">
              <w:rPr>
                <w:rFonts w:ascii="Arial Narrow" w:hAnsi="Arial Narrow" w:cs="Arial"/>
                <w:sz w:val="22"/>
                <w:szCs w:val="22"/>
              </w:rPr>
              <w:t xml:space="preserve">En adición a la cláusula excepcional de terminación anticipada del contrato, las partes en autonomía de la voluntad acuerdan como causales de terminación del contrato la ocurrencia de uno o varios de los siguientes eventos: </w:t>
            </w:r>
            <w:r w:rsidRPr="004E67B7">
              <w:rPr>
                <w:rFonts w:ascii="Arial Narrow" w:hAnsi="Arial Narrow" w:cs="Arial"/>
                <w:b/>
                <w:bCs/>
                <w:sz w:val="22"/>
                <w:szCs w:val="22"/>
              </w:rPr>
              <w:t>1.</w:t>
            </w:r>
            <w:r w:rsidRPr="004E67B7">
              <w:rPr>
                <w:rFonts w:ascii="Arial Narrow" w:hAnsi="Arial Narrow" w:cs="Arial"/>
                <w:sz w:val="22"/>
                <w:szCs w:val="22"/>
              </w:rPr>
              <w:t xml:space="preserve"> Por cumplimiento del objeto del contrato antes del pazo de ejecución. </w:t>
            </w:r>
            <w:r w:rsidRPr="004E67B7">
              <w:rPr>
                <w:rFonts w:ascii="Arial Narrow" w:hAnsi="Arial Narrow" w:cs="Arial"/>
                <w:b/>
                <w:bCs/>
                <w:sz w:val="22"/>
                <w:szCs w:val="22"/>
              </w:rPr>
              <w:t>2</w:t>
            </w:r>
            <w:r w:rsidRPr="004E67B7">
              <w:rPr>
                <w:rFonts w:ascii="Arial Narrow" w:hAnsi="Arial Narrow" w:cs="Arial"/>
                <w:sz w:val="22"/>
                <w:szCs w:val="22"/>
              </w:rPr>
              <w:t xml:space="preserve">. En los casos previstos en los numerales </w:t>
            </w:r>
            <w:r w:rsidRPr="004E67B7">
              <w:rPr>
                <w:rFonts w:ascii="Arial Narrow" w:hAnsi="Arial Narrow" w:cs="Arial"/>
                <w:b/>
                <w:bCs/>
                <w:sz w:val="22"/>
                <w:szCs w:val="22"/>
              </w:rPr>
              <w:t>1o., 2o. y 4o</w:t>
            </w:r>
            <w:r w:rsidRPr="004E67B7">
              <w:rPr>
                <w:rFonts w:ascii="Arial Narrow" w:hAnsi="Arial Narrow" w:cs="Arial"/>
                <w:sz w:val="22"/>
                <w:szCs w:val="22"/>
              </w:rPr>
              <w:t xml:space="preserve">. del artículo 45 de la Ley 80 de 1993. </w:t>
            </w:r>
            <w:r w:rsidRPr="004E67B7">
              <w:rPr>
                <w:rFonts w:ascii="Arial Narrow" w:hAnsi="Arial Narrow" w:cs="Arial"/>
                <w:b/>
                <w:bCs/>
                <w:sz w:val="22"/>
                <w:szCs w:val="22"/>
              </w:rPr>
              <w:t>3</w:t>
            </w:r>
            <w:r w:rsidRPr="004E67B7">
              <w:rPr>
                <w:rFonts w:ascii="Arial Narrow" w:hAnsi="Arial Narrow" w:cs="Arial"/>
                <w:sz w:val="22"/>
                <w:szCs w:val="22"/>
              </w:rPr>
              <w:t xml:space="preserve">. Por mutuo acuerdo de las partes. </w:t>
            </w:r>
            <w:r w:rsidRPr="004E67B7">
              <w:rPr>
                <w:rFonts w:ascii="Arial Narrow" w:hAnsi="Arial Narrow" w:cs="Arial"/>
                <w:b/>
                <w:bCs/>
                <w:sz w:val="22"/>
                <w:szCs w:val="22"/>
              </w:rPr>
              <w:t>4.</w:t>
            </w:r>
            <w:r w:rsidRPr="004E67B7">
              <w:rPr>
                <w:rFonts w:ascii="Arial Narrow" w:hAnsi="Arial Narrow" w:cs="Arial"/>
                <w:sz w:val="22"/>
                <w:szCs w:val="22"/>
              </w:rPr>
              <w:t xml:space="preserve"> Por las demás causales contempladas en la ley.</w:t>
            </w:r>
          </w:p>
        </w:tc>
      </w:tr>
      <w:tr w:rsidR="00E84149" w:rsidRPr="004E67B7" w14:paraId="49711582" w14:textId="77777777" w:rsidTr="00E84149">
        <w:trPr>
          <w:trHeight w:val="260"/>
        </w:trPr>
        <w:tc>
          <w:tcPr>
            <w:tcW w:w="5000" w:type="pct"/>
            <w:shd w:val="clear" w:color="auto" w:fill="D9D9D9" w:themeFill="background1" w:themeFillShade="D9"/>
            <w:vAlign w:val="center"/>
          </w:tcPr>
          <w:p w14:paraId="48ADAA75" w14:textId="77777777" w:rsidR="00E84149" w:rsidRPr="004E67B7" w:rsidRDefault="00E84149" w:rsidP="00E84149">
            <w:pPr>
              <w:pStyle w:val="Prrafodelista"/>
              <w:numPr>
                <w:ilvl w:val="0"/>
                <w:numId w:val="2"/>
              </w:numPr>
              <w:rPr>
                <w:rFonts w:ascii="Arial Narrow" w:hAnsi="Arial Narrow" w:cs="Arial"/>
                <w:b/>
                <w:sz w:val="22"/>
                <w:szCs w:val="22"/>
              </w:rPr>
            </w:pPr>
            <w:r w:rsidRPr="004E67B7">
              <w:rPr>
                <w:rFonts w:ascii="Arial Narrow" w:hAnsi="Arial Narrow" w:cs="Arial"/>
                <w:b/>
                <w:sz w:val="22"/>
                <w:szCs w:val="22"/>
              </w:rPr>
              <w:t>INHABILIDADES, INCOMPATIBILIDADES, CONFLICTOS DE INTERÉS, ORIGEN Y DESTINACIÓN DE RECURSOS Y DECLARACIÓN ESPECIAL.</w:t>
            </w:r>
          </w:p>
        </w:tc>
      </w:tr>
      <w:tr w:rsidR="00E84149" w:rsidRPr="004E67B7" w14:paraId="079E03AC" w14:textId="77777777" w:rsidTr="00E84149">
        <w:trPr>
          <w:trHeight w:val="260"/>
        </w:trPr>
        <w:tc>
          <w:tcPr>
            <w:tcW w:w="5000" w:type="pct"/>
            <w:vAlign w:val="center"/>
          </w:tcPr>
          <w:p w14:paraId="1252EF40" w14:textId="77777777" w:rsidR="00E84149" w:rsidRPr="004E67B7" w:rsidRDefault="00E84149" w:rsidP="00E84149">
            <w:pPr>
              <w:widowControl w:val="0"/>
              <w:jc w:val="both"/>
              <w:rPr>
                <w:rFonts w:ascii="Arial Narrow" w:hAnsi="Arial Narrow" w:cs="Arial"/>
                <w:sz w:val="22"/>
                <w:szCs w:val="22"/>
              </w:rPr>
            </w:pPr>
            <w:r w:rsidRPr="004E67B7">
              <w:rPr>
                <w:rFonts w:ascii="Arial Narrow" w:hAnsi="Arial Narrow" w:cs="Arial"/>
                <w:sz w:val="22"/>
                <w:szCs w:val="22"/>
              </w:rPr>
              <w:t xml:space="preserve">Para los efectos de los artículos 8° y 9° de la Ley 80 de 1993, de la Ley 1474 de 2011 y del Decreto 1082 de 2015, </w:t>
            </w:r>
            <w:r w:rsidRPr="004E67B7">
              <w:rPr>
                <w:rFonts w:ascii="Arial Narrow" w:hAnsi="Arial Narrow" w:cs="Arial"/>
                <w:b/>
                <w:sz w:val="22"/>
                <w:szCs w:val="22"/>
              </w:rPr>
              <w:t xml:space="preserve">EL CONTRATISTA </w:t>
            </w:r>
            <w:r w:rsidRPr="004E67B7">
              <w:rPr>
                <w:rFonts w:ascii="Arial Narrow" w:hAnsi="Arial Narrow" w:cs="Arial"/>
                <w:sz w:val="22"/>
                <w:szCs w:val="22"/>
              </w:rPr>
              <w:t>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del juramento no encontrarse incurso en ninguna de tales inhabilidades e incompatibilidades, ni conflictos de interés, lo que se entiende surtido con la suscripción del presente contrato. Así mismo, manifiesta que no ha sido sancionado por la contraloría mediante juicio de responsabilidad fiscal en su contra.</w:t>
            </w:r>
          </w:p>
          <w:p w14:paraId="12B1279F" w14:textId="77777777" w:rsidR="00E84149" w:rsidRPr="004E67B7" w:rsidRDefault="00E84149" w:rsidP="00E84149">
            <w:pPr>
              <w:widowControl w:val="0"/>
              <w:ind w:left="708"/>
              <w:jc w:val="both"/>
              <w:rPr>
                <w:rFonts w:ascii="Arial Narrow" w:hAnsi="Arial Narrow" w:cs="Arial"/>
                <w:sz w:val="22"/>
                <w:szCs w:val="22"/>
              </w:rPr>
            </w:pPr>
          </w:p>
          <w:p w14:paraId="3149A92C" w14:textId="127A8868" w:rsidR="00E84149" w:rsidRPr="004E67B7" w:rsidRDefault="00E84149" w:rsidP="00E84149">
            <w:pPr>
              <w:widowControl w:val="0"/>
              <w:autoSpaceDE w:val="0"/>
              <w:autoSpaceDN w:val="0"/>
              <w:adjustRightInd w:val="0"/>
              <w:jc w:val="both"/>
              <w:rPr>
                <w:rFonts w:ascii="Arial Narrow" w:eastAsia="Calibri" w:hAnsi="Arial Narrow" w:cs="Arial"/>
                <w:sz w:val="22"/>
                <w:szCs w:val="22"/>
              </w:rPr>
            </w:pPr>
            <w:r w:rsidRPr="004E67B7">
              <w:rPr>
                <w:rFonts w:ascii="Arial Narrow" w:eastAsia="Calibri" w:hAnsi="Arial Narrow" w:cs="Arial"/>
                <w:b/>
                <w:bCs/>
                <w:sz w:val="22"/>
                <w:szCs w:val="22"/>
              </w:rPr>
              <w:t xml:space="preserve">PARÁGRAFO PRIMERO. - </w:t>
            </w:r>
            <w:r w:rsidRPr="004E67B7">
              <w:rPr>
                <w:rFonts w:ascii="Arial Narrow" w:eastAsia="Calibri" w:hAnsi="Arial Narrow" w:cs="Arial"/>
                <w:sz w:val="22"/>
                <w:szCs w:val="22"/>
              </w:rPr>
              <w:t xml:space="preserve">Si llegare a sobrevenir inhabilidad o incompatibilidad en </w:t>
            </w:r>
            <w:r w:rsidRPr="004E67B7">
              <w:rPr>
                <w:rFonts w:ascii="Arial Narrow" w:eastAsia="Calibri" w:hAnsi="Arial Narrow" w:cs="Arial"/>
                <w:b/>
                <w:bCs/>
                <w:sz w:val="22"/>
                <w:szCs w:val="22"/>
              </w:rPr>
              <w:t xml:space="preserve">EL CONTRATISTA, </w:t>
            </w:r>
            <w:r w:rsidRPr="004E67B7">
              <w:rPr>
                <w:rFonts w:ascii="Arial Narrow" w:eastAsia="Calibri" w:hAnsi="Arial Narrow" w:cs="Arial"/>
                <w:bCs/>
                <w:sz w:val="22"/>
                <w:szCs w:val="22"/>
              </w:rPr>
              <w:t>e</w:t>
            </w:r>
            <w:r w:rsidRPr="004E67B7">
              <w:rPr>
                <w:rFonts w:ascii="Arial Narrow" w:eastAsia="Calibri" w:hAnsi="Arial Narrow" w:cs="Arial"/>
                <w:sz w:val="22"/>
                <w:szCs w:val="22"/>
              </w:rPr>
              <w:t xml:space="preserve">ste podrá ceder el contrato previa autorización escrita de </w:t>
            </w:r>
            <w:r w:rsidRPr="004E67B7">
              <w:rPr>
                <w:rFonts w:ascii="Arial Narrow" w:eastAsia="Calibri" w:hAnsi="Arial Narrow" w:cs="Arial"/>
                <w:b/>
                <w:bCs/>
                <w:sz w:val="22"/>
                <w:szCs w:val="22"/>
              </w:rPr>
              <w:t>EL</w:t>
            </w:r>
            <w:r w:rsidR="00C174C1" w:rsidRPr="004E67B7">
              <w:rPr>
                <w:rFonts w:ascii="Arial Narrow" w:eastAsia="Calibri" w:hAnsi="Arial Narrow" w:cs="Arial"/>
                <w:b/>
                <w:bCs/>
                <w:sz w:val="22"/>
                <w:szCs w:val="22"/>
              </w:rPr>
              <w:t xml:space="preserve"> </w:t>
            </w:r>
            <w:r w:rsidRPr="004E67B7">
              <w:rPr>
                <w:rFonts w:ascii="Arial Narrow" w:eastAsia="Calibri" w:hAnsi="Arial Narrow" w:cs="Arial"/>
                <w:b/>
                <w:bCs/>
                <w:sz w:val="22"/>
                <w:szCs w:val="22"/>
              </w:rPr>
              <w:t xml:space="preserve">MUNICIPIO, </w:t>
            </w:r>
            <w:r w:rsidRPr="004E67B7">
              <w:rPr>
                <w:rFonts w:ascii="Arial Narrow" w:eastAsia="Calibri" w:hAnsi="Arial Narrow" w:cs="Arial"/>
                <w:sz w:val="22"/>
                <w:szCs w:val="22"/>
              </w:rPr>
              <w:t xml:space="preserve">y si ello no fuere posible </w:t>
            </w:r>
            <w:r w:rsidRPr="004E67B7">
              <w:rPr>
                <w:rFonts w:ascii="Arial Narrow" w:eastAsia="Calibri" w:hAnsi="Arial Narrow" w:cs="Arial"/>
                <w:b/>
                <w:bCs/>
                <w:sz w:val="22"/>
                <w:szCs w:val="22"/>
              </w:rPr>
              <w:t xml:space="preserve">EL CONTRATISTA </w:t>
            </w:r>
            <w:r w:rsidRPr="004E67B7">
              <w:rPr>
                <w:rFonts w:ascii="Arial Narrow" w:eastAsia="Calibri" w:hAnsi="Arial Narrow" w:cs="Arial"/>
                <w:sz w:val="22"/>
                <w:szCs w:val="22"/>
              </w:rPr>
              <w:t xml:space="preserve">renunciará a su ejecución (artículo 9 de la Ley 80 de 1993). </w:t>
            </w:r>
          </w:p>
          <w:p w14:paraId="71EBCF7A" w14:textId="77777777" w:rsidR="00E84149" w:rsidRPr="004E67B7" w:rsidRDefault="00E84149" w:rsidP="00E84149">
            <w:pPr>
              <w:widowControl w:val="0"/>
              <w:autoSpaceDE w:val="0"/>
              <w:autoSpaceDN w:val="0"/>
              <w:adjustRightInd w:val="0"/>
              <w:jc w:val="both"/>
              <w:rPr>
                <w:rFonts w:ascii="Arial Narrow" w:eastAsia="Calibri" w:hAnsi="Arial Narrow" w:cs="Arial"/>
                <w:sz w:val="22"/>
                <w:szCs w:val="22"/>
              </w:rPr>
            </w:pPr>
          </w:p>
          <w:p w14:paraId="7E837AFF" w14:textId="5F281D99" w:rsidR="00E84149" w:rsidRPr="004E67B7" w:rsidRDefault="00E84149" w:rsidP="00E84149">
            <w:pPr>
              <w:widowControl w:val="0"/>
              <w:autoSpaceDE w:val="0"/>
              <w:autoSpaceDN w:val="0"/>
              <w:adjustRightInd w:val="0"/>
              <w:jc w:val="both"/>
              <w:rPr>
                <w:rFonts w:ascii="Arial Narrow" w:eastAsia="Calibri" w:hAnsi="Arial Narrow" w:cs="Arial"/>
                <w:bCs/>
                <w:sz w:val="22"/>
                <w:szCs w:val="22"/>
              </w:rPr>
            </w:pPr>
            <w:r w:rsidRPr="004E67B7">
              <w:rPr>
                <w:rFonts w:ascii="Arial Narrow" w:eastAsia="Calibri" w:hAnsi="Arial Narrow" w:cs="Arial"/>
                <w:b/>
                <w:bCs/>
                <w:sz w:val="22"/>
                <w:szCs w:val="22"/>
              </w:rPr>
              <w:t xml:space="preserve">PARÁGRAFO SEGUNDO. - </w:t>
            </w:r>
            <w:r w:rsidRPr="004E67B7">
              <w:rPr>
                <w:rFonts w:ascii="Arial Narrow" w:eastAsia="Calibri" w:hAnsi="Arial Narrow" w:cs="Arial"/>
                <w:sz w:val="22"/>
                <w:szCs w:val="22"/>
              </w:rPr>
              <w:t xml:space="preserve">Presentada la causal de inhabilidad o incompatibilidad o conflicto de interés, </w:t>
            </w:r>
            <w:r w:rsidRPr="004E67B7">
              <w:rPr>
                <w:rFonts w:ascii="Arial Narrow" w:eastAsia="Calibri" w:hAnsi="Arial Narrow" w:cs="Arial"/>
                <w:b/>
                <w:bCs/>
                <w:sz w:val="22"/>
                <w:szCs w:val="22"/>
              </w:rPr>
              <w:t xml:space="preserve">EL CONTRATISTA </w:t>
            </w:r>
            <w:r w:rsidRPr="004E67B7">
              <w:rPr>
                <w:rFonts w:ascii="Arial Narrow" w:eastAsia="Calibri" w:hAnsi="Arial Narrow" w:cs="Arial"/>
                <w:sz w:val="22"/>
                <w:szCs w:val="22"/>
              </w:rPr>
              <w:t xml:space="preserve">deberá informar a </w:t>
            </w:r>
            <w:r w:rsidRPr="004E67B7">
              <w:rPr>
                <w:rFonts w:ascii="Arial Narrow" w:eastAsia="Calibri" w:hAnsi="Arial Narrow" w:cs="Arial"/>
                <w:b/>
                <w:bCs/>
                <w:sz w:val="22"/>
                <w:szCs w:val="22"/>
              </w:rPr>
              <w:t xml:space="preserve">EL MUNICIPIO </w:t>
            </w:r>
            <w:r w:rsidRPr="004E67B7">
              <w:rPr>
                <w:rFonts w:ascii="Arial Narrow" w:eastAsia="Calibri" w:hAnsi="Arial Narrow" w:cs="Arial"/>
                <w:sz w:val="22"/>
                <w:szCs w:val="22"/>
              </w:rPr>
              <w:t xml:space="preserve">dentro de los tres (3) días hábiles siguientes a su acontecimiento, ante lo cual </w:t>
            </w:r>
            <w:r w:rsidRPr="004E67B7">
              <w:rPr>
                <w:rFonts w:ascii="Arial Narrow" w:eastAsia="Calibri" w:hAnsi="Arial Narrow" w:cs="Arial"/>
                <w:b/>
                <w:bCs/>
                <w:sz w:val="22"/>
                <w:szCs w:val="22"/>
              </w:rPr>
              <w:t xml:space="preserve">EL MUNICIPIO </w:t>
            </w:r>
            <w:r w:rsidRPr="004E67B7">
              <w:rPr>
                <w:rFonts w:ascii="Arial Narrow" w:eastAsia="Calibri" w:hAnsi="Arial Narrow" w:cs="Arial"/>
                <w:bCs/>
                <w:sz w:val="22"/>
                <w:szCs w:val="22"/>
              </w:rPr>
              <w:t xml:space="preserve">tomará la decisión que en derecho corresponda. En caso de incumplimiento del deber de información, </w:t>
            </w:r>
            <w:r w:rsidRPr="004E67B7">
              <w:rPr>
                <w:rFonts w:ascii="Arial Narrow" w:eastAsia="Calibri" w:hAnsi="Arial Narrow" w:cs="Arial"/>
                <w:b/>
                <w:bCs/>
                <w:sz w:val="22"/>
                <w:szCs w:val="22"/>
              </w:rPr>
              <w:t xml:space="preserve">EL MUNICIPIO </w:t>
            </w:r>
            <w:r w:rsidRPr="004E67B7">
              <w:rPr>
                <w:rFonts w:ascii="Arial Narrow" w:eastAsia="Calibri" w:hAnsi="Arial Narrow" w:cs="Arial"/>
                <w:bCs/>
                <w:sz w:val="22"/>
                <w:szCs w:val="22"/>
              </w:rPr>
              <w:t>ejercerá las acciones legales correspondientes.</w:t>
            </w:r>
          </w:p>
          <w:p w14:paraId="15127642" w14:textId="77777777" w:rsidR="00E84149" w:rsidRPr="004E67B7" w:rsidRDefault="00E84149" w:rsidP="00E84149">
            <w:pPr>
              <w:widowControl w:val="0"/>
              <w:autoSpaceDE w:val="0"/>
              <w:autoSpaceDN w:val="0"/>
              <w:adjustRightInd w:val="0"/>
              <w:ind w:left="708"/>
              <w:jc w:val="both"/>
              <w:rPr>
                <w:rFonts w:ascii="Arial Narrow" w:hAnsi="Arial Narrow" w:cs="Arial"/>
                <w:sz w:val="22"/>
                <w:szCs w:val="22"/>
              </w:rPr>
            </w:pPr>
          </w:p>
          <w:p w14:paraId="004F91EE" w14:textId="77777777" w:rsidR="00E84149" w:rsidRPr="004E67B7" w:rsidRDefault="00E84149" w:rsidP="00E84149">
            <w:pPr>
              <w:widowControl w:val="0"/>
              <w:autoSpaceDE w:val="0"/>
              <w:autoSpaceDN w:val="0"/>
              <w:adjustRightInd w:val="0"/>
              <w:jc w:val="both"/>
              <w:rPr>
                <w:rFonts w:ascii="Arial Narrow" w:eastAsia="Calibri" w:hAnsi="Arial Narrow" w:cs="Arial"/>
                <w:sz w:val="22"/>
                <w:szCs w:val="22"/>
              </w:rPr>
            </w:pPr>
            <w:r w:rsidRPr="004E67B7">
              <w:rPr>
                <w:rFonts w:ascii="Arial Narrow" w:hAnsi="Arial Narrow" w:cs="Arial"/>
                <w:b/>
                <w:sz w:val="22"/>
                <w:szCs w:val="22"/>
              </w:rPr>
              <w:t xml:space="preserve">EL CONTRATISTA </w:t>
            </w:r>
            <w:r w:rsidRPr="004E67B7">
              <w:rPr>
                <w:rFonts w:ascii="Arial Narrow" w:hAnsi="Arial Narrow" w:cs="Arial"/>
                <w:sz w:val="22"/>
                <w:szCs w:val="22"/>
              </w:rPr>
              <w:t>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tc>
      </w:tr>
      <w:tr w:rsidR="00E84149" w:rsidRPr="004E67B7" w14:paraId="0F60424C" w14:textId="77777777" w:rsidTr="00E84149">
        <w:trPr>
          <w:trHeight w:val="260"/>
        </w:trPr>
        <w:tc>
          <w:tcPr>
            <w:tcW w:w="5000" w:type="pct"/>
            <w:shd w:val="clear" w:color="auto" w:fill="D9D9D9" w:themeFill="background1" w:themeFillShade="D9"/>
            <w:vAlign w:val="center"/>
          </w:tcPr>
          <w:p w14:paraId="53FF9768" w14:textId="77777777" w:rsidR="00E84149" w:rsidRPr="004E67B7" w:rsidRDefault="00E84149" w:rsidP="00E84149">
            <w:pPr>
              <w:pStyle w:val="Prrafodelista"/>
              <w:widowControl w:val="0"/>
              <w:numPr>
                <w:ilvl w:val="0"/>
                <w:numId w:val="2"/>
              </w:numPr>
              <w:jc w:val="both"/>
              <w:rPr>
                <w:rFonts w:ascii="Arial Narrow" w:hAnsi="Arial Narrow" w:cs="Arial"/>
                <w:b/>
                <w:bCs/>
                <w:sz w:val="22"/>
                <w:szCs w:val="22"/>
              </w:rPr>
            </w:pPr>
            <w:r w:rsidRPr="004E67B7">
              <w:rPr>
                <w:rFonts w:ascii="Arial Narrow" w:hAnsi="Arial Narrow" w:cs="Arial"/>
                <w:b/>
                <w:bCs/>
                <w:sz w:val="22"/>
                <w:szCs w:val="22"/>
              </w:rPr>
              <w:t>LIQUIDACIÓN DEL CONTRATO</w:t>
            </w:r>
          </w:p>
        </w:tc>
      </w:tr>
      <w:tr w:rsidR="00E84149" w:rsidRPr="004E67B7" w14:paraId="7C2A3F1A" w14:textId="77777777" w:rsidTr="00E84149">
        <w:trPr>
          <w:trHeight w:val="260"/>
        </w:trPr>
        <w:tc>
          <w:tcPr>
            <w:tcW w:w="5000" w:type="pct"/>
            <w:vAlign w:val="center"/>
          </w:tcPr>
          <w:p w14:paraId="7ADC19C6" w14:textId="77777777" w:rsidR="00E84149" w:rsidRPr="004E67B7" w:rsidRDefault="00E84149" w:rsidP="00E84149">
            <w:pPr>
              <w:jc w:val="both"/>
              <w:rPr>
                <w:rFonts w:ascii="Arial Narrow" w:hAnsi="Arial Narrow" w:cs="Arial"/>
                <w:noProof/>
                <w:sz w:val="22"/>
                <w:szCs w:val="22"/>
              </w:rPr>
            </w:pPr>
            <w:bookmarkStart w:id="6" w:name="_Hlk170884053"/>
            <w:r w:rsidRPr="004E67B7">
              <w:rPr>
                <w:rFonts w:ascii="Arial Narrow" w:hAnsi="Arial Narrow" w:cs="Arial"/>
                <w:noProof/>
                <w:sz w:val="22"/>
                <w:szCs w:val="22"/>
              </w:rPr>
              <w:t xml:space="preserve">De conformidad con el artículo 60 de la Ley 80 de 1993, modificado por el artículo 217 del Decreto 019 del 2012, el contrato derivado del proceso de selección debe ser liquidado, razón por la cual, se establece para su liquidación lo siguiente: </w:t>
            </w:r>
          </w:p>
          <w:bookmarkEnd w:id="6"/>
          <w:p w14:paraId="68D5BBA9" w14:textId="77777777" w:rsidR="00E84149" w:rsidRPr="004E67B7" w:rsidRDefault="00E84149" w:rsidP="00E84149">
            <w:pPr>
              <w:jc w:val="both"/>
              <w:rPr>
                <w:rFonts w:ascii="Arial Narrow" w:hAnsi="Arial Narrow" w:cs="Arial"/>
                <w:noProof/>
                <w:sz w:val="22"/>
                <w:szCs w:val="22"/>
              </w:rPr>
            </w:pPr>
          </w:p>
          <w:p w14:paraId="6A8D309D" w14:textId="77777777" w:rsidR="00E84149" w:rsidRPr="004E67B7" w:rsidRDefault="00E84149" w:rsidP="00E84149">
            <w:pPr>
              <w:jc w:val="both"/>
              <w:rPr>
                <w:rFonts w:ascii="Arial Narrow" w:hAnsi="Arial Narrow" w:cs="Arial"/>
                <w:noProof/>
                <w:sz w:val="22"/>
                <w:szCs w:val="22"/>
              </w:rPr>
            </w:pPr>
            <w:r w:rsidRPr="004E67B7">
              <w:rPr>
                <w:rFonts w:ascii="Arial Narrow" w:hAnsi="Arial Narrow" w:cs="Arial"/>
                <w:noProof/>
                <w:sz w:val="22"/>
                <w:szCs w:val="22"/>
              </w:rPr>
              <w:t>La liquidación del contratos se hará de mutuo acuerdo dentro del término de cuatro (4) meses siguientes a la expiración del término previsto para la ejecución del contrato o a la expedición del acto administrativo que ordene la terminación, o a la fecha del acuerdo que la disponga.</w:t>
            </w:r>
          </w:p>
          <w:p w14:paraId="458ED84B" w14:textId="77777777" w:rsidR="00E84149" w:rsidRPr="004E67B7" w:rsidRDefault="00E84149" w:rsidP="00E84149">
            <w:pPr>
              <w:jc w:val="both"/>
              <w:rPr>
                <w:rFonts w:ascii="Arial Narrow" w:hAnsi="Arial Narrow" w:cs="Arial"/>
                <w:noProof/>
                <w:sz w:val="22"/>
                <w:szCs w:val="22"/>
              </w:rPr>
            </w:pPr>
          </w:p>
          <w:p w14:paraId="140C863F" w14:textId="77777777" w:rsidR="00E84149" w:rsidRPr="004E67B7" w:rsidRDefault="00E84149" w:rsidP="00E84149">
            <w:pPr>
              <w:jc w:val="both"/>
              <w:rPr>
                <w:rFonts w:ascii="Arial Narrow" w:hAnsi="Arial Narrow" w:cs="Arial"/>
                <w:noProof/>
                <w:sz w:val="22"/>
                <w:szCs w:val="22"/>
              </w:rPr>
            </w:pPr>
            <w:r w:rsidRPr="004E67B7">
              <w:rPr>
                <w:rFonts w:ascii="Arial Narrow" w:hAnsi="Arial Narrow" w:cs="Arial"/>
                <w:noProof/>
                <w:sz w:val="22"/>
                <w:szCs w:val="22"/>
              </w:rPr>
              <w:t>En caso que el contratista no se presente a la liquidación previa notificación o convocatoria que le haga la entidad, o las partes no lleguen a un acuerdo sobre su contenido, la entidad liquidará el contrato en forma unilateral dentro de los dos (2) meses siguientes.</w:t>
            </w:r>
          </w:p>
          <w:p w14:paraId="3F86DFED" w14:textId="77777777" w:rsidR="00E84149" w:rsidRPr="004E67B7" w:rsidRDefault="00E84149" w:rsidP="00E84149">
            <w:pPr>
              <w:jc w:val="both"/>
              <w:rPr>
                <w:rFonts w:ascii="Arial Narrow" w:hAnsi="Arial Narrow" w:cs="Arial"/>
                <w:noProof/>
                <w:sz w:val="22"/>
                <w:szCs w:val="22"/>
              </w:rPr>
            </w:pPr>
          </w:p>
          <w:p w14:paraId="3449540D" w14:textId="77777777" w:rsidR="00E84149" w:rsidRPr="004E67B7" w:rsidRDefault="00E84149" w:rsidP="00E84149">
            <w:pPr>
              <w:widowControl w:val="0"/>
              <w:jc w:val="both"/>
              <w:rPr>
                <w:rFonts w:ascii="Arial Narrow" w:hAnsi="Arial Narrow" w:cs="Arial"/>
                <w:noProof/>
                <w:sz w:val="22"/>
                <w:szCs w:val="22"/>
              </w:rPr>
            </w:pPr>
            <w:r w:rsidRPr="004E67B7">
              <w:rPr>
                <w:rFonts w:ascii="Arial Narrow" w:hAnsi="Arial Narrow" w:cs="Arial"/>
                <w:noProof/>
                <w:sz w:val="22"/>
                <w:szCs w:val="22"/>
              </w:rPr>
              <w:t>Si vencido el plazo anteriormente establecido no se ha realizado la liquidación, la entidad podrá realizarla en cualquier tiempo, de mutuo acuerdo o unilateralmente,  dentro de los dos (2) años siguientes al vencimiento de los términos antes referidos, sin perjuicio de llavar a cabo la liquidación judicial de conformidad con lo preceptuado por el artículo 141 y 164 del la Ley 1437 de 2011. </w:t>
            </w:r>
          </w:p>
        </w:tc>
      </w:tr>
      <w:tr w:rsidR="00E84149" w:rsidRPr="004E67B7" w14:paraId="1DE1BD7D" w14:textId="77777777" w:rsidTr="00E84149">
        <w:trPr>
          <w:trHeight w:val="260"/>
        </w:trPr>
        <w:tc>
          <w:tcPr>
            <w:tcW w:w="5000" w:type="pct"/>
            <w:shd w:val="clear" w:color="auto" w:fill="D9D9D9" w:themeFill="background1" w:themeFillShade="D9"/>
            <w:vAlign w:val="center"/>
          </w:tcPr>
          <w:p w14:paraId="7BC3B41D"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DECLARACIÓN CUMPLIMIENTO OBLIGACIONAL SGSS.</w:t>
            </w:r>
          </w:p>
        </w:tc>
      </w:tr>
      <w:tr w:rsidR="00E84149" w:rsidRPr="004E67B7" w14:paraId="452F490C" w14:textId="77777777" w:rsidTr="00E84149">
        <w:trPr>
          <w:trHeight w:val="260"/>
        </w:trPr>
        <w:tc>
          <w:tcPr>
            <w:tcW w:w="5000" w:type="pct"/>
            <w:vAlign w:val="center"/>
          </w:tcPr>
          <w:p w14:paraId="782F2F1C" w14:textId="36939C51" w:rsidR="00E84149" w:rsidRPr="004E67B7" w:rsidRDefault="00E84149" w:rsidP="00E84149">
            <w:pPr>
              <w:jc w:val="both"/>
              <w:rPr>
                <w:rFonts w:ascii="Arial Narrow" w:hAnsi="Arial Narrow" w:cs="Arial"/>
                <w:b/>
                <w:sz w:val="22"/>
                <w:szCs w:val="22"/>
              </w:rPr>
            </w:pPr>
            <w:r w:rsidRPr="004E67B7">
              <w:rPr>
                <w:rFonts w:ascii="Arial Narrow" w:hAnsi="Arial Narrow" w:cs="Arial"/>
                <w:b/>
                <w:sz w:val="22"/>
                <w:szCs w:val="22"/>
              </w:rPr>
              <w:t>EL CONTRATISTA</w:t>
            </w:r>
            <w:r w:rsidRPr="004E67B7">
              <w:rPr>
                <w:rFonts w:ascii="Arial Narrow" w:hAnsi="Arial Narrow" w:cs="Arial"/>
                <w:sz w:val="22"/>
                <w:szCs w:val="22"/>
              </w:rPr>
              <w:t xml:space="preserve"> declara que para el momento de la suscripción del contrato se encuentra afiliado al sistema general de seguridad social en salud y pensión y que se obliga a pagar lo correspondiente a salud, pensión</w:t>
            </w:r>
            <w:r w:rsidR="00C174C1" w:rsidRPr="004E67B7">
              <w:rPr>
                <w:rFonts w:ascii="Arial Narrow" w:hAnsi="Arial Narrow" w:cs="Arial"/>
                <w:sz w:val="22"/>
                <w:szCs w:val="22"/>
              </w:rPr>
              <w:t>,</w:t>
            </w:r>
            <w:r w:rsidRPr="004E67B7">
              <w:rPr>
                <w:rFonts w:ascii="Arial Narrow" w:hAnsi="Arial Narrow" w:cs="Arial"/>
                <w:sz w:val="22"/>
                <w:szCs w:val="22"/>
              </w:rPr>
              <w:t xml:space="preserve"> riesgos laborales </w:t>
            </w:r>
            <w:r w:rsidR="00C174C1" w:rsidRPr="004E67B7">
              <w:rPr>
                <w:rFonts w:ascii="Arial Narrow" w:hAnsi="Arial Narrow" w:cs="Arial"/>
                <w:sz w:val="22"/>
                <w:szCs w:val="22"/>
              </w:rPr>
              <w:t xml:space="preserve">y demás parafiscales cuando corresponda y la de sus empleados, la cual se obliga presentar y acreditar para cada pago, </w:t>
            </w:r>
            <w:r w:rsidR="00C174C1" w:rsidRPr="004E67B7">
              <w:rPr>
                <w:rFonts w:ascii="Arial Narrow" w:hAnsi="Arial Narrow" w:cs="Arial"/>
                <w:sz w:val="22"/>
                <w:szCs w:val="22"/>
              </w:rPr>
              <w:lastRenderedPageBreak/>
              <w:t xml:space="preserve">de conformidad con la Ley y el reglamento, en especial </w:t>
            </w:r>
            <w:r w:rsidRPr="004E67B7">
              <w:rPr>
                <w:rFonts w:ascii="Arial Narrow" w:hAnsi="Arial Narrow" w:cs="Arial"/>
                <w:sz w:val="22"/>
                <w:szCs w:val="22"/>
              </w:rPr>
              <w:t>de conformidad con el artículo 23 de la Ley 1150 de 2007 y decretos reglamentarios.</w:t>
            </w:r>
          </w:p>
        </w:tc>
      </w:tr>
      <w:tr w:rsidR="00E84149" w:rsidRPr="004E67B7" w14:paraId="4C4429E4" w14:textId="77777777" w:rsidTr="00E84149">
        <w:trPr>
          <w:trHeight w:val="260"/>
        </w:trPr>
        <w:tc>
          <w:tcPr>
            <w:tcW w:w="5000" w:type="pct"/>
            <w:shd w:val="clear" w:color="auto" w:fill="D9D9D9" w:themeFill="background1" w:themeFillShade="D9"/>
            <w:vAlign w:val="center"/>
          </w:tcPr>
          <w:p w14:paraId="42121F36"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CONTROL Y VIGILANCIA DE LA EJECUCIÓN DEL CONTRATO.</w:t>
            </w:r>
          </w:p>
        </w:tc>
      </w:tr>
      <w:tr w:rsidR="00E84149" w:rsidRPr="004E67B7" w14:paraId="3B7661F8" w14:textId="77777777" w:rsidTr="00E84149">
        <w:trPr>
          <w:trHeight w:val="260"/>
        </w:trPr>
        <w:tc>
          <w:tcPr>
            <w:tcW w:w="5000" w:type="pct"/>
            <w:vAlign w:val="center"/>
          </w:tcPr>
          <w:p w14:paraId="6E07F069" w14:textId="2298BB1B" w:rsidR="00E84149" w:rsidRPr="004E67B7" w:rsidRDefault="00E84149" w:rsidP="004E67B7">
            <w:pPr>
              <w:jc w:val="both"/>
              <w:rPr>
                <w:rFonts w:ascii="Arial Narrow" w:hAnsi="Arial Narrow" w:cs="Arial"/>
                <w:sz w:val="22"/>
                <w:szCs w:val="22"/>
              </w:rPr>
            </w:pPr>
            <w:bookmarkStart w:id="7" w:name="_Hlk187679277"/>
            <w:r w:rsidRPr="004E67B7">
              <w:rPr>
                <w:rFonts w:ascii="Arial Narrow" w:hAnsi="Arial Narrow" w:cs="Arial"/>
                <w:b/>
                <w:sz w:val="22"/>
                <w:szCs w:val="22"/>
              </w:rPr>
              <w:t>EL MUNICIPIO</w:t>
            </w:r>
            <w:r w:rsidRPr="004E67B7">
              <w:rPr>
                <w:rFonts w:ascii="Arial Narrow" w:hAnsi="Arial Narrow" w:cs="Arial"/>
                <w:sz w:val="22"/>
                <w:szCs w:val="22"/>
              </w:rPr>
              <w:t xml:space="preserve"> ejercerá la </w:t>
            </w:r>
            <w:r w:rsidRPr="004E67B7">
              <w:rPr>
                <w:rFonts w:ascii="Arial Narrow" w:hAnsi="Arial Narrow" w:cs="Arial"/>
                <w:b/>
                <w:bCs/>
                <w:sz w:val="22"/>
                <w:szCs w:val="22"/>
              </w:rPr>
              <w:t>SUPERVISIÓN</w:t>
            </w:r>
            <w:r w:rsidRPr="004E67B7">
              <w:rPr>
                <w:rFonts w:ascii="Arial Narrow" w:hAnsi="Arial Narrow" w:cs="Arial"/>
                <w:sz w:val="22"/>
                <w:szCs w:val="22"/>
              </w:rPr>
              <w:t xml:space="preserve"> del contrato y vigilará en forma permanente la correcta ejecución del objeto contratado a través de</w:t>
            </w:r>
            <w:r w:rsidR="00444E00" w:rsidRPr="004E67B7">
              <w:rPr>
                <w:rFonts w:ascii="Arial Narrow" w:hAnsi="Arial Narrow" w:cs="Arial"/>
                <w:sz w:val="22"/>
                <w:szCs w:val="22"/>
              </w:rPr>
              <w:t xml:space="preserve"> </w:t>
            </w:r>
            <w:r w:rsidRPr="004E67B7">
              <w:rPr>
                <w:rFonts w:ascii="Arial Narrow" w:hAnsi="Arial Narrow" w:cs="Arial"/>
                <w:sz w:val="22"/>
                <w:szCs w:val="22"/>
              </w:rPr>
              <w:t>l</w:t>
            </w:r>
            <w:r w:rsidR="00444E00" w:rsidRPr="004E67B7">
              <w:rPr>
                <w:rFonts w:ascii="Arial Narrow" w:hAnsi="Arial Narrow" w:cs="Arial"/>
                <w:sz w:val="22"/>
                <w:szCs w:val="22"/>
              </w:rPr>
              <w:t>a Dra</w:t>
            </w:r>
            <w:r w:rsidR="00444E00" w:rsidRPr="004E67B7">
              <w:rPr>
                <w:rFonts w:ascii="Arial Narrow" w:hAnsi="Arial Narrow" w:cs="Arial"/>
                <w:b/>
                <w:bCs/>
                <w:sz w:val="22"/>
                <w:szCs w:val="22"/>
              </w:rPr>
              <w:t xml:space="preserve">. </w:t>
            </w:r>
            <w:r w:rsidR="002E2C07" w:rsidRPr="004E67B7">
              <w:rPr>
                <w:rFonts w:ascii="Arial Narrow" w:hAnsi="Arial Narrow"/>
                <w:b/>
                <w:bCs/>
                <w:sz w:val="22"/>
                <w:szCs w:val="22"/>
              </w:rPr>
              <w:t xml:space="preserve"> </w:t>
            </w:r>
            <w:r w:rsidR="004E67B7">
              <w:t xml:space="preserve"> </w:t>
            </w:r>
            <w:r w:rsidR="004E67B7" w:rsidRPr="004E67B7">
              <w:rPr>
                <w:rFonts w:ascii="Arial Narrow" w:hAnsi="Arial Narrow" w:cs="Arial"/>
                <w:b/>
                <w:bCs/>
                <w:sz w:val="22"/>
                <w:szCs w:val="22"/>
              </w:rPr>
              <w:t>JOAQUIN HERNANDO PAEZ</w:t>
            </w:r>
            <w:r w:rsidR="004E67B7">
              <w:rPr>
                <w:rFonts w:ascii="Arial Narrow" w:hAnsi="Arial Narrow" w:cs="Arial"/>
                <w:b/>
                <w:bCs/>
                <w:sz w:val="22"/>
                <w:szCs w:val="22"/>
              </w:rPr>
              <w:t xml:space="preserve"> </w:t>
            </w:r>
            <w:r w:rsidR="002E2C07" w:rsidRPr="004E67B7">
              <w:rPr>
                <w:rFonts w:ascii="Arial Narrow" w:hAnsi="Arial Narrow" w:cs="Arial"/>
                <w:b/>
                <w:bCs/>
                <w:sz w:val="22"/>
                <w:szCs w:val="22"/>
              </w:rPr>
              <w:t xml:space="preserve">, </w:t>
            </w:r>
            <w:r w:rsidR="002E2C07" w:rsidRPr="004E67B7">
              <w:rPr>
                <w:rFonts w:ascii="Arial Narrow" w:hAnsi="Arial Narrow" w:cs="Arial"/>
                <w:sz w:val="22"/>
                <w:szCs w:val="22"/>
              </w:rPr>
              <w:t>en calidad de</w:t>
            </w:r>
            <w:r w:rsidR="002E2C07" w:rsidRPr="004E67B7">
              <w:rPr>
                <w:rFonts w:ascii="Arial Narrow" w:hAnsi="Arial Narrow" w:cs="Arial"/>
                <w:b/>
                <w:bCs/>
                <w:sz w:val="22"/>
                <w:szCs w:val="22"/>
              </w:rPr>
              <w:t xml:space="preserve"> </w:t>
            </w:r>
            <w:r w:rsidR="004E67B7" w:rsidRPr="004E67B7">
              <w:rPr>
                <w:rFonts w:ascii="Arial Narrow" w:hAnsi="Arial Narrow" w:cs="Arial"/>
                <w:b/>
                <w:bCs/>
                <w:sz w:val="22"/>
                <w:szCs w:val="22"/>
              </w:rPr>
              <w:t>DIRECTOR UMATA</w:t>
            </w:r>
            <w:r w:rsidR="002E2C07" w:rsidRPr="004E67B7">
              <w:rPr>
                <w:rFonts w:ascii="Arial Narrow" w:hAnsi="Arial Narrow" w:cs="Arial"/>
                <w:sz w:val="22"/>
                <w:szCs w:val="22"/>
              </w:rPr>
              <w:t xml:space="preserve"> </w:t>
            </w:r>
            <w:r w:rsidRPr="004E67B7">
              <w:rPr>
                <w:rFonts w:ascii="Arial Narrow" w:hAnsi="Arial Narrow" w:cs="Arial"/>
                <w:sz w:val="22"/>
                <w:szCs w:val="22"/>
              </w:rPr>
              <w:t xml:space="preserve">o quien haga sus veces, o por quien sea designado por el ordenador del gasto. El supervisor deberá dar cumplimiento a las obligaciones que esto conlleva y deberá atender las funciones señaladas en la Constitución, la Ley 1474 de 2011 (Art. 82,83 y 84), el manual de contratación de la Entidad y normas aplicables. </w:t>
            </w:r>
          </w:p>
          <w:p w14:paraId="419ECB27" w14:textId="77777777" w:rsidR="00E84149" w:rsidRPr="004E67B7" w:rsidRDefault="00E84149" w:rsidP="00E84149">
            <w:pPr>
              <w:jc w:val="both"/>
              <w:rPr>
                <w:rFonts w:ascii="Arial Narrow" w:hAnsi="Arial Narrow" w:cs="Arial"/>
                <w:sz w:val="22"/>
                <w:szCs w:val="22"/>
              </w:rPr>
            </w:pPr>
          </w:p>
          <w:p w14:paraId="03E47D4D"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 xml:space="preserve">La supervisión consistirá en el seguimiento técnico, administrativo, financiero, contable, y jurídico sobre el cumplimiento del objeto del contrato. </w:t>
            </w:r>
          </w:p>
          <w:p w14:paraId="6FA79630" w14:textId="77777777" w:rsidR="00E84149" w:rsidRPr="004E67B7" w:rsidRDefault="00E84149" w:rsidP="00E84149">
            <w:pPr>
              <w:jc w:val="both"/>
              <w:rPr>
                <w:rFonts w:ascii="Arial Narrow" w:hAnsi="Arial Narrow" w:cs="Arial"/>
                <w:sz w:val="22"/>
                <w:szCs w:val="22"/>
              </w:rPr>
            </w:pPr>
          </w:p>
          <w:p w14:paraId="0B399784"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La supervisión será designada por el ordenador del gasto o su delegado y podrá ser modificada cuando lo considere necesario.</w:t>
            </w:r>
            <w:bookmarkEnd w:id="7"/>
          </w:p>
        </w:tc>
      </w:tr>
      <w:tr w:rsidR="00E84149" w:rsidRPr="004E67B7" w14:paraId="5BFB5267" w14:textId="77777777" w:rsidTr="00E84149">
        <w:trPr>
          <w:trHeight w:val="260"/>
        </w:trPr>
        <w:tc>
          <w:tcPr>
            <w:tcW w:w="5000" w:type="pct"/>
            <w:shd w:val="clear" w:color="auto" w:fill="D9D9D9" w:themeFill="background1" w:themeFillShade="D9"/>
            <w:vAlign w:val="center"/>
          </w:tcPr>
          <w:p w14:paraId="479937B7"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RESPONSABILIDAD POR INCUMPLIMIENTO DE LAS OBLIGACIONES</w:t>
            </w:r>
          </w:p>
        </w:tc>
      </w:tr>
      <w:tr w:rsidR="00E84149" w:rsidRPr="004E67B7" w14:paraId="1A38AF55" w14:textId="77777777" w:rsidTr="00E84149">
        <w:trPr>
          <w:trHeight w:val="260"/>
        </w:trPr>
        <w:tc>
          <w:tcPr>
            <w:tcW w:w="5000" w:type="pct"/>
            <w:vAlign w:val="center"/>
          </w:tcPr>
          <w:p w14:paraId="53951AF9" w14:textId="7599887C" w:rsidR="00E84149" w:rsidRPr="004E67B7" w:rsidRDefault="00E84149" w:rsidP="00E84149">
            <w:pPr>
              <w:jc w:val="both"/>
              <w:rPr>
                <w:rFonts w:ascii="Arial Narrow" w:hAnsi="Arial Narrow" w:cs="Arial"/>
                <w:b/>
                <w:sz w:val="22"/>
                <w:szCs w:val="22"/>
              </w:rPr>
            </w:pPr>
            <w:r w:rsidRPr="004E67B7">
              <w:rPr>
                <w:rFonts w:ascii="Arial Narrow" w:hAnsi="Arial Narrow" w:cs="Arial"/>
                <w:bCs/>
                <w:sz w:val="22"/>
                <w:szCs w:val="22"/>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w:t>
            </w:r>
            <w:r w:rsidRPr="004E67B7">
              <w:rPr>
                <w:rFonts w:ascii="Arial Narrow" w:hAnsi="Arial Narrow" w:cs="Arial"/>
                <w:b/>
                <w:i/>
                <w:iCs/>
                <w:sz w:val="22"/>
                <w:szCs w:val="22"/>
              </w:rPr>
              <w:t xml:space="preserve">fuerza mayor o caso fortuito </w:t>
            </w:r>
            <w:r w:rsidRPr="004E67B7">
              <w:rPr>
                <w:rFonts w:ascii="Arial Narrow" w:hAnsi="Arial Narrow" w:cs="Arial"/>
                <w:bCs/>
                <w:sz w:val="22"/>
                <w:szCs w:val="22"/>
              </w:rPr>
              <w:t xml:space="preserve">debidamente acreditados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o a más tardar el día hábil siguiente a la fecha de ocurrencia </w:t>
            </w:r>
            <w:r w:rsidR="00444E00" w:rsidRPr="004E67B7">
              <w:rPr>
                <w:rFonts w:ascii="Arial Narrow" w:hAnsi="Arial Narrow" w:cs="Arial"/>
                <w:bCs/>
                <w:sz w:val="22"/>
                <w:szCs w:val="22"/>
              </w:rPr>
              <w:t>de este</w:t>
            </w:r>
            <w:r w:rsidRPr="004E67B7">
              <w:rPr>
                <w:rFonts w:ascii="Arial Narrow" w:hAnsi="Arial Narrow" w:cs="Arial"/>
                <w:bCs/>
                <w:sz w:val="22"/>
                <w:szCs w:val="22"/>
              </w:rPr>
              <w:t>.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w:t>
            </w:r>
          </w:p>
        </w:tc>
      </w:tr>
      <w:tr w:rsidR="00E84149" w:rsidRPr="004E67B7" w14:paraId="3A3C70C6" w14:textId="77777777" w:rsidTr="00E84149">
        <w:trPr>
          <w:trHeight w:val="260"/>
        </w:trPr>
        <w:tc>
          <w:tcPr>
            <w:tcW w:w="5000" w:type="pct"/>
            <w:shd w:val="clear" w:color="auto" w:fill="D9D9D9" w:themeFill="background1" w:themeFillShade="D9"/>
            <w:vAlign w:val="center"/>
          </w:tcPr>
          <w:p w14:paraId="0BAB007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SOLUCIÓN DE CONTROVERSIAS.</w:t>
            </w:r>
          </w:p>
        </w:tc>
      </w:tr>
      <w:tr w:rsidR="00E84149" w:rsidRPr="004E67B7" w14:paraId="1C6AB2E7" w14:textId="77777777" w:rsidTr="00E84149">
        <w:trPr>
          <w:trHeight w:val="260"/>
        </w:trPr>
        <w:tc>
          <w:tcPr>
            <w:tcW w:w="5000" w:type="pct"/>
            <w:vAlign w:val="center"/>
          </w:tcPr>
          <w:p w14:paraId="3BBF3C96"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Las controversias o diferencias que surjan entre el contratista y la entidad con ocasión de la firma, ejecución, interpretación, prórroga o terminación del contrato serán sometidas a la revisión de las partes para buscar un arreglo directo, en un término no mayor a cinco (5) días hábiles a partir de la fecha en que cualquiera de las partes comunique por escrito a la otra parte la existencia de una diferencia, la explique someramente y manifieste la intención de iniciar el procedimiento de que trata la presente cláusula. </w:t>
            </w:r>
          </w:p>
          <w:p w14:paraId="32842C79" w14:textId="77777777" w:rsidR="00E84149" w:rsidRPr="004E67B7" w:rsidRDefault="00E84149" w:rsidP="00E84149">
            <w:pPr>
              <w:jc w:val="both"/>
              <w:rPr>
                <w:rFonts w:ascii="Arial Narrow" w:hAnsi="Arial Narrow" w:cs="Arial"/>
                <w:bCs/>
                <w:sz w:val="22"/>
                <w:szCs w:val="22"/>
              </w:rPr>
            </w:pPr>
          </w:p>
          <w:p w14:paraId="13AAD99A" w14:textId="4D78E85F"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En caso de no lograrse acuerdo entre las partes, en su reciproco beneficio las partes convienen hacer uso de los mecanismos de solución previstos en la Ley, tales como la conciliación, amigable composición o transacción dentro de un plazo de treinta (30) </w:t>
            </w:r>
            <w:r w:rsidR="00444E00" w:rsidRPr="004E67B7">
              <w:rPr>
                <w:rFonts w:ascii="Arial Narrow" w:hAnsi="Arial Narrow" w:cs="Arial"/>
                <w:bCs/>
                <w:sz w:val="22"/>
                <w:szCs w:val="22"/>
              </w:rPr>
              <w:t>días</w:t>
            </w:r>
            <w:r w:rsidRPr="004E67B7">
              <w:rPr>
                <w:rFonts w:ascii="Arial Narrow" w:hAnsi="Arial Narrow" w:cs="Arial"/>
                <w:bCs/>
                <w:sz w:val="22"/>
                <w:szCs w:val="22"/>
              </w:rPr>
              <w:t xml:space="preserve"> calendario o en su defecto se acudirá a la justicia de lo contencioso administrativo, sin perjuicio de hacer uso del procedimiento administrativo regulado por el artículo 86 de la Ley 1474 de 2011 o </w:t>
            </w:r>
            <w:r w:rsidRPr="004E67B7">
              <w:rPr>
                <w:rFonts w:ascii="Arial Narrow" w:hAnsi="Arial Narrow" w:cs="Arial"/>
                <w:sz w:val="22"/>
                <w:szCs w:val="22"/>
              </w:rPr>
              <w:t xml:space="preserve"> la norma que lo adicione, modifique, derogue o sustituya.</w:t>
            </w:r>
            <w:r w:rsidRPr="004E67B7">
              <w:rPr>
                <w:rFonts w:ascii="Arial Narrow" w:hAnsi="Arial Narrow" w:cs="Arial"/>
                <w:b/>
                <w:sz w:val="22"/>
                <w:szCs w:val="22"/>
              </w:rPr>
              <w:t xml:space="preserve"> </w:t>
            </w:r>
          </w:p>
        </w:tc>
      </w:tr>
      <w:tr w:rsidR="00E84149" w:rsidRPr="004E67B7" w14:paraId="661D30DE" w14:textId="77777777" w:rsidTr="00E84149">
        <w:trPr>
          <w:trHeight w:val="260"/>
        </w:trPr>
        <w:tc>
          <w:tcPr>
            <w:tcW w:w="5000" w:type="pct"/>
            <w:shd w:val="clear" w:color="auto" w:fill="D9D9D9" w:themeFill="background1" w:themeFillShade="D9"/>
            <w:vAlign w:val="center"/>
          </w:tcPr>
          <w:p w14:paraId="445E061C"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LUGAR DE EJECUCIÓN DEL CONTRATO Y DOMICILIO CONTRACTUAL.</w:t>
            </w:r>
          </w:p>
        </w:tc>
      </w:tr>
      <w:tr w:rsidR="00E84149" w:rsidRPr="004E67B7" w14:paraId="6049D991" w14:textId="77777777" w:rsidTr="00E84149">
        <w:trPr>
          <w:trHeight w:val="260"/>
        </w:trPr>
        <w:tc>
          <w:tcPr>
            <w:tcW w:w="5000" w:type="pct"/>
            <w:vAlign w:val="center"/>
          </w:tcPr>
          <w:p w14:paraId="08E8A68B" w14:textId="591A9DF2"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 xml:space="preserve">La prestación del servicio se desarrollará </w:t>
            </w:r>
            <w:r w:rsidR="001D5C10" w:rsidRPr="004E67B7">
              <w:rPr>
                <w:rFonts w:ascii="Arial Narrow" w:hAnsi="Arial Narrow" w:cs="Arial"/>
                <w:sz w:val="22"/>
                <w:szCs w:val="22"/>
              </w:rPr>
              <w:t xml:space="preserve">en </w:t>
            </w:r>
            <w:r w:rsidRPr="004E67B7">
              <w:rPr>
                <w:rFonts w:ascii="Arial Narrow" w:hAnsi="Arial Narrow" w:cs="Arial"/>
                <w:sz w:val="22"/>
                <w:szCs w:val="22"/>
              </w:rPr>
              <w:t xml:space="preserve">el municipio de </w:t>
            </w:r>
            <w:r w:rsidR="00444E00" w:rsidRPr="004E67B7">
              <w:rPr>
                <w:rFonts w:ascii="Arial Narrow" w:hAnsi="Arial Narrow" w:cs="Arial"/>
                <w:sz w:val="22"/>
                <w:szCs w:val="22"/>
              </w:rPr>
              <w:t>FÚQUENE</w:t>
            </w:r>
            <w:r w:rsidR="00695961" w:rsidRPr="004E67B7">
              <w:rPr>
                <w:rFonts w:ascii="Arial Narrow" w:hAnsi="Arial Narrow" w:cs="Arial"/>
                <w:sz w:val="22"/>
                <w:szCs w:val="22"/>
              </w:rPr>
              <w:t xml:space="preserve">. </w:t>
            </w:r>
            <w:r w:rsidRPr="004E67B7">
              <w:rPr>
                <w:rFonts w:ascii="Arial Narrow" w:hAnsi="Arial Narrow" w:cs="Arial"/>
                <w:sz w:val="22"/>
                <w:szCs w:val="22"/>
              </w:rPr>
              <w:t xml:space="preserve"> El domicilio contractual para todos los efectos será el municipio de </w:t>
            </w:r>
            <w:r w:rsidR="00444E00" w:rsidRPr="004E67B7">
              <w:rPr>
                <w:rFonts w:ascii="Arial Narrow" w:hAnsi="Arial Narrow" w:cs="Arial"/>
                <w:sz w:val="22"/>
                <w:szCs w:val="22"/>
              </w:rPr>
              <w:t>FÚQUENE</w:t>
            </w:r>
            <w:r w:rsidRPr="004E67B7">
              <w:rPr>
                <w:rFonts w:ascii="Arial Narrow" w:hAnsi="Arial Narrow" w:cs="Arial"/>
                <w:sz w:val="22"/>
                <w:szCs w:val="22"/>
              </w:rPr>
              <w:t xml:space="preserve"> Cundinamarca.</w:t>
            </w:r>
          </w:p>
        </w:tc>
      </w:tr>
      <w:tr w:rsidR="00E84149" w:rsidRPr="004E67B7" w14:paraId="21C13D22" w14:textId="77777777" w:rsidTr="00E84149">
        <w:trPr>
          <w:trHeight w:val="260"/>
        </w:trPr>
        <w:tc>
          <w:tcPr>
            <w:tcW w:w="5000" w:type="pct"/>
            <w:shd w:val="clear" w:color="auto" w:fill="D9D9D9" w:themeFill="background1" w:themeFillShade="D9"/>
            <w:vAlign w:val="center"/>
          </w:tcPr>
          <w:p w14:paraId="0C2C7CED"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NOTIFICACIONES A LAS PARTES.</w:t>
            </w:r>
          </w:p>
        </w:tc>
      </w:tr>
      <w:tr w:rsidR="00E84149" w:rsidRPr="004E67B7" w14:paraId="3B2444FA" w14:textId="77777777" w:rsidTr="00E84149">
        <w:trPr>
          <w:trHeight w:val="260"/>
        </w:trPr>
        <w:tc>
          <w:tcPr>
            <w:tcW w:w="5000" w:type="pct"/>
            <w:vAlign w:val="center"/>
          </w:tcPr>
          <w:p w14:paraId="0D52FB33" w14:textId="77777777" w:rsidR="00E84149" w:rsidRPr="004E67B7" w:rsidRDefault="00E84149" w:rsidP="00E84149">
            <w:pPr>
              <w:widowControl w:val="0"/>
              <w:jc w:val="both"/>
              <w:rPr>
                <w:rFonts w:ascii="Arial Narrow" w:hAnsi="Arial Narrow" w:cs="Arial"/>
                <w:sz w:val="22"/>
                <w:szCs w:val="22"/>
              </w:rPr>
            </w:pPr>
            <w:r w:rsidRPr="004E67B7">
              <w:rPr>
                <w:rFonts w:ascii="Arial Narrow" w:hAnsi="Arial Narrow" w:cs="Arial"/>
                <w:sz w:val="22"/>
                <w:szCs w:val="22"/>
              </w:rPr>
              <w:t>Para efectos de la notificación a las partes se tendrán en cuenta los datos</w:t>
            </w:r>
            <w:r w:rsidRPr="004E67B7">
              <w:rPr>
                <w:rFonts w:ascii="Arial Narrow" w:hAnsi="Arial Narrow" w:cs="Arial"/>
                <w:bCs/>
                <w:sz w:val="22"/>
                <w:szCs w:val="22"/>
              </w:rPr>
              <w:t xml:space="preserve"> registrados en la herramienta SECOP II.</w:t>
            </w:r>
            <w:r w:rsidRPr="004E67B7">
              <w:rPr>
                <w:rFonts w:ascii="Arial Narrow" w:hAnsi="Arial Narrow" w:cs="Arial"/>
                <w:sz w:val="22"/>
                <w:szCs w:val="22"/>
              </w:rPr>
              <w:t xml:space="preserve"> </w:t>
            </w:r>
          </w:p>
          <w:p w14:paraId="437B8FB2" w14:textId="584EB507" w:rsidR="00E84149" w:rsidRPr="004E67B7" w:rsidRDefault="00E84149" w:rsidP="00E84149">
            <w:pPr>
              <w:widowControl w:val="0"/>
              <w:jc w:val="both"/>
              <w:rPr>
                <w:rFonts w:ascii="Arial Narrow" w:hAnsi="Arial Narrow" w:cs="Arial"/>
                <w:sz w:val="22"/>
                <w:szCs w:val="22"/>
              </w:rPr>
            </w:pPr>
            <w:r w:rsidRPr="004E67B7">
              <w:rPr>
                <w:rFonts w:ascii="Arial Narrow" w:hAnsi="Arial Narrow" w:cs="Arial"/>
                <w:sz w:val="22"/>
                <w:szCs w:val="22"/>
              </w:rPr>
              <w:t xml:space="preserve">De conformidad con el artículo 56 del Código de Procedimiento Administrativo y de lo Contencioso Administrativo y demás normas concordantes, </w:t>
            </w:r>
            <w:r w:rsidRPr="004E67B7">
              <w:rPr>
                <w:rFonts w:ascii="Arial Narrow" w:hAnsi="Arial Narrow" w:cs="Arial"/>
                <w:b/>
                <w:bCs/>
                <w:sz w:val="22"/>
                <w:szCs w:val="22"/>
              </w:rPr>
              <w:t xml:space="preserve">EL CONTRATISTA </w:t>
            </w:r>
            <w:r w:rsidRPr="004E67B7">
              <w:rPr>
                <w:rFonts w:ascii="Arial Narrow" w:hAnsi="Arial Narrow" w:cs="Arial"/>
                <w:sz w:val="22"/>
                <w:szCs w:val="22"/>
              </w:rPr>
              <w:t xml:space="preserve">autoriza expresamente a </w:t>
            </w:r>
            <w:r w:rsidRPr="004E67B7">
              <w:rPr>
                <w:rFonts w:ascii="Arial Narrow" w:hAnsi="Arial Narrow" w:cs="Arial"/>
                <w:b/>
                <w:bCs/>
                <w:sz w:val="22"/>
                <w:szCs w:val="22"/>
              </w:rPr>
              <w:t xml:space="preserve">EL MUNICIPIO </w:t>
            </w:r>
            <w:r w:rsidRPr="004E67B7">
              <w:rPr>
                <w:rFonts w:ascii="Arial Narrow" w:hAnsi="Arial Narrow" w:cs="Arial"/>
                <w:sz w:val="22"/>
                <w:szCs w:val="22"/>
              </w:rPr>
              <w:t>a remitir notificaciones electrónicas al correo electrónico registrado en la herramienta SECOP II</w:t>
            </w:r>
            <w:r w:rsidR="004E67B7">
              <w:rPr>
                <w:rFonts w:ascii="Arial Narrow" w:hAnsi="Arial Narrow" w:cs="Arial"/>
                <w:sz w:val="22"/>
                <w:szCs w:val="22"/>
              </w:rPr>
              <w:t>.</w:t>
            </w:r>
          </w:p>
          <w:p w14:paraId="76447408" w14:textId="334272E1" w:rsidR="00E84149" w:rsidRPr="004E67B7" w:rsidRDefault="00E84149" w:rsidP="00E84149">
            <w:pPr>
              <w:jc w:val="both"/>
              <w:rPr>
                <w:rFonts w:ascii="Arial Narrow" w:hAnsi="Arial Narrow" w:cs="Arial"/>
                <w:b/>
                <w:sz w:val="22"/>
                <w:szCs w:val="22"/>
              </w:rPr>
            </w:pPr>
            <w:r w:rsidRPr="004E67B7">
              <w:rPr>
                <w:rFonts w:ascii="Arial Narrow" w:hAnsi="Arial Narrow" w:cs="Arial"/>
                <w:sz w:val="22"/>
                <w:szCs w:val="22"/>
              </w:rPr>
              <w:t xml:space="preserve">Por lo anterior, toda notificación a realizar por parte de </w:t>
            </w:r>
            <w:r w:rsidRPr="004E67B7">
              <w:rPr>
                <w:rFonts w:ascii="Arial Narrow" w:hAnsi="Arial Narrow" w:cs="Arial"/>
                <w:b/>
                <w:sz w:val="22"/>
                <w:szCs w:val="22"/>
              </w:rPr>
              <w:t xml:space="preserve">EL MUNICIPIO </w:t>
            </w:r>
            <w:r w:rsidRPr="004E67B7">
              <w:rPr>
                <w:rFonts w:ascii="Arial Narrow" w:hAnsi="Arial Narrow" w:cs="Arial"/>
                <w:sz w:val="22"/>
                <w:szCs w:val="22"/>
              </w:rPr>
              <w:t xml:space="preserve">se remitirá a las últimas direcciones informadas, por lo que los efectos que ellas conlleven serán asumidos por </w:t>
            </w:r>
            <w:r w:rsidRPr="004E67B7">
              <w:rPr>
                <w:rFonts w:ascii="Arial Narrow" w:hAnsi="Arial Narrow" w:cs="Arial"/>
                <w:b/>
                <w:sz w:val="22"/>
                <w:szCs w:val="22"/>
              </w:rPr>
              <w:t xml:space="preserve">EL CONTRATISTA </w:t>
            </w:r>
            <w:r w:rsidRPr="004E67B7">
              <w:rPr>
                <w:rFonts w:ascii="Arial Narrow" w:hAnsi="Arial Narrow" w:cs="Arial"/>
                <w:sz w:val="22"/>
                <w:szCs w:val="22"/>
              </w:rPr>
              <w:t>en caso de que se allane a no actualizar la información en la citada herramienta en caso de cambios en la misma.</w:t>
            </w:r>
          </w:p>
        </w:tc>
      </w:tr>
      <w:tr w:rsidR="00E84149" w:rsidRPr="004E67B7" w14:paraId="65036430" w14:textId="77777777" w:rsidTr="00E84149">
        <w:trPr>
          <w:trHeight w:val="260"/>
        </w:trPr>
        <w:tc>
          <w:tcPr>
            <w:tcW w:w="5000" w:type="pct"/>
            <w:shd w:val="clear" w:color="auto" w:fill="D9D9D9" w:themeFill="background1" w:themeFillShade="D9"/>
            <w:vAlign w:val="center"/>
          </w:tcPr>
          <w:p w14:paraId="7976FE36"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INTEGRACIÓN INSTRUMENTAL DEL CONTRATO.</w:t>
            </w:r>
          </w:p>
        </w:tc>
      </w:tr>
      <w:tr w:rsidR="00E84149" w:rsidRPr="004E67B7" w14:paraId="58CC6976" w14:textId="77777777" w:rsidTr="00E84149">
        <w:trPr>
          <w:trHeight w:val="260"/>
        </w:trPr>
        <w:tc>
          <w:tcPr>
            <w:tcW w:w="5000" w:type="pct"/>
            <w:vAlign w:val="center"/>
          </w:tcPr>
          <w:p w14:paraId="4E2767F8" w14:textId="173DEA6C" w:rsidR="00E84149" w:rsidRPr="004E67B7" w:rsidRDefault="00E84149" w:rsidP="00E84149">
            <w:pPr>
              <w:jc w:val="both"/>
              <w:rPr>
                <w:rFonts w:ascii="Arial Narrow" w:hAnsi="Arial Narrow" w:cs="Arial"/>
                <w:b/>
                <w:sz w:val="22"/>
                <w:szCs w:val="22"/>
              </w:rPr>
            </w:pPr>
            <w:r w:rsidRPr="004E67B7">
              <w:rPr>
                <w:rFonts w:ascii="Arial Narrow" w:hAnsi="Arial Narrow" w:cs="Arial"/>
                <w:sz w:val="22"/>
                <w:szCs w:val="22"/>
              </w:rPr>
              <w:t xml:space="preserve">Hacen parte integral del contrato, los Estudios y Documentos Previos, (incluidos los riesgos si allí se establecieron): (i) los documentos que identifican a </w:t>
            </w:r>
            <w:r w:rsidRPr="004E67B7">
              <w:rPr>
                <w:rFonts w:ascii="Arial Narrow" w:hAnsi="Arial Narrow" w:cs="Arial"/>
                <w:b/>
                <w:sz w:val="22"/>
                <w:szCs w:val="22"/>
              </w:rPr>
              <w:t>EL CONTRATISTA</w:t>
            </w:r>
            <w:r w:rsidRPr="004E67B7">
              <w:rPr>
                <w:rFonts w:ascii="Arial Narrow" w:hAnsi="Arial Narrow" w:cs="Arial"/>
                <w:sz w:val="22"/>
                <w:szCs w:val="22"/>
              </w:rPr>
              <w:t>, (ii) El Certificado de Disponibilidad Presupuestal, (iii) El certificado de registro presupuestal, (v) La constancia de afiliación a la Administradora de Riesgos Laborales, el reporte del contrato que arroja el sistema SECOP II y en general todas las actuaciones y documentos generados durante las fases precontractual, contractual y post</w:t>
            </w:r>
            <w:r w:rsidR="00444E00" w:rsidRPr="004E67B7">
              <w:rPr>
                <w:rFonts w:ascii="Arial Narrow" w:hAnsi="Arial Narrow" w:cs="Arial"/>
                <w:sz w:val="22"/>
                <w:szCs w:val="22"/>
              </w:rPr>
              <w:t xml:space="preserve"> </w:t>
            </w:r>
            <w:r w:rsidRPr="004E67B7">
              <w:rPr>
                <w:rFonts w:ascii="Arial Narrow" w:hAnsi="Arial Narrow" w:cs="Arial"/>
                <w:sz w:val="22"/>
                <w:szCs w:val="22"/>
              </w:rPr>
              <w:t>contractual y tienen carácter vinculante en la relación jurídica.</w:t>
            </w:r>
          </w:p>
        </w:tc>
      </w:tr>
      <w:tr w:rsidR="00E84149" w:rsidRPr="004E67B7" w14:paraId="797AE781" w14:textId="77777777" w:rsidTr="00E84149">
        <w:trPr>
          <w:trHeight w:val="260"/>
        </w:trPr>
        <w:tc>
          <w:tcPr>
            <w:tcW w:w="5000" w:type="pct"/>
            <w:shd w:val="clear" w:color="auto" w:fill="D9D9D9" w:themeFill="background1" w:themeFillShade="D9"/>
            <w:vAlign w:val="center"/>
          </w:tcPr>
          <w:p w14:paraId="34F6C1F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PERFECCIONAMIENTO Y EJECUCIÓN.</w:t>
            </w:r>
          </w:p>
        </w:tc>
      </w:tr>
      <w:tr w:rsidR="00E84149" w:rsidRPr="004E67B7" w14:paraId="395F9EF5" w14:textId="77777777" w:rsidTr="00E84149">
        <w:trPr>
          <w:trHeight w:val="260"/>
        </w:trPr>
        <w:tc>
          <w:tcPr>
            <w:tcW w:w="5000" w:type="pct"/>
            <w:vAlign w:val="center"/>
          </w:tcPr>
          <w:p w14:paraId="7B103F76"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lastRenderedPageBreak/>
              <w:t xml:space="preserve">Este contrato se perfecciona con la aprobación de las partes en la plataforma del SECOP II, y para su ejecución se requerirá de la existencia del registro presupuestal, la aprobación de las garantías por parte de </w:t>
            </w:r>
            <w:r w:rsidRPr="004E67B7">
              <w:rPr>
                <w:rFonts w:ascii="Arial Narrow" w:hAnsi="Arial Narrow" w:cs="Arial"/>
                <w:b/>
                <w:sz w:val="22"/>
                <w:szCs w:val="22"/>
              </w:rPr>
              <w:t>EL MUNICIPIO</w:t>
            </w:r>
            <w:r w:rsidRPr="004E67B7">
              <w:rPr>
                <w:rFonts w:ascii="Arial Narrow" w:hAnsi="Arial Narrow" w:cs="Arial"/>
                <w:bCs/>
                <w:sz w:val="22"/>
                <w:szCs w:val="22"/>
              </w:rPr>
              <w:t>, cuando se hayan solicitado garantías y el cumplimiento de las obligaciones de seguridad social integral (inciso 2º artículo 41 Ley 80 de 1993).</w:t>
            </w:r>
          </w:p>
        </w:tc>
      </w:tr>
      <w:tr w:rsidR="00E84149" w:rsidRPr="004E67B7" w14:paraId="5D758C12" w14:textId="77777777" w:rsidTr="00E84149">
        <w:trPr>
          <w:trHeight w:val="260"/>
        </w:trPr>
        <w:tc>
          <w:tcPr>
            <w:tcW w:w="5000" w:type="pct"/>
            <w:shd w:val="clear" w:color="auto" w:fill="D9D9D9" w:themeFill="background1" w:themeFillShade="D9"/>
            <w:vAlign w:val="center"/>
          </w:tcPr>
          <w:p w14:paraId="2461F80B"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MANIFESTACIÓN.</w:t>
            </w:r>
          </w:p>
        </w:tc>
      </w:tr>
      <w:tr w:rsidR="00E84149" w:rsidRPr="004E67B7" w14:paraId="5DBCD110" w14:textId="77777777" w:rsidTr="00E84149">
        <w:trPr>
          <w:trHeight w:val="260"/>
        </w:trPr>
        <w:tc>
          <w:tcPr>
            <w:tcW w:w="5000" w:type="pct"/>
            <w:vAlign w:val="center"/>
          </w:tcPr>
          <w:p w14:paraId="018B72B9" w14:textId="3D56EC0E" w:rsidR="00E84149" w:rsidRPr="004E67B7" w:rsidRDefault="00E84149" w:rsidP="00E84149">
            <w:pPr>
              <w:jc w:val="both"/>
              <w:rPr>
                <w:rFonts w:ascii="Arial Narrow" w:hAnsi="Arial Narrow" w:cs="Arial"/>
                <w:b/>
                <w:sz w:val="22"/>
                <w:szCs w:val="22"/>
              </w:rPr>
            </w:pPr>
            <w:r w:rsidRPr="004E67B7">
              <w:rPr>
                <w:rFonts w:ascii="Arial Narrow" w:hAnsi="Arial Narrow" w:cs="Arial"/>
                <w:sz w:val="22"/>
                <w:szCs w:val="22"/>
              </w:rPr>
              <w:t xml:space="preserve">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w:t>
            </w:r>
            <w:r w:rsidRPr="004E67B7">
              <w:rPr>
                <w:rFonts w:ascii="Arial Narrow" w:hAnsi="Arial Narrow" w:cs="Arial"/>
                <w:b/>
                <w:sz w:val="22"/>
                <w:szCs w:val="22"/>
              </w:rPr>
              <w:t>EL MUNICIPIO</w:t>
            </w:r>
            <w:r w:rsidRPr="004E67B7">
              <w:rPr>
                <w:rFonts w:ascii="Arial Narrow" w:hAnsi="Arial Narrow" w:cs="Arial"/>
                <w:sz w:val="22"/>
                <w:szCs w:val="22"/>
              </w:rPr>
              <w:t>, sin necesidad de firma y/o aprobación por parte del</w:t>
            </w:r>
            <w:r w:rsidRPr="004E67B7">
              <w:rPr>
                <w:rFonts w:ascii="Arial Narrow" w:hAnsi="Arial Narrow" w:cs="Arial"/>
                <w:b/>
                <w:sz w:val="22"/>
                <w:szCs w:val="22"/>
              </w:rPr>
              <w:t xml:space="preserve"> CONTRATISTA.</w:t>
            </w:r>
          </w:p>
        </w:tc>
      </w:tr>
      <w:tr w:rsidR="00E84149" w:rsidRPr="004E67B7" w14:paraId="2E362D2B" w14:textId="77777777" w:rsidTr="00E84149">
        <w:trPr>
          <w:trHeight w:val="260"/>
        </w:trPr>
        <w:tc>
          <w:tcPr>
            <w:tcW w:w="5000" w:type="pct"/>
            <w:vAlign w:val="center"/>
          </w:tcPr>
          <w:p w14:paraId="2FAD32F3" w14:textId="77777777" w:rsidR="00E84149" w:rsidRPr="004E67B7" w:rsidRDefault="00E84149" w:rsidP="00E84149">
            <w:pPr>
              <w:jc w:val="center"/>
              <w:rPr>
                <w:rFonts w:ascii="Arial Narrow" w:hAnsi="Arial Narrow" w:cs="Arial"/>
                <w:b/>
                <w:bCs/>
                <w:sz w:val="22"/>
                <w:szCs w:val="22"/>
              </w:rPr>
            </w:pPr>
            <w:r w:rsidRPr="004E67B7">
              <w:rPr>
                <w:rFonts w:ascii="Arial Narrow" w:hAnsi="Arial Narrow" w:cs="Arial"/>
                <w:b/>
                <w:bCs/>
                <w:sz w:val="22"/>
                <w:szCs w:val="22"/>
              </w:rPr>
              <w:t>EL PRESENTE DOCUMENTO NO REQUIERE DE IMPRESIÓN FÍSICA, NI FIRMA</w:t>
            </w:r>
          </w:p>
          <w:p w14:paraId="228854F1" w14:textId="77777777" w:rsidR="00E84149" w:rsidRPr="004E67B7" w:rsidRDefault="00E84149" w:rsidP="00E84149">
            <w:pPr>
              <w:jc w:val="center"/>
              <w:rPr>
                <w:rFonts w:ascii="Arial Narrow" w:hAnsi="Arial Narrow" w:cs="Arial"/>
                <w:b/>
                <w:bCs/>
                <w:sz w:val="22"/>
                <w:szCs w:val="22"/>
              </w:rPr>
            </w:pPr>
          </w:p>
          <w:p w14:paraId="632F7206"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De acuerdo con el artículo 7o de la Ley 527 de 1999, el Decreto 2364 de 2012 y el concepto firmado el 2 de enero de 2018 por la Agencia Nacional de Contratación Pública -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tc>
      </w:tr>
    </w:tbl>
    <w:p w14:paraId="7E8A8FB5" w14:textId="77777777" w:rsidR="00BB7A1B" w:rsidRPr="004E67B7" w:rsidRDefault="00BB7A1B" w:rsidP="007D2681">
      <w:pPr>
        <w:rPr>
          <w:rFonts w:ascii="Arial Narrow" w:eastAsia="Century Gothic" w:hAnsi="Arial Narrow"/>
          <w:sz w:val="22"/>
          <w:szCs w:val="22"/>
        </w:rPr>
      </w:pPr>
    </w:p>
    <w:p w14:paraId="037AD97E" w14:textId="77777777" w:rsidR="007D2681" w:rsidRPr="004E67B7" w:rsidRDefault="007D2681" w:rsidP="007D2681">
      <w:pPr>
        <w:rPr>
          <w:rFonts w:ascii="Arial Narrow" w:eastAsia="Century Gothic" w:hAnsi="Arial Narrow"/>
          <w:sz w:val="22"/>
          <w:szCs w:val="22"/>
        </w:rPr>
      </w:pPr>
    </w:p>
    <w:sectPr w:rsidR="007D2681" w:rsidRPr="004E67B7">
      <w:headerReference w:type="default" r:id="rId8"/>
      <w:footerReference w:type="default" r:id="rId9"/>
      <w:pgSz w:w="12240" w:h="18720"/>
      <w:pgMar w:top="57" w:right="1701" w:bottom="720"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BBFB9" w14:textId="77777777" w:rsidR="00030027" w:rsidRDefault="00030027">
      <w:r>
        <w:separator/>
      </w:r>
    </w:p>
  </w:endnote>
  <w:endnote w:type="continuationSeparator" w:id="0">
    <w:p w14:paraId="7A19E579" w14:textId="77777777" w:rsidR="00030027" w:rsidRDefault="00030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1" w:fontKey="{CCD29BBB-7519-4EC9-B92B-C4E7E8F981EA}"/>
    <w:embedBold r:id="rId2" w:fontKey="{B3A67DB8-D6EC-4420-8646-9358E33C46A7}"/>
    <w:embedItalic r:id="rId3" w:fontKey="{105370DB-6C31-4F54-BFF7-3F7A622FF614}"/>
    <w:embedBoldItalic r:id="rId4" w:fontKey="{15EA0CA5-9E26-4457-B9B6-5856F4C646DF}"/>
  </w:font>
  <w:font w:name="Microsoft Sans Serif">
    <w:panose1 w:val="020B0604020202020204"/>
    <w:charset w:val="00"/>
    <w:family w:val="swiss"/>
    <w:pitch w:val="variable"/>
    <w:sig w:usb0="E5002EFF" w:usb1="C000605B" w:usb2="00000029" w:usb3="00000000" w:csb0="000101FF" w:csb1="00000000"/>
    <w:embedRegular r:id="rId5" w:fontKey="{65C49280-82E0-4F91-97F1-6C0417ED7F08}"/>
  </w:font>
  <w:font w:name="Cambria">
    <w:panose1 w:val="02040503050406030204"/>
    <w:charset w:val="00"/>
    <w:family w:val="roman"/>
    <w:pitch w:val="variable"/>
    <w:sig w:usb0="E00006FF" w:usb1="420024FF" w:usb2="02000000" w:usb3="00000000" w:csb0="0000019F" w:csb1="00000000"/>
    <w:embedRegular r:id="rId6" w:fontKey="{C6891B61-525A-42A7-989B-07613606475D}"/>
    <w:embedBold r:id="rId7" w:fontKey="{E46AFF86-84C0-41C8-96F4-2824B4496222}"/>
  </w:font>
  <w:font w:name="Flareserif821 Lt BT">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Flareserif821 BT">
    <w:altName w:val="Lucida Sans Unicode"/>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embedRegular r:id="rId8" w:fontKey="{C126347B-6BD3-4CFF-8F09-4E209DC1D4F6}"/>
  </w:font>
  <w:font w:name="Times">
    <w:panose1 w:val="02020603050405020304"/>
    <w:charset w:val="00"/>
    <w:family w:val="roman"/>
    <w:pitch w:val="variable"/>
    <w:sig w:usb0="E0002EFF" w:usb1="C000785B" w:usb2="00000009" w:usb3="00000000" w:csb0="000001FF" w:csb1="00000000"/>
    <w:embedBold r:id="rId9" w:fontKey="{6BC5BC05-BD96-4226-B8BB-72278F5C6AC2}"/>
  </w:font>
  <w:font w:name="Tahoma">
    <w:panose1 w:val="020B0604030504040204"/>
    <w:charset w:val="00"/>
    <w:family w:val="swiss"/>
    <w:pitch w:val="variable"/>
    <w:sig w:usb0="E1002EFF" w:usb1="C000605B" w:usb2="00000029" w:usb3="00000000" w:csb0="000101FF" w:csb1="00000000"/>
    <w:embedRegular r:id="rId10" w:fontKey="{3DCD5AC3-4F6D-4682-ACEE-AC8894AA76C1}"/>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1" w:fontKey="{5F169FEE-2B09-4B67-83FF-BC5974220310}"/>
    <w:embedBold r:id="rId12" w:fontKey="{8CF41EB6-6357-411F-BC34-33B62040E1A7}"/>
  </w:font>
  <w:font w:name="Century Gothic">
    <w:panose1 w:val="020B0502020202020204"/>
    <w:charset w:val="00"/>
    <w:family w:val="swiss"/>
    <w:pitch w:val="variable"/>
    <w:sig w:usb0="00000287" w:usb1="00000000" w:usb2="00000000" w:usb3="00000000" w:csb0="0000009F" w:csb1="00000000"/>
    <w:embedRegular r:id="rId13" w:fontKey="{EFD460BD-3A5E-44CB-9B6D-6F05B32A95CD}"/>
    <w:embedBold r:id="rId14" w:fontKey="{F0190956-D099-464F-A81F-B9547133F9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B83C9" w14:textId="77777777" w:rsidR="00BB7A1B" w:rsidRDefault="00000000">
    <w:pPr>
      <w:jc w:val="center"/>
      <w:rPr>
        <w:rFonts w:ascii="Arial Narrow" w:eastAsia="Arial Narrow" w:hAnsi="Arial Narrow" w:cs="Arial Narrow"/>
      </w:rPr>
    </w:pPr>
    <w:r>
      <w:rPr>
        <w:noProof/>
      </w:rPr>
      <w:drawing>
        <wp:anchor distT="0" distB="0" distL="0" distR="0" simplePos="0" relativeHeight="251659264" behindDoc="1" locked="0" layoutInCell="1" hidden="0" allowOverlap="1" wp14:anchorId="08EBD70D" wp14:editId="5AA5C6D1">
          <wp:simplePos x="0" y="0"/>
          <wp:positionH relativeFrom="column">
            <wp:posOffset>-365759</wp:posOffset>
          </wp:positionH>
          <wp:positionV relativeFrom="paragraph">
            <wp:posOffset>166370</wp:posOffset>
          </wp:positionV>
          <wp:extent cx="842645" cy="393065"/>
          <wp:effectExtent l="0" t="0" r="0" b="0"/>
          <wp:wrapNone/>
          <wp:docPr id="50" name="image2.png" descr="Un dibujo anim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Un dibujo animado&#10;&#10;El contenido generado por IA puede ser incorrecto."/>
                  <pic:cNvPicPr preferRelativeResize="0"/>
                </pic:nvPicPr>
                <pic:blipFill>
                  <a:blip r:embed="rId1"/>
                  <a:srcRect/>
                  <a:stretch>
                    <a:fillRect/>
                  </a:stretch>
                </pic:blipFill>
                <pic:spPr>
                  <a:xfrm>
                    <a:off x="0" y="0"/>
                    <a:ext cx="842645" cy="393065"/>
                  </a:xfrm>
                  <a:prstGeom prst="rect">
                    <a:avLst/>
                  </a:prstGeom>
                  <a:ln/>
                </pic:spPr>
              </pic:pic>
            </a:graphicData>
          </a:graphic>
        </wp:anchor>
      </w:drawing>
    </w:r>
  </w:p>
  <w:p w14:paraId="52DBAC41" w14:textId="77777777" w:rsidR="00BB7A1B" w:rsidRPr="002E2C07" w:rsidRDefault="00000000">
    <w:pPr>
      <w:jc w:val="center"/>
      <w:rPr>
        <w:rFonts w:ascii="Arial Narrow" w:eastAsia="Arial Narrow" w:hAnsi="Arial Narrow" w:cs="Arial Narrow"/>
        <w:lang w:val="pt-PT"/>
      </w:rPr>
    </w:pPr>
    <w:r>
      <w:rPr>
        <w:rFonts w:ascii="Arial Narrow" w:eastAsia="Arial Narrow" w:hAnsi="Arial Narrow" w:cs="Arial Narrow"/>
      </w:rPr>
      <w:t xml:space="preserve">Calle 6 N° 3 – 39 Casa de Gobierno. </w:t>
    </w:r>
    <w:r w:rsidRPr="002E2C07">
      <w:rPr>
        <w:rFonts w:ascii="Arial Narrow" w:eastAsia="Arial Narrow" w:hAnsi="Arial Narrow" w:cs="Arial Narrow"/>
        <w:lang w:val="pt-PT"/>
      </w:rPr>
      <w:t>Celular 322-7909868</w:t>
    </w:r>
    <w:r>
      <w:rPr>
        <w:noProof/>
      </w:rPr>
      <w:drawing>
        <wp:anchor distT="0" distB="0" distL="0" distR="0" simplePos="0" relativeHeight="251660288" behindDoc="1" locked="0" layoutInCell="1" hidden="0" allowOverlap="1" wp14:anchorId="24C92980" wp14:editId="5449EAB7">
          <wp:simplePos x="0" y="0"/>
          <wp:positionH relativeFrom="column">
            <wp:posOffset>5292090</wp:posOffset>
          </wp:positionH>
          <wp:positionV relativeFrom="paragraph">
            <wp:posOffset>12700</wp:posOffset>
          </wp:positionV>
          <wp:extent cx="670560" cy="600075"/>
          <wp:effectExtent l="0" t="0" r="0" b="0"/>
          <wp:wrapNone/>
          <wp:docPr id="52" name="image3.png" descr="Código QR&#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Código QR&#10;&#10;El contenido generado por IA puede ser incorrecto."/>
                  <pic:cNvPicPr preferRelativeResize="0"/>
                </pic:nvPicPr>
                <pic:blipFill>
                  <a:blip r:embed="rId2"/>
                  <a:srcRect l="39545" t="28376" r="35675" b="27852"/>
                  <a:stretch>
                    <a:fillRect/>
                  </a:stretch>
                </pic:blipFill>
                <pic:spPr>
                  <a:xfrm>
                    <a:off x="0" y="0"/>
                    <a:ext cx="670560" cy="600075"/>
                  </a:xfrm>
                  <a:prstGeom prst="rect">
                    <a:avLst/>
                  </a:prstGeom>
                  <a:ln/>
                </pic:spPr>
              </pic:pic>
            </a:graphicData>
          </a:graphic>
        </wp:anchor>
      </w:drawing>
    </w:r>
  </w:p>
  <w:p w14:paraId="506C2BBA" w14:textId="77777777" w:rsidR="00BB7A1B" w:rsidRPr="002E2C07" w:rsidRDefault="00000000">
    <w:pPr>
      <w:jc w:val="center"/>
      <w:rPr>
        <w:rFonts w:ascii="Arial Narrow" w:eastAsia="Arial Narrow" w:hAnsi="Arial Narrow" w:cs="Arial Narrow"/>
        <w:lang w:val="pt-PT"/>
      </w:rPr>
    </w:pPr>
    <w:r w:rsidRPr="002E2C07">
      <w:rPr>
        <w:rFonts w:ascii="Arial Narrow" w:eastAsia="Arial Narrow" w:hAnsi="Arial Narrow" w:cs="Arial Narrow"/>
        <w:lang w:val="pt-PT"/>
      </w:rPr>
      <w:t xml:space="preserve">Email: </w:t>
    </w:r>
    <w:hyperlink r:id="rId3">
      <w:r w:rsidR="00BB7A1B" w:rsidRPr="002E2C07">
        <w:rPr>
          <w:rFonts w:ascii="Arial Narrow" w:eastAsia="Arial Narrow" w:hAnsi="Arial Narrow" w:cs="Arial Narrow"/>
          <w:color w:val="0000FF"/>
          <w:u w:val="single"/>
          <w:lang w:val="pt-PT"/>
        </w:rPr>
        <w:t>alcaldia@fuquene-cundinamarca.gov.co</w:t>
      </w:r>
    </w:hyperlink>
  </w:p>
  <w:p w14:paraId="60D670E9" w14:textId="77777777" w:rsidR="00BB7A1B" w:rsidRDefault="00000000">
    <w:pPr>
      <w:jc w:val="center"/>
      <w:rPr>
        <w:rFonts w:ascii="Arial Narrow" w:eastAsia="Arial Narrow" w:hAnsi="Arial Narrow" w:cs="Arial Narrow"/>
      </w:rPr>
    </w:pPr>
    <w:r>
      <w:rPr>
        <w:rFonts w:ascii="Arial Narrow" w:eastAsia="Arial Narrow" w:hAnsi="Arial Narrow" w:cs="Arial Narrow"/>
      </w:rPr>
      <w:t>Código postal: 250620</w:t>
    </w:r>
    <w:r>
      <w:rPr>
        <w:noProof/>
      </w:rPr>
      <mc:AlternateContent>
        <mc:Choice Requires="wps">
          <w:drawing>
            <wp:anchor distT="0" distB="0" distL="114300" distR="114300" simplePos="0" relativeHeight="251661312" behindDoc="0" locked="0" layoutInCell="1" hidden="0" allowOverlap="1" wp14:anchorId="32BE58CE" wp14:editId="4B61A702">
              <wp:simplePos x="0" y="0"/>
              <wp:positionH relativeFrom="column">
                <wp:posOffset>-521651</wp:posOffset>
              </wp:positionH>
              <wp:positionV relativeFrom="paragraph">
                <wp:posOffset>100013</wp:posOffset>
              </wp:positionV>
              <wp:extent cx="2310765" cy="290830"/>
              <wp:effectExtent l="0" t="0" r="0" b="0"/>
              <wp:wrapNone/>
              <wp:docPr id="49" name="Rectángulo 49"/>
              <wp:cNvGraphicFramePr/>
              <a:graphic xmlns:a="http://schemas.openxmlformats.org/drawingml/2006/main">
                <a:graphicData uri="http://schemas.microsoft.com/office/word/2010/wordprocessingShape">
                  <wps:wsp>
                    <wps:cNvSpPr/>
                    <wps:spPr>
                      <a:xfrm>
                        <a:off x="4195380" y="3639348"/>
                        <a:ext cx="2301240" cy="281305"/>
                      </a:xfrm>
                      <a:prstGeom prst="rect">
                        <a:avLst/>
                      </a:prstGeom>
                      <a:noFill/>
                      <a:ln>
                        <a:noFill/>
                      </a:ln>
                    </wps:spPr>
                    <wps:txbx>
                      <w:txbxContent>
                        <w:p w14:paraId="7C50DF33" w14:textId="77777777" w:rsidR="00BB7A1B" w:rsidRDefault="00000000">
                          <w:pPr>
                            <w:spacing w:line="258" w:lineRule="auto"/>
                            <w:textDirection w:val="btLr"/>
                          </w:pPr>
                          <w:r>
                            <w:rPr>
                              <w:rFonts w:ascii="Century Gothic" w:eastAsia="Century Gothic" w:hAnsi="Century Gothic" w:cs="Century Gothic"/>
                              <w:color w:val="808080"/>
                              <w:sz w:val="12"/>
                            </w:rPr>
                            <w:t>MIPG-MO-V2- Vigente a partir del 10 de marzo de 2020</w:t>
                          </w:r>
                        </w:p>
                      </w:txbxContent>
                    </wps:txbx>
                    <wps:bodyPr spcFirstLastPara="1" wrap="square" lIns="91425" tIns="45700" rIns="91425" bIns="45700" anchor="t" anchorCtr="0">
                      <a:noAutofit/>
                    </wps:bodyPr>
                  </wps:wsp>
                </a:graphicData>
              </a:graphic>
            </wp:anchor>
          </w:drawing>
        </mc:Choice>
        <mc:Fallback>
          <w:pict>
            <v:rect w14:anchorId="32BE58CE" id="Rectángulo 49" o:spid="_x0000_s1026" style="position:absolute;left:0;text-align:left;margin-left:-41.05pt;margin-top:7.9pt;width:181.95pt;height:22.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" filled="f" stroked="f">
              <v:textbox inset="2.53958mm,1.2694mm,2.53958mm,1.2694mm">
                <w:txbxContent>
                  <w:p w14:paraId="7C50DF33" w14:textId="77777777" w:rsidR="00BB7A1B" w:rsidRDefault="00000000">
                    <w:pPr>
                      <w:spacing w:line="258" w:lineRule="auto"/>
                      <w:textDirection w:val="btLr"/>
                    </w:pPr>
                    <w:r>
                      <w:rPr>
                        <w:rFonts w:ascii="Century Gothic" w:eastAsia="Century Gothic" w:hAnsi="Century Gothic" w:cs="Century Gothic"/>
                        <w:color w:val="808080"/>
                        <w:sz w:val="12"/>
                      </w:rPr>
                      <w:t>MIPG-MO-V2- Vigente a partir del 10 de marzo de 2020</w:t>
                    </w:r>
                  </w:p>
                </w:txbxContent>
              </v:textbox>
            </v:rect>
          </w:pict>
        </mc:Fallback>
      </mc:AlternateContent>
    </w:r>
  </w:p>
  <w:p w14:paraId="1DB67B87"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C4EF1" w14:textId="77777777" w:rsidR="00030027" w:rsidRDefault="00030027">
      <w:r>
        <w:separator/>
      </w:r>
    </w:p>
  </w:footnote>
  <w:footnote w:type="continuationSeparator" w:id="0">
    <w:p w14:paraId="761C8896" w14:textId="77777777" w:rsidR="00030027" w:rsidRDefault="00030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AA049" w14:textId="77777777" w:rsidR="00BB7A1B" w:rsidRDefault="00000000">
    <w:pPr>
      <w:pBdr>
        <w:top w:val="nil"/>
        <w:left w:val="nil"/>
        <w:bottom w:val="nil"/>
        <w:right w:val="nil"/>
        <w:between w:val="nil"/>
      </w:pBdr>
      <w:tabs>
        <w:tab w:val="center" w:pos="4419"/>
        <w:tab w:val="right" w:pos="8838"/>
      </w:tabs>
      <w:rPr>
        <w:rFonts w:ascii="Flareserif821 Lt BT" w:eastAsia="Flareserif821 Lt BT" w:hAnsi="Flareserif821 Lt BT" w:cs="Flareserif821 Lt BT"/>
        <w:color w:val="000000"/>
        <w:sz w:val="24"/>
        <w:szCs w:val="24"/>
      </w:rPr>
    </w:pPr>
    <w:r>
      <w:rPr>
        <w:rFonts w:ascii="Flareserif821 Lt BT" w:eastAsia="Flareserif821 Lt BT" w:hAnsi="Flareserif821 Lt BT" w:cs="Flareserif821 Lt BT"/>
        <w:color w:val="000000"/>
        <w:sz w:val="24"/>
        <w:szCs w:val="24"/>
      </w:rPr>
      <w:t xml:space="preserve">            </w:t>
    </w:r>
    <w:r>
      <w:rPr>
        <w:noProof/>
      </w:rPr>
      <w:drawing>
        <wp:anchor distT="0" distB="0" distL="0" distR="0" simplePos="0" relativeHeight="251658240" behindDoc="1" locked="0" layoutInCell="1" hidden="0" allowOverlap="1" wp14:anchorId="7DF7D527" wp14:editId="27B9407E">
          <wp:simplePos x="0" y="0"/>
          <wp:positionH relativeFrom="column">
            <wp:posOffset>-447674</wp:posOffset>
          </wp:positionH>
          <wp:positionV relativeFrom="paragraph">
            <wp:posOffset>-295274</wp:posOffset>
          </wp:positionV>
          <wp:extent cx="2607310" cy="701040"/>
          <wp:effectExtent l="0" t="0" r="0" b="0"/>
          <wp:wrapNone/>
          <wp:docPr id="51"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607310" cy="701040"/>
                  </a:xfrm>
                  <a:prstGeom prst="rect">
                    <a:avLst/>
                  </a:prstGeom>
                  <a:ln/>
                </pic:spPr>
              </pic:pic>
            </a:graphicData>
          </a:graphic>
        </wp:anchor>
      </w:drawing>
    </w:r>
  </w:p>
  <w:p w14:paraId="51D409E7"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b/>
        <w:bCs/>
        <w:color w:val="000000"/>
        <w:sz w:val="24"/>
        <w:szCs w:val="24"/>
      </w:rPr>
    </w:pPr>
  </w:p>
  <w:p w14:paraId="636E20AC" w14:textId="77777777" w:rsidR="006810DC" w:rsidRDefault="006810DC">
    <w:pPr>
      <w:pBdr>
        <w:bottom w:val="single" w:sz="18" w:space="1" w:color="000000"/>
      </w:pBdr>
      <w:tabs>
        <w:tab w:val="left" w:pos="1935"/>
        <w:tab w:val="center" w:pos="4419"/>
        <w:tab w:val="right" w:pos="8838"/>
      </w:tabs>
      <w:jc w:val="center"/>
      <w:rPr>
        <w:rFonts w:ascii="Arial Narrow" w:eastAsia="Arial Narrow" w:hAnsi="Arial Narrow" w:cs="Arial Narrow"/>
        <w:b/>
        <w:bCs/>
        <w:sz w:val="28"/>
        <w:szCs w:val="28"/>
      </w:rPr>
    </w:pPr>
  </w:p>
  <w:p w14:paraId="4E8CC6A6" w14:textId="065F9CF3" w:rsidR="00BB7A1B" w:rsidRDefault="006810DC">
    <w:pPr>
      <w:pBdr>
        <w:bottom w:val="single" w:sz="18" w:space="1" w:color="000000"/>
      </w:pBdr>
      <w:tabs>
        <w:tab w:val="left" w:pos="1935"/>
        <w:tab w:val="center" w:pos="4419"/>
        <w:tab w:val="right" w:pos="8838"/>
      </w:tabs>
      <w:jc w:val="cente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ANEXO </w:t>
    </w:r>
    <w:r w:rsidR="007D2681">
      <w:rPr>
        <w:rFonts w:ascii="Arial Narrow" w:eastAsia="Arial Narrow" w:hAnsi="Arial Narrow" w:cs="Arial Narrow"/>
        <w:b/>
        <w:bCs/>
        <w:sz w:val="28"/>
        <w:szCs w:val="28"/>
      </w:rPr>
      <w:t>5</w:t>
    </w:r>
    <w:r>
      <w:rPr>
        <w:rFonts w:ascii="Arial Narrow" w:eastAsia="Arial Narrow" w:hAnsi="Arial Narrow" w:cs="Arial Narrow"/>
        <w:b/>
        <w:bCs/>
        <w:sz w:val="28"/>
        <w:szCs w:val="28"/>
      </w:rPr>
      <w:t xml:space="preserve">. - </w:t>
    </w:r>
    <w:r w:rsidR="007D2681">
      <w:rPr>
        <w:rFonts w:ascii="Arial Narrow" w:eastAsia="Arial Narrow" w:hAnsi="Arial Narrow" w:cs="Arial Narrow"/>
        <w:b/>
        <w:bCs/>
        <w:sz w:val="28"/>
        <w:szCs w:val="28"/>
      </w:rPr>
      <w:t>CLAUSULADO</w:t>
    </w:r>
  </w:p>
  <w:p w14:paraId="64BC94C2"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b/>
        <w:bCs/>
        <w:color w:val="000000"/>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5370C"/>
    <w:multiLevelType w:val="hybridMultilevel"/>
    <w:tmpl w:val="04DEF33C"/>
    <w:lvl w:ilvl="0" w:tplc="C578296A">
      <w:numFmt w:val="bullet"/>
      <w:lvlText w:val=""/>
      <w:lvlJc w:val="left"/>
      <w:pPr>
        <w:ind w:left="789" w:hanging="360"/>
      </w:pPr>
      <w:rPr>
        <w:rFonts w:ascii="Symbol" w:eastAsia="Symbol" w:hAnsi="Symbol" w:cs="Symbol" w:hint="default"/>
        <w:b w:val="0"/>
        <w:bCs w:val="0"/>
        <w:i w:val="0"/>
        <w:iCs w:val="0"/>
        <w:spacing w:val="0"/>
        <w:w w:val="100"/>
        <w:sz w:val="24"/>
        <w:szCs w:val="24"/>
        <w:lang w:val="es-ES" w:eastAsia="en-US" w:bidi="ar-SA"/>
      </w:rPr>
    </w:lvl>
    <w:lvl w:ilvl="1" w:tplc="4B9AD39A">
      <w:numFmt w:val="bullet"/>
      <w:lvlText w:val="•"/>
      <w:lvlJc w:val="left"/>
      <w:pPr>
        <w:ind w:left="1701" w:hanging="360"/>
      </w:pPr>
      <w:rPr>
        <w:rFonts w:hint="default"/>
        <w:lang w:val="es-ES" w:eastAsia="en-US" w:bidi="ar-SA"/>
      </w:rPr>
    </w:lvl>
    <w:lvl w:ilvl="2" w:tplc="603C6F0E">
      <w:numFmt w:val="bullet"/>
      <w:lvlText w:val="•"/>
      <w:lvlJc w:val="left"/>
      <w:pPr>
        <w:ind w:left="2623" w:hanging="360"/>
      </w:pPr>
      <w:rPr>
        <w:rFonts w:hint="default"/>
        <w:lang w:val="es-ES" w:eastAsia="en-US" w:bidi="ar-SA"/>
      </w:rPr>
    </w:lvl>
    <w:lvl w:ilvl="3" w:tplc="F468FDCA">
      <w:numFmt w:val="bullet"/>
      <w:lvlText w:val="•"/>
      <w:lvlJc w:val="left"/>
      <w:pPr>
        <w:ind w:left="3545" w:hanging="360"/>
      </w:pPr>
      <w:rPr>
        <w:rFonts w:hint="default"/>
        <w:lang w:val="es-ES" w:eastAsia="en-US" w:bidi="ar-SA"/>
      </w:rPr>
    </w:lvl>
    <w:lvl w:ilvl="4" w:tplc="E4A8AA44">
      <w:numFmt w:val="bullet"/>
      <w:lvlText w:val="•"/>
      <w:lvlJc w:val="left"/>
      <w:pPr>
        <w:ind w:left="4466" w:hanging="360"/>
      </w:pPr>
      <w:rPr>
        <w:rFonts w:hint="default"/>
        <w:lang w:val="es-ES" w:eastAsia="en-US" w:bidi="ar-SA"/>
      </w:rPr>
    </w:lvl>
    <w:lvl w:ilvl="5" w:tplc="A314E89A">
      <w:numFmt w:val="bullet"/>
      <w:lvlText w:val="•"/>
      <w:lvlJc w:val="left"/>
      <w:pPr>
        <w:ind w:left="5388" w:hanging="360"/>
      </w:pPr>
      <w:rPr>
        <w:rFonts w:hint="default"/>
        <w:lang w:val="es-ES" w:eastAsia="en-US" w:bidi="ar-SA"/>
      </w:rPr>
    </w:lvl>
    <w:lvl w:ilvl="6" w:tplc="064E1BBA">
      <w:numFmt w:val="bullet"/>
      <w:lvlText w:val="•"/>
      <w:lvlJc w:val="left"/>
      <w:pPr>
        <w:ind w:left="6310" w:hanging="360"/>
      </w:pPr>
      <w:rPr>
        <w:rFonts w:hint="default"/>
        <w:lang w:val="es-ES" w:eastAsia="en-US" w:bidi="ar-SA"/>
      </w:rPr>
    </w:lvl>
    <w:lvl w:ilvl="7" w:tplc="2AB47F98">
      <w:numFmt w:val="bullet"/>
      <w:lvlText w:val="•"/>
      <w:lvlJc w:val="left"/>
      <w:pPr>
        <w:ind w:left="7231" w:hanging="360"/>
      </w:pPr>
      <w:rPr>
        <w:rFonts w:hint="default"/>
        <w:lang w:val="es-ES" w:eastAsia="en-US" w:bidi="ar-SA"/>
      </w:rPr>
    </w:lvl>
    <w:lvl w:ilvl="8" w:tplc="552272D2">
      <w:numFmt w:val="bullet"/>
      <w:lvlText w:val="•"/>
      <w:lvlJc w:val="left"/>
      <w:pPr>
        <w:ind w:left="8153" w:hanging="360"/>
      </w:pPr>
      <w:rPr>
        <w:rFonts w:hint="default"/>
        <w:lang w:val="es-ES" w:eastAsia="en-US" w:bidi="ar-SA"/>
      </w:rPr>
    </w:lvl>
  </w:abstractNum>
  <w:abstractNum w:abstractNumId="1" w15:restartNumberingAfterBreak="0">
    <w:nsid w:val="03365233"/>
    <w:multiLevelType w:val="multilevel"/>
    <w:tmpl w:val="666833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6153E5"/>
    <w:multiLevelType w:val="hybridMultilevel"/>
    <w:tmpl w:val="6178A6FC"/>
    <w:lvl w:ilvl="0" w:tplc="0C0A0001">
      <w:start w:val="1"/>
      <w:numFmt w:val="bullet"/>
      <w:lvlText w:val=""/>
      <w:lvlJc w:val="left"/>
      <w:pPr>
        <w:ind w:left="740" w:hanging="360"/>
      </w:pPr>
      <w:rPr>
        <w:rFonts w:ascii="Symbol" w:hAnsi="Symbol" w:hint="default"/>
      </w:rPr>
    </w:lvl>
    <w:lvl w:ilvl="1" w:tplc="0C0A0003" w:tentative="1">
      <w:start w:val="1"/>
      <w:numFmt w:val="bullet"/>
      <w:lvlText w:val="o"/>
      <w:lvlJc w:val="left"/>
      <w:pPr>
        <w:ind w:left="1460" w:hanging="360"/>
      </w:pPr>
      <w:rPr>
        <w:rFonts w:ascii="Courier New" w:hAnsi="Courier New" w:cs="Courier New" w:hint="default"/>
      </w:rPr>
    </w:lvl>
    <w:lvl w:ilvl="2" w:tplc="0C0A0005" w:tentative="1">
      <w:start w:val="1"/>
      <w:numFmt w:val="bullet"/>
      <w:lvlText w:val=""/>
      <w:lvlJc w:val="left"/>
      <w:pPr>
        <w:ind w:left="2180" w:hanging="360"/>
      </w:pPr>
      <w:rPr>
        <w:rFonts w:ascii="Wingdings" w:hAnsi="Wingdings" w:hint="default"/>
      </w:rPr>
    </w:lvl>
    <w:lvl w:ilvl="3" w:tplc="0C0A0001" w:tentative="1">
      <w:start w:val="1"/>
      <w:numFmt w:val="bullet"/>
      <w:lvlText w:val=""/>
      <w:lvlJc w:val="left"/>
      <w:pPr>
        <w:ind w:left="2900" w:hanging="360"/>
      </w:pPr>
      <w:rPr>
        <w:rFonts w:ascii="Symbol" w:hAnsi="Symbol" w:hint="default"/>
      </w:rPr>
    </w:lvl>
    <w:lvl w:ilvl="4" w:tplc="0C0A0003" w:tentative="1">
      <w:start w:val="1"/>
      <w:numFmt w:val="bullet"/>
      <w:lvlText w:val="o"/>
      <w:lvlJc w:val="left"/>
      <w:pPr>
        <w:ind w:left="3620" w:hanging="360"/>
      </w:pPr>
      <w:rPr>
        <w:rFonts w:ascii="Courier New" w:hAnsi="Courier New" w:cs="Courier New" w:hint="default"/>
      </w:rPr>
    </w:lvl>
    <w:lvl w:ilvl="5" w:tplc="0C0A0005" w:tentative="1">
      <w:start w:val="1"/>
      <w:numFmt w:val="bullet"/>
      <w:lvlText w:val=""/>
      <w:lvlJc w:val="left"/>
      <w:pPr>
        <w:ind w:left="4340" w:hanging="360"/>
      </w:pPr>
      <w:rPr>
        <w:rFonts w:ascii="Wingdings" w:hAnsi="Wingdings" w:hint="default"/>
      </w:rPr>
    </w:lvl>
    <w:lvl w:ilvl="6" w:tplc="0C0A0001" w:tentative="1">
      <w:start w:val="1"/>
      <w:numFmt w:val="bullet"/>
      <w:lvlText w:val=""/>
      <w:lvlJc w:val="left"/>
      <w:pPr>
        <w:ind w:left="5060" w:hanging="360"/>
      </w:pPr>
      <w:rPr>
        <w:rFonts w:ascii="Symbol" w:hAnsi="Symbol" w:hint="default"/>
      </w:rPr>
    </w:lvl>
    <w:lvl w:ilvl="7" w:tplc="0C0A0003" w:tentative="1">
      <w:start w:val="1"/>
      <w:numFmt w:val="bullet"/>
      <w:lvlText w:val="o"/>
      <w:lvlJc w:val="left"/>
      <w:pPr>
        <w:ind w:left="5780" w:hanging="360"/>
      </w:pPr>
      <w:rPr>
        <w:rFonts w:ascii="Courier New" w:hAnsi="Courier New" w:cs="Courier New" w:hint="default"/>
      </w:rPr>
    </w:lvl>
    <w:lvl w:ilvl="8" w:tplc="0C0A0005" w:tentative="1">
      <w:start w:val="1"/>
      <w:numFmt w:val="bullet"/>
      <w:lvlText w:val=""/>
      <w:lvlJc w:val="left"/>
      <w:pPr>
        <w:ind w:left="6500" w:hanging="360"/>
      </w:pPr>
      <w:rPr>
        <w:rFonts w:ascii="Wingdings" w:hAnsi="Wingdings" w:hint="default"/>
      </w:rPr>
    </w:lvl>
  </w:abstractNum>
  <w:abstractNum w:abstractNumId="3" w15:restartNumberingAfterBreak="0">
    <w:nsid w:val="0AF913AF"/>
    <w:multiLevelType w:val="hybridMultilevel"/>
    <w:tmpl w:val="8B54AA8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9D70945"/>
    <w:multiLevelType w:val="hybridMultilevel"/>
    <w:tmpl w:val="EFD2F0E6"/>
    <w:lvl w:ilvl="0" w:tplc="6BB0BB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C824B5"/>
    <w:multiLevelType w:val="multilevel"/>
    <w:tmpl w:val="C42A1E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BC6AD1"/>
    <w:multiLevelType w:val="multilevel"/>
    <w:tmpl w:val="E596442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182D87"/>
    <w:multiLevelType w:val="multilevel"/>
    <w:tmpl w:val="B3009CA8"/>
    <w:lvl w:ilvl="0">
      <w:start w:val="1"/>
      <w:numFmt w:val="decimal"/>
      <w:lvlText w:val="%1."/>
      <w:lvlJc w:val="left"/>
      <w:pPr>
        <w:ind w:left="720" w:hanging="360"/>
      </w:pPr>
      <w:rPr>
        <w:b w:val="0"/>
        <w:bCs w:val="0"/>
      </w:rPr>
    </w:lvl>
    <w:lvl w:ilvl="1">
      <w:start w:val="1"/>
      <w:numFmt w:val="decimal"/>
      <w:lvlText w:val="%2."/>
      <w:lvlJc w:val="left"/>
      <w:pPr>
        <w:ind w:left="360" w:hanging="360"/>
      </w:pPr>
      <w:rPr>
        <w:rFonts w:ascii="Arial Narrow" w:eastAsia="Arial Narrow" w:hAnsi="Arial Narrow" w:cs="Arial Narrow"/>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16D0D63"/>
    <w:multiLevelType w:val="hybridMultilevel"/>
    <w:tmpl w:val="06007002"/>
    <w:lvl w:ilvl="0" w:tplc="80C440DC">
      <w:start w:val="1"/>
      <w:numFmt w:val="decimal"/>
      <w:lvlText w:val="%1."/>
      <w:lvlJc w:val="left"/>
      <w:pPr>
        <w:ind w:left="720" w:hanging="360"/>
      </w:pPr>
      <w:rPr>
        <w:rFonts w:eastAsia="Times New Roman"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EF0BDD"/>
    <w:multiLevelType w:val="multilevel"/>
    <w:tmpl w:val="9E8C1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7A23B0D"/>
    <w:multiLevelType w:val="hybridMultilevel"/>
    <w:tmpl w:val="60B09840"/>
    <w:lvl w:ilvl="0" w:tplc="D430BE4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D97BD7"/>
    <w:multiLevelType w:val="hybridMultilevel"/>
    <w:tmpl w:val="925C7B3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00A2B6F"/>
    <w:multiLevelType w:val="hybridMultilevel"/>
    <w:tmpl w:val="EB64DC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28039F"/>
    <w:multiLevelType w:val="multilevel"/>
    <w:tmpl w:val="57281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7CF4E15"/>
    <w:multiLevelType w:val="multilevel"/>
    <w:tmpl w:val="BBD8F068"/>
    <w:lvl w:ilvl="0">
      <w:start w:val="7"/>
      <w:numFmt w:val="decimal"/>
      <w:pStyle w:val="Invias-VietaNumerada"/>
      <w:lvlText w:val="%1."/>
      <w:lvlJc w:val="left"/>
      <w:pPr>
        <w:ind w:left="390" w:hanging="390"/>
      </w:pPr>
      <w:rPr>
        <w:rFonts w:hint="default"/>
        <w:b/>
        <w:bCs/>
        <w:color w:val="000000"/>
      </w:rPr>
    </w:lvl>
    <w:lvl w:ilvl="1">
      <w:start w:val="1"/>
      <w:numFmt w:val="decimal"/>
      <w:lvlText w:val="%1.%2."/>
      <w:lvlJc w:val="left"/>
      <w:pPr>
        <w:ind w:left="1080" w:hanging="720"/>
      </w:pPr>
      <w:rPr>
        <w:rFonts w:hint="default"/>
        <w:b/>
        <w:bCs/>
        <w:color w:val="000000"/>
      </w:rPr>
    </w:lvl>
    <w:lvl w:ilvl="2">
      <w:start w:val="1"/>
      <w:numFmt w:val="decimal"/>
      <w:lvlText w:val="%1.%2.%3."/>
      <w:lvlJc w:val="left"/>
      <w:pPr>
        <w:ind w:left="1440" w:hanging="720"/>
      </w:pPr>
      <w:rPr>
        <w:rFonts w:hint="default"/>
        <w:b/>
        <w:bCs/>
        <w:color w:val="000000"/>
      </w:rPr>
    </w:lvl>
    <w:lvl w:ilvl="3">
      <w:start w:val="1"/>
      <w:numFmt w:val="decimal"/>
      <w:lvlText w:val="%1.%2.%3.%4."/>
      <w:lvlJc w:val="left"/>
      <w:pPr>
        <w:ind w:left="2160" w:hanging="1080"/>
      </w:pPr>
      <w:rPr>
        <w:rFonts w:hint="default"/>
        <w:b w:val="0"/>
        <w:bCs w:val="0"/>
        <w:color w:val="000000"/>
      </w:rPr>
    </w:lvl>
    <w:lvl w:ilvl="4">
      <w:start w:val="1"/>
      <w:numFmt w:val="decimal"/>
      <w:lvlText w:val="%1.%2.%3.%4.%5."/>
      <w:lvlJc w:val="left"/>
      <w:pPr>
        <w:ind w:left="2520" w:hanging="1080"/>
      </w:pPr>
      <w:rPr>
        <w:rFonts w:hint="default"/>
        <w:b w:val="0"/>
        <w:bCs w:val="0"/>
        <w:color w:val="000000"/>
      </w:rPr>
    </w:lvl>
    <w:lvl w:ilvl="5">
      <w:start w:val="1"/>
      <w:numFmt w:val="decimal"/>
      <w:lvlText w:val="%1.%2.%3.%4.%5.%6."/>
      <w:lvlJc w:val="left"/>
      <w:pPr>
        <w:ind w:left="3240" w:hanging="1440"/>
      </w:pPr>
      <w:rPr>
        <w:rFonts w:hint="default"/>
        <w:b w:val="0"/>
        <w:bCs w:val="0"/>
        <w:color w:val="000000"/>
      </w:rPr>
    </w:lvl>
    <w:lvl w:ilvl="6">
      <w:start w:val="1"/>
      <w:numFmt w:val="decimal"/>
      <w:lvlText w:val="%1.%2.%3.%4.%5.%6.%7."/>
      <w:lvlJc w:val="left"/>
      <w:pPr>
        <w:ind w:left="3600" w:hanging="1440"/>
      </w:pPr>
      <w:rPr>
        <w:rFonts w:hint="default"/>
        <w:b w:val="0"/>
        <w:bCs w:val="0"/>
        <w:color w:val="000000"/>
      </w:rPr>
    </w:lvl>
    <w:lvl w:ilvl="7">
      <w:start w:val="1"/>
      <w:numFmt w:val="decimal"/>
      <w:lvlText w:val="%1.%2.%3.%4.%5.%6.%7.%8."/>
      <w:lvlJc w:val="left"/>
      <w:pPr>
        <w:ind w:left="4320" w:hanging="1800"/>
      </w:pPr>
      <w:rPr>
        <w:rFonts w:hint="default"/>
        <w:b w:val="0"/>
        <w:bCs w:val="0"/>
        <w:color w:val="000000"/>
      </w:rPr>
    </w:lvl>
    <w:lvl w:ilvl="8">
      <w:start w:val="1"/>
      <w:numFmt w:val="decimal"/>
      <w:lvlText w:val="%1.%2.%3.%4.%5.%6.%7.%8.%9."/>
      <w:lvlJc w:val="left"/>
      <w:pPr>
        <w:ind w:left="5040" w:hanging="2160"/>
      </w:pPr>
      <w:rPr>
        <w:rFonts w:hint="default"/>
        <w:b w:val="0"/>
        <w:bCs w:val="0"/>
        <w:color w:val="000000"/>
      </w:rPr>
    </w:lvl>
  </w:abstractNum>
  <w:abstractNum w:abstractNumId="16" w15:restartNumberingAfterBreak="0">
    <w:nsid w:val="3D1C1D21"/>
    <w:multiLevelType w:val="hybridMultilevel"/>
    <w:tmpl w:val="88DE2E7A"/>
    <w:lvl w:ilvl="0" w:tplc="6EF2D77A">
      <w:numFmt w:val="bullet"/>
      <w:lvlText w:val="-"/>
      <w:lvlJc w:val="left"/>
      <w:pPr>
        <w:ind w:left="189" w:hanging="121"/>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EE26BBF2">
      <w:numFmt w:val="bullet"/>
      <w:lvlText w:val=""/>
      <w:lvlJc w:val="left"/>
      <w:pPr>
        <w:ind w:left="789" w:hanging="360"/>
      </w:pPr>
      <w:rPr>
        <w:rFonts w:ascii="Symbol" w:eastAsia="Symbol" w:hAnsi="Symbol" w:cs="Symbol" w:hint="default"/>
        <w:b w:val="0"/>
        <w:bCs w:val="0"/>
        <w:i w:val="0"/>
        <w:iCs w:val="0"/>
        <w:spacing w:val="0"/>
        <w:w w:val="100"/>
        <w:sz w:val="24"/>
        <w:szCs w:val="24"/>
        <w:lang w:val="es-ES" w:eastAsia="en-US" w:bidi="ar-SA"/>
      </w:rPr>
    </w:lvl>
    <w:lvl w:ilvl="2" w:tplc="BBBE0D18">
      <w:numFmt w:val="bullet"/>
      <w:lvlText w:val="•"/>
      <w:lvlJc w:val="left"/>
      <w:pPr>
        <w:ind w:left="1804" w:hanging="360"/>
      </w:pPr>
      <w:rPr>
        <w:rFonts w:hint="default"/>
        <w:lang w:val="es-ES" w:eastAsia="en-US" w:bidi="ar-SA"/>
      </w:rPr>
    </w:lvl>
    <w:lvl w:ilvl="3" w:tplc="B22CD7CA">
      <w:numFmt w:val="bullet"/>
      <w:lvlText w:val="•"/>
      <w:lvlJc w:val="left"/>
      <w:pPr>
        <w:ind w:left="2828" w:hanging="360"/>
      </w:pPr>
      <w:rPr>
        <w:rFonts w:hint="default"/>
        <w:lang w:val="es-ES" w:eastAsia="en-US" w:bidi="ar-SA"/>
      </w:rPr>
    </w:lvl>
    <w:lvl w:ilvl="4" w:tplc="1068D970">
      <w:numFmt w:val="bullet"/>
      <w:lvlText w:val="•"/>
      <w:lvlJc w:val="left"/>
      <w:pPr>
        <w:ind w:left="3852" w:hanging="360"/>
      </w:pPr>
      <w:rPr>
        <w:rFonts w:hint="default"/>
        <w:lang w:val="es-ES" w:eastAsia="en-US" w:bidi="ar-SA"/>
      </w:rPr>
    </w:lvl>
    <w:lvl w:ilvl="5" w:tplc="615CA118">
      <w:numFmt w:val="bullet"/>
      <w:lvlText w:val="•"/>
      <w:lvlJc w:val="left"/>
      <w:pPr>
        <w:ind w:left="4876" w:hanging="360"/>
      </w:pPr>
      <w:rPr>
        <w:rFonts w:hint="default"/>
        <w:lang w:val="es-ES" w:eastAsia="en-US" w:bidi="ar-SA"/>
      </w:rPr>
    </w:lvl>
    <w:lvl w:ilvl="6" w:tplc="A90496A4">
      <w:numFmt w:val="bullet"/>
      <w:lvlText w:val="•"/>
      <w:lvlJc w:val="left"/>
      <w:pPr>
        <w:ind w:left="5900" w:hanging="360"/>
      </w:pPr>
      <w:rPr>
        <w:rFonts w:hint="default"/>
        <w:lang w:val="es-ES" w:eastAsia="en-US" w:bidi="ar-SA"/>
      </w:rPr>
    </w:lvl>
    <w:lvl w:ilvl="7" w:tplc="9E9C4C42">
      <w:numFmt w:val="bullet"/>
      <w:lvlText w:val="•"/>
      <w:lvlJc w:val="left"/>
      <w:pPr>
        <w:ind w:left="6924" w:hanging="360"/>
      </w:pPr>
      <w:rPr>
        <w:rFonts w:hint="default"/>
        <w:lang w:val="es-ES" w:eastAsia="en-US" w:bidi="ar-SA"/>
      </w:rPr>
    </w:lvl>
    <w:lvl w:ilvl="8" w:tplc="E042E486">
      <w:numFmt w:val="bullet"/>
      <w:lvlText w:val="•"/>
      <w:lvlJc w:val="left"/>
      <w:pPr>
        <w:ind w:left="7948" w:hanging="360"/>
      </w:pPr>
      <w:rPr>
        <w:rFonts w:hint="default"/>
        <w:lang w:val="es-ES" w:eastAsia="en-US" w:bidi="ar-SA"/>
      </w:rPr>
    </w:lvl>
  </w:abstractNum>
  <w:abstractNum w:abstractNumId="17" w15:restartNumberingAfterBreak="0">
    <w:nsid w:val="3D645888"/>
    <w:multiLevelType w:val="multilevel"/>
    <w:tmpl w:val="88B402D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191462"/>
    <w:multiLevelType w:val="multilevel"/>
    <w:tmpl w:val="3F3C6B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41226B0E"/>
    <w:multiLevelType w:val="hybridMultilevel"/>
    <w:tmpl w:val="7FE8442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1B23E8"/>
    <w:multiLevelType w:val="hybridMultilevel"/>
    <w:tmpl w:val="D76E284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5433E0"/>
    <w:multiLevelType w:val="multilevel"/>
    <w:tmpl w:val="7D8A887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61A0C12"/>
    <w:multiLevelType w:val="hybridMultilevel"/>
    <w:tmpl w:val="DEC6EFCA"/>
    <w:lvl w:ilvl="0" w:tplc="DCCCFE7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1F3167"/>
    <w:multiLevelType w:val="hybridMultilevel"/>
    <w:tmpl w:val="BCAC9E3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530C37"/>
    <w:multiLevelType w:val="hybridMultilevel"/>
    <w:tmpl w:val="50EAA4E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7E2682B"/>
    <w:multiLevelType w:val="hybridMultilevel"/>
    <w:tmpl w:val="E8B28B7E"/>
    <w:lvl w:ilvl="0" w:tplc="240A000B">
      <w:start w:val="1"/>
      <w:numFmt w:val="bullet"/>
      <w:lvlText w:val=""/>
      <w:lvlJc w:val="left"/>
      <w:pPr>
        <w:ind w:left="767" w:hanging="360"/>
      </w:pPr>
      <w:rPr>
        <w:rFonts w:ascii="Wingdings" w:hAnsi="Wingdings" w:hint="default"/>
      </w:rPr>
    </w:lvl>
    <w:lvl w:ilvl="1" w:tplc="240A0003" w:tentative="1">
      <w:start w:val="1"/>
      <w:numFmt w:val="bullet"/>
      <w:lvlText w:val="o"/>
      <w:lvlJc w:val="left"/>
      <w:pPr>
        <w:ind w:left="1487" w:hanging="360"/>
      </w:pPr>
      <w:rPr>
        <w:rFonts w:ascii="Courier New" w:hAnsi="Courier New" w:cs="Courier New" w:hint="default"/>
      </w:rPr>
    </w:lvl>
    <w:lvl w:ilvl="2" w:tplc="240A0005" w:tentative="1">
      <w:start w:val="1"/>
      <w:numFmt w:val="bullet"/>
      <w:lvlText w:val=""/>
      <w:lvlJc w:val="left"/>
      <w:pPr>
        <w:ind w:left="2207" w:hanging="360"/>
      </w:pPr>
      <w:rPr>
        <w:rFonts w:ascii="Wingdings" w:hAnsi="Wingdings" w:hint="default"/>
      </w:rPr>
    </w:lvl>
    <w:lvl w:ilvl="3" w:tplc="240A0001" w:tentative="1">
      <w:start w:val="1"/>
      <w:numFmt w:val="bullet"/>
      <w:lvlText w:val=""/>
      <w:lvlJc w:val="left"/>
      <w:pPr>
        <w:ind w:left="2927" w:hanging="360"/>
      </w:pPr>
      <w:rPr>
        <w:rFonts w:ascii="Symbol" w:hAnsi="Symbol" w:hint="default"/>
      </w:rPr>
    </w:lvl>
    <w:lvl w:ilvl="4" w:tplc="240A0003" w:tentative="1">
      <w:start w:val="1"/>
      <w:numFmt w:val="bullet"/>
      <w:lvlText w:val="o"/>
      <w:lvlJc w:val="left"/>
      <w:pPr>
        <w:ind w:left="3647" w:hanging="360"/>
      </w:pPr>
      <w:rPr>
        <w:rFonts w:ascii="Courier New" w:hAnsi="Courier New" w:cs="Courier New" w:hint="default"/>
      </w:rPr>
    </w:lvl>
    <w:lvl w:ilvl="5" w:tplc="240A0005" w:tentative="1">
      <w:start w:val="1"/>
      <w:numFmt w:val="bullet"/>
      <w:lvlText w:val=""/>
      <w:lvlJc w:val="left"/>
      <w:pPr>
        <w:ind w:left="4367" w:hanging="360"/>
      </w:pPr>
      <w:rPr>
        <w:rFonts w:ascii="Wingdings" w:hAnsi="Wingdings" w:hint="default"/>
      </w:rPr>
    </w:lvl>
    <w:lvl w:ilvl="6" w:tplc="240A0001" w:tentative="1">
      <w:start w:val="1"/>
      <w:numFmt w:val="bullet"/>
      <w:lvlText w:val=""/>
      <w:lvlJc w:val="left"/>
      <w:pPr>
        <w:ind w:left="5087" w:hanging="360"/>
      </w:pPr>
      <w:rPr>
        <w:rFonts w:ascii="Symbol" w:hAnsi="Symbol" w:hint="default"/>
      </w:rPr>
    </w:lvl>
    <w:lvl w:ilvl="7" w:tplc="240A0003" w:tentative="1">
      <w:start w:val="1"/>
      <w:numFmt w:val="bullet"/>
      <w:lvlText w:val="o"/>
      <w:lvlJc w:val="left"/>
      <w:pPr>
        <w:ind w:left="5807" w:hanging="360"/>
      </w:pPr>
      <w:rPr>
        <w:rFonts w:ascii="Courier New" w:hAnsi="Courier New" w:cs="Courier New" w:hint="default"/>
      </w:rPr>
    </w:lvl>
    <w:lvl w:ilvl="8" w:tplc="240A0005" w:tentative="1">
      <w:start w:val="1"/>
      <w:numFmt w:val="bullet"/>
      <w:lvlText w:val=""/>
      <w:lvlJc w:val="left"/>
      <w:pPr>
        <w:ind w:left="6527" w:hanging="360"/>
      </w:pPr>
      <w:rPr>
        <w:rFonts w:ascii="Wingdings" w:hAnsi="Wingdings" w:hint="default"/>
      </w:rPr>
    </w:lvl>
  </w:abstractNum>
  <w:abstractNum w:abstractNumId="26" w15:restartNumberingAfterBreak="0">
    <w:nsid w:val="49C675BC"/>
    <w:multiLevelType w:val="multilevel"/>
    <w:tmpl w:val="1E96C7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E043900"/>
    <w:multiLevelType w:val="multilevel"/>
    <w:tmpl w:val="FCF842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28C7D13"/>
    <w:multiLevelType w:val="multilevel"/>
    <w:tmpl w:val="2822F178"/>
    <w:lvl w:ilvl="0">
      <w:start w:val="1"/>
      <w:numFmt w:val="decimal"/>
      <w:pStyle w:val="Captulo8"/>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28E0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63443E6"/>
    <w:multiLevelType w:val="multilevel"/>
    <w:tmpl w:val="FF44739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594875ED"/>
    <w:multiLevelType w:val="hybridMultilevel"/>
    <w:tmpl w:val="50EAA4E0"/>
    <w:lvl w:ilvl="0" w:tplc="D5FCDB1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2187729"/>
    <w:multiLevelType w:val="multilevel"/>
    <w:tmpl w:val="618221C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2953E20"/>
    <w:multiLevelType w:val="hybridMultilevel"/>
    <w:tmpl w:val="31BA1B0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6D4AE9"/>
    <w:multiLevelType w:val="hybridMultilevel"/>
    <w:tmpl w:val="141CD2E4"/>
    <w:lvl w:ilvl="0" w:tplc="240A000B">
      <w:start w:val="1"/>
      <w:numFmt w:val="bullet"/>
      <w:lvlText w:val=""/>
      <w:lvlJc w:val="left"/>
      <w:pPr>
        <w:ind w:left="767" w:hanging="360"/>
      </w:pPr>
      <w:rPr>
        <w:rFonts w:ascii="Wingdings" w:hAnsi="Wingdings" w:hint="default"/>
      </w:rPr>
    </w:lvl>
    <w:lvl w:ilvl="1" w:tplc="240A0003" w:tentative="1">
      <w:start w:val="1"/>
      <w:numFmt w:val="bullet"/>
      <w:lvlText w:val="o"/>
      <w:lvlJc w:val="left"/>
      <w:pPr>
        <w:ind w:left="1487" w:hanging="360"/>
      </w:pPr>
      <w:rPr>
        <w:rFonts w:ascii="Courier New" w:hAnsi="Courier New" w:cs="Courier New" w:hint="default"/>
      </w:rPr>
    </w:lvl>
    <w:lvl w:ilvl="2" w:tplc="240A0005" w:tentative="1">
      <w:start w:val="1"/>
      <w:numFmt w:val="bullet"/>
      <w:lvlText w:val=""/>
      <w:lvlJc w:val="left"/>
      <w:pPr>
        <w:ind w:left="2207" w:hanging="360"/>
      </w:pPr>
      <w:rPr>
        <w:rFonts w:ascii="Wingdings" w:hAnsi="Wingdings" w:hint="default"/>
      </w:rPr>
    </w:lvl>
    <w:lvl w:ilvl="3" w:tplc="240A0001" w:tentative="1">
      <w:start w:val="1"/>
      <w:numFmt w:val="bullet"/>
      <w:lvlText w:val=""/>
      <w:lvlJc w:val="left"/>
      <w:pPr>
        <w:ind w:left="2927" w:hanging="360"/>
      </w:pPr>
      <w:rPr>
        <w:rFonts w:ascii="Symbol" w:hAnsi="Symbol" w:hint="default"/>
      </w:rPr>
    </w:lvl>
    <w:lvl w:ilvl="4" w:tplc="240A0003" w:tentative="1">
      <w:start w:val="1"/>
      <w:numFmt w:val="bullet"/>
      <w:lvlText w:val="o"/>
      <w:lvlJc w:val="left"/>
      <w:pPr>
        <w:ind w:left="3647" w:hanging="360"/>
      </w:pPr>
      <w:rPr>
        <w:rFonts w:ascii="Courier New" w:hAnsi="Courier New" w:cs="Courier New" w:hint="default"/>
      </w:rPr>
    </w:lvl>
    <w:lvl w:ilvl="5" w:tplc="240A0005" w:tentative="1">
      <w:start w:val="1"/>
      <w:numFmt w:val="bullet"/>
      <w:lvlText w:val=""/>
      <w:lvlJc w:val="left"/>
      <w:pPr>
        <w:ind w:left="4367" w:hanging="360"/>
      </w:pPr>
      <w:rPr>
        <w:rFonts w:ascii="Wingdings" w:hAnsi="Wingdings" w:hint="default"/>
      </w:rPr>
    </w:lvl>
    <w:lvl w:ilvl="6" w:tplc="240A0001" w:tentative="1">
      <w:start w:val="1"/>
      <w:numFmt w:val="bullet"/>
      <w:lvlText w:val=""/>
      <w:lvlJc w:val="left"/>
      <w:pPr>
        <w:ind w:left="5087" w:hanging="360"/>
      </w:pPr>
      <w:rPr>
        <w:rFonts w:ascii="Symbol" w:hAnsi="Symbol" w:hint="default"/>
      </w:rPr>
    </w:lvl>
    <w:lvl w:ilvl="7" w:tplc="240A0003" w:tentative="1">
      <w:start w:val="1"/>
      <w:numFmt w:val="bullet"/>
      <w:lvlText w:val="o"/>
      <w:lvlJc w:val="left"/>
      <w:pPr>
        <w:ind w:left="5807" w:hanging="360"/>
      </w:pPr>
      <w:rPr>
        <w:rFonts w:ascii="Courier New" w:hAnsi="Courier New" w:cs="Courier New" w:hint="default"/>
      </w:rPr>
    </w:lvl>
    <w:lvl w:ilvl="8" w:tplc="240A0005" w:tentative="1">
      <w:start w:val="1"/>
      <w:numFmt w:val="bullet"/>
      <w:lvlText w:val=""/>
      <w:lvlJc w:val="left"/>
      <w:pPr>
        <w:ind w:left="6527" w:hanging="360"/>
      </w:pPr>
      <w:rPr>
        <w:rFonts w:ascii="Wingdings" w:hAnsi="Wingdings" w:hint="default"/>
      </w:rPr>
    </w:lvl>
  </w:abstractNum>
  <w:abstractNum w:abstractNumId="35" w15:restartNumberingAfterBreak="0">
    <w:nsid w:val="6F486391"/>
    <w:multiLevelType w:val="hybridMultilevel"/>
    <w:tmpl w:val="E53CDB10"/>
    <w:lvl w:ilvl="0" w:tplc="A0741B3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1D5F2F"/>
    <w:multiLevelType w:val="hybridMultilevel"/>
    <w:tmpl w:val="C0E4765C"/>
    <w:lvl w:ilvl="0" w:tplc="240A0001">
      <w:start w:val="1"/>
      <w:numFmt w:val="bullet"/>
      <w:lvlText w:val=""/>
      <w:lvlJc w:val="left"/>
      <w:pPr>
        <w:ind w:left="740" w:hanging="360"/>
      </w:pPr>
      <w:rPr>
        <w:rFonts w:ascii="Symbol" w:hAnsi="Symbol" w:hint="default"/>
      </w:rPr>
    </w:lvl>
    <w:lvl w:ilvl="1" w:tplc="240A0003">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37" w15:restartNumberingAfterBreak="0">
    <w:nsid w:val="712E3732"/>
    <w:multiLevelType w:val="multilevel"/>
    <w:tmpl w:val="4F18D8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740E7EAE"/>
    <w:multiLevelType w:val="multilevel"/>
    <w:tmpl w:val="351E42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424657C"/>
    <w:multiLevelType w:val="hybridMultilevel"/>
    <w:tmpl w:val="1B5AA69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5B205DB"/>
    <w:multiLevelType w:val="hybridMultilevel"/>
    <w:tmpl w:val="8FDA0D7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5E94B80"/>
    <w:multiLevelType w:val="multilevel"/>
    <w:tmpl w:val="6BB6A9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2" w15:restartNumberingAfterBreak="0">
    <w:nsid w:val="799E64CF"/>
    <w:multiLevelType w:val="multilevel"/>
    <w:tmpl w:val="655E3A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DD0949"/>
    <w:multiLevelType w:val="multilevel"/>
    <w:tmpl w:val="7054E1F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47789757">
    <w:abstractNumId w:val="29"/>
  </w:num>
  <w:num w:numId="2" w16cid:durableId="1574465571">
    <w:abstractNumId w:val="21"/>
  </w:num>
  <w:num w:numId="3" w16cid:durableId="1377464474">
    <w:abstractNumId w:val="5"/>
  </w:num>
  <w:num w:numId="4" w16cid:durableId="1956517383">
    <w:abstractNumId w:val="9"/>
  </w:num>
  <w:num w:numId="5" w16cid:durableId="315378721">
    <w:abstractNumId w:val="35"/>
  </w:num>
  <w:num w:numId="6" w16cid:durableId="1250040305">
    <w:abstractNumId w:val="11"/>
  </w:num>
  <w:num w:numId="7" w16cid:durableId="1444376330">
    <w:abstractNumId w:val="4"/>
  </w:num>
  <w:num w:numId="8" w16cid:durableId="1417094227">
    <w:abstractNumId w:val="19"/>
  </w:num>
  <w:num w:numId="9" w16cid:durableId="1112019210">
    <w:abstractNumId w:val="33"/>
  </w:num>
  <w:num w:numId="10" w16cid:durableId="748884497">
    <w:abstractNumId w:val="20"/>
  </w:num>
  <w:num w:numId="11" w16cid:durableId="1546139907">
    <w:abstractNumId w:val="39"/>
  </w:num>
  <w:num w:numId="12" w16cid:durableId="1760177771">
    <w:abstractNumId w:val="3"/>
  </w:num>
  <w:num w:numId="13" w16cid:durableId="1426531379">
    <w:abstractNumId w:val="40"/>
  </w:num>
  <w:num w:numId="14" w16cid:durableId="1007899367">
    <w:abstractNumId w:val="7"/>
  </w:num>
  <w:num w:numId="15" w16cid:durableId="1011223446">
    <w:abstractNumId w:val="43"/>
  </w:num>
  <w:num w:numId="16" w16cid:durableId="1495796399">
    <w:abstractNumId w:val="32"/>
  </w:num>
  <w:num w:numId="17" w16cid:durableId="909928930">
    <w:abstractNumId w:val="28"/>
  </w:num>
  <w:num w:numId="18" w16cid:durableId="1307658553">
    <w:abstractNumId w:val="23"/>
  </w:num>
  <w:num w:numId="19" w16cid:durableId="1057969125">
    <w:abstractNumId w:val="12"/>
  </w:num>
  <w:num w:numId="20" w16cid:durableId="564415868">
    <w:abstractNumId w:val="27"/>
  </w:num>
  <w:num w:numId="21" w16cid:durableId="190463561">
    <w:abstractNumId w:val="26"/>
  </w:num>
  <w:num w:numId="22" w16cid:durableId="1862622303">
    <w:abstractNumId w:val="38"/>
  </w:num>
  <w:num w:numId="23" w16cid:durableId="1794906202">
    <w:abstractNumId w:val="42"/>
  </w:num>
  <w:num w:numId="24" w16cid:durableId="77873076">
    <w:abstractNumId w:val="1"/>
  </w:num>
  <w:num w:numId="25" w16cid:durableId="152992982">
    <w:abstractNumId w:val="6"/>
  </w:num>
  <w:num w:numId="26" w16cid:durableId="1237782966">
    <w:abstractNumId w:val="8"/>
  </w:num>
  <w:num w:numId="27" w16cid:durableId="1766992255">
    <w:abstractNumId w:val="13"/>
  </w:num>
  <w:num w:numId="28" w16cid:durableId="105277670">
    <w:abstractNumId w:val="16"/>
  </w:num>
  <w:num w:numId="29" w16cid:durableId="930048146">
    <w:abstractNumId w:val="0"/>
  </w:num>
  <w:num w:numId="30" w16cid:durableId="1179781973">
    <w:abstractNumId w:val="18"/>
  </w:num>
  <w:num w:numId="31" w16cid:durableId="1624774145">
    <w:abstractNumId w:val="15"/>
  </w:num>
  <w:num w:numId="32" w16cid:durableId="2579129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854138">
    <w:abstractNumId w:val="22"/>
  </w:num>
  <w:num w:numId="34" w16cid:durableId="673728462">
    <w:abstractNumId w:val="36"/>
  </w:num>
  <w:num w:numId="35" w16cid:durableId="1491294027">
    <w:abstractNumId w:val="30"/>
  </w:num>
  <w:num w:numId="36" w16cid:durableId="1449545737">
    <w:abstractNumId w:val="44"/>
  </w:num>
  <w:num w:numId="37" w16cid:durableId="1828008131">
    <w:abstractNumId w:val="31"/>
  </w:num>
  <w:num w:numId="38" w16cid:durableId="1418015098">
    <w:abstractNumId w:val="37"/>
  </w:num>
  <w:num w:numId="39" w16cid:durableId="467555683">
    <w:abstractNumId w:val="2"/>
  </w:num>
  <w:num w:numId="40" w16cid:durableId="1877960856">
    <w:abstractNumId w:val="41"/>
  </w:num>
  <w:num w:numId="41" w16cid:durableId="607930266">
    <w:abstractNumId w:val="17"/>
  </w:num>
  <w:num w:numId="42" w16cid:durableId="1466043199">
    <w:abstractNumId w:val="24"/>
  </w:num>
  <w:num w:numId="43" w16cid:durableId="1153519592">
    <w:abstractNumId w:val="10"/>
  </w:num>
  <w:num w:numId="44" w16cid:durableId="760221601">
    <w:abstractNumId w:val="14"/>
  </w:num>
  <w:num w:numId="45" w16cid:durableId="2028218242">
    <w:abstractNumId w:val="34"/>
  </w:num>
  <w:num w:numId="46" w16cid:durableId="53951780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A1B"/>
    <w:rsid w:val="00030027"/>
    <w:rsid w:val="00080447"/>
    <w:rsid w:val="000A074F"/>
    <w:rsid w:val="000C512D"/>
    <w:rsid w:val="000D611A"/>
    <w:rsid w:val="000F70F2"/>
    <w:rsid w:val="001D5C10"/>
    <w:rsid w:val="002E2C07"/>
    <w:rsid w:val="0044243B"/>
    <w:rsid w:val="00444E00"/>
    <w:rsid w:val="004E67B7"/>
    <w:rsid w:val="005D69B3"/>
    <w:rsid w:val="00623F47"/>
    <w:rsid w:val="006810DC"/>
    <w:rsid w:val="00685DC6"/>
    <w:rsid w:val="00695961"/>
    <w:rsid w:val="007909BE"/>
    <w:rsid w:val="007912DB"/>
    <w:rsid w:val="007B5A5C"/>
    <w:rsid w:val="007D2681"/>
    <w:rsid w:val="00861A24"/>
    <w:rsid w:val="008D7AE7"/>
    <w:rsid w:val="008E19D7"/>
    <w:rsid w:val="009E3A1B"/>
    <w:rsid w:val="00A37E75"/>
    <w:rsid w:val="00B12870"/>
    <w:rsid w:val="00BB7A1B"/>
    <w:rsid w:val="00BD500B"/>
    <w:rsid w:val="00C174C1"/>
    <w:rsid w:val="00C7169E"/>
    <w:rsid w:val="00CE46BD"/>
    <w:rsid w:val="00CF0847"/>
    <w:rsid w:val="00D47855"/>
    <w:rsid w:val="00E20033"/>
    <w:rsid w:val="00E21DD0"/>
    <w:rsid w:val="00E376DF"/>
    <w:rsid w:val="00E84149"/>
    <w:rsid w:val="00EA3D3C"/>
    <w:rsid w:val="00EB1C0F"/>
    <w:rsid w:val="00EC6C37"/>
    <w:rsid w:val="00EF42C1"/>
    <w:rsid w:val="00FE3D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9DA3B"/>
  <w15:docId w15:val="{0D5D14DC-4E28-45CB-96B9-C4627B90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semiHidden/>
    <w:unhideWhenUsed/>
    <w:qFormat/>
    <w:pPr>
      <w:keepNext/>
      <w:jc w:val="both"/>
      <w:outlineLvl w:val="1"/>
    </w:pPr>
    <w:rPr>
      <w:sz w:val="24"/>
      <w:szCs w:val="24"/>
    </w:rPr>
  </w:style>
  <w:style w:type="paragraph" w:styleId="Ttulo3">
    <w:name w:val="heading 3"/>
    <w:basedOn w:val="Normal"/>
    <w:next w:val="Normal"/>
    <w:uiPriority w:val="9"/>
    <w:semiHidden/>
    <w:unhideWhenUsed/>
    <w:qFormat/>
    <w:pPr>
      <w:keepNext/>
      <w:jc w:val="both"/>
      <w:outlineLvl w:val="2"/>
    </w:pPr>
    <w:rPr>
      <w:b/>
      <w:bCs/>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spacing w:before="240" w:after="60"/>
      <w:outlineLvl w:val="5"/>
    </w:pPr>
    <w:rPr>
      <w:rFonts w:ascii="Cambria" w:eastAsia="Cambria" w:hAnsi="Cambria" w:cs="Cambria"/>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b/>
      <w:bCs/>
    </w:rPr>
  </w:style>
  <w:style w:type="paragraph" w:styleId="Encabezado">
    <w:name w:val="header"/>
    <w:basedOn w:val="Normal"/>
    <w:link w:val="EncabezadoCar"/>
    <w:uiPriority w:val="99"/>
    <w:rsid w:val="003B3374"/>
    <w:pPr>
      <w:tabs>
        <w:tab w:val="center" w:pos="4419"/>
        <w:tab w:val="right" w:pos="8838"/>
      </w:tabs>
    </w:pPr>
    <w:rPr>
      <w:rFonts w:ascii="Flareserif821 Lt BT" w:hAnsi="Flareserif821 Lt BT"/>
      <w:sz w:val="24"/>
    </w:rPr>
  </w:style>
  <w:style w:type="paragraph" w:styleId="Piedepgina">
    <w:name w:val="footer"/>
    <w:basedOn w:val="Normal"/>
    <w:link w:val="PiedepginaCar"/>
    <w:rsid w:val="003B3374"/>
    <w:pPr>
      <w:tabs>
        <w:tab w:val="center" w:pos="4419"/>
        <w:tab w:val="right" w:pos="8838"/>
      </w:tabs>
    </w:pPr>
    <w:rPr>
      <w:rFonts w:ascii="Flareserif821 Lt BT" w:hAnsi="Flareserif821 Lt BT"/>
      <w:sz w:val="24"/>
    </w:rPr>
  </w:style>
  <w:style w:type="paragraph" w:styleId="Textoindependiente">
    <w:name w:val="Body Text"/>
    <w:basedOn w:val="Normal"/>
    <w:link w:val="TextoindependienteCar"/>
    <w:rsid w:val="003B3374"/>
    <w:pPr>
      <w:jc w:val="both"/>
    </w:pPr>
    <w:rPr>
      <w:rFonts w:ascii="Arial" w:hAnsi="Arial"/>
      <w:sz w:val="22"/>
    </w:rPr>
  </w:style>
  <w:style w:type="paragraph" w:styleId="Textoindependiente2">
    <w:name w:val="Body Text 2"/>
    <w:basedOn w:val="Normal"/>
    <w:link w:val="Textoindependiente2Car"/>
    <w:rsid w:val="003B3374"/>
    <w:pPr>
      <w:spacing w:line="360" w:lineRule="auto"/>
      <w:jc w:val="both"/>
    </w:pPr>
    <w:rPr>
      <w:rFonts w:ascii="Flareserif821 BT" w:hAnsi="Flareserif821 BT"/>
      <w:sz w:val="24"/>
    </w:rPr>
  </w:style>
  <w:style w:type="paragraph" w:customStyle="1" w:styleId="MINUTAS">
    <w:name w:val="MINUTAS"/>
    <w:rsid w:val="003B3374"/>
    <w:pPr>
      <w:autoSpaceDE w:val="0"/>
      <w:autoSpaceDN w:val="0"/>
      <w:spacing w:before="170"/>
      <w:ind w:left="170" w:right="170"/>
      <w:jc w:val="both"/>
    </w:pPr>
    <w:rPr>
      <w:rFonts w:ascii="Helvetica" w:hAnsi="Helvetica"/>
      <w:lang w:val="en-US"/>
    </w:rPr>
  </w:style>
  <w:style w:type="paragraph" w:customStyle="1" w:styleId="SUBTMINUTA">
    <w:name w:val="SUBT. MINUTA"/>
    <w:rsid w:val="003B3374"/>
    <w:pPr>
      <w:autoSpaceDE w:val="0"/>
      <w:autoSpaceDN w:val="0"/>
      <w:spacing w:before="454"/>
      <w:ind w:left="170" w:right="170"/>
      <w:jc w:val="center"/>
    </w:pPr>
    <w:rPr>
      <w:rFonts w:ascii="Times" w:hAnsi="Times"/>
      <w:b/>
      <w:spacing w:val="-15"/>
      <w:lang w:val="en-US"/>
    </w:rPr>
  </w:style>
  <w:style w:type="paragraph" w:styleId="Textodeglobo">
    <w:name w:val="Balloon Text"/>
    <w:basedOn w:val="Normal"/>
    <w:link w:val="TextodegloboCar"/>
    <w:uiPriority w:val="99"/>
    <w:semiHidden/>
    <w:rsid w:val="003B3374"/>
    <w:rPr>
      <w:rFonts w:ascii="Tahoma" w:hAnsi="Tahoma" w:cs="Tahoma"/>
      <w:sz w:val="16"/>
      <w:szCs w:val="16"/>
    </w:rPr>
  </w:style>
  <w:style w:type="paragraph" w:styleId="Sangradetextonormal">
    <w:name w:val="Body Text Indent"/>
    <w:basedOn w:val="Normal"/>
    <w:rsid w:val="005C398C"/>
    <w:pPr>
      <w:spacing w:after="120"/>
      <w:ind w:left="283"/>
    </w:pPr>
  </w:style>
  <w:style w:type="table" w:styleId="Tablaconcuadrcula">
    <w:name w:val="Table Grid"/>
    <w:basedOn w:val="Tablanormal"/>
    <w:uiPriority w:val="39"/>
    <w:rsid w:val="00CB5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rsid w:val="00856A51"/>
    <w:rPr>
      <w:rFonts w:ascii="Flareserif821 Lt BT" w:hAnsi="Flareserif821 Lt BT"/>
      <w:sz w:val="24"/>
    </w:rPr>
  </w:style>
  <w:style w:type="paragraph" w:styleId="NormalWeb">
    <w:name w:val="Normal (Web)"/>
    <w:basedOn w:val="Normal"/>
    <w:uiPriority w:val="99"/>
    <w:rsid w:val="00065B62"/>
    <w:pPr>
      <w:spacing w:before="100" w:beforeAutospacing="1" w:after="100" w:afterAutospacing="1"/>
    </w:pPr>
    <w:rPr>
      <w:sz w:val="24"/>
      <w:szCs w:val="24"/>
    </w:rPr>
  </w:style>
  <w:style w:type="paragraph" w:customStyle="1" w:styleId="general">
    <w:name w:val="general"/>
    <w:basedOn w:val="Normal"/>
    <w:rsid w:val="00252BA3"/>
    <w:pPr>
      <w:spacing w:before="100" w:beforeAutospacing="1" w:after="100" w:afterAutospacing="1"/>
    </w:pPr>
    <w:rPr>
      <w:rFonts w:ascii="Arial" w:hAnsi="Arial" w:cs="Arial"/>
      <w:color w:val="2B4673"/>
      <w:sz w:val="11"/>
      <w:szCs w:val="11"/>
    </w:rPr>
  </w:style>
  <w:style w:type="paragraph" w:styleId="Textosinformato">
    <w:name w:val="Plain Text"/>
    <w:basedOn w:val="Normal"/>
    <w:link w:val="TextosinformatoCar"/>
    <w:rsid w:val="00DF5BB2"/>
    <w:pPr>
      <w:autoSpaceDE w:val="0"/>
      <w:autoSpaceDN w:val="0"/>
    </w:pPr>
    <w:rPr>
      <w:rFonts w:ascii="Courier New" w:hAnsi="Courier New"/>
      <w:lang w:val="es-MX"/>
    </w:rPr>
  </w:style>
  <w:style w:type="character" w:customStyle="1" w:styleId="TextosinformatoCar">
    <w:name w:val="Texto sin formato Car"/>
    <w:link w:val="Textosinformato"/>
    <w:rsid w:val="00DF5BB2"/>
    <w:rPr>
      <w:rFonts w:ascii="Courier New" w:hAnsi="Courier New" w:cs="Courier New"/>
      <w:lang w:val="es-MX"/>
    </w:rPr>
  </w:style>
  <w:style w:type="paragraph" w:customStyle="1" w:styleId="Cuadrculaclara-nfasis31">
    <w:name w:val="Cuadrícula clara - Énfasis 31"/>
    <w:basedOn w:val="Normal"/>
    <w:uiPriority w:val="34"/>
    <w:qFormat/>
    <w:rsid w:val="00FA4C92"/>
    <w:pPr>
      <w:ind w:left="708"/>
    </w:pPr>
  </w:style>
  <w:style w:type="character" w:customStyle="1" w:styleId="EncabezadoCar">
    <w:name w:val="Encabezado Car"/>
    <w:link w:val="Encabezado"/>
    <w:uiPriority w:val="99"/>
    <w:rsid w:val="009804E5"/>
    <w:rPr>
      <w:rFonts w:ascii="Flareserif821 Lt BT" w:hAnsi="Flareserif821 Lt BT"/>
      <w:sz w:val="24"/>
    </w:rPr>
  </w:style>
  <w:style w:type="character" w:customStyle="1" w:styleId="TextoindependienteCar">
    <w:name w:val="Texto independiente Car"/>
    <w:link w:val="Textoindependiente"/>
    <w:rsid w:val="00765806"/>
    <w:rPr>
      <w:rFonts w:ascii="Arial" w:hAnsi="Arial"/>
      <w:sz w:val="22"/>
    </w:rPr>
  </w:style>
  <w:style w:type="character" w:styleId="Refdecomentario">
    <w:name w:val="annotation reference"/>
    <w:uiPriority w:val="99"/>
    <w:rsid w:val="003443D6"/>
    <w:rPr>
      <w:sz w:val="16"/>
      <w:szCs w:val="16"/>
    </w:rPr>
  </w:style>
  <w:style w:type="paragraph" w:styleId="Textocomentario">
    <w:name w:val="annotation text"/>
    <w:basedOn w:val="Normal"/>
    <w:link w:val="TextocomentarioCar"/>
    <w:uiPriority w:val="99"/>
    <w:rsid w:val="003443D6"/>
  </w:style>
  <w:style w:type="character" w:customStyle="1" w:styleId="TextocomentarioCar">
    <w:name w:val="Texto comentario Car"/>
    <w:link w:val="Textocomentario"/>
    <w:uiPriority w:val="99"/>
    <w:rsid w:val="003443D6"/>
    <w:rPr>
      <w:lang w:val="es-ES" w:eastAsia="es-ES"/>
    </w:rPr>
  </w:style>
  <w:style w:type="paragraph" w:styleId="Asuntodelcomentario">
    <w:name w:val="annotation subject"/>
    <w:basedOn w:val="Textocomentario"/>
    <w:next w:val="Textocomentario"/>
    <w:link w:val="AsuntodelcomentarioCar"/>
    <w:rsid w:val="003443D6"/>
    <w:rPr>
      <w:b/>
      <w:bCs/>
    </w:rPr>
  </w:style>
  <w:style w:type="character" w:customStyle="1" w:styleId="AsuntodelcomentarioCar">
    <w:name w:val="Asunto del comentario Car"/>
    <w:link w:val="Asuntodelcomentario"/>
    <w:rsid w:val="003443D6"/>
    <w:rPr>
      <w:b/>
      <w:bCs/>
      <w:lang w:val="es-ES" w:eastAsia="es-ES"/>
    </w:rPr>
  </w:style>
  <w:style w:type="paragraph" w:customStyle="1" w:styleId="Listavistosa-nfasis11">
    <w:name w:val="Lista vistosa - Énfasis 11"/>
    <w:basedOn w:val="Normal"/>
    <w:uiPriority w:val="34"/>
    <w:qFormat/>
    <w:rsid w:val="007E3A4E"/>
    <w:pPr>
      <w:ind w:left="720"/>
      <w:contextualSpacing/>
    </w:pPr>
    <w:rPr>
      <w:sz w:val="24"/>
      <w:szCs w:val="24"/>
    </w:rPr>
  </w:style>
  <w:style w:type="character" w:customStyle="1" w:styleId="Ttulo6Car">
    <w:name w:val="Título 6 Car"/>
    <w:uiPriority w:val="9"/>
    <w:rsid w:val="00622D99"/>
    <w:rPr>
      <w:rFonts w:ascii="Cambria" w:eastAsia="MS Mincho" w:hAnsi="Cambria"/>
      <w:b/>
      <w:bCs/>
      <w:sz w:val="22"/>
      <w:szCs w:val="22"/>
      <w:lang w:val="es-ES" w:eastAsia="es-ES"/>
    </w:rPr>
  </w:style>
  <w:style w:type="paragraph" w:customStyle="1" w:styleId="Textoindependiente31">
    <w:name w:val="Texto independiente 31"/>
    <w:basedOn w:val="Normal"/>
    <w:rsid w:val="00622D99"/>
    <w:pPr>
      <w:jc w:val="both"/>
    </w:pPr>
    <w:rPr>
      <w:rFonts w:ascii="Arial" w:hAnsi="Arial"/>
      <w:sz w:val="24"/>
    </w:rPr>
  </w:style>
  <w:style w:type="paragraph" w:customStyle="1" w:styleId="Sangradet">
    <w:name w:val="Sangría de t"/>
    <w:aliases w:val="independiente"/>
    <w:basedOn w:val="Normal"/>
    <w:rsid w:val="002867B7"/>
    <w:pPr>
      <w:numPr>
        <w:ilvl w:val="12"/>
      </w:numPr>
      <w:autoSpaceDE w:val="0"/>
      <w:autoSpaceDN w:val="0"/>
      <w:jc w:val="both"/>
    </w:pPr>
    <w:rPr>
      <w:rFonts w:ascii="Arial" w:hAnsi="Arial" w:cs="Arial"/>
      <w:sz w:val="22"/>
      <w:szCs w:val="22"/>
      <w:lang w:val="es-ES_tradnl"/>
    </w:rPr>
  </w:style>
  <w:style w:type="paragraph" w:customStyle="1" w:styleId="western">
    <w:name w:val="western"/>
    <w:basedOn w:val="Normal"/>
    <w:rsid w:val="00BA3BD2"/>
    <w:pPr>
      <w:spacing w:before="100" w:beforeAutospacing="1" w:after="100" w:afterAutospacing="1"/>
    </w:pPr>
    <w:rPr>
      <w:sz w:val="24"/>
      <w:szCs w:val="24"/>
      <w:lang w:val="es-CO" w:eastAsia="es-CO"/>
    </w:rPr>
  </w:style>
  <w:style w:type="character" w:styleId="Fuerte">
    <w:name w:val="Strong"/>
    <w:uiPriority w:val="22"/>
    <w:qFormat/>
    <w:rsid w:val="00BA3BD2"/>
    <w:rPr>
      <w:b/>
      <w:bCs/>
    </w:rPr>
  </w:style>
  <w:style w:type="character" w:customStyle="1" w:styleId="TtuloCar">
    <w:name w:val="Título Car"/>
    <w:rsid w:val="00FE5B70"/>
    <w:rPr>
      <w:b/>
      <w:lang w:val="es-MX"/>
    </w:rPr>
  </w:style>
  <w:style w:type="paragraph" w:customStyle="1" w:styleId="Default">
    <w:name w:val="Default"/>
    <w:rsid w:val="004E70F0"/>
    <w:pPr>
      <w:autoSpaceDE w:val="0"/>
      <w:autoSpaceDN w:val="0"/>
      <w:adjustRightInd w:val="0"/>
    </w:pPr>
    <w:rPr>
      <w:rFonts w:ascii="Arial" w:hAnsi="Arial" w:cs="Arial"/>
      <w:color w:val="000000"/>
      <w:sz w:val="24"/>
      <w:szCs w:val="24"/>
    </w:rPr>
  </w:style>
  <w:style w:type="character" w:customStyle="1" w:styleId="SubttuloCar">
    <w:name w:val="Subtítulo Car"/>
    <w:basedOn w:val="Fuentedeprrafopredeter"/>
    <w:rsid w:val="00DE42AC"/>
    <w:rPr>
      <w:rFonts w:eastAsia="Calibri"/>
      <w:b/>
      <w:bCs/>
      <w:sz w:val="36"/>
      <w:szCs w:val="24"/>
      <w:lang w:val="es-ES" w:eastAsia="es-ES"/>
    </w:rPr>
  </w:style>
  <w:style w:type="character" w:styleId="Hipervnculo">
    <w:name w:val="Hyperlink"/>
    <w:unhideWhenUsed/>
    <w:rsid w:val="00FB7EF4"/>
    <w:rPr>
      <w:color w:val="0000FF"/>
      <w:u w:val="single"/>
    </w:rPr>
  </w:style>
  <w:style w:type="character" w:customStyle="1" w:styleId="vortaltextbox">
    <w:name w:val="vortaltextbox"/>
    <w:basedOn w:val="Fuentedeprrafopredeter"/>
    <w:rsid w:val="00CB7576"/>
  </w:style>
  <w:style w:type="character" w:customStyle="1" w:styleId="Textoindependiente2Car">
    <w:name w:val="Texto independiente 2 Car"/>
    <w:basedOn w:val="Fuentedeprrafopredeter"/>
    <w:link w:val="Textoindependiente2"/>
    <w:rsid w:val="00CB7576"/>
    <w:rPr>
      <w:rFonts w:ascii="Flareserif821 BT" w:hAnsi="Flareserif821 BT"/>
      <w:sz w:val="24"/>
      <w:lang w:val="es-ES" w:eastAsia="es-ES"/>
    </w:rPr>
  </w:style>
  <w:style w:type="paragraph" w:styleId="Textoindependiente3">
    <w:name w:val="Body Text 3"/>
    <w:aliases w:val=" Car"/>
    <w:basedOn w:val="Normal"/>
    <w:link w:val="Textoindependiente3Car"/>
    <w:rsid w:val="00CB7576"/>
    <w:pPr>
      <w:spacing w:after="120"/>
    </w:pPr>
    <w:rPr>
      <w:rFonts w:eastAsia="MS Mincho"/>
      <w:sz w:val="16"/>
      <w:szCs w:val="16"/>
    </w:rPr>
  </w:style>
  <w:style w:type="character" w:customStyle="1" w:styleId="Textoindependiente3Car">
    <w:name w:val="Texto independiente 3 Car"/>
    <w:aliases w:val=" Car Car"/>
    <w:basedOn w:val="Fuentedeprrafopredeter"/>
    <w:link w:val="Textoindependiente3"/>
    <w:rsid w:val="00CB7576"/>
    <w:rPr>
      <w:rFonts w:eastAsia="MS Mincho"/>
      <w:sz w:val="16"/>
      <w:szCs w:val="16"/>
      <w:lang w:val="es-ES" w:eastAsia="es-ES"/>
    </w:rPr>
  </w:style>
  <w:style w:type="character" w:styleId="Nmerodepgina">
    <w:name w:val="page number"/>
    <w:basedOn w:val="Fuentedeprrafopredeter"/>
    <w:rsid w:val="00CB7576"/>
  </w:style>
  <w:style w:type="paragraph" w:styleId="Prrafodelista">
    <w:name w:val="List Paragraph"/>
    <w:aliases w:val="titulo 3,List Paragraph,LISTA,Lista HD,Flor,Bolita,Bullet List,FooterText,numbered,List Paragraph1,Paragraphe de liste1,lp1,Scitum normal,Fotografía,Betulia Título 1,VIÑETA,VIÑETAS,Párrafo de lista2,Viñetas,BOLA,MIBEX B,HOJA,BOLADEF,Gui,l"/>
    <w:basedOn w:val="Normal"/>
    <w:link w:val="PrrafodelistaCar"/>
    <w:uiPriority w:val="34"/>
    <w:qFormat/>
    <w:rsid w:val="00CB7576"/>
    <w:pPr>
      <w:ind w:left="720"/>
      <w:contextualSpacing/>
    </w:pPr>
    <w:rPr>
      <w:sz w:val="24"/>
      <w:szCs w:val="24"/>
    </w:rPr>
  </w:style>
  <w:style w:type="paragraph" w:styleId="Sinespaciado">
    <w:name w:val="No Spacing"/>
    <w:link w:val="SinespaciadoCar"/>
    <w:qFormat/>
    <w:rsid w:val="00CB7576"/>
    <w:rPr>
      <w:rFonts w:ascii="Calibri" w:eastAsia="Calibri" w:hAnsi="Calibri"/>
      <w:sz w:val="22"/>
      <w:szCs w:val="22"/>
      <w:lang w:val="es-MX" w:eastAsia="en-US"/>
    </w:rPr>
  </w:style>
  <w:style w:type="paragraph" w:customStyle="1" w:styleId="ecxmsonormal">
    <w:name w:val="ecxmsonormal"/>
    <w:basedOn w:val="Normal"/>
    <w:rsid w:val="00CB7576"/>
    <w:pPr>
      <w:spacing w:after="324"/>
    </w:pPr>
    <w:rPr>
      <w:sz w:val="24"/>
      <w:szCs w:val="24"/>
    </w:rPr>
  </w:style>
  <w:style w:type="paragraph" w:customStyle="1" w:styleId="CM42">
    <w:name w:val="CM42"/>
    <w:basedOn w:val="Default"/>
    <w:next w:val="Default"/>
    <w:uiPriority w:val="99"/>
    <w:rsid w:val="00CB7576"/>
    <w:rPr>
      <w:rFonts w:eastAsia="Calibri"/>
      <w:color w:val="auto"/>
      <w:lang w:val="es-ES"/>
    </w:rPr>
  </w:style>
  <w:style w:type="character" w:customStyle="1" w:styleId="TextodegloboCar">
    <w:name w:val="Texto de globo Car"/>
    <w:basedOn w:val="Fuentedeprrafopredeter"/>
    <w:link w:val="Textodeglobo"/>
    <w:uiPriority w:val="99"/>
    <w:semiHidden/>
    <w:rsid w:val="00CB7576"/>
    <w:rPr>
      <w:rFonts w:ascii="Tahoma" w:hAnsi="Tahoma" w:cs="Tahoma"/>
      <w:sz w:val="16"/>
      <w:szCs w:val="16"/>
      <w:lang w:val="es-ES" w:eastAsia="es-ES"/>
    </w:rPr>
  </w:style>
  <w:style w:type="character" w:customStyle="1" w:styleId="SinespaciadoCar">
    <w:name w:val="Sin espaciado Car"/>
    <w:link w:val="Sinespaciado"/>
    <w:rsid w:val="00CB7576"/>
    <w:rPr>
      <w:rFonts w:ascii="Calibri" w:eastAsia="Calibri" w:hAnsi="Calibri"/>
      <w:sz w:val="22"/>
      <w:szCs w:val="22"/>
      <w:lang w:val="es-MX" w:eastAsia="en-US"/>
    </w:rPr>
  </w:style>
  <w:style w:type="character" w:customStyle="1" w:styleId="PrrafodelistaCar">
    <w:name w:val="Párrafo de lista Car"/>
    <w:aliases w:val="titulo 3 Car,List Paragraph Car,LISTA Car,Lista HD Car,Flor Car,Bolita Car,Bullet List Car,FooterText Car,numbered Car,List Paragraph1 Car,Paragraphe de liste1 Car,lp1 Car,Scitum normal Car,Fotografía Car,Betulia Título 1 Car,BOLA Car"/>
    <w:link w:val="Prrafodelista"/>
    <w:uiPriority w:val="34"/>
    <w:qFormat/>
    <w:rsid w:val="00CB7576"/>
    <w:rPr>
      <w:sz w:val="24"/>
      <w:szCs w:val="24"/>
      <w:lang w:val="es-ES" w:eastAsia="es-ES"/>
    </w:rPr>
  </w:style>
  <w:style w:type="character" w:styleId="nfasis">
    <w:name w:val="Emphasis"/>
    <w:basedOn w:val="Fuentedeprrafopredeter"/>
    <w:uiPriority w:val="20"/>
    <w:qFormat/>
    <w:rsid w:val="00CB7576"/>
    <w:rPr>
      <w:i/>
      <w:iCs/>
    </w:rPr>
  </w:style>
  <w:style w:type="character" w:customStyle="1" w:styleId="apple-converted-space">
    <w:name w:val="apple-converted-space"/>
    <w:basedOn w:val="Fuentedeprrafopredeter"/>
    <w:rsid w:val="00CB7576"/>
  </w:style>
  <w:style w:type="paragraph" w:styleId="Revisin">
    <w:name w:val="Revision"/>
    <w:hidden/>
    <w:uiPriority w:val="99"/>
    <w:semiHidden/>
    <w:rsid w:val="00CB7576"/>
    <w:rPr>
      <w:sz w:val="24"/>
      <w:szCs w:val="24"/>
      <w:lang w:val="es-MX" w:eastAsia="es-MX"/>
    </w:rPr>
  </w:style>
  <w:style w:type="character" w:styleId="Hipervnculovisitado">
    <w:name w:val="FollowedHyperlink"/>
    <w:basedOn w:val="Fuentedeprrafopredeter"/>
    <w:uiPriority w:val="99"/>
    <w:semiHidden/>
    <w:unhideWhenUsed/>
    <w:rsid w:val="003C4269"/>
    <w:rPr>
      <w:color w:val="954F72"/>
      <w:u w:val="single"/>
    </w:rPr>
  </w:style>
  <w:style w:type="paragraph" w:customStyle="1" w:styleId="msonormal0">
    <w:name w:val="msonormal"/>
    <w:basedOn w:val="Normal"/>
    <w:rsid w:val="003C4269"/>
    <w:pPr>
      <w:spacing w:before="100" w:beforeAutospacing="1" w:after="100" w:afterAutospacing="1"/>
    </w:pPr>
    <w:rPr>
      <w:sz w:val="24"/>
      <w:szCs w:val="24"/>
      <w:lang w:val="es-CO" w:eastAsia="es-CO"/>
    </w:rPr>
  </w:style>
  <w:style w:type="paragraph" w:customStyle="1" w:styleId="xl65">
    <w:name w:val="xl65"/>
    <w:basedOn w:val="Normal"/>
    <w:rsid w:val="003C4269"/>
    <w:pPr>
      <w:spacing w:before="100" w:beforeAutospacing="1" w:after="100" w:afterAutospacing="1"/>
    </w:pPr>
    <w:rPr>
      <w:sz w:val="24"/>
      <w:szCs w:val="24"/>
      <w:lang w:val="es-CO" w:eastAsia="es-CO"/>
    </w:rPr>
  </w:style>
  <w:style w:type="paragraph" w:customStyle="1" w:styleId="xl66">
    <w:name w:val="xl66"/>
    <w:basedOn w:val="Normal"/>
    <w:rsid w:val="003C4269"/>
    <w:pPr>
      <w:spacing w:before="100" w:beforeAutospacing="1" w:after="100" w:afterAutospacing="1"/>
    </w:pPr>
    <w:rPr>
      <w:b/>
      <w:bCs/>
      <w:sz w:val="24"/>
      <w:szCs w:val="24"/>
      <w:lang w:val="es-CO" w:eastAsia="es-CO"/>
    </w:rPr>
  </w:style>
  <w:style w:type="paragraph" w:customStyle="1" w:styleId="xl67">
    <w:name w:val="xl67"/>
    <w:basedOn w:val="Normal"/>
    <w:rsid w:val="003C4269"/>
    <w:pPr>
      <w:spacing w:before="100" w:beforeAutospacing="1" w:after="100" w:afterAutospacing="1"/>
      <w:jc w:val="center"/>
    </w:pPr>
    <w:rPr>
      <w:sz w:val="24"/>
      <w:szCs w:val="24"/>
      <w:lang w:val="es-CO" w:eastAsia="es-CO"/>
    </w:rPr>
  </w:style>
  <w:style w:type="paragraph" w:customStyle="1" w:styleId="xl68">
    <w:name w:val="xl68"/>
    <w:basedOn w:val="Normal"/>
    <w:rsid w:val="003C4269"/>
    <w:pPr>
      <w:spacing w:before="100" w:beforeAutospacing="1" w:after="100" w:afterAutospacing="1"/>
      <w:jc w:val="center"/>
    </w:pPr>
    <w:rPr>
      <w:sz w:val="10"/>
      <w:szCs w:val="10"/>
      <w:lang w:val="es-CO" w:eastAsia="es-CO"/>
    </w:rPr>
  </w:style>
  <w:style w:type="paragraph" w:customStyle="1" w:styleId="xl69">
    <w:name w:val="xl69"/>
    <w:basedOn w:val="Normal"/>
    <w:rsid w:val="003C4269"/>
    <w:pPr>
      <w:spacing w:before="100" w:beforeAutospacing="1" w:after="100" w:afterAutospacing="1"/>
    </w:pPr>
    <w:rPr>
      <w:sz w:val="10"/>
      <w:szCs w:val="10"/>
      <w:lang w:val="es-CO" w:eastAsia="es-CO"/>
    </w:rPr>
  </w:style>
  <w:style w:type="paragraph" w:customStyle="1" w:styleId="xl70">
    <w:name w:val="xl70"/>
    <w:basedOn w:val="Normal"/>
    <w:rsid w:val="003C4269"/>
    <w:pPr>
      <w:spacing w:before="100" w:beforeAutospacing="1" w:after="100" w:afterAutospacing="1"/>
    </w:pPr>
    <w:rPr>
      <w:sz w:val="10"/>
      <w:szCs w:val="10"/>
      <w:lang w:val="es-CO" w:eastAsia="es-CO"/>
    </w:rPr>
  </w:style>
  <w:style w:type="paragraph" w:customStyle="1" w:styleId="xl71">
    <w:name w:val="xl71"/>
    <w:basedOn w:val="Normal"/>
    <w:rsid w:val="003C4269"/>
    <w:pPr>
      <w:pBdr>
        <w:top w:val="single" w:sz="8" w:space="0" w:color="auto"/>
        <w:left w:val="single" w:sz="8" w:space="0" w:color="auto"/>
      </w:pBdr>
      <w:spacing w:before="100" w:beforeAutospacing="1" w:after="100" w:afterAutospacing="1"/>
      <w:jc w:val="center"/>
    </w:pPr>
    <w:rPr>
      <w:b/>
      <w:bCs/>
      <w:sz w:val="10"/>
      <w:szCs w:val="10"/>
      <w:lang w:val="es-CO" w:eastAsia="es-CO"/>
    </w:rPr>
  </w:style>
  <w:style w:type="paragraph" w:customStyle="1" w:styleId="xl72">
    <w:name w:val="xl72"/>
    <w:basedOn w:val="Normal"/>
    <w:rsid w:val="003C4269"/>
    <w:pPr>
      <w:pBdr>
        <w:top w:val="single" w:sz="8" w:space="0" w:color="auto"/>
        <w:right w:val="single" w:sz="8" w:space="0" w:color="auto"/>
      </w:pBdr>
      <w:spacing w:before="100" w:beforeAutospacing="1" w:after="100" w:afterAutospacing="1"/>
      <w:jc w:val="center"/>
    </w:pPr>
    <w:rPr>
      <w:b/>
      <w:bCs/>
      <w:sz w:val="10"/>
      <w:szCs w:val="10"/>
      <w:lang w:val="es-CO" w:eastAsia="es-CO"/>
    </w:rPr>
  </w:style>
  <w:style w:type="paragraph" w:customStyle="1" w:styleId="xl73">
    <w:name w:val="xl73"/>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4">
    <w:name w:val="xl74"/>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5">
    <w:name w:val="xl75"/>
    <w:basedOn w:val="Normal"/>
    <w:rsid w:val="003C4269"/>
    <w:pPr>
      <w:pBdr>
        <w:top w:val="single" w:sz="8" w:space="0" w:color="auto"/>
        <w:left w:val="single" w:sz="4" w:space="0" w:color="auto"/>
        <w:right w:val="single" w:sz="8"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6">
    <w:name w:val="xl76"/>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77">
    <w:name w:val="xl77"/>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8">
    <w:name w:val="xl78"/>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9">
    <w:name w:val="xl7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80">
    <w:name w:val="xl80"/>
    <w:basedOn w:val="Normal"/>
    <w:rsid w:val="003C426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81">
    <w:name w:val="xl8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2">
    <w:name w:val="xl8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3">
    <w:name w:val="xl8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4">
    <w:name w:val="xl84"/>
    <w:basedOn w:val="Normal"/>
    <w:rsid w:val="003C426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85">
    <w:name w:val="xl8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6">
    <w:name w:val="xl86"/>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7">
    <w:name w:val="xl87"/>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8">
    <w:name w:val="xl88"/>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0"/>
      <w:szCs w:val="10"/>
      <w:lang w:val="es-CO" w:eastAsia="es-CO"/>
    </w:rPr>
  </w:style>
  <w:style w:type="paragraph" w:customStyle="1" w:styleId="xl89">
    <w:name w:val="xl8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0">
    <w:name w:val="xl90"/>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1">
    <w:name w:val="xl91"/>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92">
    <w:name w:val="xl9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3">
    <w:name w:val="xl9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4">
    <w:name w:val="xl9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5">
    <w:name w:val="xl95"/>
    <w:basedOn w:val="Normal"/>
    <w:rsid w:val="003C4269"/>
    <w:pPr>
      <w:pBdr>
        <w:top w:val="single" w:sz="4" w:space="0" w:color="auto"/>
        <w:left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96">
    <w:name w:val="xl96"/>
    <w:basedOn w:val="Normal"/>
    <w:rsid w:val="003C426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97">
    <w:name w:val="xl97"/>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8">
    <w:name w:val="xl98"/>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9">
    <w:name w:val="xl99"/>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0">
    <w:name w:val="xl100"/>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1">
    <w:name w:val="xl10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2">
    <w:name w:val="xl102"/>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3">
    <w:name w:val="xl10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4">
    <w:name w:val="xl10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5">
    <w:name w:val="xl10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6">
    <w:name w:val="xl106"/>
    <w:basedOn w:val="Normal"/>
    <w:rsid w:val="003C4269"/>
    <w:pPr>
      <w:pBdr>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107">
    <w:name w:val="xl107"/>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color w:val="000000"/>
      <w:sz w:val="10"/>
      <w:szCs w:val="10"/>
      <w:lang w:val="es-CO" w:eastAsia="es-CO"/>
    </w:rPr>
  </w:style>
  <w:style w:type="table" w:customStyle="1" w:styleId="TableNormal0">
    <w:name w:val="Table Normal"/>
    <w:uiPriority w:val="2"/>
    <w:unhideWhenUsed/>
    <w:qFormat/>
    <w:rsid w:val="00D332E8"/>
    <w:pPr>
      <w:widowControl w:val="0"/>
      <w:autoSpaceDE w:val="0"/>
      <w:autoSpaceDN w:val="0"/>
      <w:ind w:left="-4" w:hanging="9"/>
      <w:jc w:val="both"/>
    </w:pPr>
    <w:rPr>
      <w:rFonts w:ascii="Calibri" w:eastAsia="Calibri" w:hAnsi="Calibri"/>
      <w:color w:val="221F20"/>
      <w:sz w:val="19"/>
      <w:szCs w:val="19"/>
      <w:lang w:val="en-US" w:eastAsia="en-US"/>
    </w:rPr>
    <w:tblPr>
      <w:tblInd w:w="0" w:type="dxa"/>
      <w:tblCellMar>
        <w:top w:w="0" w:type="dxa"/>
        <w:left w:w="0" w:type="dxa"/>
        <w:bottom w:w="0" w:type="dxa"/>
        <w:right w:w="0" w:type="dxa"/>
      </w:tblCellMar>
    </w:tblPr>
  </w:style>
  <w:style w:type="paragraph" w:styleId="Subttulo">
    <w:name w:val="Subtitle"/>
    <w:basedOn w:val="Normal"/>
    <w:next w:val="Normal"/>
    <w:uiPriority w:val="11"/>
    <w:qFormat/>
    <w:pPr>
      <w:jc w:val="center"/>
    </w:pPr>
    <w:rPr>
      <w:b/>
      <w:bCs/>
      <w:sz w:val="36"/>
      <w:szCs w:val="36"/>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rPr>
      <w:rFonts w:cs="Calibri"/>
    </w:rPr>
    <w:tblPr>
      <w:tblStyleRowBandSize w:val="1"/>
      <w:tblStyleColBandSize w:val="1"/>
    </w:tblPr>
  </w:style>
  <w:style w:type="character" w:customStyle="1" w:styleId="InviasNormalCar">
    <w:name w:val="Invias Normal Car"/>
    <w:link w:val="InviasNormal"/>
    <w:locked/>
    <w:rsid w:val="00E84149"/>
    <w:rPr>
      <w:rFonts w:ascii="Arial Narrow" w:hAnsi="Arial Narrow"/>
      <w:sz w:val="24"/>
      <w:szCs w:val="24"/>
    </w:rPr>
  </w:style>
  <w:style w:type="paragraph" w:customStyle="1" w:styleId="InviasNormal">
    <w:name w:val="Invias Normal"/>
    <w:basedOn w:val="Normal"/>
    <w:link w:val="InviasNormalCar"/>
    <w:qFormat/>
    <w:rsid w:val="00E84149"/>
    <w:pPr>
      <w:tabs>
        <w:tab w:val="left" w:pos="-142"/>
      </w:tabs>
      <w:autoSpaceDE w:val="0"/>
      <w:autoSpaceDN w:val="0"/>
      <w:adjustRightInd w:val="0"/>
      <w:spacing w:before="120" w:after="240"/>
      <w:jc w:val="both"/>
    </w:pPr>
    <w:rPr>
      <w:rFonts w:ascii="Arial Narrow" w:hAnsi="Arial Narrow"/>
      <w:sz w:val="24"/>
      <w:szCs w:val="24"/>
    </w:rPr>
  </w:style>
  <w:style w:type="paragraph" w:customStyle="1" w:styleId="Captulo7">
    <w:name w:val="Capítulo 7"/>
    <w:basedOn w:val="Prrafodelista"/>
    <w:qFormat/>
    <w:rsid w:val="00E84149"/>
    <w:pPr>
      <w:numPr>
        <w:numId w:val="7"/>
      </w:numPr>
      <w:spacing w:after="200" w:line="276" w:lineRule="auto"/>
    </w:pPr>
    <w:rPr>
      <w:rFonts w:ascii="Arial" w:eastAsia="Calibri" w:hAnsi="Arial" w:cs="Arial"/>
      <w:b/>
      <w:bCs/>
      <w:color w:val="1C1C1C"/>
      <w:sz w:val="20"/>
      <w:szCs w:val="20"/>
      <w:lang w:val="es-CO" w:eastAsia="en-US"/>
    </w:rPr>
  </w:style>
  <w:style w:type="paragraph" w:customStyle="1" w:styleId="Captulo8">
    <w:name w:val="Capítulo 8"/>
    <w:basedOn w:val="Captulo7"/>
    <w:qFormat/>
    <w:rsid w:val="00E84149"/>
    <w:pPr>
      <w:numPr>
        <w:numId w:val="17"/>
      </w:numPr>
      <w:ind w:left="0" w:firstLine="0"/>
    </w:pPr>
    <w:rPr>
      <w:color w:val="4A442A" w:themeColor="background2" w:themeShade="40"/>
    </w:rPr>
  </w:style>
  <w:style w:type="paragraph" w:customStyle="1" w:styleId="TableParagraph">
    <w:name w:val="Table Paragraph"/>
    <w:basedOn w:val="Normal"/>
    <w:uiPriority w:val="1"/>
    <w:qFormat/>
    <w:rsid w:val="00BD500B"/>
    <w:pPr>
      <w:widowControl w:val="0"/>
      <w:autoSpaceDE w:val="0"/>
      <w:autoSpaceDN w:val="0"/>
    </w:pPr>
    <w:rPr>
      <w:rFonts w:ascii="Arial" w:eastAsia="Arial" w:hAnsi="Arial" w:cs="Arial"/>
      <w:sz w:val="22"/>
      <w:szCs w:val="19"/>
      <w:lang w:val="es-CO" w:eastAsia="es-CO" w:bidi="es-CO"/>
    </w:rPr>
  </w:style>
  <w:style w:type="table" w:customStyle="1" w:styleId="3">
    <w:name w:val="3"/>
    <w:basedOn w:val="Tablanormal"/>
    <w:rsid w:val="001D5C10"/>
    <w:pPr>
      <w:spacing w:after="339" w:line="285" w:lineRule="auto"/>
      <w:ind w:left="-4" w:hanging="9"/>
      <w:jc w:val="both"/>
    </w:pPr>
    <w:rPr>
      <w:rFonts w:ascii="Century Gothic" w:eastAsia="Century Gothic" w:hAnsi="Century Gothic" w:cs="Century Gothic"/>
      <w:color w:val="221F20"/>
      <w:sz w:val="19"/>
      <w:szCs w:val="19"/>
      <w:lang w:val="es-CO" w:eastAsia="es-CO"/>
    </w:rPr>
    <w:tblPr>
      <w:tblStyleRowBandSize w:val="1"/>
      <w:tblStyleColBandSize w:val="1"/>
      <w:tblInd w:w="0" w:type="nil"/>
      <w:tblCellMar>
        <w:left w:w="70" w:type="dxa"/>
        <w:right w:w="70" w:type="dxa"/>
      </w:tblCellMar>
    </w:tblPr>
  </w:style>
  <w:style w:type="paragraph" w:customStyle="1" w:styleId="Invias-VietaNumerada">
    <w:name w:val="Invias-Viñeta Numerada"/>
    <w:next w:val="Normal"/>
    <w:link w:val="Invias-VietaNumeradaCar"/>
    <w:uiPriority w:val="99"/>
    <w:qFormat/>
    <w:rsid w:val="00C7169E"/>
    <w:pPr>
      <w:numPr>
        <w:numId w:val="31"/>
      </w:numPr>
      <w:spacing w:before="240" w:after="120"/>
      <w:jc w:val="both"/>
    </w:pPr>
    <w:rPr>
      <w:rFonts w:ascii="Arial Narrow" w:hAnsi="Arial Narrow"/>
      <w:sz w:val="24"/>
      <w:szCs w:val="24"/>
      <w:lang w:val="es-AR"/>
    </w:rPr>
  </w:style>
  <w:style w:type="character" w:customStyle="1" w:styleId="Invias-VietaNumeradaCar">
    <w:name w:val="Invias-Viñeta Numerada Car"/>
    <w:link w:val="Invias-VietaNumerada"/>
    <w:uiPriority w:val="99"/>
    <w:locked/>
    <w:rsid w:val="00C7169E"/>
    <w:rPr>
      <w:rFonts w:ascii="Arial Narrow" w:hAnsi="Arial Narrow"/>
      <w:sz w:val="24"/>
      <w:szCs w:val="24"/>
      <w:lang w:val="es-AR"/>
    </w:rPr>
  </w:style>
  <w:style w:type="table" w:customStyle="1" w:styleId="5">
    <w:name w:val="5"/>
    <w:basedOn w:val="Tablanormal"/>
    <w:rsid w:val="000C512D"/>
    <w:pPr>
      <w:spacing w:after="200" w:line="276" w:lineRule="auto"/>
    </w:pPr>
    <w:rPr>
      <w:rFonts w:ascii="Calibri" w:eastAsia="Calibri" w:hAnsi="Calibri" w:cs="Calibri"/>
      <w:sz w:val="22"/>
      <w:szCs w:val="22"/>
      <w:lang w:val="es-AR" w:eastAsia="es-CO"/>
    </w:rPr>
    <w:tblPr>
      <w:tblStyleRowBandSize w:val="1"/>
      <w:tblStyleColBandSize w:val="1"/>
      <w:tblInd w:w="0" w:type="nil"/>
      <w:tblCellMar>
        <w:left w:w="115" w:type="dxa"/>
        <w:right w:w="115" w:type="dxa"/>
      </w:tblCellMar>
    </w:tblPr>
  </w:style>
  <w:style w:type="table" w:customStyle="1" w:styleId="4">
    <w:name w:val="4"/>
    <w:basedOn w:val="Tablanormal"/>
    <w:rsid w:val="000C512D"/>
    <w:pPr>
      <w:spacing w:after="200" w:line="276" w:lineRule="auto"/>
    </w:pPr>
    <w:rPr>
      <w:rFonts w:ascii="Calibri" w:eastAsia="Calibri" w:hAnsi="Calibri" w:cs="Calibri"/>
      <w:sz w:val="22"/>
      <w:szCs w:val="22"/>
      <w:lang w:val="es-AR" w:eastAsia="es-CO"/>
    </w:rPr>
    <w:tblPr>
      <w:tblStyleRowBandSize w:val="1"/>
      <w:tblStyleColBandSize w:val="1"/>
      <w:tblInd w:w="0" w:type="nil"/>
      <w:tblCellMar>
        <w:left w:w="115" w:type="dxa"/>
        <w:right w:w="115" w:type="dxa"/>
      </w:tblCellMar>
    </w:tblPr>
  </w:style>
  <w:style w:type="table" w:customStyle="1" w:styleId="7">
    <w:name w:val="7"/>
    <w:basedOn w:val="Tablanormal"/>
    <w:rsid w:val="002E2C07"/>
    <w:pPr>
      <w:spacing w:after="200" w:line="276" w:lineRule="auto"/>
    </w:pPr>
    <w:rPr>
      <w:rFonts w:ascii="Calibri" w:eastAsia="Calibri" w:hAnsi="Calibri" w:cs="Calibri"/>
      <w:sz w:val="22"/>
      <w:szCs w:val="22"/>
      <w:lang w:val="es-AR" w:eastAsia="es-CO"/>
    </w:rPr>
    <w:tblPr>
      <w:tblStyleRowBandSize w:val="1"/>
      <w:tblStyleColBandSize w:val="1"/>
      <w:tblInd w:w="0" w:type="nil"/>
      <w:tblCellMar>
        <w:left w:w="115" w:type="dxa"/>
        <w:right w:w="115" w:type="dxa"/>
      </w:tblCellMar>
    </w:tblPr>
  </w:style>
  <w:style w:type="paragraph" w:customStyle="1" w:styleId="Direccininterior">
    <w:name w:val="Dirección interior"/>
    <w:basedOn w:val="Normal"/>
    <w:rsid w:val="00EC6C37"/>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3" Type="http://schemas.openxmlformats.org/officeDocument/2006/relationships/hyperlink" Target="mailto:alcaldia@fuquene-cundinamar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PxYcU+h0gieN0Q1SwhPpGNGvnw==">CgMxLjAyDmgub3RjZG9nM3FnZW41OAByITFkTE5RbVh6R0ZTdTNZSFNjeHNBZ0JZMnR5eU56RGtXOQ==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6514</Words>
  <Characters>35827</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IMRD COTA</dc:creator>
  <cp:lastModifiedBy>LUIS EDUARDO GUZMAN</cp:lastModifiedBy>
  <cp:revision>2</cp:revision>
  <dcterms:created xsi:type="dcterms:W3CDTF">2026-10-20T15:33:00Z</dcterms:created>
  <dcterms:modified xsi:type="dcterms:W3CDTF">2026-10-20T15:33:00Z</dcterms:modified>
</cp:coreProperties>
</file>