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71010B" w:rsidRDefault="00540E0E" w:rsidP="00540E0E">
      <w:pPr>
        <w:jc w:val="center"/>
        <w:rPr>
          <w:rFonts w:ascii="Verdana" w:hAnsi="Verdana" w:cstheme="minorHAnsi"/>
          <w:b/>
          <w:sz w:val="22"/>
          <w:lang w:val="es-CO"/>
        </w:rPr>
      </w:pPr>
      <w:r w:rsidRPr="0071010B">
        <w:rPr>
          <w:rFonts w:ascii="Verdana" w:hAnsi="Verdana" w:cstheme="minorHAnsi"/>
          <w:b/>
          <w:sz w:val="22"/>
          <w:lang w:val="es-CO"/>
        </w:rPr>
        <w:t>ANEXO 5</w:t>
      </w:r>
    </w:p>
    <w:p w14:paraId="3258212C" w14:textId="2EEFD315" w:rsidR="009A67BC" w:rsidRPr="0071010B" w:rsidRDefault="00540E0E" w:rsidP="00540E0E">
      <w:pPr>
        <w:jc w:val="center"/>
        <w:rPr>
          <w:rFonts w:ascii="Verdana" w:hAnsi="Verdana" w:cstheme="minorHAnsi"/>
          <w:b/>
          <w:sz w:val="22"/>
          <w:lang w:val="es-CO"/>
        </w:rPr>
      </w:pPr>
      <w:r w:rsidRPr="0071010B">
        <w:rPr>
          <w:rFonts w:ascii="Verdana" w:hAnsi="Verdana" w:cstheme="minorHAnsi"/>
          <w:b/>
          <w:sz w:val="22"/>
          <w:lang w:val="es-CO"/>
        </w:rPr>
        <w:t>MINUTA DEL CONTRATO</w:t>
      </w:r>
      <w:r w:rsidR="004B607E" w:rsidRPr="0071010B">
        <w:rPr>
          <w:rFonts w:ascii="Verdana" w:hAnsi="Verdana" w:cstheme="minorHAnsi"/>
          <w:b/>
          <w:sz w:val="22"/>
          <w:lang w:val="es-CO"/>
        </w:rPr>
        <w:t xml:space="preserve"> </w:t>
      </w:r>
    </w:p>
    <w:p w14:paraId="414ACD22" w14:textId="77777777" w:rsidR="00540E0E" w:rsidRPr="0071010B" w:rsidRDefault="00540E0E" w:rsidP="00540E0E">
      <w:pPr>
        <w:rPr>
          <w:rFonts w:ascii="Verdana" w:hAnsi="Verdana" w:cstheme="minorHAnsi"/>
          <w:sz w:val="22"/>
          <w:highlight w:val="darkGray"/>
          <w:lang w:val="es-CO"/>
        </w:rPr>
      </w:pPr>
    </w:p>
    <w:p w14:paraId="64F3FB5D" w14:textId="51843623" w:rsidR="00540E0E" w:rsidRPr="0071010B" w:rsidRDefault="00540E0E" w:rsidP="00540E0E">
      <w:pPr>
        <w:pStyle w:val="TDC1"/>
        <w:spacing w:after="0" w:line="240" w:lineRule="auto"/>
        <w:jc w:val="both"/>
        <w:rPr>
          <w:rFonts w:ascii="Verdana" w:hAnsi="Verdana" w:cstheme="minorHAnsi"/>
          <w:color w:val="auto"/>
          <w:sz w:val="22"/>
        </w:rPr>
      </w:pPr>
      <w:r w:rsidRPr="0071010B">
        <w:rPr>
          <w:rFonts w:ascii="Verdana" w:hAnsi="Verdana" w:cstheme="minorHAnsi"/>
          <w:color w:val="auto"/>
          <w:sz w:val="22"/>
        </w:rPr>
        <w:t>TABLA DE CONTENIDO</w:t>
      </w:r>
    </w:p>
    <w:p w14:paraId="581DB175" w14:textId="062DC00E" w:rsidR="00540E0E" w:rsidRPr="0071010B" w:rsidRDefault="00540E0E" w:rsidP="00540E0E">
      <w:pPr>
        <w:rPr>
          <w:rFonts w:ascii="Verdana" w:hAnsi="Verdana" w:cstheme="minorHAnsi"/>
          <w:sz w:val="22"/>
          <w:szCs w:val="24"/>
          <w:lang w:val="es-CO"/>
        </w:rPr>
      </w:pPr>
    </w:p>
    <w:p w14:paraId="20C75E2E" w14:textId="450672E9" w:rsidR="00517D2E" w:rsidRPr="0071010B" w:rsidRDefault="00517D2E"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Pr="0071010B">
        <w:rPr>
          <w:rFonts w:ascii="Verdana" w:hAnsi="Verdana" w:cstheme="minorHAnsi"/>
          <w:sz w:val="22"/>
        </w:rPr>
        <w:tab/>
      </w:r>
      <w:r w:rsidRPr="0071010B">
        <w:rPr>
          <w:rFonts w:ascii="Verdana" w:hAnsi="Verdana" w:cstheme="minorHAnsi"/>
          <w:sz w:val="22"/>
        </w:rPr>
        <w:tab/>
        <w:t>DEFINICIONES</w:t>
      </w:r>
    </w:p>
    <w:p w14:paraId="23731BAE" w14:textId="156EBBFD" w:rsidR="00517D2E" w:rsidRPr="0071010B" w:rsidRDefault="00517D2E"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 xml:space="preserve">CLÁUSULA 2. </w:t>
      </w:r>
      <w:r w:rsidRPr="0071010B">
        <w:rPr>
          <w:rFonts w:ascii="Verdana" w:hAnsi="Verdana" w:cstheme="minorHAnsi"/>
          <w:sz w:val="22"/>
        </w:rPr>
        <w:tab/>
      </w:r>
      <w:r w:rsidRPr="0071010B">
        <w:rPr>
          <w:rFonts w:ascii="Verdana" w:hAnsi="Verdana" w:cstheme="minorHAnsi"/>
          <w:sz w:val="22"/>
        </w:rPr>
        <w:tab/>
        <w:t>OBJETO</w:t>
      </w:r>
    </w:p>
    <w:p w14:paraId="542E9082" w14:textId="2F99BA01" w:rsidR="00517D2E" w:rsidRPr="0071010B"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71010B">
        <w:rPr>
          <w:rFonts w:ascii="Verdana" w:hAnsi="Verdana" w:cstheme="minorHAnsi"/>
          <w:sz w:val="22"/>
        </w:rPr>
        <w:t>CLÁUSULA 3.</w:t>
      </w:r>
      <w:r w:rsidRPr="0071010B">
        <w:rPr>
          <w:rFonts w:ascii="Verdana" w:hAnsi="Verdana" w:cstheme="minorHAnsi"/>
          <w:sz w:val="22"/>
        </w:rPr>
        <w:tab/>
      </w:r>
      <w:r w:rsidRPr="0071010B">
        <w:rPr>
          <w:rFonts w:ascii="Verdana" w:hAnsi="Verdana" w:cstheme="minorHAnsi"/>
          <w:sz w:val="22"/>
        </w:rPr>
        <w:tab/>
        <w:t>ALCANCE DEL OBJETO</w:t>
      </w:r>
      <w:r w:rsidR="00680C57" w:rsidRPr="0071010B">
        <w:rPr>
          <w:rFonts w:ascii="Verdana" w:hAnsi="Verdana" w:cstheme="minorHAnsi"/>
          <w:sz w:val="22"/>
        </w:rPr>
        <w:tab/>
      </w:r>
    </w:p>
    <w:p w14:paraId="65EC15F2" w14:textId="67CD1A48"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4.</w:t>
      </w:r>
      <w:r w:rsidRPr="0071010B">
        <w:rPr>
          <w:rFonts w:ascii="Verdana" w:hAnsi="Verdana" w:cstheme="minorHAnsi"/>
          <w:sz w:val="22"/>
        </w:rPr>
        <w:tab/>
      </w:r>
      <w:r w:rsidRPr="0071010B">
        <w:rPr>
          <w:rFonts w:ascii="Verdana" w:hAnsi="Verdana" w:cstheme="minorHAnsi"/>
          <w:sz w:val="22"/>
        </w:rPr>
        <w:tab/>
        <w:t>PLAZO DEL CONTRATO</w:t>
      </w:r>
    </w:p>
    <w:p w14:paraId="4276194B" w14:textId="67F67632"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5.</w:t>
      </w:r>
      <w:r w:rsidRPr="0071010B">
        <w:rPr>
          <w:rFonts w:ascii="Verdana" w:hAnsi="Verdana" w:cstheme="minorHAnsi"/>
          <w:sz w:val="22"/>
        </w:rPr>
        <w:tab/>
      </w:r>
      <w:r w:rsidRPr="0071010B">
        <w:rPr>
          <w:rFonts w:ascii="Verdana" w:hAnsi="Verdana" w:cstheme="minorHAnsi"/>
          <w:sz w:val="22"/>
        </w:rPr>
        <w:tab/>
        <w:t>VALOR DEL CONTRATO</w:t>
      </w:r>
    </w:p>
    <w:p w14:paraId="75214848" w14:textId="1229C92D" w:rsidR="00B46079" w:rsidRPr="0071010B" w:rsidRDefault="00B46079" w:rsidP="591C3505">
      <w:pPr>
        <w:pStyle w:val="clusulas"/>
        <w:numPr>
          <w:ilvl w:val="0"/>
          <w:numId w:val="0"/>
        </w:numPr>
        <w:spacing w:before="0" w:after="0"/>
        <w:rPr>
          <w:rFonts w:ascii="Verdana" w:hAnsi="Verdana"/>
          <w:sz w:val="22"/>
          <w:szCs w:val="24"/>
        </w:rPr>
      </w:pPr>
      <w:r w:rsidRPr="0071010B">
        <w:rPr>
          <w:rFonts w:ascii="Verdana" w:hAnsi="Verdana"/>
          <w:sz w:val="22"/>
          <w:szCs w:val="24"/>
        </w:rPr>
        <w:t>CLÁUSULA 6.</w:t>
      </w:r>
      <w:r w:rsidRPr="0071010B">
        <w:rPr>
          <w:rFonts w:ascii="Verdana" w:hAnsi="Verdana" w:cstheme="minorHAnsi"/>
          <w:sz w:val="22"/>
        </w:rPr>
        <w:tab/>
      </w:r>
      <w:r w:rsidRPr="0071010B">
        <w:rPr>
          <w:rFonts w:ascii="Verdana" w:hAnsi="Verdana" w:cstheme="minorHAnsi"/>
          <w:sz w:val="22"/>
        </w:rPr>
        <w:tab/>
      </w:r>
      <w:r w:rsidRPr="0071010B">
        <w:rPr>
          <w:rFonts w:ascii="Verdana" w:hAnsi="Verdana"/>
          <w:sz w:val="22"/>
          <w:szCs w:val="24"/>
        </w:rPr>
        <w:t>ANTICIPO</w:t>
      </w:r>
      <w:r w:rsidR="674E7779" w:rsidRPr="0071010B">
        <w:rPr>
          <w:rFonts w:ascii="Verdana" w:hAnsi="Verdana"/>
          <w:sz w:val="22"/>
          <w:szCs w:val="24"/>
        </w:rPr>
        <w:t xml:space="preserve"> O PAGO ANTICIPADO</w:t>
      </w:r>
    </w:p>
    <w:p w14:paraId="772E6FE3" w14:textId="62B20718" w:rsidR="00B46079" w:rsidRPr="0071010B" w:rsidRDefault="00B4607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7.</w:t>
      </w:r>
      <w:r w:rsidRPr="0071010B">
        <w:rPr>
          <w:rFonts w:ascii="Verdana" w:hAnsi="Verdana" w:cstheme="minorHAnsi"/>
          <w:sz w:val="22"/>
        </w:rPr>
        <w:tab/>
      </w:r>
      <w:r w:rsidRPr="0071010B">
        <w:rPr>
          <w:rFonts w:ascii="Verdana" w:hAnsi="Verdana" w:cstheme="minorHAnsi"/>
          <w:sz w:val="22"/>
        </w:rPr>
        <w:tab/>
        <w:t>APROPIACIÓN PRESUPUESTAL</w:t>
      </w:r>
    </w:p>
    <w:p w14:paraId="62C70772" w14:textId="7458AACA" w:rsidR="00B46079" w:rsidRPr="0071010B" w:rsidRDefault="0041177B" w:rsidP="00517D2E">
      <w:pPr>
        <w:pStyle w:val="clusulas"/>
        <w:numPr>
          <w:ilvl w:val="0"/>
          <w:numId w:val="0"/>
        </w:numPr>
        <w:spacing w:before="0" w:after="0"/>
        <w:rPr>
          <w:rFonts w:ascii="Verdana" w:hAnsi="Verdana" w:cstheme="minorHAnsi"/>
          <w:sz w:val="22"/>
          <w:lang w:val="pt-PT"/>
        </w:rPr>
      </w:pPr>
      <w:r w:rsidRPr="0071010B">
        <w:rPr>
          <w:rFonts w:ascii="Verdana" w:hAnsi="Verdana" w:cstheme="minorHAnsi"/>
          <w:sz w:val="22"/>
          <w:lang w:val="pt-PT"/>
        </w:rPr>
        <w:t>CLÁUSULA 8.</w:t>
      </w:r>
      <w:r w:rsidRPr="0071010B">
        <w:rPr>
          <w:rFonts w:ascii="Verdana" w:hAnsi="Verdana" w:cstheme="minorHAnsi"/>
          <w:sz w:val="22"/>
          <w:lang w:val="pt-PT"/>
        </w:rPr>
        <w:tab/>
      </w:r>
      <w:r w:rsidRPr="0071010B">
        <w:rPr>
          <w:rFonts w:ascii="Verdana" w:hAnsi="Verdana" w:cstheme="minorHAnsi"/>
          <w:sz w:val="22"/>
          <w:lang w:val="pt-PT"/>
        </w:rPr>
        <w:tab/>
        <w:t>FORMA DE PAGO</w:t>
      </w:r>
    </w:p>
    <w:p w14:paraId="089CEB31" w14:textId="5ECEDC5F"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lang w:val="pt-PT"/>
        </w:rPr>
        <w:t>CLÁUSULA 9.</w:t>
      </w:r>
      <w:r w:rsidRPr="0071010B">
        <w:rPr>
          <w:rFonts w:ascii="Verdana" w:hAnsi="Verdana" w:cstheme="minorHAnsi"/>
          <w:sz w:val="22"/>
          <w:lang w:val="pt-PT"/>
        </w:rPr>
        <w:tab/>
      </w:r>
      <w:r w:rsidRPr="0071010B">
        <w:rPr>
          <w:rFonts w:ascii="Verdana" w:hAnsi="Verdana" w:cstheme="minorHAnsi"/>
          <w:sz w:val="22"/>
          <w:lang w:val="pt-PT"/>
        </w:rPr>
        <w:tab/>
      </w:r>
      <w:r w:rsidRPr="0071010B">
        <w:rPr>
          <w:rFonts w:ascii="Verdana" w:hAnsi="Verdana" w:cstheme="minorHAnsi"/>
          <w:sz w:val="22"/>
        </w:rPr>
        <w:t xml:space="preserve">OBLIGACIONES GENERALES DEL </w:t>
      </w:r>
      <w:r w:rsidR="006B09B1" w:rsidRPr="0071010B">
        <w:rPr>
          <w:rFonts w:ascii="Verdana" w:hAnsi="Verdana" w:cstheme="minorHAnsi"/>
          <w:sz w:val="22"/>
        </w:rPr>
        <w:t>CONTRATISTA</w:t>
      </w:r>
    </w:p>
    <w:p w14:paraId="3E2ABF92" w14:textId="15787083" w:rsidR="00D97E00" w:rsidRPr="0071010B" w:rsidRDefault="008B5D59"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10.</w:t>
      </w:r>
      <w:r w:rsidRPr="0071010B">
        <w:rPr>
          <w:rFonts w:ascii="Verdana" w:hAnsi="Verdana" w:cstheme="minorHAnsi"/>
          <w:sz w:val="22"/>
        </w:rPr>
        <w:tab/>
        <w:t xml:space="preserve">OBLIGACIONES ESPECÍFICAS DEL </w:t>
      </w:r>
      <w:r w:rsidR="006B09B1" w:rsidRPr="0071010B">
        <w:rPr>
          <w:rFonts w:ascii="Verdana" w:hAnsi="Verdana" w:cstheme="minorHAnsi"/>
          <w:sz w:val="22"/>
        </w:rPr>
        <w:t>CONTRATISTA</w:t>
      </w:r>
    </w:p>
    <w:p w14:paraId="168BCE4F" w14:textId="1A25D59B"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1</w:t>
      </w:r>
      <w:r w:rsidRPr="0071010B">
        <w:rPr>
          <w:rFonts w:ascii="Verdana" w:hAnsi="Verdana" w:cstheme="minorHAnsi"/>
          <w:sz w:val="22"/>
        </w:rPr>
        <w:t>.</w:t>
      </w:r>
      <w:r w:rsidRPr="0071010B">
        <w:rPr>
          <w:rFonts w:ascii="Verdana" w:hAnsi="Verdana" w:cstheme="minorHAnsi"/>
          <w:sz w:val="22"/>
        </w:rPr>
        <w:tab/>
        <w:t xml:space="preserve">DERECHOS DEL </w:t>
      </w:r>
      <w:r w:rsidR="006B09B1" w:rsidRPr="0071010B">
        <w:rPr>
          <w:rFonts w:ascii="Verdana" w:hAnsi="Verdana" w:cstheme="minorHAnsi"/>
          <w:sz w:val="22"/>
        </w:rPr>
        <w:t>CONTRATISTA</w:t>
      </w:r>
    </w:p>
    <w:p w14:paraId="42BAA977" w14:textId="2C6131F2"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2</w:t>
      </w:r>
      <w:r w:rsidRPr="0071010B">
        <w:rPr>
          <w:rFonts w:ascii="Verdana" w:hAnsi="Verdana" w:cstheme="minorHAnsi"/>
          <w:sz w:val="22"/>
        </w:rPr>
        <w:t>.</w:t>
      </w:r>
      <w:r w:rsidRPr="0071010B">
        <w:rPr>
          <w:rFonts w:ascii="Verdana" w:hAnsi="Verdana" w:cstheme="minorHAnsi"/>
          <w:sz w:val="22"/>
        </w:rPr>
        <w:tab/>
        <w:t>OBLIGACIONES DE LA ENTIDAD</w:t>
      </w:r>
    </w:p>
    <w:p w14:paraId="287A147B" w14:textId="6AF78BE2"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3</w:t>
      </w:r>
      <w:r w:rsidRPr="0071010B">
        <w:rPr>
          <w:rFonts w:ascii="Verdana" w:hAnsi="Verdana" w:cstheme="minorHAnsi"/>
          <w:sz w:val="22"/>
        </w:rPr>
        <w:t>.</w:t>
      </w:r>
      <w:r w:rsidRPr="0071010B">
        <w:rPr>
          <w:rFonts w:ascii="Verdana" w:hAnsi="Verdana" w:cstheme="minorHAnsi"/>
          <w:sz w:val="22"/>
        </w:rPr>
        <w:tab/>
        <w:t>RESPONSABILIDAD</w:t>
      </w:r>
    </w:p>
    <w:p w14:paraId="669BC8C6" w14:textId="60DDC43A" w:rsidR="0041177B" w:rsidRPr="0071010B" w:rsidRDefault="0041177B"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4</w:t>
      </w:r>
      <w:r w:rsidRPr="0071010B">
        <w:rPr>
          <w:rFonts w:ascii="Verdana" w:hAnsi="Verdana" w:cstheme="minorHAnsi"/>
          <w:sz w:val="22"/>
        </w:rPr>
        <w:t>.</w:t>
      </w:r>
      <w:r w:rsidRPr="0071010B">
        <w:rPr>
          <w:rFonts w:ascii="Verdana" w:hAnsi="Verdana" w:cstheme="minorHAnsi"/>
          <w:sz w:val="22"/>
        </w:rPr>
        <w:tab/>
        <w:t>INDEMNIDAD</w:t>
      </w:r>
    </w:p>
    <w:p w14:paraId="25CD9BBF" w14:textId="27F2E696" w:rsidR="00BF4C95" w:rsidRPr="0071010B" w:rsidRDefault="00BF4C9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5</w:t>
      </w:r>
      <w:r w:rsidRPr="0071010B">
        <w:rPr>
          <w:rFonts w:ascii="Verdana" w:hAnsi="Verdana" w:cstheme="minorHAnsi"/>
          <w:sz w:val="22"/>
        </w:rPr>
        <w:t>.</w:t>
      </w:r>
      <w:r w:rsidRPr="0071010B">
        <w:rPr>
          <w:rFonts w:ascii="Verdana" w:hAnsi="Verdana" w:cstheme="minorHAnsi"/>
          <w:sz w:val="22"/>
        </w:rPr>
        <w:tab/>
        <w:t>MULTAS</w:t>
      </w:r>
    </w:p>
    <w:p w14:paraId="56A6C40B" w14:textId="7E3CA775" w:rsidR="00BF4C95" w:rsidRPr="0071010B" w:rsidRDefault="00BF4C9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4802E1" w:rsidRPr="0071010B">
        <w:rPr>
          <w:rFonts w:ascii="Verdana" w:hAnsi="Verdana" w:cstheme="minorHAnsi"/>
          <w:sz w:val="22"/>
        </w:rPr>
        <w:t>6</w:t>
      </w:r>
      <w:r w:rsidRPr="0071010B">
        <w:rPr>
          <w:rFonts w:ascii="Verdana" w:hAnsi="Verdana" w:cstheme="minorHAnsi"/>
          <w:sz w:val="22"/>
        </w:rPr>
        <w:t>.</w:t>
      </w:r>
      <w:r w:rsidRPr="0071010B">
        <w:rPr>
          <w:rFonts w:ascii="Verdana" w:hAnsi="Verdana" w:cstheme="minorHAnsi"/>
          <w:sz w:val="22"/>
        </w:rPr>
        <w:tab/>
        <w:t>CLÁUSULA PENAL</w:t>
      </w:r>
    </w:p>
    <w:p w14:paraId="3B358E05" w14:textId="24B3B689" w:rsidR="00B10555" w:rsidRPr="0071010B" w:rsidRDefault="00B10555" w:rsidP="00517D2E">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17.     CLÁUSULA RESOLUCIÓN DE CONTROVERSIAS</w:t>
      </w:r>
    </w:p>
    <w:p w14:paraId="7D5A669D" w14:textId="2E820AA1" w:rsidR="00BF4C95" w:rsidRPr="0071010B" w:rsidRDefault="00BF4C95" w:rsidP="00A565CB">
      <w:pPr>
        <w:pStyle w:val="clusulas"/>
        <w:numPr>
          <w:ilvl w:val="0"/>
          <w:numId w:val="0"/>
        </w:numPr>
        <w:spacing w:before="0" w:after="0"/>
        <w:ind w:left="2130" w:hanging="2130"/>
        <w:rPr>
          <w:rFonts w:ascii="Verdana" w:hAnsi="Verdana" w:cstheme="minorHAnsi"/>
          <w:sz w:val="22"/>
        </w:rPr>
      </w:pPr>
      <w:r w:rsidRPr="0071010B">
        <w:rPr>
          <w:rFonts w:ascii="Verdana" w:hAnsi="Verdana" w:cstheme="minorHAnsi"/>
          <w:sz w:val="22"/>
        </w:rPr>
        <w:t>CLÁUSULA 1</w:t>
      </w:r>
      <w:r w:rsidR="00B10555" w:rsidRPr="0071010B">
        <w:rPr>
          <w:rFonts w:ascii="Verdana" w:hAnsi="Verdana" w:cstheme="minorHAnsi"/>
          <w:sz w:val="22"/>
        </w:rPr>
        <w:t>8</w:t>
      </w:r>
      <w:r w:rsidRPr="0071010B">
        <w:rPr>
          <w:rFonts w:ascii="Verdana" w:hAnsi="Verdana" w:cstheme="minorHAnsi"/>
          <w:sz w:val="22"/>
        </w:rPr>
        <w:t>.</w:t>
      </w:r>
      <w:r w:rsidRPr="0071010B">
        <w:rPr>
          <w:rFonts w:ascii="Verdana" w:hAnsi="Verdana" w:cstheme="minorHAnsi"/>
          <w:sz w:val="22"/>
        </w:rPr>
        <w:tab/>
      </w:r>
      <w:r w:rsidR="000C53AA" w:rsidRPr="0071010B">
        <w:rPr>
          <w:rFonts w:ascii="Verdana" w:hAnsi="Verdana" w:cstheme="minorHAnsi"/>
          <w:sz w:val="22"/>
        </w:rPr>
        <w:t>CLÁUSULAS EXCEPCIONALES</w:t>
      </w:r>
    </w:p>
    <w:p w14:paraId="6CD61B51" w14:textId="6BCA861B" w:rsidR="009C1606" w:rsidRPr="0071010B" w:rsidRDefault="009C1606" w:rsidP="00BF4C95">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1</w:t>
      </w:r>
      <w:r w:rsidR="00B10555" w:rsidRPr="0071010B">
        <w:rPr>
          <w:rFonts w:ascii="Verdana" w:hAnsi="Verdana" w:cstheme="minorHAnsi"/>
          <w:sz w:val="22"/>
        </w:rPr>
        <w:t>9</w:t>
      </w:r>
      <w:r w:rsidRPr="0071010B">
        <w:rPr>
          <w:rFonts w:ascii="Verdana" w:hAnsi="Verdana" w:cstheme="minorHAnsi"/>
          <w:sz w:val="22"/>
        </w:rPr>
        <w:t>.</w:t>
      </w:r>
      <w:r w:rsidRPr="0071010B">
        <w:rPr>
          <w:rFonts w:ascii="Verdana" w:hAnsi="Verdana" w:cstheme="minorHAnsi"/>
          <w:sz w:val="22"/>
        </w:rPr>
        <w:tab/>
      </w:r>
      <w:r w:rsidR="00393CB4" w:rsidRPr="0071010B">
        <w:rPr>
          <w:rFonts w:ascii="Verdana" w:hAnsi="Verdana" w:cstheme="minorHAnsi"/>
          <w:sz w:val="22"/>
        </w:rPr>
        <w:t>GARANTÍAS</w:t>
      </w:r>
    </w:p>
    <w:p w14:paraId="24ED8A30" w14:textId="486DE6C6" w:rsidR="009C1606" w:rsidRPr="0071010B" w:rsidRDefault="009C160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 xml:space="preserve">CLÁUSULA </w:t>
      </w:r>
      <w:r w:rsidR="00B10555" w:rsidRPr="0071010B">
        <w:rPr>
          <w:rFonts w:ascii="Verdana" w:hAnsi="Verdana" w:cstheme="minorHAnsi"/>
          <w:sz w:val="22"/>
        </w:rPr>
        <w:t>20</w:t>
      </w:r>
      <w:r w:rsidRPr="0071010B">
        <w:rPr>
          <w:rFonts w:ascii="Verdana" w:hAnsi="Verdana" w:cstheme="minorHAnsi"/>
          <w:sz w:val="22"/>
        </w:rPr>
        <w:t>.</w:t>
      </w:r>
      <w:r w:rsidRPr="0071010B">
        <w:rPr>
          <w:rFonts w:ascii="Verdana" w:hAnsi="Verdana" w:cstheme="minorHAnsi"/>
          <w:sz w:val="22"/>
        </w:rPr>
        <w:tab/>
      </w:r>
      <w:r w:rsidR="00396BDF" w:rsidRPr="0071010B">
        <w:rPr>
          <w:rFonts w:ascii="Verdana" w:hAnsi="Verdana" w:cstheme="minorHAnsi"/>
          <w:sz w:val="22"/>
        </w:rPr>
        <w:t>INDEPENDENCIA DEL CONTRATISTA</w:t>
      </w:r>
    </w:p>
    <w:p w14:paraId="78063046" w14:textId="666F0758" w:rsidR="00D34A6E" w:rsidRPr="0071010B" w:rsidRDefault="009C1606">
      <w:pPr>
        <w:pStyle w:val="clusulas"/>
        <w:numPr>
          <w:ilvl w:val="0"/>
          <w:numId w:val="0"/>
        </w:numPr>
        <w:spacing w:before="0" w:after="0"/>
        <w:ind w:left="2124" w:hanging="2124"/>
        <w:rPr>
          <w:rFonts w:ascii="Verdana" w:hAnsi="Verdana" w:cstheme="minorHAnsi"/>
          <w:bCs/>
          <w:sz w:val="22"/>
        </w:rPr>
      </w:pPr>
      <w:r w:rsidRPr="0071010B">
        <w:rPr>
          <w:rFonts w:ascii="Verdana" w:hAnsi="Verdana" w:cstheme="minorHAnsi"/>
          <w:bCs/>
          <w:sz w:val="22"/>
        </w:rPr>
        <w:t xml:space="preserve">CLÁUSULA </w:t>
      </w:r>
      <w:r w:rsidR="00396BDF" w:rsidRPr="0071010B">
        <w:rPr>
          <w:rFonts w:ascii="Verdana" w:hAnsi="Verdana" w:cstheme="minorHAnsi"/>
          <w:bCs/>
          <w:sz w:val="22"/>
        </w:rPr>
        <w:t>2</w:t>
      </w:r>
      <w:r w:rsidR="00B10555" w:rsidRPr="0071010B">
        <w:rPr>
          <w:rFonts w:ascii="Verdana" w:hAnsi="Verdana" w:cstheme="minorHAnsi"/>
          <w:bCs/>
          <w:sz w:val="22"/>
        </w:rPr>
        <w:t>1</w:t>
      </w:r>
      <w:r w:rsidRPr="0071010B">
        <w:rPr>
          <w:rFonts w:ascii="Verdana" w:hAnsi="Verdana" w:cstheme="minorHAnsi"/>
          <w:bCs/>
          <w:sz w:val="22"/>
        </w:rPr>
        <w:t>.</w:t>
      </w:r>
      <w:r w:rsidRPr="0071010B">
        <w:rPr>
          <w:rFonts w:ascii="Verdana" w:hAnsi="Verdana" w:cstheme="minorHAnsi"/>
          <w:bCs/>
          <w:sz w:val="22"/>
        </w:rPr>
        <w:tab/>
      </w:r>
      <w:r w:rsidR="00396BDF" w:rsidRPr="0071010B">
        <w:rPr>
          <w:rFonts w:ascii="Verdana" w:eastAsia="Times New Roman" w:hAnsi="Verdana" w:cstheme="minorHAnsi"/>
          <w:sz w:val="22"/>
          <w:lang w:val="es-ES" w:eastAsia="es-CO"/>
        </w:rPr>
        <w:t>INEXISTENCIA DE RELACIÓN LABORAL ENTRE LA ENTIDAD Y EL CONTRATISTA</w:t>
      </w:r>
    </w:p>
    <w:p w14:paraId="0748783E" w14:textId="74E8FA56"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 xml:space="preserve">CLÁUSULA </w:t>
      </w:r>
      <w:r w:rsidR="00FF6172" w:rsidRPr="0071010B">
        <w:rPr>
          <w:rFonts w:ascii="Verdana" w:hAnsi="Verdana" w:cstheme="minorHAnsi"/>
          <w:sz w:val="22"/>
        </w:rPr>
        <w:t>2</w:t>
      </w:r>
      <w:r w:rsidR="00B10555" w:rsidRPr="0071010B">
        <w:rPr>
          <w:rFonts w:ascii="Verdana" w:hAnsi="Verdana" w:cstheme="minorHAnsi"/>
          <w:sz w:val="22"/>
        </w:rPr>
        <w:t>2</w:t>
      </w:r>
      <w:r w:rsidRPr="0071010B">
        <w:rPr>
          <w:rFonts w:ascii="Verdana" w:hAnsi="Verdana" w:cstheme="minorHAnsi"/>
          <w:sz w:val="22"/>
        </w:rPr>
        <w:t>.</w:t>
      </w:r>
      <w:r w:rsidRPr="0071010B">
        <w:rPr>
          <w:rFonts w:ascii="Verdana" w:hAnsi="Verdana" w:cstheme="minorHAnsi"/>
          <w:sz w:val="22"/>
        </w:rPr>
        <w:tab/>
      </w:r>
      <w:r w:rsidR="00396BDF" w:rsidRPr="0071010B">
        <w:rPr>
          <w:rFonts w:ascii="Verdana" w:hAnsi="Verdana" w:cstheme="minorHAnsi"/>
          <w:sz w:val="22"/>
        </w:rPr>
        <w:t>CESIÓN</w:t>
      </w:r>
    </w:p>
    <w:p w14:paraId="2047F62A" w14:textId="192C30D4" w:rsidR="00396BDF" w:rsidRPr="0071010B" w:rsidRDefault="00396BDF"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3</w:t>
      </w:r>
      <w:r w:rsidRPr="0071010B">
        <w:rPr>
          <w:rFonts w:ascii="Verdana" w:hAnsi="Verdana" w:cstheme="minorHAnsi"/>
          <w:sz w:val="22"/>
        </w:rPr>
        <w:t>.</w:t>
      </w:r>
      <w:r w:rsidRPr="0071010B">
        <w:rPr>
          <w:rFonts w:ascii="Verdana" w:hAnsi="Verdana" w:cstheme="minorHAnsi"/>
          <w:sz w:val="22"/>
        </w:rPr>
        <w:tab/>
        <w:t>LIQUIDACIÓN</w:t>
      </w:r>
    </w:p>
    <w:p w14:paraId="378DA57F" w14:textId="02E35405"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4</w:t>
      </w:r>
      <w:r w:rsidRPr="0071010B">
        <w:rPr>
          <w:rFonts w:ascii="Verdana" w:hAnsi="Verdana" w:cstheme="minorHAnsi"/>
          <w:sz w:val="22"/>
        </w:rPr>
        <w:t>.</w:t>
      </w:r>
      <w:r w:rsidRPr="0071010B">
        <w:rPr>
          <w:rFonts w:ascii="Verdana" w:hAnsi="Verdana" w:cstheme="minorHAnsi"/>
          <w:sz w:val="22"/>
        </w:rPr>
        <w:tab/>
        <w:t>SUSCRIPCIÓN, PERFECCIONAMIENTO, EJECUCIÓN</w:t>
      </w:r>
    </w:p>
    <w:p w14:paraId="4899E844" w14:textId="326B76FC" w:rsidR="000B4B36" w:rsidRPr="0071010B" w:rsidRDefault="000B4B36" w:rsidP="009C1606">
      <w:pPr>
        <w:pStyle w:val="clusulas"/>
        <w:numPr>
          <w:ilvl w:val="0"/>
          <w:numId w:val="0"/>
        </w:numPr>
        <w:spacing w:before="0" w:after="0"/>
        <w:ind w:left="2124" w:hanging="2124"/>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5</w:t>
      </w:r>
      <w:r w:rsidRPr="0071010B">
        <w:rPr>
          <w:rFonts w:ascii="Verdana" w:hAnsi="Verdana" w:cstheme="minorHAnsi"/>
          <w:sz w:val="22"/>
        </w:rPr>
        <w:t>.</w:t>
      </w:r>
      <w:r w:rsidRPr="0071010B">
        <w:rPr>
          <w:rFonts w:ascii="Verdana" w:hAnsi="Verdana" w:cstheme="minorHAnsi"/>
          <w:sz w:val="22"/>
        </w:rPr>
        <w:tab/>
      </w:r>
      <w:r w:rsidR="00CF1731" w:rsidRPr="0071010B">
        <w:rPr>
          <w:rFonts w:ascii="Verdana" w:hAnsi="Verdana" w:cstheme="minorHAnsi"/>
          <w:sz w:val="22"/>
        </w:rPr>
        <w:t xml:space="preserve">LUGAR DE EJECUCIÓN Y DOMICILIO CONTRACTUAL </w:t>
      </w:r>
    </w:p>
    <w:p w14:paraId="5631A7DD" w14:textId="730E7BE1" w:rsidR="003E4D98" w:rsidRPr="0071010B" w:rsidRDefault="003E4D98" w:rsidP="00700244">
      <w:pPr>
        <w:pStyle w:val="clusulas"/>
        <w:numPr>
          <w:ilvl w:val="0"/>
          <w:numId w:val="0"/>
        </w:numPr>
        <w:spacing w:before="0" w:after="0"/>
        <w:rPr>
          <w:rFonts w:ascii="Verdana" w:hAnsi="Verdana" w:cstheme="minorHAnsi"/>
          <w:sz w:val="22"/>
        </w:rPr>
      </w:pPr>
      <w:r w:rsidRPr="0071010B">
        <w:rPr>
          <w:rFonts w:ascii="Verdana" w:hAnsi="Verdana" w:cstheme="minorHAnsi"/>
          <w:sz w:val="22"/>
        </w:rPr>
        <w:t>CLÁUSULA 2</w:t>
      </w:r>
      <w:r w:rsidR="00B10555" w:rsidRPr="0071010B">
        <w:rPr>
          <w:rFonts w:ascii="Verdana" w:hAnsi="Verdana" w:cstheme="minorHAnsi"/>
          <w:sz w:val="22"/>
        </w:rPr>
        <w:t>6</w:t>
      </w:r>
      <w:r w:rsidRPr="0071010B">
        <w:rPr>
          <w:rFonts w:ascii="Verdana" w:hAnsi="Verdana" w:cstheme="minorHAnsi"/>
          <w:sz w:val="22"/>
        </w:rPr>
        <w:t>.</w:t>
      </w:r>
      <w:r w:rsidRPr="0071010B">
        <w:rPr>
          <w:rFonts w:ascii="Verdana" w:hAnsi="Verdana" w:cstheme="minorHAnsi"/>
          <w:sz w:val="22"/>
        </w:rPr>
        <w:tab/>
        <w:t>DOCUMENTOS</w:t>
      </w:r>
    </w:p>
    <w:p w14:paraId="062D96A5" w14:textId="13618AB0" w:rsidR="001E2734" w:rsidRPr="0071010B" w:rsidRDefault="001E2734" w:rsidP="00540E0E">
      <w:pPr>
        <w:rPr>
          <w:rFonts w:ascii="Verdana" w:hAnsi="Verdana" w:cstheme="minorHAnsi"/>
          <w:b/>
          <w:sz w:val="22"/>
          <w:lang w:val="es-CO"/>
        </w:rPr>
      </w:pPr>
      <w:r w:rsidRPr="0071010B">
        <w:rPr>
          <w:rFonts w:ascii="Verdana" w:hAnsi="Verdana" w:cstheme="minorHAnsi"/>
          <w:b/>
          <w:sz w:val="22"/>
          <w:lang w:val="es-CO"/>
        </w:rPr>
        <w:br w:type="page"/>
      </w:r>
      <w:r w:rsidR="0050710A" w:rsidRPr="0071010B">
        <w:rPr>
          <w:rFonts w:ascii="Verdana" w:hAnsi="Verdana" w:cs="Arial"/>
          <w:sz w:val="22"/>
        </w:rPr>
        <w:lastRenderedPageBreak/>
        <w:t xml:space="preserve">Entre los suscritos a saber </w:t>
      </w:r>
      <w:r w:rsidR="00032EF8">
        <w:rPr>
          <w:rFonts w:ascii="Verdana" w:hAnsi="Verdana" w:cs="Arial"/>
          <w:b/>
          <w:bCs/>
          <w:sz w:val="22"/>
        </w:rPr>
        <w:t>ALFONSO JAIRO DE LA ESPRIELA BURGOS</w:t>
      </w:r>
      <w:r w:rsidR="0050710A" w:rsidRPr="0071010B">
        <w:rPr>
          <w:rFonts w:ascii="Verdana" w:hAnsi="Verdana" w:cs="Arial"/>
          <w:sz w:val="22"/>
        </w:rPr>
        <w:t>, mayor de edad y vecino de Montería, identificado con la cédula de ciudadanía No.</w:t>
      </w:r>
      <w:r w:rsidR="00032EF8" w:rsidRPr="00032EF8">
        <w:t xml:space="preserve"> </w:t>
      </w:r>
      <w:r w:rsidR="00032EF8" w:rsidRPr="00032EF8">
        <w:rPr>
          <w:rFonts w:ascii="Verdana" w:hAnsi="Verdana" w:cs="Arial"/>
          <w:sz w:val="22"/>
        </w:rPr>
        <w:t>No.78.024.672</w:t>
      </w:r>
      <w:r w:rsidR="0050710A" w:rsidRPr="0071010B">
        <w:rPr>
          <w:rFonts w:ascii="Verdana" w:hAnsi="Verdana" w:cs="Arial"/>
          <w:sz w:val="22"/>
        </w:rPr>
        <w:t xml:space="preserve"> de </w:t>
      </w:r>
      <w:r w:rsidR="00326A2A">
        <w:rPr>
          <w:rFonts w:ascii="Verdana" w:hAnsi="Verdana" w:cs="Arial"/>
          <w:sz w:val="22"/>
        </w:rPr>
        <w:t>-</w:t>
      </w:r>
      <w:r w:rsidR="00032EF8">
        <w:rPr>
          <w:rFonts w:ascii="Verdana" w:hAnsi="Verdana" w:cs="Arial"/>
          <w:sz w:val="22"/>
        </w:rPr>
        <w:t>Cereté,</w:t>
      </w:r>
      <w:r w:rsidR="0050710A" w:rsidRPr="0071010B">
        <w:rPr>
          <w:rFonts w:ascii="Verdana" w:hAnsi="Verdana" w:cs="Arial"/>
          <w:sz w:val="22"/>
        </w:rPr>
        <w:t xml:space="preserve"> en su calidad de </w:t>
      </w:r>
      <w:proofErr w:type="gramStart"/>
      <w:r w:rsidR="0050710A" w:rsidRPr="0071010B">
        <w:rPr>
          <w:rFonts w:ascii="Verdana" w:hAnsi="Verdana" w:cs="Arial"/>
          <w:sz w:val="22"/>
        </w:rPr>
        <w:t>Director Ejecutivo</w:t>
      </w:r>
      <w:proofErr w:type="gramEnd"/>
      <w:r w:rsidR="0050710A" w:rsidRPr="0071010B">
        <w:rPr>
          <w:rFonts w:ascii="Verdana" w:hAnsi="Verdana" w:cs="Arial"/>
          <w:sz w:val="22"/>
        </w:rPr>
        <w:t xml:space="preserve"> Seccional de Administración Judicial de Montería y debidamente facultado para suscribir contratos en nombre y representación de la Nación Consejo Superior de la Judicatura, según lo dispuesto en la Ley 270/96, Modificada por la Ley Estatutaria 2430 del 9 de </w:t>
      </w:r>
      <w:r w:rsidR="00032EF8" w:rsidRPr="0071010B">
        <w:rPr>
          <w:rFonts w:ascii="Verdana" w:hAnsi="Verdana" w:cs="Arial"/>
          <w:sz w:val="22"/>
        </w:rPr>
        <w:t>octubre</w:t>
      </w:r>
      <w:r w:rsidR="0050710A" w:rsidRPr="0071010B">
        <w:rPr>
          <w:rFonts w:ascii="Verdana" w:hAnsi="Verdana" w:cs="Arial"/>
          <w:sz w:val="22"/>
        </w:rPr>
        <w:t xml:space="preserve"> de 2024, Acuerdo No. PCSJA24-12228 de Noviembre 29 de 2024 del Consejo Superior de la Judicatura, y Resolución No.8909 del 09 de diciembre de 2024, expedida por la Dirección Ejecutiva de Administración Judicial y que en el texto de este documento se denominará </w:t>
      </w:r>
      <w:r w:rsidR="0050710A" w:rsidRPr="0071010B">
        <w:rPr>
          <w:rFonts w:ascii="Verdana" w:hAnsi="Verdana" w:cs="Arial"/>
          <w:b/>
          <w:bCs/>
          <w:sz w:val="22"/>
        </w:rPr>
        <w:t>CONSEJO SUPERIOR DE LA JUDICATURA, NIT.800165860-8</w:t>
      </w:r>
      <w:r w:rsidR="0050710A" w:rsidRPr="0071010B">
        <w:rPr>
          <w:rFonts w:ascii="Verdana" w:hAnsi="Verdana" w:cs="Arial"/>
          <w:b/>
          <w:sz w:val="22"/>
        </w:rPr>
        <w:t xml:space="preserve">, </w:t>
      </w:r>
      <w:r w:rsidR="0050710A" w:rsidRPr="0071010B">
        <w:rPr>
          <w:rFonts w:ascii="Verdana" w:hAnsi="Verdana" w:cs="Arial"/>
          <w:sz w:val="22"/>
        </w:rPr>
        <w:t>por una parte;</w:t>
      </w:r>
      <w:r w:rsidR="0050710A" w:rsidRPr="0071010B">
        <w:rPr>
          <w:rFonts w:ascii="Verdana" w:hAnsi="Verdana" w:cs="Arial"/>
          <w:spacing w:val="-3"/>
          <w:sz w:val="22"/>
        </w:rPr>
        <w:t xml:space="preserve"> y por la otra parte  </w:t>
      </w:r>
      <w:r w:rsidR="0050710A" w:rsidRPr="0071010B">
        <w:rPr>
          <w:rFonts w:ascii="Verdana" w:hAnsi="Verdana" w:cs="Arial"/>
          <w:sz w:val="22"/>
        </w:rPr>
        <w:t>el señor</w:t>
      </w:r>
      <w:r w:rsidR="0029742C" w:rsidRPr="0071010B">
        <w:rPr>
          <w:rFonts w:ascii="Verdana" w:hAnsi="Verdana" w:cstheme="minorHAnsi"/>
          <w:sz w:val="22"/>
          <w:lang w:val="es-CO"/>
        </w:rPr>
        <w:t>,</w:t>
      </w:r>
      <w:r w:rsidRPr="0071010B">
        <w:rPr>
          <w:rFonts w:ascii="Verdana" w:hAnsi="Verdana" w:cstheme="minorHAnsi"/>
          <w:sz w:val="22"/>
          <w:lang w:val="es-CO"/>
        </w:rPr>
        <w:t xml:space="preserve"> </w:t>
      </w:r>
      <w:r w:rsidR="00613EB2" w:rsidRPr="0071010B">
        <w:rPr>
          <w:rFonts w:ascii="Verdana" w:hAnsi="Verdana" w:cstheme="minorHAnsi"/>
          <w:sz w:val="22"/>
          <w:highlight w:val="lightGray"/>
          <w:lang w:val="es-CO"/>
        </w:rPr>
        <w:t>[incluir el nombre de la persona natural</w:t>
      </w:r>
      <w:r w:rsidR="009A749E" w:rsidRPr="0071010B">
        <w:rPr>
          <w:rFonts w:ascii="Verdana" w:hAnsi="Verdana" w:cstheme="minorHAnsi"/>
          <w:sz w:val="22"/>
          <w:highlight w:val="lightGray"/>
          <w:lang w:val="es-CO"/>
        </w:rPr>
        <w:t xml:space="preserve">; o </w:t>
      </w:r>
      <w:r w:rsidR="00613EB2" w:rsidRPr="0071010B">
        <w:rPr>
          <w:rFonts w:ascii="Verdana" w:hAnsi="Verdana" w:cstheme="minorHAnsi"/>
          <w:sz w:val="22"/>
          <w:highlight w:val="lightGray"/>
          <w:lang w:val="es-CO"/>
        </w:rPr>
        <w:t xml:space="preserve">incluir el nombre del </w:t>
      </w:r>
      <w:r w:rsidRPr="0071010B">
        <w:rPr>
          <w:rFonts w:ascii="Verdana" w:hAnsi="Verdana" w:cstheme="minorHAnsi"/>
          <w:sz w:val="22"/>
          <w:highlight w:val="lightGray"/>
          <w:lang w:val="es-CO"/>
        </w:rPr>
        <w:t>representante legal]</w:t>
      </w:r>
      <w:r w:rsidR="00FF2175" w:rsidRPr="0071010B">
        <w:rPr>
          <w:rFonts w:ascii="Verdana" w:hAnsi="Verdana" w:cstheme="minorHAnsi"/>
          <w:sz w:val="22"/>
          <w:lang w:val="es-CO"/>
        </w:rPr>
        <w:t xml:space="preserve"> </w:t>
      </w:r>
      <w:r w:rsidR="00FF2175" w:rsidRPr="0071010B">
        <w:rPr>
          <w:rFonts w:ascii="Verdana" w:hAnsi="Verdana" w:cstheme="minorHAnsi"/>
          <w:sz w:val="22"/>
          <w:highlight w:val="lightGray"/>
          <w:lang w:val="es-CO"/>
        </w:rPr>
        <w:t>[</w:t>
      </w:r>
      <w:r w:rsidR="00F32198" w:rsidRPr="0071010B">
        <w:rPr>
          <w:rFonts w:ascii="Verdana" w:hAnsi="Verdana" w:cstheme="minorHAnsi"/>
          <w:sz w:val="22"/>
          <w:highlight w:val="lightGray"/>
          <w:lang w:val="es-CO"/>
        </w:rPr>
        <w:t>e</w:t>
      </w:r>
      <w:r w:rsidR="00FF2175" w:rsidRPr="0071010B">
        <w:rPr>
          <w:rFonts w:ascii="Verdana" w:hAnsi="Verdana" w:cstheme="minorHAnsi"/>
          <w:sz w:val="22"/>
          <w:highlight w:val="lightGray"/>
          <w:lang w:val="es-CO"/>
        </w:rPr>
        <w:t>n calidad de representante legal de</w:t>
      </w:r>
      <w:r w:rsidR="00F32198" w:rsidRPr="0071010B">
        <w:rPr>
          <w:rFonts w:ascii="Verdana" w:hAnsi="Verdana" w:cstheme="minorHAnsi"/>
          <w:sz w:val="22"/>
          <w:highlight w:val="lightGray"/>
          <w:lang w:val="es-CO"/>
        </w:rPr>
        <w:t>]</w:t>
      </w:r>
      <w:r w:rsidR="00DA4770" w:rsidRPr="0071010B">
        <w:rPr>
          <w:rFonts w:ascii="Verdana" w:hAnsi="Verdana" w:cstheme="minorHAnsi"/>
          <w:sz w:val="22"/>
          <w:lang w:val="es-CO"/>
        </w:rPr>
        <w:t xml:space="preserve"> </w:t>
      </w:r>
      <w:r w:rsidRPr="0071010B">
        <w:rPr>
          <w:rFonts w:ascii="Verdana" w:hAnsi="Verdana" w:cstheme="minorHAnsi"/>
          <w:sz w:val="22"/>
          <w:lang w:val="es-CO"/>
        </w:rPr>
        <w:t>(en adelante el “</w:t>
      </w:r>
      <w:r w:rsidR="006B09B1" w:rsidRPr="0071010B">
        <w:rPr>
          <w:rFonts w:ascii="Verdana" w:hAnsi="Verdana" w:cstheme="minorHAnsi"/>
          <w:sz w:val="22"/>
          <w:lang w:val="es-CO"/>
        </w:rPr>
        <w:t>Contratista</w:t>
      </w:r>
      <w:r w:rsidRPr="0071010B">
        <w:rPr>
          <w:rFonts w:ascii="Verdana" w:hAnsi="Verdana" w:cstheme="minorHAnsi"/>
          <w:sz w:val="22"/>
          <w:lang w:val="es-CO"/>
        </w:rPr>
        <w:t>”)</w:t>
      </w:r>
      <w:r w:rsidR="002109E7" w:rsidRPr="0071010B">
        <w:rPr>
          <w:rFonts w:ascii="Verdana" w:hAnsi="Verdana" w:cstheme="minorHAnsi"/>
          <w:sz w:val="22"/>
          <w:lang w:val="es-CO"/>
        </w:rPr>
        <w:t>,</w:t>
      </w:r>
      <w:r w:rsidRPr="0071010B">
        <w:rPr>
          <w:rFonts w:ascii="Verdana" w:hAnsi="Verdana" w:cstheme="minorHAnsi"/>
          <w:sz w:val="22"/>
          <w:lang w:val="es-CO"/>
        </w:rPr>
        <w:t xml:space="preserve"> identificado como aparece en </w:t>
      </w:r>
      <w:r w:rsidR="00517D2E" w:rsidRPr="0071010B">
        <w:rPr>
          <w:rFonts w:ascii="Verdana" w:hAnsi="Verdana" w:cstheme="minorHAnsi"/>
          <w:sz w:val="22"/>
          <w:lang w:val="es-CO"/>
        </w:rPr>
        <w:t>el Formato 1 – Carta de Presentación de la oferta</w:t>
      </w:r>
      <w:r w:rsidR="004921A4" w:rsidRPr="0071010B">
        <w:rPr>
          <w:rFonts w:ascii="Verdana" w:hAnsi="Verdana" w:cstheme="minorHAnsi"/>
          <w:sz w:val="22"/>
          <w:lang w:val="es-CO"/>
        </w:rPr>
        <w:t>,</w:t>
      </w:r>
      <w:r w:rsidR="00517D2E" w:rsidRPr="0071010B">
        <w:rPr>
          <w:rFonts w:ascii="Verdana" w:hAnsi="Verdana" w:cstheme="minorHAnsi"/>
          <w:sz w:val="22"/>
          <w:lang w:val="es-CO"/>
        </w:rPr>
        <w:t xml:space="preserve"> </w:t>
      </w:r>
      <w:r w:rsidRPr="0071010B">
        <w:rPr>
          <w:rFonts w:ascii="Verdana" w:hAnsi="Verdana" w:cstheme="minorHAnsi"/>
          <w:sz w:val="22"/>
          <w:lang w:val="es-CO"/>
        </w:rPr>
        <w:t xml:space="preserve">hemos convenido celebrar el presente contrato, previas las siguientes consideraciones: </w:t>
      </w:r>
    </w:p>
    <w:p w14:paraId="70073752" w14:textId="03FE3D9D" w:rsidR="001E2734" w:rsidRPr="0071010B" w:rsidRDefault="001E2734" w:rsidP="00540E0E">
      <w:pPr>
        <w:rPr>
          <w:rFonts w:ascii="Verdana" w:hAnsi="Verdana" w:cstheme="minorHAnsi"/>
          <w:sz w:val="22"/>
          <w:lang w:val="es-CO"/>
        </w:rPr>
      </w:pPr>
    </w:p>
    <w:p w14:paraId="66A54A8F" w14:textId="6332E120" w:rsidR="00FB22DF" w:rsidRPr="00D63319" w:rsidRDefault="00FB22DF" w:rsidP="004905F3">
      <w:pPr>
        <w:pStyle w:val="Prrafodelista"/>
        <w:numPr>
          <w:ilvl w:val="0"/>
          <w:numId w:val="1"/>
        </w:numPr>
        <w:rPr>
          <w:rFonts w:ascii="Verdana" w:hAnsi="Verdana" w:cstheme="minorHAnsi"/>
          <w:sz w:val="22"/>
        </w:rPr>
      </w:pPr>
      <w:r w:rsidRPr="0071010B">
        <w:rPr>
          <w:rFonts w:ascii="Verdana" w:hAnsi="Verdana" w:cstheme="minorHAnsi"/>
          <w:sz w:val="22"/>
        </w:rPr>
        <w:t xml:space="preserve">Que mediante Resolución No. </w:t>
      </w:r>
      <w:r w:rsidRPr="0071010B">
        <w:rPr>
          <w:rFonts w:ascii="Verdana" w:hAnsi="Verdana" w:cstheme="minorHAnsi"/>
          <w:sz w:val="22"/>
          <w:highlight w:val="lightGray"/>
        </w:rPr>
        <w:t>[</w:t>
      </w:r>
      <w:proofErr w:type="spellStart"/>
      <w:r w:rsidRPr="0071010B">
        <w:rPr>
          <w:rFonts w:ascii="Verdana" w:hAnsi="Verdana" w:cstheme="minorHAnsi"/>
          <w:sz w:val="22"/>
          <w:highlight w:val="lightGray"/>
        </w:rPr>
        <w:t>xxxxx</w:t>
      </w:r>
      <w:proofErr w:type="spellEnd"/>
      <w:r w:rsidRPr="0071010B">
        <w:rPr>
          <w:rFonts w:ascii="Verdana" w:hAnsi="Verdana" w:cstheme="minorHAnsi"/>
          <w:sz w:val="22"/>
          <w:highlight w:val="lightGray"/>
        </w:rPr>
        <w:t xml:space="preserve"> del </w:t>
      </w:r>
      <w:proofErr w:type="spellStart"/>
      <w:r w:rsidRPr="0071010B">
        <w:rPr>
          <w:rFonts w:ascii="Verdana" w:hAnsi="Verdana" w:cstheme="minorHAnsi"/>
          <w:sz w:val="22"/>
          <w:highlight w:val="lightGray"/>
        </w:rPr>
        <w:t>xxx</w:t>
      </w:r>
      <w:proofErr w:type="spellEnd"/>
      <w:r w:rsidRPr="0071010B">
        <w:rPr>
          <w:rFonts w:ascii="Verdana" w:hAnsi="Verdana" w:cstheme="minorHAnsi"/>
          <w:sz w:val="22"/>
          <w:highlight w:val="lightGray"/>
        </w:rPr>
        <w:t xml:space="preserve"> de </w:t>
      </w:r>
      <w:proofErr w:type="spellStart"/>
      <w:r w:rsidRPr="0071010B">
        <w:rPr>
          <w:rFonts w:ascii="Verdana" w:hAnsi="Verdana" w:cstheme="minorHAnsi"/>
          <w:sz w:val="22"/>
          <w:highlight w:val="lightGray"/>
        </w:rPr>
        <w:t>xxx</w:t>
      </w:r>
      <w:proofErr w:type="spellEnd"/>
      <w:r w:rsidRPr="0071010B">
        <w:rPr>
          <w:rFonts w:ascii="Verdana" w:hAnsi="Verdana" w:cstheme="minorHAnsi"/>
          <w:sz w:val="22"/>
          <w:highlight w:val="lightGray"/>
        </w:rPr>
        <w:t xml:space="preserve"> de </w:t>
      </w:r>
      <w:proofErr w:type="spellStart"/>
      <w:r w:rsidRPr="0071010B">
        <w:rPr>
          <w:rFonts w:ascii="Verdana" w:hAnsi="Verdana" w:cstheme="minorHAnsi"/>
          <w:sz w:val="22"/>
          <w:highlight w:val="lightGray"/>
        </w:rPr>
        <w:t>xxxx</w:t>
      </w:r>
      <w:proofErr w:type="spellEnd"/>
      <w:r w:rsidRPr="0071010B">
        <w:rPr>
          <w:rFonts w:ascii="Verdana" w:hAnsi="Verdana" w:cstheme="minorHAnsi"/>
          <w:sz w:val="22"/>
          <w:highlight w:val="lightGray"/>
        </w:rPr>
        <w:t>]</w:t>
      </w:r>
      <w:r w:rsidR="00780E14" w:rsidRPr="0071010B">
        <w:rPr>
          <w:rFonts w:ascii="Verdana" w:hAnsi="Verdana" w:cstheme="minorHAnsi"/>
          <w:sz w:val="22"/>
        </w:rPr>
        <w:t xml:space="preserve"> la Entidad</w:t>
      </w:r>
      <w:r w:rsidRPr="0071010B">
        <w:rPr>
          <w:rFonts w:ascii="Verdana" w:hAnsi="Verdana" w:cstheme="minorHAnsi"/>
          <w:sz w:val="22"/>
        </w:rPr>
        <w:t xml:space="preserve"> abrió el </w:t>
      </w:r>
      <w:r w:rsidR="002B0C4B" w:rsidRPr="0071010B">
        <w:rPr>
          <w:rFonts w:ascii="Verdana" w:hAnsi="Verdana" w:cstheme="minorHAnsi"/>
          <w:sz w:val="22"/>
        </w:rPr>
        <w:t>Proceso de Contratación</w:t>
      </w:r>
      <w:r w:rsidRPr="0071010B">
        <w:rPr>
          <w:rFonts w:ascii="Verdana" w:hAnsi="Verdana" w:cstheme="minorHAnsi"/>
          <w:sz w:val="22"/>
        </w:rPr>
        <w:t xml:space="preserve"> </w:t>
      </w:r>
      <w:r w:rsidRPr="00D63319">
        <w:rPr>
          <w:rFonts w:ascii="Verdana" w:hAnsi="Verdana" w:cstheme="minorHAnsi"/>
          <w:sz w:val="22"/>
        </w:rPr>
        <w:t xml:space="preserve">número </w:t>
      </w:r>
      <w:r w:rsidR="002813D3" w:rsidRPr="00D63319">
        <w:rPr>
          <w:rFonts w:ascii="Verdana" w:hAnsi="Verdana" w:cstheme="minorHAnsi"/>
          <w:sz w:val="22"/>
        </w:rPr>
        <w:t>SA0</w:t>
      </w:r>
      <w:r w:rsidR="00D63319" w:rsidRPr="00D63319">
        <w:rPr>
          <w:rFonts w:ascii="Verdana" w:hAnsi="Verdana" w:cstheme="minorHAnsi"/>
          <w:sz w:val="22"/>
        </w:rPr>
        <w:t>10</w:t>
      </w:r>
      <w:r w:rsidR="002C39AD" w:rsidRPr="00D63319">
        <w:rPr>
          <w:rFonts w:ascii="Verdana" w:hAnsi="Verdana" w:cstheme="minorHAnsi"/>
          <w:sz w:val="22"/>
        </w:rPr>
        <w:t xml:space="preserve"> DE 2026</w:t>
      </w:r>
    </w:p>
    <w:p w14:paraId="32C82A74" w14:textId="2B5E95CB" w:rsidR="00FB22DF" w:rsidRPr="0071010B" w:rsidRDefault="00FB22DF" w:rsidP="00540E0E">
      <w:pPr>
        <w:pStyle w:val="Prrafodelista"/>
        <w:contextualSpacing w:val="0"/>
        <w:rPr>
          <w:rFonts w:ascii="Verdana" w:hAnsi="Verdana" w:cstheme="minorHAnsi"/>
          <w:sz w:val="22"/>
        </w:rPr>
      </w:pPr>
    </w:p>
    <w:p w14:paraId="6D017276" w14:textId="1492062E" w:rsidR="00FB22DF" w:rsidRPr="0071010B" w:rsidRDefault="00FB22DF" w:rsidP="004905F3">
      <w:pPr>
        <w:pStyle w:val="Prrafodelista"/>
        <w:numPr>
          <w:ilvl w:val="0"/>
          <w:numId w:val="1"/>
        </w:numPr>
        <w:rPr>
          <w:rFonts w:ascii="Verdana" w:hAnsi="Verdana" w:cstheme="minorHAnsi"/>
          <w:sz w:val="22"/>
        </w:rPr>
      </w:pPr>
      <w:r w:rsidRPr="0071010B">
        <w:rPr>
          <w:rFonts w:ascii="Verdana" w:hAnsi="Verdana" w:cstheme="minorHAnsi"/>
          <w:sz w:val="22"/>
        </w:rPr>
        <w:t xml:space="preserve">Que mediante Resolución No. </w:t>
      </w:r>
      <w:r w:rsidRPr="0071010B">
        <w:rPr>
          <w:rFonts w:ascii="Verdana" w:hAnsi="Verdana" w:cstheme="minorHAnsi"/>
          <w:sz w:val="22"/>
          <w:highlight w:val="lightGray"/>
        </w:rPr>
        <w:t>[</w:t>
      </w:r>
      <w:proofErr w:type="spellStart"/>
      <w:r w:rsidRPr="0071010B">
        <w:rPr>
          <w:rFonts w:ascii="Verdana" w:hAnsi="Verdana" w:cstheme="minorHAnsi"/>
          <w:sz w:val="22"/>
          <w:highlight w:val="lightGray"/>
        </w:rPr>
        <w:t>xxxxx</w:t>
      </w:r>
      <w:proofErr w:type="spellEnd"/>
      <w:r w:rsidRPr="0071010B">
        <w:rPr>
          <w:rFonts w:ascii="Verdana" w:hAnsi="Verdana" w:cstheme="minorHAnsi"/>
          <w:sz w:val="22"/>
          <w:highlight w:val="lightGray"/>
        </w:rPr>
        <w:t xml:space="preserve"> del </w:t>
      </w:r>
      <w:proofErr w:type="spellStart"/>
      <w:r w:rsidRPr="0071010B">
        <w:rPr>
          <w:rFonts w:ascii="Verdana" w:hAnsi="Verdana" w:cstheme="minorHAnsi"/>
          <w:sz w:val="22"/>
          <w:highlight w:val="lightGray"/>
        </w:rPr>
        <w:t>xxx</w:t>
      </w:r>
      <w:proofErr w:type="spellEnd"/>
      <w:r w:rsidRPr="0071010B">
        <w:rPr>
          <w:rFonts w:ascii="Verdana" w:hAnsi="Verdana" w:cstheme="minorHAnsi"/>
          <w:sz w:val="22"/>
          <w:highlight w:val="lightGray"/>
        </w:rPr>
        <w:t xml:space="preserve"> de </w:t>
      </w:r>
      <w:proofErr w:type="spellStart"/>
      <w:r w:rsidRPr="0071010B">
        <w:rPr>
          <w:rFonts w:ascii="Verdana" w:hAnsi="Verdana" w:cstheme="minorHAnsi"/>
          <w:sz w:val="22"/>
          <w:highlight w:val="lightGray"/>
        </w:rPr>
        <w:t>xxx</w:t>
      </w:r>
      <w:proofErr w:type="spellEnd"/>
      <w:r w:rsidRPr="0071010B">
        <w:rPr>
          <w:rFonts w:ascii="Verdana" w:hAnsi="Verdana" w:cstheme="minorHAnsi"/>
          <w:sz w:val="22"/>
          <w:highlight w:val="lightGray"/>
        </w:rPr>
        <w:t xml:space="preserve"> de </w:t>
      </w:r>
      <w:proofErr w:type="spellStart"/>
      <w:r w:rsidR="0017135E" w:rsidRPr="0071010B">
        <w:rPr>
          <w:rFonts w:ascii="Verdana" w:hAnsi="Verdana" w:cstheme="minorHAnsi"/>
          <w:sz w:val="22"/>
          <w:highlight w:val="lightGray"/>
        </w:rPr>
        <w:t>xxxx</w:t>
      </w:r>
      <w:proofErr w:type="spellEnd"/>
      <w:r w:rsidR="00780E14" w:rsidRPr="0071010B">
        <w:rPr>
          <w:rFonts w:ascii="Verdana" w:hAnsi="Verdana" w:cstheme="minorHAnsi"/>
          <w:sz w:val="22"/>
          <w:highlight w:val="lightGray"/>
        </w:rPr>
        <w:t>]</w:t>
      </w:r>
      <w:r w:rsidR="00780E14" w:rsidRPr="0071010B">
        <w:rPr>
          <w:rFonts w:ascii="Verdana" w:hAnsi="Verdana" w:cstheme="minorHAnsi"/>
          <w:sz w:val="22"/>
        </w:rPr>
        <w:t xml:space="preserve"> la Entidad</w:t>
      </w:r>
      <w:r w:rsidRPr="0071010B">
        <w:rPr>
          <w:rFonts w:ascii="Verdana" w:hAnsi="Verdana" w:cstheme="minorHAnsi"/>
          <w:sz w:val="22"/>
        </w:rPr>
        <w:t xml:space="preserve"> adjudicó el Contrato al </w:t>
      </w:r>
      <w:r w:rsidR="006B09B1" w:rsidRPr="0071010B">
        <w:rPr>
          <w:rFonts w:ascii="Verdana" w:hAnsi="Verdana" w:cstheme="minorHAnsi"/>
          <w:sz w:val="22"/>
        </w:rPr>
        <w:t>Contratista</w:t>
      </w:r>
      <w:r w:rsidRPr="0071010B">
        <w:rPr>
          <w:rFonts w:ascii="Verdana" w:hAnsi="Verdana" w:cstheme="minorHAnsi"/>
          <w:sz w:val="22"/>
        </w:rPr>
        <w:t>.</w:t>
      </w:r>
    </w:p>
    <w:p w14:paraId="4B8E6229" w14:textId="75D2B147" w:rsidR="00FB22DF" w:rsidRPr="0071010B" w:rsidRDefault="002813D3" w:rsidP="002813D3">
      <w:pPr>
        <w:tabs>
          <w:tab w:val="left" w:pos="7254"/>
        </w:tabs>
        <w:rPr>
          <w:rFonts w:ascii="Verdana" w:hAnsi="Verdana" w:cstheme="minorHAnsi"/>
          <w:sz w:val="22"/>
          <w:lang w:val="es-CO"/>
        </w:rPr>
      </w:pPr>
      <w:r>
        <w:rPr>
          <w:rFonts w:ascii="Verdana" w:hAnsi="Verdana" w:cstheme="minorHAnsi"/>
          <w:sz w:val="22"/>
          <w:lang w:val="es-CO"/>
        </w:rPr>
        <w:tab/>
      </w:r>
    </w:p>
    <w:p w14:paraId="2558F509" w14:textId="449D487B" w:rsidR="005A69E2" w:rsidRPr="0071010B" w:rsidRDefault="00780E14" w:rsidP="005A69E2">
      <w:pPr>
        <w:autoSpaceDE w:val="0"/>
        <w:autoSpaceDN w:val="0"/>
        <w:adjustRightInd w:val="0"/>
        <w:rPr>
          <w:rFonts w:ascii="Verdana" w:hAnsi="Verdana" w:cstheme="minorHAnsi"/>
          <w:sz w:val="22"/>
        </w:rPr>
      </w:pPr>
      <w:r w:rsidRPr="0071010B">
        <w:rPr>
          <w:rFonts w:ascii="Verdana" w:hAnsi="Verdana" w:cstheme="minorHAnsi"/>
          <w:sz w:val="22"/>
        </w:rPr>
        <w:t xml:space="preserve">Con base en las anteriores consideraciones, </w:t>
      </w:r>
      <w:r w:rsidR="00EB5F27" w:rsidRPr="0071010B">
        <w:rPr>
          <w:rFonts w:ascii="Verdana" w:hAnsi="Verdana" w:cstheme="minorHAnsi"/>
          <w:sz w:val="22"/>
        </w:rPr>
        <w:t>la Entidad</w:t>
      </w:r>
      <w:r w:rsidRPr="0071010B">
        <w:rPr>
          <w:rFonts w:ascii="Verdana" w:hAnsi="Verdana" w:cstheme="minorHAnsi"/>
          <w:sz w:val="22"/>
        </w:rPr>
        <w:t xml:space="preserve"> y el </w:t>
      </w:r>
      <w:r w:rsidR="006B09B1" w:rsidRPr="0071010B">
        <w:rPr>
          <w:rFonts w:ascii="Verdana" w:hAnsi="Verdana" w:cstheme="minorHAnsi"/>
          <w:sz w:val="22"/>
        </w:rPr>
        <w:t>Contratista</w:t>
      </w:r>
      <w:r w:rsidRPr="0071010B">
        <w:rPr>
          <w:rFonts w:ascii="Verdana" w:hAnsi="Verdana" w:cstheme="minorHAnsi"/>
          <w:sz w:val="22"/>
        </w:rPr>
        <w:t xml:space="preserve"> (individualmente la “Parte”, conjuntamente las “Partes”), acuerdan que el presente Contrato</w:t>
      </w:r>
      <w:r w:rsidR="00A70FA4" w:rsidRPr="0071010B">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71010B">
        <w:rPr>
          <w:rFonts w:ascii="Verdana" w:hAnsi="Verdana" w:cstheme="minorHAnsi"/>
          <w:sz w:val="22"/>
          <w:szCs w:val="24"/>
          <w:lang w:val="es-CO"/>
        </w:rPr>
        <w:t xml:space="preserve">el Código </w:t>
      </w:r>
      <w:r w:rsidR="00A70FA4" w:rsidRPr="0071010B">
        <w:rPr>
          <w:rFonts w:ascii="Verdana" w:hAnsi="Verdana" w:cstheme="minorHAnsi"/>
          <w:sz w:val="22"/>
          <w:szCs w:val="24"/>
          <w:lang w:val="es-CO"/>
        </w:rPr>
        <w:t>de Comercio</w:t>
      </w:r>
      <w:r w:rsidR="00F953EA" w:rsidRPr="0071010B">
        <w:rPr>
          <w:rFonts w:ascii="Verdana" w:hAnsi="Verdana" w:cstheme="minorHAnsi"/>
          <w:sz w:val="22"/>
          <w:szCs w:val="24"/>
          <w:lang w:val="es-CO"/>
        </w:rPr>
        <w:t>, y las normas que las modifiquen o sustituyan</w:t>
      </w:r>
      <w:r w:rsidR="008A0023" w:rsidRPr="0071010B">
        <w:rPr>
          <w:rFonts w:ascii="Verdana" w:hAnsi="Verdana" w:cstheme="minorHAnsi"/>
          <w:sz w:val="22"/>
          <w:szCs w:val="24"/>
          <w:lang w:val="es-CO"/>
        </w:rPr>
        <w:t>, además de la</w:t>
      </w:r>
      <w:r w:rsidR="0099663F" w:rsidRPr="0071010B">
        <w:rPr>
          <w:rFonts w:ascii="Verdana" w:hAnsi="Verdana" w:cstheme="minorHAnsi"/>
          <w:sz w:val="22"/>
          <w:szCs w:val="24"/>
          <w:lang w:val="es-CO"/>
        </w:rPr>
        <w:t>s</w:t>
      </w:r>
      <w:r w:rsidR="00A70FA4" w:rsidRPr="0071010B">
        <w:rPr>
          <w:rFonts w:ascii="Verdana" w:hAnsi="Verdana" w:cstheme="minorHAnsi"/>
          <w:sz w:val="22"/>
          <w:szCs w:val="24"/>
          <w:lang w:val="es-CO"/>
        </w:rPr>
        <w:t xml:space="preserve"> </w:t>
      </w:r>
      <w:r w:rsidR="008A0023" w:rsidRPr="0071010B">
        <w:rPr>
          <w:rFonts w:ascii="Verdana" w:hAnsi="Verdana" w:cstheme="minorHAnsi"/>
          <w:sz w:val="22"/>
          <w:szCs w:val="24"/>
          <w:lang w:val="es-CO"/>
        </w:rPr>
        <w:t>adicionales que resulten</w:t>
      </w:r>
      <w:r w:rsidR="00A70FA4" w:rsidRPr="0071010B">
        <w:rPr>
          <w:rFonts w:ascii="Verdana" w:hAnsi="Verdana" w:cstheme="minorHAnsi"/>
          <w:sz w:val="22"/>
          <w:szCs w:val="24"/>
          <w:lang w:val="es-CO"/>
        </w:rPr>
        <w:t xml:space="preserve"> aplicables a la materia</w:t>
      </w:r>
      <w:r w:rsidR="00AF565F" w:rsidRPr="0071010B">
        <w:rPr>
          <w:rFonts w:ascii="Verdana" w:hAnsi="Verdana" w:cstheme="minorHAnsi"/>
          <w:sz w:val="22"/>
          <w:szCs w:val="24"/>
          <w:lang w:val="es-CO"/>
        </w:rPr>
        <w:t xml:space="preserve">. </w:t>
      </w:r>
      <w:r w:rsidR="00256238" w:rsidRPr="0071010B">
        <w:rPr>
          <w:rFonts w:ascii="Verdana" w:hAnsi="Verdana" w:cstheme="minorHAnsi"/>
          <w:sz w:val="22"/>
          <w:szCs w:val="24"/>
          <w:lang w:val="es-CO"/>
        </w:rPr>
        <w:t>En desarrollo de lo anterior, acuerdan las siguientes cláusulas:</w:t>
      </w:r>
    </w:p>
    <w:p w14:paraId="1E5F24A0" w14:textId="30243E3D" w:rsidR="00EB5F27" w:rsidRPr="0071010B" w:rsidRDefault="005A69E2">
      <w:pPr>
        <w:autoSpaceDE w:val="0"/>
        <w:autoSpaceDN w:val="0"/>
        <w:adjustRightInd w:val="0"/>
        <w:rPr>
          <w:rFonts w:ascii="Verdana" w:hAnsi="Verdana" w:cstheme="minorHAnsi"/>
          <w:sz w:val="22"/>
        </w:rPr>
      </w:pPr>
      <w:r w:rsidRPr="0071010B" w:rsidDel="001F42BA">
        <w:rPr>
          <w:rFonts w:ascii="Verdana" w:hAnsi="Verdana" w:cstheme="minorHAnsi"/>
          <w:sz w:val="22"/>
        </w:rPr>
        <w:t xml:space="preserve"> </w:t>
      </w:r>
    </w:p>
    <w:p w14:paraId="250372F8" w14:textId="2814B648" w:rsidR="00BE0740" w:rsidRPr="0071010B" w:rsidRDefault="00BE0740" w:rsidP="00A565CB">
      <w:pPr>
        <w:pStyle w:val="clusulas"/>
        <w:spacing w:before="0" w:after="0"/>
        <w:ind w:left="426"/>
        <w:rPr>
          <w:rFonts w:ascii="Verdana" w:hAnsi="Verdana" w:cstheme="minorHAnsi"/>
          <w:sz w:val="22"/>
        </w:rPr>
      </w:pPr>
      <w:r w:rsidRPr="0071010B">
        <w:rPr>
          <w:rFonts w:ascii="Verdana" w:hAnsi="Verdana" w:cstheme="minorHAnsi"/>
          <w:sz w:val="22"/>
        </w:rPr>
        <w:t>DEFINICIONES</w:t>
      </w:r>
    </w:p>
    <w:p w14:paraId="3DA1AF0A" w14:textId="77777777" w:rsidR="00517D2E" w:rsidRPr="0071010B"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F81544" w:rsidRDefault="00566B03" w:rsidP="00540E0E">
      <w:pPr>
        <w:rPr>
          <w:rFonts w:ascii="Verdana" w:hAnsi="Verdana" w:cstheme="minorHAnsi"/>
          <w:sz w:val="22"/>
        </w:rPr>
      </w:pPr>
      <w:r w:rsidRPr="0071010B">
        <w:rPr>
          <w:rFonts w:ascii="Verdana" w:hAnsi="Verdana" w:cstheme="minorHAnsi"/>
          <w:sz w:val="22"/>
        </w:rPr>
        <w:t xml:space="preserve">Las expresiones utilizadas en el </w:t>
      </w:r>
      <w:r w:rsidRPr="00F81544">
        <w:rPr>
          <w:rFonts w:ascii="Verdana" w:hAnsi="Verdana" w:cstheme="minorHAnsi"/>
          <w:sz w:val="22"/>
        </w:rPr>
        <w:t>Contrato con mayúscula inicial deben ser entendidas con el signifi</w:t>
      </w:r>
      <w:r w:rsidR="00613D91" w:rsidRPr="00F81544">
        <w:rPr>
          <w:rFonts w:ascii="Verdana" w:hAnsi="Verdana" w:cstheme="minorHAnsi"/>
          <w:sz w:val="22"/>
        </w:rPr>
        <w:t>cado que se les asigna en el Anexo 3 – Glosario del Pliego de Condiciones</w:t>
      </w:r>
      <w:r w:rsidRPr="00F81544">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F81544" w:rsidRDefault="00517D2E" w:rsidP="00540E0E">
      <w:pPr>
        <w:rPr>
          <w:rFonts w:ascii="Verdana" w:hAnsi="Verdana" w:cstheme="minorHAnsi"/>
          <w:sz w:val="22"/>
        </w:rPr>
      </w:pPr>
    </w:p>
    <w:p w14:paraId="30ACBF23" w14:textId="00A6FA49" w:rsidR="00FB22DF" w:rsidRPr="00F81544" w:rsidRDefault="00EB5F27" w:rsidP="00A565CB">
      <w:pPr>
        <w:pStyle w:val="clusulas"/>
        <w:spacing w:before="0" w:after="0"/>
        <w:ind w:left="426"/>
        <w:rPr>
          <w:rFonts w:ascii="Verdana" w:hAnsi="Verdana" w:cstheme="minorHAnsi"/>
          <w:sz w:val="22"/>
        </w:rPr>
      </w:pPr>
      <w:r w:rsidRPr="00F81544">
        <w:rPr>
          <w:rFonts w:ascii="Verdana" w:hAnsi="Verdana" w:cstheme="minorHAnsi"/>
          <w:sz w:val="22"/>
        </w:rPr>
        <w:t>OBJETO</w:t>
      </w:r>
    </w:p>
    <w:p w14:paraId="20DC7087" w14:textId="77777777" w:rsidR="00517D2E" w:rsidRPr="00F81544" w:rsidRDefault="00517D2E" w:rsidP="00517D2E">
      <w:pPr>
        <w:pStyle w:val="clusulas"/>
        <w:numPr>
          <w:ilvl w:val="0"/>
          <w:numId w:val="0"/>
        </w:numPr>
        <w:spacing w:before="0" w:after="0"/>
        <w:ind w:left="720"/>
        <w:rPr>
          <w:rFonts w:ascii="Verdana" w:hAnsi="Verdana" w:cstheme="minorHAnsi"/>
          <w:sz w:val="22"/>
        </w:rPr>
      </w:pPr>
    </w:p>
    <w:p w14:paraId="7B423162" w14:textId="0F9EF46F" w:rsidR="00A561D6" w:rsidRPr="00A561D6" w:rsidRDefault="00EB5F27" w:rsidP="00A561D6">
      <w:pPr>
        <w:pStyle w:val="Prrafodelista"/>
        <w:ind w:left="0"/>
        <w:rPr>
          <w:rFonts w:ascii="Arial" w:eastAsia="Tw Cen MT" w:hAnsi="Arial" w:cs="Arial"/>
          <w:sz w:val="22"/>
          <w:lang w:val="es-ES"/>
        </w:rPr>
      </w:pPr>
      <w:r w:rsidRPr="00F81544">
        <w:rPr>
          <w:rFonts w:ascii="Verdana" w:hAnsi="Verdana" w:cstheme="minorHAnsi"/>
          <w:sz w:val="22"/>
        </w:rPr>
        <w:t xml:space="preserve">El objeto del Contrato es </w:t>
      </w:r>
      <w:r w:rsidR="00B94CC8" w:rsidRPr="00B94CC8">
        <w:rPr>
          <w:rFonts w:ascii="Arial" w:eastAsia="Tw Cen MT" w:hAnsi="Arial" w:cs="Arial"/>
          <w:sz w:val="22"/>
          <w:lang w:val="es-ES"/>
        </w:rPr>
        <w:t xml:space="preserve">CONTRATAR EN NOMBRE DE LA NACIÓN - CONSEJO SUPERIOR DE LA JUDICATURA, LA REVISIÓN, AJUSTES Y COMPLEMENTACIÓN A DISEÑOS EXISTENTES, ASÍ COMO LA EJECUCIÓN DE LAS OBRAS DE </w:t>
      </w:r>
      <w:r w:rsidR="00B94CC8" w:rsidRPr="00B94CC8">
        <w:rPr>
          <w:rFonts w:ascii="Arial" w:eastAsia="Tw Cen MT" w:hAnsi="Arial" w:cs="Arial"/>
          <w:sz w:val="22"/>
          <w:lang w:val="es-ES"/>
        </w:rPr>
        <w:lastRenderedPageBreak/>
        <w:t>REMODELACIÓN Y ADECUACIÓN INTEGRAL DE LA INFRAESTRUCTURA FÍSICA DE LA SEDE JUDICIAL DE PUERTO ESCONDIDO EN EL DEPARTAMENTO DE CÓRDOBA</w:t>
      </w:r>
    </w:p>
    <w:p w14:paraId="78374E92" w14:textId="356D73F7" w:rsidR="00517D2E" w:rsidRDefault="00517D2E" w:rsidP="00540E0E">
      <w:pPr>
        <w:rPr>
          <w:rFonts w:ascii="Verdana" w:hAnsi="Verdana" w:cstheme="minorHAnsi"/>
          <w:sz w:val="22"/>
        </w:rPr>
      </w:pPr>
    </w:p>
    <w:p w14:paraId="0D780211" w14:textId="77777777" w:rsidR="00AC2F1F" w:rsidRPr="00F81544" w:rsidRDefault="00AC2F1F" w:rsidP="00540E0E">
      <w:pPr>
        <w:rPr>
          <w:rFonts w:ascii="Verdana" w:hAnsi="Verdana" w:cstheme="minorHAnsi"/>
          <w:sz w:val="22"/>
        </w:rPr>
      </w:pPr>
    </w:p>
    <w:p w14:paraId="01FDFDD6" w14:textId="7CCE1EE3" w:rsidR="00BE0740" w:rsidRPr="00F81544" w:rsidRDefault="00BE0740" w:rsidP="00A565CB">
      <w:pPr>
        <w:pStyle w:val="clusulas"/>
        <w:spacing w:before="0" w:after="0"/>
        <w:ind w:left="426"/>
        <w:rPr>
          <w:rFonts w:ascii="Verdana" w:hAnsi="Verdana" w:cstheme="minorHAnsi"/>
          <w:sz w:val="22"/>
        </w:rPr>
      </w:pPr>
      <w:r w:rsidRPr="00F81544">
        <w:rPr>
          <w:rFonts w:ascii="Verdana" w:hAnsi="Verdana" w:cstheme="minorHAnsi"/>
          <w:sz w:val="22"/>
        </w:rPr>
        <w:t>ALCANCE DEL OBJETO</w:t>
      </w:r>
    </w:p>
    <w:p w14:paraId="0A83E161" w14:textId="77777777" w:rsidR="00517D2E" w:rsidRPr="00F81544" w:rsidRDefault="00517D2E" w:rsidP="00517D2E">
      <w:pPr>
        <w:pStyle w:val="clusulas"/>
        <w:numPr>
          <w:ilvl w:val="0"/>
          <w:numId w:val="0"/>
        </w:numPr>
        <w:spacing w:before="0" w:after="0"/>
        <w:ind w:left="720"/>
        <w:rPr>
          <w:rFonts w:ascii="Verdana" w:hAnsi="Verdana" w:cstheme="minorHAnsi"/>
          <w:sz w:val="22"/>
        </w:rPr>
      </w:pPr>
    </w:p>
    <w:p w14:paraId="42190D5A" w14:textId="1B2C7677" w:rsidR="00BE0740" w:rsidRPr="00F81544" w:rsidRDefault="00BE0740" w:rsidP="00540E0E">
      <w:pPr>
        <w:rPr>
          <w:rFonts w:ascii="Verdana" w:hAnsi="Verdana" w:cstheme="minorHAnsi"/>
          <w:sz w:val="22"/>
        </w:rPr>
      </w:pPr>
      <w:r w:rsidRPr="00F81544">
        <w:rPr>
          <w:rFonts w:ascii="Verdana" w:hAnsi="Verdana" w:cstheme="minorHAnsi"/>
          <w:sz w:val="22"/>
        </w:rPr>
        <w:t xml:space="preserve">El </w:t>
      </w:r>
      <w:r w:rsidR="006B09B1" w:rsidRPr="00F81544">
        <w:rPr>
          <w:rFonts w:ascii="Verdana" w:hAnsi="Verdana" w:cstheme="minorHAnsi"/>
          <w:sz w:val="22"/>
        </w:rPr>
        <w:t>Contratista</w:t>
      </w:r>
      <w:r w:rsidRPr="00F81544">
        <w:rPr>
          <w:rFonts w:ascii="Verdana" w:hAnsi="Verdana" w:cstheme="minorHAnsi"/>
          <w:sz w:val="22"/>
        </w:rPr>
        <w:t xml:space="preserve"> deberá desarrollar el objeto del Contrato de conformidad con las especificaciones y características técnicas señaladas en los </w:t>
      </w:r>
      <w:r w:rsidR="00566B03" w:rsidRPr="00F81544">
        <w:rPr>
          <w:rFonts w:ascii="Verdana" w:hAnsi="Verdana" w:cstheme="minorHAnsi"/>
          <w:sz w:val="22"/>
        </w:rPr>
        <w:t xml:space="preserve">Documentos del </w:t>
      </w:r>
      <w:r w:rsidR="002B0C4B" w:rsidRPr="00F81544">
        <w:rPr>
          <w:rFonts w:ascii="Verdana" w:hAnsi="Verdana" w:cstheme="minorHAnsi"/>
          <w:sz w:val="22"/>
        </w:rPr>
        <w:t xml:space="preserve">Proceso de </w:t>
      </w:r>
      <w:r w:rsidR="002B0C4B" w:rsidRPr="00B40A81">
        <w:rPr>
          <w:rFonts w:ascii="Verdana" w:hAnsi="Verdana" w:cstheme="minorHAnsi"/>
          <w:sz w:val="22"/>
        </w:rPr>
        <w:t>Contratación</w:t>
      </w:r>
      <w:r w:rsidR="00566B03" w:rsidRPr="00B40A81">
        <w:rPr>
          <w:rFonts w:ascii="Verdana" w:hAnsi="Verdana" w:cstheme="minorHAnsi"/>
          <w:sz w:val="22"/>
        </w:rPr>
        <w:t xml:space="preserve"> No</w:t>
      </w:r>
      <w:r w:rsidR="00FF7E2E" w:rsidRPr="00B40A81">
        <w:rPr>
          <w:rFonts w:ascii="Verdana" w:hAnsi="Verdana" w:cstheme="minorHAnsi"/>
          <w:sz w:val="22"/>
        </w:rPr>
        <w:t>.</w:t>
      </w:r>
      <w:r w:rsidR="00B40A81" w:rsidRPr="00B40A81">
        <w:rPr>
          <w:rFonts w:ascii="Verdana" w:hAnsi="Verdana" w:cstheme="minorHAnsi"/>
          <w:sz w:val="22"/>
        </w:rPr>
        <w:t>SA010</w:t>
      </w:r>
      <w:r w:rsidR="001808E1" w:rsidRPr="00B40A81">
        <w:rPr>
          <w:rFonts w:ascii="Verdana" w:hAnsi="Verdana" w:cstheme="minorHAnsi"/>
          <w:sz w:val="22"/>
        </w:rPr>
        <w:t xml:space="preserve"> DE 2026</w:t>
      </w:r>
      <w:r w:rsidRPr="00B40A81">
        <w:rPr>
          <w:rFonts w:ascii="Verdana" w:hAnsi="Verdana" w:cstheme="minorHAnsi"/>
          <w:sz w:val="22"/>
        </w:rPr>
        <w:t>, los cuales</w:t>
      </w:r>
      <w:r w:rsidRPr="00F81544">
        <w:rPr>
          <w:rFonts w:ascii="Verdana" w:hAnsi="Verdana" w:cstheme="minorHAnsi"/>
          <w:sz w:val="22"/>
        </w:rPr>
        <w:t xml:space="preserve"> hacen parte integral del presente contrato.</w:t>
      </w:r>
    </w:p>
    <w:p w14:paraId="093A8EE5" w14:textId="77777777" w:rsidR="00BE0740" w:rsidRPr="00F81544" w:rsidRDefault="00BE0740" w:rsidP="00540E0E">
      <w:pPr>
        <w:rPr>
          <w:rFonts w:ascii="Verdana" w:hAnsi="Verdana" w:cstheme="minorHAnsi"/>
          <w:sz w:val="22"/>
        </w:rPr>
      </w:pPr>
    </w:p>
    <w:p w14:paraId="0FB1C788" w14:textId="304D53C3" w:rsidR="00EB5F27" w:rsidRPr="00F81544" w:rsidRDefault="00BE0740" w:rsidP="00540E0E">
      <w:pPr>
        <w:rPr>
          <w:rFonts w:ascii="Verdana" w:hAnsi="Verdana" w:cstheme="minorHAnsi"/>
          <w:sz w:val="22"/>
        </w:rPr>
      </w:pPr>
      <w:r w:rsidRPr="00F81544">
        <w:rPr>
          <w:rFonts w:ascii="Verdana" w:hAnsi="Verdana" w:cstheme="minorHAnsi"/>
          <w:sz w:val="22"/>
        </w:rPr>
        <w:t xml:space="preserve">El </w:t>
      </w:r>
      <w:r w:rsidR="006B09B1" w:rsidRPr="00F81544">
        <w:rPr>
          <w:rFonts w:ascii="Verdana" w:hAnsi="Verdana" w:cstheme="minorHAnsi"/>
          <w:sz w:val="22"/>
        </w:rPr>
        <w:t>Contratista</w:t>
      </w:r>
      <w:r w:rsidRPr="00F81544">
        <w:rPr>
          <w:rFonts w:ascii="Verdana" w:hAnsi="Verdana" w:cstheme="minorHAnsi"/>
          <w:sz w:val="22"/>
        </w:rPr>
        <w:t xml:space="preserve"> se obliga para con la Entidad a ejecutar, a los precios cotizados en la propuesta y con sus propios medios</w:t>
      </w:r>
      <w:r w:rsidR="002E506C" w:rsidRPr="00F81544">
        <w:rPr>
          <w:rFonts w:ascii="Verdana" w:hAnsi="Verdana" w:cstheme="minorHAnsi"/>
          <w:sz w:val="22"/>
        </w:rPr>
        <w:t>:</w:t>
      </w:r>
      <w:r w:rsidRPr="00F81544">
        <w:rPr>
          <w:rFonts w:ascii="Verdana" w:hAnsi="Verdana" w:cstheme="minorHAnsi"/>
          <w:sz w:val="22"/>
        </w:rPr>
        <w:t xml:space="preserve"> materiales, maquinaria, laboratorios, equipos y personal</w:t>
      </w:r>
      <w:r w:rsidR="003B3495" w:rsidRPr="00F81544">
        <w:rPr>
          <w:rFonts w:ascii="Verdana" w:hAnsi="Verdana" w:cstheme="minorHAnsi"/>
          <w:sz w:val="22"/>
        </w:rPr>
        <w:t>,</w:t>
      </w:r>
      <w:r w:rsidRPr="00F81544">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F81544">
        <w:rPr>
          <w:rFonts w:ascii="Verdana" w:hAnsi="Verdana" w:cstheme="minorHAnsi"/>
          <w:sz w:val="22"/>
        </w:rPr>
        <w:t xml:space="preserve">allan en su propuesta económica, conforme lo señaló en el Formulario 1 – Formulario de Presupuesto Oficial. </w:t>
      </w:r>
    </w:p>
    <w:p w14:paraId="1C846AD0" w14:textId="4BF230F2" w:rsidR="00F97EF9" w:rsidRPr="00F81544" w:rsidRDefault="00F97EF9" w:rsidP="00540E0E">
      <w:pPr>
        <w:rPr>
          <w:rFonts w:ascii="Verdana" w:hAnsi="Verdana" w:cstheme="minorHAnsi"/>
          <w:sz w:val="22"/>
        </w:rPr>
      </w:pPr>
    </w:p>
    <w:p w14:paraId="2B6C32E8" w14:textId="0B759018" w:rsidR="00264ACD" w:rsidRDefault="00264ACD" w:rsidP="00264ACD">
      <w:pPr>
        <w:outlineLvl w:val="2"/>
        <w:rPr>
          <w:rFonts w:ascii="Verdana" w:eastAsia="Times New Roman" w:hAnsi="Verdana" w:cs="Arial"/>
          <w:b/>
          <w:bCs/>
          <w:sz w:val="22"/>
          <w:lang w:eastAsia="es-MX"/>
        </w:rPr>
      </w:pPr>
      <w:r w:rsidRPr="00F81544">
        <w:rPr>
          <w:rFonts w:ascii="Verdana" w:eastAsia="Times New Roman" w:hAnsi="Verdana" w:cs="Arial"/>
          <w:b/>
          <w:bCs/>
          <w:sz w:val="22"/>
          <w:lang w:eastAsia="es-MX"/>
        </w:rPr>
        <w:t>PARÁGRAFO PRIMERO.</w:t>
      </w:r>
      <w:r w:rsidR="00A35A9A" w:rsidRPr="00F81544">
        <w:rPr>
          <w:rFonts w:ascii="Verdana" w:eastAsia="Times New Roman" w:hAnsi="Verdana" w:cs="Arial"/>
          <w:b/>
          <w:bCs/>
          <w:sz w:val="22"/>
          <w:lang w:eastAsia="es-MX"/>
        </w:rPr>
        <w:t xml:space="preserve"> CANTIDADES Y ACTIVIDADES PRINCIPALES DEL OBJETO CONTRACTUAL. </w:t>
      </w:r>
    </w:p>
    <w:p w14:paraId="38259839" w14:textId="77777777" w:rsidR="003B6E63" w:rsidRPr="00F81544" w:rsidRDefault="003B6E63" w:rsidP="00264ACD">
      <w:pPr>
        <w:outlineLvl w:val="2"/>
        <w:rPr>
          <w:rFonts w:ascii="Verdana" w:eastAsia="Times New Roman" w:hAnsi="Verdana" w:cs="Arial"/>
          <w:b/>
          <w:bCs/>
          <w:sz w:val="22"/>
          <w:lang w:eastAsia="es-MX"/>
        </w:rPr>
      </w:pPr>
    </w:p>
    <w:p w14:paraId="07212615" w14:textId="11336329" w:rsidR="003B6E63" w:rsidRDefault="003B6E63" w:rsidP="003B6E63">
      <w:pPr>
        <w:outlineLvl w:val="2"/>
        <w:rPr>
          <w:rFonts w:ascii="Verdana" w:hAnsi="Verdana" w:cstheme="minorHAnsi"/>
          <w:sz w:val="22"/>
        </w:rPr>
      </w:pPr>
      <w:r w:rsidRPr="003B6E63">
        <w:rPr>
          <w:rFonts w:ascii="Verdana" w:hAnsi="Verdana" w:cstheme="minorHAnsi"/>
          <w:sz w:val="22"/>
        </w:rPr>
        <w:t>Las actividades, unidades de medida y cantidades establecidas en el presupuesto oficial corresponden a una estimación técnica y económica inicial del presente proceso contractual, elaborada con base en la información disponible al momento de la estructuración del proyecto y en los documentos técnicos que hacen parte integral del proceso.</w:t>
      </w:r>
    </w:p>
    <w:p w14:paraId="7B6FC926" w14:textId="77777777" w:rsidR="003B6E63" w:rsidRPr="003B6E63" w:rsidRDefault="003B6E63" w:rsidP="003B6E63">
      <w:pPr>
        <w:outlineLvl w:val="2"/>
        <w:rPr>
          <w:rFonts w:ascii="Verdana" w:hAnsi="Verdana" w:cstheme="minorHAnsi"/>
          <w:sz w:val="22"/>
        </w:rPr>
      </w:pPr>
    </w:p>
    <w:p w14:paraId="1DBE9892" w14:textId="1451961C" w:rsidR="003B6E63" w:rsidRDefault="003B6E63" w:rsidP="003B6E63">
      <w:pPr>
        <w:outlineLvl w:val="2"/>
        <w:rPr>
          <w:rFonts w:ascii="Verdana" w:hAnsi="Verdana" w:cstheme="minorHAnsi"/>
          <w:sz w:val="22"/>
        </w:rPr>
      </w:pPr>
      <w:r w:rsidRPr="003B6E63">
        <w:rPr>
          <w:rFonts w:ascii="Verdana" w:hAnsi="Verdana" w:cstheme="minorHAnsi"/>
          <w:sz w:val="22"/>
        </w:rPr>
        <w:t>Teniendo en cuenta que el objeto contractual contempla una Etapa 1 de revisión, ajuste y/o complementación de diseños, las cantidades de obra, especificaciones y demás componentes técnicos del presupuesto podrán ser objeto de ajuste conforme a los resultados de dicha etapa y a los diseños definitivos aprobados por la Entidad.</w:t>
      </w:r>
    </w:p>
    <w:p w14:paraId="18F85F87" w14:textId="77777777" w:rsidR="003B6E63" w:rsidRPr="003B6E63" w:rsidRDefault="003B6E63" w:rsidP="003B6E63">
      <w:pPr>
        <w:outlineLvl w:val="2"/>
        <w:rPr>
          <w:rFonts w:ascii="Verdana" w:hAnsi="Verdana" w:cstheme="minorHAnsi"/>
          <w:sz w:val="22"/>
        </w:rPr>
      </w:pPr>
    </w:p>
    <w:p w14:paraId="50C3C08F" w14:textId="06F7148A" w:rsidR="00264ACD" w:rsidRDefault="003B6E63" w:rsidP="003B6E63">
      <w:pPr>
        <w:outlineLvl w:val="2"/>
        <w:rPr>
          <w:rFonts w:ascii="Verdana" w:hAnsi="Verdana" w:cstheme="minorHAnsi"/>
          <w:sz w:val="22"/>
        </w:rPr>
      </w:pPr>
      <w:r w:rsidRPr="003B6E63">
        <w:rPr>
          <w:rFonts w:ascii="Verdana" w:hAnsi="Verdana" w:cstheme="minorHAnsi"/>
          <w:sz w:val="22"/>
        </w:rPr>
        <w:t>En consecuencia, el presupuesto oficial constituye un referente para la presentación de ofertas, el control contractual y la ejecución del proyecto, sin perjuicio de las modificaciones que resulten técnicamente necesarias y debidamente soportadas, de conformidad con la normativa aplicable en materia de contratación estatal.</w:t>
      </w:r>
    </w:p>
    <w:p w14:paraId="4FDBAA2E" w14:textId="77777777" w:rsidR="009F5298" w:rsidRPr="003B6E63" w:rsidRDefault="009F5298" w:rsidP="003B6E63">
      <w:pPr>
        <w:outlineLvl w:val="2"/>
        <w:rPr>
          <w:rFonts w:ascii="Verdana" w:hAnsi="Verdana" w:cstheme="minorHAnsi"/>
          <w:sz w:val="22"/>
        </w:rPr>
      </w:pPr>
    </w:p>
    <w:tbl>
      <w:tblPr>
        <w:tblW w:w="8480" w:type="dxa"/>
        <w:tblCellMar>
          <w:left w:w="70" w:type="dxa"/>
          <w:right w:w="70" w:type="dxa"/>
        </w:tblCellMar>
        <w:tblLook w:val="04A0" w:firstRow="1" w:lastRow="0" w:firstColumn="1" w:lastColumn="0" w:noHBand="0" w:noVBand="1"/>
      </w:tblPr>
      <w:tblGrid>
        <w:gridCol w:w="817"/>
        <w:gridCol w:w="5437"/>
        <w:gridCol w:w="915"/>
        <w:gridCol w:w="1275"/>
        <w:gridCol w:w="146"/>
      </w:tblGrid>
      <w:tr w:rsidR="009F5298" w:rsidRPr="009F5298" w14:paraId="12231E99" w14:textId="77777777" w:rsidTr="009F5298">
        <w:trPr>
          <w:gridAfter w:val="1"/>
          <w:wAfter w:w="36" w:type="dxa"/>
          <w:trHeight w:val="464"/>
        </w:trPr>
        <w:tc>
          <w:tcPr>
            <w:tcW w:w="817" w:type="dxa"/>
            <w:vMerge w:val="restart"/>
            <w:tcBorders>
              <w:top w:val="single" w:sz="8" w:space="0" w:color="000000"/>
              <w:left w:val="single" w:sz="8" w:space="0" w:color="auto"/>
              <w:bottom w:val="single" w:sz="8" w:space="0" w:color="000000"/>
              <w:right w:val="single" w:sz="4" w:space="0" w:color="000000"/>
            </w:tcBorders>
            <w:vAlign w:val="center"/>
            <w:hideMark/>
          </w:tcPr>
          <w:p w14:paraId="3D164BA6" w14:textId="77777777" w:rsidR="009F5298" w:rsidRPr="009F5298" w:rsidRDefault="009F5298" w:rsidP="009F5298">
            <w:pPr>
              <w:jc w:val="center"/>
              <w:rPr>
                <w:rFonts w:ascii="Arial Narrow" w:eastAsia="Times New Roman" w:hAnsi="Arial Narrow" w:cs="Calibri"/>
                <w:b/>
                <w:bCs/>
                <w:szCs w:val="20"/>
                <w:lang w:val="es-CO" w:eastAsia="es-CO"/>
              </w:rPr>
            </w:pPr>
            <w:proofErr w:type="spellStart"/>
            <w:r w:rsidRPr="009F5298">
              <w:rPr>
                <w:rFonts w:ascii="Arial Narrow" w:eastAsia="Times New Roman" w:hAnsi="Arial Narrow" w:cs="Calibri"/>
                <w:b/>
                <w:bCs/>
                <w:szCs w:val="20"/>
                <w:lang w:val="es-CO" w:eastAsia="es-CO"/>
              </w:rPr>
              <w:t>Nº</w:t>
            </w:r>
            <w:proofErr w:type="spellEnd"/>
          </w:p>
        </w:tc>
        <w:tc>
          <w:tcPr>
            <w:tcW w:w="5437" w:type="dxa"/>
            <w:vMerge w:val="restart"/>
            <w:tcBorders>
              <w:top w:val="single" w:sz="8" w:space="0" w:color="000000"/>
              <w:left w:val="single" w:sz="8" w:space="0" w:color="000000"/>
              <w:bottom w:val="single" w:sz="8" w:space="0" w:color="000000"/>
              <w:right w:val="single" w:sz="4" w:space="0" w:color="000000"/>
            </w:tcBorders>
            <w:vAlign w:val="center"/>
            <w:hideMark/>
          </w:tcPr>
          <w:p w14:paraId="1B6103F0"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DESCRIPCION</w:t>
            </w:r>
          </w:p>
        </w:tc>
        <w:tc>
          <w:tcPr>
            <w:tcW w:w="915" w:type="dxa"/>
            <w:vMerge w:val="restart"/>
            <w:tcBorders>
              <w:top w:val="single" w:sz="8" w:space="0" w:color="000000"/>
              <w:left w:val="single" w:sz="4" w:space="0" w:color="000000"/>
              <w:bottom w:val="single" w:sz="8" w:space="0" w:color="000000"/>
              <w:right w:val="single" w:sz="4" w:space="0" w:color="000000"/>
            </w:tcBorders>
            <w:vAlign w:val="center"/>
            <w:hideMark/>
          </w:tcPr>
          <w:p w14:paraId="73E0BF7D"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UND.</w:t>
            </w:r>
          </w:p>
        </w:tc>
        <w:tc>
          <w:tcPr>
            <w:tcW w:w="1275" w:type="dxa"/>
            <w:vMerge w:val="restart"/>
            <w:tcBorders>
              <w:top w:val="single" w:sz="8" w:space="0" w:color="000000"/>
              <w:left w:val="single" w:sz="4" w:space="0" w:color="000000"/>
              <w:bottom w:val="single" w:sz="8" w:space="0" w:color="000000"/>
              <w:right w:val="single" w:sz="4" w:space="0" w:color="000000"/>
            </w:tcBorders>
            <w:vAlign w:val="center"/>
            <w:hideMark/>
          </w:tcPr>
          <w:p w14:paraId="101F0C2F"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CANTIDAD</w:t>
            </w:r>
          </w:p>
        </w:tc>
      </w:tr>
      <w:tr w:rsidR="009F5298" w:rsidRPr="009F5298" w14:paraId="1474B85C" w14:textId="77777777" w:rsidTr="009F5298">
        <w:trPr>
          <w:trHeight w:val="330"/>
        </w:trPr>
        <w:tc>
          <w:tcPr>
            <w:tcW w:w="817" w:type="dxa"/>
            <w:vMerge/>
            <w:tcBorders>
              <w:top w:val="single" w:sz="8" w:space="0" w:color="000000"/>
              <w:left w:val="single" w:sz="8" w:space="0" w:color="auto"/>
              <w:bottom w:val="single" w:sz="8" w:space="0" w:color="000000"/>
              <w:right w:val="single" w:sz="4" w:space="0" w:color="000000"/>
            </w:tcBorders>
            <w:vAlign w:val="center"/>
            <w:hideMark/>
          </w:tcPr>
          <w:p w14:paraId="68599DE9" w14:textId="77777777" w:rsidR="009F5298" w:rsidRPr="009F5298" w:rsidRDefault="009F5298" w:rsidP="009F5298">
            <w:pPr>
              <w:jc w:val="left"/>
              <w:rPr>
                <w:rFonts w:ascii="Arial Narrow" w:eastAsia="Times New Roman" w:hAnsi="Arial Narrow" w:cs="Calibri"/>
                <w:b/>
                <w:bCs/>
                <w:szCs w:val="20"/>
                <w:lang w:val="es-CO" w:eastAsia="es-CO"/>
              </w:rPr>
            </w:pPr>
          </w:p>
        </w:tc>
        <w:tc>
          <w:tcPr>
            <w:tcW w:w="5437" w:type="dxa"/>
            <w:vMerge/>
            <w:tcBorders>
              <w:top w:val="single" w:sz="8" w:space="0" w:color="000000"/>
              <w:left w:val="single" w:sz="8" w:space="0" w:color="000000"/>
              <w:bottom w:val="single" w:sz="8" w:space="0" w:color="000000"/>
              <w:right w:val="single" w:sz="4" w:space="0" w:color="000000"/>
            </w:tcBorders>
            <w:vAlign w:val="center"/>
            <w:hideMark/>
          </w:tcPr>
          <w:p w14:paraId="510BD4AD" w14:textId="77777777" w:rsidR="009F5298" w:rsidRPr="009F5298" w:rsidRDefault="009F5298" w:rsidP="009F5298">
            <w:pPr>
              <w:jc w:val="left"/>
              <w:rPr>
                <w:rFonts w:ascii="Arial Narrow" w:eastAsia="Times New Roman" w:hAnsi="Arial Narrow" w:cs="Calibri"/>
                <w:b/>
                <w:bCs/>
                <w:szCs w:val="20"/>
                <w:lang w:val="es-CO" w:eastAsia="es-CO"/>
              </w:rPr>
            </w:pPr>
          </w:p>
        </w:tc>
        <w:tc>
          <w:tcPr>
            <w:tcW w:w="915" w:type="dxa"/>
            <w:vMerge/>
            <w:tcBorders>
              <w:top w:val="single" w:sz="8" w:space="0" w:color="000000"/>
              <w:left w:val="single" w:sz="4" w:space="0" w:color="000000"/>
              <w:bottom w:val="single" w:sz="8" w:space="0" w:color="000000"/>
              <w:right w:val="single" w:sz="4" w:space="0" w:color="000000"/>
            </w:tcBorders>
            <w:vAlign w:val="center"/>
            <w:hideMark/>
          </w:tcPr>
          <w:p w14:paraId="4DEAD34E" w14:textId="77777777" w:rsidR="009F5298" w:rsidRPr="009F5298" w:rsidRDefault="009F5298" w:rsidP="009F5298">
            <w:pPr>
              <w:jc w:val="left"/>
              <w:rPr>
                <w:rFonts w:ascii="Arial Narrow" w:eastAsia="Times New Roman" w:hAnsi="Arial Narrow" w:cs="Calibri"/>
                <w:b/>
                <w:bCs/>
                <w:szCs w:val="20"/>
                <w:lang w:val="es-CO" w:eastAsia="es-CO"/>
              </w:rPr>
            </w:pPr>
          </w:p>
        </w:tc>
        <w:tc>
          <w:tcPr>
            <w:tcW w:w="1275" w:type="dxa"/>
            <w:vMerge/>
            <w:tcBorders>
              <w:top w:val="single" w:sz="8" w:space="0" w:color="000000"/>
              <w:left w:val="single" w:sz="4" w:space="0" w:color="000000"/>
              <w:bottom w:val="single" w:sz="8" w:space="0" w:color="000000"/>
              <w:right w:val="single" w:sz="4" w:space="0" w:color="000000"/>
            </w:tcBorders>
            <w:vAlign w:val="center"/>
            <w:hideMark/>
          </w:tcPr>
          <w:p w14:paraId="44B924BD" w14:textId="77777777" w:rsidR="009F5298" w:rsidRPr="009F5298" w:rsidRDefault="009F5298" w:rsidP="009F5298">
            <w:pPr>
              <w:jc w:val="left"/>
              <w:rPr>
                <w:rFonts w:ascii="Arial Narrow" w:eastAsia="Times New Roman" w:hAnsi="Arial Narrow" w:cs="Calibri"/>
                <w:b/>
                <w:bCs/>
                <w:szCs w:val="20"/>
                <w:lang w:val="es-CO" w:eastAsia="es-CO"/>
              </w:rPr>
            </w:pPr>
          </w:p>
        </w:tc>
        <w:tc>
          <w:tcPr>
            <w:tcW w:w="36" w:type="dxa"/>
            <w:tcBorders>
              <w:top w:val="nil"/>
              <w:left w:val="nil"/>
              <w:bottom w:val="nil"/>
              <w:right w:val="nil"/>
            </w:tcBorders>
            <w:noWrap/>
            <w:vAlign w:val="bottom"/>
            <w:hideMark/>
          </w:tcPr>
          <w:p w14:paraId="0DC3327E" w14:textId="77777777" w:rsidR="009F5298" w:rsidRPr="009F5298" w:rsidRDefault="009F5298" w:rsidP="009F5298">
            <w:pPr>
              <w:jc w:val="center"/>
              <w:rPr>
                <w:rFonts w:ascii="Arial Narrow" w:eastAsia="Times New Roman" w:hAnsi="Arial Narrow" w:cs="Calibri"/>
                <w:b/>
                <w:bCs/>
                <w:szCs w:val="20"/>
                <w:lang w:val="es-CO" w:eastAsia="es-CO"/>
              </w:rPr>
            </w:pPr>
          </w:p>
        </w:tc>
      </w:tr>
      <w:tr w:rsidR="009F5298" w:rsidRPr="009F5298" w14:paraId="2768A770"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5CD157D2"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1</w:t>
            </w:r>
          </w:p>
        </w:tc>
        <w:tc>
          <w:tcPr>
            <w:tcW w:w="5437" w:type="dxa"/>
            <w:tcBorders>
              <w:top w:val="nil"/>
              <w:left w:val="nil"/>
              <w:bottom w:val="single" w:sz="8" w:space="0" w:color="000000"/>
              <w:right w:val="nil"/>
            </w:tcBorders>
            <w:shd w:val="clear" w:color="7F7F7F" w:fill="7F7F7F"/>
            <w:noWrap/>
            <w:vAlign w:val="center"/>
            <w:hideMark/>
          </w:tcPr>
          <w:p w14:paraId="6622E82E"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xml:space="preserve">PRELIMINARES </w:t>
            </w:r>
          </w:p>
        </w:tc>
        <w:tc>
          <w:tcPr>
            <w:tcW w:w="915" w:type="dxa"/>
            <w:tcBorders>
              <w:top w:val="nil"/>
              <w:left w:val="nil"/>
              <w:bottom w:val="single" w:sz="8" w:space="0" w:color="000000"/>
              <w:right w:val="nil"/>
            </w:tcBorders>
            <w:shd w:val="clear" w:color="7F7F7F" w:fill="7F7F7F"/>
            <w:noWrap/>
            <w:vAlign w:val="center"/>
            <w:hideMark/>
          </w:tcPr>
          <w:p w14:paraId="64322532"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000000"/>
              <w:right w:val="nil"/>
            </w:tcBorders>
            <w:shd w:val="clear" w:color="7F7F7F" w:fill="7F7F7F"/>
            <w:noWrap/>
            <w:vAlign w:val="center"/>
            <w:hideMark/>
          </w:tcPr>
          <w:p w14:paraId="72C9CBFF"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42A3F7DD"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8DDBE7B" w14:textId="77777777" w:rsidTr="009F5298">
        <w:trPr>
          <w:trHeight w:val="1065"/>
        </w:trPr>
        <w:tc>
          <w:tcPr>
            <w:tcW w:w="817" w:type="dxa"/>
            <w:tcBorders>
              <w:top w:val="single" w:sz="8" w:space="0" w:color="auto"/>
              <w:left w:val="single" w:sz="8" w:space="0" w:color="auto"/>
              <w:bottom w:val="single" w:sz="4" w:space="0" w:color="auto"/>
              <w:right w:val="single" w:sz="8" w:space="0" w:color="auto"/>
            </w:tcBorders>
            <w:noWrap/>
            <w:vAlign w:val="center"/>
            <w:hideMark/>
          </w:tcPr>
          <w:p w14:paraId="74EC387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1.1</w:t>
            </w:r>
          </w:p>
        </w:tc>
        <w:tc>
          <w:tcPr>
            <w:tcW w:w="5437" w:type="dxa"/>
            <w:tcBorders>
              <w:top w:val="single" w:sz="4" w:space="0" w:color="auto"/>
              <w:left w:val="nil"/>
              <w:bottom w:val="single" w:sz="4" w:space="0" w:color="auto"/>
              <w:right w:val="single" w:sz="4" w:space="0" w:color="auto"/>
            </w:tcBorders>
            <w:vAlign w:val="center"/>
            <w:hideMark/>
          </w:tcPr>
          <w:p w14:paraId="253F4A0F"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Desmonte de cubiertas existentes, incluye suministro y uso de andamios, desmontaje de elementos asociados, cargue, transporte y disposición de escombros hasta 5 KM, en sitio autorizado, y limpieza del área.</w:t>
            </w:r>
          </w:p>
        </w:tc>
        <w:tc>
          <w:tcPr>
            <w:tcW w:w="915" w:type="dxa"/>
            <w:tcBorders>
              <w:top w:val="single" w:sz="4" w:space="0" w:color="auto"/>
              <w:left w:val="nil"/>
              <w:bottom w:val="single" w:sz="4" w:space="0" w:color="auto"/>
              <w:right w:val="single" w:sz="4" w:space="0" w:color="auto"/>
            </w:tcBorders>
            <w:vAlign w:val="center"/>
            <w:hideMark/>
          </w:tcPr>
          <w:p w14:paraId="0808DBA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single" w:sz="4" w:space="0" w:color="000000"/>
              <w:left w:val="nil"/>
              <w:bottom w:val="single" w:sz="4" w:space="0" w:color="000000"/>
              <w:right w:val="single" w:sz="4" w:space="0" w:color="000000"/>
            </w:tcBorders>
            <w:vAlign w:val="center"/>
            <w:hideMark/>
          </w:tcPr>
          <w:p w14:paraId="56E00E2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165,13</w:t>
            </w:r>
          </w:p>
        </w:tc>
        <w:tc>
          <w:tcPr>
            <w:tcW w:w="36" w:type="dxa"/>
            <w:vAlign w:val="center"/>
            <w:hideMark/>
          </w:tcPr>
          <w:p w14:paraId="6C8AEE1D"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1DC6D00" w14:textId="77777777" w:rsidTr="009F5298">
        <w:trPr>
          <w:trHeight w:val="540"/>
        </w:trPr>
        <w:tc>
          <w:tcPr>
            <w:tcW w:w="817" w:type="dxa"/>
            <w:tcBorders>
              <w:top w:val="nil"/>
              <w:left w:val="single" w:sz="8" w:space="0" w:color="auto"/>
              <w:bottom w:val="single" w:sz="4" w:space="0" w:color="auto"/>
              <w:right w:val="single" w:sz="8" w:space="0" w:color="auto"/>
            </w:tcBorders>
            <w:noWrap/>
            <w:vAlign w:val="center"/>
            <w:hideMark/>
          </w:tcPr>
          <w:p w14:paraId="5DE1368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1.2</w:t>
            </w:r>
          </w:p>
        </w:tc>
        <w:tc>
          <w:tcPr>
            <w:tcW w:w="5437" w:type="dxa"/>
            <w:tcBorders>
              <w:top w:val="nil"/>
              <w:left w:val="nil"/>
              <w:bottom w:val="single" w:sz="4" w:space="0" w:color="auto"/>
              <w:right w:val="single" w:sz="4" w:space="0" w:color="auto"/>
            </w:tcBorders>
            <w:vAlign w:val="center"/>
            <w:hideMark/>
          </w:tcPr>
          <w:p w14:paraId="23F665BD"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Desmonte de cielo raso existente con su estructura de soporte, incluye desinstalación de elementos asociados, cargue, retiro y disposición de escombros, y limpieza del área.</w:t>
            </w:r>
          </w:p>
        </w:tc>
        <w:tc>
          <w:tcPr>
            <w:tcW w:w="915" w:type="dxa"/>
            <w:tcBorders>
              <w:top w:val="nil"/>
              <w:left w:val="nil"/>
              <w:bottom w:val="single" w:sz="4" w:space="0" w:color="auto"/>
              <w:right w:val="single" w:sz="4" w:space="0" w:color="auto"/>
            </w:tcBorders>
            <w:vAlign w:val="center"/>
            <w:hideMark/>
          </w:tcPr>
          <w:p w14:paraId="3EA9C51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11FA335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190,95</w:t>
            </w:r>
          </w:p>
        </w:tc>
        <w:tc>
          <w:tcPr>
            <w:tcW w:w="36" w:type="dxa"/>
            <w:vAlign w:val="center"/>
            <w:hideMark/>
          </w:tcPr>
          <w:p w14:paraId="46901E0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B738316"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204E61E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1.3</w:t>
            </w:r>
          </w:p>
        </w:tc>
        <w:tc>
          <w:tcPr>
            <w:tcW w:w="5437" w:type="dxa"/>
            <w:tcBorders>
              <w:top w:val="nil"/>
              <w:left w:val="nil"/>
              <w:bottom w:val="single" w:sz="4" w:space="0" w:color="auto"/>
              <w:right w:val="single" w:sz="4" w:space="0" w:color="auto"/>
            </w:tcBorders>
            <w:vAlign w:val="center"/>
            <w:hideMark/>
          </w:tcPr>
          <w:p w14:paraId="7A0ED100"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Demolicion</w:t>
            </w:r>
            <w:proofErr w:type="spellEnd"/>
            <w:r w:rsidRPr="009F5298">
              <w:rPr>
                <w:rFonts w:ascii="Arial" w:eastAsia="Times New Roman" w:hAnsi="Arial" w:cs="Arial"/>
                <w:szCs w:val="20"/>
                <w:lang w:val="es-CO" w:eastAsia="es-CO"/>
              </w:rPr>
              <w:t xml:space="preserve"> de redoblones en concreto, incluye suministro y uso de andamios, limpieza y retiro de escombros </w:t>
            </w:r>
          </w:p>
        </w:tc>
        <w:tc>
          <w:tcPr>
            <w:tcW w:w="915" w:type="dxa"/>
            <w:tcBorders>
              <w:top w:val="nil"/>
              <w:left w:val="nil"/>
              <w:bottom w:val="single" w:sz="4" w:space="0" w:color="auto"/>
              <w:right w:val="single" w:sz="4" w:space="0" w:color="auto"/>
            </w:tcBorders>
            <w:vAlign w:val="center"/>
            <w:hideMark/>
          </w:tcPr>
          <w:p w14:paraId="2574F76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1343A40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51,75</w:t>
            </w:r>
          </w:p>
        </w:tc>
        <w:tc>
          <w:tcPr>
            <w:tcW w:w="36" w:type="dxa"/>
            <w:vAlign w:val="center"/>
            <w:hideMark/>
          </w:tcPr>
          <w:p w14:paraId="24F94FB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66A8D85" w14:textId="77777777" w:rsidTr="009F5298">
        <w:trPr>
          <w:trHeight w:val="1095"/>
        </w:trPr>
        <w:tc>
          <w:tcPr>
            <w:tcW w:w="817" w:type="dxa"/>
            <w:tcBorders>
              <w:top w:val="nil"/>
              <w:left w:val="single" w:sz="8" w:space="0" w:color="auto"/>
              <w:bottom w:val="single" w:sz="4" w:space="0" w:color="auto"/>
              <w:right w:val="single" w:sz="8" w:space="0" w:color="auto"/>
            </w:tcBorders>
            <w:noWrap/>
            <w:vAlign w:val="center"/>
            <w:hideMark/>
          </w:tcPr>
          <w:p w14:paraId="69789C8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1.4</w:t>
            </w:r>
          </w:p>
        </w:tc>
        <w:tc>
          <w:tcPr>
            <w:tcW w:w="5437" w:type="dxa"/>
            <w:tcBorders>
              <w:top w:val="nil"/>
              <w:left w:val="nil"/>
              <w:bottom w:val="single" w:sz="4" w:space="0" w:color="auto"/>
              <w:right w:val="single" w:sz="4" w:space="0" w:color="auto"/>
            </w:tcBorders>
            <w:vAlign w:val="center"/>
            <w:hideMark/>
          </w:tcPr>
          <w:p w14:paraId="531A20CA"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Desmonte de manto o material </w:t>
            </w:r>
            <w:proofErr w:type="spellStart"/>
            <w:r w:rsidRPr="009F5298">
              <w:rPr>
                <w:rFonts w:ascii="Arial" w:eastAsia="Times New Roman" w:hAnsi="Arial" w:cs="Arial"/>
                <w:szCs w:val="20"/>
                <w:lang w:val="es-CO" w:eastAsia="es-CO"/>
              </w:rPr>
              <w:t>elastomérico</w:t>
            </w:r>
            <w:proofErr w:type="spellEnd"/>
            <w:r w:rsidRPr="009F5298">
              <w:rPr>
                <w:rFonts w:ascii="Arial" w:eastAsia="Times New Roman" w:hAnsi="Arial" w:cs="Arial"/>
                <w:szCs w:val="20"/>
                <w:lang w:val="es-CO" w:eastAsia="es-CO"/>
              </w:rPr>
              <w:t xml:space="preserve"> en vigas canal y terrazas, incluye desprendimiento de residuos adheridos, cargue, retiro y disposición de escombros en sitio autorizado, y limpieza del área</w:t>
            </w:r>
          </w:p>
        </w:tc>
        <w:tc>
          <w:tcPr>
            <w:tcW w:w="915" w:type="dxa"/>
            <w:tcBorders>
              <w:top w:val="nil"/>
              <w:left w:val="nil"/>
              <w:bottom w:val="single" w:sz="4" w:space="0" w:color="auto"/>
              <w:right w:val="single" w:sz="4" w:space="0" w:color="auto"/>
            </w:tcBorders>
            <w:vAlign w:val="center"/>
            <w:hideMark/>
          </w:tcPr>
          <w:p w14:paraId="2C68CA3D"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4B234C5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21,28</w:t>
            </w:r>
          </w:p>
        </w:tc>
        <w:tc>
          <w:tcPr>
            <w:tcW w:w="36" w:type="dxa"/>
            <w:vAlign w:val="center"/>
            <w:hideMark/>
          </w:tcPr>
          <w:p w14:paraId="2435938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936F564"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30C4067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1.5</w:t>
            </w:r>
          </w:p>
        </w:tc>
        <w:tc>
          <w:tcPr>
            <w:tcW w:w="5437" w:type="dxa"/>
            <w:tcBorders>
              <w:top w:val="nil"/>
              <w:left w:val="nil"/>
              <w:bottom w:val="single" w:sz="4" w:space="0" w:color="auto"/>
              <w:right w:val="single" w:sz="4" w:space="0" w:color="auto"/>
            </w:tcBorders>
            <w:vAlign w:val="center"/>
            <w:hideMark/>
          </w:tcPr>
          <w:p w14:paraId="6B394405"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Demolicion</w:t>
            </w:r>
            <w:proofErr w:type="spellEnd"/>
            <w:r w:rsidRPr="009F5298">
              <w:rPr>
                <w:rFonts w:ascii="Arial" w:eastAsia="Times New Roman" w:hAnsi="Arial" w:cs="Arial"/>
                <w:szCs w:val="20"/>
                <w:lang w:val="es-CO" w:eastAsia="es-CO"/>
              </w:rPr>
              <w:t xml:space="preserve"> de columneta en garita de vigilante, incluye retiro y </w:t>
            </w:r>
            <w:proofErr w:type="spellStart"/>
            <w:r w:rsidRPr="009F5298">
              <w:rPr>
                <w:rFonts w:ascii="Arial" w:eastAsia="Times New Roman" w:hAnsi="Arial" w:cs="Arial"/>
                <w:szCs w:val="20"/>
                <w:lang w:val="es-CO" w:eastAsia="es-CO"/>
              </w:rPr>
              <w:t>disposicion</w:t>
            </w:r>
            <w:proofErr w:type="spellEnd"/>
            <w:r w:rsidRPr="009F5298">
              <w:rPr>
                <w:rFonts w:ascii="Arial" w:eastAsia="Times New Roman" w:hAnsi="Arial" w:cs="Arial"/>
                <w:szCs w:val="20"/>
                <w:lang w:val="es-CO" w:eastAsia="es-CO"/>
              </w:rPr>
              <w:t xml:space="preserve"> de escombros </w:t>
            </w:r>
          </w:p>
        </w:tc>
        <w:tc>
          <w:tcPr>
            <w:tcW w:w="915" w:type="dxa"/>
            <w:tcBorders>
              <w:top w:val="nil"/>
              <w:left w:val="nil"/>
              <w:bottom w:val="single" w:sz="4" w:space="0" w:color="auto"/>
              <w:right w:val="single" w:sz="4" w:space="0" w:color="auto"/>
            </w:tcBorders>
            <w:vAlign w:val="center"/>
            <w:hideMark/>
          </w:tcPr>
          <w:p w14:paraId="0EF35B8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290ABFC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1C6C138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718A387"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4C70F01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1.6</w:t>
            </w:r>
          </w:p>
        </w:tc>
        <w:tc>
          <w:tcPr>
            <w:tcW w:w="5437" w:type="dxa"/>
            <w:tcBorders>
              <w:top w:val="nil"/>
              <w:left w:val="nil"/>
              <w:bottom w:val="single" w:sz="4" w:space="0" w:color="auto"/>
              <w:right w:val="single" w:sz="4" w:space="0" w:color="auto"/>
            </w:tcBorders>
            <w:vAlign w:val="center"/>
            <w:hideMark/>
          </w:tcPr>
          <w:p w14:paraId="23B8933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Demolición de muros existentes, incluye corte, desmonte de elementos asociados, cargue, retiro y disposición de escombros en sitio autorizado, y limpieza del área.</w:t>
            </w:r>
          </w:p>
        </w:tc>
        <w:tc>
          <w:tcPr>
            <w:tcW w:w="915" w:type="dxa"/>
            <w:tcBorders>
              <w:top w:val="nil"/>
              <w:left w:val="nil"/>
              <w:bottom w:val="single" w:sz="4" w:space="0" w:color="auto"/>
              <w:right w:val="single" w:sz="4" w:space="0" w:color="auto"/>
            </w:tcBorders>
            <w:vAlign w:val="center"/>
            <w:hideMark/>
          </w:tcPr>
          <w:p w14:paraId="7AF4FA39"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23305AF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43,41</w:t>
            </w:r>
          </w:p>
        </w:tc>
        <w:tc>
          <w:tcPr>
            <w:tcW w:w="36" w:type="dxa"/>
            <w:vAlign w:val="center"/>
            <w:hideMark/>
          </w:tcPr>
          <w:p w14:paraId="111E6BC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37B2124"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674658C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1.7</w:t>
            </w:r>
          </w:p>
        </w:tc>
        <w:tc>
          <w:tcPr>
            <w:tcW w:w="5437" w:type="dxa"/>
            <w:tcBorders>
              <w:top w:val="nil"/>
              <w:left w:val="nil"/>
              <w:bottom w:val="single" w:sz="4" w:space="0" w:color="auto"/>
              <w:right w:val="single" w:sz="4" w:space="0" w:color="auto"/>
            </w:tcBorders>
            <w:vAlign w:val="center"/>
            <w:hideMark/>
          </w:tcPr>
          <w:p w14:paraId="10C85888"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Demolicion</w:t>
            </w:r>
            <w:proofErr w:type="spellEnd"/>
            <w:r w:rsidRPr="009F5298">
              <w:rPr>
                <w:rFonts w:ascii="Arial" w:eastAsia="Times New Roman" w:hAnsi="Arial" w:cs="Arial"/>
                <w:szCs w:val="20"/>
                <w:lang w:val="es-CO" w:eastAsia="es-CO"/>
              </w:rPr>
              <w:t xml:space="preserve"> de pisos y andenes, incluye retiro y </w:t>
            </w:r>
            <w:proofErr w:type="spellStart"/>
            <w:r w:rsidRPr="009F5298">
              <w:rPr>
                <w:rFonts w:ascii="Arial" w:eastAsia="Times New Roman" w:hAnsi="Arial" w:cs="Arial"/>
                <w:szCs w:val="20"/>
                <w:lang w:val="es-CO" w:eastAsia="es-CO"/>
              </w:rPr>
              <w:t>disposicion</w:t>
            </w:r>
            <w:proofErr w:type="spellEnd"/>
            <w:r w:rsidRPr="009F5298">
              <w:rPr>
                <w:rFonts w:ascii="Arial" w:eastAsia="Times New Roman" w:hAnsi="Arial" w:cs="Arial"/>
                <w:szCs w:val="20"/>
                <w:lang w:val="es-CO" w:eastAsia="es-CO"/>
              </w:rPr>
              <w:t xml:space="preserve"> de escombros </w:t>
            </w:r>
          </w:p>
        </w:tc>
        <w:tc>
          <w:tcPr>
            <w:tcW w:w="915" w:type="dxa"/>
            <w:tcBorders>
              <w:top w:val="nil"/>
              <w:left w:val="nil"/>
              <w:bottom w:val="single" w:sz="4" w:space="0" w:color="auto"/>
              <w:right w:val="single" w:sz="4" w:space="0" w:color="auto"/>
            </w:tcBorders>
            <w:vAlign w:val="center"/>
            <w:hideMark/>
          </w:tcPr>
          <w:p w14:paraId="70F9208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206129E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65,50</w:t>
            </w:r>
          </w:p>
        </w:tc>
        <w:tc>
          <w:tcPr>
            <w:tcW w:w="36" w:type="dxa"/>
            <w:vAlign w:val="center"/>
            <w:hideMark/>
          </w:tcPr>
          <w:p w14:paraId="4A90E3A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38913A8" w14:textId="77777777" w:rsidTr="009F5298">
        <w:trPr>
          <w:trHeight w:val="465"/>
        </w:trPr>
        <w:tc>
          <w:tcPr>
            <w:tcW w:w="817" w:type="dxa"/>
            <w:tcBorders>
              <w:top w:val="nil"/>
              <w:left w:val="single" w:sz="8" w:space="0" w:color="auto"/>
              <w:bottom w:val="single" w:sz="4" w:space="0" w:color="auto"/>
              <w:right w:val="single" w:sz="8" w:space="0" w:color="auto"/>
            </w:tcBorders>
            <w:noWrap/>
            <w:vAlign w:val="center"/>
            <w:hideMark/>
          </w:tcPr>
          <w:p w14:paraId="15B32BE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w:t>
            </w:r>
          </w:p>
        </w:tc>
        <w:tc>
          <w:tcPr>
            <w:tcW w:w="5437" w:type="dxa"/>
            <w:tcBorders>
              <w:top w:val="nil"/>
              <w:left w:val="nil"/>
              <w:bottom w:val="single" w:sz="4" w:space="0" w:color="auto"/>
              <w:right w:val="single" w:sz="4" w:space="0" w:color="auto"/>
            </w:tcBorders>
            <w:vAlign w:val="center"/>
            <w:hideMark/>
          </w:tcPr>
          <w:p w14:paraId="15A753B9"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Demolición de </w:t>
            </w:r>
            <w:proofErr w:type="gramStart"/>
            <w:r w:rsidRPr="009F5298">
              <w:rPr>
                <w:rFonts w:ascii="Arial" w:eastAsia="Times New Roman" w:hAnsi="Arial" w:cs="Arial"/>
                <w:szCs w:val="20"/>
                <w:lang w:val="es-CO" w:eastAsia="es-CO"/>
              </w:rPr>
              <w:t>enchape  (</w:t>
            </w:r>
            <w:proofErr w:type="gramEnd"/>
            <w:r w:rsidRPr="009F5298">
              <w:rPr>
                <w:rFonts w:ascii="Arial" w:eastAsia="Times New Roman" w:hAnsi="Arial" w:cs="Arial"/>
                <w:szCs w:val="20"/>
                <w:lang w:val="es-CO" w:eastAsia="es-CO"/>
              </w:rPr>
              <w:t xml:space="preserve">incluye retiro de escombros a sitio autorizado) </w:t>
            </w:r>
          </w:p>
        </w:tc>
        <w:tc>
          <w:tcPr>
            <w:tcW w:w="915" w:type="dxa"/>
            <w:tcBorders>
              <w:top w:val="nil"/>
              <w:left w:val="nil"/>
              <w:bottom w:val="single" w:sz="4" w:space="0" w:color="auto"/>
              <w:right w:val="single" w:sz="4" w:space="0" w:color="auto"/>
            </w:tcBorders>
            <w:vAlign w:val="center"/>
            <w:hideMark/>
          </w:tcPr>
          <w:p w14:paraId="4F4392C8"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6E62F3C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19,10</w:t>
            </w:r>
          </w:p>
        </w:tc>
        <w:tc>
          <w:tcPr>
            <w:tcW w:w="36" w:type="dxa"/>
            <w:vAlign w:val="center"/>
            <w:hideMark/>
          </w:tcPr>
          <w:p w14:paraId="652FBD96"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4A5D3C7" w14:textId="77777777" w:rsidTr="009F5298">
        <w:trPr>
          <w:trHeight w:val="540"/>
        </w:trPr>
        <w:tc>
          <w:tcPr>
            <w:tcW w:w="817" w:type="dxa"/>
            <w:tcBorders>
              <w:top w:val="nil"/>
              <w:left w:val="single" w:sz="8" w:space="0" w:color="auto"/>
              <w:bottom w:val="single" w:sz="4" w:space="0" w:color="auto"/>
              <w:right w:val="single" w:sz="8" w:space="0" w:color="auto"/>
            </w:tcBorders>
            <w:noWrap/>
            <w:vAlign w:val="center"/>
            <w:hideMark/>
          </w:tcPr>
          <w:p w14:paraId="6CC4110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1.9</w:t>
            </w:r>
          </w:p>
        </w:tc>
        <w:tc>
          <w:tcPr>
            <w:tcW w:w="5437" w:type="dxa"/>
            <w:tcBorders>
              <w:top w:val="nil"/>
              <w:left w:val="nil"/>
              <w:bottom w:val="single" w:sz="4" w:space="0" w:color="auto"/>
              <w:right w:val="single" w:sz="4" w:space="0" w:color="auto"/>
            </w:tcBorders>
            <w:vAlign w:val="center"/>
            <w:hideMark/>
          </w:tcPr>
          <w:p w14:paraId="38CD7908"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Demolición de rampa en concreto, incluye desmonte de baranda en acero inoxidable, corte, cargue, retiro y disposición de escombros en sitio autorizado, y limpieza del área.</w:t>
            </w:r>
          </w:p>
        </w:tc>
        <w:tc>
          <w:tcPr>
            <w:tcW w:w="915" w:type="dxa"/>
            <w:tcBorders>
              <w:top w:val="nil"/>
              <w:left w:val="nil"/>
              <w:bottom w:val="single" w:sz="4" w:space="0" w:color="auto"/>
              <w:right w:val="single" w:sz="4" w:space="0" w:color="auto"/>
            </w:tcBorders>
            <w:vAlign w:val="center"/>
            <w:hideMark/>
          </w:tcPr>
          <w:p w14:paraId="3DA8F2C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1575E7E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9,70</w:t>
            </w:r>
          </w:p>
        </w:tc>
        <w:tc>
          <w:tcPr>
            <w:tcW w:w="36" w:type="dxa"/>
            <w:vAlign w:val="center"/>
            <w:hideMark/>
          </w:tcPr>
          <w:p w14:paraId="674F34B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86AD7DC" w14:textId="77777777" w:rsidTr="009F5298">
        <w:trPr>
          <w:trHeight w:val="765"/>
        </w:trPr>
        <w:tc>
          <w:tcPr>
            <w:tcW w:w="817" w:type="dxa"/>
            <w:tcBorders>
              <w:top w:val="nil"/>
              <w:left w:val="single" w:sz="8" w:space="0" w:color="auto"/>
              <w:bottom w:val="single" w:sz="4" w:space="0" w:color="auto"/>
              <w:right w:val="single" w:sz="8" w:space="0" w:color="auto"/>
            </w:tcBorders>
            <w:noWrap/>
            <w:vAlign w:val="center"/>
            <w:hideMark/>
          </w:tcPr>
          <w:p w14:paraId="48BA52D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1.10</w:t>
            </w:r>
          </w:p>
        </w:tc>
        <w:tc>
          <w:tcPr>
            <w:tcW w:w="5437" w:type="dxa"/>
            <w:tcBorders>
              <w:top w:val="nil"/>
              <w:left w:val="nil"/>
              <w:bottom w:val="single" w:sz="4" w:space="0" w:color="auto"/>
              <w:right w:val="single" w:sz="4" w:space="0" w:color="auto"/>
            </w:tcBorders>
            <w:vAlign w:val="center"/>
            <w:hideMark/>
          </w:tcPr>
          <w:p w14:paraId="2F08918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Desmonte de puerta en vidrio templado, incluye protección del material durante la maniobra, cargue, transporte y disposición en </w:t>
            </w:r>
            <w:proofErr w:type="spellStart"/>
            <w:r w:rsidRPr="009F5298">
              <w:rPr>
                <w:rFonts w:ascii="Arial" w:eastAsia="Times New Roman" w:hAnsi="Arial" w:cs="Arial"/>
                <w:szCs w:val="20"/>
                <w:lang w:val="es-CO" w:eastAsia="es-CO"/>
              </w:rPr>
              <w:t>almacen</w:t>
            </w:r>
            <w:proofErr w:type="spellEnd"/>
            <w:r w:rsidRPr="009F5298">
              <w:rPr>
                <w:rFonts w:ascii="Arial" w:eastAsia="Times New Roman" w:hAnsi="Arial" w:cs="Arial"/>
                <w:szCs w:val="20"/>
                <w:lang w:val="es-CO" w:eastAsia="es-CO"/>
              </w:rPr>
              <w:t>.</w:t>
            </w:r>
          </w:p>
        </w:tc>
        <w:tc>
          <w:tcPr>
            <w:tcW w:w="915" w:type="dxa"/>
            <w:tcBorders>
              <w:top w:val="nil"/>
              <w:left w:val="nil"/>
              <w:bottom w:val="single" w:sz="4" w:space="0" w:color="auto"/>
              <w:right w:val="single" w:sz="4" w:space="0" w:color="auto"/>
            </w:tcBorders>
            <w:vAlign w:val="center"/>
            <w:hideMark/>
          </w:tcPr>
          <w:p w14:paraId="76C44501"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62982A7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w:t>
            </w:r>
          </w:p>
        </w:tc>
        <w:tc>
          <w:tcPr>
            <w:tcW w:w="36" w:type="dxa"/>
            <w:vAlign w:val="center"/>
            <w:hideMark/>
          </w:tcPr>
          <w:p w14:paraId="02A17DF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766F0AB"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05E7C5F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1.11</w:t>
            </w:r>
          </w:p>
        </w:tc>
        <w:tc>
          <w:tcPr>
            <w:tcW w:w="5437" w:type="dxa"/>
            <w:tcBorders>
              <w:top w:val="nil"/>
              <w:left w:val="nil"/>
              <w:bottom w:val="single" w:sz="4" w:space="0" w:color="auto"/>
              <w:right w:val="single" w:sz="4" w:space="0" w:color="auto"/>
            </w:tcBorders>
            <w:vAlign w:val="center"/>
            <w:hideMark/>
          </w:tcPr>
          <w:p w14:paraId="27A1E07F"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Desmonte de aparatos sanitarios (incluye retiro)</w:t>
            </w:r>
          </w:p>
        </w:tc>
        <w:tc>
          <w:tcPr>
            <w:tcW w:w="915" w:type="dxa"/>
            <w:tcBorders>
              <w:top w:val="nil"/>
              <w:left w:val="nil"/>
              <w:bottom w:val="single" w:sz="4" w:space="0" w:color="auto"/>
              <w:right w:val="single" w:sz="4" w:space="0" w:color="auto"/>
            </w:tcBorders>
            <w:vAlign w:val="center"/>
            <w:hideMark/>
          </w:tcPr>
          <w:p w14:paraId="082E41E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71A4199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3F7645F7"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546F543" w14:textId="77777777" w:rsidTr="009F5298">
        <w:trPr>
          <w:trHeight w:val="645"/>
        </w:trPr>
        <w:tc>
          <w:tcPr>
            <w:tcW w:w="817" w:type="dxa"/>
            <w:tcBorders>
              <w:top w:val="nil"/>
              <w:left w:val="single" w:sz="8" w:space="0" w:color="auto"/>
              <w:bottom w:val="single" w:sz="4" w:space="0" w:color="auto"/>
              <w:right w:val="single" w:sz="8" w:space="0" w:color="auto"/>
            </w:tcBorders>
            <w:noWrap/>
            <w:vAlign w:val="center"/>
            <w:hideMark/>
          </w:tcPr>
          <w:p w14:paraId="032BA51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1.12</w:t>
            </w:r>
          </w:p>
        </w:tc>
        <w:tc>
          <w:tcPr>
            <w:tcW w:w="5437" w:type="dxa"/>
            <w:tcBorders>
              <w:top w:val="nil"/>
              <w:left w:val="nil"/>
              <w:bottom w:val="single" w:sz="4" w:space="0" w:color="auto"/>
              <w:right w:val="single" w:sz="4" w:space="0" w:color="auto"/>
            </w:tcBorders>
            <w:vAlign w:val="center"/>
            <w:hideMark/>
          </w:tcPr>
          <w:p w14:paraId="3C693C7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Demolición y reconstrucción de jardineras en concreto con conservación y replantado de especies vegetales</w:t>
            </w:r>
          </w:p>
        </w:tc>
        <w:tc>
          <w:tcPr>
            <w:tcW w:w="915" w:type="dxa"/>
            <w:tcBorders>
              <w:top w:val="nil"/>
              <w:left w:val="nil"/>
              <w:bottom w:val="single" w:sz="4" w:space="0" w:color="auto"/>
              <w:right w:val="single" w:sz="4" w:space="0" w:color="auto"/>
            </w:tcBorders>
            <w:vAlign w:val="center"/>
            <w:hideMark/>
          </w:tcPr>
          <w:p w14:paraId="2C40BA22"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000000"/>
              <w:right w:val="single" w:sz="4" w:space="0" w:color="000000"/>
            </w:tcBorders>
            <w:vAlign w:val="center"/>
            <w:hideMark/>
          </w:tcPr>
          <w:p w14:paraId="4A31773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66B7D3D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292949F" w14:textId="77777777" w:rsidTr="009F5298">
        <w:trPr>
          <w:trHeight w:val="990"/>
        </w:trPr>
        <w:tc>
          <w:tcPr>
            <w:tcW w:w="817" w:type="dxa"/>
            <w:tcBorders>
              <w:top w:val="nil"/>
              <w:left w:val="single" w:sz="8" w:space="0" w:color="auto"/>
              <w:bottom w:val="single" w:sz="4" w:space="0" w:color="auto"/>
              <w:right w:val="single" w:sz="8" w:space="0" w:color="auto"/>
            </w:tcBorders>
            <w:noWrap/>
            <w:vAlign w:val="center"/>
            <w:hideMark/>
          </w:tcPr>
          <w:p w14:paraId="7E3BE57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1.13</w:t>
            </w:r>
          </w:p>
        </w:tc>
        <w:tc>
          <w:tcPr>
            <w:tcW w:w="5437" w:type="dxa"/>
            <w:tcBorders>
              <w:top w:val="nil"/>
              <w:left w:val="nil"/>
              <w:bottom w:val="single" w:sz="4" w:space="0" w:color="auto"/>
              <w:right w:val="single" w:sz="4" w:space="0" w:color="auto"/>
            </w:tcBorders>
            <w:vAlign w:val="center"/>
            <w:hideMark/>
          </w:tcPr>
          <w:p w14:paraId="5ADF66DD"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Demolición de </w:t>
            </w:r>
            <w:proofErr w:type="spellStart"/>
            <w:r w:rsidRPr="009F5298">
              <w:rPr>
                <w:rFonts w:ascii="Arial" w:eastAsia="Times New Roman" w:hAnsi="Arial" w:cs="Arial"/>
                <w:szCs w:val="20"/>
                <w:lang w:val="es-CO" w:eastAsia="es-CO"/>
              </w:rPr>
              <w:t>Superboard</w:t>
            </w:r>
            <w:proofErr w:type="spellEnd"/>
            <w:r w:rsidRPr="009F5298">
              <w:rPr>
                <w:rFonts w:ascii="Arial" w:eastAsia="Times New Roman" w:hAnsi="Arial" w:cs="Arial"/>
                <w:szCs w:val="20"/>
                <w:lang w:val="es-CO" w:eastAsia="es-CO"/>
              </w:rPr>
              <w:t xml:space="preserve">; retiro y demolición de elementos en láminas de fibrocemento tipo </w:t>
            </w:r>
            <w:proofErr w:type="spellStart"/>
            <w:r w:rsidRPr="009F5298">
              <w:rPr>
                <w:rFonts w:ascii="Arial" w:eastAsia="Times New Roman" w:hAnsi="Arial" w:cs="Arial"/>
                <w:szCs w:val="20"/>
                <w:lang w:val="es-CO" w:eastAsia="es-CO"/>
              </w:rPr>
              <w:t>Superboard</w:t>
            </w:r>
            <w:proofErr w:type="spellEnd"/>
            <w:r w:rsidRPr="009F5298">
              <w:rPr>
                <w:rFonts w:ascii="Arial" w:eastAsia="Times New Roman" w:hAnsi="Arial" w:cs="Arial"/>
                <w:szCs w:val="20"/>
                <w:lang w:val="es-CO" w:eastAsia="es-CO"/>
              </w:rPr>
              <w:t>, incluyendo desmonte, cargue, retiro y disposición de escombros en sitio autorizado, y limpieza del área.</w:t>
            </w:r>
          </w:p>
        </w:tc>
        <w:tc>
          <w:tcPr>
            <w:tcW w:w="915" w:type="dxa"/>
            <w:tcBorders>
              <w:top w:val="nil"/>
              <w:left w:val="nil"/>
              <w:bottom w:val="single" w:sz="4" w:space="0" w:color="auto"/>
              <w:right w:val="single" w:sz="4" w:space="0" w:color="auto"/>
            </w:tcBorders>
            <w:vAlign w:val="center"/>
            <w:hideMark/>
          </w:tcPr>
          <w:p w14:paraId="477A1BB4"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3285A60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18,00</w:t>
            </w:r>
          </w:p>
        </w:tc>
        <w:tc>
          <w:tcPr>
            <w:tcW w:w="36" w:type="dxa"/>
            <w:vAlign w:val="center"/>
            <w:hideMark/>
          </w:tcPr>
          <w:p w14:paraId="4C401C8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AFC5B38" w14:textId="77777777" w:rsidTr="009F5298">
        <w:trPr>
          <w:trHeight w:val="402"/>
        </w:trPr>
        <w:tc>
          <w:tcPr>
            <w:tcW w:w="817" w:type="dxa"/>
            <w:tcBorders>
              <w:top w:val="nil"/>
              <w:left w:val="single" w:sz="8" w:space="0" w:color="auto"/>
              <w:bottom w:val="single" w:sz="4" w:space="0" w:color="auto"/>
              <w:right w:val="single" w:sz="8" w:space="0" w:color="auto"/>
            </w:tcBorders>
            <w:noWrap/>
            <w:vAlign w:val="center"/>
            <w:hideMark/>
          </w:tcPr>
          <w:p w14:paraId="5C5C791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1.14</w:t>
            </w:r>
          </w:p>
        </w:tc>
        <w:tc>
          <w:tcPr>
            <w:tcW w:w="5437" w:type="dxa"/>
            <w:tcBorders>
              <w:top w:val="nil"/>
              <w:left w:val="nil"/>
              <w:bottom w:val="single" w:sz="4" w:space="0" w:color="auto"/>
              <w:right w:val="single" w:sz="4" w:space="0" w:color="auto"/>
            </w:tcBorders>
            <w:vAlign w:val="center"/>
            <w:hideMark/>
          </w:tcPr>
          <w:p w14:paraId="629E65AF"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Desmonte de luces tipo tortuga. </w:t>
            </w:r>
          </w:p>
        </w:tc>
        <w:tc>
          <w:tcPr>
            <w:tcW w:w="915" w:type="dxa"/>
            <w:tcBorders>
              <w:top w:val="nil"/>
              <w:left w:val="nil"/>
              <w:bottom w:val="single" w:sz="4" w:space="0" w:color="auto"/>
              <w:right w:val="single" w:sz="4" w:space="0" w:color="auto"/>
            </w:tcBorders>
            <w:vAlign w:val="center"/>
            <w:hideMark/>
          </w:tcPr>
          <w:p w14:paraId="71AFCDDA"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007917E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w:t>
            </w:r>
          </w:p>
        </w:tc>
        <w:tc>
          <w:tcPr>
            <w:tcW w:w="36" w:type="dxa"/>
            <w:vAlign w:val="center"/>
            <w:hideMark/>
          </w:tcPr>
          <w:p w14:paraId="40962453"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2EACD05"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1E445B3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1.15</w:t>
            </w:r>
          </w:p>
        </w:tc>
        <w:tc>
          <w:tcPr>
            <w:tcW w:w="5437" w:type="dxa"/>
            <w:tcBorders>
              <w:top w:val="nil"/>
              <w:left w:val="nil"/>
              <w:bottom w:val="single" w:sz="4" w:space="0" w:color="auto"/>
              <w:right w:val="single" w:sz="4" w:space="0" w:color="auto"/>
            </w:tcBorders>
            <w:vAlign w:val="center"/>
            <w:hideMark/>
          </w:tcPr>
          <w:p w14:paraId="3F6B5D90"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Desmonte de luces de exterior tipo (Bala Piso LED 1w Luz </w:t>
            </w:r>
            <w:proofErr w:type="gramStart"/>
            <w:r w:rsidRPr="009F5298">
              <w:rPr>
                <w:rFonts w:ascii="Arial" w:eastAsia="Times New Roman" w:hAnsi="Arial" w:cs="Arial"/>
                <w:szCs w:val="20"/>
                <w:lang w:val="es-CO" w:eastAsia="es-CO"/>
              </w:rPr>
              <w:t>Cálida)incrustadas</w:t>
            </w:r>
            <w:proofErr w:type="gramEnd"/>
            <w:r w:rsidRPr="009F5298">
              <w:rPr>
                <w:rFonts w:ascii="Arial" w:eastAsia="Times New Roman" w:hAnsi="Arial" w:cs="Arial"/>
                <w:szCs w:val="20"/>
                <w:lang w:val="es-CO" w:eastAsia="es-CO"/>
              </w:rPr>
              <w:t xml:space="preserve"> en el piso de la terraza de la fachada.</w:t>
            </w:r>
          </w:p>
        </w:tc>
        <w:tc>
          <w:tcPr>
            <w:tcW w:w="915" w:type="dxa"/>
            <w:tcBorders>
              <w:top w:val="nil"/>
              <w:left w:val="nil"/>
              <w:bottom w:val="single" w:sz="4" w:space="0" w:color="auto"/>
              <w:right w:val="single" w:sz="4" w:space="0" w:color="auto"/>
            </w:tcBorders>
            <w:vAlign w:val="center"/>
            <w:hideMark/>
          </w:tcPr>
          <w:p w14:paraId="14F1335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044B0B7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8,00</w:t>
            </w:r>
          </w:p>
        </w:tc>
        <w:tc>
          <w:tcPr>
            <w:tcW w:w="36" w:type="dxa"/>
            <w:vAlign w:val="center"/>
            <w:hideMark/>
          </w:tcPr>
          <w:p w14:paraId="4E028D1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6C8AE79"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14C81EB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1.16</w:t>
            </w:r>
          </w:p>
        </w:tc>
        <w:tc>
          <w:tcPr>
            <w:tcW w:w="5437" w:type="dxa"/>
            <w:tcBorders>
              <w:top w:val="nil"/>
              <w:left w:val="nil"/>
              <w:bottom w:val="single" w:sz="4" w:space="0" w:color="auto"/>
              <w:right w:val="single" w:sz="4" w:space="0" w:color="auto"/>
            </w:tcBorders>
            <w:vAlign w:val="center"/>
            <w:hideMark/>
          </w:tcPr>
          <w:p w14:paraId="5C4F53E1"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Excavacion</w:t>
            </w:r>
            <w:proofErr w:type="spellEnd"/>
            <w:r w:rsidRPr="009F5298">
              <w:rPr>
                <w:rFonts w:ascii="Arial" w:eastAsia="Times New Roman" w:hAnsi="Arial" w:cs="Arial"/>
                <w:szCs w:val="20"/>
                <w:lang w:val="es-CO" w:eastAsia="es-CO"/>
              </w:rPr>
              <w:t xml:space="preserve"> en material </w:t>
            </w:r>
            <w:proofErr w:type="spellStart"/>
            <w:r w:rsidRPr="009F5298">
              <w:rPr>
                <w:rFonts w:ascii="Arial" w:eastAsia="Times New Roman" w:hAnsi="Arial" w:cs="Arial"/>
                <w:szCs w:val="20"/>
                <w:lang w:val="es-CO" w:eastAsia="es-CO"/>
              </w:rPr>
              <w:t>comun</w:t>
            </w:r>
            <w:proofErr w:type="spellEnd"/>
            <w:r w:rsidRPr="009F5298">
              <w:rPr>
                <w:rFonts w:ascii="Arial" w:eastAsia="Times New Roman" w:hAnsi="Arial" w:cs="Arial"/>
                <w:szCs w:val="20"/>
                <w:lang w:val="es-CO" w:eastAsia="es-CO"/>
              </w:rPr>
              <w:t>.</w:t>
            </w:r>
          </w:p>
        </w:tc>
        <w:tc>
          <w:tcPr>
            <w:tcW w:w="915" w:type="dxa"/>
            <w:tcBorders>
              <w:top w:val="nil"/>
              <w:left w:val="nil"/>
              <w:bottom w:val="single" w:sz="4" w:space="0" w:color="auto"/>
              <w:right w:val="single" w:sz="4" w:space="0" w:color="auto"/>
            </w:tcBorders>
            <w:vAlign w:val="center"/>
            <w:hideMark/>
          </w:tcPr>
          <w:p w14:paraId="6A51D32D"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M3</w:t>
            </w:r>
          </w:p>
        </w:tc>
        <w:tc>
          <w:tcPr>
            <w:tcW w:w="1275" w:type="dxa"/>
            <w:tcBorders>
              <w:top w:val="nil"/>
              <w:left w:val="nil"/>
              <w:bottom w:val="single" w:sz="4" w:space="0" w:color="000000"/>
              <w:right w:val="single" w:sz="4" w:space="0" w:color="000000"/>
            </w:tcBorders>
            <w:vAlign w:val="center"/>
            <w:hideMark/>
          </w:tcPr>
          <w:p w14:paraId="601F498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6,12</w:t>
            </w:r>
          </w:p>
        </w:tc>
        <w:tc>
          <w:tcPr>
            <w:tcW w:w="36" w:type="dxa"/>
            <w:vAlign w:val="center"/>
            <w:hideMark/>
          </w:tcPr>
          <w:p w14:paraId="2B54944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8C8C196" w14:textId="77777777" w:rsidTr="009F5298">
        <w:trPr>
          <w:trHeight w:val="465"/>
        </w:trPr>
        <w:tc>
          <w:tcPr>
            <w:tcW w:w="817" w:type="dxa"/>
            <w:tcBorders>
              <w:top w:val="nil"/>
              <w:left w:val="single" w:sz="8" w:space="0" w:color="auto"/>
              <w:bottom w:val="single" w:sz="4" w:space="0" w:color="auto"/>
              <w:right w:val="single" w:sz="8" w:space="0" w:color="auto"/>
            </w:tcBorders>
            <w:noWrap/>
            <w:vAlign w:val="center"/>
            <w:hideMark/>
          </w:tcPr>
          <w:p w14:paraId="3BDA338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1.17</w:t>
            </w:r>
          </w:p>
        </w:tc>
        <w:tc>
          <w:tcPr>
            <w:tcW w:w="5437" w:type="dxa"/>
            <w:tcBorders>
              <w:top w:val="nil"/>
              <w:left w:val="nil"/>
              <w:bottom w:val="single" w:sz="4" w:space="0" w:color="auto"/>
              <w:right w:val="single" w:sz="4" w:space="0" w:color="auto"/>
            </w:tcBorders>
            <w:vAlign w:val="center"/>
            <w:hideMark/>
          </w:tcPr>
          <w:p w14:paraId="3CF74DCF"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Demolicion</w:t>
            </w:r>
            <w:proofErr w:type="spellEnd"/>
            <w:r w:rsidRPr="009F5298">
              <w:rPr>
                <w:rFonts w:ascii="Arial" w:eastAsia="Times New Roman" w:hAnsi="Arial" w:cs="Arial"/>
                <w:szCs w:val="20"/>
                <w:lang w:val="es-CO" w:eastAsia="es-CO"/>
              </w:rPr>
              <w:t xml:space="preserve"> de plantilla, relleno y compactación de 5 cm de espesor.</w:t>
            </w:r>
          </w:p>
        </w:tc>
        <w:tc>
          <w:tcPr>
            <w:tcW w:w="915" w:type="dxa"/>
            <w:tcBorders>
              <w:top w:val="nil"/>
              <w:left w:val="nil"/>
              <w:bottom w:val="single" w:sz="4" w:space="0" w:color="auto"/>
              <w:right w:val="single" w:sz="4" w:space="0" w:color="auto"/>
            </w:tcBorders>
            <w:vAlign w:val="center"/>
            <w:hideMark/>
          </w:tcPr>
          <w:p w14:paraId="7670C587"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5F56C93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18,00</w:t>
            </w:r>
          </w:p>
        </w:tc>
        <w:tc>
          <w:tcPr>
            <w:tcW w:w="36" w:type="dxa"/>
            <w:vAlign w:val="center"/>
            <w:hideMark/>
          </w:tcPr>
          <w:p w14:paraId="1F7363C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DAF8EF3" w14:textId="77777777" w:rsidTr="009F5298">
        <w:trPr>
          <w:trHeight w:val="675"/>
        </w:trPr>
        <w:tc>
          <w:tcPr>
            <w:tcW w:w="817" w:type="dxa"/>
            <w:tcBorders>
              <w:top w:val="nil"/>
              <w:left w:val="single" w:sz="8" w:space="0" w:color="auto"/>
              <w:bottom w:val="single" w:sz="4" w:space="0" w:color="auto"/>
              <w:right w:val="single" w:sz="8" w:space="0" w:color="auto"/>
            </w:tcBorders>
            <w:noWrap/>
            <w:vAlign w:val="center"/>
            <w:hideMark/>
          </w:tcPr>
          <w:p w14:paraId="38B7529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1.18</w:t>
            </w:r>
          </w:p>
        </w:tc>
        <w:tc>
          <w:tcPr>
            <w:tcW w:w="5437" w:type="dxa"/>
            <w:tcBorders>
              <w:top w:val="nil"/>
              <w:left w:val="nil"/>
              <w:bottom w:val="single" w:sz="4" w:space="0" w:color="auto"/>
              <w:right w:val="single" w:sz="4" w:space="0" w:color="auto"/>
            </w:tcBorders>
            <w:vAlign w:val="center"/>
            <w:hideMark/>
          </w:tcPr>
          <w:p w14:paraId="6BE9109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Desmonte de ventana fija incluye; traslado y disposición o almacenamiento</w:t>
            </w:r>
          </w:p>
        </w:tc>
        <w:tc>
          <w:tcPr>
            <w:tcW w:w="915" w:type="dxa"/>
            <w:tcBorders>
              <w:top w:val="nil"/>
              <w:left w:val="nil"/>
              <w:bottom w:val="single" w:sz="4" w:space="0" w:color="auto"/>
              <w:right w:val="single" w:sz="4" w:space="0" w:color="auto"/>
            </w:tcBorders>
            <w:vAlign w:val="center"/>
            <w:hideMark/>
          </w:tcPr>
          <w:p w14:paraId="672DB270"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5F23673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10,00</w:t>
            </w:r>
          </w:p>
        </w:tc>
        <w:tc>
          <w:tcPr>
            <w:tcW w:w="36" w:type="dxa"/>
            <w:vAlign w:val="center"/>
            <w:hideMark/>
          </w:tcPr>
          <w:p w14:paraId="6C3AFAA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954A043" w14:textId="77777777" w:rsidTr="009F5298">
        <w:trPr>
          <w:trHeight w:val="975"/>
        </w:trPr>
        <w:tc>
          <w:tcPr>
            <w:tcW w:w="817" w:type="dxa"/>
            <w:tcBorders>
              <w:top w:val="nil"/>
              <w:left w:val="single" w:sz="8" w:space="0" w:color="auto"/>
              <w:bottom w:val="single" w:sz="4" w:space="0" w:color="auto"/>
              <w:right w:val="single" w:sz="8" w:space="0" w:color="auto"/>
            </w:tcBorders>
            <w:noWrap/>
            <w:vAlign w:val="center"/>
            <w:hideMark/>
          </w:tcPr>
          <w:p w14:paraId="430BBA7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1.19</w:t>
            </w:r>
          </w:p>
        </w:tc>
        <w:tc>
          <w:tcPr>
            <w:tcW w:w="5437" w:type="dxa"/>
            <w:tcBorders>
              <w:top w:val="nil"/>
              <w:left w:val="nil"/>
              <w:bottom w:val="single" w:sz="4" w:space="0" w:color="auto"/>
              <w:right w:val="single" w:sz="4" w:space="0" w:color="auto"/>
            </w:tcBorders>
            <w:vAlign w:val="center"/>
            <w:hideMark/>
          </w:tcPr>
          <w:p w14:paraId="33FE7926"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Desmonte de barandas en acero inoxidable: Retiro cuidadoso de barandas existentes en acero inoxidable, incluyendo desmontaje de anclajes y accesorios, cargue, traslado y disposición o almacenamiento </w:t>
            </w:r>
          </w:p>
        </w:tc>
        <w:tc>
          <w:tcPr>
            <w:tcW w:w="915" w:type="dxa"/>
            <w:tcBorders>
              <w:top w:val="nil"/>
              <w:left w:val="nil"/>
              <w:bottom w:val="single" w:sz="4" w:space="0" w:color="auto"/>
              <w:right w:val="single" w:sz="4" w:space="0" w:color="auto"/>
            </w:tcBorders>
            <w:vAlign w:val="center"/>
            <w:hideMark/>
          </w:tcPr>
          <w:p w14:paraId="447A6692"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26BDB89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8,65</w:t>
            </w:r>
          </w:p>
        </w:tc>
        <w:tc>
          <w:tcPr>
            <w:tcW w:w="36" w:type="dxa"/>
            <w:vAlign w:val="center"/>
            <w:hideMark/>
          </w:tcPr>
          <w:p w14:paraId="57606D7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B5E27DF" w14:textId="77777777" w:rsidTr="009F5298">
        <w:trPr>
          <w:trHeight w:val="945"/>
        </w:trPr>
        <w:tc>
          <w:tcPr>
            <w:tcW w:w="817" w:type="dxa"/>
            <w:tcBorders>
              <w:top w:val="nil"/>
              <w:left w:val="single" w:sz="8" w:space="0" w:color="auto"/>
              <w:bottom w:val="single" w:sz="4" w:space="0" w:color="auto"/>
              <w:right w:val="single" w:sz="8" w:space="0" w:color="auto"/>
            </w:tcBorders>
            <w:noWrap/>
            <w:vAlign w:val="center"/>
            <w:hideMark/>
          </w:tcPr>
          <w:p w14:paraId="2E94F3F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1.20</w:t>
            </w:r>
          </w:p>
        </w:tc>
        <w:tc>
          <w:tcPr>
            <w:tcW w:w="5437" w:type="dxa"/>
            <w:tcBorders>
              <w:top w:val="nil"/>
              <w:left w:val="nil"/>
              <w:bottom w:val="single" w:sz="4" w:space="0" w:color="auto"/>
              <w:right w:val="single" w:sz="4" w:space="0" w:color="auto"/>
            </w:tcBorders>
            <w:vAlign w:val="center"/>
            <w:hideMark/>
          </w:tcPr>
          <w:p w14:paraId="2361465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Mantenimiento de juntas y enchapes de piso y muros. incluye retiro y aplicación de boquilla en juntas, limpieza de manchas con productos especializados y máquina a presión.</w:t>
            </w:r>
          </w:p>
        </w:tc>
        <w:tc>
          <w:tcPr>
            <w:tcW w:w="915" w:type="dxa"/>
            <w:tcBorders>
              <w:top w:val="nil"/>
              <w:left w:val="nil"/>
              <w:bottom w:val="single" w:sz="4" w:space="0" w:color="auto"/>
              <w:right w:val="single" w:sz="4" w:space="0" w:color="auto"/>
            </w:tcBorders>
            <w:vAlign w:val="center"/>
            <w:hideMark/>
          </w:tcPr>
          <w:p w14:paraId="65D3729B"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7BE094B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181,57</w:t>
            </w:r>
          </w:p>
        </w:tc>
        <w:tc>
          <w:tcPr>
            <w:tcW w:w="36" w:type="dxa"/>
            <w:vAlign w:val="center"/>
            <w:hideMark/>
          </w:tcPr>
          <w:p w14:paraId="71B5828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E955E88"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462C8F52"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3683198D"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5E780B1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3E4F500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03BDACA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64CF51D" w14:textId="77777777" w:rsidTr="009F5298">
        <w:trPr>
          <w:trHeight w:val="330"/>
        </w:trPr>
        <w:tc>
          <w:tcPr>
            <w:tcW w:w="817" w:type="dxa"/>
            <w:tcBorders>
              <w:top w:val="nil"/>
              <w:left w:val="single" w:sz="8" w:space="0" w:color="auto"/>
              <w:bottom w:val="single" w:sz="8" w:space="0" w:color="auto"/>
              <w:right w:val="nil"/>
            </w:tcBorders>
            <w:shd w:val="clear" w:color="7F7F7F" w:fill="7F7F7F"/>
            <w:noWrap/>
            <w:vAlign w:val="center"/>
            <w:hideMark/>
          </w:tcPr>
          <w:p w14:paraId="63585568"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2</w:t>
            </w:r>
          </w:p>
        </w:tc>
        <w:tc>
          <w:tcPr>
            <w:tcW w:w="5437" w:type="dxa"/>
            <w:tcBorders>
              <w:top w:val="nil"/>
              <w:left w:val="nil"/>
              <w:bottom w:val="single" w:sz="8" w:space="0" w:color="auto"/>
              <w:right w:val="nil"/>
            </w:tcBorders>
            <w:shd w:val="clear" w:color="7F7F7F" w:fill="7F7F7F"/>
            <w:noWrap/>
            <w:vAlign w:val="center"/>
            <w:hideMark/>
          </w:tcPr>
          <w:p w14:paraId="4ED153FE"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xml:space="preserve">MAMPOSTERIA Y ELEMENTOS EN CONCRETO </w:t>
            </w:r>
          </w:p>
        </w:tc>
        <w:tc>
          <w:tcPr>
            <w:tcW w:w="915" w:type="dxa"/>
            <w:tcBorders>
              <w:top w:val="nil"/>
              <w:left w:val="nil"/>
              <w:bottom w:val="single" w:sz="8" w:space="0" w:color="auto"/>
              <w:right w:val="nil"/>
            </w:tcBorders>
            <w:shd w:val="clear" w:color="7F7F7F" w:fill="7F7F7F"/>
            <w:noWrap/>
            <w:vAlign w:val="center"/>
            <w:hideMark/>
          </w:tcPr>
          <w:p w14:paraId="4F900F9D"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auto"/>
              <w:right w:val="nil"/>
            </w:tcBorders>
            <w:shd w:val="clear" w:color="7F7F7F" w:fill="7F7F7F"/>
            <w:noWrap/>
            <w:vAlign w:val="center"/>
            <w:hideMark/>
          </w:tcPr>
          <w:p w14:paraId="64B3D9CB"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62B71FD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20B8EBC"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71641EF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w:t>
            </w:r>
          </w:p>
        </w:tc>
        <w:tc>
          <w:tcPr>
            <w:tcW w:w="5437" w:type="dxa"/>
            <w:tcBorders>
              <w:top w:val="single" w:sz="4" w:space="0" w:color="auto"/>
              <w:left w:val="nil"/>
              <w:bottom w:val="single" w:sz="4" w:space="0" w:color="auto"/>
              <w:right w:val="single" w:sz="4" w:space="0" w:color="auto"/>
            </w:tcBorders>
            <w:shd w:val="clear" w:color="000000" w:fill="FFFFFF"/>
            <w:vAlign w:val="center"/>
            <w:hideMark/>
          </w:tcPr>
          <w:p w14:paraId="2905DEBA"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Contruccion</w:t>
            </w:r>
            <w:proofErr w:type="spellEnd"/>
            <w:r w:rsidRPr="009F5298">
              <w:rPr>
                <w:rFonts w:ascii="Arial" w:eastAsia="Times New Roman" w:hAnsi="Arial" w:cs="Arial"/>
                <w:szCs w:val="20"/>
                <w:lang w:val="es-CO" w:eastAsia="es-CO"/>
              </w:rPr>
              <w:t xml:space="preserve"> de viga de </w:t>
            </w:r>
            <w:proofErr w:type="spellStart"/>
            <w:r w:rsidRPr="009F5298">
              <w:rPr>
                <w:rFonts w:ascii="Arial" w:eastAsia="Times New Roman" w:hAnsi="Arial" w:cs="Arial"/>
                <w:szCs w:val="20"/>
                <w:lang w:val="es-CO" w:eastAsia="es-CO"/>
              </w:rPr>
              <w:t>cimentacion</w:t>
            </w:r>
            <w:proofErr w:type="spellEnd"/>
            <w:r w:rsidRPr="009F5298">
              <w:rPr>
                <w:rFonts w:ascii="Arial" w:eastAsia="Times New Roman" w:hAnsi="Arial" w:cs="Arial"/>
                <w:szCs w:val="20"/>
                <w:lang w:val="es-CO" w:eastAsia="es-CO"/>
              </w:rPr>
              <w:t xml:space="preserve"> ,25x,25 </w:t>
            </w:r>
            <w:proofErr w:type="spellStart"/>
            <w:r w:rsidRPr="009F5298">
              <w:rPr>
                <w:rFonts w:ascii="Arial" w:eastAsia="Times New Roman" w:hAnsi="Arial" w:cs="Arial"/>
                <w:szCs w:val="20"/>
                <w:lang w:val="es-CO" w:eastAsia="es-CO"/>
              </w:rPr>
              <w:t>contreto</w:t>
            </w:r>
            <w:proofErr w:type="spellEnd"/>
            <w:r w:rsidRPr="009F5298">
              <w:rPr>
                <w:rFonts w:ascii="Arial" w:eastAsia="Times New Roman" w:hAnsi="Arial" w:cs="Arial"/>
                <w:szCs w:val="20"/>
                <w:lang w:val="es-CO" w:eastAsia="es-CO"/>
              </w:rPr>
              <w:t xml:space="preserve"> de 3000 psi </w:t>
            </w:r>
            <w:proofErr w:type="spellStart"/>
            <w:r w:rsidRPr="009F5298">
              <w:rPr>
                <w:rFonts w:ascii="Arial" w:eastAsia="Times New Roman" w:hAnsi="Arial" w:cs="Arial"/>
                <w:szCs w:val="20"/>
                <w:lang w:val="es-CO" w:eastAsia="es-CO"/>
              </w:rPr>
              <w:t>inclye</w:t>
            </w:r>
            <w:proofErr w:type="spellEnd"/>
            <w:r w:rsidRPr="009F5298">
              <w:rPr>
                <w:rFonts w:ascii="Arial" w:eastAsia="Times New Roman" w:hAnsi="Arial" w:cs="Arial"/>
                <w:szCs w:val="20"/>
                <w:lang w:val="es-CO" w:eastAsia="es-CO"/>
              </w:rPr>
              <w:t xml:space="preserve"> acero de refuerzo </w:t>
            </w:r>
          </w:p>
        </w:tc>
        <w:tc>
          <w:tcPr>
            <w:tcW w:w="915" w:type="dxa"/>
            <w:tcBorders>
              <w:top w:val="single" w:sz="4" w:space="0" w:color="auto"/>
              <w:left w:val="nil"/>
              <w:bottom w:val="single" w:sz="4" w:space="0" w:color="auto"/>
              <w:right w:val="single" w:sz="4" w:space="0" w:color="auto"/>
            </w:tcBorders>
            <w:vAlign w:val="center"/>
            <w:hideMark/>
          </w:tcPr>
          <w:p w14:paraId="613E412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2C55C51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11,35</w:t>
            </w:r>
          </w:p>
        </w:tc>
        <w:tc>
          <w:tcPr>
            <w:tcW w:w="36" w:type="dxa"/>
            <w:vAlign w:val="center"/>
            <w:hideMark/>
          </w:tcPr>
          <w:p w14:paraId="7175DF7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2E3FCC6"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206F915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2.2</w:t>
            </w:r>
          </w:p>
        </w:tc>
        <w:tc>
          <w:tcPr>
            <w:tcW w:w="5437" w:type="dxa"/>
            <w:tcBorders>
              <w:top w:val="nil"/>
              <w:left w:val="nil"/>
              <w:bottom w:val="single" w:sz="4" w:space="0" w:color="auto"/>
              <w:right w:val="single" w:sz="4" w:space="0" w:color="auto"/>
            </w:tcBorders>
            <w:vAlign w:val="center"/>
            <w:hideMark/>
          </w:tcPr>
          <w:p w14:paraId="7327CF02"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Construccion</w:t>
            </w:r>
            <w:proofErr w:type="spellEnd"/>
            <w:r w:rsidRPr="009F5298">
              <w:rPr>
                <w:rFonts w:ascii="Arial" w:eastAsia="Times New Roman" w:hAnsi="Arial" w:cs="Arial"/>
                <w:szCs w:val="20"/>
                <w:lang w:val="es-CO" w:eastAsia="es-CO"/>
              </w:rPr>
              <w:t xml:space="preserve"> de viga de amarre de 0,15x0,2 en concreto de 3000 psi, </w:t>
            </w:r>
            <w:proofErr w:type="spellStart"/>
            <w:r w:rsidRPr="009F5298">
              <w:rPr>
                <w:rFonts w:ascii="Arial" w:eastAsia="Times New Roman" w:hAnsi="Arial" w:cs="Arial"/>
                <w:szCs w:val="20"/>
                <w:lang w:val="es-CO" w:eastAsia="es-CO"/>
              </w:rPr>
              <w:t>inclye</w:t>
            </w:r>
            <w:proofErr w:type="spellEnd"/>
            <w:r w:rsidRPr="009F5298">
              <w:rPr>
                <w:rFonts w:ascii="Arial" w:eastAsia="Times New Roman" w:hAnsi="Arial" w:cs="Arial"/>
                <w:szCs w:val="20"/>
                <w:lang w:val="es-CO" w:eastAsia="es-CO"/>
              </w:rPr>
              <w:t xml:space="preserve"> acero de refuerzo </w:t>
            </w:r>
          </w:p>
        </w:tc>
        <w:tc>
          <w:tcPr>
            <w:tcW w:w="915" w:type="dxa"/>
            <w:tcBorders>
              <w:top w:val="nil"/>
              <w:left w:val="nil"/>
              <w:bottom w:val="single" w:sz="4" w:space="0" w:color="auto"/>
              <w:right w:val="single" w:sz="4" w:space="0" w:color="auto"/>
            </w:tcBorders>
            <w:vAlign w:val="center"/>
            <w:hideMark/>
          </w:tcPr>
          <w:p w14:paraId="593D6B19"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2442832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6,35</w:t>
            </w:r>
          </w:p>
        </w:tc>
        <w:tc>
          <w:tcPr>
            <w:tcW w:w="36" w:type="dxa"/>
            <w:vAlign w:val="center"/>
            <w:hideMark/>
          </w:tcPr>
          <w:p w14:paraId="26AE970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C81F585"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4F64F1A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2.3</w:t>
            </w:r>
          </w:p>
        </w:tc>
        <w:tc>
          <w:tcPr>
            <w:tcW w:w="5437" w:type="dxa"/>
            <w:tcBorders>
              <w:top w:val="nil"/>
              <w:left w:val="nil"/>
              <w:bottom w:val="single" w:sz="4" w:space="0" w:color="auto"/>
              <w:right w:val="single" w:sz="4" w:space="0" w:color="auto"/>
            </w:tcBorders>
            <w:vAlign w:val="center"/>
            <w:hideMark/>
          </w:tcPr>
          <w:p w14:paraId="6E965BB7"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Zapatas en concreto de 21 </w:t>
            </w:r>
            <w:proofErr w:type="spellStart"/>
            <w:r w:rsidRPr="009F5298">
              <w:rPr>
                <w:rFonts w:ascii="Arial" w:eastAsia="Times New Roman" w:hAnsi="Arial" w:cs="Arial"/>
                <w:szCs w:val="20"/>
                <w:lang w:val="es-CO" w:eastAsia="es-CO"/>
              </w:rPr>
              <w:t>mpa</w:t>
            </w:r>
            <w:proofErr w:type="spellEnd"/>
            <w:r w:rsidRPr="009F5298">
              <w:rPr>
                <w:rFonts w:ascii="Arial" w:eastAsia="Times New Roman" w:hAnsi="Arial" w:cs="Arial"/>
                <w:szCs w:val="20"/>
                <w:lang w:val="es-CO" w:eastAsia="es-CO"/>
              </w:rPr>
              <w:t xml:space="preserve"> (3000 psi</w:t>
            </w:r>
            <w:proofErr w:type="gramStart"/>
            <w:r w:rsidRPr="009F5298">
              <w:rPr>
                <w:rFonts w:ascii="Arial" w:eastAsia="Times New Roman" w:hAnsi="Arial" w:cs="Arial"/>
                <w:szCs w:val="20"/>
                <w:lang w:val="es-CO" w:eastAsia="es-CO"/>
              </w:rPr>
              <w:t>) ,</w:t>
            </w:r>
            <w:proofErr w:type="gramEnd"/>
            <w:r w:rsidRPr="009F5298">
              <w:rPr>
                <w:rFonts w:ascii="Arial" w:eastAsia="Times New Roman" w:hAnsi="Arial" w:cs="Arial"/>
                <w:szCs w:val="20"/>
                <w:lang w:val="es-CO" w:eastAsia="es-CO"/>
              </w:rPr>
              <w:t xml:space="preserve"> no incluye acero de refuerzo</w:t>
            </w:r>
          </w:p>
        </w:tc>
        <w:tc>
          <w:tcPr>
            <w:tcW w:w="915" w:type="dxa"/>
            <w:tcBorders>
              <w:top w:val="nil"/>
              <w:left w:val="nil"/>
              <w:bottom w:val="single" w:sz="4" w:space="0" w:color="auto"/>
              <w:right w:val="single" w:sz="4" w:space="0" w:color="auto"/>
            </w:tcBorders>
            <w:vAlign w:val="center"/>
            <w:hideMark/>
          </w:tcPr>
          <w:p w14:paraId="19497E7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M3</w:t>
            </w:r>
          </w:p>
        </w:tc>
        <w:tc>
          <w:tcPr>
            <w:tcW w:w="1275" w:type="dxa"/>
            <w:tcBorders>
              <w:top w:val="nil"/>
              <w:left w:val="nil"/>
              <w:bottom w:val="single" w:sz="4" w:space="0" w:color="000000"/>
              <w:right w:val="single" w:sz="4" w:space="0" w:color="000000"/>
            </w:tcBorders>
            <w:shd w:val="clear" w:color="000000" w:fill="FFFFFF"/>
            <w:vAlign w:val="center"/>
            <w:hideMark/>
          </w:tcPr>
          <w:p w14:paraId="3385157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3,60</w:t>
            </w:r>
          </w:p>
        </w:tc>
        <w:tc>
          <w:tcPr>
            <w:tcW w:w="36" w:type="dxa"/>
            <w:vAlign w:val="center"/>
            <w:hideMark/>
          </w:tcPr>
          <w:p w14:paraId="13952A3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1331CDF"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00B4D23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2.4</w:t>
            </w:r>
          </w:p>
        </w:tc>
        <w:tc>
          <w:tcPr>
            <w:tcW w:w="5437" w:type="dxa"/>
            <w:tcBorders>
              <w:top w:val="nil"/>
              <w:left w:val="nil"/>
              <w:bottom w:val="single" w:sz="4" w:space="0" w:color="auto"/>
              <w:right w:val="single" w:sz="4" w:space="0" w:color="auto"/>
            </w:tcBorders>
            <w:vAlign w:val="center"/>
            <w:hideMark/>
          </w:tcPr>
          <w:p w14:paraId="33F1A58E"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Levante en bloque cemento de10*20*40 cm con pega en mortero1:4</w:t>
            </w:r>
          </w:p>
        </w:tc>
        <w:tc>
          <w:tcPr>
            <w:tcW w:w="915" w:type="dxa"/>
            <w:tcBorders>
              <w:top w:val="nil"/>
              <w:left w:val="nil"/>
              <w:bottom w:val="single" w:sz="4" w:space="0" w:color="auto"/>
              <w:right w:val="single" w:sz="4" w:space="0" w:color="auto"/>
            </w:tcBorders>
            <w:vAlign w:val="center"/>
            <w:hideMark/>
          </w:tcPr>
          <w:p w14:paraId="5869120D"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51E65D6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15,88</w:t>
            </w:r>
          </w:p>
        </w:tc>
        <w:tc>
          <w:tcPr>
            <w:tcW w:w="36" w:type="dxa"/>
            <w:vAlign w:val="center"/>
            <w:hideMark/>
          </w:tcPr>
          <w:p w14:paraId="0D9AA831"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EDB9020"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20E74BE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2.5</w:t>
            </w:r>
          </w:p>
        </w:tc>
        <w:tc>
          <w:tcPr>
            <w:tcW w:w="5437" w:type="dxa"/>
            <w:tcBorders>
              <w:top w:val="nil"/>
              <w:left w:val="nil"/>
              <w:bottom w:val="single" w:sz="4" w:space="0" w:color="auto"/>
              <w:right w:val="single" w:sz="4" w:space="0" w:color="auto"/>
            </w:tcBorders>
            <w:vAlign w:val="center"/>
            <w:hideMark/>
          </w:tcPr>
          <w:p w14:paraId="64580CA0"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Pañete impermeabilizado para muros con mortero 1:4 incluye filos y dilataciones </w:t>
            </w:r>
          </w:p>
        </w:tc>
        <w:tc>
          <w:tcPr>
            <w:tcW w:w="915" w:type="dxa"/>
            <w:tcBorders>
              <w:top w:val="nil"/>
              <w:left w:val="nil"/>
              <w:bottom w:val="single" w:sz="4" w:space="0" w:color="auto"/>
              <w:right w:val="single" w:sz="4" w:space="0" w:color="auto"/>
            </w:tcBorders>
            <w:vAlign w:val="center"/>
            <w:hideMark/>
          </w:tcPr>
          <w:p w14:paraId="20E93972"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2E4D880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15,88</w:t>
            </w:r>
          </w:p>
        </w:tc>
        <w:tc>
          <w:tcPr>
            <w:tcW w:w="36" w:type="dxa"/>
            <w:vAlign w:val="center"/>
            <w:hideMark/>
          </w:tcPr>
          <w:p w14:paraId="6F67740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22DA718" w14:textId="77777777" w:rsidTr="009F5298">
        <w:trPr>
          <w:trHeight w:val="570"/>
        </w:trPr>
        <w:tc>
          <w:tcPr>
            <w:tcW w:w="817" w:type="dxa"/>
            <w:tcBorders>
              <w:top w:val="nil"/>
              <w:left w:val="single" w:sz="8" w:space="0" w:color="auto"/>
              <w:bottom w:val="single" w:sz="4" w:space="0" w:color="000000"/>
              <w:right w:val="single" w:sz="8" w:space="0" w:color="auto"/>
            </w:tcBorders>
            <w:noWrap/>
            <w:vAlign w:val="center"/>
            <w:hideMark/>
          </w:tcPr>
          <w:p w14:paraId="78351C6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2.6</w:t>
            </w:r>
          </w:p>
        </w:tc>
        <w:tc>
          <w:tcPr>
            <w:tcW w:w="5437" w:type="dxa"/>
            <w:tcBorders>
              <w:top w:val="nil"/>
              <w:left w:val="nil"/>
              <w:bottom w:val="single" w:sz="4" w:space="0" w:color="auto"/>
              <w:right w:val="single" w:sz="4" w:space="0" w:color="auto"/>
            </w:tcBorders>
            <w:vAlign w:val="center"/>
            <w:hideMark/>
          </w:tcPr>
          <w:p w14:paraId="289064B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Mortero para nivelación de viga canal para evacuación de aguas lluvias a 1%</w:t>
            </w:r>
          </w:p>
        </w:tc>
        <w:tc>
          <w:tcPr>
            <w:tcW w:w="915" w:type="dxa"/>
            <w:tcBorders>
              <w:top w:val="nil"/>
              <w:left w:val="nil"/>
              <w:bottom w:val="single" w:sz="4" w:space="0" w:color="auto"/>
              <w:right w:val="single" w:sz="4" w:space="0" w:color="auto"/>
            </w:tcBorders>
            <w:vAlign w:val="center"/>
            <w:hideMark/>
          </w:tcPr>
          <w:p w14:paraId="46751966"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155C322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32,15</w:t>
            </w:r>
          </w:p>
        </w:tc>
        <w:tc>
          <w:tcPr>
            <w:tcW w:w="36" w:type="dxa"/>
            <w:vAlign w:val="center"/>
            <w:hideMark/>
          </w:tcPr>
          <w:p w14:paraId="0CFBC7D3"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1DF0504" w14:textId="77777777" w:rsidTr="009F5298">
        <w:trPr>
          <w:trHeight w:val="1260"/>
        </w:trPr>
        <w:tc>
          <w:tcPr>
            <w:tcW w:w="817" w:type="dxa"/>
            <w:tcBorders>
              <w:top w:val="nil"/>
              <w:left w:val="single" w:sz="8" w:space="0" w:color="auto"/>
              <w:bottom w:val="single" w:sz="4" w:space="0" w:color="000000"/>
              <w:right w:val="single" w:sz="8" w:space="0" w:color="auto"/>
            </w:tcBorders>
            <w:noWrap/>
            <w:vAlign w:val="center"/>
            <w:hideMark/>
          </w:tcPr>
          <w:p w14:paraId="1C701B7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2.7</w:t>
            </w:r>
          </w:p>
        </w:tc>
        <w:tc>
          <w:tcPr>
            <w:tcW w:w="5437" w:type="dxa"/>
            <w:tcBorders>
              <w:top w:val="nil"/>
              <w:left w:val="nil"/>
              <w:bottom w:val="single" w:sz="4" w:space="0" w:color="auto"/>
              <w:right w:val="single" w:sz="4" w:space="0" w:color="auto"/>
            </w:tcBorders>
            <w:shd w:val="clear" w:color="000000" w:fill="FFFFFF"/>
            <w:vAlign w:val="center"/>
            <w:hideMark/>
          </w:tcPr>
          <w:p w14:paraId="13DA4C3F"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Construcción de rampa PMR; Comprende la construcción de rampa en concreto, incluyendo excavación, conformación y adecuación de la base, instalación de </w:t>
            </w:r>
            <w:proofErr w:type="spellStart"/>
            <w:proofErr w:type="gramStart"/>
            <w:r w:rsidRPr="009F5298">
              <w:rPr>
                <w:rFonts w:ascii="Arial" w:eastAsia="Times New Roman" w:hAnsi="Arial" w:cs="Arial"/>
                <w:szCs w:val="20"/>
                <w:lang w:val="es-CO" w:eastAsia="es-CO"/>
              </w:rPr>
              <w:t>formaleta,refuerzo</w:t>
            </w:r>
            <w:proofErr w:type="spellEnd"/>
            <w:proofErr w:type="gramEnd"/>
            <w:r w:rsidRPr="009F5298">
              <w:rPr>
                <w:rFonts w:ascii="Arial" w:eastAsia="Times New Roman" w:hAnsi="Arial" w:cs="Arial"/>
                <w:szCs w:val="20"/>
                <w:lang w:val="es-CO" w:eastAsia="es-CO"/>
              </w:rPr>
              <w:t>, vaciado de concreto, acabado superficial antideslizante, conformación de pendientes según norma y ejecución de bordillos o elementos de contención cuando se requiera, garantizando condiciones seguras de tránsito, accesibilidad y estabilidad estructural, incluyendo todo lo necesario para su correcta ejecución.</w:t>
            </w:r>
          </w:p>
        </w:tc>
        <w:tc>
          <w:tcPr>
            <w:tcW w:w="915" w:type="dxa"/>
            <w:tcBorders>
              <w:top w:val="nil"/>
              <w:left w:val="nil"/>
              <w:bottom w:val="single" w:sz="4" w:space="0" w:color="auto"/>
              <w:right w:val="single" w:sz="4" w:space="0" w:color="auto"/>
            </w:tcBorders>
            <w:shd w:val="clear" w:color="000000" w:fill="FFFFFF"/>
            <w:vAlign w:val="center"/>
            <w:hideMark/>
          </w:tcPr>
          <w:p w14:paraId="38ABC037"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shd w:val="clear" w:color="000000" w:fill="FFFFFF"/>
            <w:vAlign w:val="center"/>
            <w:hideMark/>
          </w:tcPr>
          <w:p w14:paraId="2FF9C1B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24,90</w:t>
            </w:r>
          </w:p>
        </w:tc>
        <w:tc>
          <w:tcPr>
            <w:tcW w:w="36" w:type="dxa"/>
            <w:vAlign w:val="center"/>
            <w:hideMark/>
          </w:tcPr>
          <w:p w14:paraId="1B896B1D"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FBE0F63" w14:textId="77777777" w:rsidTr="009F5298">
        <w:trPr>
          <w:trHeight w:val="540"/>
        </w:trPr>
        <w:tc>
          <w:tcPr>
            <w:tcW w:w="817" w:type="dxa"/>
            <w:tcBorders>
              <w:top w:val="nil"/>
              <w:left w:val="single" w:sz="8" w:space="0" w:color="auto"/>
              <w:bottom w:val="single" w:sz="4" w:space="0" w:color="000000"/>
              <w:right w:val="single" w:sz="8" w:space="0" w:color="auto"/>
            </w:tcBorders>
            <w:noWrap/>
            <w:vAlign w:val="center"/>
            <w:hideMark/>
          </w:tcPr>
          <w:p w14:paraId="63D016E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2.8</w:t>
            </w:r>
          </w:p>
        </w:tc>
        <w:tc>
          <w:tcPr>
            <w:tcW w:w="5437" w:type="dxa"/>
            <w:tcBorders>
              <w:top w:val="nil"/>
              <w:left w:val="nil"/>
              <w:bottom w:val="single" w:sz="4" w:space="0" w:color="auto"/>
              <w:right w:val="single" w:sz="4" w:space="0" w:color="auto"/>
            </w:tcBorders>
            <w:shd w:val="clear" w:color="000000" w:fill="FFFFFF"/>
            <w:vAlign w:val="center"/>
            <w:hideMark/>
          </w:tcPr>
          <w:p w14:paraId="410AD14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Plantilla de nivelación con pendiente del 2,5% hacia </w:t>
            </w:r>
            <w:proofErr w:type="spellStart"/>
            <w:r w:rsidRPr="009F5298">
              <w:rPr>
                <w:rFonts w:ascii="Arial" w:eastAsia="Times New Roman" w:hAnsi="Arial" w:cs="Arial"/>
                <w:szCs w:val="20"/>
                <w:lang w:val="es-CO" w:eastAsia="es-CO"/>
              </w:rPr>
              <w:t>desague</w:t>
            </w:r>
            <w:proofErr w:type="spellEnd"/>
            <w:r w:rsidRPr="009F5298">
              <w:rPr>
                <w:rFonts w:ascii="Arial" w:eastAsia="Times New Roman" w:hAnsi="Arial" w:cs="Arial"/>
                <w:szCs w:val="20"/>
                <w:lang w:val="es-CO" w:eastAsia="es-CO"/>
              </w:rPr>
              <w:t>. Incluye: Suministro y aplicación de mortero (proporción 1:4 cemento-arena) para nivelación, malla electrosoldada y acabado de superficie</w:t>
            </w:r>
          </w:p>
        </w:tc>
        <w:tc>
          <w:tcPr>
            <w:tcW w:w="915" w:type="dxa"/>
            <w:tcBorders>
              <w:top w:val="nil"/>
              <w:left w:val="nil"/>
              <w:bottom w:val="single" w:sz="4" w:space="0" w:color="auto"/>
              <w:right w:val="single" w:sz="4" w:space="0" w:color="auto"/>
            </w:tcBorders>
            <w:shd w:val="clear" w:color="000000" w:fill="FFFFFF"/>
            <w:vAlign w:val="center"/>
            <w:hideMark/>
          </w:tcPr>
          <w:p w14:paraId="570BF80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shd w:val="clear" w:color="000000" w:fill="FFFFFF"/>
            <w:vAlign w:val="center"/>
            <w:hideMark/>
          </w:tcPr>
          <w:p w14:paraId="0136C67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28,80</w:t>
            </w:r>
          </w:p>
        </w:tc>
        <w:tc>
          <w:tcPr>
            <w:tcW w:w="36" w:type="dxa"/>
            <w:vAlign w:val="center"/>
            <w:hideMark/>
          </w:tcPr>
          <w:p w14:paraId="2D6967C1"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DA07D55"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796117C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2.9</w:t>
            </w:r>
          </w:p>
        </w:tc>
        <w:tc>
          <w:tcPr>
            <w:tcW w:w="5437" w:type="dxa"/>
            <w:tcBorders>
              <w:top w:val="nil"/>
              <w:left w:val="nil"/>
              <w:bottom w:val="single" w:sz="4" w:space="0" w:color="auto"/>
              <w:right w:val="single" w:sz="4" w:space="0" w:color="auto"/>
            </w:tcBorders>
            <w:shd w:val="clear" w:color="000000" w:fill="FFFFFF"/>
            <w:vAlign w:val="center"/>
            <w:hideMark/>
          </w:tcPr>
          <w:p w14:paraId="1CD90D8C"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Construcción de escalera de acceso principal según diseño; incluye refuerzo en acero y todo lo necesario para su correcta ejecución </w:t>
            </w:r>
          </w:p>
        </w:tc>
        <w:tc>
          <w:tcPr>
            <w:tcW w:w="915" w:type="dxa"/>
            <w:tcBorders>
              <w:top w:val="nil"/>
              <w:left w:val="nil"/>
              <w:bottom w:val="single" w:sz="4" w:space="0" w:color="auto"/>
              <w:right w:val="single" w:sz="4" w:space="0" w:color="auto"/>
            </w:tcBorders>
            <w:shd w:val="clear" w:color="000000" w:fill="FFFFFF"/>
            <w:vAlign w:val="center"/>
            <w:hideMark/>
          </w:tcPr>
          <w:p w14:paraId="4DE983C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shd w:val="clear" w:color="000000" w:fill="FFFFFF"/>
            <w:vAlign w:val="center"/>
            <w:hideMark/>
          </w:tcPr>
          <w:p w14:paraId="12726EC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3,30</w:t>
            </w:r>
          </w:p>
        </w:tc>
        <w:tc>
          <w:tcPr>
            <w:tcW w:w="36" w:type="dxa"/>
            <w:vAlign w:val="center"/>
            <w:hideMark/>
          </w:tcPr>
          <w:p w14:paraId="4B105BD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E2CC838"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20F4F62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2.10</w:t>
            </w:r>
          </w:p>
        </w:tc>
        <w:tc>
          <w:tcPr>
            <w:tcW w:w="5437" w:type="dxa"/>
            <w:tcBorders>
              <w:top w:val="nil"/>
              <w:left w:val="nil"/>
              <w:bottom w:val="single" w:sz="4" w:space="0" w:color="auto"/>
              <w:right w:val="single" w:sz="4" w:space="0" w:color="auto"/>
            </w:tcBorders>
            <w:shd w:val="clear" w:color="000000" w:fill="FFFFFF"/>
            <w:vAlign w:val="center"/>
            <w:hideMark/>
          </w:tcPr>
          <w:p w14:paraId="70931811"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Impermeabilización para cubierta con manto de </w:t>
            </w:r>
            <w:proofErr w:type="spellStart"/>
            <w:r w:rsidRPr="009F5298">
              <w:rPr>
                <w:rFonts w:ascii="Arial" w:eastAsia="Times New Roman" w:hAnsi="Arial" w:cs="Arial"/>
                <w:szCs w:val="20"/>
                <w:lang w:val="es-CO" w:eastAsia="es-CO"/>
              </w:rPr>
              <w:t>poliester</w:t>
            </w:r>
            <w:proofErr w:type="spellEnd"/>
            <w:r w:rsidRPr="009F5298">
              <w:rPr>
                <w:rFonts w:ascii="Arial" w:eastAsia="Times New Roman" w:hAnsi="Arial" w:cs="Arial"/>
                <w:szCs w:val="20"/>
                <w:lang w:val="es-CO" w:eastAsia="es-CO"/>
              </w:rPr>
              <w:t xml:space="preserve"> no tejido o similar</w:t>
            </w:r>
          </w:p>
        </w:tc>
        <w:tc>
          <w:tcPr>
            <w:tcW w:w="915" w:type="dxa"/>
            <w:tcBorders>
              <w:top w:val="nil"/>
              <w:left w:val="nil"/>
              <w:bottom w:val="single" w:sz="4" w:space="0" w:color="auto"/>
              <w:right w:val="single" w:sz="4" w:space="0" w:color="auto"/>
            </w:tcBorders>
            <w:shd w:val="clear" w:color="000000" w:fill="FFFFFF"/>
            <w:vAlign w:val="center"/>
            <w:hideMark/>
          </w:tcPr>
          <w:p w14:paraId="560F3A56"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shd w:val="clear" w:color="000000" w:fill="FFFFFF"/>
            <w:vAlign w:val="center"/>
            <w:hideMark/>
          </w:tcPr>
          <w:p w14:paraId="213DE05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52,85</w:t>
            </w:r>
          </w:p>
        </w:tc>
        <w:tc>
          <w:tcPr>
            <w:tcW w:w="36" w:type="dxa"/>
            <w:vAlign w:val="center"/>
            <w:hideMark/>
          </w:tcPr>
          <w:p w14:paraId="5DD34C8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9672E21"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6709BDA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2.11</w:t>
            </w:r>
          </w:p>
        </w:tc>
        <w:tc>
          <w:tcPr>
            <w:tcW w:w="5437" w:type="dxa"/>
            <w:tcBorders>
              <w:top w:val="nil"/>
              <w:left w:val="nil"/>
              <w:bottom w:val="single" w:sz="4" w:space="0" w:color="auto"/>
              <w:right w:val="single" w:sz="4" w:space="0" w:color="auto"/>
            </w:tcBorders>
            <w:shd w:val="clear" w:color="000000" w:fill="FFFFFF"/>
            <w:vAlign w:val="center"/>
            <w:hideMark/>
          </w:tcPr>
          <w:p w14:paraId="7BBD50B5"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Construccion</w:t>
            </w:r>
            <w:proofErr w:type="spellEnd"/>
            <w:r w:rsidRPr="009F5298">
              <w:rPr>
                <w:rFonts w:ascii="Arial" w:eastAsia="Times New Roman" w:hAnsi="Arial" w:cs="Arial"/>
                <w:szCs w:val="20"/>
                <w:lang w:val="es-CO" w:eastAsia="es-CO"/>
              </w:rPr>
              <w:t xml:space="preserve"> de </w:t>
            </w:r>
            <w:proofErr w:type="spellStart"/>
            <w:r w:rsidRPr="009F5298">
              <w:rPr>
                <w:rFonts w:ascii="Arial" w:eastAsia="Times New Roman" w:hAnsi="Arial" w:cs="Arial"/>
                <w:szCs w:val="20"/>
                <w:lang w:val="es-CO" w:eastAsia="es-CO"/>
              </w:rPr>
              <w:t>redoblon</w:t>
            </w:r>
            <w:proofErr w:type="spellEnd"/>
            <w:r w:rsidRPr="009F5298">
              <w:rPr>
                <w:rFonts w:ascii="Arial" w:eastAsia="Times New Roman" w:hAnsi="Arial" w:cs="Arial"/>
                <w:szCs w:val="20"/>
                <w:lang w:val="es-CO" w:eastAsia="es-CO"/>
              </w:rPr>
              <w:t xml:space="preserve"> en concreto de 3000 psi de 0,2 x 0,1</w:t>
            </w:r>
          </w:p>
        </w:tc>
        <w:tc>
          <w:tcPr>
            <w:tcW w:w="915" w:type="dxa"/>
            <w:tcBorders>
              <w:top w:val="nil"/>
              <w:left w:val="nil"/>
              <w:bottom w:val="single" w:sz="4" w:space="0" w:color="auto"/>
              <w:right w:val="single" w:sz="4" w:space="0" w:color="auto"/>
            </w:tcBorders>
            <w:shd w:val="clear" w:color="000000" w:fill="FFFFFF"/>
            <w:vAlign w:val="center"/>
            <w:hideMark/>
          </w:tcPr>
          <w:p w14:paraId="28CE33E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shd w:val="clear" w:color="000000" w:fill="FFFFFF"/>
            <w:vAlign w:val="center"/>
            <w:hideMark/>
          </w:tcPr>
          <w:p w14:paraId="09AAF4D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30,70</w:t>
            </w:r>
          </w:p>
        </w:tc>
        <w:tc>
          <w:tcPr>
            <w:tcW w:w="36" w:type="dxa"/>
            <w:vAlign w:val="center"/>
            <w:hideMark/>
          </w:tcPr>
          <w:p w14:paraId="7E7F0170"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073CF68"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36619F5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2.12</w:t>
            </w:r>
          </w:p>
        </w:tc>
        <w:tc>
          <w:tcPr>
            <w:tcW w:w="5437" w:type="dxa"/>
            <w:tcBorders>
              <w:top w:val="nil"/>
              <w:left w:val="nil"/>
              <w:bottom w:val="single" w:sz="4" w:space="0" w:color="auto"/>
              <w:right w:val="single" w:sz="4" w:space="0" w:color="auto"/>
            </w:tcBorders>
            <w:shd w:val="clear" w:color="000000" w:fill="FFFFFF"/>
            <w:vAlign w:val="center"/>
            <w:hideMark/>
          </w:tcPr>
          <w:p w14:paraId="5A2B00B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Concreto de 3.000psi (21Mpa) para viga canal, no incluye acero de refuerzo</w:t>
            </w:r>
          </w:p>
        </w:tc>
        <w:tc>
          <w:tcPr>
            <w:tcW w:w="915" w:type="dxa"/>
            <w:tcBorders>
              <w:top w:val="nil"/>
              <w:left w:val="nil"/>
              <w:bottom w:val="single" w:sz="4" w:space="0" w:color="auto"/>
              <w:right w:val="single" w:sz="4" w:space="0" w:color="auto"/>
            </w:tcBorders>
            <w:shd w:val="clear" w:color="000000" w:fill="FFFFFF"/>
            <w:vAlign w:val="center"/>
            <w:hideMark/>
          </w:tcPr>
          <w:p w14:paraId="3EC7F940"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shd w:val="clear" w:color="000000" w:fill="FFFFFF"/>
            <w:vAlign w:val="center"/>
            <w:hideMark/>
          </w:tcPr>
          <w:p w14:paraId="18B1D4A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23,32</w:t>
            </w:r>
          </w:p>
        </w:tc>
        <w:tc>
          <w:tcPr>
            <w:tcW w:w="36" w:type="dxa"/>
            <w:vAlign w:val="center"/>
            <w:hideMark/>
          </w:tcPr>
          <w:p w14:paraId="7937102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A81BA12" w14:textId="77777777" w:rsidTr="009F5298">
        <w:trPr>
          <w:trHeight w:val="435"/>
        </w:trPr>
        <w:tc>
          <w:tcPr>
            <w:tcW w:w="817" w:type="dxa"/>
            <w:tcBorders>
              <w:top w:val="nil"/>
              <w:left w:val="single" w:sz="8" w:space="0" w:color="auto"/>
              <w:bottom w:val="single" w:sz="4" w:space="0" w:color="000000"/>
              <w:right w:val="single" w:sz="8" w:space="0" w:color="auto"/>
            </w:tcBorders>
            <w:noWrap/>
            <w:vAlign w:val="center"/>
            <w:hideMark/>
          </w:tcPr>
          <w:p w14:paraId="05E8B2C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2.13</w:t>
            </w:r>
          </w:p>
        </w:tc>
        <w:tc>
          <w:tcPr>
            <w:tcW w:w="5437" w:type="dxa"/>
            <w:tcBorders>
              <w:top w:val="nil"/>
              <w:left w:val="nil"/>
              <w:bottom w:val="single" w:sz="4" w:space="0" w:color="auto"/>
              <w:right w:val="single" w:sz="4" w:space="0" w:color="auto"/>
            </w:tcBorders>
            <w:shd w:val="clear" w:color="000000" w:fill="FFFFFF"/>
            <w:vAlign w:val="center"/>
            <w:hideMark/>
          </w:tcPr>
          <w:p w14:paraId="4B206380"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Acero de refuerzo </w:t>
            </w:r>
            <w:proofErr w:type="spellStart"/>
            <w:r w:rsidRPr="009F5298">
              <w:rPr>
                <w:rFonts w:ascii="Arial" w:eastAsia="Times New Roman" w:hAnsi="Arial" w:cs="Arial"/>
                <w:szCs w:val="20"/>
                <w:lang w:val="es-CO" w:eastAsia="es-CO"/>
              </w:rPr>
              <w:t>fy</w:t>
            </w:r>
            <w:proofErr w:type="spellEnd"/>
            <w:r w:rsidRPr="009F5298">
              <w:rPr>
                <w:rFonts w:ascii="Arial" w:eastAsia="Times New Roman" w:hAnsi="Arial" w:cs="Arial"/>
                <w:szCs w:val="20"/>
                <w:lang w:val="es-CO" w:eastAsia="es-CO"/>
              </w:rPr>
              <w:t>= 60000 psi, incluye alambre de amarre y figuración.</w:t>
            </w:r>
          </w:p>
        </w:tc>
        <w:tc>
          <w:tcPr>
            <w:tcW w:w="915" w:type="dxa"/>
            <w:tcBorders>
              <w:top w:val="nil"/>
              <w:left w:val="nil"/>
              <w:bottom w:val="single" w:sz="4" w:space="0" w:color="auto"/>
              <w:right w:val="single" w:sz="4" w:space="0" w:color="auto"/>
            </w:tcBorders>
            <w:shd w:val="clear" w:color="000000" w:fill="FFFFFF"/>
            <w:vAlign w:val="center"/>
            <w:hideMark/>
          </w:tcPr>
          <w:p w14:paraId="3495F719"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KG</w:t>
            </w:r>
          </w:p>
        </w:tc>
        <w:tc>
          <w:tcPr>
            <w:tcW w:w="1275" w:type="dxa"/>
            <w:tcBorders>
              <w:top w:val="nil"/>
              <w:left w:val="nil"/>
              <w:bottom w:val="single" w:sz="4" w:space="0" w:color="000000"/>
              <w:right w:val="single" w:sz="4" w:space="0" w:color="000000"/>
            </w:tcBorders>
            <w:shd w:val="clear" w:color="000000" w:fill="FFFFFF"/>
            <w:vAlign w:val="center"/>
            <w:hideMark/>
          </w:tcPr>
          <w:p w14:paraId="78354C8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1.111,68</w:t>
            </w:r>
          </w:p>
        </w:tc>
        <w:tc>
          <w:tcPr>
            <w:tcW w:w="36" w:type="dxa"/>
            <w:vAlign w:val="center"/>
            <w:hideMark/>
          </w:tcPr>
          <w:p w14:paraId="2FC4C336"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6978E04" w14:textId="77777777" w:rsidTr="009F5298">
        <w:trPr>
          <w:trHeight w:val="615"/>
        </w:trPr>
        <w:tc>
          <w:tcPr>
            <w:tcW w:w="817" w:type="dxa"/>
            <w:tcBorders>
              <w:top w:val="nil"/>
              <w:left w:val="single" w:sz="8" w:space="0" w:color="auto"/>
              <w:bottom w:val="single" w:sz="4" w:space="0" w:color="000000"/>
              <w:right w:val="single" w:sz="8" w:space="0" w:color="auto"/>
            </w:tcBorders>
            <w:noWrap/>
            <w:vAlign w:val="center"/>
            <w:hideMark/>
          </w:tcPr>
          <w:p w14:paraId="4DCC1B01" w14:textId="24ABE77A" w:rsidR="009F5298" w:rsidRPr="009F5298" w:rsidRDefault="00E55E0F" w:rsidP="009F5298">
            <w:pPr>
              <w:jc w:val="center"/>
              <w:rPr>
                <w:rFonts w:ascii="Arial Narrow" w:eastAsia="Times New Roman" w:hAnsi="Arial Narrow" w:cs="Calibri"/>
                <w:szCs w:val="20"/>
                <w:lang w:val="es-CO" w:eastAsia="es-CO"/>
              </w:rPr>
            </w:pPr>
            <w:r>
              <w:rPr>
                <w:rFonts w:ascii="Arial Narrow" w:eastAsia="Times New Roman" w:hAnsi="Arial Narrow" w:cs="Calibri"/>
                <w:szCs w:val="20"/>
                <w:lang w:val="es-CO" w:eastAsia="es-CO"/>
              </w:rPr>
              <w:t>2.14</w:t>
            </w:r>
            <w:r w:rsidR="009F5298" w:rsidRPr="009F5298">
              <w:rPr>
                <w:rFonts w:ascii="Arial Narrow" w:eastAsia="Times New Roman" w:hAnsi="Arial Narrow" w:cs="Calibri"/>
                <w:szCs w:val="20"/>
                <w:lang w:val="es-CO" w:eastAsia="es-CO"/>
              </w:rPr>
              <w:t> </w:t>
            </w:r>
          </w:p>
        </w:tc>
        <w:tc>
          <w:tcPr>
            <w:tcW w:w="5437" w:type="dxa"/>
            <w:tcBorders>
              <w:top w:val="nil"/>
              <w:left w:val="nil"/>
              <w:bottom w:val="single" w:sz="4" w:space="0" w:color="auto"/>
              <w:right w:val="single" w:sz="4" w:space="0" w:color="auto"/>
            </w:tcBorders>
            <w:shd w:val="clear" w:color="000000" w:fill="FFFFFF"/>
            <w:vAlign w:val="center"/>
            <w:hideMark/>
          </w:tcPr>
          <w:p w14:paraId="2A34E6B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Concreto de 3000psi (21MPa) para columnas de 0,25x0,25m, no incluye acero de refuerzo.</w:t>
            </w:r>
          </w:p>
        </w:tc>
        <w:tc>
          <w:tcPr>
            <w:tcW w:w="915" w:type="dxa"/>
            <w:tcBorders>
              <w:top w:val="nil"/>
              <w:left w:val="nil"/>
              <w:bottom w:val="single" w:sz="4" w:space="0" w:color="auto"/>
              <w:right w:val="single" w:sz="4" w:space="0" w:color="auto"/>
            </w:tcBorders>
            <w:shd w:val="clear" w:color="000000" w:fill="FFFFFF"/>
            <w:vAlign w:val="center"/>
            <w:hideMark/>
          </w:tcPr>
          <w:p w14:paraId="4A8466F4"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shd w:val="clear" w:color="000000" w:fill="FFFFFF"/>
            <w:vAlign w:val="center"/>
            <w:hideMark/>
          </w:tcPr>
          <w:p w14:paraId="546E825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24,00</w:t>
            </w:r>
          </w:p>
        </w:tc>
        <w:tc>
          <w:tcPr>
            <w:tcW w:w="36" w:type="dxa"/>
            <w:vAlign w:val="center"/>
            <w:hideMark/>
          </w:tcPr>
          <w:p w14:paraId="2E8C474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4D5CF19" w14:textId="77777777" w:rsidTr="009F5298">
        <w:trPr>
          <w:trHeight w:val="375"/>
        </w:trPr>
        <w:tc>
          <w:tcPr>
            <w:tcW w:w="817" w:type="dxa"/>
            <w:tcBorders>
              <w:top w:val="nil"/>
              <w:left w:val="single" w:sz="8" w:space="0" w:color="auto"/>
              <w:bottom w:val="single" w:sz="4" w:space="0" w:color="000000"/>
              <w:right w:val="single" w:sz="8" w:space="0" w:color="auto"/>
            </w:tcBorders>
            <w:noWrap/>
            <w:vAlign w:val="center"/>
            <w:hideMark/>
          </w:tcPr>
          <w:p w14:paraId="0F3008C5" w14:textId="1C34D1A8"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2.1</w:t>
            </w:r>
            <w:r w:rsidR="00E55E0F">
              <w:rPr>
                <w:rFonts w:ascii="Arial Narrow" w:eastAsia="Times New Roman" w:hAnsi="Arial Narrow" w:cs="Calibri"/>
                <w:szCs w:val="20"/>
                <w:lang w:val="es-CO" w:eastAsia="es-CO"/>
              </w:rPr>
              <w:t>5</w:t>
            </w:r>
          </w:p>
        </w:tc>
        <w:tc>
          <w:tcPr>
            <w:tcW w:w="5437" w:type="dxa"/>
            <w:tcBorders>
              <w:top w:val="nil"/>
              <w:left w:val="nil"/>
              <w:bottom w:val="single" w:sz="4" w:space="0" w:color="auto"/>
              <w:right w:val="single" w:sz="4" w:space="0" w:color="auto"/>
            </w:tcBorders>
            <w:shd w:val="clear" w:color="000000" w:fill="FFFFFF"/>
            <w:vAlign w:val="center"/>
            <w:hideMark/>
          </w:tcPr>
          <w:p w14:paraId="40CD34D3"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Construccion</w:t>
            </w:r>
            <w:proofErr w:type="spellEnd"/>
            <w:r w:rsidRPr="009F5298">
              <w:rPr>
                <w:rFonts w:ascii="Arial" w:eastAsia="Times New Roman" w:hAnsi="Arial" w:cs="Arial"/>
                <w:szCs w:val="20"/>
                <w:lang w:val="es-CO" w:eastAsia="es-CO"/>
              </w:rPr>
              <w:t xml:space="preserve"> de columnetas en Concreto de 3000psi (21MPa), incluye acero de refuerzo.</w:t>
            </w:r>
          </w:p>
        </w:tc>
        <w:tc>
          <w:tcPr>
            <w:tcW w:w="915" w:type="dxa"/>
            <w:tcBorders>
              <w:top w:val="nil"/>
              <w:left w:val="nil"/>
              <w:bottom w:val="single" w:sz="4" w:space="0" w:color="auto"/>
              <w:right w:val="single" w:sz="4" w:space="0" w:color="auto"/>
            </w:tcBorders>
            <w:shd w:val="clear" w:color="000000" w:fill="FFFFFF"/>
            <w:vAlign w:val="center"/>
            <w:hideMark/>
          </w:tcPr>
          <w:p w14:paraId="1B705287"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shd w:val="clear" w:color="000000" w:fill="FFFFFF"/>
            <w:vAlign w:val="center"/>
            <w:hideMark/>
          </w:tcPr>
          <w:p w14:paraId="3F1AD0A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10,00</w:t>
            </w:r>
          </w:p>
        </w:tc>
        <w:tc>
          <w:tcPr>
            <w:tcW w:w="36" w:type="dxa"/>
            <w:vAlign w:val="center"/>
            <w:hideMark/>
          </w:tcPr>
          <w:p w14:paraId="02C32E5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2815955"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69769F7D"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Subtotal</w:t>
            </w:r>
          </w:p>
        </w:tc>
        <w:tc>
          <w:tcPr>
            <w:tcW w:w="5437" w:type="dxa"/>
            <w:tcBorders>
              <w:top w:val="single" w:sz="8" w:space="0" w:color="auto"/>
              <w:left w:val="nil"/>
              <w:bottom w:val="single" w:sz="8" w:space="0" w:color="auto"/>
              <w:right w:val="nil"/>
            </w:tcBorders>
            <w:vAlign w:val="center"/>
            <w:hideMark/>
          </w:tcPr>
          <w:p w14:paraId="06D1721A"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2C13144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72FECB6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33CE0AC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9111E9C"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374CB2D9"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3</w:t>
            </w:r>
          </w:p>
        </w:tc>
        <w:tc>
          <w:tcPr>
            <w:tcW w:w="5437" w:type="dxa"/>
            <w:tcBorders>
              <w:top w:val="nil"/>
              <w:left w:val="nil"/>
              <w:bottom w:val="single" w:sz="8" w:space="0" w:color="000000"/>
              <w:right w:val="nil"/>
            </w:tcBorders>
            <w:shd w:val="clear" w:color="7F7F7F" w:fill="7F7F7F"/>
            <w:noWrap/>
            <w:vAlign w:val="center"/>
            <w:hideMark/>
          </w:tcPr>
          <w:p w14:paraId="147605AE" w14:textId="77777777" w:rsidR="009F5298" w:rsidRPr="009F5298" w:rsidRDefault="009F5298" w:rsidP="009F5298">
            <w:pPr>
              <w:jc w:val="center"/>
              <w:rPr>
                <w:rFonts w:ascii="Arial Narrow" w:eastAsia="Times New Roman" w:hAnsi="Arial Narrow" w:cs="Calibri"/>
                <w:b/>
                <w:bCs/>
                <w:szCs w:val="20"/>
                <w:lang w:val="es-CO" w:eastAsia="es-CO"/>
              </w:rPr>
            </w:pPr>
            <w:proofErr w:type="gramStart"/>
            <w:r w:rsidRPr="009F5298">
              <w:rPr>
                <w:rFonts w:ascii="Arial Narrow" w:eastAsia="Times New Roman" w:hAnsi="Arial Narrow" w:cs="Calibri"/>
                <w:b/>
                <w:bCs/>
                <w:szCs w:val="20"/>
                <w:lang w:val="es-CO" w:eastAsia="es-CO"/>
              </w:rPr>
              <w:t>PISOS,  ENCHAPE</w:t>
            </w:r>
            <w:proofErr w:type="gramEnd"/>
            <w:r w:rsidRPr="009F5298">
              <w:rPr>
                <w:rFonts w:ascii="Arial Narrow" w:eastAsia="Times New Roman" w:hAnsi="Arial Narrow" w:cs="Calibri"/>
                <w:b/>
                <w:bCs/>
                <w:szCs w:val="20"/>
                <w:lang w:val="es-CO" w:eastAsia="es-CO"/>
              </w:rPr>
              <w:t xml:space="preserve"> Y ACABADOS</w:t>
            </w:r>
          </w:p>
        </w:tc>
        <w:tc>
          <w:tcPr>
            <w:tcW w:w="915" w:type="dxa"/>
            <w:tcBorders>
              <w:top w:val="nil"/>
              <w:left w:val="nil"/>
              <w:bottom w:val="single" w:sz="8" w:space="0" w:color="000000"/>
              <w:right w:val="nil"/>
            </w:tcBorders>
            <w:shd w:val="clear" w:color="7F7F7F" w:fill="7F7F7F"/>
            <w:noWrap/>
            <w:vAlign w:val="center"/>
            <w:hideMark/>
          </w:tcPr>
          <w:p w14:paraId="0EC49C56"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000000"/>
              <w:right w:val="nil"/>
            </w:tcBorders>
            <w:shd w:val="clear" w:color="7F7F7F" w:fill="7F7F7F"/>
            <w:noWrap/>
            <w:vAlign w:val="center"/>
            <w:hideMark/>
          </w:tcPr>
          <w:p w14:paraId="27AE4498"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638A3B4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5F86B2A" w14:textId="77777777" w:rsidTr="009F5298">
        <w:trPr>
          <w:trHeight w:val="360"/>
        </w:trPr>
        <w:tc>
          <w:tcPr>
            <w:tcW w:w="817" w:type="dxa"/>
            <w:tcBorders>
              <w:top w:val="single" w:sz="8" w:space="0" w:color="auto"/>
              <w:left w:val="single" w:sz="8" w:space="0" w:color="auto"/>
              <w:bottom w:val="single" w:sz="4" w:space="0" w:color="000000"/>
              <w:right w:val="single" w:sz="8" w:space="0" w:color="auto"/>
            </w:tcBorders>
            <w:noWrap/>
            <w:vAlign w:val="center"/>
            <w:hideMark/>
          </w:tcPr>
          <w:p w14:paraId="30D01E4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w:t>
            </w:r>
          </w:p>
        </w:tc>
        <w:tc>
          <w:tcPr>
            <w:tcW w:w="5437" w:type="dxa"/>
            <w:tcBorders>
              <w:top w:val="single" w:sz="4" w:space="0" w:color="auto"/>
              <w:left w:val="nil"/>
              <w:bottom w:val="single" w:sz="4" w:space="0" w:color="auto"/>
              <w:right w:val="single" w:sz="4" w:space="0" w:color="auto"/>
            </w:tcBorders>
            <w:vAlign w:val="center"/>
            <w:hideMark/>
          </w:tcPr>
          <w:p w14:paraId="3B25D724"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Estuco </w:t>
            </w:r>
            <w:proofErr w:type="spellStart"/>
            <w:r w:rsidRPr="009F5298">
              <w:rPr>
                <w:rFonts w:ascii="Arial" w:eastAsia="Times New Roman" w:hAnsi="Arial" w:cs="Arial"/>
                <w:szCs w:val="20"/>
                <w:lang w:val="es-CO" w:eastAsia="es-CO"/>
              </w:rPr>
              <w:t>plastico</w:t>
            </w:r>
            <w:proofErr w:type="spellEnd"/>
            <w:r w:rsidRPr="009F5298">
              <w:rPr>
                <w:rFonts w:ascii="Arial" w:eastAsia="Times New Roman" w:hAnsi="Arial" w:cs="Arial"/>
                <w:szCs w:val="20"/>
                <w:lang w:val="es-CO" w:eastAsia="es-CO"/>
              </w:rPr>
              <w:t xml:space="preserve"> muros </w:t>
            </w:r>
            <w:proofErr w:type="gramStart"/>
            <w:r w:rsidRPr="009F5298">
              <w:rPr>
                <w:rFonts w:ascii="Arial" w:eastAsia="Times New Roman" w:hAnsi="Arial" w:cs="Arial"/>
                <w:szCs w:val="20"/>
                <w:lang w:val="es-CO" w:eastAsia="es-CO"/>
              </w:rPr>
              <w:t>interiores  incluye</w:t>
            </w:r>
            <w:proofErr w:type="gramEnd"/>
            <w:r w:rsidRPr="009F5298">
              <w:rPr>
                <w:rFonts w:ascii="Arial" w:eastAsia="Times New Roman" w:hAnsi="Arial" w:cs="Arial"/>
                <w:szCs w:val="20"/>
                <w:lang w:val="es-CO" w:eastAsia="es-CO"/>
              </w:rPr>
              <w:t xml:space="preserve"> filos y </w:t>
            </w:r>
            <w:proofErr w:type="gramStart"/>
            <w:r w:rsidRPr="009F5298">
              <w:rPr>
                <w:rFonts w:ascii="Arial" w:eastAsia="Times New Roman" w:hAnsi="Arial" w:cs="Arial"/>
                <w:szCs w:val="20"/>
                <w:lang w:val="es-CO" w:eastAsia="es-CO"/>
              </w:rPr>
              <w:t>dilataciones  todo</w:t>
            </w:r>
            <w:proofErr w:type="gramEnd"/>
            <w:r w:rsidRPr="009F5298">
              <w:rPr>
                <w:rFonts w:ascii="Arial" w:eastAsia="Times New Roman" w:hAnsi="Arial" w:cs="Arial"/>
                <w:szCs w:val="20"/>
                <w:lang w:val="es-CO" w:eastAsia="es-CO"/>
              </w:rPr>
              <w:t xml:space="preserve"> lo necesario para cumplir con la seguridad y aplicación correcta de la misma.</w:t>
            </w:r>
          </w:p>
        </w:tc>
        <w:tc>
          <w:tcPr>
            <w:tcW w:w="915" w:type="dxa"/>
            <w:tcBorders>
              <w:top w:val="single" w:sz="4" w:space="0" w:color="auto"/>
              <w:left w:val="nil"/>
              <w:bottom w:val="single" w:sz="4" w:space="0" w:color="auto"/>
              <w:right w:val="single" w:sz="4" w:space="0" w:color="auto"/>
            </w:tcBorders>
            <w:vAlign w:val="center"/>
            <w:hideMark/>
          </w:tcPr>
          <w:p w14:paraId="35BB620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single" w:sz="4" w:space="0" w:color="000000"/>
              <w:left w:val="nil"/>
              <w:bottom w:val="single" w:sz="4" w:space="0" w:color="000000"/>
              <w:right w:val="single" w:sz="4" w:space="0" w:color="000000"/>
            </w:tcBorders>
            <w:vAlign w:val="center"/>
            <w:hideMark/>
          </w:tcPr>
          <w:p w14:paraId="70ABD01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147,52</w:t>
            </w:r>
          </w:p>
        </w:tc>
        <w:tc>
          <w:tcPr>
            <w:tcW w:w="36" w:type="dxa"/>
            <w:vAlign w:val="center"/>
            <w:hideMark/>
          </w:tcPr>
          <w:p w14:paraId="0A5A5195"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0B19BB4" w14:textId="77777777" w:rsidTr="009F5298">
        <w:trPr>
          <w:trHeight w:val="720"/>
        </w:trPr>
        <w:tc>
          <w:tcPr>
            <w:tcW w:w="817" w:type="dxa"/>
            <w:tcBorders>
              <w:top w:val="nil"/>
              <w:left w:val="single" w:sz="8" w:space="0" w:color="auto"/>
              <w:bottom w:val="single" w:sz="4" w:space="0" w:color="000000"/>
              <w:right w:val="single" w:sz="8" w:space="0" w:color="auto"/>
            </w:tcBorders>
            <w:noWrap/>
            <w:vAlign w:val="center"/>
            <w:hideMark/>
          </w:tcPr>
          <w:p w14:paraId="6634004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3.2</w:t>
            </w:r>
          </w:p>
        </w:tc>
        <w:tc>
          <w:tcPr>
            <w:tcW w:w="5437" w:type="dxa"/>
            <w:tcBorders>
              <w:top w:val="nil"/>
              <w:left w:val="nil"/>
              <w:bottom w:val="single" w:sz="4" w:space="0" w:color="auto"/>
              <w:right w:val="single" w:sz="4" w:space="0" w:color="auto"/>
            </w:tcBorders>
            <w:vAlign w:val="center"/>
            <w:hideMark/>
          </w:tcPr>
          <w:p w14:paraId="73FB6B59"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Estuco en muros exteriores. Incluye equipos de trabajo en altura, limpieza de muros y raspado de estuco existente, e impermeabilización.</w:t>
            </w:r>
          </w:p>
        </w:tc>
        <w:tc>
          <w:tcPr>
            <w:tcW w:w="915" w:type="dxa"/>
            <w:tcBorders>
              <w:top w:val="nil"/>
              <w:left w:val="nil"/>
              <w:bottom w:val="single" w:sz="4" w:space="0" w:color="auto"/>
              <w:right w:val="single" w:sz="4" w:space="0" w:color="auto"/>
            </w:tcBorders>
            <w:vAlign w:val="center"/>
            <w:hideMark/>
          </w:tcPr>
          <w:p w14:paraId="0F52211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5CCBDDE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231,93</w:t>
            </w:r>
          </w:p>
        </w:tc>
        <w:tc>
          <w:tcPr>
            <w:tcW w:w="36" w:type="dxa"/>
            <w:vAlign w:val="center"/>
            <w:hideMark/>
          </w:tcPr>
          <w:p w14:paraId="140C8E0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2964879" w14:textId="77777777" w:rsidTr="009F5298">
        <w:trPr>
          <w:trHeight w:val="540"/>
        </w:trPr>
        <w:tc>
          <w:tcPr>
            <w:tcW w:w="817" w:type="dxa"/>
            <w:tcBorders>
              <w:top w:val="nil"/>
              <w:left w:val="single" w:sz="8" w:space="0" w:color="auto"/>
              <w:bottom w:val="single" w:sz="4" w:space="0" w:color="000000"/>
              <w:right w:val="single" w:sz="8" w:space="0" w:color="auto"/>
            </w:tcBorders>
            <w:noWrap/>
            <w:vAlign w:val="center"/>
            <w:hideMark/>
          </w:tcPr>
          <w:p w14:paraId="78AF173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3.3</w:t>
            </w:r>
          </w:p>
        </w:tc>
        <w:tc>
          <w:tcPr>
            <w:tcW w:w="5437" w:type="dxa"/>
            <w:tcBorders>
              <w:top w:val="nil"/>
              <w:left w:val="nil"/>
              <w:bottom w:val="single" w:sz="4" w:space="0" w:color="000000"/>
              <w:right w:val="single" w:sz="4" w:space="0" w:color="000000"/>
            </w:tcBorders>
            <w:vAlign w:val="center"/>
            <w:hideMark/>
          </w:tcPr>
          <w:p w14:paraId="701A761D" w14:textId="77777777" w:rsidR="009F5298" w:rsidRPr="009F5298" w:rsidRDefault="009F5298" w:rsidP="009F5298">
            <w:pPr>
              <w:jc w:val="left"/>
              <w:rPr>
                <w:rFonts w:ascii="Arial" w:eastAsia="Times New Roman" w:hAnsi="Arial" w:cs="Arial"/>
                <w:szCs w:val="20"/>
                <w:lang w:val="es-CO" w:eastAsia="es-CO"/>
              </w:rPr>
            </w:pPr>
            <w:proofErr w:type="gramStart"/>
            <w:r w:rsidRPr="009F5298">
              <w:rPr>
                <w:rFonts w:ascii="Arial" w:eastAsia="Times New Roman" w:hAnsi="Arial" w:cs="Arial"/>
                <w:szCs w:val="20"/>
                <w:lang w:val="es-CO" w:eastAsia="es-CO"/>
              </w:rPr>
              <w:t>Pañete impermeabilizados</w:t>
            </w:r>
            <w:proofErr w:type="gramEnd"/>
            <w:r w:rsidRPr="009F5298">
              <w:rPr>
                <w:rFonts w:ascii="Arial" w:eastAsia="Times New Roman" w:hAnsi="Arial" w:cs="Arial"/>
                <w:szCs w:val="20"/>
                <w:lang w:val="es-CO" w:eastAsia="es-CO"/>
              </w:rPr>
              <w:t xml:space="preserve"> para muros de fachada 1:4; incluye filos, dilataciones, uso de andamios, arnés y todo lo necesario para cumplir con la seguridad y ejecución correcta de la misma. Según diseño.</w:t>
            </w:r>
          </w:p>
        </w:tc>
        <w:tc>
          <w:tcPr>
            <w:tcW w:w="915" w:type="dxa"/>
            <w:tcBorders>
              <w:top w:val="nil"/>
              <w:left w:val="nil"/>
              <w:bottom w:val="single" w:sz="4" w:space="0" w:color="auto"/>
              <w:right w:val="single" w:sz="4" w:space="0" w:color="auto"/>
            </w:tcBorders>
            <w:vAlign w:val="center"/>
            <w:hideMark/>
          </w:tcPr>
          <w:p w14:paraId="42322E58"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1A28D0E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34,22</w:t>
            </w:r>
          </w:p>
        </w:tc>
        <w:tc>
          <w:tcPr>
            <w:tcW w:w="36" w:type="dxa"/>
            <w:vAlign w:val="center"/>
            <w:hideMark/>
          </w:tcPr>
          <w:p w14:paraId="2AE29C63"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635B784"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6A6720D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3.4</w:t>
            </w:r>
          </w:p>
        </w:tc>
        <w:tc>
          <w:tcPr>
            <w:tcW w:w="5437" w:type="dxa"/>
            <w:tcBorders>
              <w:top w:val="nil"/>
              <w:left w:val="nil"/>
              <w:bottom w:val="single" w:sz="4" w:space="0" w:color="auto"/>
              <w:right w:val="single" w:sz="4" w:space="0" w:color="auto"/>
            </w:tcBorders>
            <w:vAlign w:val="center"/>
            <w:hideMark/>
          </w:tcPr>
          <w:p w14:paraId="1164FFD4"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Pintura interior tipo 1 para muros interiores. incluye filos y dilataciones, protección de equipos y archivos.</w:t>
            </w:r>
          </w:p>
        </w:tc>
        <w:tc>
          <w:tcPr>
            <w:tcW w:w="915" w:type="dxa"/>
            <w:tcBorders>
              <w:top w:val="nil"/>
              <w:left w:val="nil"/>
              <w:bottom w:val="single" w:sz="4" w:space="0" w:color="auto"/>
              <w:right w:val="single" w:sz="4" w:space="0" w:color="auto"/>
            </w:tcBorders>
            <w:vAlign w:val="center"/>
            <w:hideMark/>
          </w:tcPr>
          <w:p w14:paraId="6AB7224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0EAC16A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339,30</w:t>
            </w:r>
          </w:p>
        </w:tc>
        <w:tc>
          <w:tcPr>
            <w:tcW w:w="36" w:type="dxa"/>
            <w:vAlign w:val="center"/>
            <w:hideMark/>
          </w:tcPr>
          <w:p w14:paraId="7AEECCD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44B835E" w14:textId="77777777" w:rsidTr="009C681A">
        <w:trPr>
          <w:trHeight w:val="540"/>
        </w:trPr>
        <w:tc>
          <w:tcPr>
            <w:tcW w:w="817" w:type="dxa"/>
            <w:tcBorders>
              <w:top w:val="nil"/>
              <w:left w:val="single" w:sz="8" w:space="0" w:color="auto"/>
              <w:bottom w:val="single" w:sz="4" w:space="0" w:color="000000"/>
              <w:right w:val="single" w:sz="8" w:space="0" w:color="auto"/>
            </w:tcBorders>
            <w:noWrap/>
            <w:vAlign w:val="center"/>
            <w:hideMark/>
          </w:tcPr>
          <w:p w14:paraId="45CE013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3.5</w:t>
            </w:r>
          </w:p>
        </w:tc>
        <w:tc>
          <w:tcPr>
            <w:tcW w:w="5437" w:type="dxa"/>
            <w:tcBorders>
              <w:top w:val="nil"/>
              <w:left w:val="nil"/>
              <w:bottom w:val="single" w:sz="4" w:space="0" w:color="auto"/>
              <w:right w:val="single" w:sz="4" w:space="0" w:color="auto"/>
            </w:tcBorders>
            <w:vAlign w:val="center"/>
            <w:hideMark/>
          </w:tcPr>
          <w:p w14:paraId="0B119903"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Lineales de pintura en </w:t>
            </w:r>
            <w:proofErr w:type="gramStart"/>
            <w:r w:rsidRPr="009F5298">
              <w:rPr>
                <w:rFonts w:ascii="Arial" w:eastAsia="Times New Roman" w:hAnsi="Arial" w:cs="Arial"/>
                <w:szCs w:val="20"/>
                <w:lang w:val="es-CO" w:eastAsia="es-CO"/>
              </w:rPr>
              <w:t>vinilo  tipo</w:t>
            </w:r>
            <w:proofErr w:type="gramEnd"/>
            <w:r w:rsidRPr="009F5298">
              <w:rPr>
                <w:rFonts w:ascii="Arial" w:eastAsia="Times New Roman" w:hAnsi="Arial" w:cs="Arial"/>
                <w:szCs w:val="20"/>
                <w:lang w:val="es-CO" w:eastAsia="es-CO"/>
              </w:rPr>
              <w:t xml:space="preserve"> 1 para muros interiores, tres manos, incluye uso de andamios, arnés, columpios y todo lo necesario para cumplir con la seguridad y aplicación correcta de la misma</w:t>
            </w:r>
          </w:p>
        </w:tc>
        <w:tc>
          <w:tcPr>
            <w:tcW w:w="915" w:type="dxa"/>
            <w:tcBorders>
              <w:top w:val="nil"/>
              <w:left w:val="nil"/>
              <w:bottom w:val="single" w:sz="4" w:space="0" w:color="auto"/>
              <w:right w:val="single" w:sz="4" w:space="0" w:color="auto"/>
            </w:tcBorders>
            <w:vAlign w:val="center"/>
            <w:hideMark/>
          </w:tcPr>
          <w:p w14:paraId="3D27CF7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ML</w:t>
            </w:r>
          </w:p>
        </w:tc>
        <w:tc>
          <w:tcPr>
            <w:tcW w:w="1275" w:type="dxa"/>
            <w:tcBorders>
              <w:top w:val="nil"/>
              <w:left w:val="nil"/>
              <w:bottom w:val="single" w:sz="4" w:space="0" w:color="000000"/>
              <w:right w:val="single" w:sz="4" w:space="0" w:color="000000"/>
            </w:tcBorders>
            <w:vAlign w:val="center"/>
            <w:hideMark/>
          </w:tcPr>
          <w:p w14:paraId="3B5018F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169,65</w:t>
            </w:r>
          </w:p>
        </w:tc>
        <w:tc>
          <w:tcPr>
            <w:tcW w:w="36" w:type="dxa"/>
            <w:vAlign w:val="center"/>
            <w:hideMark/>
          </w:tcPr>
          <w:p w14:paraId="0AD9E5A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94078EF"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3FFB8F3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3.6</w:t>
            </w:r>
          </w:p>
        </w:tc>
        <w:tc>
          <w:tcPr>
            <w:tcW w:w="5437" w:type="dxa"/>
            <w:tcBorders>
              <w:top w:val="nil"/>
              <w:left w:val="nil"/>
              <w:bottom w:val="single" w:sz="4" w:space="0" w:color="auto"/>
              <w:right w:val="single" w:sz="4" w:space="0" w:color="auto"/>
            </w:tcBorders>
            <w:vAlign w:val="center"/>
            <w:hideMark/>
          </w:tcPr>
          <w:p w14:paraId="30B29B5B"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Pintura tipo </w:t>
            </w:r>
            <w:proofErr w:type="spellStart"/>
            <w:r w:rsidRPr="009F5298">
              <w:rPr>
                <w:rFonts w:ascii="Arial" w:eastAsia="Times New Roman" w:hAnsi="Arial" w:cs="Arial"/>
                <w:szCs w:val="20"/>
                <w:lang w:val="es-CO" w:eastAsia="es-CO"/>
              </w:rPr>
              <w:t>Koraza</w:t>
            </w:r>
            <w:proofErr w:type="spellEnd"/>
            <w:r w:rsidRPr="009F5298">
              <w:rPr>
                <w:rFonts w:ascii="Arial" w:eastAsia="Times New Roman" w:hAnsi="Arial" w:cs="Arial"/>
                <w:szCs w:val="20"/>
                <w:lang w:val="es-CO" w:eastAsia="es-CO"/>
              </w:rPr>
              <w:t xml:space="preserve"> para muros exterior, incluye filos y dilataciones, equipo de trabajo en altura y todo lo necesario para ejecución de la actividad</w:t>
            </w:r>
          </w:p>
        </w:tc>
        <w:tc>
          <w:tcPr>
            <w:tcW w:w="915" w:type="dxa"/>
            <w:tcBorders>
              <w:top w:val="nil"/>
              <w:left w:val="nil"/>
              <w:bottom w:val="single" w:sz="4" w:space="0" w:color="auto"/>
              <w:right w:val="single" w:sz="4" w:space="0" w:color="auto"/>
            </w:tcBorders>
            <w:vAlign w:val="center"/>
            <w:hideMark/>
          </w:tcPr>
          <w:p w14:paraId="4EFED27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20DDFCD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231,93</w:t>
            </w:r>
          </w:p>
        </w:tc>
        <w:tc>
          <w:tcPr>
            <w:tcW w:w="36" w:type="dxa"/>
            <w:vAlign w:val="center"/>
            <w:hideMark/>
          </w:tcPr>
          <w:p w14:paraId="7F39D8D6"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0D20794" w14:textId="77777777" w:rsidTr="009F5298">
        <w:trPr>
          <w:trHeight w:val="540"/>
        </w:trPr>
        <w:tc>
          <w:tcPr>
            <w:tcW w:w="817" w:type="dxa"/>
            <w:tcBorders>
              <w:top w:val="nil"/>
              <w:left w:val="single" w:sz="8" w:space="0" w:color="auto"/>
              <w:bottom w:val="single" w:sz="4" w:space="0" w:color="000000"/>
              <w:right w:val="single" w:sz="8" w:space="0" w:color="auto"/>
            </w:tcBorders>
            <w:noWrap/>
            <w:vAlign w:val="center"/>
            <w:hideMark/>
          </w:tcPr>
          <w:p w14:paraId="696C57F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3.7</w:t>
            </w:r>
          </w:p>
        </w:tc>
        <w:tc>
          <w:tcPr>
            <w:tcW w:w="5437" w:type="dxa"/>
            <w:tcBorders>
              <w:top w:val="nil"/>
              <w:left w:val="nil"/>
              <w:bottom w:val="single" w:sz="4" w:space="0" w:color="auto"/>
              <w:right w:val="single" w:sz="4" w:space="0" w:color="auto"/>
            </w:tcBorders>
            <w:vAlign w:val="center"/>
            <w:hideMark/>
          </w:tcPr>
          <w:p w14:paraId="7C76A0B3"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Lineales de pintura en </w:t>
            </w:r>
            <w:proofErr w:type="gramStart"/>
            <w:r w:rsidRPr="009F5298">
              <w:rPr>
                <w:rFonts w:ascii="Arial" w:eastAsia="Times New Roman" w:hAnsi="Arial" w:cs="Arial"/>
                <w:szCs w:val="20"/>
                <w:lang w:val="es-CO" w:eastAsia="es-CO"/>
              </w:rPr>
              <w:t>vinilo  tipo</w:t>
            </w:r>
            <w:proofErr w:type="gramEnd"/>
            <w:r w:rsidRPr="009F5298">
              <w:rPr>
                <w:rFonts w:ascii="Arial" w:eastAsia="Times New Roman" w:hAnsi="Arial" w:cs="Arial"/>
                <w:szCs w:val="20"/>
                <w:lang w:val="es-CO" w:eastAsia="es-CO"/>
              </w:rPr>
              <w:t xml:space="preserve"> </w:t>
            </w:r>
            <w:proofErr w:type="spellStart"/>
            <w:r w:rsidRPr="009F5298">
              <w:rPr>
                <w:rFonts w:ascii="Arial" w:eastAsia="Times New Roman" w:hAnsi="Arial" w:cs="Arial"/>
                <w:szCs w:val="20"/>
                <w:lang w:val="es-CO" w:eastAsia="es-CO"/>
              </w:rPr>
              <w:t>koraza</w:t>
            </w:r>
            <w:proofErr w:type="spellEnd"/>
            <w:r w:rsidRPr="009F5298">
              <w:rPr>
                <w:rFonts w:ascii="Arial" w:eastAsia="Times New Roman" w:hAnsi="Arial" w:cs="Arial"/>
                <w:szCs w:val="20"/>
                <w:lang w:val="es-CO" w:eastAsia="es-CO"/>
              </w:rPr>
              <w:t xml:space="preserve"> para muros, </w:t>
            </w:r>
            <w:proofErr w:type="spellStart"/>
            <w:r w:rsidRPr="009F5298">
              <w:rPr>
                <w:rFonts w:ascii="Arial" w:eastAsia="Times New Roman" w:hAnsi="Arial" w:cs="Arial"/>
                <w:szCs w:val="20"/>
                <w:lang w:val="es-CO" w:eastAsia="es-CO"/>
              </w:rPr>
              <w:t>alfajias</w:t>
            </w:r>
            <w:proofErr w:type="spellEnd"/>
            <w:r w:rsidRPr="009F5298">
              <w:rPr>
                <w:rFonts w:ascii="Arial" w:eastAsia="Times New Roman" w:hAnsi="Arial" w:cs="Arial"/>
                <w:szCs w:val="20"/>
                <w:lang w:val="es-CO" w:eastAsia="es-CO"/>
              </w:rPr>
              <w:t xml:space="preserve"> y dinteles exteriores tres manos, incluye uso de andamios, arnés, columpios y todo lo necesario para cumplir con la seguridad y aplicación correcta de la misma</w:t>
            </w:r>
          </w:p>
        </w:tc>
        <w:tc>
          <w:tcPr>
            <w:tcW w:w="915" w:type="dxa"/>
            <w:tcBorders>
              <w:top w:val="nil"/>
              <w:left w:val="nil"/>
              <w:bottom w:val="single" w:sz="4" w:space="0" w:color="auto"/>
              <w:right w:val="single" w:sz="4" w:space="0" w:color="auto"/>
            </w:tcBorders>
            <w:vAlign w:val="center"/>
            <w:hideMark/>
          </w:tcPr>
          <w:p w14:paraId="6DFFDF4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ML</w:t>
            </w:r>
          </w:p>
        </w:tc>
        <w:tc>
          <w:tcPr>
            <w:tcW w:w="1275" w:type="dxa"/>
            <w:tcBorders>
              <w:top w:val="nil"/>
              <w:left w:val="nil"/>
              <w:bottom w:val="single" w:sz="4" w:space="0" w:color="000000"/>
              <w:right w:val="single" w:sz="4" w:space="0" w:color="000000"/>
            </w:tcBorders>
            <w:vAlign w:val="center"/>
            <w:hideMark/>
          </w:tcPr>
          <w:p w14:paraId="0C26529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115,97</w:t>
            </w:r>
          </w:p>
        </w:tc>
        <w:tc>
          <w:tcPr>
            <w:tcW w:w="36" w:type="dxa"/>
            <w:vAlign w:val="center"/>
            <w:hideMark/>
          </w:tcPr>
          <w:p w14:paraId="353AEE3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0563CC0"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047990C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3.8</w:t>
            </w:r>
          </w:p>
        </w:tc>
        <w:tc>
          <w:tcPr>
            <w:tcW w:w="5437" w:type="dxa"/>
            <w:tcBorders>
              <w:top w:val="nil"/>
              <w:left w:val="nil"/>
              <w:bottom w:val="single" w:sz="4" w:space="0" w:color="auto"/>
              <w:right w:val="single" w:sz="4" w:space="0" w:color="auto"/>
            </w:tcBorders>
            <w:vAlign w:val="center"/>
            <w:hideMark/>
          </w:tcPr>
          <w:p w14:paraId="46B51916"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pisos en terrazo </w:t>
            </w:r>
            <w:proofErr w:type="spellStart"/>
            <w:r w:rsidRPr="009F5298">
              <w:rPr>
                <w:rFonts w:ascii="Arial" w:eastAsia="Times New Roman" w:hAnsi="Arial" w:cs="Arial"/>
                <w:color w:val="000000"/>
                <w:szCs w:val="20"/>
                <w:lang w:val="es-CO" w:eastAsia="es-CO"/>
              </w:rPr>
              <w:t>payande</w:t>
            </w:r>
            <w:proofErr w:type="spellEnd"/>
            <w:r w:rsidRPr="009F5298">
              <w:rPr>
                <w:rFonts w:ascii="Arial" w:eastAsia="Times New Roman" w:hAnsi="Arial" w:cs="Arial"/>
                <w:color w:val="000000"/>
                <w:szCs w:val="20"/>
                <w:lang w:val="es-CO" w:eastAsia="es-CO"/>
              </w:rPr>
              <w:t xml:space="preserve"> </w:t>
            </w:r>
            <w:proofErr w:type="spellStart"/>
            <w:r w:rsidRPr="009F5298">
              <w:rPr>
                <w:rFonts w:ascii="Arial" w:eastAsia="Times New Roman" w:hAnsi="Arial" w:cs="Arial"/>
                <w:color w:val="000000"/>
                <w:szCs w:val="20"/>
                <w:lang w:val="es-CO" w:eastAsia="es-CO"/>
              </w:rPr>
              <w:t>mazz</w:t>
            </w:r>
            <w:proofErr w:type="spellEnd"/>
            <w:r w:rsidRPr="009F5298">
              <w:rPr>
                <w:rFonts w:ascii="Arial" w:eastAsia="Times New Roman" w:hAnsi="Arial" w:cs="Arial"/>
                <w:color w:val="000000"/>
                <w:szCs w:val="20"/>
                <w:lang w:val="es-CO" w:eastAsia="es-CO"/>
              </w:rPr>
              <w:t xml:space="preserve"> 30x30 </w:t>
            </w:r>
            <w:proofErr w:type="spellStart"/>
            <w:r w:rsidRPr="009F5298">
              <w:rPr>
                <w:rFonts w:ascii="Arial" w:eastAsia="Times New Roman" w:hAnsi="Arial" w:cs="Arial"/>
                <w:color w:val="000000"/>
                <w:szCs w:val="20"/>
                <w:lang w:val="es-CO" w:eastAsia="es-CO"/>
              </w:rPr>
              <w:t>trafico</w:t>
            </w:r>
            <w:proofErr w:type="spellEnd"/>
            <w:r w:rsidRPr="009F5298">
              <w:rPr>
                <w:rFonts w:ascii="Arial" w:eastAsia="Times New Roman" w:hAnsi="Arial" w:cs="Arial"/>
                <w:color w:val="000000"/>
                <w:szCs w:val="20"/>
                <w:lang w:val="es-CO" w:eastAsia="es-CO"/>
              </w:rPr>
              <w:t xml:space="preserve"> pesado según diseño.</w:t>
            </w:r>
          </w:p>
        </w:tc>
        <w:tc>
          <w:tcPr>
            <w:tcW w:w="915" w:type="dxa"/>
            <w:tcBorders>
              <w:top w:val="nil"/>
              <w:left w:val="nil"/>
              <w:bottom w:val="single" w:sz="4" w:space="0" w:color="auto"/>
              <w:right w:val="single" w:sz="4" w:space="0" w:color="auto"/>
            </w:tcBorders>
            <w:vAlign w:val="center"/>
            <w:hideMark/>
          </w:tcPr>
          <w:p w14:paraId="2C902A3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31AFABC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18,58</w:t>
            </w:r>
          </w:p>
        </w:tc>
        <w:tc>
          <w:tcPr>
            <w:tcW w:w="36" w:type="dxa"/>
            <w:vAlign w:val="center"/>
            <w:hideMark/>
          </w:tcPr>
          <w:p w14:paraId="3B5D2B63"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E3D6A6A"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076545A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3.9</w:t>
            </w:r>
          </w:p>
        </w:tc>
        <w:tc>
          <w:tcPr>
            <w:tcW w:w="5437" w:type="dxa"/>
            <w:tcBorders>
              <w:top w:val="nil"/>
              <w:left w:val="nil"/>
              <w:bottom w:val="single" w:sz="4" w:space="0" w:color="auto"/>
              <w:right w:val="single" w:sz="4" w:space="0" w:color="auto"/>
            </w:tcBorders>
            <w:vAlign w:val="center"/>
            <w:hideMark/>
          </w:tcPr>
          <w:p w14:paraId="532ED2F8"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zócalos en granito pulido </w:t>
            </w:r>
            <w:proofErr w:type="spellStart"/>
            <w:r w:rsidRPr="009F5298">
              <w:rPr>
                <w:rFonts w:ascii="Arial" w:eastAsia="Times New Roman" w:hAnsi="Arial" w:cs="Arial"/>
                <w:color w:val="000000"/>
                <w:szCs w:val="20"/>
                <w:lang w:val="es-CO" w:eastAsia="es-CO"/>
              </w:rPr>
              <w:t>trafico</w:t>
            </w:r>
            <w:proofErr w:type="spellEnd"/>
            <w:r w:rsidRPr="009F5298">
              <w:rPr>
                <w:rFonts w:ascii="Arial" w:eastAsia="Times New Roman" w:hAnsi="Arial" w:cs="Arial"/>
                <w:color w:val="000000"/>
                <w:szCs w:val="20"/>
                <w:lang w:val="es-CO" w:eastAsia="es-CO"/>
              </w:rPr>
              <w:t xml:space="preserve"> pesado según diseño.</w:t>
            </w:r>
          </w:p>
        </w:tc>
        <w:tc>
          <w:tcPr>
            <w:tcW w:w="915" w:type="dxa"/>
            <w:tcBorders>
              <w:top w:val="nil"/>
              <w:left w:val="nil"/>
              <w:bottom w:val="single" w:sz="4" w:space="0" w:color="auto"/>
              <w:right w:val="single" w:sz="4" w:space="0" w:color="auto"/>
            </w:tcBorders>
            <w:vAlign w:val="center"/>
            <w:hideMark/>
          </w:tcPr>
          <w:p w14:paraId="46604322"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75FC521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30,00</w:t>
            </w:r>
          </w:p>
        </w:tc>
        <w:tc>
          <w:tcPr>
            <w:tcW w:w="36" w:type="dxa"/>
            <w:vAlign w:val="center"/>
            <w:hideMark/>
          </w:tcPr>
          <w:p w14:paraId="6BE6BF15"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728F951"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652819A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3.10</w:t>
            </w:r>
          </w:p>
        </w:tc>
        <w:tc>
          <w:tcPr>
            <w:tcW w:w="5437" w:type="dxa"/>
            <w:tcBorders>
              <w:top w:val="nil"/>
              <w:left w:val="nil"/>
              <w:bottom w:val="single" w:sz="4" w:space="0" w:color="auto"/>
              <w:right w:val="single" w:sz="4" w:space="0" w:color="auto"/>
            </w:tcBorders>
            <w:vAlign w:val="center"/>
            <w:hideMark/>
          </w:tcPr>
          <w:p w14:paraId="4E6C2D5F"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Suministro e instalación de baldosa en porcelanato de 0,60*0,60, con todo lo necesario para una correcta y segura ejecución de la actividad.</w:t>
            </w:r>
          </w:p>
        </w:tc>
        <w:tc>
          <w:tcPr>
            <w:tcW w:w="915" w:type="dxa"/>
            <w:tcBorders>
              <w:top w:val="nil"/>
              <w:left w:val="nil"/>
              <w:bottom w:val="single" w:sz="4" w:space="0" w:color="auto"/>
              <w:right w:val="single" w:sz="4" w:space="0" w:color="auto"/>
            </w:tcBorders>
            <w:vAlign w:val="center"/>
            <w:hideMark/>
          </w:tcPr>
          <w:p w14:paraId="27158754"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000000"/>
              <w:right w:val="single" w:sz="4" w:space="0" w:color="000000"/>
            </w:tcBorders>
            <w:vAlign w:val="center"/>
            <w:hideMark/>
          </w:tcPr>
          <w:p w14:paraId="7FF577F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15,70</w:t>
            </w:r>
          </w:p>
        </w:tc>
        <w:tc>
          <w:tcPr>
            <w:tcW w:w="36" w:type="dxa"/>
            <w:vAlign w:val="center"/>
            <w:hideMark/>
          </w:tcPr>
          <w:p w14:paraId="0708C98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531CC1D"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79F1831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3.11</w:t>
            </w:r>
          </w:p>
        </w:tc>
        <w:tc>
          <w:tcPr>
            <w:tcW w:w="5437" w:type="dxa"/>
            <w:tcBorders>
              <w:top w:val="nil"/>
              <w:left w:val="nil"/>
              <w:bottom w:val="single" w:sz="4" w:space="0" w:color="auto"/>
              <w:right w:val="single" w:sz="4" w:space="0" w:color="auto"/>
            </w:tcBorders>
            <w:vAlign w:val="center"/>
            <w:hideMark/>
          </w:tcPr>
          <w:p w14:paraId="41402F47" w14:textId="77777777" w:rsidR="009F5298" w:rsidRPr="009F5298" w:rsidRDefault="009F5298" w:rsidP="009F5298">
            <w:pPr>
              <w:jc w:val="left"/>
              <w:rPr>
                <w:rFonts w:ascii="Arial" w:eastAsia="Times New Roman" w:hAnsi="Arial" w:cs="Arial"/>
                <w:color w:val="000000"/>
                <w:szCs w:val="20"/>
                <w:lang w:val="es-CO" w:eastAsia="es-CO"/>
              </w:rPr>
            </w:pPr>
            <w:proofErr w:type="spellStart"/>
            <w:r w:rsidRPr="009F5298">
              <w:rPr>
                <w:rFonts w:ascii="Arial" w:eastAsia="Times New Roman" w:hAnsi="Arial" w:cs="Arial"/>
                <w:color w:val="000000"/>
                <w:szCs w:val="20"/>
                <w:lang w:val="es-CO" w:eastAsia="es-CO"/>
              </w:rPr>
              <w:t>Adecuacion</w:t>
            </w:r>
            <w:proofErr w:type="spellEnd"/>
            <w:r w:rsidRPr="009F5298">
              <w:rPr>
                <w:rFonts w:ascii="Arial" w:eastAsia="Times New Roman" w:hAnsi="Arial" w:cs="Arial"/>
                <w:color w:val="000000"/>
                <w:szCs w:val="20"/>
                <w:lang w:val="es-CO" w:eastAsia="es-CO"/>
              </w:rPr>
              <w:t xml:space="preserve"> de punto </w:t>
            </w:r>
            <w:proofErr w:type="spellStart"/>
            <w:r w:rsidRPr="009F5298">
              <w:rPr>
                <w:rFonts w:ascii="Arial" w:eastAsia="Times New Roman" w:hAnsi="Arial" w:cs="Arial"/>
                <w:color w:val="000000"/>
                <w:szCs w:val="20"/>
                <w:lang w:val="es-CO" w:eastAsia="es-CO"/>
              </w:rPr>
              <w:t>hidraulico</w:t>
            </w:r>
            <w:proofErr w:type="spellEnd"/>
            <w:r w:rsidRPr="009F5298">
              <w:rPr>
                <w:rFonts w:ascii="Arial" w:eastAsia="Times New Roman" w:hAnsi="Arial" w:cs="Arial"/>
                <w:color w:val="000000"/>
                <w:szCs w:val="20"/>
                <w:lang w:val="es-CO" w:eastAsia="es-CO"/>
              </w:rPr>
              <w:t xml:space="preserve"> para </w:t>
            </w:r>
            <w:proofErr w:type="spellStart"/>
            <w:r w:rsidRPr="009F5298">
              <w:rPr>
                <w:rFonts w:ascii="Arial" w:eastAsia="Times New Roman" w:hAnsi="Arial" w:cs="Arial"/>
                <w:color w:val="000000"/>
                <w:szCs w:val="20"/>
                <w:lang w:val="es-CO" w:eastAsia="es-CO"/>
              </w:rPr>
              <w:t>lavatraperos</w:t>
            </w:r>
            <w:proofErr w:type="spellEnd"/>
            <w:r w:rsidRPr="009F5298">
              <w:rPr>
                <w:rFonts w:ascii="Arial" w:eastAsia="Times New Roman" w:hAnsi="Arial" w:cs="Arial"/>
                <w:color w:val="000000"/>
                <w:szCs w:val="20"/>
                <w:lang w:val="es-CO" w:eastAsia="es-CO"/>
              </w:rPr>
              <w:t xml:space="preserve">, incluye </w:t>
            </w:r>
            <w:proofErr w:type="spellStart"/>
            <w:r w:rsidRPr="009F5298">
              <w:rPr>
                <w:rFonts w:ascii="Arial" w:eastAsia="Times New Roman" w:hAnsi="Arial" w:cs="Arial"/>
                <w:color w:val="000000"/>
                <w:szCs w:val="20"/>
                <w:lang w:val="es-CO" w:eastAsia="es-CO"/>
              </w:rPr>
              <w:t>demolicion</w:t>
            </w:r>
            <w:proofErr w:type="spellEnd"/>
            <w:r w:rsidRPr="009F5298">
              <w:rPr>
                <w:rFonts w:ascii="Arial" w:eastAsia="Times New Roman" w:hAnsi="Arial" w:cs="Arial"/>
                <w:color w:val="000000"/>
                <w:szCs w:val="20"/>
                <w:lang w:val="es-CO" w:eastAsia="es-CO"/>
              </w:rPr>
              <w:t xml:space="preserve"> y resanes en mortero.</w:t>
            </w:r>
          </w:p>
        </w:tc>
        <w:tc>
          <w:tcPr>
            <w:tcW w:w="915" w:type="dxa"/>
            <w:tcBorders>
              <w:top w:val="nil"/>
              <w:left w:val="nil"/>
              <w:bottom w:val="single" w:sz="4" w:space="0" w:color="000000"/>
              <w:right w:val="single" w:sz="4" w:space="0" w:color="000000"/>
            </w:tcBorders>
            <w:noWrap/>
            <w:vAlign w:val="center"/>
            <w:hideMark/>
          </w:tcPr>
          <w:p w14:paraId="566289B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1D4AF46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5F8FA820"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008A47A"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02702B0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3.12</w:t>
            </w:r>
          </w:p>
        </w:tc>
        <w:tc>
          <w:tcPr>
            <w:tcW w:w="5437" w:type="dxa"/>
            <w:tcBorders>
              <w:top w:val="nil"/>
              <w:left w:val="nil"/>
              <w:bottom w:val="single" w:sz="4" w:space="0" w:color="auto"/>
              <w:right w:val="single" w:sz="4" w:space="0" w:color="auto"/>
            </w:tcBorders>
            <w:vAlign w:val="center"/>
            <w:hideMark/>
          </w:tcPr>
          <w:p w14:paraId="242EC797"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w:t>
            </w:r>
            <w:proofErr w:type="spellStart"/>
            <w:r w:rsidRPr="009F5298">
              <w:rPr>
                <w:rFonts w:ascii="Arial" w:eastAsia="Times New Roman" w:hAnsi="Arial" w:cs="Arial"/>
                <w:color w:val="000000"/>
                <w:szCs w:val="20"/>
                <w:lang w:val="es-CO" w:eastAsia="es-CO"/>
              </w:rPr>
              <w:t>lavatrapero</w:t>
            </w:r>
            <w:proofErr w:type="spellEnd"/>
            <w:r w:rsidRPr="009F5298">
              <w:rPr>
                <w:rFonts w:ascii="Arial" w:eastAsia="Times New Roman" w:hAnsi="Arial" w:cs="Arial"/>
                <w:color w:val="000000"/>
                <w:szCs w:val="20"/>
                <w:lang w:val="es-CO" w:eastAsia="es-CO"/>
              </w:rPr>
              <w:t xml:space="preserve"> de 0,40x0,35 </w:t>
            </w:r>
            <w:proofErr w:type="spellStart"/>
            <w:r w:rsidRPr="009F5298">
              <w:rPr>
                <w:rFonts w:ascii="Arial" w:eastAsia="Times New Roman" w:hAnsi="Arial" w:cs="Arial"/>
                <w:color w:val="000000"/>
                <w:szCs w:val="20"/>
                <w:lang w:val="es-CO" w:eastAsia="es-CO"/>
              </w:rPr>
              <w:t>aprox</w:t>
            </w:r>
            <w:proofErr w:type="spellEnd"/>
          </w:p>
        </w:tc>
        <w:tc>
          <w:tcPr>
            <w:tcW w:w="915" w:type="dxa"/>
            <w:tcBorders>
              <w:top w:val="nil"/>
              <w:left w:val="nil"/>
              <w:bottom w:val="single" w:sz="4" w:space="0" w:color="000000"/>
              <w:right w:val="single" w:sz="4" w:space="0" w:color="000000"/>
            </w:tcBorders>
            <w:noWrap/>
            <w:vAlign w:val="center"/>
            <w:hideMark/>
          </w:tcPr>
          <w:p w14:paraId="31ABB9D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2405FAC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14724D35"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088D22F"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669A94F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3.13</w:t>
            </w:r>
          </w:p>
        </w:tc>
        <w:tc>
          <w:tcPr>
            <w:tcW w:w="5437" w:type="dxa"/>
            <w:tcBorders>
              <w:top w:val="nil"/>
              <w:left w:val="nil"/>
              <w:bottom w:val="single" w:sz="4" w:space="0" w:color="auto"/>
              <w:right w:val="single" w:sz="4" w:space="0" w:color="auto"/>
            </w:tcBorders>
            <w:vAlign w:val="center"/>
            <w:hideMark/>
          </w:tcPr>
          <w:p w14:paraId="5351ADDC"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Construccion</w:t>
            </w:r>
            <w:proofErr w:type="spellEnd"/>
            <w:r w:rsidRPr="009F5298">
              <w:rPr>
                <w:rFonts w:ascii="Arial" w:eastAsia="Times New Roman" w:hAnsi="Arial" w:cs="Arial"/>
                <w:szCs w:val="20"/>
                <w:lang w:val="es-CO" w:eastAsia="es-CO"/>
              </w:rPr>
              <w:t xml:space="preserve"> de </w:t>
            </w:r>
            <w:proofErr w:type="spellStart"/>
            <w:r w:rsidRPr="009F5298">
              <w:rPr>
                <w:rFonts w:ascii="Arial" w:eastAsia="Times New Roman" w:hAnsi="Arial" w:cs="Arial"/>
                <w:szCs w:val="20"/>
                <w:lang w:val="es-CO" w:eastAsia="es-CO"/>
              </w:rPr>
              <w:t>alfajia</w:t>
            </w:r>
            <w:proofErr w:type="spellEnd"/>
            <w:r w:rsidRPr="009F5298">
              <w:rPr>
                <w:rFonts w:ascii="Arial" w:eastAsia="Times New Roman" w:hAnsi="Arial" w:cs="Arial"/>
                <w:szCs w:val="20"/>
                <w:lang w:val="es-CO" w:eastAsia="es-CO"/>
              </w:rPr>
              <w:t xml:space="preserve"> perimetral para remate de muro de fachada según diseño</w:t>
            </w:r>
          </w:p>
        </w:tc>
        <w:tc>
          <w:tcPr>
            <w:tcW w:w="915" w:type="dxa"/>
            <w:tcBorders>
              <w:top w:val="nil"/>
              <w:left w:val="nil"/>
              <w:bottom w:val="single" w:sz="4" w:space="0" w:color="auto"/>
              <w:right w:val="single" w:sz="4" w:space="0" w:color="auto"/>
            </w:tcBorders>
            <w:vAlign w:val="center"/>
            <w:hideMark/>
          </w:tcPr>
          <w:p w14:paraId="7F87A82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ML</w:t>
            </w:r>
          </w:p>
        </w:tc>
        <w:tc>
          <w:tcPr>
            <w:tcW w:w="1275" w:type="dxa"/>
            <w:tcBorders>
              <w:top w:val="nil"/>
              <w:left w:val="nil"/>
              <w:bottom w:val="single" w:sz="4" w:space="0" w:color="000000"/>
              <w:right w:val="single" w:sz="4" w:space="0" w:color="000000"/>
            </w:tcBorders>
            <w:vAlign w:val="center"/>
            <w:hideMark/>
          </w:tcPr>
          <w:p w14:paraId="124A310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18,20</w:t>
            </w:r>
          </w:p>
        </w:tc>
        <w:tc>
          <w:tcPr>
            <w:tcW w:w="36" w:type="dxa"/>
            <w:vAlign w:val="center"/>
            <w:hideMark/>
          </w:tcPr>
          <w:p w14:paraId="43481CE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864362D"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5BF424D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3.14</w:t>
            </w:r>
          </w:p>
        </w:tc>
        <w:tc>
          <w:tcPr>
            <w:tcW w:w="5437" w:type="dxa"/>
            <w:tcBorders>
              <w:top w:val="nil"/>
              <w:left w:val="nil"/>
              <w:bottom w:val="single" w:sz="4" w:space="0" w:color="auto"/>
              <w:right w:val="single" w:sz="4" w:space="0" w:color="auto"/>
            </w:tcBorders>
            <w:vAlign w:val="center"/>
            <w:hideMark/>
          </w:tcPr>
          <w:p w14:paraId="40376A0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Molduras en mortero </w:t>
            </w:r>
            <w:proofErr w:type="spellStart"/>
            <w:r w:rsidRPr="009F5298">
              <w:rPr>
                <w:rFonts w:ascii="Arial" w:eastAsia="Times New Roman" w:hAnsi="Arial" w:cs="Arial"/>
                <w:szCs w:val="20"/>
                <w:lang w:val="es-CO" w:eastAsia="es-CO"/>
              </w:rPr>
              <w:t>impermehabilizado</w:t>
            </w:r>
            <w:proofErr w:type="spellEnd"/>
            <w:r w:rsidRPr="009F5298">
              <w:rPr>
                <w:rFonts w:ascii="Arial" w:eastAsia="Times New Roman" w:hAnsi="Arial" w:cs="Arial"/>
                <w:szCs w:val="20"/>
                <w:lang w:val="es-CO" w:eastAsia="es-CO"/>
              </w:rPr>
              <w:t xml:space="preserve"> 1:2.3 para fachada según diseño </w:t>
            </w:r>
          </w:p>
        </w:tc>
        <w:tc>
          <w:tcPr>
            <w:tcW w:w="915" w:type="dxa"/>
            <w:tcBorders>
              <w:top w:val="nil"/>
              <w:left w:val="nil"/>
              <w:bottom w:val="single" w:sz="4" w:space="0" w:color="auto"/>
              <w:right w:val="single" w:sz="4" w:space="0" w:color="auto"/>
            </w:tcBorders>
            <w:vAlign w:val="center"/>
            <w:hideMark/>
          </w:tcPr>
          <w:p w14:paraId="28EAB741"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4F84FB0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42,00</w:t>
            </w:r>
          </w:p>
        </w:tc>
        <w:tc>
          <w:tcPr>
            <w:tcW w:w="36" w:type="dxa"/>
            <w:vAlign w:val="center"/>
            <w:hideMark/>
          </w:tcPr>
          <w:p w14:paraId="3B9E064B"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BA4E90F" w14:textId="77777777" w:rsidTr="009F5298">
        <w:trPr>
          <w:trHeight w:val="375"/>
        </w:trPr>
        <w:tc>
          <w:tcPr>
            <w:tcW w:w="817" w:type="dxa"/>
            <w:tcBorders>
              <w:top w:val="nil"/>
              <w:left w:val="single" w:sz="8" w:space="0" w:color="auto"/>
              <w:bottom w:val="single" w:sz="4" w:space="0" w:color="000000"/>
              <w:right w:val="single" w:sz="8" w:space="0" w:color="auto"/>
            </w:tcBorders>
            <w:noWrap/>
            <w:vAlign w:val="center"/>
            <w:hideMark/>
          </w:tcPr>
          <w:p w14:paraId="777F286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3.15</w:t>
            </w:r>
          </w:p>
        </w:tc>
        <w:tc>
          <w:tcPr>
            <w:tcW w:w="5437" w:type="dxa"/>
            <w:tcBorders>
              <w:top w:val="nil"/>
              <w:left w:val="nil"/>
              <w:bottom w:val="single" w:sz="4" w:space="0" w:color="auto"/>
              <w:right w:val="single" w:sz="4" w:space="0" w:color="auto"/>
            </w:tcBorders>
            <w:vAlign w:val="center"/>
            <w:hideMark/>
          </w:tcPr>
          <w:p w14:paraId="643DB8E7"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Molduras en mortero </w:t>
            </w:r>
            <w:proofErr w:type="spellStart"/>
            <w:r w:rsidRPr="009F5298">
              <w:rPr>
                <w:rFonts w:ascii="Arial" w:eastAsia="Times New Roman" w:hAnsi="Arial" w:cs="Arial"/>
                <w:szCs w:val="20"/>
                <w:lang w:val="es-CO" w:eastAsia="es-CO"/>
              </w:rPr>
              <w:t>impermehabilizado</w:t>
            </w:r>
            <w:proofErr w:type="spellEnd"/>
            <w:r w:rsidRPr="009F5298">
              <w:rPr>
                <w:rFonts w:ascii="Arial" w:eastAsia="Times New Roman" w:hAnsi="Arial" w:cs="Arial"/>
                <w:szCs w:val="20"/>
                <w:lang w:val="es-CO" w:eastAsia="es-CO"/>
              </w:rPr>
              <w:t xml:space="preserve"> 1:2:3 para columnas de fachada según diseño </w:t>
            </w:r>
          </w:p>
        </w:tc>
        <w:tc>
          <w:tcPr>
            <w:tcW w:w="915" w:type="dxa"/>
            <w:tcBorders>
              <w:top w:val="nil"/>
              <w:left w:val="nil"/>
              <w:bottom w:val="single" w:sz="4" w:space="0" w:color="auto"/>
              <w:right w:val="single" w:sz="4" w:space="0" w:color="auto"/>
            </w:tcBorders>
            <w:vAlign w:val="center"/>
            <w:hideMark/>
          </w:tcPr>
          <w:p w14:paraId="2EEB6CD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18BAE4F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6,00</w:t>
            </w:r>
          </w:p>
        </w:tc>
        <w:tc>
          <w:tcPr>
            <w:tcW w:w="36" w:type="dxa"/>
            <w:vAlign w:val="center"/>
            <w:hideMark/>
          </w:tcPr>
          <w:p w14:paraId="54EEE3C5"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EF8363C"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308DE541"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4EA0AB61"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04DB8DF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75E3165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23DE373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1EB97E7"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334550B3"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4</w:t>
            </w:r>
          </w:p>
        </w:tc>
        <w:tc>
          <w:tcPr>
            <w:tcW w:w="5437" w:type="dxa"/>
            <w:tcBorders>
              <w:top w:val="nil"/>
              <w:left w:val="nil"/>
              <w:bottom w:val="single" w:sz="8" w:space="0" w:color="000000"/>
              <w:right w:val="nil"/>
            </w:tcBorders>
            <w:shd w:val="clear" w:color="7F7F7F" w:fill="7F7F7F"/>
            <w:noWrap/>
            <w:vAlign w:val="center"/>
            <w:hideMark/>
          </w:tcPr>
          <w:p w14:paraId="05359FA6"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xml:space="preserve">CUBIERTAS Y CIELO RASOS </w:t>
            </w:r>
          </w:p>
        </w:tc>
        <w:tc>
          <w:tcPr>
            <w:tcW w:w="915" w:type="dxa"/>
            <w:tcBorders>
              <w:top w:val="nil"/>
              <w:left w:val="nil"/>
              <w:bottom w:val="single" w:sz="8" w:space="0" w:color="000000"/>
              <w:right w:val="nil"/>
            </w:tcBorders>
            <w:shd w:val="clear" w:color="7F7F7F" w:fill="7F7F7F"/>
            <w:noWrap/>
            <w:vAlign w:val="center"/>
            <w:hideMark/>
          </w:tcPr>
          <w:p w14:paraId="753A54C1"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000000"/>
              <w:right w:val="nil"/>
            </w:tcBorders>
            <w:shd w:val="clear" w:color="7F7F7F" w:fill="7F7F7F"/>
            <w:noWrap/>
            <w:vAlign w:val="center"/>
            <w:hideMark/>
          </w:tcPr>
          <w:p w14:paraId="59D26BD2"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787F2CE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B67163B"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062F531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4.1</w:t>
            </w:r>
          </w:p>
        </w:tc>
        <w:tc>
          <w:tcPr>
            <w:tcW w:w="5437" w:type="dxa"/>
            <w:tcBorders>
              <w:top w:val="single" w:sz="4" w:space="0" w:color="auto"/>
              <w:left w:val="nil"/>
              <w:bottom w:val="single" w:sz="4" w:space="0" w:color="auto"/>
              <w:right w:val="single" w:sz="4" w:space="0" w:color="auto"/>
            </w:tcBorders>
            <w:vAlign w:val="center"/>
            <w:hideMark/>
          </w:tcPr>
          <w:p w14:paraId="60922DA1"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instalación de cielo raso en </w:t>
            </w:r>
            <w:proofErr w:type="spellStart"/>
            <w:r w:rsidRPr="009F5298">
              <w:rPr>
                <w:rFonts w:ascii="Arial" w:eastAsia="Times New Roman" w:hAnsi="Arial" w:cs="Arial"/>
                <w:color w:val="000000"/>
                <w:szCs w:val="20"/>
                <w:lang w:val="es-CO" w:eastAsia="es-CO"/>
              </w:rPr>
              <w:t>drywall</w:t>
            </w:r>
            <w:proofErr w:type="spellEnd"/>
            <w:r w:rsidRPr="009F5298">
              <w:rPr>
                <w:rFonts w:ascii="Arial" w:eastAsia="Times New Roman" w:hAnsi="Arial" w:cs="Arial"/>
                <w:color w:val="000000"/>
                <w:szCs w:val="20"/>
                <w:lang w:val="es-CO" w:eastAsia="es-CO"/>
              </w:rPr>
              <w:t xml:space="preserve">, con </w:t>
            </w:r>
            <w:proofErr w:type="spellStart"/>
            <w:r w:rsidRPr="009F5298">
              <w:rPr>
                <w:rFonts w:ascii="Arial" w:eastAsia="Times New Roman" w:hAnsi="Arial" w:cs="Arial"/>
                <w:color w:val="000000"/>
                <w:szCs w:val="20"/>
                <w:lang w:val="es-CO" w:eastAsia="es-CO"/>
              </w:rPr>
              <w:t>dilatacion</w:t>
            </w:r>
            <w:proofErr w:type="spellEnd"/>
            <w:r w:rsidRPr="009F5298">
              <w:rPr>
                <w:rFonts w:ascii="Arial" w:eastAsia="Times New Roman" w:hAnsi="Arial" w:cs="Arial"/>
                <w:color w:val="000000"/>
                <w:szCs w:val="20"/>
                <w:lang w:val="es-CO" w:eastAsia="es-CO"/>
              </w:rPr>
              <w:t xml:space="preserve"> lateral, incluye pintura, estuco y todo lo necesario para su correcta ejecución</w:t>
            </w:r>
          </w:p>
        </w:tc>
        <w:tc>
          <w:tcPr>
            <w:tcW w:w="915" w:type="dxa"/>
            <w:tcBorders>
              <w:top w:val="single" w:sz="4" w:space="0" w:color="auto"/>
              <w:left w:val="nil"/>
              <w:bottom w:val="single" w:sz="4" w:space="0" w:color="auto"/>
              <w:right w:val="single" w:sz="4" w:space="0" w:color="auto"/>
            </w:tcBorders>
            <w:vAlign w:val="center"/>
            <w:hideMark/>
          </w:tcPr>
          <w:p w14:paraId="62ED68C1"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single" w:sz="4" w:space="0" w:color="000000"/>
              <w:left w:val="nil"/>
              <w:bottom w:val="single" w:sz="4" w:space="0" w:color="000000"/>
              <w:right w:val="single" w:sz="4" w:space="0" w:color="000000"/>
            </w:tcBorders>
            <w:vAlign w:val="center"/>
            <w:hideMark/>
          </w:tcPr>
          <w:p w14:paraId="48D8AA3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177,81</w:t>
            </w:r>
          </w:p>
        </w:tc>
        <w:tc>
          <w:tcPr>
            <w:tcW w:w="36" w:type="dxa"/>
            <w:vAlign w:val="center"/>
            <w:hideMark/>
          </w:tcPr>
          <w:p w14:paraId="3B064A8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3452C07" w14:textId="77777777" w:rsidTr="009F5298">
        <w:trPr>
          <w:trHeight w:val="1275"/>
        </w:trPr>
        <w:tc>
          <w:tcPr>
            <w:tcW w:w="817" w:type="dxa"/>
            <w:tcBorders>
              <w:top w:val="nil"/>
              <w:left w:val="single" w:sz="8" w:space="0" w:color="auto"/>
              <w:bottom w:val="single" w:sz="4" w:space="0" w:color="000000"/>
              <w:right w:val="single" w:sz="8" w:space="0" w:color="auto"/>
            </w:tcBorders>
            <w:noWrap/>
            <w:vAlign w:val="center"/>
            <w:hideMark/>
          </w:tcPr>
          <w:p w14:paraId="3CCCBDC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4.2</w:t>
            </w:r>
          </w:p>
        </w:tc>
        <w:tc>
          <w:tcPr>
            <w:tcW w:w="5437" w:type="dxa"/>
            <w:tcBorders>
              <w:top w:val="nil"/>
              <w:left w:val="nil"/>
              <w:bottom w:val="nil"/>
              <w:right w:val="single" w:sz="4" w:space="0" w:color="auto"/>
            </w:tcBorders>
            <w:vAlign w:val="center"/>
            <w:hideMark/>
          </w:tcPr>
          <w:p w14:paraId="159A8917"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transporte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Cubierta tipo UPVC blanca; incluye caballete, accesorios de fijación como tornillería autoperforante, ganchos, arandelas, caballetes, traslapos, sellos, remates y demás elementos necesarios para su correcta instalación; así mismo incluye el ajuste, refuerzo y complementación de la estructura existente para garantizar el adecuado soporte de la cubierta, su nivelación, alineación, fijación y sellado, asegurando su </w:t>
            </w:r>
            <w:proofErr w:type="spellStart"/>
            <w:r w:rsidRPr="009F5298">
              <w:rPr>
                <w:rFonts w:ascii="Arial" w:eastAsia="Times New Roman" w:hAnsi="Arial" w:cs="Arial"/>
                <w:color w:val="000000"/>
                <w:szCs w:val="20"/>
                <w:lang w:val="es-CO" w:eastAsia="es-CO"/>
              </w:rPr>
              <w:t>impermeabilizacion</w:t>
            </w:r>
            <w:proofErr w:type="spellEnd"/>
            <w:r w:rsidRPr="009F5298">
              <w:rPr>
                <w:rFonts w:ascii="Arial" w:eastAsia="Times New Roman" w:hAnsi="Arial" w:cs="Arial"/>
                <w:color w:val="000000"/>
                <w:szCs w:val="20"/>
                <w:lang w:val="es-CO" w:eastAsia="es-CO"/>
              </w:rPr>
              <w:t xml:space="preserve"> y correcto funcionamiento.</w:t>
            </w:r>
          </w:p>
        </w:tc>
        <w:tc>
          <w:tcPr>
            <w:tcW w:w="915" w:type="dxa"/>
            <w:tcBorders>
              <w:top w:val="nil"/>
              <w:left w:val="nil"/>
              <w:bottom w:val="nil"/>
              <w:right w:val="single" w:sz="4" w:space="0" w:color="auto"/>
            </w:tcBorders>
            <w:vAlign w:val="center"/>
            <w:hideMark/>
          </w:tcPr>
          <w:p w14:paraId="6489F77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nil"/>
              <w:right w:val="single" w:sz="4" w:space="0" w:color="000000"/>
            </w:tcBorders>
            <w:vAlign w:val="center"/>
            <w:hideMark/>
          </w:tcPr>
          <w:p w14:paraId="1BE8893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153,95</w:t>
            </w:r>
          </w:p>
        </w:tc>
        <w:tc>
          <w:tcPr>
            <w:tcW w:w="36" w:type="dxa"/>
            <w:vAlign w:val="center"/>
            <w:hideMark/>
          </w:tcPr>
          <w:p w14:paraId="42E416A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8E57305"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4FB6E6F4"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36C6F363"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0973E12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3D9153E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0B4BE03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BC2009B"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157A8D3E"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5</w:t>
            </w:r>
          </w:p>
        </w:tc>
        <w:tc>
          <w:tcPr>
            <w:tcW w:w="5437" w:type="dxa"/>
            <w:tcBorders>
              <w:top w:val="nil"/>
              <w:left w:val="nil"/>
              <w:bottom w:val="single" w:sz="8" w:space="0" w:color="000000"/>
              <w:right w:val="nil"/>
            </w:tcBorders>
            <w:shd w:val="clear" w:color="7F7F7F" w:fill="7F7F7F"/>
            <w:noWrap/>
            <w:vAlign w:val="center"/>
            <w:hideMark/>
          </w:tcPr>
          <w:p w14:paraId="198931E8"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xml:space="preserve">INSTACIONES ELECTRICAS </w:t>
            </w:r>
          </w:p>
        </w:tc>
        <w:tc>
          <w:tcPr>
            <w:tcW w:w="915" w:type="dxa"/>
            <w:tcBorders>
              <w:top w:val="nil"/>
              <w:left w:val="nil"/>
              <w:bottom w:val="single" w:sz="8" w:space="0" w:color="000000"/>
              <w:right w:val="nil"/>
            </w:tcBorders>
            <w:shd w:val="clear" w:color="7F7F7F" w:fill="7F7F7F"/>
            <w:noWrap/>
            <w:vAlign w:val="center"/>
            <w:hideMark/>
          </w:tcPr>
          <w:p w14:paraId="3F4C5577"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000000"/>
              <w:right w:val="nil"/>
            </w:tcBorders>
            <w:shd w:val="clear" w:color="7F7F7F" w:fill="7F7F7F"/>
            <w:noWrap/>
            <w:vAlign w:val="center"/>
            <w:hideMark/>
          </w:tcPr>
          <w:p w14:paraId="6E779B4E"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7D8E00C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27B18CF" w14:textId="77777777" w:rsidTr="009F5298">
        <w:trPr>
          <w:trHeight w:val="2115"/>
        </w:trPr>
        <w:tc>
          <w:tcPr>
            <w:tcW w:w="817" w:type="dxa"/>
            <w:tcBorders>
              <w:top w:val="single" w:sz="8" w:space="0" w:color="auto"/>
              <w:left w:val="single" w:sz="8" w:space="0" w:color="auto"/>
              <w:bottom w:val="single" w:sz="4" w:space="0" w:color="000000"/>
              <w:right w:val="single" w:sz="8" w:space="0" w:color="auto"/>
            </w:tcBorders>
            <w:noWrap/>
            <w:vAlign w:val="center"/>
            <w:hideMark/>
          </w:tcPr>
          <w:p w14:paraId="6C9E1A7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5.1</w:t>
            </w:r>
          </w:p>
        </w:tc>
        <w:tc>
          <w:tcPr>
            <w:tcW w:w="5437" w:type="dxa"/>
            <w:tcBorders>
              <w:top w:val="single" w:sz="4" w:space="0" w:color="auto"/>
              <w:left w:val="nil"/>
              <w:bottom w:val="single" w:sz="4" w:space="0" w:color="auto"/>
              <w:right w:val="single" w:sz="4" w:space="0" w:color="auto"/>
            </w:tcBorders>
            <w:vAlign w:val="center"/>
            <w:hideMark/>
          </w:tcPr>
          <w:p w14:paraId="08693C9E" w14:textId="11D71F9E"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transporte e instalación de materiales para salida eléctrica de alumbrado, </w:t>
            </w:r>
            <w:proofErr w:type="spellStart"/>
            <w:r w:rsidRPr="009F5298">
              <w:rPr>
                <w:rFonts w:ascii="Arial" w:eastAsia="Times New Roman" w:hAnsi="Arial" w:cs="Arial"/>
                <w:color w:val="000000"/>
                <w:szCs w:val="20"/>
                <w:lang w:val="es-CO" w:eastAsia="es-CO"/>
              </w:rPr>
              <w:t>switche</w:t>
            </w:r>
            <w:proofErr w:type="spellEnd"/>
            <w:r w:rsidRPr="009F5298">
              <w:rPr>
                <w:rFonts w:ascii="Arial" w:eastAsia="Times New Roman" w:hAnsi="Arial" w:cs="Arial"/>
                <w:color w:val="000000"/>
                <w:szCs w:val="20"/>
                <w:lang w:val="es-CO" w:eastAsia="es-CO"/>
              </w:rPr>
              <w:t xml:space="preserve">, toma y toma regulado color naranja y aire acondicionado 220. incluye cable # </w:t>
            </w:r>
            <w:r w:rsidR="00A561D6" w:rsidRPr="009F5298">
              <w:rPr>
                <w:rFonts w:ascii="Arial" w:eastAsia="Times New Roman" w:hAnsi="Arial" w:cs="Arial"/>
                <w:color w:val="000000"/>
                <w:szCs w:val="20"/>
                <w:lang w:val="es-CO" w:eastAsia="es-CO"/>
              </w:rPr>
              <w:t>12,</w:t>
            </w:r>
            <w:r w:rsidRPr="009F5298">
              <w:rPr>
                <w:rFonts w:ascii="Arial" w:eastAsia="Times New Roman" w:hAnsi="Arial" w:cs="Arial"/>
                <w:color w:val="000000"/>
                <w:szCs w:val="20"/>
                <w:lang w:val="es-CO" w:eastAsia="es-CO"/>
              </w:rPr>
              <w:t xml:space="preserve"> tapa, cajas, con tapa para toma, ducto </w:t>
            </w:r>
            <w:proofErr w:type="spellStart"/>
            <w:r w:rsidRPr="009F5298">
              <w:rPr>
                <w:rFonts w:ascii="Arial" w:eastAsia="Times New Roman" w:hAnsi="Arial" w:cs="Arial"/>
                <w:color w:val="000000"/>
                <w:szCs w:val="20"/>
                <w:lang w:val="es-CO" w:eastAsia="es-CO"/>
              </w:rPr>
              <w:t>emt</w:t>
            </w:r>
            <w:proofErr w:type="spellEnd"/>
            <w:r w:rsidRPr="009F5298">
              <w:rPr>
                <w:rFonts w:ascii="Arial" w:eastAsia="Times New Roman" w:hAnsi="Arial" w:cs="Arial"/>
                <w:color w:val="000000"/>
                <w:szCs w:val="20"/>
                <w:lang w:val="es-CO" w:eastAsia="es-CO"/>
              </w:rPr>
              <w:t xml:space="preserve">, </w:t>
            </w:r>
            <w:proofErr w:type="gramStart"/>
            <w:r w:rsidRPr="009F5298">
              <w:rPr>
                <w:rFonts w:ascii="Arial" w:eastAsia="Times New Roman" w:hAnsi="Arial" w:cs="Arial"/>
                <w:color w:val="000000"/>
                <w:szCs w:val="20"/>
                <w:lang w:val="es-CO" w:eastAsia="es-CO"/>
              </w:rPr>
              <w:t>adaptadores terminal</w:t>
            </w:r>
            <w:proofErr w:type="gramEnd"/>
            <w:r w:rsidRPr="009F5298">
              <w:rPr>
                <w:rFonts w:ascii="Arial" w:eastAsia="Times New Roman" w:hAnsi="Arial" w:cs="Arial"/>
                <w:color w:val="000000"/>
                <w:szCs w:val="20"/>
                <w:lang w:val="es-CO" w:eastAsia="es-CO"/>
              </w:rPr>
              <w:t xml:space="preserve">, curvas, pega </w:t>
            </w:r>
            <w:proofErr w:type="spellStart"/>
            <w:r w:rsidRPr="009F5298">
              <w:rPr>
                <w:rFonts w:ascii="Arial" w:eastAsia="Times New Roman" w:hAnsi="Arial" w:cs="Arial"/>
                <w:color w:val="000000"/>
                <w:szCs w:val="20"/>
                <w:lang w:val="es-CO" w:eastAsia="es-CO"/>
              </w:rPr>
              <w:t>pvc</w:t>
            </w:r>
            <w:proofErr w:type="spellEnd"/>
            <w:r w:rsidRPr="009F5298">
              <w:rPr>
                <w:rFonts w:ascii="Arial" w:eastAsia="Times New Roman" w:hAnsi="Arial" w:cs="Arial"/>
                <w:color w:val="000000"/>
                <w:szCs w:val="20"/>
                <w:lang w:val="es-CO" w:eastAsia="es-CO"/>
              </w:rPr>
              <w:t>, conectores de conexión y empalme, tornillos, obra civil y demás accesorios y elementos necesarios para su correcta instalación y funcionamiento. (salida de 10 a 20 m a caja).</w:t>
            </w:r>
          </w:p>
        </w:tc>
        <w:tc>
          <w:tcPr>
            <w:tcW w:w="915" w:type="dxa"/>
            <w:tcBorders>
              <w:top w:val="single" w:sz="4" w:space="0" w:color="auto"/>
              <w:left w:val="nil"/>
              <w:bottom w:val="single" w:sz="4" w:space="0" w:color="auto"/>
              <w:right w:val="single" w:sz="4" w:space="0" w:color="auto"/>
            </w:tcBorders>
            <w:vAlign w:val="center"/>
            <w:hideMark/>
          </w:tcPr>
          <w:p w14:paraId="48472BAD"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single" w:sz="4" w:space="0" w:color="000000"/>
              <w:left w:val="nil"/>
              <w:bottom w:val="single" w:sz="4" w:space="0" w:color="000000"/>
              <w:right w:val="single" w:sz="4" w:space="0" w:color="000000"/>
            </w:tcBorders>
            <w:vAlign w:val="center"/>
            <w:hideMark/>
          </w:tcPr>
          <w:p w14:paraId="6D63611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86,00</w:t>
            </w:r>
          </w:p>
        </w:tc>
        <w:tc>
          <w:tcPr>
            <w:tcW w:w="36" w:type="dxa"/>
            <w:vAlign w:val="center"/>
            <w:hideMark/>
          </w:tcPr>
          <w:p w14:paraId="18918A80"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E7C3699"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67737B8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5.2</w:t>
            </w:r>
          </w:p>
        </w:tc>
        <w:tc>
          <w:tcPr>
            <w:tcW w:w="5437" w:type="dxa"/>
            <w:tcBorders>
              <w:top w:val="nil"/>
              <w:left w:val="nil"/>
              <w:bottom w:val="single" w:sz="4" w:space="0" w:color="auto"/>
              <w:right w:val="single" w:sz="4" w:space="0" w:color="auto"/>
            </w:tcBorders>
            <w:vAlign w:val="center"/>
            <w:hideMark/>
          </w:tcPr>
          <w:p w14:paraId="54573BC4" w14:textId="530DB2EF"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r w:rsidR="00A561D6" w:rsidRPr="009F5298">
              <w:rPr>
                <w:rFonts w:ascii="Arial" w:eastAsia="Times New Roman" w:hAnsi="Arial" w:cs="Arial"/>
                <w:color w:val="000000"/>
                <w:szCs w:val="20"/>
                <w:lang w:val="es-CO" w:eastAsia="es-CO"/>
              </w:rPr>
              <w:t>instalación</w:t>
            </w:r>
            <w:r w:rsidRPr="009F5298">
              <w:rPr>
                <w:rFonts w:ascii="Arial" w:eastAsia="Times New Roman" w:hAnsi="Arial" w:cs="Arial"/>
                <w:color w:val="000000"/>
                <w:szCs w:val="20"/>
                <w:lang w:val="es-CO" w:eastAsia="es-CO"/>
              </w:rPr>
              <w:t xml:space="preserve"> de luces para exterior (Aplique LED </w:t>
            </w:r>
            <w:proofErr w:type="spellStart"/>
            <w:r w:rsidRPr="009F5298">
              <w:rPr>
                <w:rFonts w:ascii="Arial" w:eastAsia="Times New Roman" w:hAnsi="Arial" w:cs="Arial"/>
                <w:color w:val="000000"/>
                <w:szCs w:val="20"/>
                <w:lang w:val="es-CO" w:eastAsia="es-CO"/>
              </w:rPr>
              <w:t>Seoul</w:t>
            </w:r>
            <w:proofErr w:type="spellEnd"/>
            <w:r w:rsidRPr="009F5298">
              <w:rPr>
                <w:rFonts w:ascii="Arial" w:eastAsia="Times New Roman" w:hAnsi="Arial" w:cs="Arial"/>
                <w:color w:val="000000"/>
                <w:szCs w:val="20"/>
                <w:lang w:val="es-CO" w:eastAsia="es-CO"/>
              </w:rPr>
              <w:t xml:space="preserve"> Bi 4w Gris Oscuro)</w:t>
            </w:r>
          </w:p>
        </w:tc>
        <w:tc>
          <w:tcPr>
            <w:tcW w:w="915" w:type="dxa"/>
            <w:tcBorders>
              <w:top w:val="nil"/>
              <w:left w:val="nil"/>
              <w:bottom w:val="single" w:sz="4" w:space="0" w:color="auto"/>
              <w:right w:val="single" w:sz="4" w:space="0" w:color="auto"/>
            </w:tcBorders>
            <w:vAlign w:val="center"/>
            <w:hideMark/>
          </w:tcPr>
          <w:p w14:paraId="319CB7DA"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6446046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w:t>
            </w:r>
          </w:p>
        </w:tc>
        <w:tc>
          <w:tcPr>
            <w:tcW w:w="36" w:type="dxa"/>
            <w:vAlign w:val="center"/>
            <w:hideMark/>
          </w:tcPr>
          <w:p w14:paraId="6D22E370"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C4C8CA1"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2E476F9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5.3</w:t>
            </w:r>
          </w:p>
        </w:tc>
        <w:tc>
          <w:tcPr>
            <w:tcW w:w="5437" w:type="dxa"/>
            <w:tcBorders>
              <w:top w:val="nil"/>
              <w:left w:val="nil"/>
              <w:bottom w:val="single" w:sz="4" w:space="0" w:color="auto"/>
              <w:right w:val="single" w:sz="4" w:space="0" w:color="auto"/>
            </w:tcBorders>
            <w:vAlign w:val="center"/>
            <w:hideMark/>
          </w:tcPr>
          <w:p w14:paraId="0591A066" w14:textId="55B0AA20"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r w:rsidR="00A561D6" w:rsidRPr="009F5298">
              <w:rPr>
                <w:rFonts w:ascii="Arial" w:eastAsia="Times New Roman" w:hAnsi="Arial" w:cs="Arial"/>
                <w:color w:val="000000"/>
                <w:szCs w:val="20"/>
                <w:lang w:val="es-CO" w:eastAsia="es-CO"/>
              </w:rPr>
              <w:t>instalación</w:t>
            </w:r>
            <w:r w:rsidRPr="009F5298">
              <w:rPr>
                <w:rFonts w:ascii="Arial" w:eastAsia="Times New Roman" w:hAnsi="Arial" w:cs="Arial"/>
                <w:color w:val="000000"/>
                <w:szCs w:val="20"/>
                <w:lang w:val="es-CO" w:eastAsia="es-CO"/>
              </w:rPr>
              <w:t xml:space="preserve"> de luces tipo (Bala Piso LED 3W </w:t>
            </w:r>
            <w:proofErr w:type="spellStart"/>
            <w:r w:rsidRPr="009F5298">
              <w:rPr>
                <w:rFonts w:ascii="Arial" w:eastAsia="Times New Roman" w:hAnsi="Arial" w:cs="Arial"/>
                <w:color w:val="000000"/>
                <w:szCs w:val="20"/>
                <w:lang w:val="es-CO" w:eastAsia="es-CO"/>
              </w:rPr>
              <w:t>Multiv</w:t>
            </w:r>
            <w:proofErr w:type="spellEnd"/>
            <w:r w:rsidRPr="009F5298">
              <w:rPr>
                <w:rFonts w:ascii="Arial" w:eastAsia="Times New Roman" w:hAnsi="Arial" w:cs="Arial"/>
                <w:color w:val="000000"/>
                <w:szCs w:val="20"/>
                <w:lang w:val="es-CO" w:eastAsia="es-CO"/>
              </w:rPr>
              <w:t xml:space="preserve"> Luz Calida 240 </w:t>
            </w:r>
            <w:proofErr w:type="spellStart"/>
            <w:r w:rsidRPr="009F5298">
              <w:rPr>
                <w:rFonts w:ascii="Arial" w:eastAsia="Times New Roman" w:hAnsi="Arial" w:cs="Arial"/>
                <w:color w:val="000000"/>
                <w:szCs w:val="20"/>
                <w:lang w:val="es-CO" w:eastAsia="es-CO"/>
              </w:rPr>
              <w:t>Lumenes</w:t>
            </w:r>
            <w:proofErr w:type="spellEnd"/>
            <w:r w:rsidRPr="009F5298">
              <w:rPr>
                <w:rFonts w:ascii="Arial" w:eastAsia="Times New Roman" w:hAnsi="Arial" w:cs="Arial"/>
                <w:color w:val="000000"/>
                <w:szCs w:val="20"/>
                <w:lang w:val="es-CO" w:eastAsia="es-CO"/>
              </w:rPr>
              <w:t>)</w:t>
            </w:r>
          </w:p>
        </w:tc>
        <w:tc>
          <w:tcPr>
            <w:tcW w:w="915" w:type="dxa"/>
            <w:tcBorders>
              <w:top w:val="nil"/>
              <w:left w:val="nil"/>
              <w:bottom w:val="single" w:sz="4" w:space="0" w:color="auto"/>
              <w:right w:val="single" w:sz="4" w:space="0" w:color="auto"/>
            </w:tcBorders>
            <w:vAlign w:val="center"/>
            <w:hideMark/>
          </w:tcPr>
          <w:p w14:paraId="3EC30BA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5BA39C2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14,00</w:t>
            </w:r>
          </w:p>
        </w:tc>
        <w:tc>
          <w:tcPr>
            <w:tcW w:w="36" w:type="dxa"/>
            <w:vAlign w:val="center"/>
            <w:hideMark/>
          </w:tcPr>
          <w:p w14:paraId="2EAB4A4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D3EFADB"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1FBC07B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5.4</w:t>
            </w:r>
          </w:p>
        </w:tc>
        <w:tc>
          <w:tcPr>
            <w:tcW w:w="5437" w:type="dxa"/>
            <w:tcBorders>
              <w:top w:val="nil"/>
              <w:left w:val="nil"/>
              <w:bottom w:val="single" w:sz="4" w:space="0" w:color="auto"/>
              <w:right w:val="single" w:sz="4" w:space="0" w:color="auto"/>
            </w:tcBorders>
            <w:vAlign w:val="center"/>
            <w:hideMark/>
          </w:tcPr>
          <w:p w14:paraId="0B80711D"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Suministro e instalación de luminaria exterior tipo tortuga led. incluye accesorios y elementos para su correcta instalación y funcionamiento.</w:t>
            </w:r>
          </w:p>
        </w:tc>
        <w:tc>
          <w:tcPr>
            <w:tcW w:w="915" w:type="dxa"/>
            <w:tcBorders>
              <w:top w:val="nil"/>
              <w:left w:val="nil"/>
              <w:bottom w:val="single" w:sz="4" w:space="0" w:color="auto"/>
              <w:right w:val="single" w:sz="4" w:space="0" w:color="auto"/>
            </w:tcBorders>
            <w:vAlign w:val="center"/>
            <w:hideMark/>
          </w:tcPr>
          <w:p w14:paraId="59802E84"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258554A6"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8,00</w:t>
            </w:r>
          </w:p>
        </w:tc>
        <w:tc>
          <w:tcPr>
            <w:tcW w:w="36" w:type="dxa"/>
            <w:vAlign w:val="center"/>
            <w:hideMark/>
          </w:tcPr>
          <w:p w14:paraId="070D1DD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44F8F96"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142A620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5.5</w:t>
            </w:r>
          </w:p>
        </w:tc>
        <w:tc>
          <w:tcPr>
            <w:tcW w:w="5437" w:type="dxa"/>
            <w:tcBorders>
              <w:top w:val="nil"/>
              <w:left w:val="nil"/>
              <w:bottom w:val="single" w:sz="4" w:space="0" w:color="auto"/>
              <w:right w:val="single" w:sz="4" w:space="0" w:color="auto"/>
            </w:tcBorders>
            <w:vAlign w:val="center"/>
            <w:hideMark/>
          </w:tcPr>
          <w:p w14:paraId="390052EE" w14:textId="1D988B3C"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Suministro e </w:t>
            </w:r>
            <w:r w:rsidR="00A561D6" w:rsidRPr="009F5298">
              <w:rPr>
                <w:rFonts w:ascii="Arial" w:eastAsia="Times New Roman" w:hAnsi="Arial" w:cs="Arial"/>
                <w:szCs w:val="20"/>
                <w:lang w:val="es-CO" w:eastAsia="es-CO"/>
              </w:rPr>
              <w:t>instalación</w:t>
            </w:r>
            <w:r w:rsidRPr="009F5298">
              <w:rPr>
                <w:rFonts w:ascii="Arial" w:eastAsia="Times New Roman" w:hAnsi="Arial" w:cs="Arial"/>
                <w:szCs w:val="20"/>
                <w:lang w:val="es-CO" w:eastAsia="es-CO"/>
              </w:rPr>
              <w:t xml:space="preserve"> de luminaria Panel LED Empotrable Cuadrado 1350 Lúmenes 18w Luz Fría Certificado</w:t>
            </w:r>
          </w:p>
        </w:tc>
        <w:tc>
          <w:tcPr>
            <w:tcW w:w="915" w:type="dxa"/>
            <w:tcBorders>
              <w:top w:val="nil"/>
              <w:left w:val="nil"/>
              <w:bottom w:val="single" w:sz="4" w:space="0" w:color="auto"/>
              <w:right w:val="single" w:sz="4" w:space="0" w:color="auto"/>
            </w:tcBorders>
            <w:vAlign w:val="center"/>
            <w:hideMark/>
          </w:tcPr>
          <w:p w14:paraId="5C7A55D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5C3D049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56,00</w:t>
            </w:r>
          </w:p>
        </w:tc>
        <w:tc>
          <w:tcPr>
            <w:tcW w:w="36" w:type="dxa"/>
            <w:vAlign w:val="center"/>
            <w:hideMark/>
          </w:tcPr>
          <w:p w14:paraId="2BE5A74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61AF44A" w14:textId="77777777" w:rsidTr="009F5298">
        <w:trPr>
          <w:trHeight w:val="900"/>
        </w:trPr>
        <w:tc>
          <w:tcPr>
            <w:tcW w:w="817" w:type="dxa"/>
            <w:tcBorders>
              <w:top w:val="nil"/>
              <w:left w:val="single" w:sz="8" w:space="0" w:color="auto"/>
              <w:bottom w:val="single" w:sz="4" w:space="0" w:color="000000"/>
              <w:right w:val="single" w:sz="8" w:space="0" w:color="auto"/>
            </w:tcBorders>
            <w:noWrap/>
            <w:vAlign w:val="center"/>
            <w:hideMark/>
          </w:tcPr>
          <w:p w14:paraId="1B442ED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5.6</w:t>
            </w:r>
          </w:p>
        </w:tc>
        <w:tc>
          <w:tcPr>
            <w:tcW w:w="5437" w:type="dxa"/>
            <w:tcBorders>
              <w:top w:val="nil"/>
              <w:left w:val="nil"/>
              <w:bottom w:val="single" w:sz="4" w:space="0" w:color="auto"/>
              <w:right w:val="single" w:sz="4" w:space="0" w:color="auto"/>
            </w:tcBorders>
            <w:vAlign w:val="center"/>
            <w:hideMark/>
          </w:tcPr>
          <w:p w14:paraId="21C563D8"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Desmonte, traslado, mantenimiento correctivo y reinstalación de aire acondicionado: Comprende el desmonte del equipo de aire acondicionado, revisión, mantenimiento correctivo, limpieza general y posterior reinstalación, incluyendo recarga de gas refrigerante, verificación de tuberías, drenajes, conexiones eléctricas y aislamiento, así como el cambio de partes menores necesarias para su correcto funcionamiento</w:t>
            </w:r>
          </w:p>
        </w:tc>
        <w:tc>
          <w:tcPr>
            <w:tcW w:w="915" w:type="dxa"/>
            <w:tcBorders>
              <w:top w:val="nil"/>
              <w:left w:val="nil"/>
              <w:bottom w:val="single" w:sz="4" w:space="0" w:color="auto"/>
              <w:right w:val="single" w:sz="4" w:space="0" w:color="auto"/>
            </w:tcBorders>
            <w:vAlign w:val="center"/>
            <w:hideMark/>
          </w:tcPr>
          <w:p w14:paraId="2C940D5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46D195F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4,00</w:t>
            </w:r>
          </w:p>
        </w:tc>
        <w:tc>
          <w:tcPr>
            <w:tcW w:w="36" w:type="dxa"/>
            <w:vAlign w:val="center"/>
            <w:hideMark/>
          </w:tcPr>
          <w:p w14:paraId="7172A46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DAAC5CB" w14:textId="77777777" w:rsidTr="009F5298">
        <w:trPr>
          <w:trHeight w:val="1800"/>
        </w:trPr>
        <w:tc>
          <w:tcPr>
            <w:tcW w:w="817" w:type="dxa"/>
            <w:tcBorders>
              <w:top w:val="nil"/>
              <w:left w:val="single" w:sz="8" w:space="0" w:color="auto"/>
              <w:bottom w:val="single" w:sz="4" w:space="0" w:color="000000"/>
              <w:right w:val="single" w:sz="8" w:space="0" w:color="auto"/>
            </w:tcBorders>
            <w:noWrap/>
            <w:vAlign w:val="center"/>
            <w:hideMark/>
          </w:tcPr>
          <w:p w14:paraId="631A9D1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5.7</w:t>
            </w:r>
          </w:p>
        </w:tc>
        <w:tc>
          <w:tcPr>
            <w:tcW w:w="5437" w:type="dxa"/>
            <w:tcBorders>
              <w:top w:val="nil"/>
              <w:left w:val="nil"/>
              <w:bottom w:val="single" w:sz="4" w:space="0" w:color="auto"/>
              <w:right w:val="single" w:sz="4" w:space="0" w:color="auto"/>
            </w:tcBorders>
            <w:vAlign w:val="center"/>
            <w:hideMark/>
          </w:tcPr>
          <w:p w14:paraId="0F0A4066"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Mantenimiento de aire acondicionado tipo </w:t>
            </w:r>
            <w:proofErr w:type="spellStart"/>
            <w:r w:rsidRPr="009F5298">
              <w:rPr>
                <w:rFonts w:ascii="Arial" w:eastAsia="Times New Roman" w:hAnsi="Arial" w:cs="Arial"/>
                <w:color w:val="000000"/>
                <w:szCs w:val="20"/>
                <w:lang w:val="es-CO" w:eastAsia="es-CO"/>
              </w:rPr>
              <w:t>cassette</w:t>
            </w:r>
            <w:proofErr w:type="spellEnd"/>
            <w:r w:rsidRPr="009F5298">
              <w:rPr>
                <w:rFonts w:ascii="Arial" w:eastAsia="Times New Roman" w:hAnsi="Arial" w:cs="Arial"/>
                <w:color w:val="000000"/>
                <w:szCs w:val="20"/>
                <w:lang w:val="es-CO" w:eastAsia="es-CO"/>
              </w:rPr>
              <w:t xml:space="preserve">: comprende el desmonte del equipo, revisión y diagnóstico, limpieza integral de unidad evaporadora y condensadora, limpieza de filtros, serpentines, bandejas y drenajes, revisión de tuberías, aislamiento térmico, conexiones eléctricas y sistema de drenaje, suministro y recarga de refrigerante, pruebas de funcionamiento y posterior reinstalación y puesta en servicio. El ítem incluye mano de obra especializada, herramientas, equipos, materiales, refrigerante, transporte, cargue y descargue, elementos de fijación, consumibles, desplazamiento hasta el sitio, cambio de partes menores y todos los elementos necesarios para entregar el equipo correctamente instalado y funcionando.  </w:t>
            </w:r>
          </w:p>
        </w:tc>
        <w:tc>
          <w:tcPr>
            <w:tcW w:w="915" w:type="dxa"/>
            <w:tcBorders>
              <w:top w:val="nil"/>
              <w:left w:val="nil"/>
              <w:bottom w:val="single" w:sz="4" w:space="0" w:color="auto"/>
              <w:right w:val="single" w:sz="4" w:space="0" w:color="auto"/>
            </w:tcBorders>
            <w:vAlign w:val="center"/>
            <w:hideMark/>
          </w:tcPr>
          <w:p w14:paraId="17553AE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3BC0C1E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6CDC620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790736D7" w14:textId="77777777" w:rsidTr="009F5298">
        <w:trPr>
          <w:trHeight w:val="1440"/>
        </w:trPr>
        <w:tc>
          <w:tcPr>
            <w:tcW w:w="817" w:type="dxa"/>
            <w:tcBorders>
              <w:top w:val="nil"/>
              <w:left w:val="single" w:sz="8" w:space="0" w:color="auto"/>
              <w:bottom w:val="single" w:sz="4" w:space="0" w:color="000000"/>
              <w:right w:val="single" w:sz="8" w:space="0" w:color="auto"/>
            </w:tcBorders>
            <w:noWrap/>
            <w:vAlign w:val="center"/>
            <w:hideMark/>
          </w:tcPr>
          <w:p w14:paraId="7B72EFC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5.8</w:t>
            </w:r>
          </w:p>
        </w:tc>
        <w:tc>
          <w:tcPr>
            <w:tcW w:w="5437" w:type="dxa"/>
            <w:tcBorders>
              <w:top w:val="nil"/>
              <w:left w:val="nil"/>
              <w:bottom w:val="single" w:sz="4" w:space="0" w:color="auto"/>
              <w:right w:val="single" w:sz="4" w:space="0" w:color="auto"/>
            </w:tcBorders>
            <w:vAlign w:val="center"/>
            <w:hideMark/>
          </w:tcPr>
          <w:p w14:paraId="0364DEB7"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Reubicación de cámaras de seguridad y puntos de datos existentes, incluye desmontaje de equipos, retiro y recuperación de cableado existente cuando aplique, suministro e instalación de cable UTP categoría 6, canalización en tubería PVC/EMT según necesidad, instalación de cajas, conectores RJ45, </w:t>
            </w:r>
            <w:proofErr w:type="spellStart"/>
            <w:r w:rsidRPr="009F5298">
              <w:rPr>
                <w:rFonts w:ascii="Arial" w:eastAsia="Times New Roman" w:hAnsi="Arial" w:cs="Arial"/>
                <w:color w:val="000000"/>
                <w:szCs w:val="20"/>
                <w:lang w:val="es-CO" w:eastAsia="es-CO"/>
              </w:rPr>
              <w:t>patch</w:t>
            </w:r>
            <w:proofErr w:type="spellEnd"/>
            <w:r w:rsidRPr="009F5298">
              <w:rPr>
                <w:rFonts w:ascii="Arial" w:eastAsia="Times New Roman" w:hAnsi="Arial" w:cs="Arial"/>
                <w:color w:val="000000"/>
                <w:szCs w:val="20"/>
                <w:lang w:val="es-CO" w:eastAsia="es-CO"/>
              </w:rPr>
              <w:t xml:space="preserve"> </w:t>
            </w:r>
            <w:proofErr w:type="spellStart"/>
            <w:r w:rsidRPr="009F5298">
              <w:rPr>
                <w:rFonts w:ascii="Arial" w:eastAsia="Times New Roman" w:hAnsi="Arial" w:cs="Arial"/>
                <w:color w:val="000000"/>
                <w:szCs w:val="20"/>
                <w:lang w:val="es-CO" w:eastAsia="es-CO"/>
              </w:rPr>
              <w:t>cord</w:t>
            </w:r>
            <w:proofErr w:type="spellEnd"/>
            <w:r w:rsidRPr="009F5298">
              <w:rPr>
                <w:rFonts w:ascii="Arial" w:eastAsia="Times New Roman" w:hAnsi="Arial" w:cs="Arial"/>
                <w:color w:val="000000"/>
                <w:szCs w:val="20"/>
                <w:lang w:val="es-CO" w:eastAsia="es-CO"/>
              </w:rPr>
              <w:t>, ponchado, etiquetado, pruebas de continuidad, certificación básica de puntos, configuración básica de equipos, ajuste de cámaras, pruebas de funcionamiento, puesta en operación del sistema, fijación, limpieza del área intervenida y todos los elementos necesarios para su correcta ejecución</w:t>
            </w:r>
          </w:p>
        </w:tc>
        <w:tc>
          <w:tcPr>
            <w:tcW w:w="915" w:type="dxa"/>
            <w:tcBorders>
              <w:top w:val="nil"/>
              <w:left w:val="nil"/>
              <w:bottom w:val="single" w:sz="4" w:space="0" w:color="auto"/>
              <w:right w:val="single" w:sz="4" w:space="0" w:color="auto"/>
            </w:tcBorders>
            <w:vAlign w:val="center"/>
            <w:hideMark/>
          </w:tcPr>
          <w:p w14:paraId="4FC0C20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000000"/>
              <w:right w:val="single" w:sz="4" w:space="0" w:color="000000"/>
            </w:tcBorders>
            <w:vAlign w:val="center"/>
            <w:hideMark/>
          </w:tcPr>
          <w:p w14:paraId="30E1A06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5AD358EC"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90AC3F3" w14:textId="77777777" w:rsidTr="009F5298">
        <w:trPr>
          <w:trHeight w:val="315"/>
        </w:trPr>
        <w:tc>
          <w:tcPr>
            <w:tcW w:w="817" w:type="dxa"/>
            <w:tcBorders>
              <w:top w:val="nil"/>
              <w:left w:val="single" w:sz="8" w:space="0" w:color="auto"/>
              <w:bottom w:val="single" w:sz="4" w:space="0" w:color="000000"/>
              <w:right w:val="single" w:sz="8" w:space="0" w:color="auto"/>
            </w:tcBorders>
            <w:noWrap/>
            <w:vAlign w:val="center"/>
            <w:hideMark/>
          </w:tcPr>
          <w:p w14:paraId="24CFBF8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5.9</w:t>
            </w:r>
          </w:p>
        </w:tc>
        <w:tc>
          <w:tcPr>
            <w:tcW w:w="5437" w:type="dxa"/>
            <w:tcBorders>
              <w:top w:val="nil"/>
              <w:left w:val="nil"/>
              <w:bottom w:val="single" w:sz="4" w:space="0" w:color="auto"/>
              <w:right w:val="single" w:sz="4" w:space="0" w:color="auto"/>
            </w:tcBorders>
            <w:vAlign w:val="center"/>
            <w:hideMark/>
          </w:tcPr>
          <w:p w14:paraId="50F38DC3"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Desmonte de luminarias existentes.</w:t>
            </w:r>
          </w:p>
        </w:tc>
        <w:tc>
          <w:tcPr>
            <w:tcW w:w="915" w:type="dxa"/>
            <w:tcBorders>
              <w:top w:val="nil"/>
              <w:left w:val="nil"/>
              <w:bottom w:val="single" w:sz="4" w:space="0" w:color="auto"/>
              <w:right w:val="single" w:sz="4" w:space="0" w:color="auto"/>
            </w:tcBorders>
            <w:vAlign w:val="center"/>
            <w:hideMark/>
          </w:tcPr>
          <w:p w14:paraId="2A92450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000000"/>
              <w:right w:val="single" w:sz="4" w:space="0" w:color="000000"/>
            </w:tcBorders>
            <w:vAlign w:val="center"/>
            <w:hideMark/>
          </w:tcPr>
          <w:p w14:paraId="486E4F6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56,00</w:t>
            </w:r>
          </w:p>
        </w:tc>
        <w:tc>
          <w:tcPr>
            <w:tcW w:w="36" w:type="dxa"/>
            <w:vAlign w:val="center"/>
            <w:hideMark/>
          </w:tcPr>
          <w:p w14:paraId="4AE89E39"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E0C8254" w14:textId="77777777" w:rsidTr="009F5298">
        <w:trPr>
          <w:trHeight w:val="540"/>
        </w:trPr>
        <w:tc>
          <w:tcPr>
            <w:tcW w:w="817" w:type="dxa"/>
            <w:tcBorders>
              <w:top w:val="nil"/>
              <w:left w:val="single" w:sz="8" w:space="0" w:color="auto"/>
              <w:bottom w:val="single" w:sz="4" w:space="0" w:color="000000"/>
              <w:right w:val="single" w:sz="8" w:space="0" w:color="auto"/>
            </w:tcBorders>
            <w:noWrap/>
            <w:vAlign w:val="center"/>
            <w:hideMark/>
          </w:tcPr>
          <w:p w14:paraId="0D0C39E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5.10</w:t>
            </w:r>
          </w:p>
        </w:tc>
        <w:tc>
          <w:tcPr>
            <w:tcW w:w="5437" w:type="dxa"/>
            <w:tcBorders>
              <w:top w:val="nil"/>
              <w:left w:val="nil"/>
              <w:bottom w:val="single" w:sz="4" w:space="0" w:color="auto"/>
              <w:right w:val="single" w:sz="4" w:space="0" w:color="auto"/>
            </w:tcBorders>
            <w:vAlign w:val="center"/>
            <w:hideMark/>
          </w:tcPr>
          <w:p w14:paraId="29168A6B" w14:textId="2F369D13" w:rsidR="009F5298" w:rsidRPr="009F5298" w:rsidRDefault="00A561D6"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SUMINISTRO, TRANSPORTE</w:t>
            </w:r>
            <w:r w:rsidR="009F5298" w:rsidRPr="009F5298">
              <w:rPr>
                <w:rFonts w:ascii="Arial" w:eastAsia="Times New Roman" w:hAnsi="Arial" w:cs="Arial"/>
                <w:szCs w:val="20"/>
                <w:lang w:val="es-CO" w:eastAsia="es-CO"/>
              </w:rPr>
              <w:t xml:space="preserve"> E INSTALACIÓN DE CABLE  2F#2CU + 1N#2CU + 1T#8CU THHN/THWN ACOMETIDA PRINCIPAL, INCLUYE TUBERÍA PVC DE 1-1/2"</w:t>
            </w:r>
          </w:p>
        </w:tc>
        <w:tc>
          <w:tcPr>
            <w:tcW w:w="915" w:type="dxa"/>
            <w:tcBorders>
              <w:top w:val="nil"/>
              <w:left w:val="nil"/>
              <w:bottom w:val="single" w:sz="4" w:space="0" w:color="auto"/>
              <w:right w:val="single" w:sz="4" w:space="0" w:color="auto"/>
            </w:tcBorders>
            <w:vAlign w:val="center"/>
            <w:hideMark/>
          </w:tcPr>
          <w:p w14:paraId="60C8FE7D" w14:textId="77777777" w:rsidR="009F5298" w:rsidRPr="009F5298" w:rsidRDefault="009F5298" w:rsidP="009F5298">
            <w:pPr>
              <w:jc w:val="center"/>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M</w:t>
            </w:r>
          </w:p>
        </w:tc>
        <w:tc>
          <w:tcPr>
            <w:tcW w:w="1275" w:type="dxa"/>
            <w:tcBorders>
              <w:top w:val="nil"/>
              <w:left w:val="nil"/>
              <w:bottom w:val="single" w:sz="4" w:space="0" w:color="000000"/>
              <w:right w:val="single" w:sz="4" w:space="0" w:color="000000"/>
            </w:tcBorders>
            <w:vAlign w:val="center"/>
            <w:hideMark/>
          </w:tcPr>
          <w:p w14:paraId="19D7F68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30,00</w:t>
            </w:r>
          </w:p>
        </w:tc>
        <w:tc>
          <w:tcPr>
            <w:tcW w:w="36" w:type="dxa"/>
            <w:vAlign w:val="center"/>
            <w:hideMark/>
          </w:tcPr>
          <w:p w14:paraId="0D1948D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D206615" w14:textId="77777777" w:rsidTr="009F5298">
        <w:trPr>
          <w:trHeight w:val="2190"/>
        </w:trPr>
        <w:tc>
          <w:tcPr>
            <w:tcW w:w="817" w:type="dxa"/>
            <w:tcBorders>
              <w:top w:val="nil"/>
              <w:left w:val="single" w:sz="8" w:space="0" w:color="auto"/>
              <w:bottom w:val="single" w:sz="4" w:space="0" w:color="000000"/>
              <w:right w:val="single" w:sz="8" w:space="0" w:color="auto"/>
            </w:tcBorders>
            <w:noWrap/>
            <w:vAlign w:val="center"/>
            <w:hideMark/>
          </w:tcPr>
          <w:p w14:paraId="60F08DA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5.11</w:t>
            </w:r>
          </w:p>
        </w:tc>
        <w:tc>
          <w:tcPr>
            <w:tcW w:w="5437" w:type="dxa"/>
            <w:tcBorders>
              <w:top w:val="nil"/>
              <w:left w:val="nil"/>
              <w:bottom w:val="nil"/>
              <w:right w:val="single" w:sz="4" w:space="0" w:color="auto"/>
            </w:tcBorders>
            <w:vAlign w:val="center"/>
            <w:hideMark/>
          </w:tcPr>
          <w:p w14:paraId="07774844"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desmontaje del tablero eléctrico existente, traslado de circuitos y conductores, suministro e instalación de tablero eléctrico metálico de 8 circuitos con puerta y barrajes, incluye cambio de </w:t>
            </w:r>
            <w:proofErr w:type="spellStart"/>
            <w:r w:rsidRPr="009F5298">
              <w:rPr>
                <w:rFonts w:ascii="Arial" w:eastAsia="Times New Roman" w:hAnsi="Arial" w:cs="Arial"/>
                <w:color w:val="000000"/>
                <w:szCs w:val="20"/>
                <w:lang w:val="es-CO" w:eastAsia="es-CO"/>
              </w:rPr>
              <w:t>breakers</w:t>
            </w:r>
            <w:proofErr w:type="spellEnd"/>
            <w:r w:rsidRPr="009F5298">
              <w:rPr>
                <w:rFonts w:ascii="Arial" w:eastAsia="Times New Roman" w:hAnsi="Arial" w:cs="Arial"/>
                <w:color w:val="000000"/>
                <w:szCs w:val="20"/>
                <w:lang w:val="es-CO" w:eastAsia="es-CO"/>
              </w:rPr>
              <w:t xml:space="preserve"> termomagnéticos, cambio de totalizador principal, protecciones eléctricas, organización y marcación de circuitos, conexionado, ajustes de torque, pruebas eléctricas, verificación de funcionamiento y todos los elementos necesarios para la correcta operación del sistema</w:t>
            </w:r>
          </w:p>
        </w:tc>
        <w:tc>
          <w:tcPr>
            <w:tcW w:w="915" w:type="dxa"/>
            <w:tcBorders>
              <w:top w:val="nil"/>
              <w:left w:val="nil"/>
              <w:bottom w:val="nil"/>
              <w:right w:val="single" w:sz="4" w:space="0" w:color="auto"/>
            </w:tcBorders>
            <w:vAlign w:val="center"/>
            <w:hideMark/>
          </w:tcPr>
          <w:p w14:paraId="061C1134"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nil"/>
              <w:right w:val="single" w:sz="4" w:space="0" w:color="000000"/>
            </w:tcBorders>
            <w:vAlign w:val="center"/>
            <w:hideMark/>
          </w:tcPr>
          <w:p w14:paraId="7DCCA9B7" w14:textId="40D3D7C7" w:rsidR="009F5298" w:rsidRPr="009F5298" w:rsidRDefault="00413ED6" w:rsidP="009F5298">
            <w:pPr>
              <w:jc w:val="center"/>
              <w:rPr>
                <w:rFonts w:ascii="Arial Narrow" w:eastAsia="Times New Roman" w:hAnsi="Arial Narrow" w:cs="Calibri"/>
                <w:szCs w:val="20"/>
                <w:lang w:val="es-CO" w:eastAsia="es-CO"/>
              </w:rPr>
            </w:pPr>
            <w:r>
              <w:rPr>
                <w:rFonts w:ascii="Arial Narrow" w:eastAsia="Times New Roman" w:hAnsi="Arial Narrow" w:cs="Calibri"/>
                <w:szCs w:val="20"/>
                <w:lang w:val="es-CO" w:eastAsia="es-CO"/>
              </w:rPr>
              <w:t>2,0</w:t>
            </w:r>
          </w:p>
        </w:tc>
        <w:tc>
          <w:tcPr>
            <w:tcW w:w="36" w:type="dxa"/>
            <w:vAlign w:val="center"/>
            <w:hideMark/>
          </w:tcPr>
          <w:p w14:paraId="2F97C9AB"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74DC9BB"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0EF91FFB"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064C867A"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40CFA2D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78A674C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24DC0237"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D8C6547" w14:textId="77777777" w:rsidTr="009F5298">
        <w:trPr>
          <w:trHeight w:val="330"/>
        </w:trPr>
        <w:tc>
          <w:tcPr>
            <w:tcW w:w="817" w:type="dxa"/>
            <w:tcBorders>
              <w:top w:val="nil"/>
              <w:left w:val="single" w:sz="8" w:space="0" w:color="auto"/>
              <w:bottom w:val="single" w:sz="8" w:space="0" w:color="auto"/>
              <w:right w:val="nil"/>
            </w:tcBorders>
            <w:shd w:val="clear" w:color="7F7F7F" w:fill="7F7F7F"/>
            <w:noWrap/>
            <w:vAlign w:val="center"/>
            <w:hideMark/>
          </w:tcPr>
          <w:p w14:paraId="6E40C4ED"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6</w:t>
            </w:r>
          </w:p>
        </w:tc>
        <w:tc>
          <w:tcPr>
            <w:tcW w:w="5437" w:type="dxa"/>
            <w:tcBorders>
              <w:top w:val="nil"/>
              <w:left w:val="nil"/>
              <w:bottom w:val="single" w:sz="8" w:space="0" w:color="auto"/>
              <w:right w:val="nil"/>
            </w:tcBorders>
            <w:shd w:val="clear" w:color="7F7F7F" w:fill="7F7F7F"/>
            <w:noWrap/>
            <w:vAlign w:val="center"/>
            <w:hideMark/>
          </w:tcPr>
          <w:p w14:paraId="45CFA891"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INSTALACIONES HIDRAULICAS Y SANITARIAS</w:t>
            </w:r>
          </w:p>
        </w:tc>
        <w:tc>
          <w:tcPr>
            <w:tcW w:w="915" w:type="dxa"/>
            <w:tcBorders>
              <w:top w:val="nil"/>
              <w:left w:val="nil"/>
              <w:bottom w:val="single" w:sz="8" w:space="0" w:color="auto"/>
              <w:right w:val="nil"/>
            </w:tcBorders>
            <w:shd w:val="clear" w:color="7F7F7F" w:fill="7F7F7F"/>
            <w:noWrap/>
            <w:vAlign w:val="center"/>
            <w:hideMark/>
          </w:tcPr>
          <w:p w14:paraId="4A828EE1"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auto"/>
              <w:right w:val="nil"/>
            </w:tcBorders>
            <w:shd w:val="clear" w:color="7F7F7F" w:fill="7F7F7F"/>
            <w:noWrap/>
            <w:vAlign w:val="center"/>
            <w:hideMark/>
          </w:tcPr>
          <w:p w14:paraId="0DB01D2A"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385B9C6A"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F3BC29B" w14:textId="77777777" w:rsidTr="009F5298">
        <w:trPr>
          <w:trHeight w:val="540"/>
        </w:trPr>
        <w:tc>
          <w:tcPr>
            <w:tcW w:w="817" w:type="dxa"/>
            <w:tcBorders>
              <w:top w:val="nil"/>
              <w:left w:val="single" w:sz="8" w:space="0" w:color="auto"/>
              <w:bottom w:val="single" w:sz="4" w:space="0" w:color="000000"/>
              <w:right w:val="single" w:sz="8" w:space="0" w:color="auto"/>
            </w:tcBorders>
            <w:noWrap/>
            <w:vAlign w:val="center"/>
            <w:hideMark/>
          </w:tcPr>
          <w:p w14:paraId="7E16154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6.1</w:t>
            </w:r>
          </w:p>
        </w:tc>
        <w:tc>
          <w:tcPr>
            <w:tcW w:w="5437" w:type="dxa"/>
            <w:tcBorders>
              <w:top w:val="nil"/>
              <w:left w:val="nil"/>
              <w:bottom w:val="single" w:sz="4" w:space="0" w:color="auto"/>
              <w:right w:val="single" w:sz="4" w:space="0" w:color="auto"/>
            </w:tcBorders>
            <w:vAlign w:val="center"/>
            <w:hideMark/>
          </w:tcPr>
          <w:p w14:paraId="303C3A3D"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Revisión, </w:t>
            </w:r>
            <w:proofErr w:type="spellStart"/>
            <w:r w:rsidRPr="009F5298">
              <w:rPr>
                <w:rFonts w:ascii="Arial" w:eastAsia="Times New Roman" w:hAnsi="Arial" w:cs="Arial"/>
                <w:szCs w:val="20"/>
                <w:lang w:val="es-CO" w:eastAsia="es-CO"/>
              </w:rPr>
              <w:t>reubicacion</w:t>
            </w:r>
            <w:proofErr w:type="spellEnd"/>
            <w:r w:rsidRPr="009F5298">
              <w:rPr>
                <w:rFonts w:ascii="Arial" w:eastAsia="Times New Roman" w:hAnsi="Arial" w:cs="Arial"/>
                <w:szCs w:val="20"/>
                <w:lang w:val="es-CO" w:eastAsia="es-CO"/>
              </w:rPr>
              <w:t xml:space="preserve"> y mantenimiento de instalaciones hidrosanitarias: Inspección general del sistema para detectar y corregir malos olores, taponamientos y fugas, incluyendo limpieza y </w:t>
            </w:r>
            <w:proofErr w:type="spellStart"/>
            <w:r w:rsidRPr="009F5298">
              <w:rPr>
                <w:rFonts w:ascii="Arial" w:eastAsia="Times New Roman" w:hAnsi="Arial" w:cs="Arial"/>
                <w:szCs w:val="20"/>
                <w:lang w:val="es-CO" w:eastAsia="es-CO"/>
              </w:rPr>
              <w:t>destaponamiento</w:t>
            </w:r>
            <w:proofErr w:type="spellEnd"/>
            <w:r w:rsidRPr="009F5298">
              <w:rPr>
                <w:rFonts w:ascii="Arial" w:eastAsia="Times New Roman" w:hAnsi="Arial" w:cs="Arial"/>
                <w:szCs w:val="20"/>
                <w:lang w:val="es-CO" w:eastAsia="es-CO"/>
              </w:rPr>
              <w:t xml:space="preserve"> de tuberías, rejillas y cajas de inspección, ajuste de conexiones y verificación de su correcto funcionamiento</w:t>
            </w:r>
          </w:p>
        </w:tc>
        <w:tc>
          <w:tcPr>
            <w:tcW w:w="915" w:type="dxa"/>
            <w:tcBorders>
              <w:top w:val="nil"/>
              <w:left w:val="nil"/>
              <w:bottom w:val="single" w:sz="4" w:space="0" w:color="auto"/>
              <w:right w:val="single" w:sz="4" w:space="0" w:color="auto"/>
            </w:tcBorders>
            <w:vAlign w:val="center"/>
            <w:hideMark/>
          </w:tcPr>
          <w:p w14:paraId="1192F507"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auto"/>
              <w:right w:val="single" w:sz="4" w:space="0" w:color="auto"/>
            </w:tcBorders>
            <w:noWrap/>
            <w:vAlign w:val="center"/>
            <w:hideMark/>
          </w:tcPr>
          <w:p w14:paraId="4DCED03B"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1217343D"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7559987" w14:textId="77777777" w:rsidTr="009F5298">
        <w:trPr>
          <w:trHeight w:val="720"/>
        </w:trPr>
        <w:tc>
          <w:tcPr>
            <w:tcW w:w="817" w:type="dxa"/>
            <w:tcBorders>
              <w:top w:val="nil"/>
              <w:left w:val="single" w:sz="8" w:space="0" w:color="auto"/>
              <w:bottom w:val="single" w:sz="4" w:space="0" w:color="000000"/>
              <w:right w:val="single" w:sz="8" w:space="0" w:color="auto"/>
            </w:tcBorders>
            <w:noWrap/>
            <w:vAlign w:val="center"/>
            <w:hideMark/>
          </w:tcPr>
          <w:p w14:paraId="52A581D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6.2</w:t>
            </w:r>
          </w:p>
        </w:tc>
        <w:tc>
          <w:tcPr>
            <w:tcW w:w="5437" w:type="dxa"/>
            <w:tcBorders>
              <w:top w:val="nil"/>
              <w:left w:val="nil"/>
              <w:bottom w:val="single" w:sz="4" w:space="0" w:color="auto"/>
              <w:right w:val="single" w:sz="4" w:space="0" w:color="auto"/>
            </w:tcBorders>
            <w:vAlign w:val="center"/>
            <w:hideMark/>
          </w:tcPr>
          <w:p w14:paraId="3273AEB0"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Suministro e instalación de tuberías de desagüe de aguas lluvias (Ø 3” y 4”): Incluye el suministro, transporte e instalación de tuberías PVC de 3” y 4” para evacuación de aguas lluvias, con todos sus accesorios (codos, </w:t>
            </w:r>
            <w:proofErr w:type="spellStart"/>
            <w:r w:rsidRPr="009F5298">
              <w:rPr>
                <w:rFonts w:ascii="Arial" w:eastAsia="Times New Roman" w:hAnsi="Arial" w:cs="Arial"/>
                <w:szCs w:val="20"/>
                <w:lang w:val="es-CO" w:eastAsia="es-CO"/>
              </w:rPr>
              <w:t>tees</w:t>
            </w:r>
            <w:proofErr w:type="spellEnd"/>
            <w:r w:rsidRPr="009F5298">
              <w:rPr>
                <w:rFonts w:ascii="Arial" w:eastAsia="Times New Roman" w:hAnsi="Arial" w:cs="Arial"/>
                <w:szCs w:val="20"/>
                <w:lang w:val="es-CO" w:eastAsia="es-CO"/>
              </w:rPr>
              <w:t>, uniones, reducciones, etc.), corte, ajuste, pegado, fijación y pruebas de funcionamiento, así como mano de obra, herramientas y equipos necesarios para su correcta ejecución</w:t>
            </w:r>
          </w:p>
        </w:tc>
        <w:tc>
          <w:tcPr>
            <w:tcW w:w="915" w:type="dxa"/>
            <w:tcBorders>
              <w:top w:val="nil"/>
              <w:left w:val="nil"/>
              <w:bottom w:val="single" w:sz="4" w:space="0" w:color="auto"/>
              <w:right w:val="single" w:sz="4" w:space="0" w:color="auto"/>
            </w:tcBorders>
            <w:vAlign w:val="center"/>
            <w:hideMark/>
          </w:tcPr>
          <w:p w14:paraId="1B0160A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w:t>
            </w:r>
          </w:p>
        </w:tc>
        <w:tc>
          <w:tcPr>
            <w:tcW w:w="1275" w:type="dxa"/>
            <w:tcBorders>
              <w:top w:val="nil"/>
              <w:left w:val="nil"/>
              <w:bottom w:val="single" w:sz="4" w:space="0" w:color="auto"/>
              <w:right w:val="single" w:sz="4" w:space="0" w:color="auto"/>
            </w:tcBorders>
            <w:noWrap/>
            <w:vAlign w:val="center"/>
            <w:hideMark/>
          </w:tcPr>
          <w:p w14:paraId="1EE5511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20,00</w:t>
            </w:r>
          </w:p>
        </w:tc>
        <w:tc>
          <w:tcPr>
            <w:tcW w:w="36" w:type="dxa"/>
            <w:vAlign w:val="center"/>
            <w:hideMark/>
          </w:tcPr>
          <w:p w14:paraId="5E64AD3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E8DCFCE" w14:textId="77777777" w:rsidTr="009F5298">
        <w:trPr>
          <w:trHeight w:val="360"/>
        </w:trPr>
        <w:tc>
          <w:tcPr>
            <w:tcW w:w="817" w:type="dxa"/>
            <w:tcBorders>
              <w:top w:val="nil"/>
              <w:left w:val="single" w:sz="8" w:space="0" w:color="auto"/>
              <w:bottom w:val="single" w:sz="4" w:space="0" w:color="000000"/>
              <w:right w:val="single" w:sz="8" w:space="0" w:color="auto"/>
            </w:tcBorders>
            <w:noWrap/>
            <w:vAlign w:val="center"/>
            <w:hideMark/>
          </w:tcPr>
          <w:p w14:paraId="09EFB0A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6.3</w:t>
            </w:r>
          </w:p>
        </w:tc>
        <w:tc>
          <w:tcPr>
            <w:tcW w:w="5437" w:type="dxa"/>
            <w:tcBorders>
              <w:top w:val="nil"/>
              <w:left w:val="nil"/>
              <w:bottom w:val="single" w:sz="4" w:space="0" w:color="auto"/>
              <w:right w:val="single" w:sz="4" w:space="0" w:color="auto"/>
            </w:tcBorders>
            <w:vAlign w:val="center"/>
            <w:hideMark/>
          </w:tcPr>
          <w:p w14:paraId="4B57C92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Traslado y </w:t>
            </w:r>
            <w:proofErr w:type="spellStart"/>
            <w:r w:rsidRPr="009F5298">
              <w:rPr>
                <w:rFonts w:ascii="Arial" w:eastAsia="Times New Roman" w:hAnsi="Arial" w:cs="Arial"/>
                <w:szCs w:val="20"/>
                <w:lang w:val="es-CO" w:eastAsia="es-CO"/>
              </w:rPr>
              <w:t>reubicacion</w:t>
            </w:r>
            <w:proofErr w:type="spellEnd"/>
            <w:r w:rsidRPr="009F5298">
              <w:rPr>
                <w:rFonts w:ascii="Arial" w:eastAsia="Times New Roman" w:hAnsi="Arial" w:cs="Arial"/>
                <w:szCs w:val="20"/>
                <w:lang w:val="es-CO" w:eastAsia="es-CO"/>
              </w:rPr>
              <w:t xml:space="preserve"> de electro bomba a sitio dispuesto según diseño, incluye traslado de punto </w:t>
            </w:r>
            <w:proofErr w:type="spellStart"/>
            <w:r w:rsidRPr="009F5298">
              <w:rPr>
                <w:rFonts w:ascii="Arial" w:eastAsia="Times New Roman" w:hAnsi="Arial" w:cs="Arial"/>
                <w:szCs w:val="20"/>
                <w:lang w:val="es-CO" w:eastAsia="es-CO"/>
              </w:rPr>
              <w:t>electrico</w:t>
            </w:r>
            <w:proofErr w:type="spellEnd"/>
            <w:r w:rsidRPr="009F5298">
              <w:rPr>
                <w:rFonts w:ascii="Arial" w:eastAsia="Times New Roman" w:hAnsi="Arial" w:cs="Arial"/>
                <w:szCs w:val="20"/>
                <w:lang w:val="es-CO" w:eastAsia="es-CO"/>
              </w:rPr>
              <w:t xml:space="preserve"> y todo lo necesario para el correcto funcionamiento del equipo </w:t>
            </w:r>
          </w:p>
        </w:tc>
        <w:tc>
          <w:tcPr>
            <w:tcW w:w="915" w:type="dxa"/>
            <w:tcBorders>
              <w:top w:val="nil"/>
              <w:left w:val="nil"/>
              <w:bottom w:val="single" w:sz="4" w:space="0" w:color="auto"/>
              <w:right w:val="single" w:sz="4" w:space="0" w:color="auto"/>
            </w:tcBorders>
            <w:vAlign w:val="center"/>
            <w:hideMark/>
          </w:tcPr>
          <w:p w14:paraId="01CC037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auto"/>
              <w:right w:val="single" w:sz="4" w:space="0" w:color="auto"/>
            </w:tcBorders>
            <w:noWrap/>
            <w:vAlign w:val="center"/>
            <w:hideMark/>
          </w:tcPr>
          <w:p w14:paraId="0AAE4F4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5C23A56B"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693E526" w14:textId="77777777" w:rsidTr="009F5298">
        <w:trPr>
          <w:trHeight w:val="375"/>
        </w:trPr>
        <w:tc>
          <w:tcPr>
            <w:tcW w:w="817" w:type="dxa"/>
            <w:tcBorders>
              <w:top w:val="nil"/>
              <w:left w:val="single" w:sz="8" w:space="0" w:color="auto"/>
              <w:bottom w:val="single" w:sz="8" w:space="0" w:color="auto"/>
              <w:right w:val="single" w:sz="8" w:space="0" w:color="auto"/>
            </w:tcBorders>
            <w:noWrap/>
            <w:vAlign w:val="center"/>
            <w:hideMark/>
          </w:tcPr>
          <w:p w14:paraId="0169E98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6.4</w:t>
            </w:r>
          </w:p>
        </w:tc>
        <w:tc>
          <w:tcPr>
            <w:tcW w:w="5437" w:type="dxa"/>
            <w:tcBorders>
              <w:top w:val="nil"/>
              <w:left w:val="nil"/>
              <w:bottom w:val="single" w:sz="4" w:space="0" w:color="auto"/>
              <w:right w:val="single" w:sz="4" w:space="0" w:color="auto"/>
            </w:tcBorders>
            <w:vAlign w:val="center"/>
            <w:hideMark/>
          </w:tcPr>
          <w:p w14:paraId="572FC145" w14:textId="77777777" w:rsidR="009F5298" w:rsidRPr="009F5298" w:rsidRDefault="009F5298" w:rsidP="009F5298">
            <w:pPr>
              <w:jc w:val="left"/>
              <w:rPr>
                <w:rFonts w:ascii="Arial" w:eastAsia="Times New Roman" w:hAnsi="Arial" w:cs="Arial"/>
                <w:szCs w:val="20"/>
                <w:lang w:val="es-CO" w:eastAsia="es-CO"/>
              </w:rPr>
            </w:pPr>
            <w:proofErr w:type="spellStart"/>
            <w:r w:rsidRPr="009F5298">
              <w:rPr>
                <w:rFonts w:ascii="Arial" w:eastAsia="Times New Roman" w:hAnsi="Arial" w:cs="Arial"/>
                <w:szCs w:val="20"/>
                <w:lang w:val="es-CO" w:eastAsia="es-CO"/>
              </w:rPr>
              <w:t>Construccion</w:t>
            </w:r>
            <w:proofErr w:type="spellEnd"/>
            <w:r w:rsidRPr="009F5298">
              <w:rPr>
                <w:rFonts w:ascii="Arial" w:eastAsia="Times New Roman" w:hAnsi="Arial" w:cs="Arial"/>
                <w:szCs w:val="20"/>
                <w:lang w:val="es-CO" w:eastAsia="es-CO"/>
              </w:rPr>
              <w:t xml:space="preserve"> de caja de registro en concreto reforzado, para </w:t>
            </w:r>
            <w:proofErr w:type="spellStart"/>
            <w:r w:rsidRPr="009F5298">
              <w:rPr>
                <w:rFonts w:ascii="Arial" w:eastAsia="Times New Roman" w:hAnsi="Arial" w:cs="Arial"/>
                <w:szCs w:val="20"/>
                <w:lang w:val="es-CO" w:eastAsia="es-CO"/>
              </w:rPr>
              <w:t>tuberias</w:t>
            </w:r>
            <w:proofErr w:type="spellEnd"/>
            <w:r w:rsidRPr="009F5298">
              <w:rPr>
                <w:rFonts w:ascii="Arial" w:eastAsia="Times New Roman" w:hAnsi="Arial" w:cs="Arial"/>
                <w:szCs w:val="20"/>
                <w:lang w:val="es-CO" w:eastAsia="es-CO"/>
              </w:rPr>
              <w:t xml:space="preserve"> de </w:t>
            </w:r>
            <w:proofErr w:type="spellStart"/>
            <w:r w:rsidRPr="009F5298">
              <w:rPr>
                <w:rFonts w:ascii="Arial" w:eastAsia="Times New Roman" w:hAnsi="Arial" w:cs="Arial"/>
                <w:szCs w:val="20"/>
                <w:lang w:val="es-CO" w:eastAsia="es-CO"/>
              </w:rPr>
              <w:t>desagues</w:t>
            </w:r>
            <w:proofErr w:type="spellEnd"/>
            <w:r w:rsidRPr="009F5298">
              <w:rPr>
                <w:rFonts w:ascii="Arial" w:eastAsia="Times New Roman" w:hAnsi="Arial" w:cs="Arial"/>
                <w:szCs w:val="20"/>
                <w:lang w:val="es-CO" w:eastAsia="es-CO"/>
              </w:rPr>
              <w:t xml:space="preserve"> de 0,60 x 0,60 con marcos </w:t>
            </w:r>
            <w:proofErr w:type="spellStart"/>
            <w:r w:rsidRPr="009F5298">
              <w:rPr>
                <w:rFonts w:ascii="Arial" w:eastAsia="Times New Roman" w:hAnsi="Arial" w:cs="Arial"/>
                <w:szCs w:val="20"/>
                <w:lang w:val="es-CO" w:eastAsia="es-CO"/>
              </w:rPr>
              <w:t>metalitcos</w:t>
            </w:r>
            <w:proofErr w:type="spellEnd"/>
            <w:r w:rsidRPr="009F5298">
              <w:rPr>
                <w:rFonts w:ascii="Arial" w:eastAsia="Times New Roman" w:hAnsi="Arial" w:cs="Arial"/>
                <w:szCs w:val="20"/>
                <w:lang w:val="es-CO" w:eastAsia="es-CO"/>
              </w:rPr>
              <w:t xml:space="preserve"> según diseño </w:t>
            </w:r>
          </w:p>
        </w:tc>
        <w:tc>
          <w:tcPr>
            <w:tcW w:w="915" w:type="dxa"/>
            <w:tcBorders>
              <w:top w:val="nil"/>
              <w:left w:val="nil"/>
              <w:bottom w:val="single" w:sz="4" w:space="0" w:color="auto"/>
              <w:right w:val="single" w:sz="4" w:space="0" w:color="auto"/>
            </w:tcBorders>
            <w:vAlign w:val="center"/>
            <w:hideMark/>
          </w:tcPr>
          <w:p w14:paraId="5E1651E0"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auto"/>
              <w:right w:val="single" w:sz="4" w:space="0" w:color="auto"/>
            </w:tcBorders>
            <w:noWrap/>
            <w:vAlign w:val="center"/>
            <w:hideMark/>
          </w:tcPr>
          <w:p w14:paraId="194FF39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2B3FB873"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842CB39" w14:textId="77777777" w:rsidTr="009F5298">
        <w:trPr>
          <w:trHeight w:val="330"/>
        </w:trPr>
        <w:tc>
          <w:tcPr>
            <w:tcW w:w="817" w:type="dxa"/>
            <w:tcBorders>
              <w:top w:val="nil"/>
              <w:left w:val="single" w:sz="8" w:space="0" w:color="auto"/>
              <w:bottom w:val="single" w:sz="8" w:space="0" w:color="auto"/>
              <w:right w:val="nil"/>
            </w:tcBorders>
            <w:noWrap/>
            <w:vAlign w:val="center"/>
            <w:hideMark/>
          </w:tcPr>
          <w:p w14:paraId="32CAC6AF"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28350649"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153EE8C7"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2974CDF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010F6FDB"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1D2CE2B" w14:textId="77777777" w:rsidTr="009F5298">
        <w:trPr>
          <w:trHeight w:val="330"/>
        </w:trPr>
        <w:tc>
          <w:tcPr>
            <w:tcW w:w="817" w:type="dxa"/>
            <w:tcBorders>
              <w:top w:val="nil"/>
              <w:left w:val="single" w:sz="8" w:space="0" w:color="auto"/>
              <w:bottom w:val="single" w:sz="8" w:space="0" w:color="auto"/>
              <w:right w:val="nil"/>
            </w:tcBorders>
            <w:shd w:val="clear" w:color="7F7F7F" w:fill="7F7F7F"/>
            <w:noWrap/>
            <w:vAlign w:val="center"/>
            <w:hideMark/>
          </w:tcPr>
          <w:p w14:paraId="457B190F"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7</w:t>
            </w:r>
          </w:p>
        </w:tc>
        <w:tc>
          <w:tcPr>
            <w:tcW w:w="5437" w:type="dxa"/>
            <w:tcBorders>
              <w:top w:val="nil"/>
              <w:left w:val="nil"/>
              <w:bottom w:val="single" w:sz="8" w:space="0" w:color="auto"/>
              <w:right w:val="nil"/>
            </w:tcBorders>
            <w:shd w:val="clear" w:color="7F7F7F" w:fill="7F7F7F"/>
            <w:noWrap/>
            <w:vAlign w:val="center"/>
            <w:hideMark/>
          </w:tcPr>
          <w:p w14:paraId="1E7D211A"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PAISAJISMO - SEGURIDAD PERIMETRAL</w:t>
            </w:r>
          </w:p>
        </w:tc>
        <w:tc>
          <w:tcPr>
            <w:tcW w:w="915" w:type="dxa"/>
            <w:tcBorders>
              <w:top w:val="nil"/>
              <w:left w:val="nil"/>
              <w:bottom w:val="single" w:sz="8" w:space="0" w:color="auto"/>
              <w:right w:val="nil"/>
            </w:tcBorders>
            <w:shd w:val="clear" w:color="7F7F7F" w:fill="7F7F7F"/>
            <w:noWrap/>
            <w:vAlign w:val="center"/>
            <w:hideMark/>
          </w:tcPr>
          <w:p w14:paraId="416BB551"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auto"/>
              <w:right w:val="nil"/>
            </w:tcBorders>
            <w:shd w:val="clear" w:color="7F7F7F" w:fill="7F7F7F"/>
            <w:noWrap/>
            <w:vAlign w:val="center"/>
            <w:hideMark/>
          </w:tcPr>
          <w:p w14:paraId="5C17BA38"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154FCF5D"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2DAA450" w14:textId="77777777" w:rsidTr="009F5298">
        <w:trPr>
          <w:trHeight w:val="1080"/>
        </w:trPr>
        <w:tc>
          <w:tcPr>
            <w:tcW w:w="817" w:type="dxa"/>
            <w:tcBorders>
              <w:top w:val="nil"/>
              <w:left w:val="single" w:sz="4" w:space="0" w:color="auto"/>
              <w:bottom w:val="single" w:sz="4" w:space="0" w:color="auto"/>
              <w:right w:val="single" w:sz="4" w:space="0" w:color="auto"/>
            </w:tcBorders>
            <w:noWrap/>
            <w:vAlign w:val="center"/>
            <w:hideMark/>
          </w:tcPr>
          <w:p w14:paraId="7F3C27F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7.1</w:t>
            </w:r>
          </w:p>
        </w:tc>
        <w:tc>
          <w:tcPr>
            <w:tcW w:w="5437" w:type="dxa"/>
            <w:tcBorders>
              <w:top w:val="nil"/>
              <w:left w:val="nil"/>
              <w:bottom w:val="single" w:sz="4" w:space="0" w:color="auto"/>
              <w:right w:val="single" w:sz="4" w:space="0" w:color="auto"/>
            </w:tcBorders>
            <w:vAlign w:val="center"/>
            <w:hideMark/>
          </w:tcPr>
          <w:p w14:paraId="41D6924A"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Suministro, transporte y siembra de plantas ornamentales para interiores y exteriores, de especies acordes con las condiciones del proyecto, incluyendo materas en concreto, preparación, conformación y nivelación de las áreas, suministro y aplicación de abono y sustrato, siembra, fijación y riego inicial. incluye mano de obra, materiales, herramientas, equipos, transporte, cargue y descargue, disposición de residuos y manual inicial de mantenimiento, con las recomendaciones básicas para el cuidado y conservación de las especies, así como todos los elementos necesarios para garantizar su correcta ejecución, adaptación y total prendimiento.</w:t>
            </w:r>
          </w:p>
        </w:tc>
        <w:tc>
          <w:tcPr>
            <w:tcW w:w="915" w:type="dxa"/>
            <w:tcBorders>
              <w:top w:val="nil"/>
              <w:left w:val="nil"/>
              <w:bottom w:val="single" w:sz="4" w:space="0" w:color="auto"/>
              <w:right w:val="single" w:sz="4" w:space="0" w:color="auto"/>
            </w:tcBorders>
            <w:vAlign w:val="center"/>
            <w:hideMark/>
          </w:tcPr>
          <w:p w14:paraId="5FB6ED15"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GLB</w:t>
            </w:r>
          </w:p>
        </w:tc>
        <w:tc>
          <w:tcPr>
            <w:tcW w:w="1275" w:type="dxa"/>
            <w:tcBorders>
              <w:top w:val="nil"/>
              <w:left w:val="nil"/>
              <w:bottom w:val="single" w:sz="4" w:space="0" w:color="auto"/>
              <w:right w:val="single" w:sz="4" w:space="0" w:color="auto"/>
            </w:tcBorders>
            <w:noWrap/>
            <w:vAlign w:val="center"/>
            <w:hideMark/>
          </w:tcPr>
          <w:p w14:paraId="07B2346C"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5A91B507"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2C43A7C" w14:textId="77777777" w:rsidTr="009F5298">
        <w:trPr>
          <w:trHeight w:val="375"/>
        </w:trPr>
        <w:tc>
          <w:tcPr>
            <w:tcW w:w="817" w:type="dxa"/>
            <w:tcBorders>
              <w:top w:val="nil"/>
              <w:left w:val="single" w:sz="4" w:space="0" w:color="auto"/>
              <w:bottom w:val="single" w:sz="4" w:space="0" w:color="auto"/>
              <w:right w:val="single" w:sz="4" w:space="0" w:color="auto"/>
            </w:tcBorders>
            <w:noWrap/>
            <w:vAlign w:val="center"/>
            <w:hideMark/>
          </w:tcPr>
          <w:p w14:paraId="38DE519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7.2</w:t>
            </w:r>
          </w:p>
        </w:tc>
        <w:tc>
          <w:tcPr>
            <w:tcW w:w="5437" w:type="dxa"/>
            <w:tcBorders>
              <w:top w:val="nil"/>
              <w:left w:val="nil"/>
              <w:bottom w:val="nil"/>
              <w:right w:val="single" w:sz="4" w:space="0" w:color="auto"/>
            </w:tcBorders>
            <w:vAlign w:val="center"/>
            <w:hideMark/>
          </w:tcPr>
          <w:p w14:paraId="43EC5D4D"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Suministro e instalación de barrera de seguridad en concertina fabricada en acero galvanizado que se extiende longitudinalmente en forma de espiral, incluye párales de agarre y fijación de la misma</w:t>
            </w:r>
          </w:p>
        </w:tc>
        <w:tc>
          <w:tcPr>
            <w:tcW w:w="915" w:type="dxa"/>
            <w:tcBorders>
              <w:top w:val="nil"/>
              <w:left w:val="nil"/>
              <w:bottom w:val="single" w:sz="4" w:space="0" w:color="auto"/>
              <w:right w:val="single" w:sz="4" w:space="0" w:color="auto"/>
            </w:tcBorders>
            <w:vAlign w:val="center"/>
            <w:hideMark/>
          </w:tcPr>
          <w:p w14:paraId="5DC4383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ML</w:t>
            </w:r>
          </w:p>
        </w:tc>
        <w:tc>
          <w:tcPr>
            <w:tcW w:w="1275" w:type="dxa"/>
            <w:tcBorders>
              <w:top w:val="nil"/>
              <w:left w:val="nil"/>
              <w:bottom w:val="nil"/>
              <w:right w:val="single" w:sz="4" w:space="0" w:color="auto"/>
            </w:tcBorders>
            <w:noWrap/>
            <w:vAlign w:val="center"/>
            <w:hideMark/>
          </w:tcPr>
          <w:p w14:paraId="4BACE594"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53,29</w:t>
            </w:r>
          </w:p>
        </w:tc>
        <w:tc>
          <w:tcPr>
            <w:tcW w:w="36" w:type="dxa"/>
            <w:vAlign w:val="center"/>
            <w:hideMark/>
          </w:tcPr>
          <w:p w14:paraId="42F02B91"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33B8865"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0D04749A"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Subtotal</w:t>
            </w:r>
          </w:p>
        </w:tc>
        <w:tc>
          <w:tcPr>
            <w:tcW w:w="5437" w:type="dxa"/>
            <w:tcBorders>
              <w:top w:val="single" w:sz="8" w:space="0" w:color="auto"/>
              <w:left w:val="nil"/>
              <w:bottom w:val="single" w:sz="8" w:space="0" w:color="auto"/>
              <w:right w:val="nil"/>
            </w:tcBorders>
            <w:vAlign w:val="center"/>
            <w:hideMark/>
          </w:tcPr>
          <w:p w14:paraId="7EF9EB58"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54C6800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5E2AB6D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27B5C461"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0D6A1941"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1DEC454A"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8</w:t>
            </w:r>
          </w:p>
        </w:tc>
        <w:tc>
          <w:tcPr>
            <w:tcW w:w="5437" w:type="dxa"/>
            <w:tcBorders>
              <w:top w:val="nil"/>
              <w:left w:val="nil"/>
              <w:bottom w:val="single" w:sz="8" w:space="0" w:color="auto"/>
              <w:right w:val="nil"/>
            </w:tcBorders>
            <w:shd w:val="clear" w:color="7F7F7F" w:fill="7F7F7F"/>
            <w:noWrap/>
            <w:vAlign w:val="center"/>
            <w:hideMark/>
          </w:tcPr>
          <w:p w14:paraId="0C2ADD03"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CARPINTERIA - ACABADOS PARA MUROS</w:t>
            </w:r>
          </w:p>
        </w:tc>
        <w:tc>
          <w:tcPr>
            <w:tcW w:w="915" w:type="dxa"/>
            <w:tcBorders>
              <w:top w:val="nil"/>
              <w:left w:val="nil"/>
              <w:bottom w:val="single" w:sz="8" w:space="0" w:color="auto"/>
              <w:right w:val="nil"/>
            </w:tcBorders>
            <w:shd w:val="clear" w:color="7F7F7F" w:fill="7F7F7F"/>
            <w:noWrap/>
            <w:vAlign w:val="center"/>
            <w:hideMark/>
          </w:tcPr>
          <w:p w14:paraId="636D7E40"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auto"/>
              <w:right w:val="nil"/>
            </w:tcBorders>
            <w:shd w:val="clear" w:color="7F7F7F" w:fill="7F7F7F"/>
            <w:noWrap/>
            <w:vAlign w:val="center"/>
            <w:hideMark/>
          </w:tcPr>
          <w:p w14:paraId="7A9145FF"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3237454B"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52433CF" w14:textId="77777777" w:rsidTr="009F5298">
        <w:trPr>
          <w:trHeight w:val="540"/>
        </w:trPr>
        <w:tc>
          <w:tcPr>
            <w:tcW w:w="817" w:type="dxa"/>
            <w:tcBorders>
              <w:top w:val="single" w:sz="8" w:space="0" w:color="auto"/>
              <w:left w:val="single" w:sz="8" w:space="0" w:color="auto"/>
              <w:bottom w:val="single" w:sz="4" w:space="0" w:color="auto"/>
              <w:right w:val="single" w:sz="8" w:space="0" w:color="auto"/>
            </w:tcBorders>
            <w:noWrap/>
            <w:vAlign w:val="center"/>
            <w:hideMark/>
          </w:tcPr>
          <w:p w14:paraId="3A577F4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8.1</w:t>
            </w:r>
          </w:p>
        </w:tc>
        <w:tc>
          <w:tcPr>
            <w:tcW w:w="5437" w:type="dxa"/>
            <w:tcBorders>
              <w:top w:val="nil"/>
              <w:left w:val="nil"/>
              <w:bottom w:val="single" w:sz="4" w:space="0" w:color="auto"/>
              <w:right w:val="single" w:sz="4" w:space="0" w:color="auto"/>
            </w:tcBorders>
            <w:vAlign w:val="center"/>
            <w:hideMark/>
          </w:tcPr>
          <w:p w14:paraId="49BA5DCC"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ventana proyectante de 10MM con marco </w:t>
            </w:r>
            <w:proofErr w:type="spellStart"/>
            <w:r w:rsidRPr="009F5298">
              <w:rPr>
                <w:rFonts w:ascii="Arial" w:eastAsia="Times New Roman" w:hAnsi="Arial" w:cs="Arial"/>
                <w:color w:val="000000"/>
                <w:szCs w:val="20"/>
                <w:lang w:val="es-CO" w:eastAsia="es-CO"/>
              </w:rPr>
              <w:t>metalico</w:t>
            </w:r>
            <w:proofErr w:type="spellEnd"/>
            <w:r w:rsidRPr="009F5298">
              <w:rPr>
                <w:rFonts w:ascii="Arial" w:eastAsia="Times New Roman" w:hAnsi="Arial" w:cs="Arial"/>
                <w:color w:val="000000"/>
                <w:szCs w:val="20"/>
                <w:lang w:val="es-CO" w:eastAsia="es-CO"/>
              </w:rPr>
              <w:t xml:space="preserve">, 2 Seguros de Impacto, Empaque de Caucho EPDM Marca Extrusiones, Aluminio, Vidrio Flotado Crudo 4mm Incoloro. Medidas de 0,80 de ancho*1,60 de alto; aproximadamente </w:t>
            </w:r>
          </w:p>
        </w:tc>
        <w:tc>
          <w:tcPr>
            <w:tcW w:w="915" w:type="dxa"/>
            <w:tcBorders>
              <w:top w:val="single" w:sz="4" w:space="0" w:color="auto"/>
              <w:left w:val="nil"/>
              <w:bottom w:val="single" w:sz="4" w:space="0" w:color="auto"/>
              <w:right w:val="single" w:sz="4" w:space="0" w:color="auto"/>
            </w:tcBorders>
            <w:vAlign w:val="center"/>
            <w:hideMark/>
          </w:tcPr>
          <w:p w14:paraId="0DAD2BE3"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auto"/>
              <w:right w:val="single" w:sz="4" w:space="0" w:color="auto"/>
            </w:tcBorders>
            <w:noWrap/>
            <w:vAlign w:val="center"/>
            <w:hideMark/>
          </w:tcPr>
          <w:p w14:paraId="47794F9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3,36</w:t>
            </w:r>
          </w:p>
        </w:tc>
        <w:tc>
          <w:tcPr>
            <w:tcW w:w="36" w:type="dxa"/>
            <w:vAlign w:val="center"/>
            <w:hideMark/>
          </w:tcPr>
          <w:p w14:paraId="13EF79E6"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7EED1CD"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38E4827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8.2</w:t>
            </w:r>
          </w:p>
        </w:tc>
        <w:tc>
          <w:tcPr>
            <w:tcW w:w="5437" w:type="dxa"/>
            <w:tcBorders>
              <w:top w:val="nil"/>
              <w:left w:val="nil"/>
              <w:bottom w:val="single" w:sz="4" w:space="0" w:color="auto"/>
              <w:right w:val="single" w:sz="4" w:space="0" w:color="auto"/>
            </w:tcBorders>
            <w:vAlign w:val="center"/>
            <w:hideMark/>
          </w:tcPr>
          <w:p w14:paraId="316CCE4B"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protector para ventana de fachada en </w:t>
            </w:r>
            <w:proofErr w:type="spellStart"/>
            <w:r w:rsidRPr="009F5298">
              <w:rPr>
                <w:rFonts w:ascii="Arial" w:eastAsia="Times New Roman" w:hAnsi="Arial" w:cs="Arial"/>
                <w:color w:val="000000"/>
                <w:szCs w:val="20"/>
                <w:lang w:val="es-CO" w:eastAsia="es-CO"/>
              </w:rPr>
              <w:t>tuberia</w:t>
            </w:r>
            <w:proofErr w:type="spellEnd"/>
            <w:r w:rsidRPr="009F5298">
              <w:rPr>
                <w:rFonts w:ascii="Arial" w:eastAsia="Times New Roman" w:hAnsi="Arial" w:cs="Arial"/>
                <w:color w:val="000000"/>
                <w:szCs w:val="20"/>
                <w:lang w:val="es-CO" w:eastAsia="es-CO"/>
              </w:rPr>
              <w:t xml:space="preserve"> galvanizada de 1/2" cal 18 con platinas perforadas; con medidas de 0,80 de ancho*1,60 de alto</w:t>
            </w:r>
          </w:p>
        </w:tc>
        <w:tc>
          <w:tcPr>
            <w:tcW w:w="915" w:type="dxa"/>
            <w:tcBorders>
              <w:top w:val="nil"/>
              <w:left w:val="nil"/>
              <w:bottom w:val="nil"/>
              <w:right w:val="single" w:sz="4" w:space="0" w:color="auto"/>
            </w:tcBorders>
            <w:vAlign w:val="center"/>
            <w:hideMark/>
          </w:tcPr>
          <w:p w14:paraId="3632D14A"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auto"/>
              <w:right w:val="single" w:sz="4" w:space="0" w:color="auto"/>
            </w:tcBorders>
            <w:noWrap/>
            <w:vAlign w:val="center"/>
            <w:hideMark/>
          </w:tcPr>
          <w:p w14:paraId="5693C6A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2,00</w:t>
            </w:r>
          </w:p>
        </w:tc>
        <w:tc>
          <w:tcPr>
            <w:tcW w:w="36" w:type="dxa"/>
            <w:vAlign w:val="center"/>
            <w:hideMark/>
          </w:tcPr>
          <w:p w14:paraId="7E387BB5"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191016F3"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7FF399D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8.3</w:t>
            </w:r>
          </w:p>
        </w:tc>
        <w:tc>
          <w:tcPr>
            <w:tcW w:w="5437" w:type="dxa"/>
            <w:tcBorders>
              <w:top w:val="nil"/>
              <w:left w:val="nil"/>
              <w:bottom w:val="single" w:sz="4" w:space="0" w:color="auto"/>
              <w:right w:val="single" w:sz="4" w:space="0" w:color="auto"/>
            </w:tcBorders>
            <w:vAlign w:val="center"/>
            <w:hideMark/>
          </w:tcPr>
          <w:p w14:paraId="3F6183F4"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papel polarizado tipo </w:t>
            </w:r>
            <w:proofErr w:type="spellStart"/>
            <w:r w:rsidRPr="009F5298">
              <w:rPr>
                <w:rFonts w:ascii="Arial" w:eastAsia="Times New Roman" w:hAnsi="Arial" w:cs="Arial"/>
                <w:color w:val="000000"/>
                <w:szCs w:val="20"/>
                <w:lang w:val="es-CO" w:eastAsia="es-CO"/>
              </w:rPr>
              <w:t>smerilado</w:t>
            </w:r>
            <w:proofErr w:type="spellEnd"/>
            <w:r w:rsidRPr="009F5298">
              <w:rPr>
                <w:rFonts w:ascii="Arial" w:eastAsia="Times New Roman" w:hAnsi="Arial" w:cs="Arial"/>
                <w:color w:val="000000"/>
                <w:szCs w:val="20"/>
                <w:lang w:val="es-CO" w:eastAsia="es-CO"/>
              </w:rPr>
              <w:t xml:space="preserve"> para ventanas</w:t>
            </w:r>
          </w:p>
        </w:tc>
        <w:tc>
          <w:tcPr>
            <w:tcW w:w="915" w:type="dxa"/>
            <w:tcBorders>
              <w:top w:val="single" w:sz="4" w:space="0" w:color="auto"/>
              <w:left w:val="nil"/>
              <w:bottom w:val="single" w:sz="4" w:space="0" w:color="auto"/>
              <w:right w:val="single" w:sz="4" w:space="0" w:color="auto"/>
            </w:tcBorders>
            <w:vAlign w:val="center"/>
            <w:hideMark/>
          </w:tcPr>
          <w:p w14:paraId="1B0FFFF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auto"/>
              <w:right w:val="single" w:sz="4" w:space="0" w:color="auto"/>
            </w:tcBorders>
            <w:noWrap/>
            <w:vAlign w:val="center"/>
            <w:hideMark/>
          </w:tcPr>
          <w:p w14:paraId="4FDC1FF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23,00</w:t>
            </w:r>
          </w:p>
        </w:tc>
        <w:tc>
          <w:tcPr>
            <w:tcW w:w="36" w:type="dxa"/>
            <w:vAlign w:val="center"/>
            <w:hideMark/>
          </w:tcPr>
          <w:p w14:paraId="4AC23FA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82D1C3A" w14:textId="77777777" w:rsidTr="009F5298">
        <w:trPr>
          <w:trHeight w:val="360"/>
        </w:trPr>
        <w:tc>
          <w:tcPr>
            <w:tcW w:w="817" w:type="dxa"/>
            <w:tcBorders>
              <w:top w:val="nil"/>
              <w:left w:val="single" w:sz="8" w:space="0" w:color="auto"/>
              <w:bottom w:val="single" w:sz="4" w:space="0" w:color="auto"/>
              <w:right w:val="single" w:sz="8" w:space="0" w:color="auto"/>
            </w:tcBorders>
            <w:noWrap/>
            <w:vAlign w:val="center"/>
            <w:hideMark/>
          </w:tcPr>
          <w:p w14:paraId="194D2DB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8.4</w:t>
            </w:r>
          </w:p>
        </w:tc>
        <w:tc>
          <w:tcPr>
            <w:tcW w:w="5437" w:type="dxa"/>
            <w:tcBorders>
              <w:top w:val="nil"/>
              <w:left w:val="nil"/>
              <w:bottom w:val="single" w:sz="4" w:space="0" w:color="auto"/>
              <w:right w:val="single" w:sz="4" w:space="0" w:color="auto"/>
            </w:tcBorders>
            <w:vAlign w:val="center"/>
            <w:hideMark/>
          </w:tcPr>
          <w:p w14:paraId="40E06DBF"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Suministro e </w:t>
            </w:r>
            <w:proofErr w:type="spellStart"/>
            <w:r w:rsidRPr="009F5298">
              <w:rPr>
                <w:rFonts w:ascii="Arial" w:eastAsia="Times New Roman" w:hAnsi="Arial" w:cs="Arial"/>
                <w:szCs w:val="20"/>
                <w:lang w:val="es-CO" w:eastAsia="es-CO"/>
              </w:rPr>
              <w:t>instalacion</w:t>
            </w:r>
            <w:proofErr w:type="spellEnd"/>
            <w:r w:rsidRPr="009F5298">
              <w:rPr>
                <w:rFonts w:ascii="Arial" w:eastAsia="Times New Roman" w:hAnsi="Arial" w:cs="Arial"/>
                <w:szCs w:val="20"/>
                <w:lang w:val="es-CO" w:eastAsia="es-CO"/>
              </w:rPr>
              <w:t xml:space="preserve"> de protector para ventana de fachada </w:t>
            </w:r>
            <w:proofErr w:type="spellStart"/>
            <w:r w:rsidRPr="009F5298">
              <w:rPr>
                <w:rFonts w:ascii="Arial" w:eastAsia="Times New Roman" w:hAnsi="Arial" w:cs="Arial"/>
                <w:szCs w:val="20"/>
                <w:lang w:val="es-CO" w:eastAsia="es-CO"/>
              </w:rPr>
              <w:t>izquiera</w:t>
            </w:r>
            <w:proofErr w:type="spellEnd"/>
            <w:r w:rsidRPr="009F5298">
              <w:rPr>
                <w:rFonts w:ascii="Arial" w:eastAsia="Times New Roman" w:hAnsi="Arial" w:cs="Arial"/>
                <w:szCs w:val="20"/>
                <w:lang w:val="es-CO" w:eastAsia="es-CO"/>
              </w:rPr>
              <w:t xml:space="preserve"> en </w:t>
            </w:r>
            <w:proofErr w:type="spellStart"/>
            <w:r w:rsidRPr="009F5298">
              <w:rPr>
                <w:rFonts w:ascii="Arial" w:eastAsia="Times New Roman" w:hAnsi="Arial" w:cs="Arial"/>
                <w:szCs w:val="20"/>
                <w:lang w:val="es-CO" w:eastAsia="es-CO"/>
              </w:rPr>
              <w:t>tuberia</w:t>
            </w:r>
            <w:proofErr w:type="spellEnd"/>
            <w:r w:rsidRPr="009F5298">
              <w:rPr>
                <w:rFonts w:ascii="Arial" w:eastAsia="Times New Roman" w:hAnsi="Arial" w:cs="Arial"/>
                <w:szCs w:val="20"/>
                <w:lang w:val="es-CO" w:eastAsia="es-CO"/>
              </w:rPr>
              <w:t xml:space="preserve"> galvanizada de 1/2" cal 18 con platinas perforadas; con medidas de 0,40 de ancho*0,50 de alto</w:t>
            </w:r>
          </w:p>
        </w:tc>
        <w:tc>
          <w:tcPr>
            <w:tcW w:w="915" w:type="dxa"/>
            <w:tcBorders>
              <w:top w:val="nil"/>
              <w:left w:val="nil"/>
              <w:bottom w:val="nil"/>
              <w:right w:val="single" w:sz="4" w:space="0" w:color="auto"/>
            </w:tcBorders>
            <w:vAlign w:val="center"/>
            <w:hideMark/>
          </w:tcPr>
          <w:p w14:paraId="7CDF1A2A"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auto"/>
              <w:right w:val="single" w:sz="4" w:space="0" w:color="auto"/>
            </w:tcBorders>
            <w:noWrap/>
            <w:vAlign w:val="center"/>
            <w:hideMark/>
          </w:tcPr>
          <w:p w14:paraId="15FBBF0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w:t>
            </w:r>
          </w:p>
        </w:tc>
        <w:tc>
          <w:tcPr>
            <w:tcW w:w="36" w:type="dxa"/>
            <w:vAlign w:val="center"/>
            <w:hideMark/>
          </w:tcPr>
          <w:p w14:paraId="75DC86D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1A9DB47"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65A0B350"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8.5</w:t>
            </w:r>
          </w:p>
        </w:tc>
        <w:tc>
          <w:tcPr>
            <w:tcW w:w="5437" w:type="dxa"/>
            <w:tcBorders>
              <w:top w:val="nil"/>
              <w:left w:val="nil"/>
              <w:bottom w:val="single" w:sz="4" w:space="0" w:color="auto"/>
              <w:right w:val="single" w:sz="4" w:space="0" w:color="auto"/>
            </w:tcBorders>
            <w:vAlign w:val="center"/>
            <w:hideMark/>
          </w:tcPr>
          <w:p w14:paraId="610BE086" w14:textId="3A238AE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r w:rsidR="00A561D6" w:rsidRPr="009F5298">
              <w:rPr>
                <w:rFonts w:ascii="Arial" w:eastAsia="Times New Roman" w:hAnsi="Arial" w:cs="Arial"/>
                <w:color w:val="000000"/>
                <w:szCs w:val="20"/>
                <w:lang w:val="es-CO" w:eastAsia="es-CO"/>
              </w:rPr>
              <w:t>instalación</w:t>
            </w:r>
            <w:r w:rsidRPr="009F5298">
              <w:rPr>
                <w:rFonts w:ascii="Arial" w:eastAsia="Times New Roman" w:hAnsi="Arial" w:cs="Arial"/>
                <w:color w:val="000000"/>
                <w:szCs w:val="20"/>
                <w:lang w:val="es-CO" w:eastAsia="es-CO"/>
              </w:rPr>
              <w:t xml:space="preserve"> de protector en ventana de oficina de juez, de 0,9 x 2,5 m</w:t>
            </w:r>
          </w:p>
        </w:tc>
        <w:tc>
          <w:tcPr>
            <w:tcW w:w="915" w:type="dxa"/>
            <w:tcBorders>
              <w:top w:val="single" w:sz="4" w:space="0" w:color="auto"/>
              <w:left w:val="nil"/>
              <w:bottom w:val="nil"/>
              <w:right w:val="single" w:sz="4" w:space="0" w:color="auto"/>
            </w:tcBorders>
            <w:vAlign w:val="center"/>
            <w:hideMark/>
          </w:tcPr>
          <w:p w14:paraId="1FB15411"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auto"/>
              <w:right w:val="single" w:sz="4" w:space="0" w:color="auto"/>
            </w:tcBorders>
            <w:noWrap/>
            <w:vAlign w:val="center"/>
            <w:hideMark/>
          </w:tcPr>
          <w:p w14:paraId="70F2CC6A"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2D990036"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7657F1B"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4C4E0D7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8.6</w:t>
            </w:r>
          </w:p>
        </w:tc>
        <w:tc>
          <w:tcPr>
            <w:tcW w:w="5437" w:type="dxa"/>
            <w:tcBorders>
              <w:top w:val="nil"/>
              <w:left w:val="nil"/>
              <w:bottom w:val="nil"/>
              <w:right w:val="single" w:sz="4" w:space="0" w:color="auto"/>
            </w:tcBorders>
            <w:vAlign w:val="center"/>
            <w:hideMark/>
          </w:tcPr>
          <w:p w14:paraId="69671319" w14:textId="47C8FF96"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r w:rsidR="00A561D6" w:rsidRPr="009F5298">
              <w:rPr>
                <w:rFonts w:ascii="Arial" w:eastAsia="Times New Roman" w:hAnsi="Arial" w:cs="Arial"/>
                <w:color w:val="000000"/>
                <w:szCs w:val="20"/>
                <w:lang w:val="es-CO" w:eastAsia="es-CO"/>
              </w:rPr>
              <w:t>instalación</w:t>
            </w:r>
            <w:r w:rsidRPr="009F5298">
              <w:rPr>
                <w:rFonts w:ascii="Arial" w:eastAsia="Times New Roman" w:hAnsi="Arial" w:cs="Arial"/>
                <w:color w:val="000000"/>
                <w:szCs w:val="20"/>
                <w:lang w:val="es-CO" w:eastAsia="es-CO"/>
              </w:rPr>
              <w:t xml:space="preserve"> de protector en ventanas de sala de audiencia, con medidas de 1,2 m de ancho con 2,7 m de alto </w:t>
            </w:r>
          </w:p>
        </w:tc>
        <w:tc>
          <w:tcPr>
            <w:tcW w:w="915" w:type="dxa"/>
            <w:tcBorders>
              <w:top w:val="single" w:sz="4" w:space="0" w:color="auto"/>
              <w:left w:val="nil"/>
              <w:bottom w:val="nil"/>
              <w:right w:val="single" w:sz="4" w:space="0" w:color="auto"/>
            </w:tcBorders>
            <w:vAlign w:val="center"/>
            <w:hideMark/>
          </w:tcPr>
          <w:p w14:paraId="32549EDE"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nil"/>
              <w:right w:val="single" w:sz="4" w:space="0" w:color="auto"/>
            </w:tcBorders>
            <w:noWrap/>
            <w:vAlign w:val="center"/>
            <w:hideMark/>
          </w:tcPr>
          <w:p w14:paraId="735F7CF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3,00</w:t>
            </w:r>
          </w:p>
        </w:tc>
        <w:tc>
          <w:tcPr>
            <w:tcW w:w="36" w:type="dxa"/>
            <w:vAlign w:val="center"/>
            <w:hideMark/>
          </w:tcPr>
          <w:p w14:paraId="314B0E0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C879BD8" w14:textId="77777777" w:rsidTr="009F5298">
        <w:trPr>
          <w:trHeight w:val="315"/>
        </w:trPr>
        <w:tc>
          <w:tcPr>
            <w:tcW w:w="817" w:type="dxa"/>
            <w:tcBorders>
              <w:top w:val="nil"/>
              <w:left w:val="single" w:sz="8" w:space="0" w:color="auto"/>
              <w:bottom w:val="single" w:sz="4" w:space="0" w:color="auto"/>
              <w:right w:val="single" w:sz="8" w:space="0" w:color="auto"/>
            </w:tcBorders>
            <w:noWrap/>
            <w:vAlign w:val="center"/>
            <w:hideMark/>
          </w:tcPr>
          <w:p w14:paraId="7BC9E58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8.7</w:t>
            </w:r>
          </w:p>
        </w:tc>
        <w:tc>
          <w:tcPr>
            <w:tcW w:w="5437" w:type="dxa"/>
            <w:tcBorders>
              <w:top w:val="single" w:sz="4" w:space="0" w:color="auto"/>
              <w:left w:val="nil"/>
              <w:bottom w:val="single" w:sz="4" w:space="0" w:color="auto"/>
              <w:right w:val="single" w:sz="4" w:space="0" w:color="auto"/>
            </w:tcBorders>
            <w:vAlign w:val="center"/>
            <w:hideMark/>
          </w:tcPr>
          <w:p w14:paraId="0B7676A2"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 xml:space="preserve">S/I de letrero </w:t>
            </w:r>
            <w:proofErr w:type="spellStart"/>
            <w:r w:rsidRPr="009F5298">
              <w:rPr>
                <w:rFonts w:ascii="Arial" w:eastAsia="Times New Roman" w:hAnsi="Arial" w:cs="Arial"/>
                <w:szCs w:val="20"/>
                <w:lang w:val="es-CO" w:eastAsia="es-CO"/>
              </w:rPr>
              <w:t>simbolico</w:t>
            </w:r>
            <w:proofErr w:type="spellEnd"/>
            <w:r w:rsidRPr="009F5298">
              <w:rPr>
                <w:rFonts w:ascii="Arial" w:eastAsia="Times New Roman" w:hAnsi="Arial" w:cs="Arial"/>
                <w:szCs w:val="20"/>
                <w:lang w:val="es-CO" w:eastAsia="es-CO"/>
              </w:rPr>
              <w:t xml:space="preserve"> en </w:t>
            </w:r>
            <w:proofErr w:type="spellStart"/>
            <w:r w:rsidRPr="009F5298">
              <w:rPr>
                <w:rFonts w:ascii="Arial" w:eastAsia="Times New Roman" w:hAnsi="Arial" w:cs="Arial"/>
                <w:szCs w:val="20"/>
                <w:lang w:val="es-CO" w:eastAsia="es-CO"/>
              </w:rPr>
              <w:t>acrilico</w:t>
            </w:r>
            <w:proofErr w:type="spellEnd"/>
            <w:r w:rsidRPr="009F5298">
              <w:rPr>
                <w:rFonts w:ascii="Arial" w:eastAsia="Times New Roman" w:hAnsi="Arial" w:cs="Arial"/>
                <w:szCs w:val="20"/>
                <w:lang w:val="es-CO" w:eastAsia="es-CO"/>
              </w:rPr>
              <w:t>, incluye logo institucional según diseño actualizado</w:t>
            </w:r>
          </w:p>
        </w:tc>
        <w:tc>
          <w:tcPr>
            <w:tcW w:w="915" w:type="dxa"/>
            <w:tcBorders>
              <w:top w:val="single" w:sz="4" w:space="0" w:color="auto"/>
              <w:left w:val="nil"/>
              <w:bottom w:val="single" w:sz="4" w:space="0" w:color="auto"/>
              <w:right w:val="single" w:sz="4" w:space="0" w:color="auto"/>
            </w:tcBorders>
            <w:vAlign w:val="center"/>
            <w:hideMark/>
          </w:tcPr>
          <w:p w14:paraId="5AB1E690"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single" w:sz="4" w:space="0" w:color="auto"/>
              <w:left w:val="nil"/>
              <w:bottom w:val="single" w:sz="4" w:space="0" w:color="auto"/>
              <w:right w:val="single" w:sz="4" w:space="0" w:color="auto"/>
            </w:tcBorders>
            <w:noWrap/>
            <w:vAlign w:val="center"/>
            <w:hideMark/>
          </w:tcPr>
          <w:p w14:paraId="75E7079D"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2,20</w:t>
            </w:r>
          </w:p>
        </w:tc>
        <w:tc>
          <w:tcPr>
            <w:tcW w:w="36" w:type="dxa"/>
            <w:vAlign w:val="center"/>
            <w:hideMark/>
          </w:tcPr>
          <w:p w14:paraId="3B1C020E"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6639582C" w14:textId="77777777" w:rsidTr="009F5298">
        <w:trPr>
          <w:trHeight w:val="540"/>
        </w:trPr>
        <w:tc>
          <w:tcPr>
            <w:tcW w:w="817" w:type="dxa"/>
            <w:tcBorders>
              <w:top w:val="nil"/>
              <w:left w:val="single" w:sz="8" w:space="0" w:color="auto"/>
              <w:bottom w:val="single" w:sz="4" w:space="0" w:color="auto"/>
              <w:right w:val="single" w:sz="8" w:space="0" w:color="auto"/>
            </w:tcBorders>
            <w:noWrap/>
            <w:vAlign w:val="center"/>
            <w:hideMark/>
          </w:tcPr>
          <w:p w14:paraId="39726F4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8.8</w:t>
            </w:r>
          </w:p>
        </w:tc>
        <w:tc>
          <w:tcPr>
            <w:tcW w:w="5437" w:type="dxa"/>
            <w:tcBorders>
              <w:top w:val="nil"/>
              <w:left w:val="nil"/>
              <w:bottom w:val="single" w:sz="4" w:space="0" w:color="auto"/>
              <w:right w:val="single" w:sz="4" w:space="0" w:color="auto"/>
            </w:tcBorders>
            <w:vAlign w:val="center"/>
            <w:hideMark/>
          </w:tcPr>
          <w:p w14:paraId="7622FCE2"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S/I de barandas pasa manos en hierro color negro pintura al horno con tres líneas en tubo de 3/4", bastones de 1-1/2" y tubo superior de 2" con sus bases y tapa bases, para área de rampa de acceso</w:t>
            </w:r>
          </w:p>
        </w:tc>
        <w:tc>
          <w:tcPr>
            <w:tcW w:w="915" w:type="dxa"/>
            <w:tcBorders>
              <w:top w:val="nil"/>
              <w:left w:val="nil"/>
              <w:bottom w:val="single" w:sz="4" w:space="0" w:color="auto"/>
              <w:right w:val="single" w:sz="4" w:space="0" w:color="auto"/>
            </w:tcBorders>
            <w:vAlign w:val="center"/>
            <w:hideMark/>
          </w:tcPr>
          <w:p w14:paraId="374C5600"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ML</w:t>
            </w:r>
          </w:p>
        </w:tc>
        <w:tc>
          <w:tcPr>
            <w:tcW w:w="1275" w:type="dxa"/>
            <w:tcBorders>
              <w:top w:val="nil"/>
              <w:left w:val="nil"/>
              <w:bottom w:val="single" w:sz="4" w:space="0" w:color="auto"/>
              <w:right w:val="single" w:sz="4" w:space="0" w:color="auto"/>
            </w:tcBorders>
            <w:vAlign w:val="center"/>
            <w:hideMark/>
          </w:tcPr>
          <w:p w14:paraId="068C070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17,00</w:t>
            </w:r>
          </w:p>
        </w:tc>
        <w:tc>
          <w:tcPr>
            <w:tcW w:w="36" w:type="dxa"/>
            <w:vAlign w:val="center"/>
            <w:hideMark/>
          </w:tcPr>
          <w:p w14:paraId="44F781B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1B917ED" w14:textId="77777777" w:rsidTr="009F5298">
        <w:trPr>
          <w:trHeight w:val="540"/>
        </w:trPr>
        <w:tc>
          <w:tcPr>
            <w:tcW w:w="817" w:type="dxa"/>
            <w:tcBorders>
              <w:top w:val="nil"/>
              <w:left w:val="single" w:sz="8" w:space="0" w:color="auto"/>
              <w:bottom w:val="single" w:sz="4" w:space="0" w:color="auto"/>
              <w:right w:val="single" w:sz="8" w:space="0" w:color="auto"/>
            </w:tcBorders>
            <w:noWrap/>
            <w:vAlign w:val="center"/>
            <w:hideMark/>
          </w:tcPr>
          <w:p w14:paraId="40F87D6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8.9</w:t>
            </w:r>
          </w:p>
        </w:tc>
        <w:tc>
          <w:tcPr>
            <w:tcW w:w="5437" w:type="dxa"/>
            <w:tcBorders>
              <w:top w:val="nil"/>
              <w:left w:val="nil"/>
              <w:bottom w:val="single" w:sz="4" w:space="0" w:color="auto"/>
              <w:right w:val="single" w:sz="4" w:space="0" w:color="auto"/>
            </w:tcBorders>
            <w:vAlign w:val="center"/>
            <w:hideMark/>
          </w:tcPr>
          <w:p w14:paraId="17EED393" w14:textId="77777777"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Instalación De Sistemas De Revestimiento En </w:t>
            </w:r>
            <w:proofErr w:type="spellStart"/>
            <w:r w:rsidRPr="009F5298">
              <w:rPr>
                <w:rFonts w:ascii="Arial" w:eastAsia="Times New Roman" w:hAnsi="Arial" w:cs="Arial"/>
                <w:color w:val="000000"/>
                <w:szCs w:val="20"/>
                <w:lang w:val="es-CO" w:eastAsia="es-CO"/>
              </w:rPr>
              <w:t>Wpc</w:t>
            </w:r>
            <w:proofErr w:type="spellEnd"/>
            <w:r w:rsidRPr="009F5298">
              <w:rPr>
                <w:rFonts w:ascii="Arial" w:eastAsia="Times New Roman" w:hAnsi="Arial" w:cs="Arial"/>
                <w:color w:val="000000"/>
                <w:szCs w:val="20"/>
                <w:lang w:val="es-CO" w:eastAsia="es-CO"/>
              </w:rPr>
              <w:t xml:space="preserve"> </w:t>
            </w:r>
            <w:proofErr w:type="spellStart"/>
            <w:r w:rsidRPr="009F5298">
              <w:rPr>
                <w:rFonts w:ascii="Arial" w:eastAsia="Times New Roman" w:hAnsi="Arial" w:cs="Arial"/>
                <w:color w:val="000000"/>
                <w:szCs w:val="20"/>
                <w:lang w:val="es-CO" w:eastAsia="es-CO"/>
              </w:rPr>
              <w:t>Acustico</w:t>
            </w:r>
            <w:proofErr w:type="spellEnd"/>
            <w:r w:rsidRPr="009F5298">
              <w:rPr>
                <w:rFonts w:ascii="Arial" w:eastAsia="Times New Roman" w:hAnsi="Arial" w:cs="Arial"/>
                <w:color w:val="000000"/>
                <w:szCs w:val="20"/>
                <w:lang w:val="es-CO" w:eastAsia="es-CO"/>
              </w:rPr>
              <w:t xml:space="preserve"> (Wood </w:t>
            </w:r>
            <w:proofErr w:type="spellStart"/>
            <w:r w:rsidRPr="009F5298">
              <w:rPr>
                <w:rFonts w:ascii="Arial" w:eastAsia="Times New Roman" w:hAnsi="Arial" w:cs="Arial"/>
                <w:color w:val="000000"/>
                <w:szCs w:val="20"/>
                <w:lang w:val="es-CO" w:eastAsia="es-CO"/>
              </w:rPr>
              <w:t>Plastic</w:t>
            </w:r>
            <w:proofErr w:type="spellEnd"/>
            <w:r w:rsidRPr="009F5298">
              <w:rPr>
                <w:rFonts w:ascii="Arial" w:eastAsia="Times New Roman" w:hAnsi="Arial" w:cs="Arial"/>
                <w:color w:val="000000"/>
                <w:szCs w:val="20"/>
                <w:lang w:val="es-CO" w:eastAsia="es-CO"/>
              </w:rPr>
              <w:t xml:space="preserve"> Composite), Con Fijación Oculta Resaltando Su Apariencia Estética Con Todo Lo Necesario Para Una Correcta Y Segura Ejecución De La Actividad</w:t>
            </w:r>
          </w:p>
        </w:tc>
        <w:tc>
          <w:tcPr>
            <w:tcW w:w="915" w:type="dxa"/>
            <w:tcBorders>
              <w:top w:val="nil"/>
              <w:left w:val="nil"/>
              <w:bottom w:val="single" w:sz="4" w:space="0" w:color="auto"/>
              <w:right w:val="single" w:sz="4" w:space="0" w:color="auto"/>
            </w:tcBorders>
            <w:vAlign w:val="center"/>
            <w:hideMark/>
          </w:tcPr>
          <w:p w14:paraId="40376001"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nil"/>
              <w:left w:val="nil"/>
              <w:bottom w:val="single" w:sz="4" w:space="0" w:color="auto"/>
              <w:right w:val="single" w:sz="4" w:space="0" w:color="auto"/>
            </w:tcBorders>
            <w:vAlign w:val="center"/>
            <w:hideMark/>
          </w:tcPr>
          <w:p w14:paraId="276AE9A5"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38,00</w:t>
            </w:r>
          </w:p>
        </w:tc>
        <w:tc>
          <w:tcPr>
            <w:tcW w:w="36" w:type="dxa"/>
            <w:vAlign w:val="center"/>
            <w:hideMark/>
          </w:tcPr>
          <w:p w14:paraId="4B922C44"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24870FDC" w14:textId="77777777" w:rsidTr="009F5298">
        <w:trPr>
          <w:trHeight w:val="555"/>
        </w:trPr>
        <w:tc>
          <w:tcPr>
            <w:tcW w:w="817" w:type="dxa"/>
            <w:tcBorders>
              <w:top w:val="nil"/>
              <w:left w:val="single" w:sz="8" w:space="0" w:color="auto"/>
              <w:bottom w:val="single" w:sz="4" w:space="0" w:color="auto"/>
              <w:right w:val="single" w:sz="8" w:space="0" w:color="auto"/>
            </w:tcBorders>
            <w:noWrap/>
            <w:vAlign w:val="center"/>
            <w:hideMark/>
          </w:tcPr>
          <w:p w14:paraId="74D7B629"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8.10</w:t>
            </w:r>
          </w:p>
        </w:tc>
        <w:tc>
          <w:tcPr>
            <w:tcW w:w="5437" w:type="dxa"/>
            <w:tcBorders>
              <w:top w:val="nil"/>
              <w:left w:val="nil"/>
              <w:bottom w:val="single" w:sz="4" w:space="0" w:color="auto"/>
              <w:right w:val="single" w:sz="4" w:space="0" w:color="auto"/>
            </w:tcBorders>
            <w:vAlign w:val="center"/>
            <w:hideMark/>
          </w:tcPr>
          <w:p w14:paraId="127445A6" w14:textId="5D26B851" w:rsidR="009F5298" w:rsidRPr="009F5298" w:rsidRDefault="009F5298" w:rsidP="009F5298">
            <w:pPr>
              <w:jc w:val="left"/>
              <w:rPr>
                <w:rFonts w:ascii="Arial" w:eastAsia="Times New Roman" w:hAnsi="Arial" w:cs="Arial"/>
                <w:color w:val="000000"/>
                <w:szCs w:val="20"/>
                <w:lang w:val="es-CO" w:eastAsia="es-CO"/>
              </w:rPr>
            </w:pPr>
            <w:r w:rsidRPr="009F5298">
              <w:rPr>
                <w:rFonts w:ascii="Arial" w:eastAsia="Times New Roman" w:hAnsi="Arial" w:cs="Arial"/>
                <w:color w:val="000000"/>
                <w:szCs w:val="20"/>
                <w:lang w:val="es-CO" w:eastAsia="es-CO"/>
              </w:rPr>
              <w:t xml:space="preserve">Suministro e </w:t>
            </w:r>
            <w:proofErr w:type="spellStart"/>
            <w:r w:rsidRPr="009F5298">
              <w:rPr>
                <w:rFonts w:ascii="Arial" w:eastAsia="Times New Roman" w:hAnsi="Arial" w:cs="Arial"/>
                <w:color w:val="000000"/>
                <w:szCs w:val="20"/>
                <w:lang w:val="es-CO" w:eastAsia="es-CO"/>
              </w:rPr>
              <w:t>instalacion</w:t>
            </w:r>
            <w:proofErr w:type="spellEnd"/>
            <w:r w:rsidRPr="009F5298">
              <w:rPr>
                <w:rFonts w:ascii="Arial" w:eastAsia="Times New Roman" w:hAnsi="Arial" w:cs="Arial"/>
                <w:color w:val="000000"/>
                <w:szCs w:val="20"/>
                <w:lang w:val="es-CO" w:eastAsia="es-CO"/>
              </w:rPr>
              <w:t xml:space="preserve"> de mueble para </w:t>
            </w:r>
            <w:proofErr w:type="spellStart"/>
            <w:r w:rsidRPr="009F5298">
              <w:rPr>
                <w:rFonts w:ascii="Arial" w:eastAsia="Times New Roman" w:hAnsi="Arial" w:cs="Arial"/>
                <w:color w:val="000000"/>
                <w:szCs w:val="20"/>
                <w:lang w:val="es-CO" w:eastAsia="es-CO"/>
              </w:rPr>
              <w:t>meson</w:t>
            </w:r>
            <w:proofErr w:type="spellEnd"/>
            <w:r w:rsidRPr="009F5298">
              <w:rPr>
                <w:rFonts w:ascii="Arial" w:eastAsia="Times New Roman" w:hAnsi="Arial" w:cs="Arial"/>
                <w:color w:val="000000"/>
                <w:szCs w:val="20"/>
                <w:lang w:val="es-CO" w:eastAsia="es-CO"/>
              </w:rPr>
              <w:t xml:space="preserve"> de cocina con puertas y cajones en aglomerado RH, con medidas de 1,35 de largo x 0,75 de alto x 0,70 de </w:t>
            </w:r>
            <w:r w:rsidR="00A561D6" w:rsidRPr="009F5298">
              <w:rPr>
                <w:rFonts w:ascii="Arial" w:eastAsia="Times New Roman" w:hAnsi="Arial" w:cs="Arial"/>
                <w:color w:val="000000"/>
                <w:szCs w:val="20"/>
                <w:lang w:val="es-CO" w:eastAsia="es-CO"/>
              </w:rPr>
              <w:t>ancho, color</w:t>
            </w:r>
            <w:r w:rsidRPr="009F5298">
              <w:rPr>
                <w:rFonts w:ascii="Arial" w:eastAsia="Times New Roman" w:hAnsi="Arial" w:cs="Arial"/>
                <w:color w:val="000000"/>
                <w:szCs w:val="20"/>
                <w:lang w:val="es-CO" w:eastAsia="es-CO"/>
              </w:rPr>
              <w:t xml:space="preserve"> según diseño</w:t>
            </w:r>
          </w:p>
        </w:tc>
        <w:tc>
          <w:tcPr>
            <w:tcW w:w="915" w:type="dxa"/>
            <w:tcBorders>
              <w:top w:val="nil"/>
              <w:left w:val="nil"/>
              <w:bottom w:val="single" w:sz="4" w:space="0" w:color="auto"/>
              <w:right w:val="single" w:sz="4" w:space="0" w:color="auto"/>
            </w:tcBorders>
            <w:vAlign w:val="center"/>
            <w:hideMark/>
          </w:tcPr>
          <w:p w14:paraId="11A0A36F"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nil"/>
              <w:right w:val="single" w:sz="4" w:space="0" w:color="000000"/>
            </w:tcBorders>
            <w:vAlign w:val="center"/>
            <w:hideMark/>
          </w:tcPr>
          <w:p w14:paraId="5AAAA0A8"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5EE223DF"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88929C6" w14:textId="77777777" w:rsidTr="009F5298">
        <w:trPr>
          <w:trHeight w:val="330"/>
        </w:trPr>
        <w:tc>
          <w:tcPr>
            <w:tcW w:w="817" w:type="dxa"/>
            <w:tcBorders>
              <w:top w:val="single" w:sz="8" w:space="0" w:color="auto"/>
              <w:left w:val="single" w:sz="8" w:space="0" w:color="auto"/>
              <w:bottom w:val="single" w:sz="8" w:space="0" w:color="auto"/>
              <w:right w:val="nil"/>
            </w:tcBorders>
            <w:noWrap/>
            <w:vAlign w:val="center"/>
            <w:hideMark/>
          </w:tcPr>
          <w:p w14:paraId="6C782956"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lastRenderedPageBreak/>
              <w:t>Subtotal</w:t>
            </w:r>
          </w:p>
        </w:tc>
        <w:tc>
          <w:tcPr>
            <w:tcW w:w="5437" w:type="dxa"/>
            <w:tcBorders>
              <w:top w:val="single" w:sz="8" w:space="0" w:color="auto"/>
              <w:left w:val="nil"/>
              <w:bottom w:val="single" w:sz="8" w:space="0" w:color="auto"/>
              <w:right w:val="nil"/>
            </w:tcBorders>
            <w:vAlign w:val="center"/>
            <w:hideMark/>
          </w:tcPr>
          <w:p w14:paraId="58D6ADD8" w14:textId="77777777" w:rsidR="009F5298" w:rsidRPr="009F5298" w:rsidRDefault="009F5298" w:rsidP="009F5298">
            <w:pPr>
              <w:jc w:val="left"/>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915" w:type="dxa"/>
            <w:tcBorders>
              <w:top w:val="single" w:sz="8" w:space="0" w:color="auto"/>
              <w:left w:val="nil"/>
              <w:bottom w:val="single" w:sz="8" w:space="0" w:color="auto"/>
              <w:right w:val="nil"/>
            </w:tcBorders>
            <w:noWrap/>
            <w:vAlign w:val="center"/>
            <w:hideMark/>
          </w:tcPr>
          <w:p w14:paraId="3ED81CF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1275" w:type="dxa"/>
            <w:tcBorders>
              <w:top w:val="single" w:sz="8" w:space="0" w:color="auto"/>
              <w:left w:val="nil"/>
              <w:bottom w:val="single" w:sz="8" w:space="0" w:color="auto"/>
              <w:right w:val="nil"/>
            </w:tcBorders>
            <w:vAlign w:val="center"/>
            <w:hideMark/>
          </w:tcPr>
          <w:p w14:paraId="03DD4133"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 </w:t>
            </w:r>
          </w:p>
        </w:tc>
        <w:tc>
          <w:tcPr>
            <w:tcW w:w="36" w:type="dxa"/>
            <w:vAlign w:val="center"/>
            <w:hideMark/>
          </w:tcPr>
          <w:p w14:paraId="5A1AFDD8"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527B4A6A" w14:textId="77777777" w:rsidTr="009F5298">
        <w:trPr>
          <w:trHeight w:val="330"/>
        </w:trPr>
        <w:tc>
          <w:tcPr>
            <w:tcW w:w="817" w:type="dxa"/>
            <w:tcBorders>
              <w:top w:val="nil"/>
              <w:left w:val="single" w:sz="8" w:space="0" w:color="auto"/>
              <w:bottom w:val="nil"/>
              <w:right w:val="nil"/>
            </w:tcBorders>
            <w:shd w:val="clear" w:color="7F7F7F" w:fill="7F7F7F"/>
            <w:noWrap/>
            <w:vAlign w:val="center"/>
            <w:hideMark/>
          </w:tcPr>
          <w:p w14:paraId="211476C2"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9</w:t>
            </w:r>
          </w:p>
        </w:tc>
        <w:tc>
          <w:tcPr>
            <w:tcW w:w="5437" w:type="dxa"/>
            <w:tcBorders>
              <w:top w:val="nil"/>
              <w:left w:val="nil"/>
              <w:bottom w:val="single" w:sz="8" w:space="0" w:color="auto"/>
              <w:right w:val="nil"/>
            </w:tcBorders>
            <w:shd w:val="clear" w:color="7F7F7F" w:fill="7F7F7F"/>
            <w:noWrap/>
            <w:vAlign w:val="center"/>
            <w:hideMark/>
          </w:tcPr>
          <w:p w14:paraId="291CC48C"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xml:space="preserve"> ASEO GENERAL DE LA OBRA</w:t>
            </w:r>
          </w:p>
        </w:tc>
        <w:tc>
          <w:tcPr>
            <w:tcW w:w="915" w:type="dxa"/>
            <w:tcBorders>
              <w:top w:val="nil"/>
              <w:left w:val="nil"/>
              <w:bottom w:val="single" w:sz="8" w:space="0" w:color="auto"/>
              <w:right w:val="nil"/>
            </w:tcBorders>
            <w:shd w:val="clear" w:color="7F7F7F" w:fill="7F7F7F"/>
            <w:noWrap/>
            <w:vAlign w:val="center"/>
            <w:hideMark/>
          </w:tcPr>
          <w:p w14:paraId="4FAD010E" w14:textId="77777777" w:rsidR="009F5298" w:rsidRPr="009F5298" w:rsidRDefault="009F5298" w:rsidP="009F5298">
            <w:pPr>
              <w:jc w:val="left"/>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1275" w:type="dxa"/>
            <w:tcBorders>
              <w:top w:val="nil"/>
              <w:left w:val="nil"/>
              <w:bottom w:val="single" w:sz="8" w:space="0" w:color="auto"/>
              <w:right w:val="nil"/>
            </w:tcBorders>
            <w:shd w:val="clear" w:color="7F7F7F" w:fill="7F7F7F"/>
            <w:noWrap/>
            <w:vAlign w:val="center"/>
            <w:hideMark/>
          </w:tcPr>
          <w:p w14:paraId="3B0E59E4" w14:textId="77777777" w:rsidR="009F5298" w:rsidRPr="009F5298" w:rsidRDefault="009F5298" w:rsidP="009F5298">
            <w:pPr>
              <w:jc w:val="center"/>
              <w:rPr>
                <w:rFonts w:ascii="Arial Narrow" w:eastAsia="Times New Roman" w:hAnsi="Arial Narrow" w:cs="Calibri"/>
                <w:b/>
                <w:bCs/>
                <w:szCs w:val="20"/>
                <w:lang w:val="es-CO" w:eastAsia="es-CO"/>
              </w:rPr>
            </w:pPr>
            <w:r w:rsidRPr="009F5298">
              <w:rPr>
                <w:rFonts w:ascii="Arial Narrow" w:eastAsia="Times New Roman" w:hAnsi="Arial Narrow" w:cs="Calibri"/>
                <w:b/>
                <w:bCs/>
                <w:szCs w:val="20"/>
                <w:lang w:val="es-CO" w:eastAsia="es-CO"/>
              </w:rPr>
              <w:t> </w:t>
            </w:r>
          </w:p>
        </w:tc>
        <w:tc>
          <w:tcPr>
            <w:tcW w:w="36" w:type="dxa"/>
            <w:vAlign w:val="center"/>
            <w:hideMark/>
          </w:tcPr>
          <w:p w14:paraId="309B5792"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4A236396" w14:textId="77777777" w:rsidTr="009F5298">
        <w:trPr>
          <w:trHeight w:val="315"/>
        </w:trPr>
        <w:tc>
          <w:tcPr>
            <w:tcW w:w="817" w:type="dxa"/>
            <w:tcBorders>
              <w:top w:val="single" w:sz="4" w:space="0" w:color="auto"/>
              <w:left w:val="single" w:sz="8" w:space="0" w:color="auto"/>
              <w:bottom w:val="single" w:sz="4" w:space="0" w:color="auto"/>
              <w:right w:val="single" w:sz="8" w:space="0" w:color="auto"/>
            </w:tcBorders>
            <w:noWrap/>
            <w:vAlign w:val="center"/>
            <w:hideMark/>
          </w:tcPr>
          <w:p w14:paraId="5EE29E32"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9.1</w:t>
            </w:r>
          </w:p>
        </w:tc>
        <w:tc>
          <w:tcPr>
            <w:tcW w:w="5437" w:type="dxa"/>
            <w:tcBorders>
              <w:top w:val="single" w:sz="4" w:space="0" w:color="auto"/>
              <w:left w:val="nil"/>
              <w:bottom w:val="single" w:sz="4" w:space="0" w:color="auto"/>
              <w:right w:val="single" w:sz="4" w:space="0" w:color="auto"/>
            </w:tcBorders>
            <w:vAlign w:val="center"/>
            <w:hideMark/>
          </w:tcPr>
          <w:p w14:paraId="36DBCE43"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Aseo general de obra</w:t>
            </w:r>
          </w:p>
        </w:tc>
        <w:tc>
          <w:tcPr>
            <w:tcW w:w="915" w:type="dxa"/>
            <w:tcBorders>
              <w:top w:val="single" w:sz="4" w:space="0" w:color="auto"/>
              <w:left w:val="nil"/>
              <w:bottom w:val="single" w:sz="4" w:space="0" w:color="auto"/>
              <w:right w:val="single" w:sz="4" w:space="0" w:color="auto"/>
            </w:tcBorders>
            <w:vAlign w:val="center"/>
            <w:hideMark/>
          </w:tcPr>
          <w:p w14:paraId="2984C1F9"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M2</w:t>
            </w:r>
          </w:p>
        </w:tc>
        <w:tc>
          <w:tcPr>
            <w:tcW w:w="1275" w:type="dxa"/>
            <w:tcBorders>
              <w:top w:val="single" w:sz="4" w:space="0" w:color="auto"/>
              <w:left w:val="nil"/>
              <w:bottom w:val="single" w:sz="4" w:space="0" w:color="auto"/>
              <w:right w:val="single" w:sz="4" w:space="0" w:color="auto"/>
            </w:tcBorders>
            <w:noWrap/>
            <w:vAlign w:val="center"/>
            <w:hideMark/>
          </w:tcPr>
          <w:p w14:paraId="65123AEE"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266,00</w:t>
            </w:r>
          </w:p>
        </w:tc>
        <w:tc>
          <w:tcPr>
            <w:tcW w:w="36" w:type="dxa"/>
            <w:vAlign w:val="center"/>
            <w:hideMark/>
          </w:tcPr>
          <w:p w14:paraId="076BB5A0" w14:textId="77777777" w:rsidR="009F5298" w:rsidRPr="009F5298" w:rsidRDefault="009F5298" w:rsidP="009F5298">
            <w:pPr>
              <w:jc w:val="left"/>
              <w:rPr>
                <w:rFonts w:ascii="Times New Roman" w:eastAsia="Times New Roman" w:hAnsi="Times New Roman" w:cs="Times New Roman"/>
                <w:szCs w:val="20"/>
                <w:lang w:val="es-CO" w:eastAsia="es-CO"/>
              </w:rPr>
            </w:pPr>
          </w:p>
        </w:tc>
      </w:tr>
      <w:tr w:rsidR="009F5298" w:rsidRPr="009F5298" w14:paraId="343D9E95" w14:textId="77777777" w:rsidTr="009F5298">
        <w:trPr>
          <w:trHeight w:val="330"/>
        </w:trPr>
        <w:tc>
          <w:tcPr>
            <w:tcW w:w="817" w:type="dxa"/>
            <w:tcBorders>
              <w:top w:val="nil"/>
              <w:left w:val="single" w:sz="8" w:space="0" w:color="auto"/>
              <w:bottom w:val="single" w:sz="4" w:space="0" w:color="auto"/>
              <w:right w:val="single" w:sz="8" w:space="0" w:color="auto"/>
            </w:tcBorders>
            <w:noWrap/>
            <w:vAlign w:val="center"/>
            <w:hideMark/>
          </w:tcPr>
          <w:p w14:paraId="4AB04EA1"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9.2</w:t>
            </w:r>
          </w:p>
        </w:tc>
        <w:tc>
          <w:tcPr>
            <w:tcW w:w="5437" w:type="dxa"/>
            <w:tcBorders>
              <w:top w:val="nil"/>
              <w:left w:val="nil"/>
              <w:bottom w:val="single" w:sz="4" w:space="0" w:color="auto"/>
              <w:right w:val="single" w:sz="4" w:space="0" w:color="auto"/>
            </w:tcBorders>
            <w:vAlign w:val="center"/>
            <w:hideMark/>
          </w:tcPr>
          <w:p w14:paraId="68C547DC" w14:textId="77777777" w:rsidR="009F5298" w:rsidRPr="009F5298" w:rsidRDefault="009F5298" w:rsidP="009F5298">
            <w:pPr>
              <w:jc w:val="left"/>
              <w:rPr>
                <w:rFonts w:ascii="Arial" w:eastAsia="Times New Roman" w:hAnsi="Arial" w:cs="Arial"/>
                <w:szCs w:val="20"/>
                <w:lang w:val="es-CO" w:eastAsia="es-CO"/>
              </w:rPr>
            </w:pPr>
            <w:r w:rsidRPr="009F5298">
              <w:rPr>
                <w:rFonts w:ascii="Arial" w:eastAsia="Times New Roman" w:hAnsi="Arial" w:cs="Arial"/>
                <w:szCs w:val="20"/>
                <w:lang w:val="es-CO" w:eastAsia="es-CO"/>
              </w:rPr>
              <w:t>Control de plagas y humedad incluye limpieza y fumigación del área</w:t>
            </w:r>
          </w:p>
        </w:tc>
        <w:tc>
          <w:tcPr>
            <w:tcW w:w="915" w:type="dxa"/>
            <w:tcBorders>
              <w:top w:val="nil"/>
              <w:left w:val="nil"/>
              <w:bottom w:val="single" w:sz="4" w:space="0" w:color="auto"/>
              <w:right w:val="single" w:sz="4" w:space="0" w:color="auto"/>
            </w:tcBorders>
            <w:vAlign w:val="center"/>
            <w:hideMark/>
          </w:tcPr>
          <w:p w14:paraId="7362A6CC" w14:textId="77777777" w:rsidR="009F5298" w:rsidRPr="009F5298" w:rsidRDefault="009F5298" w:rsidP="009F5298">
            <w:pPr>
              <w:jc w:val="center"/>
              <w:rPr>
                <w:rFonts w:ascii="Arial" w:eastAsia="Times New Roman" w:hAnsi="Arial" w:cs="Arial"/>
                <w:szCs w:val="20"/>
                <w:lang w:val="es-CO" w:eastAsia="es-CO"/>
              </w:rPr>
            </w:pPr>
            <w:r w:rsidRPr="009F5298">
              <w:rPr>
                <w:rFonts w:ascii="Arial" w:eastAsia="Times New Roman" w:hAnsi="Arial" w:cs="Arial"/>
                <w:szCs w:val="20"/>
                <w:lang w:val="es-CO" w:eastAsia="es-CO"/>
              </w:rPr>
              <w:t>UND</w:t>
            </w:r>
          </w:p>
        </w:tc>
        <w:tc>
          <w:tcPr>
            <w:tcW w:w="1275" w:type="dxa"/>
            <w:tcBorders>
              <w:top w:val="nil"/>
              <w:left w:val="nil"/>
              <w:bottom w:val="single" w:sz="4" w:space="0" w:color="auto"/>
              <w:right w:val="single" w:sz="4" w:space="0" w:color="auto"/>
            </w:tcBorders>
            <w:noWrap/>
            <w:vAlign w:val="center"/>
            <w:hideMark/>
          </w:tcPr>
          <w:p w14:paraId="2AA5E52F" w14:textId="77777777" w:rsidR="009F5298" w:rsidRPr="009F5298" w:rsidRDefault="009F5298" w:rsidP="009F5298">
            <w:pPr>
              <w:jc w:val="center"/>
              <w:rPr>
                <w:rFonts w:ascii="Arial Narrow" w:eastAsia="Times New Roman" w:hAnsi="Arial Narrow" w:cs="Calibri"/>
                <w:szCs w:val="20"/>
                <w:lang w:val="es-CO" w:eastAsia="es-CO"/>
              </w:rPr>
            </w:pPr>
            <w:r w:rsidRPr="009F5298">
              <w:rPr>
                <w:rFonts w:ascii="Arial Narrow" w:eastAsia="Times New Roman" w:hAnsi="Arial Narrow" w:cs="Calibri"/>
                <w:szCs w:val="20"/>
                <w:lang w:val="es-CO" w:eastAsia="es-CO"/>
              </w:rPr>
              <w:t>1,00</w:t>
            </w:r>
          </w:p>
        </w:tc>
        <w:tc>
          <w:tcPr>
            <w:tcW w:w="36" w:type="dxa"/>
            <w:vAlign w:val="center"/>
            <w:hideMark/>
          </w:tcPr>
          <w:p w14:paraId="39560654" w14:textId="77777777" w:rsidR="009F5298" w:rsidRPr="009F5298" w:rsidRDefault="009F5298" w:rsidP="009F5298">
            <w:pPr>
              <w:jc w:val="left"/>
              <w:rPr>
                <w:rFonts w:ascii="Times New Roman" w:eastAsia="Times New Roman" w:hAnsi="Times New Roman" w:cs="Times New Roman"/>
                <w:szCs w:val="20"/>
                <w:lang w:val="es-CO" w:eastAsia="es-CO"/>
              </w:rPr>
            </w:pPr>
          </w:p>
        </w:tc>
      </w:tr>
    </w:tbl>
    <w:p w14:paraId="4E1ED7E8" w14:textId="77777777" w:rsidR="003B6E63" w:rsidRPr="00F81544" w:rsidRDefault="003B6E63" w:rsidP="00264ACD">
      <w:pPr>
        <w:outlineLvl w:val="2"/>
        <w:rPr>
          <w:rFonts w:ascii="Verdana" w:eastAsia="Times New Roman" w:hAnsi="Verdana" w:cs="Arial"/>
          <w:sz w:val="22"/>
          <w:lang w:eastAsia="es-MX"/>
        </w:rPr>
      </w:pPr>
    </w:p>
    <w:p w14:paraId="5E672DED" w14:textId="7E5DF3E4" w:rsidR="003B6E63" w:rsidRDefault="003B6E63" w:rsidP="00264ACD">
      <w:pPr>
        <w:outlineLvl w:val="2"/>
        <w:rPr>
          <w:rFonts w:ascii="Arial" w:hAnsi="Arial" w:cs="Arial"/>
          <w:szCs w:val="20"/>
        </w:rPr>
      </w:pPr>
      <w:r w:rsidRPr="0022238C">
        <w:rPr>
          <w:rFonts w:ascii="Arial" w:hAnsi="Arial" w:cs="Arial"/>
          <w:szCs w:val="20"/>
        </w:rPr>
        <w:t>Demás especificaciones se encuentran contenidas en el Anexo 1 – Anexo Técnico y la documentación técnica de estudios y diseños</w:t>
      </w:r>
    </w:p>
    <w:p w14:paraId="75626404" w14:textId="7E0BFFB5" w:rsidR="003B6E63" w:rsidRDefault="003B6E63" w:rsidP="00264ACD">
      <w:pPr>
        <w:outlineLvl w:val="2"/>
        <w:rPr>
          <w:rFonts w:ascii="Verdana" w:eastAsia="Times New Roman" w:hAnsi="Verdana" w:cs="Arial"/>
          <w:b/>
          <w:bCs/>
          <w:color w:val="EE0000"/>
          <w:sz w:val="18"/>
          <w:szCs w:val="18"/>
          <w:lang w:eastAsia="es-MX"/>
        </w:rPr>
      </w:pPr>
    </w:p>
    <w:p w14:paraId="2D5DB71E" w14:textId="1F42CCAD" w:rsidR="003B6E63" w:rsidRDefault="003B6E63" w:rsidP="00264ACD">
      <w:pPr>
        <w:outlineLvl w:val="2"/>
        <w:rPr>
          <w:rFonts w:ascii="Verdana" w:eastAsia="Times New Roman" w:hAnsi="Verdana" w:cs="Arial"/>
          <w:b/>
          <w:bCs/>
          <w:sz w:val="22"/>
          <w:lang w:eastAsia="es-MX"/>
        </w:rPr>
      </w:pPr>
      <w:r w:rsidRPr="003B6E63">
        <w:rPr>
          <w:rFonts w:ascii="Verdana" w:eastAsia="Times New Roman" w:hAnsi="Verdana" w:cs="Arial"/>
          <w:b/>
          <w:bCs/>
          <w:sz w:val="22"/>
          <w:lang w:eastAsia="es-MX"/>
        </w:rPr>
        <w:t>EQUIPO MINIMO DE TRABAJO REQUERIDO</w:t>
      </w:r>
    </w:p>
    <w:tbl>
      <w:tblPr>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88"/>
        <w:gridCol w:w="3814"/>
        <w:gridCol w:w="3320"/>
      </w:tblGrid>
      <w:tr w:rsidR="003B6E63" w:rsidRPr="0022238C" w14:paraId="454A2841" w14:textId="77777777" w:rsidTr="008E0F0E">
        <w:trPr>
          <w:trHeight w:val="300"/>
        </w:trPr>
        <w:tc>
          <w:tcPr>
            <w:tcW w:w="902"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67633260" w14:textId="77777777" w:rsidR="003B6E63" w:rsidRPr="0022238C" w:rsidRDefault="003B6E63" w:rsidP="008E0F0E">
            <w:pPr>
              <w:spacing w:line="259" w:lineRule="auto"/>
              <w:rPr>
                <w:rFonts w:ascii="Arial" w:eastAsia="Arial" w:hAnsi="Arial" w:cs="Arial"/>
                <w:szCs w:val="20"/>
              </w:rPr>
            </w:pPr>
            <w:r w:rsidRPr="0022238C">
              <w:rPr>
                <w:rFonts w:ascii="Arial" w:eastAsia="Arial" w:hAnsi="Arial" w:cs="Arial"/>
                <w:b/>
                <w:bCs/>
                <w:szCs w:val="20"/>
              </w:rPr>
              <w:t>Perfil Profesional</w:t>
            </w:r>
          </w:p>
        </w:tc>
        <w:tc>
          <w:tcPr>
            <w:tcW w:w="218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63907ACB" w14:textId="77777777" w:rsidR="003B6E63" w:rsidRPr="0022238C" w:rsidRDefault="003B6E63" w:rsidP="008E0F0E">
            <w:pPr>
              <w:spacing w:line="259" w:lineRule="auto"/>
              <w:rPr>
                <w:rFonts w:ascii="Arial" w:eastAsia="Arial" w:hAnsi="Arial" w:cs="Arial"/>
                <w:szCs w:val="20"/>
              </w:rPr>
            </w:pPr>
            <w:r w:rsidRPr="0022238C">
              <w:rPr>
                <w:rFonts w:ascii="Arial" w:eastAsia="Arial" w:hAnsi="Arial" w:cs="Arial"/>
                <w:b/>
                <w:bCs/>
                <w:szCs w:val="20"/>
              </w:rPr>
              <w:t>Requisitos de Experiencia General</w:t>
            </w:r>
          </w:p>
        </w:tc>
        <w:tc>
          <w:tcPr>
            <w:tcW w:w="190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38C3A97E" w14:textId="77777777" w:rsidR="003B6E63" w:rsidRPr="0022238C" w:rsidRDefault="003B6E63" w:rsidP="008E0F0E">
            <w:pPr>
              <w:spacing w:line="259" w:lineRule="auto"/>
              <w:rPr>
                <w:rFonts w:ascii="Arial" w:eastAsia="Arial" w:hAnsi="Arial" w:cs="Arial"/>
                <w:szCs w:val="20"/>
              </w:rPr>
            </w:pPr>
            <w:r w:rsidRPr="0022238C">
              <w:rPr>
                <w:rFonts w:ascii="Arial" w:eastAsia="Arial" w:hAnsi="Arial" w:cs="Arial"/>
                <w:b/>
                <w:bCs/>
                <w:szCs w:val="20"/>
              </w:rPr>
              <w:t>Requisitos de Experiencia Específica</w:t>
            </w:r>
          </w:p>
        </w:tc>
      </w:tr>
      <w:tr w:rsidR="003B6E63" w:rsidRPr="0022238C" w14:paraId="42655755" w14:textId="77777777" w:rsidTr="008E0F0E">
        <w:trPr>
          <w:trHeight w:val="561"/>
        </w:trPr>
        <w:tc>
          <w:tcPr>
            <w:tcW w:w="902"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48F72B84"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DIRECTOR DE OBRA</w:t>
            </w:r>
          </w:p>
          <w:p w14:paraId="4D4D41FE"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Cantidad: 1</w:t>
            </w:r>
          </w:p>
          <w:p w14:paraId="27E97B5A"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Dedicación: 30%</w:t>
            </w:r>
          </w:p>
        </w:tc>
        <w:tc>
          <w:tcPr>
            <w:tcW w:w="218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432DE983"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 xml:space="preserve">Profesional en Ingeniería Civil o Arquitectura. Formación académica adicional: Estudios de posgrado mínimo a nivel de Especialización en áreas afines a gerencia y/o dirección de obra, y/o gerencia de proyectos y/o gerencia de proyectos de construcción. Experiencia General: Mínimo DIEZ (10) años de experiencia contados a partir de la fecha de expedición de su tarjeta profesional. </w:t>
            </w:r>
          </w:p>
        </w:tc>
        <w:tc>
          <w:tcPr>
            <w:tcW w:w="190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53641ACF"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Experiencia específica Mínimo dos (2) certificaciones que acrediten su participación como director De Obra o Contratista, en proyectos cuyo objeto sea Construcción, adecuación, Remodelación de edificaciones destinadas a sedes administrativas, de oficinas y/o educativas y/o institucionales.</w:t>
            </w:r>
          </w:p>
        </w:tc>
      </w:tr>
      <w:tr w:rsidR="003B6E63" w:rsidRPr="0022238C" w14:paraId="6E911F32" w14:textId="77777777" w:rsidTr="008E0F0E">
        <w:trPr>
          <w:trHeight w:val="1269"/>
        </w:trPr>
        <w:tc>
          <w:tcPr>
            <w:tcW w:w="902"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44D43371"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RESIDENTE DE OBRA</w:t>
            </w:r>
          </w:p>
          <w:p w14:paraId="1BC64E8B"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Cantidad: 1</w:t>
            </w:r>
          </w:p>
          <w:p w14:paraId="21BFF1D4"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Dedicación: 100%</w:t>
            </w:r>
          </w:p>
        </w:tc>
        <w:tc>
          <w:tcPr>
            <w:tcW w:w="218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5BAD28DB"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Experiencia General: Mínimo cuatro (4) años de experiencia contados a partir de la fecha de expedición de su tarjeta profesional</w:t>
            </w:r>
          </w:p>
        </w:tc>
        <w:tc>
          <w:tcPr>
            <w:tcW w:w="190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1D054768"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Experiencia específica: Como residente de obra en dos (2) proyectos cuyo objeto sea Construcción, adecuación, remodelación de edificaciones destinadas a sedes administrativas, de oficinas y/o educativas y/o institucionales.</w:t>
            </w:r>
          </w:p>
        </w:tc>
      </w:tr>
      <w:tr w:rsidR="003B6E63" w:rsidRPr="0022238C" w14:paraId="0CBE3CDA" w14:textId="77777777" w:rsidTr="008E0F0E">
        <w:trPr>
          <w:trHeight w:val="1269"/>
        </w:trPr>
        <w:tc>
          <w:tcPr>
            <w:tcW w:w="902"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5066A6C4"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 xml:space="preserve">ESPECIALISTA ESTRUCTURAL </w:t>
            </w:r>
          </w:p>
          <w:p w14:paraId="0D1892BC"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Cantidad:1</w:t>
            </w:r>
          </w:p>
          <w:p w14:paraId="02C1EE7F"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Dedicación: 30%</w:t>
            </w:r>
          </w:p>
        </w:tc>
        <w:tc>
          <w:tcPr>
            <w:tcW w:w="218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64E73A74" w14:textId="77777777" w:rsidR="003B6E63" w:rsidRPr="0022238C" w:rsidRDefault="003B6E63" w:rsidP="008E0F0E">
            <w:pPr>
              <w:ind w:right="-57"/>
              <w:rPr>
                <w:rFonts w:ascii="Arial" w:hAnsi="Arial" w:cs="Arial"/>
                <w:szCs w:val="20"/>
              </w:rPr>
            </w:pPr>
            <w:r w:rsidRPr="0022238C">
              <w:rPr>
                <w:rFonts w:ascii="Arial" w:hAnsi="Arial" w:cs="Arial"/>
                <w:szCs w:val="20"/>
              </w:rPr>
              <w:t xml:space="preserve">Perfil: Profesional en Ingeniería Civil. </w:t>
            </w:r>
          </w:p>
          <w:p w14:paraId="15BA5674" w14:textId="77777777" w:rsidR="003B6E63" w:rsidRPr="0022238C" w:rsidRDefault="003B6E63" w:rsidP="008E0F0E">
            <w:pPr>
              <w:ind w:right="-57"/>
              <w:rPr>
                <w:rFonts w:ascii="Arial" w:hAnsi="Arial" w:cs="Arial"/>
                <w:szCs w:val="20"/>
              </w:rPr>
            </w:pPr>
            <w:r w:rsidRPr="0022238C">
              <w:rPr>
                <w:rFonts w:ascii="Arial" w:hAnsi="Arial" w:cs="Arial"/>
                <w:szCs w:val="20"/>
              </w:rPr>
              <w:t>Formación académica adicional: Estudios de posgrado mínimo a nivel de especialización en ESTRUCTURAS</w:t>
            </w:r>
          </w:p>
          <w:p w14:paraId="2893503F" w14:textId="77777777" w:rsidR="003B6E63" w:rsidRPr="0022238C" w:rsidRDefault="003B6E63" w:rsidP="008E0F0E">
            <w:pPr>
              <w:ind w:right="-57"/>
              <w:rPr>
                <w:rFonts w:ascii="Arial" w:hAnsi="Arial" w:cs="Arial"/>
                <w:szCs w:val="20"/>
              </w:rPr>
            </w:pPr>
            <w:r w:rsidRPr="0022238C">
              <w:rPr>
                <w:rFonts w:ascii="Arial" w:hAnsi="Arial" w:cs="Arial"/>
                <w:szCs w:val="20"/>
              </w:rPr>
              <w:t xml:space="preserve">Experiencia General: Mínimo DIEZ (10) años de experiencia contados a partir de la fecha de expedición de su tarjeta profesional. </w:t>
            </w:r>
          </w:p>
        </w:tc>
        <w:tc>
          <w:tcPr>
            <w:tcW w:w="190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367A4BE4"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 xml:space="preserve">Experiencia específica: Mínimo dos certificaciones (2) de experiencia especifica que acredite su participación como especialista estructural o contratista en proyectos cuyo objeto corresponda a estudios, diseños y construcción o remodelación de obras.  </w:t>
            </w:r>
          </w:p>
        </w:tc>
      </w:tr>
      <w:tr w:rsidR="003B6E63" w:rsidRPr="0022238C" w14:paraId="36E90673" w14:textId="77777777" w:rsidTr="008E0F0E">
        <w:trPr>
          <w:trHeight w:val="2946"/>
        </w:trPr>
        <w:tc>
          <w:tcPr>
            <w:tcW w:w="902"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7931348F" w14:textId="77777777" w:rsidR="003B6E63" w:rsidRPr="0022238C" w:rsidRDefault="003B6E63" w:rsidP="008E0F0E">
            <w:pPr>
              <w:spacing w:line="259" w:lineRule="auto"/>
              <w:rPr>
                <w:rFonts w:ascii="Arial" w:hAnsi="Arial" w:cs="Arial"/>
                <w:szCs w:val="20"/>
              </w:rPr>
            </w:pPr>
            <w:r w:rsidRPr="0022238C">
              <w:rPr>
                <w:rFonts w:ascii="Arial" w:hAnsi="Arial" w:cs="Arial"/>
                <w:szCs w:val="20"/>
              </w:rPr>
              <w:lastRenderedPageBreak/>
              <w:t>PROFESIONAL SISO</w:t>
            </w:r>
          </w:p>
          <w:p w14:paraId="6FBA4915" w14:textId="77777777" w:rsidR="003B6E63" w:rsidRPr="0022238C" w:rsidRDefault="003B6E63" w:rsidP="008E0F0E">
            <w:pPr>
              <w:spacing w:line="259" w:lineRule="auto"/>
              <w:rPr>
                <w:rFonts w:ascii="Arial" w:hAnsi="Arial" w:cs="Arial"/>
                <w:szCs w:val="20"/>
              </w:rPr>
            </w:pPr>
            <w:r w:rsidRPr="0022238C">
              <w:rPr>
                <w:rFonts w:ascii="Arial" w:hAnsi="Arial" w:cs="Arial"/>
                <w:szCs w:val="20"/>
              </w:rPr>
              <w:t>Cantidad: 1</w:t>
            </w:r>
          </w:p>
          <w:p w14:paraId="5892A3A3" w14:textId="77777777" w:rsidR="003B6E63" w:rsidRPr="0022238C" w:rsidRDefault="003B6E63" w:rsidP="008E0F0E">
            <w:pPr>
              <w:spacing w:line="259" w:lineRule="auto"/>
              <w:rPr>
                <w:rFonts w:ascii="Arial" w:eastAsia="Arial" w:hAnsi="Arial" w:cs="Arial"/>
                <w:color w:val="1A1818" w:themeColor="text1"/>
                <w:szCs w:val="20"/>
                <w:highlight w:val="lightGray"/>
              </w:rPr>
            </w:pPr>
            <w:r w:rsidRPr="0022238C">
              <w:rPr>
                <w:rFonts w:ascii="Arial" w:eastAsia="Arial" w:hAnsi="Arial" w:cs="Arial"/>
                <w:color w:val="1A1818" w:themeColor="text1"/>
                <w:szCs w:val="20"/>
              </w:rPr>
              <w:t>Dedicación:30%</w:t>
            </w:r>
          </w:p>
        </w:tc>
        <w:tc>
          <w:tcPr>
            <w:tcW w:w="218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0C9C8B8B" w14:textId="77777777" w:rsidR="003B6E63" w:rsidRPr="0022238C" w:rsidRDefault="003B6E63" w:rsidP="008E0F0E">
            <w:pPr>
              <w:spacing w:line="259" w:lineRule="auto"/>
              <w:rPr>
                <w:rFonts w:ascii="Arial" w:eastAsia="Arial" w:hAnsi="Arial" w:cs="Arial"/>
                <w:color w:val="1A1818" w:themeColor="text1"/>
                <w:szCs w:val="20"/>
              </w:rPr>
            </w:pPr>
            <w:r w:rsidRPr="0022238C">
              <w:rPr>
                <w:rFonts w:ascii="Arial" w:eastAsia="Arial" w:hAnsi="Arial" w:cs="Arial"/>
                <w:color w:val="1A1818" w:themeColor="text1"/>
                <w:szCs w:val="20"/>
              </w:rPr>
              <w:t>Perfil: Profesional en Ingeniería Industrial y o Profesional en seguridad y salud en el trabajo. Formación académica adicional: Estudios de posgrado mínimo a nivel de Especialización en áreas afines a Sistemas QHSE o Seguridad Industrial, o Salud Ocupacional, o Seguridad y Salud en el Trabajo. Avalados y certificados por una entidad educativa autorizada por las autoridades de educación nacionales, departamentales o municipales de conformidad a la naturaleza de la misma.</w:t>
            </w:r>
          </w:p>
          <w:p w14:paraId="6CA2197A" w14:textId="77777777" w:rsidR="003B6E63" w:rsidRPr="0022238C" w:rsidRDefault="003B6E63" w:rsidP="008E0F0E">
            <w:pPr>
              <w:spacing w:line="259" w:lineRule="auto"/>
              <w:rPr>
                <w:rFonts w:ascii="Arial" w:eastAsia="Arial" w:hAnsi="Arial" w:cs="Arial"/>
                <w:color w:val="1A1818" w:themeColor="text1"/>
                <w:szCs w:val="20"/>
                <w:highlight w:val="lightGray"/>
              </w:rPr>
            </w:pPr>
            <w:r w:rsidRPr="0022238C">
              <w:rPr>
                <w:rFonts w:ascii="Arial" w:eastAsia="Arial" w:hAnsi="Arial" w:cs="Arial"/>
                <w:color w:val="1A1818" w:themeColor="text1"/>
                <w:szCs w:val="20"/>
              </w:rPr>
              <w:t>Experiencia General: Mínimo cinco (5) años de experiencia general contados a partir de la fecha de expedición de la matricula profesional.</w:t>
            </w:r>
          </w:p>
        </w:tc>
        <w:tc>
          <w:tcPr>
            <w:tcW w:w="1909" w:type="pct"/>
            <w:tcBorders>
              <w:top w:val="single" w:sz="6" w:space="0" w:color="1A1818" w:themeColor="text1"/>
              <w:left w:val="single" w:sz="6" w:space="0" w:color="1A1818" w:themeColor="text1"/>
              <w:bottom w:val="single" w:sz="6" w:space="0" w:color="1A1818" w:themeColor="text1"/>
              <w:right w:val="single" w:sz="6" w:space="0" w:color="1A1818" w:themeColor="text1"/>
            </w:tcBorders>
            <w:tcMar>
              <w:left w:w="105" w:type="dxa"/>
              <w:right w:w="105" w:type="dxa"/>
            </w:tcMar>
            <w:vAlign w:val="center"/>
          </w:tcPr>
          <w:p w14:paraId="21B85030" w14:textId="77777777" w:rsidR="003B6E63" w:rsidRPr="0022238C" w:rsidRDefault="003B6E63" w:rsidP="008E0F0E">
            <w:pPr>
              <w:spacing w:line="259" w:lineRule="auto"/>
              <w:rPr>
                <w:rFonts w:ascii="Arial" w:eastAsia="Arial" w:hAnsi="Arial" w:cs="Arial"/>
                <w:color w:val="1A1818" w:themeColor="text1"/>
                <w:szCs w:val="20"/>
                <w:highlight w:val="lightGray"/>
              </w:rPr>
            </w:pPr>
            <w:r w:rsidRPr="0022238C">
              <w:rPr>
                <w:rFonts w:ascii="Arial" w:eastAsia="Arial" w:hAnsi="Arial" w:cs="Arial"/>
                <w:color w:val="1A1818" w:themeColor="text1"/>
                <w:szCs w:val="20"/>
              </w:rPr>
              <w:t>Experiencia específica: Como profesional SISO en dos (2) proyecto cuyo objeto sea Construcción, adecuación, remodelación de edificaciones destinadas a sedes administrativas, de oficinas y/o educativas y/o institucionales.</w:t>
            </w:r>
          </w:p>
        </w:tc>
      </w:tr>
    </w:tbl>
    <w:p w14:paraId="60B2CCCE" w14:textId="77777777" w:rsidR="003B6E63" w:rsidRPr="003B6E63" w:rsidRDefault="003B6E63" w:rsidP="00264ACD">
      <w:pPr>
        <w:outlineLvl w:val="2"/>
        <w:rPr>
          <w:rFonts w:ascii="Verdana" w:eastAsia="Times New Roman" w:hAnsi="Verdana" w:cs="Arial"/>
          <w:b/>
          <w:bCs/>
          <w:sz w:val="22"/>
          <w:lang w:eastAsia="es-MX"/>
        </w:rPr>
      </w:pPr>
    </w:p>
    <w:p w14:paraId="08D45AF7" w14:textId="77777777" w:rsidR="003B6E63" w:rsidRPr="00E548C2" w:rsidRDefault="003B6E63" w:rsidP="00264ACD">
      <w:pPr>
        <w:outlineLvl w:val="2"/>
        <w:rPr>
          <w:rFonts w:ascii="Verdana" w:eastAsia="Times New Roman" w:hAnsi="Verdana" w:cs="Arial"/>
          <w:b/>
          <w:bCs/>
          <w:color w:val="EE0000"/>
          <w:sz w:val="18"/>
          <w:szCs w:val="18"/>
          <w:lang w:eastAsia="es-MX"/>
        </w:rPr>
      </w:pPr>
    </w:p>
    <w:p w14:paraId="1EF85683" w14:textId="21A8DEC6" w:rsidR="00274E30" w:rsidRPr="00F81544" w:rsidRDefault="00264ACD" w:rsidP="00264ACD">
      <w:pPr>
        <w:outlineLvl w:val="2"/>
        <w:rPr>
          <w:rFonts w:ascii="Verdana" w:eastAsia="Times New Roman" w:hAnsi="Verdana" w:cs="Arial"/>
          <w:b/>
          <w:bCs/>
          <w:sz w:val="22"/>
          <w:lang w:eastAsia="es-MX"/>
        </w:rPr>
      </w:pPr>
      <w:r w:rsidRPr="00F81544">
        <w:rPr>
          <w:rFonts w:ascii="Verdana" w:eastAsia="Times New Roman" w:hAnsi="Verdana" w:cs="Arial"/>
          <w:b/>
          <w:bCs/>
          <w:sz w:val="22"/>
          <w:lang w:eastAsia="es-MX"/>
        </w:rPr>
        <w:t xml:space="preserve">PARAGRAFO SEGUNDO. </w:t>
      </w:r>
      <w:r w:rsidR="0010701A" w:rsidRPr="00F81544">
        <w:rPr>
          <w:rFonts w:ascii="Verdana" w:eastAsia="Times New Roman" w:hAnsi="Verdana" w:cs="Arial"/>
          <w:b/>
          <w:bCs/>
          <w:sz w:val="22"/>
          <w:lang w:eastAsia="es-MX"/>
        </w:rPr>
        <w:t>NORMAS TÉCNICAS APLICABLES</w:t>
      </w:r>
      <w:r w:rsidR="00274E30" w:rsidRPr="00F81544">
        <w:rPr>
          <w:rFonts w:ascii="Verdana" w:eastAsia="Times New Roman" w:hAnsi="Verdana" w:cs="Arial"/>
          <w:b/>
          <w:bCs/>
          <w:sz w:val="22"/>
          <w:lang w:eastAsia="es-MX"/>
        </w:rPr>
        <w:t>.</w:t>
      </w:r>
    </w:p>
    <w:p w14:paraId="381B9E9B" w14:textId="77777777" w:rsidR="00274E30" w:rsidRPr="00F81544" w:rsidRDefault="00274E30" w:rsidP="00274E30">
      <w:pPr>
        <w:pStyle w:val="Prrafodelista"/>
        <w:outlineLvl w:val="2"/>
        <w:rPr>
          <w:rFonts w:ascii="Verdana" w:eastAsia="Times New Roman" w:hAnsi="Verdana" w:cs="Arial"/>
          <w:b/>
          <w:bCs/>
          <w:sz w:val="22"/>
          <w:lang w:eastAsia="es-MX"/>
        </w:rPr>
      </w:pPr>
    </w:p>
    <w:p w14:paraId="1959724F" w14:textId="77777777" w:rsidR="00070BFA" w:rsidRPr="00F81544" w:rsidRDefault="00070BFA" w:rsidP="00070BFA">
      <w:pPr>
        <w:spacing w:after="100" w:afterAutospacing="1"/>
        <w:rPr>
          <w:rFonts w:ascii="Verdana" w:eastAsia="Times New Roman" w:hAnsi="Verdana" w:cs="Arial"/>
          <w:sz w:val="22"/>
          <w:lang w:eastAsia="es-MX"/>
        </w:rPr>
      </w:pPr>
      <w:r w:rsidRPr="00F81544">
        <w:rPr>
          <w:rFonts w:ascii="Verdana" w:eastAsia="Times New Roman" w:hAnsi="Verdana" w:cs="Arial"/>
          <w:sz w:val="22"/>
          <w:lang w:eastAsia="es-MX"/>
        </w:rPr>
        <w:t>Las normas técnicas y estándares que deberán tenerse en cuenta para adelantar el objeto contractual, incluidos los suministros, montajes, instalaciones, pruebas, puesta en funcionamiento y demás actividades asociadas, serán, entre otras, las siguientes:</w:t>
      </w:r>
    </w:p>
    <w:tbl>
      <w:tblPr>
        <w:tblStyle w:val="Cuadrculadetablaclara1"/>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6931"/>
      </w:tblGrid>
      <w:tr w:rsidR="00070BFA" w:rsidRPr="0082259A" w14:paraId="0FDBD340" w14:textId="77777777" w:rsidTr="009D52B2">
        <w:trPr>
          <w:trHeight w:val="227"/>
          <w:jc w:val="center"/>
        </w:trPr>
        <w:tc>
          <w:tcPr>
            <w:tcW w:w="1980" w:type="dxa"/>
            <w:vAlign w:val="center"/>
          </w:tcPr>
          <w:p w14:paraId="178308B5"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NSR-10</w:t>
            </w:r>
          </w:p>
        </w:tc>
        <w:tc>
          <w:tcPr>
            <w:tcW w:w="7414" w:type="dxa"/>
            <w:vAlign w:val="center"/>
          </w:tcPr>
          <w:p w14:paraId="18F1D096"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Noma Técnica Colombiana de Sismo Resistencia año 2010.</w:t>
            </w:r>
          </w:p>
        </w:tc>
      </w:tr>
      <w:tr w:rsidR="00070BFA" w:rsidRPr="0082259A" w14:paraId="2DF2AB1B" w14:textId="77777777" w:rsidTr="009D52B2">
        <w:trPr>
          <w:trHeight w:val="227"/>
          <w:jc w:val="center"/>
        </w:trPr>
        <w:tc>
          <w:tcPr>
            <w:tcW w:w="1980" w:type="dxa"/>
            <w:vAlign w:val="center"/>
          </w:tcPr>
          <w:p w14:paraId="7F440009"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RETIE</w:t>
            </w:r>
          </w:p>
        </w:tc>
        <w:tc>
          <w:tcPr>
            <w:tcW w:w="7414" w:type="dxa"/>
            <w:vAlign w:val="center"/>
          </w:tcPr>
          <w:p w14:paraId="6EC2458A"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Reglamento técnico de instalaciones eléctricas, en su versión más reciente y vigente según Res. 90708 del 30 de agosto de 2013.</w:t>
            </w:r>
          </w:p>
        </w:tc>
      </w:tr>
      <w:tr w:rsidR="00070BFA" w:rsidRPr="0082259A" w14:paraId="1111FB6D" w14:textId="77777777" w:rsidTr="009D52B2">
        <w:trPr>
          <w:trHeight w:val="227"/>
          <w:jc w:val="center"/>
        </w:trPr>
        <w:tc>
          <w:tcPr>
            <w:tcW w:w="1980" w:type="dxa"/>
            <w:vAlign w:val="center"/>
          </w:tcPr>
          <w:p w14:paraId="519AFAE8"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RETILAP</w:t>
            </w:r>
          </w:p>
        </w:tc>
        <w:tc>
          <w:tcPr>
            <w:tcW w:w="7414" w:type="dxa"/>
            <w:vAlign w:val="center"/>
          </w:tcPr>
          <w:p w14:paraId="419876CA"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Reglamento Técnico de Iluminación y Alumbrado Público (solo si aplica al momento de construir)</w:t>
            </w:r>
          </w:p>
        </w:tc>
      </w:tr>
      <w:tr w:rsidR="00070BFA" w:rsidRPr="0082259A" w14:paraId="4C2F30EC" w14:textId="77777777" w:rsidTr="009D52B2">
        <w:trPr>
          <w:trHeight w:val="227"/>
          <w:jc w:val="center"/>
        </w:trPr>
        <w:tc>
          <w:tcPr>
            <w:tcW w:w="1980" w:type="dxa"/>
            <w:vAlign w:val="center"/>
          </w:tcPr>
          <w:p w14:paraId="79E7487B"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RAS 2000</w:t>
            </w:r>
          </w:p>
        </w:tc>
        <w:tc>
          <w:tcPr>
            <w:tcW w:w="7414" w:type="dxa"/>
            <w:vAlign w:val="center"/>
          </w:tcPr>
          <w:p w14:paraId="38D48641"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Reglamento técnico del sector de agua potable y saneamiento básico.</w:t>
            </w:r>
          </w:p>
        </w:tc>
      </w:tr>
      <w:tr w:rsidR="00070BFA" w:rsidRPr="0082259A" w14:paraId="684A5F4E" w14:textId="77777777" w:rsidTr="009D52B2">
        <w:trPr>
          <w:trHeight w:val="227"/>
          <w:jc w:val="center"/>
        </w:trPr>
        <w:tc>
          <w:tcPr>
            <w:tcW w:w="1980" w:type="dxa"/>
            <w:vAlign w:val="center"/>
          </w:tcPr>
          <w:p w14:paraId="4974A83F"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RES. 494 DE 2012</w:t>
            </w:r>
          </w:p>
        </w:tc>
        <w:tc>
          <w:tcPr>
            <w:tcW w:w="7414" w:type="dxa"/>
            <w:vAlign w:val="center"/>
          </w:tcPr>
          <w:p w14:paraId="1B6762EA"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Lineamientos conexiones intradomiciliarias de servicios de acueducto y alcantarillado.</w:t>
            </w:r>
          </w:p>
        </w:tc>
      </w:tr>
      <w:tr w:rsidR="00070BFA" w:rsidRPr="0082259A" w14:paraId="4DED6640" w14:textId="77777777" w:rsidTr="009D52B2">
        <w:trPr>
          <w:trHeight w:val="227"/>
          <w:jc w:val="center"/>
        </w:trPr>
        <w:tc>
          <w:tcPr>
            <w:tcW w:w="1980" w:type="dxa"/>
            <w:vAlign w:val="center"/>
          </w:tcPr>
          <w:p w14:paraId="08372B4D" w14:textId="77777777" w:rsidR="00070BFA" w:rsidRPr="0082259A" w:rsidRDefault="00070BFA" w:rsidP="009D52B2">
            <w:pPr>
              <w:jc w:val="center"/>
              <w:rPr>
                <w:rFonts w:ascii="Arial" w:hAnsi="Arial" w:cs="Arial"/>
                <w:bCs/>
                <w:sz w:val="18"/>
                <w:szCs w:val="18"/>
                <w:lang w:val="es-CO"/>
              </w:rPr>
            </w:pPr>
            <w:r w:rsidRPr="0082259A">
              <w:rPr>
                <w:rFonts w:ascii="Arial" w:hAnsi="Arial" w:cs="Arial"/>
                <w:sz w:val="18"/>
                <w:szCs w:val="18"/>
              </w:rPr>
              <w:t>NTC 1500</w:t>
            </w:r>
          </w:p>
        </w:tc>
        <w:tc>
          <w:tcPr>
            <w:tcW w:w="7414" w:type="dxa"/>
            <w:vAlign w:val="center"/>
          </w:tcPr>
          <w:p w14:paraId="4784D508" w14:textId="77777777" w:rsidR="00070BFA" w:rsidRPr="0082259A" w:rsidRDefault="00070BFA" w:rsidP="009D52B2">
            <w:pPr>
              <w:jc w:val="center"/>
              <w:rPr>
                <w:rFonts w:ascii="Arial" w:hAnsi="Arial" w:cs="Arial"/>
                <w:b/>
                <w:bCs/>
                <w:sz w:val="18"/>
                <w:szCs w:val="18"/>
                <w:lang w:val="es-CO"/>
              </w:rPr>
            </w:pPr>
            <w:r w:rsidRPr="0082259A">
              <w:rPr>
                <w:rFonts w:ascii="Arial" w:hAnsi="Arial" w:cs="Arial"/>
                <w:sz w:val="18"/>
                <w:szCs w:val="18"/>
              </w:rPr>
              <w:t>Código Colombiano de Fontanería</w:t>
            </w:r>
          </w:p>
        </w:tc>
      </w:tr>
      <w:tr w:rsidR="00070BFA" w:rsidRPr="0045793A" w14:paraId="782B440D" w14:textId="77777777" w:rsidTr="009D52B2">
        <w:trPr>
          <w:trHeight w:val="227"/>
          <w:jc w:val="center"/>
        </w:trPr>
        <w:tc>
          <w:tcPr>
            <w:tcW w:w="1980" w:type="dxa"/>
            <w:vAlign w:val="center"/>
          </w:tcPr>
          <w:p w14:paraId="277896FE" w14:textId="77777777" w:rsidR="00070BFA" w:rsidRPr="0082259A" w:rsidRDefault="00070BFA" w:rsidP="009D52B2">
            <w:pPr>
              <w:jc w:val="center"/>
              <w:rPr>
                <w:rFonts w:ascii="Arial" w:hAnsi="Arial" w:cs="Arial"/>
                <w:sz w:val="18"/>
                <w:szCs w:val="18"/>
              </w:rPr>
            </w:pPr>
            <w:r w:rsidRPr="0082259A">
              <w:rPr>
                <w:rFonts w:ascii="Arial" w:hAnsi="Arial" w:cs="Arial"/>
                <w:sz w:val="18"/>
                <w:szCs w:val="18"/>
              </w:rPr>
              <w:t>NTC ISO 9001</w:t>
            </w:r>
          </w:p>
        </w:tc>
        <w:tc>
          <w:tcPr>
            <w:tcW w:w="7414" w:type="dxa"/>
            <w:vAlign w:val="center"/>
          </w:tcPr>
          <w:p w14:paraId="58455DC5" w14:textId="77777777" w:rsidR="00070BFA" w:rsidRPr="0045793A" w:rsidRDefault="00070BFA" w:rsidP="009D52B2">
            <w:pPr>
              <w:jc w:val="center"/>
              <w:rPr>
                <w:rFonts w:ascii="Arial" w:hAnsi="Arial" w:cs="Arial"/>
                <w:b/>
                <w:bCs/>
                <w:sz w:val="18"/>
                <w:szCs w:val="18"/>
                <w:lang w:val="es-CO"/>
              </w:rPr>
            </w:pPr>
            <w:r w:rsidRPr="0082259A">
              <w:rPr>
                <w:rFonts w:ascii="Arial" w:hAnsi="Arial" w:cs="Arial"/>
                <w:sz w:val="18"/>
                <w:szCs w:val="18"/>
              </w:rPr>
              <w:t>Norma Técnica Colombiana ISO 9001 para los Sistemas de Gestión de la Calidad.</w:t>
            </w:r>
          </w:p>
        </w:tc>
      </w:tr>
    </w:tbl>
    <w:p w14:paraId="2EDE9FBC" w14:textId="77777777" w:rsidR="00070BFA" w:rsidRPr="00FB75BF" w:rsidRDefault="00070BFA" w:rsidP="00070BFA">
      <w:pPr>
        <w:rPr>
          <w:rFonts w:ascii="Verdana" w:eastAsia="Times New Roman" w:hAnsi="Verdana" w:cs="Arial"/>
          <w:sz w:val="22"/>
          <w:lang w:eastAsia="es-MX"/>
        </w:rPr>
      </w:pPr>
    </w:p>
    <w:p w14:paraId="7E744D7F" w14:textId="060C9527" w:rsidR="00274E30" w:rsidRPr="003104DA" w:rsidRDefault="00070BFA" w:rsidP="00070BFA">
      <w:pPr>
        <w:rPr>
          <w:rFonts w:ascii="Verdana" w:eastAsia="Times New Roman" w:hAnsi="Verdana" w:cs="Arial"/>
          <w:sz w:val="22"/>
          <w:lang w:eastAsia="es-MX"/>
        </w:rPr>
      </w:pPr>
      <w:r w:rsidRPr="00FB75BF">
        <w:rPr>
          <w:rFonts w:ascii="Verdana" w:eastAsia="Times New Roman" w:hAnsi="Verdana" w:cs="Arial"/>
          <w:sz w:val="22"/>
          <w:lang w:eastAsia="es-MX"/>
        </w:rPr>
        <w:t xml:space="preserve">La aplicación de las normas anteriores deberá entenderse sin perjuicio de las demás disposiciones legales, reglamentarias, técnicas, ambientales, laborales, de seguridad industrial y de gestión del riesgo que resulten aplicables al objeto </w:t>
      </w:r>
      <w:r w:rsidRPr="003104DA">
        <w:rPr>
          <w:rFonts w:ascii="Verdana" w:eastAsia="Times New Roman" w:hAnsi="Verdana" w:cs="Arial"/>
          <w:sz w:val="22"/>
          <w:lang w:eastAsia="es-MX"/>
        </w:rPr>
        <w:t>contractual.</w:t>
      </w:r>
    </w:p>
    <w:p w14:paraId="673D9DE9" w14:textId="77777777" w:rsidR="00070BFA" w:rsidRPr="003104DA" w:rsidRDefault="00070BFA" w:rsidP="00070BFA">
      <w:pPr>
        <w:rPr>
          <w:rFonts w:ascii="Arial" w:eastAsia="Times New Roman" w:hAnsi="Arial" w:cs="Arial"/>
          <w:szCs w:val="20"/>
          <w:lang w:eastAsia="es-MX"/>
        </w:rPr>
      </w:pPr>
    </w:p>
    <w:p w14:paraId="163D474F" w14:textId="7F0543A7" w:rsidR="00B242DB" w:rsidRPr="003104DA" w:rsidRDefault="00314E0F"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r w:rsidRPr="003104DA">
        <w:rPr>
          <w:rFonts w:ascii="Verdana" w:eastAsia="Times New Roman" w:hAnsi="Verdana" w:cs="Arial"/>
          <w:bCs/>
          <w:sz w:val="22"/>
          <w:lang w:val="es-MX" w:eastAsia="es-MX"/>
        </w:rPr>
        <w:t xml:space="preserve">PARÁGRAFO TERCERO. </w:t>
      </w:r>
      <w:r w:rsidR="000A120E" w:rsidRPr="003104DA">
        <w:rPr>
          <w:rFonts w:ascii="Verdana" w:eastAsia="Times New Roman" w:hAnsi="Verdana" w:cs="Arial"/>
          <w:bCs/>
          <w:sz w:val="22"/>
          <w:lang w:val="es-MX" w:eastAsia="es-MX"/>
        </w:rPr>
        <w:t>Especificaciones técnicas esenciales</w:t>
      </w:r>
    </w:p>
    <w:p w14:paraId="47E5723F" w14:textId="77777777" w:rsidR="00B242DB" w:rsidRPr="003104DA" w:rsidRDefault="00B242DB" w:rsidP="00B242DB">
      <w:pPr>
        <w:pStyle w:val="clusulas"/>
        <w:numPr>
          <w:ilvl w:val="0"/>
          <w:numId w:val="0"/>
        </w:numPr>
        <w:tabs>
          <w:tab w:val="left" w:pos="1560"/>
        </w:tabs>
        <w:spacing w:before="0" w:after="0"/>
        <w:ind w:left="66"/>
        <w:rPr>
          <w:rFonts w:ascii="Verdana" w:eastAsia="Times New Roman" w:hAnsi="Verdana" w:cs="Arial"/>
          <w:b w:val="0"/>
          <w:sz w:val="22"/>
          <w:lang w:val="es-MX" w:eastAsia="es-MX"/>
        </w:rPr>
      </w:pPr>
    </w:p>
    <w:p w14:paraId="7586DD8C" w14:textId="77777777" w:rsidR="008F0524" w:rsidRPr="008F0524" w:rsidRDefault="008F0524" w:rsidP="008F0524">
      <w:pPr>
        <w:rPr>
          <w:rFonts w:ascii="Verdana" w:eastAsia="Times New Roman" w:hAnsi="Verdana" w:cs="Arial"/>
          <w:sz w:val="22"/>
          <w:lang w:eastAsia="es-MX"/>
        </w:rPr>
      </w:pPr>
      <w:r w:rsidRPr="008F0524">
        <w:rPr>
          <w:rFonts w:ascii="Verdana" w:eastAsia="Times New Roman" w:hAnsi="Verdana" w:cs="Arial"/>
          <w:sz w:val="22"/>
          <w:lang w:eastAsia="es-MX"/>
        </w:rPr>
        <w:t xml:space="preserve">El contratista deberá ejecutar el objeto contractual con sujeción estricta a los planos, esquemas, levantamientos, definiciones arquitectónicas, cantidades de obra, especificaciones técnicas, presupuesto oficial, análisis de precios unitarios, fichas técnicas, manuales y demás documentos que integran el proceso </w:t>
      </w:r>
      <w:r w:rsidRPr="008F0524">
        <w:rPr>
          <w:rFonts w:ascii="Verdana" w:eastAsia="Times New Roman" w:hAnsi="Verdana" w:cs="Arial"/>
          <w:sz w:val="22"/>
          <w:lang w:eastAsia="es-MX"/>
        </w:rPr>
        <w:lastRenderedPageBreak/>
        <w:t>contractual, así como a los estudios y diseños eléctricos, de iluminación y de redes de datos que se elaboren y aprueben durante la ejecución de la etapa 1.</w:t>
      </w:r>
    </w:p>
    <w:p w14:paraId="6941C5BB" w14:textId="77777777" w:rsidR="00694E2C" w:rsidRPr="003104DA" w:rsidRDefault="00694E2C" w:rsidP="00694E2C">
      <w:pPr>
        <w:rPr>
          <w:rFonts w:ascii="Verdana" w:eastAsia="Times New Roman" w:hAnsi="Verdana" w:cs="Arial"/>
          <w:sz w:val="22"/>
          <w:lang w:eastAsia="es-MX"/>
        </w:rPr>
      </w:pPr>
    </w:p>
    <w:p w14:paraId="38BC2765" w14:textId="5DB3AB45" w:rsidR="00694E2C" w:rsidRDefault="00C451E7" w:rsidP="00694E2C">
      <w:pPr>
        <w:rPr>
          <w:rFonts w:ascii="Verdana" w:eastAsia="Times New Roman" w:hAnsi="Verdana" w:cs="Arial"/>
          <w:sz w:val="22"/>
          <w:lang w:eastAsia="es-MX"/>
        </w:rPr>
      </w:pPr>
      <w:r w:rsidRPr="00C451E7">
        <w:rPr>
          <w:rFonts w:ascii="Verdana" w:eastAsia="Times New Roman" w:hAnsi="Verdana" w:cs="Arial"/>
          <w:sz w:val="22"/>
          <w:lang w:eastAsia="es-MX"/>
        </w:rPr>
        <w:t>La ejecución del contrato comprenderá las intervenciones necesarias para la remodelación y adecuación integral de la Sede Judicial de Puerto Escondido, incluyendo la renovación de la fachada para fortalecer su identidad institucional, la adecuación de los espacios interiores y áreas de servicio, la modernización de las redes hidrosanitarias, eléctricas, de iluminación, climatización y comunicaciones, y las demás actividades que resulten de la revisión, ajuste y/o complementación de los diseños, de conformidad con el presupuesto oficial, el Anexo Técnico y las aprobaciones de la Entidad.</w:t>
      </w:r>
    </w:p>
    <w:p w14:paraId="50BE52FA" w14:textId="77777777" w:rsidR="00C451E7" w:rsidRPr="003104DA" w:rsidRDefault="00C451E7" w:rsidP="00694E2C">
      <w:pPr>
        <w:rPr>
          <w:rFonts w:ascii="Verdana" w:eastAsia="Times New Roman" w:hAnsi="Verdana" w:cs="Arial"/>
          <w:sz w:val="22"/>
          <w:lang w:eastAsia="es-MX"/>
        </w:rPr>
      </w:pPr>
    </w:p>
    <w:p w14:paraId="4107F4F0" w14:textId="2B6C8854" w:rsidR="00C451E7" w:rsidRDefault="00C451E7" w:rsidP="00C451E7">
      <w:pPr>
        <w:rPr>
          <w:rFonts w:ascii="Verdana" w:eastAsia="Times New Roman" w:hAnsi="Verdana" w:cs="Arial"/>
          <w:sz w:val="22"/>
          <w:lang w:eastAsia="es-MX"/>
        </w:rPr>
      </w:pPr>
      <w:r w:rsidRPr="00C451E7">
        <w:rPr>
          <w:rFonts w:ascii="Verdana" w:eastAsia="Times New Roman" w:hAnsi="Verdana" w:cs="Arial"/>
          <w:sz w:val="22"/>
          <w:lang w:eastAsia="es-MX"/>
        </w:rPr>
        <w:t>El contratista deberá garantizar la correcta ejecución, instalación, integración, prueba y funcionamiento de los componentes eléctricos, de iluminación, climatización, voz y datos, así como la continuidad de los servicios tecnológicos asociados a los traslado</w:t>
      </w:r>
      <w:r>
        <w:rPr>
          <w:rFonts w:ascii="Verdana" w:eastAsia="Times New Roman" w:hAnsi="Verdana" w:cs="Arial"/>
          <w:sz w:val="22"/>
          <w:lang w:eastAsia="es-MX"/>
        </w:rPr>
        <w:t>s</w:t>
      </w:r>
      <w:r w:rsidRPr="00C451E7">
        <w:rPr>
          <w:rFonts w:ascii="Verdana" w:eastAsia="Times New Roman" w:hAnsi="Verdana" w:cs="Arial"/>
          <w:sz w:val="22"/>
          <w:lang w:eastAsia="es-MX"/>
        </w:rPr>
        <w:t xml:space="preserve"> de racks, incluyendo las conexiones existentes.</w:t>
      </w:r>
    </w:p>
    <w:p w14:paraId="7DB6CE29" w14:textId="690FFE51" w:rsidR="00C451E7" w:rsidRDefault="00C451E7" w:rsidP="00C451E7">
      <w:pPr>
        <w:rPr>
          <w:rFonts w:ascii="Verdana" w:eastAsia="Times New Roman" w:hAnsi="Verdana" w:cs="Arial"/>
          <w:sz w:val="22"/>
          <w:lang w:eastAsia="es-MX"/>
        </w:rPr>
      </w:pPr>
    </w:p>
    <w:p w14:paraId="7BFEFC77" w14:textId="1D81C50A" w:rsidR="00C451E7" w:rsidRPr="00C451E7" w:rsidRDefault="00C451E7" w:rsidP="00C451E7">
      <w:pPr>
        <w:rPr>
          <w:rFonts w:ascii="Verdana" w:eastAsia="Times New Roman" w:hAnsi="Verdana" w:cs="Arial"/>
          <w:sz w:val="22"/>
          <w:lang w:eastAsia="es-MX"/>
        </w:rPr>
      </w:pPr>
      <w:r w:rsidRPr="00C451E7">
        <w:rPr>
          <w:rFonts w:ascii="Verdana" w:eastAsia="Times New Roman" w:hAnsi="Verdana" w:cs="Arial"/>
          <w:sz w:val="22"/>
          <w:lang w:eastAsia="es-MX"/>
        </w:rPr>
        <w:t>Los materiales, equipos, accesorios, acabados y elementos suministrados deberán ser nuevos, de primera calidad, aptos para el uso previsto, compatibles entre sí y cumplir las especificaciones técnicas, normas aplicables y recomendaciones de instalación, uso y mantenimiento establecidas por los fabricantes.</w:t>
      </w:r>
    </w:p>
    <w:p w14:paraId="00286DBA" w14:textId="77777777" w:rsidR="00C451E7" w:rsidRPr="00C451E7" w:rsidRDefault="00C451E7" w:rsidP="00C451E7">
      <w:pPr>
        <w:rPr>
          <w:rFonts w:ascii="Verdana" w:eastAsia="Times New Roman" w:hAnsi="Verdana" w:cs="Arial"/>
          <w:sz w:val="22"/>
          <w:lang w:eastAsia="es-MX"/>
        </w:rPr>
      </w:pPr>
    </w:p>
    <w:p w14:paraId="2A061BDD" w14:textId="6273FF9D" w:rsidR="00C451E7" w:rsidRPr="00C451E7" w:rsidRDefault="00C451E7" w:rsidP="00C451E7">
      <w:pPr>
        <w:rPr>
          <w:rFonts w:ascii="Verdana" w:eastAsia="Times New Roman" w:hAnsi="Verdana" w:cs="Arial"/>
          <w:sz w:val="22"/>
          <w:lang w:eastAsia="es-MX"/>
        </w:rPr>
      </w:pPr>
      <w:r w:rsidRPr="00C451E7">
        <w:rPr>
          <w:rFonts w:ascii="Verdana" w:eastAsia="Times New Roman" w:hAnsi="Verdana" w:cs="Arial"/>
          <w:sz w:val="22"/>
          <w:lang w:eastAsia="es-MX"/>
        </w:rPr>
        <w:t xml:space="preserve">El contratista deberá ejecutar las demoliciones, desmontes, reposiciones, resanes, pañetes, estucos, pinturas, enchapes, cielos rasos, divisiones, muebles, puertas, </w:t>
      </w:r>
      <w:proofErr w:type="spellStart"/>
      <w:r w:rsidRPr="00C451E7">
        <w:rPr>
          <w:rFonts w:ascii="Verdana" w:eastAsia="Times New Roman" w:hAnsi="Verdana" w:cs="Arial"/>
          <w:sz w:val="22"/>
          <w:lang w:eastAsia="es-MX"/>
        </w:rPr>
        <w:t>ventanería</w:t>
      </w:r>
      <w:proofErr w:type="spellEnd"/>
      <w:r w:rsidRPr="00C451E7">
        <w:rPr>
          <w:rFonts w:ascii="Verdana" w:eastAsia="Times New Roman" w:hAnsi="Verdana" w:cs="Arial"/>
          <w:sz w:val="22"/>
          <w:lang w:eastAsia="es-MX"/>
        </w:rPr>
        <w:t>, redes, canalizaciones, instalaciones, remates y demás actividades civiles y técnicas necesarias para entregar las áreas intervenidas completamente funcionales, terminadas, limpias y aptas para su uso.</w:t>
      </w:r>
    </w:p>
    <w:p w14:paraId="4767B5F8" w14:textId="77777777" w:rsidR="00C451E7" w:rsidRPr="00C451E7" w:rsidRDefault="00C451E7" w:rsidP="00C451E7">
      <w:pPr>
        <w:rPr>
          <w:rFonts w:ascii="Verdana" w:eastAsia="Times New Roman" w:hAnsi="Verdana" w:cs="Arial"/>
          <w:sz w:val="22"/>
          <w:lang w:eastAsia="es-MX"/>
        </w:rPr>
      </w:pPr>
    </w:p>
    <w:p w14:paraId="70BCB44C" w14:textId="22D3DEAD" w:rsidR="00C451E7" w:rsidRPr="00C451E7" w:rsidRDefault="00C451E7" w:rsidP="00C451E7">
      <w:pPr>
        <w:rPr>
          <w:rFonts w:ascii="Verdana" w:eastAsia="Times New Roman" w:hAnsi="Verdana" w:cs="Arial"/>
          <w:sz w:val="22"/>
          <w:lang w:eastAsia="es-MX"/>
        </w:rPr>
      </w:pPr>
      <w:r w:rsidRPr="00C451E7">
        <w:rPr>
          <w:rFonts w:ascii="Verdana" w:eastAsia="Times New Roman" w:hAnsi="Verdana" w:cs="Arial"/>
          <w:sz w:val="22"/>
          <w:lang w:eastAsia="es-MX"/>
        </w:rPr>
        <w:t>Las actividades eléctricas, de iluminación, voz y datos y climatización deberán incluir las pruebas, verificaciones, certificaciones, mediciones y protocolos que resulten aplicables, conforme a los diseños aprobados, la normativa vigente y las exigencias de la Entidad.</w:t>
      </w:r>
    </w:p>
    <w:p w14:paraId="125DB336" w14:textId="77777777" w:rsidR="00C451E7" w:rsidRPr="00C451E7" w:rsidRDefault="00C451E7" w:rsidP="00C451E7">
      <w:pPr>
        <w:rPr>
          <w:rFonts w:ascii="Verdana" w:eastAsia="Times New Roman" w:hAnsi="Verdana" w:cs="Arial"/>
          <w:sz w:val="22"/>
          <w:lang w:eastAsia="es-MX"/>
        </w:rPr>
      </w:pPr>
    </w:p>
    <w:p w14:paraId="259C5A58" w14:textId="78286DE8" w:rsidR="00C451E7" w:rsidRPr="00C451E7" w:rsidRDefault="00C451E7" w:rsidP="00C451E7">
      <w:pPr>
        <w:rPr>
          <w:rFonts w:ascii="Verdana" w:eastAsia="Times New Roman" w:hAnsi="Verdana" w:cs="Arial"/>
          <w:sz w:val="22"/>
          <w:lang w:eastAsia="es-MX"/>
        </w:rPr>
      </w:pPr>
      <w:r w:rsidRPr="00C451E7">
        <w:rPr>
          <w:rFonts w:ascii="Verdana" w:eastAsia="Times New Roman" w:hAnsi="Verdana" w:cs="Arial"/>
          <w:sz w:val="22"/>
          <w:lang w:eastAsia="es-MX"/>
        </w:rPr>
        <w:t>Como condición de cierre, el contratista deberá entregar los planos récord, memorias, manuales, fichas técnicas, certificaciones, protocolos de prueba, garantías, registros fotográficos, informes de ejecución, soportes de capacitación cuando aplique y demás documentos requeridos por la supervisión y por los documentos del proceso.</w:t>
      </w:r>
    </w:p>
    <w:p w14:paraId="004C782A" w14:textId="77777777" w:rsidR="00E0276D" w:rsidRPr="00890E30" w:rsidRDefault="00E0276D" w:rsidP="00694E2C">
      <w:pPr>
        <w:rPr>
          <w:rFonts w:ascii="Verdana" w:eastAsia="Times New Roman" w:hAnsi="Verdana" w:cs="Arial"/>
          <w:sz w:val="22"/>
          <w:lang w:eastAsia="es-MX"/>
        </w:rPr>
      </w:pPr>
    </w:p>
    <w:p w14:paraId="78E758AD" w14:textId="637588EC" w:rsidR="00E0276D" w:rsidRPr="00890E30" w:rsidRDefault="00E0276D" w:rsidP="00694E2C">
      <w:pPr>
        <w:rPr>
          <w:rFonts w:ascii="Verdana" w:eastAsia="Times New Roman" w:hAnsi="Verdana" w:cs="Arial"/>
          <w:b/>
          <w:bCs/>
          <w:sz w:val="22"/>
          <w:lang w:eastAsia="es-MX"/>
        </w:rPr>
      </w:pPr>
      <w:r w:rsidRPr="00890E30">
        <w:rPr>
          <w:rFonts w:ascii="Verdana" w:eastAsia="Times New Roman" w:hAnsi="Verdana" w:cs="Arial"/>
          <w:b/>
          <w:bCs/>
          <w:sz w:val="22"/>
          <w:lang w:eastAsia="es-MX"/>
        </w:rPr>
        <w:t>PARÁGRAFO CUARTO. Condiciones técnicas, administrativas y de calidad aplicables al objeto contractual.</w:t>
      </w:r>
    </w:p>
    <w:p w14:paraId="18F90E1F" w14:textId="77777777" w:rsidR="00275EEB" w:rsidRPr="00890E30" w:rsidRDefault="00275EEB" w:rsidP="00694E2C">
      <w:pPr>
        <w:rPr>
          <w:rFonts w:ascii="Verdana" w:eastAsia="Times New Roman" w:hAnsi="Verdana" w:cs="Arial"/>
          <w:sz w:val="22"/>
          <w:lang w:eastAsia="es-MX"/>
        </w:rPr>
      </w:pPr>
    </w:p>
    <w:p w14:paraId="77915460" w14:textId="77777777" w:rsidR="00275EEB" w:rsidRPr="003B6E63" w:rsidRDefault="00275EEB" w:rsidP="00275EEB">
      <w:pPr>
        <w:rPr>
          <w:rFonts w:ascii="Verdana" w:eastAsia="Times New Roman" w:hAnsi="Verdana" w:cs="Arial"/>
          <w:sz w:val="22"/>
          <w:lang w:eastAsia="es-MX"/>
        </w:rPr>
      </w:pPr>
      <w:r w:rsidRPr="003B6E63">
        <w:rPr>
          <w:rFonts w:ascii="Verdana" w:eastAsia="Times New Roman" w:hAnsi="Verdana" w:cs="Arial"/>
          <w:sz w:val="22"/>
          <w:lang w:eastAsia="es-MX"/>
        </w:rPr>
        <w:t xml:space="preserve">Las presentes condiciones hacen parte integral de las especificaciones del objeto contractual y se orientan a definir las características mínimas de calidad, funcionalidad, seguridad, instalación, entrega y recibo de las obras y sistemas </w:t>
      </w:r>
      <w:r w:rsidRPr="003B6E63">
        <w:rPr>
          <w:rFonts w:ascii="Verdana" w:eastAsia="Times New Roman" w:hAnsi="Verdana" w:cs="Arial"/>
          <w:sz w:val="22"/>
          <w:lang w:eastAsia="es-MX"/>
        </w:rPr>
        <w:lastRenderedPageBreak/>
        <w:t>objeto de intervención. En ese sentido, las especificaciones dan mayor énfasis a la calidad de la obra terminada, a la funcionalidad de los sistemas instalados y al cumplimiento de los requisitos técnicos exigidos, sin que la ausencia de una descripción detallada de cada procedimiento constructivo o de instalación exonere al contratista de aplicar las buenas prácticas de ingeniería, construcción, montaje, seguridad industrial, control de calidad y ejecución de obras civiles, instalaciones eléctricas, redes de datos, climatización, acabados y demás sistemas especializados previstos en el objeto contractual.</w:t>
      </w:r>
    </w:p>
    <w:p w14:paraId="797FFC46" w14:textId="77777777" w:rsidR="00275EEB" w:rsidRPr="00C451E7" w:rsidRDefault="00275EEB" w:rsidP="00275EEB">
      <w:pPr>
        <w:rPr>
          <w:rFonts w:ascii="Verdana" w:eastAsia="Times New Roman" w:hAnsi="Verdana" w:cs="Arial"/>
          <w:color w:val="FF0000"/>
          <w:sz w:val="22"/>
          <w:lang w:eastAsia="es-MX"/>
        </w:rPr>
      </w:pPr>
    </w:p>
    <w:p w14:paraId="58D18A41" w14:textId="293FCBBF" w:rsidR="00275EEB" w:rsidRPr="00DD664D" w:rsidRDefault="00C451E7"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El contratista deberá aportar, por su cuenta y riesgo, todas las herramientas, equipos, implementos mecánicos, medios de transporte vertical y horizontal, elementos de protección, equipos de acceso, instrumentos de prueba, equipos de medición y demás recursos necesarios para la correcta ejecución del objeto contractual, de acuerdo con las condiciones propias de la Sede Judicial y las actividades previstas en los documentos técnicos.</w:t>
      </w:r>
    </w:p>
    <w:p w14:paraId="7F1CE307" w14:textId="77777777" w:rsidR="00C451E7" w:rsidRPr="00890E30" w:rsidRDefault="00C451E7" w:rsidP="00275EEB">
      <w:pPr>
        <w:rPr>
          <w:rFonts w:ascii="Verdana" w:eastAsia="Times New Roman" w:hAnsi="Verdana" w:cs="Arial"/>
          <w:sz w:val="22"/>
          <w:lang w:eastAsia="es-MX"/>
        </w:rPr>
      </w:pPr>
    </w:p>
    <w:p w14:paraId="3060E377" w14:textId="547A6860"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La ejecución del contrato comprenderá las intervenciones necesarias para la remodelación y adecuación integral de la Sede Judicial de Puerto Escondido, incluyendo la renovación de la fachada para fortalecer su identidad institucional, la adecuación de los espacios interiores y áreas de servicio, la modernización de las redes hidrosanitarias, eléctricas, de iluminación, climatización y comunicaciones, y las demás actividades que resulten de la revisión, ajuste y/o complementación de los diseños, de conformidad con el presupuesto oficial, el Anexo Técnico y las aprobaciones de la Entidad.</w:t>
      </w:r>
    </w:p>
    <w:p w14:paraId="100315AA" w14:textId="77777777" w:rsidR="002C2AD3" w:rsidRPr="002C2AD3" w:rsidRDefault="002C2AD3" w:rsidP="002C2AD3">
      <w:pPr>
        <w:rPr>
          <w:rFonts w:ascii="Verdana" w:eastAsia="Times New Roman" w:hAnsi="Verdana" w:cs="Arial"/>
          <w:sz w:val="22"/>
          <w:lang w:eastAsia="es-MX"/>
        </w:rPr>
      </w:pPr>
    </w:p>
    <w:p w14:paraId="6162CE88" w14:textId="117CAE46"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El contratista deberá garantizar la correcta ejecución, instalación, integración, prueba y funcionamiento de los componentes eléctricos, de iluminación, climatización, voz y datos, así como la continuidad de los servicios tecnológicos asociados a los traslados de racks, incluyendo las conexiones existentes.</w:t>
      </w:r>
    </w:p>
    <w:p w14:paraId="269A24F4" w14:textId="77777777" w:rsidR="002C2AD3" w:rsidRPr="002C2AD3" w:rsidRDefault="002C2AD3" w:rsidP="002C2AD3">
      <w:pPr>
        <w:rPr>
          <w:rFonts w:ascii="Verdana" w:eastAsia="Times New Roman" w:hAnsi="Verdana" w:cs="Arial"/>
          <w:sz w:val="22"/>
          <w:lang w:eastAsia="es-MX"/>
        </w:rPr>
      </w:pPr>
    </w:p>
    <w:p w14:paraId="02886D8D" w14:textId="19BD6118"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Los materiales, equipos, accesorios, acabados y elementos suministrados deberán ser nuevos, de primera calidad, aptos para el uso previsto, compatibles entre sí y cumplir las especificaciones técnicas, normas aplicables y recomendaciones de instalación, uso y mantenimiento establecidas por los fabricantes.</w:t>
      </w:r>
    </w:p>
    <w:p w14:paraId="46DF6395" w14:textId="77777777" w:rsidR="002C2AD3" w:rsidRPr="002C2AD3" w:rsidRDefault="002C2AD3" w:rsidP="002C2AD3">
      <w:pPr>
        <w:rPr>
          <w:rFonts w:ascii="Verdana" w:eastAsia="Times New Roman" w:hAnsi="Verdana" w:cs="Arial"/>
          <w:sz w:val="22"/>
          <w:lang w:eastAsia="es-MX"/>
        </w:rPr>
      </w:pPr>
    </w:p>
    <w:p w14:paraId="02FC2F2A" w14:textId="0786B3BD"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 xml:space="preserve">El contratista deberá ejecutar las demoliciones, desmontes, reposiciones, resanes, pañetes, estucos, pinturas, enchapes, cielos rasos, divisiones, muebles, puertas, </w:t>
      </w:r>
      <w:proofErr w:type="spellStart"/>
      <w:r w:rsidRPr="00DD664D">
        <w:rPr>
          <w:rFonts w:ascii="Verdana" w:eastAsia="Times New Roman" w:hAnsi="Verdana" w:cs="Arial"/>
          <w:sz w:val="22"/>
          <w:lang w:eastAsia="es-MX"/>
        </w:rPr>
        <w:t>ventanería</w:t>
      </w:r>
      <w:proofErr w:type="spellEnd"/>
      <w:r w:rsidRPr="00DD664D">
        <w:rPr>
          <w:rFonts w:ascii="Verdana" w:eastAsia="Times New Roman" w:hAnsi="Verdana" w:cs="Arial"/>
          <w:sz w:val="22"/>
          <w:lang w:eastAsia="es-MX"/>
        </w:rPr>
        <w:t>, redes, canalizaciones, instalaciones, remates y demás actividades civiles y técnicas necesarias para entregar las áreas intervenidas completamente funcionales, terminadas, limpias y aptas para su uso.</w:t>
      </w:r>
    </w:p>
    <w:p w14:paraId="1FAA152F" w14:textId="77777777" w:rsidR="002C2AD3" w:rsidRPr="002C2AD3" w:rsidRDefault="002C2AD3" w:rsidP="002C2AD3">
      <w:pPr>
        <w:rPr>
          <w:rFonts w:ascii="Verdana" w:eastAsia="Times New Roman" w:hAnsi="Verdana" w:cs="Arial"/>
          <w:sz w:val="22"/>
          <w:lang w:eastAsia="es-MX"/>
        </w:rPr>
      </w:pPr>
    </w:p>
    <w:p w14:paraId="5AFB6505" w14:textId="2C2D9E46"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lastRenderedPageBreak/>
        <w:t>Las actividades eléctricas, de iluminación, voz y datos y climatización deberán incluir las pruebas, verificaciones, certificaciones, mediciones y protocolos que resulten aplicables, conforme a los diseños aprobados, la normativa vigente y las exigencias de la Entidad.</w:t>
      </w:r>
    </w:p>
    <w:p w14:paraId="795F6374" w14:textId="77777777" w:rsidR="002C2AD3" w:rsidRPr="002C2AD3" w:rsidRDefault="002C2AD3" w:rsidP="002C2AD3">
      <w:pPr>
        <w:rPr>
          <w:rFonts w:ascii="Verdana" w:eastAsia="Times New Roman" w:hAnsi="Verdana" w:cs="Arial"/>
          <w:sz w:val="22"/>
          <w:lang w:eastAsia="es-MX"/>
        </w:rPr>
      </w:pPr>
    </w:p>
    <w:p w14:paraId="5B7755E5" w14:textId="0AAF55C2"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Como condición de cierre, el contratista deberá entregar los planos récord, memorias, manuales, fichas técnicas, certificaciones, protocolos de prueba, garantías, registros fotográficos, informes de ejecución, soportes de capacitación cuando aplique y demás documentos requeridos por la supervisión y por los documentos del proceso.</w:t>
      </w:r>
    </w:p>
    <w:p w14:paraId="0C271CAB" w14:textId="77777777" w:rsidR="002C2AD3" w:rsidRPr="002C2AD3" w:rsidRDefault="002C2AD3" w:rsidP="002C2AD3">
      <w:pPr>
        <w:rPr>
          <w:rFonts w:ascii="Verdana" w:eastAsia="Times New Roman" w:hAnsi="Verdana" w:cs="Arial"/>
          <w:sz w:val="22"/>
          <w:lang w:eastAsia="es-MX"/>
        </w:rPr>
      </w:pPr>
    </w:p>
    <w:p w14:paraId="538383DE" w14:textId="3E4857E1"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El contratista deberá aportar, por su cuenta y riesgo, todas las herramientas, equipos, implementos mecánicos, medios de transporte vertical y horizontal, elementos de protección, equipos de acceso, instrumentos de prueba, equipos de medición y demás recursos necesarios para la correcta ejecución del objeto contractual, de acuerdo con las condiciones propias de la Sede Judicial y las actividades previstas en los documentos técnicos.</w:t>
      </w:r>
    </w:p>
    <w:p w14:paraId="7766BAE1" w14:textId="77777777" w:rsidR="002C2AD3" w:rsidRPr="002C2AD3" w:rsidRDefault="002C2AD3" w:rsidP="002C2AD3">
      <w:pPr>
        <w:rPr>
          <w:rFonts w:ascii="Verdana" w:eastAsia="Times New Roman" w:hAnsi="Verdana" w:cs="Arial"/>
          <w:sz w:val="22"/>
          <w:lang w:eastAsia="es-MX"/>
        </w:rPr>
      </w:pPr>
    </w:p>
    <w:p w14:paraId="3B1C44C5" w14:textId="5F5EC349"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Serán por cuenta del contratista las instalaciones provisionales, puntos de apoyo, conexiones temporales, adecuaciones logísticas, sitios de almacenamiento, campamentos, cerramientos, señalización, servicios provisionales y demás elementos que resulten necesarios para la correcta marcha de los trabajos, previa coordinación y aprobación de la supervisión, cuando aplique.</w:t>
      </w:r>
    </w:p>
    <w:p w14:paraId="46871D4C" w14:textId="77777777" w:rsidR="002C2AD3" w:rsidRPr="002C2AD3" w:rsidRDefault="002C2AD3" w:rsidP="002C2AD3">
      <w:pPr>
        <w:rPr>
          <w:rFonts w:ascii="Verdana" w:eastAsia="Times New Roman" w:hAnsi="Verdana" w:cs="Arial"/>
          <w:sz w:val="22"/>
          <w:lang w:eastAsia="es-MX"/>
        </w:rPr>
      </w:pPr>
    </w:p>
    <w:p w14:paraId="487BBD62" w14:textId="51927F08"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Los elementos, materiales, equipos, accesorios y dispositivos que se utilicen en la obra deberán ser previamente aprobados por la supervisión, mediante la presentación oportuna de muestras, fichas técnicas, certificados de calidad, catálogos, manuales, certificaciones de producto o documentos equivalentes, según corresponda. La supervisión podrá solicitar aclaraciones, soportes adicionales o ensayos necesarios para comprobar que dichos elementos se ajustan a las especificaciones técnicas, normas aplicables y condiciones exigidas en los documentos del proceso.</w:t>
      </w:r>
    </w:p>
    <w:p w14:paraId="4E1D2B19" w14:textId="77777777" w:rsidR="002C2AD3" w:rsidRPr="002C2AD3" w:rsidRDefault="002C2AD3" w:rsidP="002C2AD3">
      <w:pPr>
        <w:rPr>
          <w:rFonts w:ascii="Verdana" w:eastAsia="Times New Roman" w:hAnsi="Verdana" w:cs="Arial"/>
          <w:sz w:val="22"/>
          <w:lang w:eastAsia="es-MX"/>
        </w:rPr>
      </w:pPr>
    </w:p>
    <w:p w14:paraId="500B3765" w14:textId="685E988F"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Además de las normas y especificaciones señaladas en el presente estudio previo, harán parte de las condiciones aplicables al contrato las disposiciones técnicas vigentes relacionadas con construcción, remodelación, mantenimiento de edificaciones, instalaciones eléctricas, iluminación, redes de voz y datos, climatización, sistemas hidrosanitarios, acabados, seguridad industrial, trabajo en alturas, gestión ambiental y control de calidad, así como las normas expedidas por ICONTEC, la NSR-10, el RETIE, el RETILAP, la NTC 2050, la NTC 1500, las normas de cableado estructurado aplicables y las recomendaciones de los fabricantes.</w:t>
      </w:r>
    </w:p>
    <w:p w14:paraId="59590B4F" w14:textId="77777777" w:rsidR="002C2AD3" w:rsidRPr="002C2AD3" w:rsidRDefault="002C2AD3" w:rsidP="002C2AD3">
      <w:pPr>
        <w:rPr>
          <w:rFonts w:ascii="Verdana" w:eastAsia="Times New Roman" w:hAnsi="Verdana" w:cs="Arial"/>
          <w:sz w:val="22"/>
          <w:lang w:eastAsia="es-MX"/>
        </w:rPr>
      </w:pPr>
    </w:p>
    <w:p w14:paraId="4813CBF0" w14:textId="59C56ACC"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El contratista será responsable de la protección, conservación y custodia de las obras, materiales, equipos, muebles, enseres, sistemas instalados, áreas intervenidas y elementos bajo su responsabilidad hasta la entrega y recibo definitivo por parte de la Entidad. Cualquier daño generado durante la ejecución, imputable al contratista, su personal, subcontratistas o proveedores, deberá ser reparado a su costa y a satisfacción de la supervisión.</w:t>
      </w:r>
    </w:p>
    <w:p w14:paraId="3A8381CA" w14:textId="77777777" w:rsidR="002C2AD3" w:rsidRPr="002C2AD3" w:rsidRDefault="002C2AD3" w:rsidP="002C2AD3">
      <w:pPr>
        <w:rPr>
          <w:rFonts w:ascii="Verdana" w:eastAsia="Times New Roman" w:hAnsi="Verdana" w:cs="Arial"/>
          <w:sz w:val="22"/>
          <w:lang w:eastAsia="es-MX"/>
        </w:rPr>
      </w:pPr>
    </w:p>
    <w:p w14:paraId="621706C9" w14:textId="5DE21A32"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Los precios ofertados deberán incluir todos los costos directos e indirectos necesarios para la ejecución integral del objeto contractual, incluyendo materiales, mano de obra, herramientas, equipos, transporte, cargue, descargue, almacenamiento, pruebas, ensayos, control de calidad, seguridad industrial, señalización, protección de áreas, aseo, retiro de residuos, administración, imprevistos, utilidad, costos financieros, impuestos y demás gastos inherentes al cumplimiento satisfactorio del contrato.</w:t>
      </w:r>
    </w:p>
    <w:p w14:paraId="286C3625" w14:textId="77777777" w:rsidR="002C2AD3" w:rsidRPr="002C2AD3" w:rsidRDefault="002C2AD3" w:rsidP="002C2AD3">
      <w:pPr>
        <w:rPr>
          <w:rFonts w:ascii="Verdana" w:eastAsia="Times New Roman" w:hAnsi="Verdana" w:cs="Arial"/>
          <w:sz w:val="22"/>
          <w:lang w:eastAsia="es-MX"/>
        </w:rPr>
      </w:pPr>
    </w:p>
    <w:p w14:paraId="5A65FD36" w14:textId="4E9B0C32"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Cuando por descuido, imprevisión, negligencia, impericia, incumplimiento de protocolos de seguridad o causas imputables al contratista se ocasionen daños a bienes de la Entidad, terceros, usuarios, servidores judiciales, equipos, archivos, mobiliario, redes existentes o infraestructura física, el contratista será responsable de su reparación, reposición o compensación, según corresponda, sin perjuicio de las acciones contractuales y legales a que haya lugar.</w:t>
      </w:r>
    </w:p>
    <w:p w14:paraId="15AFDD4E" w14:textId="77777777" w:rsidR="002C2AD3" w:rsidRPr="002C2AD3" w:rsidRDefault="002C2AD3" w:rsidP="002C2AD3">
      <w:pPr>
        <w:rPr>
          <w:rFonts w:ascii="Verdana" w:eastAsia="Times New Roman" w:hAnsi="Verdana" w:cs="Arial"/>
          <w:sz w:val="22"/>
          <w:lang w:eastAsia="es-MX"/>
        </w:rPr>
      </w:pPr>
    </w:p>
    <w:p w14:paraId="16C9C744" w14:textId="12F64B7B"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En la ejecución de las obras, instalaciones, acabados, pruebas y entrega final, el contratista deberá utilizar materiales, equipos y mano de obra idónea, garantizando condiciones de calidad, seguridad, funcionalidad, compatibilidad técnica y cumplimiento normativo. La Entidad podrá rechazar cualquier trabajo, material, equipo, instalación o acabado que no cumpla con las especificaciones técnicas, documentos del proceso, normas aplicables o instrucciones impartidas por la supervisión dentro del marco contractual.</w:t>
      </w:r>
    </w:p>
    <w:p w14:paraId="55EE2B95" w14:textId="77777777" w:rsidR="002C2AD3" w:rsidRPr="002C2AD3" w:rsidRDefault="002C2AD3" w:rsidP="002C2AD3">
      <w:pPr>
        <w:rPr>
          <w:rFonts w:ascii="Verdana" w:eastAsia="Times New Roman" w:hAnsi="Verdana" w:cs="Arial"/>
          <w:sz w:val="22"/>
          <w:lang w:eastAsia="es-MX"/>
        </w:rPr>
      </w:pPr>
    </w:p>
    <w:p w14:paraId="2D0ACF98" w14:textId="5BC5B376"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Cuando en los planos, presupuestos, especificaciones, memorias técnicas o documentos del proceso se indique una marca, referencia, modelo, fabricante o sistema específico, dicha mención se entenderá como referencia técnica para fijar condiciones mínimas de calidad, capacidad, desempeño, compatibilidad o funcionalidad. El contratista podrá presentar productos equivalentes o superiores, siempre que cumplan las condiciones exigidas, sean aprobados por la supervisión y no impliquen modificación del valor contractual, plazo, funcionalidad prevista ni desmejora técnica del sistema.</w:t>
      </w:r>
    </w:p>
    <w:p w14:paraId="12CAB33E" w14:textId="77777777" w:rsidR="002C2AD3" w:rsidRPr="002C2AD3" w:rsidRDefault="002C2AD3" w:rsidP="002C2AD3">
      <w:pPr>
        <w:rPr>
          <w:rFonts w:ascii="Verdana" w:eastAsia="Times New Roman" w:hAnsi="Verdana" w:cs="Arial"/>
          <w:sz w:val="22"/>
          <w:lang w:eastAsia="es-MX"/>
        </w:rPr>
      </w:pPr>
    </w:p>
    <w:p w14:paraId="054B0DC5" w14:textId="6D7017E5"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lastRenderedPageBreak/>
        <w:t>Antes de iniciar actividades que impliquen instalación de equipos, intervención de acabados, regateo, reposición de cielo raso, restauración de muros, montaje de dispositivos o cualquier actividad que pueda afectar áreas visibles o funcionales de las sedes, el contratista deberá presentar a la supervisión las muestras, procedimientos, fichas técnicas, métodos de instalación o prototipos que resulten necesarios para obtener el visto bueno correspondiente, cuando aplique.</w:t>
      </w:r>
    </w:p>
    <w:p w14:paraId="2B5BF38B" w14:textId="77777777" w:rsidR="002C2AD3" w:rsidRPr="002C2AD3" w:rsidRDefault="002C2AD3" w:rsidP="002C2AD3">
      <w:pPr>
        <w:rPr>
          <w:rFonts w:ascii="Verdana" w:eastAsia="Times New Roman" w:hAnsi="Verdana" w:cs="Arial"/>
          <w:sz w:val="22"/>
          <w:lang w:eastAsia="es-MX"/>
        </w:rPr>
      </w:pPr>
    </w:p>
    <w:p w14:paraId="019ADF16" w14:textId="62EFBC67"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Una vez terminadas las actividades objeto del contrato, y antes del recibo final, el contratista deberá retirar por su cuenta y riesgo las instalaciones provisionales, sobrantes, materiales, escombros, residuos, empaques, elementos de protección temporal y demás componentes utilizados durante la ejecución, dejando las áreas intervenidas limpias, funcionales, seguras y en condiciones adecuadas de presentación.</w:t>
      </w:r>
    </w:p>
    <w:p w14:paraId="2D6CFC53" w14:textId="77777777" w:rsidR="002C2AD3" w:rsidRPr="002C2AD3" w:rsidRDefault="002C2AD3" w:rsidP="002C2AD3">
      <w:pPr>
        <w:rPr>
          <w:rFonts w:ascii="Verdana" w:eastAsia="Times New Roman" w:hAnsi="Verdana" w:cs="Arial"/>
          <w:sz w:val="22"/>
          <w:lang w:eastAsia="es-MX"/>
        </w:rPr>
      </w:pPr>
    </w:p>
    <w:p w14:paraId="4918D1DF" w14:textId="3879D71A" w:rsidR="002C2AD3"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El contratista deberá entregar las obras, acabados, equipos, redes e instalaciones con las características técnicas, cantidades, calidades, funcionalidades y condiciones exigidas en los pliegos de condiciones, estudios previos, especificaciones técnicas, presupuesto oficial, planos, memorias de diseño y demás documentos del proceso, dentro del plazo contractual establecido.</w:t>
      </w:r>
    </w:p>
    <w:p w14:paraId="5838358F" w14:textId="77777777" w:rsidR="002C2AD3" w:rsidRPr="002C2AD3" w:rsidRDefault="002C2AD3" w:rsidP="002C2AD3">
      <w:pPr>
        <w:rPr>
          <w:rFonts w:ascii="Verdana" w:eastAsia="Times New Roman" w:hAnsi="Verdana" w:cs="Arial"/>
          <w:sz w:val="22"/>
          <w:lang w:eastAsia="es-MX"/>
        </w:rPr>
      </w:pPr>
    </w:p>
    <w:p w14:paraId="6B6314AB" w14:textId="4824952D" w:rsidR="003104DA" w:rsidRPr="00DD664D" w:rsidRDefault="002C2AD3" w:rsidP="00DD664D">
      <w:pPr>
        <w:pStyle w:val="Prrafodelista"/>
        <w:numPr>
          <w:ilvl w:val="0"/>
          <w:numId w:val="27"/>
        </w:numPr>
        <w:rPr>
          <w:rFonts w:ascii="Verdana" w:eastAsia="Times New Roman" w:hAnsi="Verdana" w:cs="Arial"/>
          <w:sz w:val="22"/>
          <w:lang w:eastAsia="es-MX"/>
        </w:rPr>
      </w:pPr>
      <w:r w:rsidRPr="00DD664D">
        <w:rPr>
          <w:rFonts w:ascii="Verdana" w:eastAsia="Times New Roman" w:hAnsi="Verdana" w:cs="Arial"/>
          <w:sz w:val="22"/>
          <w:lang w:eastAsia="es-MX"/>
        </w:rPr>
        <w:t>La entrega final deberá realizarse ante la supervisión del contrato y, en caso de que exista, ante la interventoría, acompañada como mínimo de planos récord, manuales de operación y mantenimiento, fichas técnicas, certificaciones de equipos, protocolos de prueba, registros de capacitación, garantías, evidencias fotográficas, actas de pruebas y demás información que la Entidad considere necesaria para el recibo a satisfacción.</w:t>
      </w:r>
    </w:p>
    <w:p w14:paraId="5F4B3BEA" w14:textId="77777777" w:rsidR="002C2AD3" w:rsidRPr="00890E30" w:rsidRDefault="002C2AD3" w:rsidP="002C2AD3">
      <w:pPr>
        <w:rPr>
          <w:rFonts w:ascii="Arial" w:eastAsia="Times New Roman" w:hAnsi="Arial" w:cs="Arial"/>
          <w:szCs w:val="20"/>
          <w:lang w:eastAsia="es-MX"/>
        </w:rPr>
      </w:pPr>
    </w:p>
    <w:p w14:paraId="6A6E5C10" w14:textId="77777777" w:rsidR="00B649A2" w:rsidRPr="004E7395" w:rsidRDefault="00B649A2" w:rsidP="00B649A2">
      <w:pPr>
        <w:pStyle w:val="Prrafodelista"/>
        <w:numPr>
          <w:ilvl w:val="0"/>
          <w:numId w:val="27"/>
        </w:numPr>
        <w:rPr>
          <w:rFonts w:ascii="Verdana" w:hAnsi="Verdana" w:cs="Arial"/>
          <w:sz w:val="22"/>
        </w:rPr>
      </w:pPr>
      <w:r w:rsidRPr="004E7395">
        <w:rPr>
          <w:rFonts w:ascii="Verdana" w:hAnsi="Verdana" w:cs="Arial"/>
          <w:sz w:val="22"/>
        </w:rPr>
        <w:t>Para la ejecución del objeto contractual, corresponderá al contratista adelantar, bajo su responsabilidad y por su cuenta, la gestión y obtención de los permisos, autorizaciones, licencias, conceptos, aprobaciones o demás trámites que, de conformidad con la normativa vigente, sean exigibles ante las autoridades o entidades competentes para la adecuada ejecución del contrato.</w:t>
      </w:r>
    </w:p>
    <w:p w14:paraId="5B385942" w14:textId="77777777" w:rsidR="00B649A2" w:rsidRPr="004E7395" w:rsidRDefault="00B649A2" w:rsidP="00B649A2">
      <w:pPr>
        <w:pStyle w:val="Prrafodelista"/>
        <w:rPr>
          <w:rFonts w:ascii="Verdana" w:hAnsi="Verdana" w:cs="Arial"/>
          <w:sz w:val="22"/>
        </w:rPr>
      </w:pPr>
    </w:p>
    <w:p w14:paraId="6D57C548" w14:textId="77777777" w:rsidR="00B649A2" w:rsidRPr="004E7395" w:rsidRDefault="00B649A2" w:rsidP="00B649A2">
      <w:pPr>
        <w:pStyle w:val="Prrafodelista"/>
        <w:rPr>
          <w:rFonts w:ascii="Verdana" w:hAnsi="Verdana" w:cs="Arial"/>
          <w:sz w:val="22"/>
        </w:rPr>
      </w:pPr>
    </w:p>
    <w:p w14:paraId="2E344428" w14:textId="26CEB060" w:rsidR="00B649A2" w:rsidRPr="004E7395" w:rsidRDefault="00B649A2" w:rsidP="00B649A2">
      <w:pPr>
        <w:pStyle w:val="Prrafodelista"/>
        <w:numPr>
          <w:ilvl w:val="0"/>
          <w:numId w:val="27"/>
        </w:numPr>
        <w:rPr>
          <w:rFonts w:ascii="Verdana" w:hAnsi="Verdana" w:cs="Arial"/>
          <w:sz w:val="22"/>
        </w:rPr>
      </w:pPr>
      <w:r w:rsidRPr="004E7395">
        <w:rPr>
          <w:rFonts w:ascii="Verdana" w:hAnsi="Verdana" w:cs="Arial"/>
          <w:sz w:val="22"/>
        </w:rPr>
        <w:t>Lo anterior se entiende sin perjuicio de las autorizaciones y coordinaciones internas que deban realizarse con la Entidad para el acceso a las instalaciones, la programación de actividades, la intervención de las áreas de trabajo y las demás que resulten necesarias para el desarrollo del contrato</w:t>
      </w:r>
    </w:p>
    <w:p w14:paraId="26276D21" w14:textId="77777777" w:rsidR="00B649A2" w:rsidRPr="00B649A2" w:rsidRDefault="00B649A2" w:rsidP="00B649A2">
      <w:pPr>
        <w:pStyle w:val="Prrafodelista"/>
        <w:rPr>
          <w:rFonts w:ascii="Verdana" w:hAnsi="Verdana" w:cs="Arial"/>
          <w:sz w:val="22"/>
        </w:rPr>
      </w:pPr>
    </w:p>
    <w:p w14:paraId="4ECE017D" w14:textId="413BCD00" w:rsidR="00274E30" w:rsidRPr="00DD664D" w:rsidRDefault="00274E30" w:rsidP="00DD664D">
      <w:pPr>
        <w:pStyle w:val="Prrafodelista"/>
        <w:numPr>
          <w:ilvl w:val="0"/>
          <w:numId w:val="27"/>
        </w:numPr>
        <w:rPr>
          <w:rFonts w:ascii="Arial" w:hAnsi="Arial" w:cs="Arial"/>
        </w:rPr>
      </w:pPr>
      <w:r w:rsidRPr="00DD664D">
        <w:rPr>
          <w:rFonts w:ascii="Verdana" w:hAnsi="Verdana" w:cs="Arial"/>
          <w:sz w:val="22"/>
        </w:rPr>
        <w:t>Demás especificaciones se encuentran contenidas en el Anexo 1 – Anexo Técnico y la documentación técnica de estudios y diseños</w:t>
      </w:r>
      <w:r w:rsidRPr="00DD664D">
        <w:rPr>
          <w:rFonts w:ascii="Arial" w:hAnsi="Arial" w:cs="Arial"/>
          <w:szCs w:val="20"/>
        </w:rPr>
        <w:t>.</w:t>
      </w:r>
    </w:p>
    <w:p w14:paraId="1BE2C179" w14:textId="77777777" w:rsidR="00E172BF" w:rsidRPr="00890E30" w:rsidRDefault="00E172BF" w:rsidP="00540E0E">
      <w:pPr>
        <w:rPr>
          <w:rFonts w:ascii="Verdana" w:hAnsi="Verdana" w:cstheme="minorHAnsi"/>
          <w:sz w:val="22"/>
        </w:rPr>
      </w:pPr>
    </w:p>
    <w:p w14:paraId="6E1B9B1F" w14:textId="07873EE1" w:rsidR="00566B03" w:rsidRPr="00DD664D" w:rsidRDefault="00566B03" w:rsidP="00DD664D">
      <w:pPr>
        <w:pStyle w:val="Prrafodelista"/>
        <w:numPr>
          <w:ilvl w:val="0"/>
          <w:numId w:val="27"/>
        </w:numPr>
        <w:rPr>
          <w:rFonts w:ascii="Verdana" w:hAnsi="Verdana" w:cstheme="minorHAnsi"/>
          <w:sz w:val="22"/>
        </w:rPr>
      </w:pPr>
      <w:r w:rsidRPr="00DD664D">
        <w:rPr>
          <w:rFonts w:ascii="Verdana" w:hAnsi="Verdana" w:cstheme="minorHAnsi"/>
          <w:sz w:val="22"/>
        </w:rPr>
        <w:lastRenderedPageBreak/>
        <w:t xml:space="preserve">El </w:t>
      </w:r>
      <w:r w:rsidR="006B09B1" w:rsidRPr="00DD664D">
        <w:rPr>
          <w:rFonts w:ascii="Verdana" w:hAnsi="Verdana" w:cstheme="minorHAnsi"/>
          <w:sz w:val="22"/>
        </w:rPr>
        <w:t>Contratista</w:t>
      </w:r>
      <w:r w:rsidR="00012990" w:rsidRPr="00DD664D">
        <w:rPr>
          <w:rFonts w:ascii="Verdana" w:hAnsi="Verdana" w:cstheme="minorHAnsi"/>
          <w:sz w:val="22"/>
        </w:rPr>
        <w:t xml:space="preserve"> y la Entidad c</w:t>
      </w:r>
      <w:r w:rsidR="00747FC7" w:rsidRPr="00DD664D">
        <w:rPr>
          <w:rFonts w:ascii="Verdana" w:hAnsi="Verdana" w:cstheme="minorHAnsi"/>
          <w:sz w:val="22"/>
        </w:rPr>
        <w:t>ontratante</w:t>
      </w:r>
      <w:r w:rsidRPr="00DD664D">
        <w:rPr>
          <w:rFonts w:ascii="Verdana" w:hAnsi="Verdana" w:cstheme="minorHAnsi"/>
          <w:sz w:val="22"/>
        </w:rPr>
        <w:t xml:space="preserve"> asume</w:t>
      </w:r>
      <w:r w:rsidR="00747FC7" w:rsidRPr="00DD664D">
        <w:rPr>
          <w:rFonts w:ascii="Verdana" w:hAnsi="Verdana" w:cstheme="minorHAnsi"/>
          <w:sz w:val="22"/>
        </w:rPr>
        <w:t>n</w:t>
      </w:r>
      <w:r w:rsidRPr="00DD664D">
        <w:rPr>
          <w:rFonts w:ascii="Verdana" w:hAnsi="Verdana" w:cstheme="minorHAnsi"/>
          <w:sz w:val="22"/>
        </w:rPr>
        <w:t xml:space="preserve"> de forma obligatoria los riesgos previsibles identificados</w:t>
      </w:r>
      <w:r w:rsidR="00D76001" w:rsidRPr="00DD664D">
        <w:rPr>
          <w:rFonts w:ascii="Verdana" w:hAnsi="Verdana" w:cstheme="minorHAnsi"/>
          <w:sz w:val="22"/>
        </w:rPr>
        <w:t xml:space="preserve"> y</w:t>
      </w:r>
      <w:r w:rsidRPr="00DD664D">
        <w:rPr>
          <w:rFonts w:ascii="Verdana" w:hAnsi="Verdana" w:cstheme="minorHAnsi"/>
          <w:sz w:val="22"/>
        </w:rPr>
        <w:t xml:space="preserve"> plasma</w:t>
      </w:r>
      <w:r w:rsidR="00B46079" w:rsidRPr="00DD664D">
        <w:rPr>
          <w:rFonts w:ascii="Verdana" w:hAnsi="Verdana" w:cstheme="minorHAnsi"/>
          <w:sz w:val="22"/>
        </w:rPr>
        <w:t>dos en el Pliego de Condiciones en la Matriz 3 - Riesgos</w:t>
      </w:r>
      <w:r w:rsidR="00D76001" w:rsidRPr="00DD664D">
        <w:rPr>
          <w:rFonts w:ascii="Verdana" w:hAnsi="Verdana" w:cstheme="minorHAnsi"/>
          <w:sz w:val="22"/>
        </w:rPr>
        <w:t>,</w:t>
      </w:r>
      <w:r w:rsidRPr="00DD664D">
        <w:rPr>
          <w:rFonts w:ascii="Verdana" w:hAnsi="Verdana" w:cstheme="minorHAnsi"/>
          <w:sz w:val="22"/>
        </w:rPr>
        <w:t xml:space="preserve"> aceptados </w:t>
      </w:r>
      <w:r w:rsidR="00DA00B0" w:rsidRPr="00DD664D">
        <w:rPr>
          <w:rFonts w:ascii="Verdana" w:hAnsi="Verdana" w:cstheme="minorHAnsi"/>
          <w:sz w:val="22"/>
        </w:rPr>
        <w:t xml:space="preserve">por el </w:t>
      </w:r>
      <w:r w:rsidR="006B09B1" w:rsidRPr="00DD664D">
        <w:rPr>
          <w:rFonts w:ascii="Verdana" w:hAnsi="Verdana" w:cstheme="minorHAnsi"/>
          <w:sz w:val="22"/>
        </w:rPr>
        <w:t>Contratista</w:t>
      </w:r>
      <w:r w:rsidR="00DA00B0" w:rsidRPr="00DD664D">
        <w:rPr>
          <w:rFonts w:ascii="Verdana" w:hAnsi="Verdana" w:cstheme="minorHAnsi"/>
          <w:sz w:val="22"/>
        </w:rPr>
        <w:t xml:space="preserve"> </w:t>
      </w:r>
      <w:r w:rsidRPr="00DD664D">
        <w:rPr>
          <w:rFonts w:ascii="Verdana" w:hAnsi="Verdana" w:cstheme="minorHAnsi"/>
          <w:sz w:val="22"/>
        </w:rPr>
        <w:t>con la presentación de su propuesta.</w:t>
      </w:r>
    </w:p>
    <w:p w14:paraId="75AC5425" w14:textId="12CC738F" w:rsidR="00517D2E" w:rsidRPr="000A6957" w:rsidRDefault="00517D2E" w:rsidP="00540E0E">
      <w:pPr>
        <w:rPr>
          <w:rFonts w:ascii="Verdana" w:hAnsi="Verdana" w:cstheme="minorHAnsi"/>
          <w:sz w:val="22"/>
        </w:rPr>
      </w:pPr>
    </w:p>
    <w:p w14:paraId="1E638012" w14:textId="77777777" w:rsidR="00517D2E" w:rsidRPr="000A6957" w:rsidRDefault="005A47FA" w:rsidP="00A565CB">
      <w:pPr>
        <w:pStyle w:val="clusulas"/>
        <w:spacing w:before="0" w:after="0"/>
        <w:ind w:left="426"/>
        <w:rPr>
          <w:rFonts w:ascii="Verdana" w:hAnsi="Verdana" w:cstheme="minorHAnsi"/>
          <w:sz w:val="22"/>
        </w:rPr>
      </w:pPr>
      <w:r w:rsidRPr="000A6957">
        <w:rPr>
          <w:rFonts w:ascii="Verdana" w:hAnsi="Verdana" w:cstheme="minorHAnsi"/>
          <w:sz w:val="22"/>
        </w:rPr>
        <w:t>PLAZO DEL CONTRATO</w:t>
      </w:r>
    </w:p>
    <w:p w14:paraId="0B448C5F" w14:textId="229A8EC2" w:rsidR="005A47FA" w:rsidRPr="000A6957" w:rsidRDefault="005A47FA" w:rsidP="00517D2E">
      <w:pPr>
        <w:pStyle w:val="clusulas"/>
        <w:numPr>
          <w:ilvl w:val="0"/>
          <w:numId w:val="0"/>
        </w:numPr>
        <w:spacing w:before="0" w:after="0"/>
        <w:ind w:left="720"/>
        <w:rPr>
          <w:rFonts w:ascii="Verdana" w:hAnsi="Verdana" w:cstheme="minorHAnsi"/>
          <w:sz w:val="22"/>
        </w:rPr>
      </w:pPr>
      <w:r w:rsidRPr="000A6957">
        <w:rPr>
          <w:rFonts w:ascii="Verdana" w:hAnsi="Verdana" w:cstheme="minorHAnsi"/>
          <w:sz w:val="22"/>
        </w:rPr>
        <w:t xml:space="preserve"> </w:t>
      </w:r>
    </w:p>
    <w:p w14:paraId="3C812177" w14:textId="5742E7C4" w:rsidR="00A779EC" w:rsidRPr="00A12107" w:rsidRDefault="005A47FA" w:rsidP="00A779EC">
      <w:pPr>
        <w:rPr>
          <w:rFonts w:ascii="Verdana" w:hAnsi="Verdana" w:cstheme="minorHAnsi"/>
          <w:sz w:val="22"/>
        </w:rPr>
      </w:pPr>
      <w:r w:rsidRPr="00A12107">
        <w:rPr>
          <w:rFonts w:ascii="Verdana" w:hAnsi="Verdana" w:cstheme="minorHAnsi"/>
          <w:sz w:val="22"/>
        </w:rPr>
        <w:t>El plazo</w:t>
      </w:r>
      <w:r w:rsidR="001A43BD" w:rsidRPr="00A12107">
        <w:rPr>
          <w:rFonts w:ascii="Verdana" w:hAnsi="Verdana" w:cstheme="minorHAnsi"/>
          <w:sz w:val="22"/>
        </w:rPr>
        <w:t xml:space="preserve"> estimado</w:t>
      </w:r>
      <w:r w:rsidRPr="00A12107">
        <w:rPr>
          <w:rFonts w:ascii="Verdana" w:hAnsi="Verdana" w:cstheme="minorHAnsi"/>
          <w:sz w:val="22"/>
        </w:rPr>
        <w:t xml:space="preserve"> para la ejecución del presente contrato será de </w:t>
      </w:r>
      <w:r w:rsidR="00A561D6" w:rsidRPr="00A12107">
        <w:rPr>
          <w:rFonts w:ascii="Verdana" w:hAnsi="Verdana" w:cstheme="minorHAnsi"/>
          <w:b/>
          <w:bCs/>
          <w:sz w:val="22"/>
        </w:rPr>
        <w:t xml:space="preserve">UN </w:t>
      </w:r>
      <w:r w:rsidR="009924B5" w:rsidRPr="00A12107">
        <w:rPr>
          <w:rFonts w:ascii="Verdana" w:hAnsi="Verdana" w:cstheme="minorHAnsi"/>
          <w:b/>
          <w:bCs/>
          <w:sz w:val="22"/>
        </w:rPr>
        <w:t>(</w:t>
      </w:r>
      <w:r w:rsidR="00A561D6" w:rsidRPr="00A12107">
        <w:rPr>
          <w:rFonts w:ascii="Verdana" w:hAnsi="Verdana" w:cstheme="minorHAnsi"/>
          <w:b/>
          <w:bCs/>
          <w:sz w:val="22"/>
        </w:rPr>
        <w:t>1</w:t>
      </w:r>
      <w:r w:rsidR="009924B5" w:rsidRPr="00A12107">
        <w:rPr>
          <w:rFonts w:ascii="Verdana" w:hAnsi="Verdana" w:cstheme="minorHAnsi"/>
          <w:b/>
          <w:bCs/>
          <w:sz w:val="22"/>
        </w:rPr>
        <w:t>) MES</w:t>
      </w:r>
      <w:r w:rsidR="0028554B" w:rsidRPr="00A12107">
        <w:rPr>
          <w:rFonts w:ascii="Verdana" w:hAnsi="Verdana" w:cstheme="minorHAnsi"/>
          <w:b/>
          <w:bCs/>
          <w:sz w:val="22"/>
        </w:rPr>
        <w:t>,</w:t>
      </w:r>
      <w:r w:rsidR="0028554B" w:rsidRPr="00A12107">
        <w:rPr>
          <w:rFonts w:ascii="Verdana" w:hAnsi="Verdana" w:cstheme="minorHAnsi"/>
          <w:sz w:val="22"/>
        </w:rPr>
        <w:t xml:space="preserve"> contados a partir de </w:t>
      </w:r>
      <w:r w:rsidR="009924B5" w:rsidRPr="00A12107">
        <w:rPr>
          <w:rFonts w:ascii="Verdana" w:hAnsi="Verdana" w:cstheme="minorHAnsi"/>
          <w:sz w:val="22"/>
        </w:rPr>
        <w:t>la firma del acta de inicio</w:t>
      </w:r>
      <w:r w:rsidRPr="00A12107">
        <w:rPr>
          <w:rFonts w:ascii="Verdana" w:hAnsi="Verdana" w:cstheme="minorHAnsi"/>
          <w:sz w:val="22"/>
        </w:rPr>
        <w:t>, previo el cumplimiento de los requisitos de perfeccionam</w:t>
      </w:r>
      <w:r w:rsidR="007D5C4E" w:rsidRPr="00A12107">
        <w:rPr>
          <w:rFonts w:ascii="Verdana" w:hAnsi="Verdana" w:cstheme="minorHAnsi"/>
          <w:sz w:val="22"/>
        </w:rPr>
        <w:t>iento y</w:t>
      </w:r>
      <w:r w:rsidRPr="00A12107">
        <w:rPr>
          <w:rFonts w:ascii="Verdana" w:hAnsi="Verdana" w:cstheme="minorHAnsi"/>
          <w:sz w:val="22"/>
        </w:rPr>
        <w:t xml:space="preserve"> ejecución y aprobación de los documentos previstos en el Pliego de Condiciones</w:t>
      </w:r>
      <w:r w:rsidR="00A779EC" w:rsidRPr="00A12107">
        <w:rPr>
          <w:rFonts w:ascii="Verdana" w:hAnsi="Verdana" w:cstheme="minorHAnsi"/>
          <w:sz w:val="22"/>
        </w:rPr>
        <w:t>, lo anterior dividido así:</w:t>
      </w:r>
      <w:r w:rsidR="00A779EC" w:rsidRPr="00A12107">
        <w:rPr>
          <w:rFonts w:ascii="Arial" w:hAnsi="Arial" w:cs="Arial"/>
          <w:szCs w:val="20"/>
        </w:rPr>
        <w:t xml:space="preserve"> </w:t>
      </w:r>
    </w:p>
    <w:p w14:paraId="40EDB822" w14:textId="77777777" w:rsidR="00A779EC" w:rsidRPr="00A12107" w:rsidRDefault="00A779EC" w:rsidP="00A779EC">
      <w:pPr>
        <w:pStyle w:val="Prrafodelista"/>
        <w:ind w:left="960"/>
        <w:rPr>
          <w:rFonts w:ascii="Arial" w:hAnsi="Arial" w:cs="Arial"/>
          <w:szCs w:val="20"/>
        </w:rPr>
      </w:pPr>
    </w:p>
    <w:p w14:paraId="7ABDCB63" w14:textId="0237D64D" w:rsidR="00A779EC" w:rsidRPr="00A12107" w:rsidRDefault="00A779EC" w:rsidP="00A779EC">
      <w:pPr>
        <w:rPr>
          <w:rFonts w:ascii="Verdana" w:hAnsi="Verdana" w:cstheme="minorHAnsi"/>
          <w:sz w:val="22"/>
        </w:rPr>
      </w:pPr>
      <w:r w:rsidRPr="00A12107">
        <w:rPr>
          <w:rFonts w:ascii="Verdana" w:hAnsi="Verdana" w:cstheme="minorHAnsi"/>
          <w:b/>
          <w:bCs/>
          <w:sz w:val="22"/>
        </w:rPr>
        <w:t>ETAPA 1 – REVISION, AJUSTES Y/O COMPLEMENTACION DE DISEÑOS</w:t>
      </w:r>
      <w:r w:rsidRPr="00A12107">
        <w:rPr>
          <w:rFonts w:ascii="Verdana" w:hAnsi="Verdana" w:cstheme="minorHAnsi"/>
          <w:sz w:val="22"/>
        </w:rPr>
        <w:t xml:space="preserve">. Esta etapa se deberá ejecutar en el plazo de </w:t>
      </w:r>
      <w:r w:rsidR="00A561D6" w:rsidRPr="00A12107">
        <w:rPr>
          <w:rFonts w:ascii="Verdana" w:hAnsi="Verdana" w:cstheme="minorHAnsi"/>
          <w:b/>
          <w:bCs/>
          <w:sz w:val="22"/>
        </w:rPr>
        <w:t xml:space="preserve">DIEZ </w:t>
      </w:r>
      <w:r w:rsidRPr="00A12107">
        <w:rPr>
          <w:rFonts w:ascii="Verdana" w:hAnsi="Verdana" w:cstheme="minorHAnsi"/>
          <w:b/>
          <w:bCs/>
          <w:sz w:val="22"/>
        </w:rPr>
        <w:t>(1</w:t>
      </w:r>
      <w:r w:rsidR="00A561D6" w:rsidRPr="00A12107">
        <w:rPr>
          <w:rFonts w:ascii="Verdana" w:hAnsi="Verdana" w:cstheme="minorHAnsi"/>
          <w:b/>
          <w:bCs/>
          <w:sz w:val="22"/>
        </w:rPr>
        <w:t>0</w:t>
      </w:r>
      <w:r w:rsidRPr="00A12107">
        <w:rPr>
          <w:rFonts w:ascii="Verdana" w:hAnsi="Verdana" w:cstheme="minorHAnsi"/>
          <w:b/>
          <w:bCs/>
          <w:sz w:val="22"/>
        </w:rPr>
        <w:t xml:space="preserve">) </w:t>
      </w:r>
      <w:r w:rsidR="00A561D6" w:rsidRPr="00A12107">
        <w:rPr>
          <w:rFonts w:ascii="Verdana" w:hAnsi="Verdana" w:cstheme="minorHAnsi"/>
          <w:b/>
          <w:bCs/>
          <w:sz w:val="22"/>
        </w:rPr>
        <w:t>DÍAS</w:t>
      </w:r>
      <w:r w:rsidRPr="00A12107">
        <w:rPr>
          <w:rFonts w:ascii="Verdana" w:hAnsi="Verdana" w:cstheme="minorHAnsi"/>
          <w:sz w:val="22"/>
        </w:rPr>
        <w:t>, contados a partir del acta de inicio</w:t>
      </w:r>
    </w:p>
    <w:p w14:paraId="5E308967" w14:textId="77777777" w:rsidR="00A779EC" w:rsidRPr="00A12107" w:rsidRDefault="00A779EC" w:rsidP="00A779EC">
      <w:pPr>
        <w:ind w:left="480"/>
        <w:rPr>
          <w:rFonts w:ascii="Verdana" w:hAnsi="Verdana" w:cstheme="minorHAnsi"/>
          <w:sz w:val="22"/>
        </w:rPr>
      </w:pPr>
    </w:p>
    <w:p w14:paraId="4FF9C82C" w14:textId="4A44CFDF" w:rsidR="00A779EC" w:rsidRPr="000A6957" w:rsidRDefault="00A779EC" w:rsidP="00540E0E">
      <w:pPr>
        <w:rPr>
          <w:rFonts w:ascii="Verdana" w:hAnsi="Verdana" w:cstheme="minorHAnsi"/>
          <w:sz w:val="22"/>
        </w:rPr>
      </w:pPr>
      <w:r w:rsidRPr="00A12107">
        <w:rPr>
          <w:rFonts w:ascii="Verdana" w:hAnsi="Verdana" w:cstheme="minorHAnsi"/>
          <w:b/>
          <w:bCs/>
          <w:sz w:val="22"/>
        </w:rPr>
        <w:t>ETAPA 2. – EJECUCIÓN DE LA OBRA.</w:t>
      </w:r>
      <w:r w:rsidRPr="00A12107">
        <w:rPr>
          <w:rFonts w:ascii="Verdana" w:hAnsi="Verdana" w:cstheme="minorHAnsi"/>
          <w:sz w:val="22"/>
        </w:rPr>
        <w:t xml:space="preserve"> Esta fase se deberá ejecutar en el plazo de </w:t>
      </w:r>
      <w:r w:rsidR="00A561D6" w:rsidRPr="00A12107">
        <w:rPr>
          <w:rFonts w:ascii="Verdana" w:hAnsi="Verdana" w:cstheme="minorHAnsi"/>
          <w:b/>
          <w:bCs/>
          <w:sz w:val="22"/>
        </w:rPr>
        <w:t>VEINTE</w:t>
      </w:r>
      <w:r w:rsidRPr="00A12107">
        <w:rPr>
          <w:rFonts w:ascii="Verdana" w:hAnsi="Verdana" w:cstheme="minorHAnsi"/>
          <w:b/>
          <w:bCs/>
          <w:sz w:val="22"/>
        </w:rPr>
        <w:t xml:space="preserve"> (2</w:t>
      </w:r>
      <w:r w:rsidR="00A561D6" w:rsidRPr="00A12107">
        <w:rPr>
          <w:rFonts w:ascii="Verdana" w:hAnsi="Verdana" w:cstheme="minorHAnsi"/>
          <w:b/>
          <w:bCs/>
          <w:sz w:val="22"/>
        </w:rPr>
        <w:t>0</w:t>
      </w:r>
      <w:r w:rsidRPr="00A12107">
        <w:rPr>
          <w:rFonts w:ascii="Verdana" w:hAnsi="Verdana" w:cstheme="minorHAnsi"/>
          <w:b/>
          <w:bCs/>
          <w:sz w:val="22"/>
        </w:rPr>
        <w:t xml:space="preserve">) </w:t>
      </w:r>
      <w:r w:rsidR="00A561D6" w:rsidRPr="00A12107">
        <w:rPr>
          <w:rFonts w:ascii="Verdana" w:hAnsi="Verdana" w:cstheme="minorHAnsi"/>
          <w:b/>
          <w:bCs/>
          <w:sz w:val="22"/>
        </w:rPr>
        <w:t>DÍAS</w:t>
      </w:r>
      <w:r w:rsidRPr="00A12107">
        <w:rPr>
          <w:rFonts w:ascii="Verdana" w:hAnsi="Verdana" w:cstheme="minorHAnsi"/>
          <w:sz w:val="22"/>
        </w:rPr>
        <w:t>, contados a partir de la terminación del plazo de estudios y diseños.</w:t>
      </w:r>
    </w:p>
    <w:p w14:paraId="51E3A29F" w14:textId="77777777" w:rsidR="00A561D6" w:rsidRPr="000A6957" w:rsidRDefault="00A561D6" w:rsidP="00540E0E">
      <w:pPr>
        <w:rPr>
          <w:rFonts w:ascii="Verdana" w:hAnsi="Verdana" w:cstheme="minorHAnsi"/>
          <w:sz w:val="22"/>
        </w:rPr>
      </w:pPr>
    </w:p>
    <w:p w14:paraId="369A48FD" w14:textId="001F9465" w:rsidR="00F97EF9" w:rsidRPr="000A6957" w:rsidRDefault="00F97EF9" w:rsidP="00A565CB">
      <w:pPr>
        <w:pStyle w:val="clusulas"/>
        <w:spacing w:before="0" w:after="0"/>
        <w:ind w:left="426"/>
        <w:rPr>
          <w:rFonts w:ascii="Verdana" w:hAnsi="Verdana" w:cstheme="minorHAnsi"/>
          <w:sz w:val="22"/>
        </w:rPr>
      </w:pPr>
      <w:r w:rsidRPr="000A6957">
        <w:rPr>
          <w:rFonts w:ascii="Verdana" w:hAnsi="Verdana" w:cstheme="minorHAnsi"/>
          <w:sz w:val="22"/>
        </w:rPr>
        <w:t xml:space="preserve">VALOR DEL CONTRATO </w:t>
      </w:r>
    </w:p>
    <w:p w14:paraId="568C84BD" w14:textId="77777777" w:rsidR="00B46079" w:rsidRPr="000A6957" w:rsidRDefault="00B46079" w:rsidP="00B46079">
      <w:pPr>
        <w:pStyle w:val="clusulas"/>
        <w:numPr>
          <w:ilvl w:val="0"/>
          <w:numId w:val="0"/>
        </w:numPr>
        <w:spacing w:before="0" w:after="0"/>
        <w:ind w:left="720"/>
        <w:rPr>
          <w:rFonts w:ascii="Verdana" w:hAnsi="Verdana" w:cstheme="minorHAnsi"/>
          <w:sz w:val="22"/>
        </w:rPr>
      </w:pPr>
    </w:p>
    <w:p w14:paraId="1B1713C8" w14:textId="61800EB2" w:rsidR="00CB63BE" w:rsidRPr="007455D6" w:rsidRDefault="00312238" w:rsidP="007455D6">
      <w:pPr>
        <w:spacing w:before="240"/>
        <w:outlineLvl w:val="2"/>
        <w:rPr>
          <w:rFonts w:ascii="Arial" w:eastAsia="Times New Roman" w:hAnsi="Arial" w:cs="Arial"/>
          <w:szCs w:val="20"/>
          <w:lang w:eastAsia="es-MX"/>
        </w:rPr>
      </w:pPr>
      <w:r w:rsidRPr="000A6957">
        <w:rPr>
          <w:rFonts w:ascii="Verdana" w:hAnsi="Verdana" w:cstheme="minorHAnsi"/>
          <w:sz w:val="22"/>
        </w:rPr>
        <w:t>E</w:t>
      </w:r>
      <w:r w:rsidR="00CB63BE" w:rsidRPr="000A6957">
        <w:rPr>
          <w:rFonts w:ascii="Verdana" w:hAnsi="Verdana" w:cstheme="minorHAnsi"/>
          <w:sz w:val="22"/>
        </w:rPr>
        <w:t>l valor</w:t>
      </w:r>
      <w:r w:rsidR="0084371E" w:rsidRPr="000A6957">
        <w:rPr>
          <w:rFonts w:ascii="Verdana" w:hAnsi="Verdana" w:cstheme="minorHAnsi"/>
          <w:sz w:val="22"/>
        </w:rPr>
        <w:t xml:space="preserve"> </w:t>
      </w:r>
      <w:r w:rsidR="00CB63BE" w:rsidRPr="000A6957">
        <w:rPr>
          <w:rFonts w:ascii="Verdana" w:hAnsi="Verdana" w:cstheme="minorHAnsi"/>
          <w:sz w:val="22"/>
        </w:rPr>
        <w:t xml:space="preserve">del Contrato es por la suma de </w:t>
      </w:r>
      <w:r w:rsidR="00A12107">
        <w:rPr>
          <w:rFonts w:ascii="Verdana" w:hAnsi="Verdana" w:cstheme="minorHAnsi"/>
          <w:sz w:val="22"/>
          <w:highlight w:val="yellow"/>
        </w:rPr>
        <w:t>----------------------</w:t>
      </w:r>
      <w:r w:rsidR="007455D6" w:rsidRPr="007455D6">
        <w:rPr>
          <w:rFonts w:ascii="Verdana" w:hAnsi="Verdana" w:cstheme="minorHAnsi"/>
          <w:sz w:val="22"/>
          <w:highlight w:val="yellow"/>
        </w:rPr>
        <w:t xml:space="preserve"> ($</w:t>
      </w:r>
      <w:r w:rsidR="00A12107">
        <w:rPr>
          <w:rFonts w:ascii="Verdana" w:hAnsi="Verdana" w:cstheme="minorHAnsi"/>
          <w:sz w:val="22"/>
          <w:highlight w:val="yellow"/>
        </w:rPr>
        <w:t>------------------</w:t>
      </w:r>
      <w:r w:rsidR="007455D6" w:rsidRPr="007455D6">
        <w:rPr>
          <w:rFonts w:ascii="Verdana" w:hAnsi="Verdana" w:cstheme="minorHAnsi"/>
          <w:sz w:val="22"/>
          <w:highlight w:val="yellow"/>
        </w:rPr>
        <w:t>), INCLUIDOS AIU E IMPUESTOS</w:t>
      </w:r>
      <w:r w:rsidR="007455D6" w:rsidRPr="007455D6">
        <w:rPr>
          <w:rFonts w:ascii="Verdana" w:hAnsi="Verdana" w:cstheme="minorHAnsi"/>
          <w:sz w:val="22"/>
        </w:rPr>
        <w:t xml:space="preserve"> </w:t>
      </w:r>
      <w:r w:rsidR="00CB63BE" w:rsidRPr="007455D6">
        <w:rPr>
          <w:rFonts w:ascii="Verdana" w:hAnsi="Verdana" w:cstheme="minorHAnsi"/>
          <w:sz w:val="22"/>
        </w:rPr>
        <w:t xml:space="preserve">equivalentes </w:t>
      </w:r>
      <w:r w:rsidR="007455D6" w:rsidRPr="007455D6">
        <w:rPr>
          <w:rFonts w:ascii="Verdana" w:hAnsi="Verdana" w:cstheme="minorHAnsi"/>
          <w:sz w:val="22"/>
        </w:rPr>
        <w:t xml:space="preserve">a </w:t>
      </w:r>
      <w:r w:rsidR="00A12107">
        <w:rPr>
          <w:rFonts w:ascii="Verdana" w:hAnsi="Verdana" w:cstheme="minorHAnsi"/>
          <w:sz w:val="22"/>
          <w:highlight w:val="yellow"/>
        </w:rPr>
        <w:t>-----------------</w:t>
      </w:r>
      <w:r w:rsidR="007455D6" w:rsidRPr="007455D6">
        <w:rPr>
          <w:rFonts w:ascii="Verdana" w:hAnsi="Verdana" w:cstheme="minorHAnsi"/>
          <w:sz w:val="22"/>
          <w:highlight w:val="yellow"/>
        </w:rPr>
        <w:t xml:space="preserve"> </w:t>
      </w:r>
      <w:r w:rsidR="00CB63BE" w:rsidRPr="007455D6">
        <w:rPr>
          <w:rFonts w:ascii="Verdana" w:hAnsi="Verdana" w:cstheme="minorHAnsi"/>
          <w:sz w:val="22"/>
          <w:highlight w:val="yellow"/>
        </w:rPr>
        <w:t>SMLMV</w:t>
      </w:r>
      <w:r w:rsidR="00CB63BE" w:rsidRPr="000A6957">
        <w:rPr>
          <w:rFonts w:ascii="Verdana" w:hAnsi="Verdana" w:cstheme="minorHAnsi"/>
          <w:sz w:val="22"/>
        </w:rPr>
        <w:t xml:space="preserve"> para el año </w:t>
      </w:r>
      <w:r w:rsidR="004421A4" w:rsidRPr="000A6957">
        <w:rPr>
          <w:rFonts w:ascii="Verdana" w:hAnsi="Verdana" w:cstheme="minorHAnsi"/>
          <w:sz w:val="22"/>
        </w:rPr>
        <w:t xml:space="preserve">de suscripción del contrato </w:t>
      </w:r>
      <w:r w:rsidR="007F6D1A" w:rsidRPr="000A6957">
        <w:rPr>
          <w:rFonts w:ascii="Verdana" w:hAnsi="Verdana" w:cstheme="minorHAnsi"/>
          <w:sz w:val="22"/>
        </w:rPr>
        <w:t>2026,</w:t>
      </w:r>
      <w:r w:rsidR="00CB63BE" w:rsidRPr="000A6957">
        <w:rPr>
          <w:rFonts w:ascii="Verdana" w:hAnsi="Verdana" w:cstheme="minorHAnsi"/>
          <w:sz w:val="22"/>
        </w:rPr>
        <w:t xml:space="preserve"> suma que se discrimina de la siguiente manera: </w:t>
      </w:r>
    </w:p>
    <w:p w14:paraId="4A4AD081" w14:textId="77777777" w:rsidR="00CB63BE" w:rsidRPr="00E33C6A" w:rsidRDefault="00CB63BE" w:rsidP="00540E0E">
      <w:pPr>
        <w:rPr>
          <w:rFonts w:ascii="Verdana" w:hAnsi="Verdana" w:cstheme="minorHAnsi"/>
          <w:sz w:val="22"/>
        </w:rPr>
      </w:pPr>
    </w:p>
    <w:p w14:paraId="4BCC3C6F" w14:textId="77777777" w:rsidR="00C06242" w:rsidRDefault="00C06242" w:rsidP="00540E0E">
      <w:pPr>
        <w:rPr>
          <w:rFonts w:ascii="Verdana" w:hAnsi="Verdana" w:cstheme="minorHAnsi"/>
          <w:sz w:val="22"/>
        </w:rPr>
      </w:pPr>
      <w:r>
        <w:rPr>
          <w:rFonts w:ascii="Verdana" w:hAnsi="Verdana" w:cstheme="minorHAnsi"/>
          <w:sz w:val="22"/>
        </w:rPr>
        <w:t>------------------------------------------------------------------</w:t>
      </w:r>
    </w:p>
    <w:p w14:paraId="320A37B5" w14:textId="677A27F1" w:rsidR="00CB63BE" w:rsidRPr="00E33C6A" w:rsidRDefault="00CB63BE" w:rsidP="00540E0E">
      <w:pPr>
        <w:rPr>
          <w:rFonts w:ascii="Verdana" w:hAnsi="Verdana" w:cstheme="minorHAnsi"/>
          <w:sz w:val="22"/>
        </w:rPr>
      </w:pPr>
      <w:r w:rsidRPr="00E33C6A">
        <w:rPr>
          <w:rFonts w:ascii="Verdana" w:hAnsi="Verdana" w:cstheme="minorHAnsi"/>
          <w:sz w:val="22"/>
        </w:rPr>
        <w:t xml:space="preserve"> </w:t>
      </w:r>
    </w:p>
    <w:p w14:paraId="7E031A2A" w14:textId="609C3109" w:rsidR="009D7187" w:rsidRPr="008A459F" w:rsidRDefault="009D7187" w:rsidP="00540E0E">
      <w:pPr>
        <w:rPr>
          <w:rFonts w:ascii="Verdana" w:hAnsi="Verdana" w:cstheme="minorHAnsi"/>
          <w:sz w:val="22"/>
        </w:rPr>
      </w:pPr>
      <w:r w:rsidRPr="008A459F">
        <w:rPr>
          <w:rFonts w:ascii="Verdana" w:hAnsi="Verdana" w:cstheme="minorHAnsi"/>
          <w:sz w:val="22"/>
        </w:rPr>
        <w:t xml:space="preserve">El </w:t>
      </w:r>
      <w:r w:rsidR="006B09B1" w:rsidRPr="008A459F">
        <w:rPr>
          <w:rFonts w:ascii="Verdana" w:hAnsi="Verdana" w:cstheme="minorHAnsi"/>
          <w:sz w:val="22"/>
        </w:rPr>
        <w:t>Contratista</w:t>
      </w:r>
      <w:r w:rsidR="00046EBC" w:rsidRPr="008A459F">
        <w:rPr>
          <w:rFonts w:ascii="Verdana" w:hAnsi="Verdana" w:cstheme="minorHAnsi"/>
          <w:sz w:val="22"/>
        </w:rPr>
        <w:t>,</w:t>
      </w:r>
      <w:r w:rsidRPr="008A459F">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A459F" w:rsidRDefault="009D7187" w:rsidP="00540E0E">
      <w:pPr>
        <w:rPr>
          <w:rFonts w:ascii="Verdana" w:hAnsi="Verdana" w:cstheme="minorHAnsi"/>
          <w:sz w:val="22"/>
        </w:rPr>
      </w:pPr>
    </w:p>
    <w:p w14:paraId="3D38CA80" w14:textId="40C7C3BE" w:rsidR="00B46079" w:rsidRPr="008A459F" w:rsidRDefault="00107F13" w:rsidP="591C3505">
      <w:pPr>
        <w:pStyle w:val="clusulas"/>
        <w:spacing w:before="0" w:after="0"/>
        <w:ind w:left="426"/>
        <w:rPr>
          <w:rFonts w:ascii="Verdana" w:hAnsi="Verdana"/>
          <w:sz w:val="22"/>
          <w:szCs w:val="24"/>
        </w:rPr>
      </w:pPr>
      <w:r w:rsidRPr="008A459F">
        <w:rPr>
          <w:rFonts w:ascii="Verdana" w:hAnsi="Verdana"/>
          <w:sz w:val="22"/>
          <w:szCs w:val="24"/>
        </w:rPr>
        <w:t>ANTICIPO</w:t>
      </w:r>
      <w:r w:rsidR="514191E1" w:rsidRPr="008A459F">
        <w:rPr>
          <w:rFonts w:ascii="Verdana" w:hAnsi="Verdana"/>
          <w:sz w:val="22"/>
          <w:szCs w:val="24"/>
        </w:rPr>
        <w:t xml:space="preserve"> O PAGO ANTICIPADO</w:t>
      </w:r>
    </w:p>
    <w:p w14:paraId="3C63DCAA" w14:textId="77777777" w:rsidR="00015E7D" w:rsidRPr="008A459F" w:rsidRDefault="00015E7D" w:rsidP="591C3505">
      <w:pPr>
        <w:rPr>
          <w:rFonts w:ascii="Verdana" w:hAnsi="Verdana"/>
          <w:sz w:val="22"/>
          <w:szCs w:val="24"/>
        </w:rPr>
      </w:pPr>
    </w:p>
    <w:p w14:paraId="0BC04E5F" w14:textId="5E15491C" w:rsidR="007D6611" w:rsidRPr="008A459F" w:rsidRDefault="007D6611" w:rsidP="591C3505">
      <w:pPr>
        <w:rPr>
          <w:rFonts w:ascii="Verdana" w:hAnsi="Verdana"/>
          <w:sz w:val="22"/>
          <w:szCs w:val="24"/>
        </w:rPr>
      </w:pPr>
      <w:r w:rsidRPr="008A459F">
        <w:rPr>
          <w:rFonts w:ascii="Verdana" w:hAnsi="Verdana"/>
          <w:sz w:val="22"/>
          <w:szCs w:val="24"/>
        </w:rPr>
        <w:t xml:space="preserve">Para el presente contrato la Entidad no entregará al </w:t>
      </w:r>
      <w:r w:rsidR="006B09B1" w:rsidRPr="008A459F">
        <w:rPr>
          <w:rFonts w:ascii="Verdana" w:hAnsi="Verdana"/>
          <w:sz w:val="22"/>
          <w:szCs w:val="24"/>
        </w:rPr>
        <w:t>Contratista</w:t>
      </w:r>
      <w:r w:rsidRPr="008A459F">
        <w:rPr>
          <w:rFonts w:ascii="Verdana" w:hAnsi="Verdana"/>
          <w:sz w:val="22"/>
          <w:szCs w:val="24"/>
        </w:rPr>
        <w:t xml:space="preserve"> anticipo o pago anticipado</w:t>
      </w:r>
    </w:p>
    <w:p w14:paraId="56DB25AC" w14:textId="77777777" w:rsidR="007D6611" w:rsidRPr="003357D5" w:rsidRDefault="007D6611" w:rsidP="591C3505">
      <w:pPr>
        <w:rPr>
          <w:rFonts w:ascii="Verdana" w:hAnsi="Verdana"/>
          <w:sz w:val="22"/>
          <w:szCs w:val="24"/>
        </w:rPr>
      </w:pPr>
    </w:p>
    <w:p w14:paraId="1C0091BB" w14:textId="77777777" w:rsidR="00BD3558" w:rsidRPr="003357D5" w:rsidRDefault="00BD3558" w:rsidP="00BD3558">
      <w:pPr>
        <w:rPr>
          <w:rFonts w:ascii="Verdana" w:hAnsi="Verdana" w:cstheme="minorHAnsi"/>
          <w:sz w:val="22"/>
        </w:rPr>
      </w:pPr>
    </w:p>
    <w:p w14:paraId="2F4471E9" w14:textId="46BD6D7C" w:rsidR="00CB63BE" w:rsidRPr="00CE0AF6" w:rsidRDefault="00312225" w:rsidP="00A565CB">
      <w:pPr>
        <w:pStyle w:val="clusulas"/>
        <w:spacing w:before="0" w:after="0"/>
        <w:ind w:left="426"/>
        <w:rPr>
          <w:rFonts w:ascii="Verdana" w:hAnsi="Verdana" w:cstheme="minorHAnsi"/>
          <w:sz w:val="22"/>
        </w:rPr>
      </w:pPr>
      <w:r w:rsidRPr="00CE0AF6">
        <w:rPr>
          <w:rFonts w:ascii="Verdana" w:hAnsi="Verdana" w:cstheme="minorHAnsi"/>
          <w:sz w:val="22"/>
        </w:rPr>
        <w:t xml:space="preserve">APROPIACIÓN PRESUPUESTAL </w:t>
      </w:r>
    </w:p>
    <w:p w14:paraId="6C1E17D8" w14:textId="77777777" w:rsidR="00B46079" w:rsidRPr="00CE0AF6" w:rsidRDefault="00B46079" w:rsidP="00B46079">
      <w:pPr>
        <w:pStyle w:val="clusulas"/>
        <w:numPr>
          <w:ilvl w:val="0"/>
          <w:numId w:val="0"/>
        </w:numPr>
        <w:spacing w:before="0" w:after="0"/>
        <w:ind w:left="720"/>
        <w:rPr>
          <w:rFonts w:ascii="Verdana" w:hAnsi="Verdana" w:cstheme="minorHAnsi"/>
          <w:sz w:val="22"/>
        </w:rPr>
      </w:pPr>
    </w:p>
    <w:p w14:paraId="0E9A2050" w14:textId="027870BB" w:rsidR="00312225" w:rsidRPr="00DA41CF" w:rsidRDefault="00312225" w:rsidP="00540E0E">
      <w:pPr>
        <w:rPr>
          <w:rFonts w:ascii="Verdana" w:hAnsi="Verdana" w:cstheme="minorHAnsi"/>
          <w:sz w:val="22"/>
        </w:rPr>
      </w:pPr>
      <w:r w:rsidRPr="00CE0AF6">
        <w:rPr>
          <w:rFonts w:ascii="Verdana" w:hAnsi="Verdana" w:cstheme="minorHAnsi"/>
          <w:sz w:val="22"/>
        </w:rPr>
        <w:t>El pago de la suma estipulada en este contrato se sujetará a la apropiación presupuestal correspondiente y específicamente al Certificado de Disponibilidad Presupuestal:</w:t>
      </w:r>
    </w:p>
    <w:p w14:paraId="0CD4B6A2" w14:textId="77777777" w:rsidR="003357D5" w:rsidRPr="00DA41CF" w:rsidRDefault="003357D5" w:rsidP="00540E0E">
      <w:pPr>
        <w:rPr>
          <w:rFonts w:ascii="Verdana" w:hAnsi="Verdana" w:cstheme="minorHAnsi"/>
          <w:sz w:val="22"/>
        </w:rPr>
      </w:pPr>
    </w:p>
    <w:tbl>
      <w:tblPr>
        <w:tblStyle w:val="Tablaconcuadrcula1"/>
        <w:tblW w:w="5000" w:type="pct"/>
        <w:tblLook w:val="04A0" w:firstRow="1" w:lastRow="0" w:firstColumn="1" w:lastColumn="0" w:noHBand="0" w:noVBand="1"/>
      </w:tblPr>
      <w:tblGrid>
        <w:gridCol w:w="905"/>
        <w:gridCol w:w="1088"/>
        <w:gridCol w:w="3996"/>
        <w:gridCol w:w="1458"/>
        <w:gridCol w:w="1381"/>
      </w:tblGrid>
      <w:tr w:rsidR="00AC051E" w:rsidRPr="00DA41CF" w14:paraId="4B02A875" w14:textId="77777777" w:rsidTr="00CD6CCA">
        <w:tc>
          <w:tcPr>
            <w:tcW w:w="513" w:type="pct"/>
            <w:vAlign w:val="center"/>
            <w:hideMark/>
          </w:tcPr>
          <w:p w14:paraId="2BBB044B" w14:textId="77777777" w:rsidR="00AC051E" w:rsidRPr="00DA41CF" w:rsidRDefault="00AC051E" w:rsidP="00CD6CCA">
            <w:pPr>
              <w:jc w:val="center"/>
              <w:rPr>
                <w:rFonts w:ascii="Arial" w:eastAsia="Times New Roman" w:hAnsi="Arial" w:cs="Arial"/>
                <w:b/>
                <w:bCs/>
                <w:sz w:val="18"/>
                <w:szCs w:val="18"/>
                <w:lang w:eastAsia="es-MX"/>
              </w:rPr>
            </w:pPr>
            <w:proofErr w:type="spellStart"/>
            <w:r w:rsidRPr="00DA41CF">
              <w:rPr>
                <w:rFonts w:ascii="Arial" w:eastAsia="Times New Roman" w:hAnsi="Arial" w:cs="Arial"/>
                <w:b/>
                <w:bCs/>
                <w:sz w:val="18"/>
                <w:szCs w:val="18"/>
                <w:lang w:eastAsia="es-MX"/>
              </w:rPr>
              <w:lastRenderedPageBreak/>
              <w:t>N°</w:t>
            </w:r>
            <w:proofErr w:type="spellEnd"/>
            <w:r w:rsidRPr="00DA41CF">
              <w:rPr>
                <w:rFonts w:ascii="Arial" w:eastAsia="Times New Roman" w:hAnsi="Arial" w:cs="Arial"/>
                <w:b/>
                <w:bCs/>
                <w:sz w:val="18"/>
                <w:szCs w:val="18"/>
                <w:lang w:eastAsia="es-MX"/>
              </w:rPr>
              <w:t xml:space="preserve"> CDP</w:t>
            </w:r>
          </w:p>
        </w:tc>
        <w:tc>
          <w:tcPr>
            <w:tcW w:w="616" w:type="pct"/>
            <w:vAlign w:val="center"/>
            <w:hideMark/>
          </w:tcPr>
          <w:p w14:paraId="40A077C1" w14:textId="77777777" w:rsidR="00AC051E" w:rsidRPr="00DA41CF" w:rsidRDefault="00AC051E" w:rsidP="00CD6CCA">
            <w:pPr>
              <w:jc w:val="center"/>
              <w:rPr>
                <w:rFonts w:ascii="Arial" w:eastAsia="Times New Roman" w:hAnsi="Arial" w:cs="Arial"/>
                <w:b/>
                <w:bCs/>
                <w:sz w:val="18"/>
                <w:szCs w:val="18"/>
                <w:lang w:eastAsia="es-MX"/>
              </w:rPr>
            </w:pPr>
            <w:r w:rsidRPr="00DA41CF">
              <w:rPr>
                <w:rFonts w:ascii="Arial" w:eastAsia="Times New Roman" w:hAnsi="Arial" w:cs="Arial"/>
                <w:b/>
                <w:bCs/>
                <w:sz w:val="18"/>
                <w:szCs w:val="18"/>
                <w:lang w:eastAsia="es-MX"/>
              </w:rPr>
              <w:t>Fecha</w:t>
            </w:r>
          </w:p>
        </w:tc>
        <w:tc>
          <w:tcPr>
            <w:tcW w:w="2263" w:type="pct"/>
            <w:vAlign w:val="center"/>
            <w:hideMark/>
          </w:tcPr>
          <w:p w14:paraId="671EFE07" w14:textId="77777777" w:rsidR="00AC051E" w:rsidRPr="00DA41CF" w:rsidRDefault="00AC051E" w:rsidP="00CD6CCA">
            <w:pPr>
              <w:jc w:val="center"/>
              <w:rPr>
                <w:rFonts w:ascii="Arial" w:eastAsia="Times New Roman" w:hAnsi="Arial" w:cs="Arial"/>
                <w:b/>
                <w:bCs/>
                <w:sz w:val="18"/>
                <w:szCs w:val="18"/>
                <w:lang w:eastAsia="es-MX"/>
              </w:rPr>
            </w:pPr>
            <w:r w:rsidRPr="00DA41CF">
              <w:rPr>
                <w:rFonts w:ascii="Arial" w:eastAsia="Times New Roman" w:hAnsi="Arial" w:cs="Arial"/>
                <w:b/>
                <w:bCs/>
                <w:sz w:val="18"/>
                <w:szCs w:val="18"/>
                <w:lang w:eastAsia="es-MX"/>
              </w:rPr>
              <w:t>Rubro presupuestal</w:t>
            </w:r>
          </w:p>
        </w:tc>
        <w:tc>
          <w:tcPr>
            <w:tcW w:w="826" w:type="pct"/>
            <w:vAlign w:val="center"/>
            <w:hideMark/>
          </w:tcPr>
          <w:p w14:paraId="2B04475C" w14:textId="77777777" w:rsidR="00AC051E" w:rsidRPr="00DA41CF" w:rsidRDefault="00AC051E" w:rsidP="00CD6CCA">
            <w:pPr>
              <w:jc w:val="center"/>
              <w:rPr>
                <w:rFonts w:ascii="Arial" w:eastAsia="Times New Roman" w:hAnsi="Arial" w:cs="Arial"/>
                <w:b/>
                <w:bCs/>
                <w:sz w:val="18"/>
                <w:szCs w:val="18"/>
                <w:lang w:eastAsia="es-MX"/>
              </w:rPr>
            </w:pPr>
            <w:r w:rsidRPr="00DA41CF">
              <w:rPr>
                <w:rFonts w:ascii="Arial" w:eastAsia="Times New Roman" w:hAnsi="Arial" w:cs="Arial"/>
                <w:b/>
                <w:bCs/>
                <w:sz w:val="18"/>
                <w:szCs w:val="18"/>
                <w:lang w:eastAsia="es-MX"/>
              </w:rPr>
              <w:t>Fuente</w:t>
            </w:r>
          </w:p>
        </w:tc>
        <w:tc>
          <w:tcPr>
            <w:tcW w:w="782" w:type="pct"/>
            <w:vAlign w:val="center"/>
            <w:hideMark/>
          </w:tcPr>
          <w:p w14:paraId="5E324EB7" w14:textId="77777777" w:rsidR="00AC051E" w:rsidRPr="00DA41CF" w:rsidRDefault="00AC051E" w:rsidP="00CD6CCA">
            <w:pPr>
              <w:jc w:val="center"/>
              <w:rPr>
                <w:rFonts w:ascii="Arial" w:eastAsia="Times New Roman" w:hAnsi="Arial" w:cs="Arial"/>
                <w:b/>
                <w:bCs/>
                <w:sz w:val="18"/>
                <w:szCs w:val="18"/>
                <w:lang w:eastAsia="es-MX"/>
              </w:rPr>
            </w:pPr>
            <w:r w:rsidRPr="00DA41CF">
              <w:rPr>
                <w:rFonts w:ascii="Arial" w:eastAsia="Times New Roman" w:hAnsi="Arial" w:cs="Arial"/>
                <w:b/>
                <w:bCs/>
                <w:sz w:val="18"/>
                <w:szCs w:val="18"/>
                <w:lang w:eastAsia="es-MX"/>
              </w:rPr>
              <w:t>Valor</w:t>
            </w:r>
          </w:p>
        </w:tc>
      </w:tr>
      <w:tr w:rsidR="00AC051E" w:rsidRPr="00DA41CF" w14:paraId="1A4FBBAE" w14:textId="77777777" w:rsidTr="00CD6CCA">
        <w:trPr>
          <w:trHeight w:val="1513"/>
        </w:trPr>
        <w:tc>
          <w:tcPr>
            <w:tcW w:w="513" w:type="pct"/>
            <w:vAlign w:val="center"/>
            <w:hideMark/>
          </w:tcPr>
          <w:p w14:paraId="40057283"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7226</w:t>
            </w:r>
          </w:p>
        </w:tc>
        <w:tc>
          <w:tcPr>
            <w:tcW w:w="616" w:type="pct"/>
            <w:vAlign w:val="center"/>
            <w:hideMark/>
          </w:tcPr>
          <w:p w14:paraId="2C06D58C"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2026-07-24</w:t>
            </w:r>
          </w:p>
        </w:tc>
        <w:tc>
          <w:tcPr>
            <w:tcW w:w="2263" w:type="pct"/>
            <w:vAlign w:val="center"/>
            <w:hideMark/>
          </w:tcPr>
          <w:p w14:paraId="1D3B1A0D"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C-2701-0800-37-20111D-2701019-02 ADQUIS. DE BYS - DESPACHOS JUDICIALES ADECUADOS Y DOTADOS - MODERNIZACIÓN DE LA INFRAESTRUCTURA FÍSICA DE LA RAMA JUDICIAL COMO INSTRUMENTO ESTRATÉGICO DE ACCESO A LA JUSTICIA A NIVEL   NACIONAL</w:t>
            </w:r>
          </w:p>
        </w:tc>
        <w:tc>
          <w:tcPr>
            <w:tcW w:w="826" w:type="pct"/>
            <w:vAlign w:val="center"/>
            <w:hideMark/>
          </w:tcPr>
          <w:p w14:paraId="7F63356B"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Presupuesto General de la Nación</w:t>
            </w:r>
          </w:p>
          <w:p w14:paraId="1C053BC4"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Inversión</w:t>
            </w:r>
          </w:p>
        </w:tc>
        <w:tc>
          <w:tcPr>
            <w:tcW w:w="782" w:type="pct"/>
            <w:vAlign w:val="center"/>
            <w:hideMark/>
          </w:tcPr>
          <w:p w14:paraId="0FD28547" w14:textId="43649F43" w:rsidR="00AC051E" w:rsidRPr="00DA41CF" w:rsidRDefault="00DA41CF"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403.226.697</w:t>
            </w:r>
          </w:p>
        </w:tc>
      </w:tr>
      <w:tr w:rsidR="00AC051E" w:rsidRPr="00DA41CF" w14:paraId="37C51905" w14:textId="77777777" w:rsidTr="00CD6CCA">
        <w:trPr>
          <w:trHeight w:val="1513"/>
        </w:trPr>
        <w:tc>
          <w:tcPr>
            <w:tcW w:w="513" w:type="pct"/>
            <w:vAlign w:val="center"/>
          </w:tcPr>
          <w:p w14:paraId="7FDFAF3D"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7326</w:t>
            </w:r>
          </w:p>
        </w:tc>
        <w:tc>
          <w:tcPr>
            <w:tcW w:w="616" w:type="pct"/>
            <w:vAlign w:val="center"/>
          </w:tcPr>
          <w:p w14:paraId="4352BDBB"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2026-07-24</w:t>
            </w:r>
          </w:p>
        </w:tc>
        <w:tc>
          <w:tcPr>
            <w:tcW w:w="2263" w:type="pct"/>
            <w:vAlign w:val="center"/>
          </w:tcPr>
          <w:p w14:paraId="58459177"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C-2701-0800-37-20111D-2701019-02 ADQUIS. DE BYS - DESPACHOS JUDICIALES ADECUADOS Y DOTADOS - MODERNIZACIÓN DE LA INFRAESTRUCTURA FÍSICA DE LA RAMA JUDICIAL COMO INSTRUMENTO ESTRATÉGICO DE ACCESO A LA JUSTICIA A NIVEL NACIONAL</w:t>
            </w:r>
          </w:p>
        </w:tc>
        <w:tc>
          <w:tcPr>
            <w:tcW w:w="826" w:type="pct"/>
            <w:vAlign w:val="center"/>
          </w:tcPr>
          <w:p w14:paraId="7FEA5699"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Presupuesto General de la Nación</w:t>
            </w:r>
          </w:p>
          <w:p w14:paraId="5C0919A6"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Inversión</w:t>
            </w:r>
          </w:p>
        </w:tc>
        <w:tc>
          <w:tcPr>
            <w:tcW w:w="782" w:type="pct"/>
            <w:vAlign w:val="center"/>
          </w:tcPr>
          <w:p w14:paraId="6429EF10" w14:textId="77777777" w:rsidR="00AC051E" w:rsidRPr="00DA41CF" w:rsidRDefault="00AC051E" w:rsidP="00CD6CCA">
            <w:pPr>
              <w:jc w:val="center"/>
              <w:rPr>
                <w:rFonts w:ascii="Arial" w:eastAsia="Times New Roman" w:hAnsi="Arial" w:cs="Arial"/>
                <w:sz w:val="18"/>
                <w:szCs w:val="18"/>
                <w:lang w:eastAsia="es-MX"/>
              </w:rPr>
            </w:pPr>
            <w:r w:rsidRPr="00DA41CF">
              <w:rPr>
                <w:rFonts w:ascii="Arial" w:eastAsia="Times New Roman" w:hAnsi="Arial" w:cs="Arial"/>
                <w:sz w:val="18"/>
                <w:szCs w:val="18"/>
                <w:lang w:eastAsia="es-MX"/>
              </w:rPr>
              <w:t>$ 100.000.000</w:t>
            </w:r>
          </w:p>
        </w:tc>
      </w:tr>
    </w:tbl>
    <w:p w14:paraId="181954A7" w14:textId="77777777" w:rsidR="004F6369" w:rsidRPr="00CE0AF6" w:rsidRDefault="004F6369" w:rsidP="004F6369">
      <w:pPr>
        <w:rPr>
          <w:rFonts w:ascii="Arial" w:hAnsi="Arial" w:cs="Arial"/>
          <w:szCs w:val="20"/>
          <w:lang w:eastAsia="es-MX"/>
        </w:rPr>
      </w:pPr>
    </w:p>
    <w:p w14:paraId="3C186CDF" w14:textId="77777777" w:rsidR="004F6369" w:rsidRPr="003357D5" w:rsidRDefault="004F6369" w:rsidP="004F6369">
      <w:pPr>
        <w:spacing w:before="240"/>
        <w:rPr>
          <w:rFonts w:ascii="Verdana" w:hAnsi="Verdana" w:cs="Arial"/>
          <w:sz w:val="22"/>
          <w:lang w:eastAsia="es-MX"/>
        </w:rPr>
      </w:pPr>
      <w:r w:rsidRPr="00CE0AF6">
        <w:rPr>
          <w:rFonts w:ascii="Verdana" w:hAnsi="Verdana" w:cs="Arial"/>
          <w:sz w:val="22"/>
          <w:lang w:eastAsia="es-MX"/>
        </w:rPr>
        <w:t>El contrato será financiado con recursos del Presupuesto Nacional, con cargo al</w:t>
      </w:r>
      <w:r w:rsidRPr="003357D5">
        <w:rPr>
          <w:rFonts w:ascii="Verdana" w:hAnsi="Verdana" w:cs="Arial"/>
          <w:sz w:val="22"/>
          <w:lang w:eastAsia="es-MX"/>
        </w:rPr>
        <w:t xml:space="preserve"> rubro de inversión que corresponda, conforme al Certificado de Disponibilidad Presupuestal expedido para el presente proceso.</w:t>
      </w:r>
    </w:p>
    <w:p w14:paraId="4759AD1F" w14:textId="77777777" w:rsidR="004F6369" w:rsidRPr="00134CCC" w:rsidRDefault="004F6369" w:rsidP="004F6369">
      <w:pPr>
        <w:spacing w:before="240"/>
        <w:rPr>
          <w:rFonts w:ascii="Arial" w:hAnsi="Arial" w:cs="Arial"/>
          <w:szCs w:val="20"/>
          <w:lang w:eastAsia="es-MX"/>
        </w:rPr>
      </w:pPr>
    </w:p>
    <w:p w14:paraId="20D51BDE" w14:textId="5C59FB48" w:rsidR="00312225" w:rsidRPr="00134CCC" w:rsidRDefault="00A85DE2" w:rsidP="00A565CB">
      <w:pPr>
        <w:pStyle w:val="clusulas"/>
        <w:spacing w:before="0" w:after="0"/>
        <w:ind w:left="426"/>
        <w:rPr>
          <w:rFonts w:ascii="Verdana" w:hAnsi="Verdana" w:cstheme="minorHAnsi"/>
          <w:sz w:val="22"/>
        </w:rPr>
      </w:pPr>
      <w:r w:rsidRPr="00134CCC">
        <w:rPr>
          <w:rFonts w:ascii="Verdana" w:hAnsi="Verdana" w:cstheme="minorHAnsi"/>
          <w:sz w:val="22"/>
        </w:rPr>
        <w:t>FORMA DE PAGO</w:t>
      </w:r>
    </w:p>
    <w:p w14:paraId="0309E668" w14:textId="77777777" w:rsidR="00B46079" w:rsidRPr="00134CCC" w:rsidRDefault="00B46079" w:rsidP="00B46079">
      <w:pPr>
        <w:pStyle w:val="clusulas"/>
        <w:numPr>
          <w:ilvl w:val="0"/>
          <w:numId w:val="0"/>
        </w:numPr>
        <w:spacing w:before="0" w:after="0"/>
        <w:rPr>
          <w:rFonts w:ascii="Verdana" w:hAnsi="Verdana" w:cstheme="minorHAnsi"/>
          <w:sz w:val="22"/>
        </w:rPr>
      </w:pPr>
    </w:p>
    <w:p w14:paraId="4126C91D" w14:textId="77777777" w:rsidR="00032EF8" w:rsidRPr="00032EF8" w:rsidRDefault="00032EF8" w:rsidP="00032EF8">
      <w:pPr>
        <w:spacing w:before="240"/>
        <w:outlineLvl w:val="2"/>
        <w:rPr>
          <w:rFonts w:ascii="Verdana" w:hAnsi="Verdana" w:cstheme="minorHAnsi"/>
          <w:sz w:val="22"/>
        </w:rPr>
      </w:pPr>
      <w:r w:rsidRPr="00032EF8">
        <w:rPr>
          <w:rFonts w:ascii="Verdana" w:hAnsi="Verdana" w:cstheme="minorHAnsi"/>
          <w:sz w:val="22"/>
        </w:rPr>
        <w:t>El contrato no contempla anticipo ni pago anticipado. Los pagos se realizarán mediante actas parciales, de acuerdo con las cantidades efectivamente ejecutadas, medidas, soportadas, recibidas y aprobadas por la supervisión del contrato y/o la interventoría, en caso de que exista, aplicando los precios unitarios contractuales correspondientes.</w:t>
      </w:r>
    </w:p>
    <w:p w14:paraId="07FE29AB" w14:textId="77777777" w:rsidR="00032EF8" w:rsidRPr="00123854" w:rsidRDefault="00032EF8" w:rsidP="00032EF8">
      <w:pPr>
        <w:rPr>
          <w:rFonts w:ascii="Arial" w:hAnsi="Arial" w:cs="Arial"/>
          <w:szCs w:val="20"/>
        </w:rPr>
      </w:pPr>
    </w:p>
    <w:p w14:paraId="76688075" w14:textId="77777777" w:rsidR="00D33685" w:rsidRPr="00134CCC" w:rsidRDefault="00D33685" w:rsidP="00D33685">
      <w:pPr>
        <w:rPr>
          <w:rFonts w:ascii="Verdana" w:hAnsi="Verdana" w:cstheme="minorHAnsi"/>
          <w:sz w:val="22"/>
        </w:rPr>
      </w:pPr>
    </w:p>
    <w:p w14:paraId="5D725A50" w14:textId="77777777" w:rsidR="00DD233D" w:rsidRDefault="00032EF8" w:rsidP="00DD233D">
      <w:pPr>
        <w:rPr>
          <w:rFonts w:ascii="Verdana" w:hAnsi="Verdana" w:cstheme="minorHAnsi"/>
          <w:sz w:val="22"/>
        </w:rPr>
      </w:pPr>
      <w:r w:rsidRPr="00032EF8">
        <w:rPr>
          <w:rFonts w:ascii="Verdana" w:hAnsi="Verdana" w:cstheme="minorHAnsi"/>
          <w:sz w:val="22"/>
        </w:rPr>
        <w:t xml:space="preserve">LA FASE 1, se cancelará una vez se alleguen a la entidad los entregables solicitados. Los productos deberán estar aprobados por parte del supervisor designado y por parte del representante legal de la interventoría (en caso de que hubiere). El contratista deberá presentar los entregables y la información correspondiente a revisión, ajustes y/o complementación de diseños, acompañada de informes de ejecución, informes de los profesionales responsables de la revisión,  balances de obra (si lo hubiese), registro fotográfico de las actividades realizadas, factura o cuenta de cobro, fotocopia del RUT actualizado, certificación bancaria, entre otros documentos de soporte; junto con los cumplidos expedidos por el supervisor designado por la Dirección Ejecutiva Seccional de Administración Judicial de Montería. </w:t>
      </w:r>
    </w:p>
    <w:p w14:paraId="183BC92A" w14:textId="77777777" w:rsidR="00DD233D" w:rsidRDefault="00DD233D" w:rsidP="00DD233D">
      <w:pPr>
        <w:rPr>
          <w:rFonts w:ascii="Verdana" w:hAnsi="Verdana" w:cstheme="minorHAnsi"/>
          <w:sz w:val="22"/>
        </w:rPr>
      </w:pPr>
    </w:p>
    <w:p w14:paraId="1B5A332D" w14:textId="06FFA3CE" w:rsidR="00DD233D" w:rsidRPr="00DD233D" w:rsidRDefault="00DD233D" w:rsidP="00DD233D">
      <w:pPr>
        <w:rPr>
          <w:rFonts w:ascii="Verdana" w:hAnsi="Verdana" w:cstheme="minorHAnsi"/>
          <w:sz w:val="22"/>
        </w:rPr>
      </w:pPr>
      <w:r w:rsidRPr="00DD233D">
        <w:rPr>
          <w:rFonts w:ascii="Verdana" w:hAnsi="Verdana" w:cstheme="minorHAnsi"/>
          <w:sz w:val="22"/>
        </w:rPr>
        <w:t xml:space="preserve">Por otra parte, La etapa de EJECUCIÓN DE LA OBRA, se pagará mediante la presentación de actas parciales de obra así: La primera acta parcial de pago solo podrá tramitarse cuando el contrato alcance como mínimo el veinte por ciento (20%) de ejecución física debidamente soportada y aprobada. Las actas parciales posteriores podrán tramitarse siempre que cada una represente como </w:t>
      </w:r>
      <w:r w:rsidRPr="00DD233D">
        <w:rPr>
          <w:rFonts w:ascii="Verdana" w:hAnsi="Verdana" w:cstheme="minorHAnsi"/>
          <w:sz w:val="22"/>
        </w:rPr>
        <w:lastRenderedPageBreak/>
        <w:t>mínimo un veinte por ciento (20%) adicional de avance físico, hasta completar un máximo del noventa por ciento (90%) de ejecución física total acumulada.</w:t>
      </w:r>
    </w:p>
    <w:p w14:paraId="6E69FD77" w14:textId="77777777" w:rsidR="00DD233D" w:rsidRPr="00DD233D" w:rsidRDefault="00DD233D" w:rsidP="00DD233D">
      <w:pPr>
        <w:spacing w:before="240"/>
        <w:outlineLvl w:val="2"/>
        <w:rPr>
          <w:rFonts w:ascii="Verdana" w:hAnsi="Verdana" w:cstheme="minorHAnsi"/>
          <w:sz w:val="22"/>
        </w:rPr>
      </w:pPr>
      <w:r w:rsidRPr="00DD233D">
        <w:rPr>
          <w:rFonts w:ascii="Verdana" w:hAnsi="Verdana" w:cstheme="minorHAnsi"/>
          <w:sz w:val="22"/>
        </w:rPr>
        <w:t>El diez por ciento (10%) restante se pagará una vez se verifique el cumplimiento integral del objeto contractual, se hayan recibido a satisfacción todos los trabajos y se suscriba el acta de recibo final de obra.</w:t>
      </w:r>
    </w:p>
    <w:p w14:paraId="732DC04E" w14:textId="77777777" w:rsidR="00DD233D" w:rsidRPr="00DD233D" w:rsidRDefault="00DD233D" w:rsidP="00DD233D">
      <w:pPr>
        <w:spacing w:before="240"/>
        <w:outlineLvl w:val="2"/>
        <w:rPr>
          <w:rFonts w:ascii="Verdana" w:hAnsi="Verdana" w:cstheme="minorHAnsi"/>
          <w:sz w:val="22"/>
        </w:rPr>
      </w:pPr>
      <w:r w:rsidRPr="00DD233D">
        <w:rPr>
          <w:rFonts w:ascii="Verdana" w:hAnsi="Verdana" w:cstheme="minorHAnsi"/>
          <w:sz w:val="22"/>
        </w:rPr>
        <w:t>Para cada pago, el contratista deberá aportar los soportes técnicos, administrativos, financieros y contractuales exigidos por la Entidad, incluyendo informes de ejecución, registros fotográficos, memorias de cantidades ejecutadas, actas o documentos de recibo, certificaciones de cumplimiento, soportes de seguridad social y demás documentos aplicables. Para el pago final, adicionalmente deberá entregar los planos récord, manuales, fichas técnicas, garantías, certificaciones, protocolos de prueba, registros de capacitación y demás documentos técnicos requeridos para el cierre contractual</w:t>
      </w:r>
    </w:p>
    <w:p w14:paraId="3D3756C3" w14:textId="77777777" w:rsidR="00DD233D" w:rsidRPr="00DD233D" w:rsidRDefault="00DD233D" w:rsidP="00DD233D">
      <w:pPr>
        <w:spacing w:before="240"/>
        <w:outlineLvl w:val="2"/>
        <w:rPr>
          <w:rFonts w:ascii="Verdana" w:hAnsi="Verdana" w:cstheme="minorHAnsi"/>
          <w:sz w:val="22"/>
        </w:rPr>
      </w:pPr>
      <w:r w:rsidRPr="00DD233D">
        <w:rPr>
          <w:rFonts w:ascii="Verdana" w:hAnsi="Verdana" w:cstheme="minorHAnsi"/>
          <w:sz w:val="22"/>
        </w:rPr>
        <w:t>Cualquier pago estipulado en el contrato, quedará sujeto a los tiempos de disponibilidad de los recursos del PAC que la Dirección General, el Ministerio de Hacienda y Crédito Público y del Tesoro Nacional, sitúen a la Dirección Ejecutiva Seccional de Administración Judicial de Montería y los mismos, serán consignados a la Cuenta que indique el contratista según el formulario de beneficiario de cuenta que allegue a la entidad.</w:t>
      </w:r>
    </w:p>
    <w:p w14:paraId="0F085C5F" w14:textId="77777777" w:rsidR="00DD233D" w:rsidRPr="00DD233D" w:rsidRDefault="00DD233D" w:rsidP="00DD233D">
      <w:pPr>
        <w:spacing w:before="240"/>
        <w:outlineLvl w:val="2"/>
        <w:rPr>
          <w:rFonts w:ascii="Verdana" w:hAnsi="Verdana" w:cstheme="minorHAnsi"/>
          <w:sz w:val="22"/>
        </w:rPr>
      </w:pPr>
      <w:r w:rsidRPr="00DD233D">
        <w:rPr>
          <w:rFonts w:ascii="Verdana" w:hAnsi="Verdana" w:cstheme="minorHAnsi"/>
          <w:sz w:val="22"/>
        </w:rPr>
        <w:t>Los proponentes deben tener en cuenta al momento de formular sus propuestas las deducciones que la Dirección Ejecutiva Seccional de administración judicial de Montería está obligada a efectuar a quien corresponda, por concepto de impuestos, retenciones, timbres, estampillas a que haya lugar y todas aquellas que determine la legislación tributaria colombiana.</w:t>
      </w:r>
    </w:p>
    <w:p w14:paraId="4ECC60B5" w14:textId="77777777" w:rsidR="00DD233D" w:rsidRPr="00976BCD" w:rsidRDefault="00DD233D" w:rsidP="00DD233D">
      <w:pPr>
        <w:spacing w:before="240"/>
        <w:outlineLvl w:val="2"/>
        <w:rPr>
          <w:rFonts w:ascii="Verdana" w:hAnsi="Verdana" w:cstheme="minorHAnsi"/>
          <w:sz w:val="22"/>
        </w:rPr>
      </w:pPr>
      <w:r w:rsidRPr="00DD233D">
        <w:rPr>
          <w:rFonts w:ascii="Verdana" w:hAnsi="Verdana" w:cstheme="minorHAnsi"/>
          <w:sz w:val="22"/>
        </w:rPr>
        <w:t xml:space="preserve">De igual manera el contratista se someterá al pago de otros impuestos que sean creados por el gobierno nacional en </w:t>
      </w:r>
      <w:r w:rsidRPr="00976BCD">
        <w:rPr>
          <w:rFonts w:ascii="Verdana" w:hAnsi="Verdana" w:cstheme="minorHAnsi"/>
          <w:sz w:val="22"/>
        </w:rPr>
        <w:t>el transcurso de la relación contractual.</w:t>
      </w:r>
    </w:p>
    <w:p w14:paraId="7852B14B" w14:textId="77777777" w:rsidR="00D33685" w:rsidRPr="00976BCD" w:rsidRDefault="00D33685" w:rsidP="00D33685">
      <w:pPr>
        <w:rPr>
          <w:rFonts w:ascii="Verdana" w:hAnsi="Verdana" w:cstheme="minorHAnsi"/>
          <w:sz w:val="22"/>
        </w:rPr>
      </w:pPr>
    </w:p>
    <w:p w14:paraId="18509953" w14:textId="359D8DB9" w:rsidR="006D558A" w:rsidRPr="00976BCD" w:rsidRDefault="009D7187" w:rsidP="00D33685">
      <w:pPr>
        <w:rPr>
          <w:rFonts w:ascii="Verdana" w:hAnsi="Verdana" w:cstheme="minorHAnsi"/>
          <w:sz w:val="22"/>
        </w:rPr>
      </w:pPr>
      <w:r w:rsidRPr="00976BCD">
        <w:rPr>
          <w:rFonts w:ascii="Verdana" w:hAnsi="Verdana" w:cstheme="minorHAnsi"/>
          <w:sz w:val="22"/>
        </w:rPr>
        <w:t xml:space="preserve">La Entidad no se hace responsable por las demoras presentadas en el trámite para el pago al </w:t>
      </w:r>
      <w:r w:rsidR="006B09B1" w:rsidRPr="00976BCD">
        <w:rPr>
          <w:rFonts w:ascii="Verdana" w:hAnsi="Verdana" w:cstheme="minorHAnsi"/>
          <w:sz w:val="22"/>
        </w:rPr>
        <w:t>Contratista</w:t>
      </w:r>
      <w:r w:rsidRPr="00976BCD">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976BCD" w:rsidRDefault="009D7187" w:rsidP="00540E0E">
      <w:pPr>
        <w:rPr>
          <w:rFonts w:ascii="Verdana" w:hAnsi="Verdana" w:cstheme="minorHAnsi"/>
          <w:sz w:val="22"/>
        </w:rPr>
      </w:pPr>
    </w:p>
    <w:p w14:paraId="7AEC118C" w14:textId="507B9F8E" w:rsidR="009D7187" w:rsidRPr="00976BCD" w:rsidRDefault="009D7187" w:rsidP="00540E0E">
      <w:pPr>
        <w:rPr>
          <w:rFonts w:ascii="Verdana" w:hAnsi="Verdana" w:cstheme="minorHAnsi"/>
          <w:sz w:val="22"/>
        </w:rPr>
      </w:pPr>
      <w:r w:rsidRPr="00976BCD">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976BCD" w:rsidRDefault="004C087A" w:rsidP="00540E0E">
      <w:pPr>
        <w:rPr>
          <w:rFonts w:ascii="Verdana" w:hAnsi="Verdana" w:cstheme="minorHAnsi"/>
          <w:sz w:val="22"/>
        </w:rPr>
      </w:pPr>
    </w:p>
    <w:p w14:paraId="4B60423C" w14:textId="1A2080C0" w:rsidR="00315273" w:rsidRPr="00976BCD" w:rsidRDefault="00315273" w:rsidP="00540E0E">
      <w:pPr>
        <w:rPr>
          <w:rFonts w:ascii="Verdana" w:hAnsi="Verdana" w:cstheme="minorHAnsi"/>
          <w:sz w:val="22"/>
        </w:rPr>
      </w:pPr>
      <w:r w:rsidRPr="00976BCD">
        <w:rPr>
          <w:rFonts w:ascii="Verdana" w:hAnsi="Verdana" w:cstheme="minorHAnsi"/>
          <w:sz w:val="22"/>
        </w:rPr>
        <w:t xml:space="preserve">El </w:t>
      </w:r>
      <w:r w:rsidR="006B09B1" w:rsidRPr="00976BCD">
        <w:rPr>
          <w:rFonts w:ascii="Verdana" w:hAnsi="Verdana" w:cstheme="minorHAnsi"/>
          <w:sz w:val="22"/>
        </w:rPr>
        <w:t>Contratista</w:t>
      </w:r>
      <w:r w:rsidRPr="00976BCD">
        <w:rPr>
          <w:rFonts w:ascii="Verdana" w:hAnsi="Verdana" w:cstheme="minorHAnsi"/>
          <w:sz w:val="22"/>
        </w:rPr>
        <w:t xml:space="preserve"> deberá </w:t>
      </w:r>
      <w:r w:rsidR="003E23EE" w:rsidRPr="00976BCD">
        <w:rPr>
          <w:rFonts w:ascii="Verdana" w:hAnsi="Verdana" w:cstheme="minorHAnsi"/>
          <w:sz w:val="22"/>
        </w:rPr>
        <w:t>acreditar para cada pago</w:t>
      </w:r>
      <w:r w:rsidR="00316ABC" w:rsidRPr="00976BCD">
        <w:rPr>
          <w:rFonts w:ascii="Verdana" w:hAnsi="Verdana" w:cstheme="minorHAnsi"/>
          <w:sz w:val="22"/>
        </w:rPr>
        <w:t xml:space="preserve"> derivado del contrato,</w:t>
      </w:r>
      <w:r w:rsidR="003E23EE" w:rsidRPr="00976BCD">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3339F" w:rsidRDefault="00FB3AF3" w:rsidP="00540E0E">
      <w:pPr>
        <w:rPr>
          <w:rFonts w:ascii="Verdana" w:hAnsi="Verdana" w:cstheme="minorHAnsi"/>
          <w:sz w:val="22"/>
        </w:rPr>
      </w:pPr>
    </w:p>
    <w:p w14:paraId="14D847C2" w14:textId="0FDAF637" w:rsidR="00FB3AF3" w:rsidRPr="0053339F" w:rsidRDefault="00C858D8" w:rsidP="00A565CB">
      <w:pPr>
        <w:pStyle w:val="clusulas"/>
        <w:spacing w:before="0" w:after="0"/>
        <w:ind w:left="426"/>
        <w:rPr>
          <w:rFonts w:ascii="Verdana" w:hAnsi="Verdana" w:cstheme="minorHAnsi"/>
          <w:sz w:val="22"/>
        </w:rPr>
      </w:pPr>
      <w:r w:rsidRPr="0053339F">
        <w:rPr>
          <w:rFonts w:ascii="Verdana" w:hAnsi="Verdana" w:cstheme="minorHAnsi"/>
          <w:sz w:val="22"/>
        </w:rPr>
        <w:t xml:space="preserve">OBLIGACIONES GENERALES DEL </w:t>
      </w:r>
      <w:r w:rsidR="006B09B1" w:rsidRPr="0053339F">
        <w:rPr>
          <w:rFonts w:ascii="Verdana" w:hAnsi="Verdana" w:cstheme="minorHAnsi"/>
          <w:sz w:val="22"/>
        </w:rPr>
        <w:t>CONTRATISTA</w:t>
      </w:r>
    </w:p>
    <w:p w14:paraId="13FC81F9" w14:textId="77777777" w:rsidR="00DD233D" w:rsidRPr="0053339F" w:rsidRDefault="00DD233D" w:rsidP="00DD233D">
      <w:pPr>
        <w:spacing w:before="100" w:beforeAutospacing="1" w:after="100" w:afterAutospacing="1"/>
        <w:rPr>
          <w:rFonts w:ascii="Verdana" w:eastAsia="Calibri" w:hAnsi="Verdana" w:cs="Arial"/>
          <w:bCs/>
          <w:iCs/>
          <w:sz w:val="22"/>
          <w:lang w:val="es-ES"/>
        </w:rPr>
      </w:pPr>
      <w:bookmarkStart w:id="0" w:name="_Hlk237955866"/>
      <w:r w:rsidRPr="0053339F">
        <w:rPr>
          <w:rFonts w:ascii="Verdana" w:eastAsia="Calibri" w:hAnsi="Verdana" w:cs="Arial"/>
          <w:bCs/>
          <w:iCs/>
          <w:sz w:val="22"/>
          <w:lang w:val="es-ES"/>
        </w:rPr>
        <w:lastRenderedPageBreak/>
        <w:t>Además de las derivadas de la esencia y la naturaleza del contrato, la ley, las obligaciones y condiciones señaladas en el Pliego de Condiciones y demás Documentos del Proceso, vigente durante la ejecución del contrato, el Contratista se obliga a:</w:t>
      </w:r>
    </w:p>
    <w:p w14:paraId="5912D910" w14:textId="77777777" w:rsidR="00DD233D" w:rsidRPr="0053339F"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sz w:val="22"/>
          <w:lang w:val="es-ES"/>
        </w:rPr>
      </w:pPr>
      <w:r w:rsidRPr="0053339F">
        <w:rPr>
          <w:rFonts w:ascii="Verdana" w:eastAsia="Calibri" w:hAnsi="Verdana" w:cs="Arial"/>
          <w:bCs/>
          <w:iCs/>
          <w:sz w:val="22"/>
          <w:lang w:val="es-ES"/>
        </w:rPr>
        <w:t>Destinar a la ejecución del contrato mano de obra no calificada de la región en un porcentaje no inferior al 30% de acuerdo con el personal del contratista de obra destinado a la ejecución del contrato. En todo caso, el 5% de la mano de obra no calificada de la región serán mujeres</w:t>
      </w:r>
    </w:p>
    <w:p w14:paraId="431E3013" w14:textId="77777777" w:rsidR="00DD233D" w:rsidRPr="0053339F" w:rsidRDefault="00DD233D" w:rsidP="00DD233D">
      <w:pPr>
        <w:spacing w:before="100" w:beforeAutospacing="1" w:after="100" w:afterAutospacing="1"/>
        <w:ind w:left="360"/>
        <w:rPr>
          <w:rFonts w:ascii="Verdana" w:eastAsia="Calibri" w:hAnsi="Verdana" w:cs="Arial"/>
          <w:bCs/>
          <w:iCs/>
          <w:sz w:val="22"/>
          <w:lang w:val="es-ES"/>
        </w:rPr>
      </w:pPr>
      <w:r w:rsidRPr="0053339F">
        <w:rPr>
          <w:rFonts w:ascii="Verdana" w:eastAsia="Calibri" w:hAnsi="Verdana" w:cs="Arial"/>
          <w:bCs/>
          <w:iCs/>
          <w:sz w:val="22"/>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78272D01" w14:textId="77777777" w:rsidR="00DD233D" w:rsidRPr="00DD233D" w:rsidRDefault="00DD233D" w:rsidP="00DD233D">
      <w:pPr>
        <w:spacing w:before="100" w:beforeAutospacing="1" w:after="100" w:afterAutospacing="1"/>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11F672FB" w14:textId="77777777" w:rsidR="00DD233D" w:rsidRPr="00DD233D" w:rsidRDefault="00DD233D" w:rsidP="00DD233D">
      <w:pPr>
        <w:spacing w:before="100" w:beforeAutospacing="1" w:after="100" w:afterAutospacing="1"/>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bookmarkEnd w:id="0"/>
    <w:p w14:paraId="5E24469D" w14:textId="77777777" w:rsidR="00DD233D" w:rsidRPr="003974D8" w:rsidRDefault="00DD233D" w:rsidP="00DD233D">
      <w:pPr>
        <w:pStyle w:val="clusulas"/>
        <w:numPr>
          <w:ilvl w:val="0"/>
          <w:numId w:val="0"/>
        </w:numPr>
        <w:spacing w:before="0" w:after="0"/>
        <w:ind w:left="426"/>
        <w:rPr>
          <w:rFonts w:ascii="Verdana" w:hAnsi="Verdana" w:cstheme="minorHAnsi"/>
          <w:color w:val="1A1818" w:themeColor="text1"/>
          <w:sz w:val="22"/>
        </w:rPr>
      </w:pPr>
    </w:p>
    <w:p w14:paraId="2EAB0518" w14:textId="77777777" w:rsidR="00DD233D" w:rsidRDefault="00DD233D" w:rsidP="00DD233D">
      <w:pPr>
        <w:pStyle w:val="Prrafodelista"/>
        <w:numPr>
          <w:ilvl w:val="0"/>
          <w:numId w:val="23"/>
        </w:numPr>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Destinar a la ejecución del contrato, en un porcentaje del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DD233D">
        <w:rPr>
          <w:rFonts w:ascii="Verdana" w:eastAsia="Calibri" w:hAnsi="Verdana" w:cs="Arial"/>
          <w:bCs/>
          <w:iCs/>
          <w:color w:val="1A1818" w:themeColor="text1"/>
          <w:sz w:val="22"/>
          <w:lang w:val="es-ES"/>
        </w:rPr>
        <w:t>Rrom</w:t>
      </w:r>
      <w:proofErr w:type="spellEnd"/>
      <w:r w:rsidRPr="00DD233D">
        <w:rPr>
          <w:rFonts w:ascii="Verdana" w:eastAsia="Calibri" w:hAnsi="Verdana" w:cs="Arial"/>
          <w:bCs/>
          <w:iCs/>
          <w:color w:val="1A1818" w:themeColor="text1"/>
          <w:sz w:val="22"/>
          <w:lang w:val="es-ES"/>
        </w:rPr>
        <w:t xml:space="preserve"> o gitana, entre otros sujetos identificados por la Ley o la jurisprudencia de esta manera.</w:t>
      </w:r>
    </w:p>
    <w:p w14:paraId="7E2B8E3A" w14:textId="77777777" w:rsidR="00DD233D" w:rsidRDefault="00DD233D" w:rsidP="00DD233D">
      <w:pPr>
        <w:pStyle w:val="Prrafodelista"/>
        <w:ind w:left="360"/>
        <w:rPr>
          <w:rFonts w:ascii="Verdana" w:eastAsia="Calibri" w:hAnsi="Verdana" w:cs="Arial"/>
          <w:bCs/>
          <w:iCs/>
          <w:color w:val="1A1818" w:themeColor="text1"/>
          <w:sz w:val="22"/>
          <w:lang w:val="es-ES"/>
        </w:rPr>
      </w:pPr>
    </w:p>
    <w:p w14:paraId="1A2E8C84" w14:textId="20982F33" w:rsidR="00DD233D" w:rsidRDefault="00DD233D" w:rsidP="00DD233D">
      <w:pPr>
        <w:pStyle w:val="Prrafodelista"/>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El porcentaje de sujetos mencionados incorporados a la ejecución del contrato deberá mantenerse durante toda su vigencia en el porcentaje mínimo establecido en este numeral, so pena del incumplimiento contractual</w:t>
      </w:r>
      <w:r>
        <w:rPr>
          <w:rFonts w:ascii="Verdana" w:eastAsia="Calibri" w:hAnsi="Verdana" w:cs="Arial"/>
          <w:bCs/>
          <w:iCs/>
          <w:color w:val="1A1818" w:themeColor="text1"/>
          <w:sz w:val="22"/>
          <w:lang w:val="es-ES"/>
        </w:rPr>
        <w:t>.</w:t>
      </w:r>
    </w:p>
    <w:p w14:paraId="29363B93" w14:textId="77777777" w:rsidR="00DD233D" w:rsidRDefault="00DD233D" w:rsidP="00DD233D">
      <w:pPr>
        <w:pStyle w:val="Prrafodelista"/>
        <w:ind w:left="360"/>
        <w:rPr>
          <w:rFonts w:ascii="Verdana" w:eastAsia="Calibri" w:hAnsi="Verdana" w:cs="Arial"/>
          <w:bCs/>
          <w:iCs/>
          <w:color w:val="1A1818" w:themeColor="text1"/>
          <w:sz w:val="22"/>
          <w:lang w:val="es-ES"/>
        </w:rPr>
      </w:pPr>
    </w:p>
    <w:p w14:paraId="75496488" w14:textId="225593E0" w:rsidR="00DD233D" w:rsidRDefault="00DD233D" w:rsidP="00DD233D">
      <w:pPr>
        <w:pStyle w:val="Prrafodelista"/>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w:t>
      </w:r>
      <w:r w:rsidRPr="00DD233D">
        <w:rPr>
          <w:rFonts w:ascii="Verdana" w:eastAsia="Calibri" w:hAnsi="Verdana" w:cs="Arial"/>
          <w:bCs/>
          <w:iCs/>
          <w:color w:val="1A1818" w:themeColor="text1"/>
          <w:sz w:val="22"/>
          <w:lang w:val="es-ES"/>
        </w:rPr>
        <w:lastRenderedPageBreak/>
        <w:t>de los sujetos mencionados y la forma en la que participarán durante la ejecución del contrato. El cumplimiento de esta obligación deberá probarse ante al supervisor o el Interventor dentro de los</w:t>
      </w:r>
      <w:r w:rsidR="00B8152B">
        <w:rPr>
          <w:rFonts w:ascii="Verdana" w:eastAsia="Calibri" w:hAnsi="Verdana" w:cs="Arial"/>
          <w:bCs/>
          <w:iCs/>
          <w:color w:val="1A1818" w:themeColor="text1"/>
          <w:sz w:val="22"/>
          <w:lang w:val="es-ES"/>
        </w:rPr>
        <w:t xml:space="preserve"> dos</w:t>
      </w:r>
      <w:r w:rsidRPr="00DD233D">
        <w:rPr>
          <w:rFonts w:ascii="Verdana" w:eastAsia="Calibri" w:hAnsi="Verdana" w:cs="Arial"/>
          <w:bCs/>
          <w:iCs/>
          <w:color w:val="1A1818" w:themeColor="text1"/>
          <w:sz w:val="22"/>
          <w:lang w:val="es-ES"/>
        </w:rPr>
        <w:t xml:space="preserve"> (</w:t>
      </w:r>
      <w:r w:rsidR="00B8152B">
        <w:rPr>
          <w:rFonts w:ascii="Verdana" w:eastAsia="Calibri" w:hAnsi="Verdana" w:cs="Arial"/>
          <w:bCs/>
          <w:iCs/>
          <w:color w:val="1A1818" w:themeColor="text1"/>
          <w:sz w:val="22"/>
          <w:lang w:val="es-ES"/>
        </w:rPr>
        <w:t>2</w:t>
      </w:r>
      <w:r w:rsidRPr="00DD233D">
        <w:rPr>
          <w:rFonts w:ascii="Verdana" w:eastAsia="Calibri" w:hAnsi="Verdana" w:cs="Arial"/>
          <w:bCs/>
          <w:iCs/>
          <w:color w:val="1A1818" w:themeColor="text1"/>
          <w:sz w:val="22"/>
          <w:lang w:val="es-ES"/>
        </w:rPr>
        <w:t>) días hábiles siguientes contados a partir de la suscripción del acta de inicio.</w:t>
      </w:r>
    </w:p>
    <w:p w14:paraId="497D51AE" w14:textId="77777777" w:rsidR="00DD233D" w:rsidRDefault="00DD233D" w:rsidP="00DD233D">
      <w:pPr>
        <w:pStyle w:val="Prrafodelista"/>
        <w:ind w:left="360"/>
        <w:rPr>
          <w:rFonts w:ascii="Verdana" w:eastAsia="Calibri" w:hAnsi="Verdana" w:cs="Arial"/>
          <w:bCs/>
          <w:iCs/>
          <w:color w:val="1A1818" w:themeColor="text1"/>
          <w:sz w:val="22"/>
          <w:lang w:val="es-ES"/>
        </w:rPr>
      </w:pPr>
    </w:p>
    <w:p w14:paraId="03C0233F" w14:textId="77777777" w:rsidR="00DD233D" w:rsidRDefault="00DD233D" w:rsidP="00DD233D">
      <w:pPr>
        <w:pStyle w:val="Prrafodelista"/>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Para la acreditación de la condición de mujer cabeza de familia, personas en condición de discapacidad, adultos mayores, población de las comunidades indígena, negra, afrocolombiana, raizal, palanquera, </w:t>
      </w:r>
      <w:proofErr w:type="spellStart"/>
      <w:r w:rsidRPr="00DD233D">
        <w:rPr>
          <w:rFonts w:ascii="Verdana" w:eastAsia="Calibri" w:hAnsi="Verdana" w:cs="Arial"/>
          <w:bCs/>
          <w:iCs/>
          <w:color w:val="1A1818" w:themeColor="text1"/>
          <w:sz w:val="22"/>
          <w:lang w:val="es-ES"/>
        </w:rPr>
        <w:t>Rrom</w:t>
      </w:r>
      <w:proofErr w:type="spellEnd"/>
      <w:r w:rsidRPr="00DD233D">
        <w:rPr>
          <w:rFonts w:ascii="Verdana" w:eastAsia="Calibri" w:hAnsi="Verdana" w:cs="Arial"/>
          <w:bCs/>
          <w:iCs/>
          <w:color w:val="1A1818" w:themeColor="text1"/>
          <w:sz w:val="22"/>
          <w:lang w:val="es-ES"/>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59DD24A2" w14:textId="323917DE" w:rsidR="00AC051E" w:rsidRPr="00AC051E" w:rsidRDefault="00DD233D" w:rsidP="00AC051E">
      <w:pPr>
        <w:pStyle w:val="Prrafodelista"/>
        <w:ind w:left="36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27AAA6B5" w14:textId="316CE350" w:rsidR="00AC051E" w:rsidRPr="00AC051E" w:rsidRDefault="00DD233D" w:rsidP="00AC051E">
      <w:pPr>
        <w:pStyle w:val="Prrafodelista"/>
        <w:numPr>
          <w:ilvl w:val="0"/>
          <w:numId w:val="23"/>
        </w:numPr>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Dar cumplimiento al objeto y alcance del contrato de acuerdo con lo establecido en el presente documento y en sus anexos. </w:t>
      </w:r>
    </w:p>
    <w:p w14:paraId="78720744"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Estar en permanente comunicación con el supervisor o interventor del contrato. </w:t>
      </w:r>
    </w:p>
    <w:p w14:paraId="498DA56D"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Facilitar la labor de seguimiento y control que realiza el supervisor o interventor, atendiendo y dando respuesta oportuna a las observaciones o requerimientos que se realicen.</w:t>
      </w:r>
    </w:p>
    <w:p w14:paraId="5A102BD3"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Disponer del personal idóneo, así como de los recursos logísticos, materiales, y/o equipos, necesarios para desarrollar el contrato dentro de la oportunidad y con la calidad establecidos.</w:t>
      </w:r>
    </w:p>
    <w:p w14:paraId="396E26B4"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Acreditar el cumplimiento del factor de calidad ofrecido durante la fase de selección en los plazos acordados con la Entidad. </w:t>
      </w:r>
    </w:p>
    <w:p w14:paraId="51CF9431"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Identificar las oportunidades para promover el empleo local durante la ejecución del contrato. </w:t>
      </w:r>
    </w:p>
    <w:p w14:paraId="2374FC9C"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Aportar todo su conocimiento y experiencia para desarrollar adecuadamente el objeto del contrato de conformidad con lo requerido por el contratante. </w:t>
      </w:r>
    </w:p>
    <w:p w14:paraId="5A0BBA39"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0EF3F679"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w:t>
      </w:r>
      <w:r w:rsidRPr="00DD233D">
        <w:rPr>
          <w:rFonts w:ascii="Verdana" w:eastAsia="Calibri" w:hAnsi="Verdana" w:cs="Arial"/>
          <w:bCs/>
          <w:iCs/>
          <w:color w:val="1A1818" w:themeColor="text1"/>
          <w:sz w:val="22"/>
          <w:lang w:val="es-ES"/>
        </w:rPr>
        <w:lastRenderedPageBreak/>
        <w:t xml:space="preserve">y oportunamente. Deberá demostrar, cuando sea requerido por La Entidad el aporte a los sistemas de seguridad social integral y parafiscal (Art. 50 Ley 789 de 2002) que le corresponda. </w:t>
      </w:r>
    </w:p>
    <w:p w14:paraId="40434AA9"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Manejar con la debida confidencialidad la información a que tenga acceso, así como la producida a lo largo de la ejecución del contrato.</w:t>
      </w:r>
    </w:p>
    <w:p w14:paraId="709412E7"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Reportar la información relacionada con la ejecución del contrato o que tenga incidencia en ella cuando sea requerida por el contratante. </w:t>
      </w:r>
    </w:p>
    <w:p w14:paraId="7BA61C21" w14:textId="77777777" w:rsidR="00DD233D" w:rsidRPr="00DD233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E9213B4" w14:textId="77777777" w:rsidR="00DD233D" w:rsidRPr="00EB0112"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contratista declara y acepta que revisó integralmente los documentos técnicos puestos a disposición por la Entidad para la estructuración del proceso, incluyendo el Anexo Técnico, presupuesto oficial, cantidades de obra y demás información disponible. En consecuencia, se obliga a verificar en sitio las condiciones reales de ejecución, identificar oportunamente inconsistencias, interferencias, incompatibilidades, necesidades funcionales o condiciones no previstas y ponerlas en conocimiento de la supervisión antes de ejecutar modificaciones, ajustes, cambios, sustitución del alcance del proyecto. Lo anterior se entiende sin perjuicio de los estudios y diseños que </w:t>
      </w:r>
      <w:r w:rsidRPr="00EB0112">
        <w:rPr>
          <w:rFonts w:ascii="Verdana" w:eastAsia="Calibri" w:hAnsi="Verdana" w:cs="Arial"/>
          <w:bCs/>
          <w:iCs/>
          <w:color w:val="1A1818" w:themeColor="text1"/>
          <w:sz w:val="22"/>
          <w:lang w:val="es-ES"/>
        </w:rPr>
        <w:t>deberá desarrollar el contratista durante la ejecución contractual, conforme al alcance previsto en los documentos del proceso.</w:t>
      </w:r>
    </w:p>
    <w:p w14:paraId="350AA1A7" w14:textId="174232BB" w:rsidR="00DD233D" w:rsidRPr="009C2CED" w:rsidRDefault="00DD233D" w:rsidP="00DD233D">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B0112">
        <w:rPr>
          <w:rFonts w:ascii="Verdana" w:eastAsia="Calibri" w:hAnsi="Verdana" w:cs="Arial"/>
          <w:bCs/>
          <w:iCs/>
          <w:color w:val="1A1818" w:themeColor="text1"/>
          <w:sz w:val="22"/>
          <w:lang w:val="es-ES"/>
        </w:rPr>
        <w:t xml:space="preserve">El contratista se compromete a realizar durante toda la ejecución del contrato las </w:t>
      </w:r>
      <w:r w:rsidRPr="009C2CED">
        <w:rPr>
          <w:rFonts w:ascii="Verdana" w:eastAsia="Calibri" w:hAnsi="Verdana" w:cs="Arial"/>
          <w:bCs/>
          <w:iCs/>
          <w:color w:val="1A1818" w:themeColor="text1"/>
          <w:sz w:val="22"/>
          <w:lang w:val="es-ES"/>
        </w:rPr>
        <w:t>actividades a las que se comprometió en la etapa precontractual mediante el Formato 14 – Factor de calidad criterios adicionales ambientales y sociales descritos en el numeral 4.2.4 del Pliego de Condiciones.</w:t>
      </w:r>
    </w:p>
    <w:p w14:paraId="73E86585" w14:textId="77777777" w:rsidR="00DD233D" w:rsidRPr="009C2CED" w:rsidRDefault="00DD233D" w:rsidP="00DD233D">
      <w:pPr>
        <w:pStyle w:val="Captulo9"/>
        <w:numPr>
          <w:ilvl w:val="0"/>
          <w:numId w:val="23"/>
        </w:numPr>
        <w:spacing w:after="200" w:line="276" w:lineRule="auto"/>
        <w:contextualSpacing/>
        <w:rPr>
          <w:rFonts w:ascii="Verdana" w:eastAsia="Calibri" w:hAnsi="Verdana" w:cs="Arial"/>
          <w:bCs/>
          <w:iCs/>
          <w:color w:val="1A1818" w:themeColor="text1"/>
          <w:sz w:val="22"/>
          <w:lang w:val="es-ES"/>
        </w:rPr>
      </w:pPr>
      <w:r w:rsidRPr="009C2CED">
        <w:rPr>
          <w:rFonts w:ascii="Verdana" w:eastAsia="Calibri" w:hAnsi="Verdana" w:cs="Arial"/>
          <w:bCs/>
          <w:iCs/>
          <w:color w:val="1A1818" w:themeColor="text1"/>
          <w:sz w:val="22"/>
          <w:lang w:val="es-ES"/>
        </w:rPr>
        <w:t>En caso de que el Contratista haya diligenciado la Opción 1 del Formato 9A –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w:t>
      </w:r>
    </w:p>
    <w:p w14:paraId="358BA810" w14:textId="77777777" w:rsidR="00DD233D" w:rsidRPr="00DD233D" w:rsidRDefault="00DD233D" w:rsidP="00DD233D">
      <w:pPr>
        <w:pStyle w:val="Captulo9"/>
        <w:numPr>
          <w:ilvl w:val="0"/>
          <w:numId w:val="23"/>
        </w:numPr>
        <w:spacing w:after="200" w:line="276" w:lineRule="auto"/>
        <w:contextualSpacing/>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En caso de que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9BB3452" w14:textId="77777777" w:rsidR="00DD233D" w:rsidRPr="00DD233D" w:rsidRDefault="00DD233D" w:rsidP="00DD233D">
      <w:pPr>
        <w:pStyle w:val="Captulo9"/>
        <w:numPr>
          <w:ilvl w:val="0"/>
          <w:numId w:val="23"/>
        </w:numPr>
        <w:spacing w:after="200" w:line="276" w:lineRule="auto"/>
        <w:contextualSpacing/>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En caso de que el Contratista haya diligenciado la Opción 2 del Formato 9A – Promoción de Servicios Nacionales o con Trato Nacional, deberá incorporar como mínimo el cuarenta por ciento (40 %), sin perjuicio de incluir uno superior, personal colombiano para el cumplimiento del contrato.</w:t>
      </w:r>
    </w:p>
    <w:p w14:paraId="2DD304B5" w14:textId="77777777" w:rsidR="00DD233D" w:rsidRPr="00DD233D" w:rsidRDefault="00DD233D" w:rsidP="00DD233D">
      <w:pPr>
        <w:pStyle w:val="Captulo9"/>
        <w:numPr>
          <w:ilvl w:val="0"/>
          <w:numId w:val="23"/>
        </w:numPr>
        <w:spacing w:after="200" w:line="276" w:lineRule="auto"/>
        <w:contextualSpacing/>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lastRenderedPageBreak/>
        <w:t xml:space="preserve">En caso de que el contratista haya diligenciado el Formato 9B – Incorporación de Componente Nacional en Servicios Extranjeros, deberá incorporar como mínimo el noventa por ciento (90%) de personal técnico, operativo y profesional de origen colombiano para el cumplimiento del contrato. </w:t>
      </w:r>
    </w:p>
    <w:p w14:paraId="6E95575F" w14:textId="5CBBADE7" w:rsidR="00DD233D" w:rsidRPr="00DD233D" w:rsidRDefault="00DD233D" w:rsidP="00DD233D">
      <w:pPr>
        <w:pStyle w:val="Captulo9"/>
        <w:numPr>
          <w:ilvl w:val="0"/>
          <w:numId w:val="23"/>
        </w:numPr>
        <w:spacing w:after="200" w:line="276" w:lineRule="auto"/>
        <w:contextualSpacing/>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 </w:t>
      </w:r>
    </w:p>
    <w:p w14:paraId="0D7F7F56" w14:textId="77777777" w:rsidR="00DD233D" w:rsidRPr="00DD233D" w:rsidRDefault="00DD233D" w:rsidP="00DD233D">
      <w:pPr>
        <w:spacing w:before="100" w:beforeAutospacing="1" w:after="100" w:afterAutospacing="1"/>
        <w:rPr>
          <w:rFonts w:ascii="Verdana" w:eastAsia="Calibri" w:hAnsi="Verdana" w:cs="Arial"/>
          <w:bCs/>
          <w:iCs/>
          <w:color w:val="1A1818" w:themeColor="text1"/>
          <w:sz w:val="22"/>
          <w:lang w:val="es-ES"/>
        </w:rPr>
      </w:pPr>
      <w:r w:rsidRPr="00DD233D">
        <w:rPr>
          <w:rFonts w:ascii="Verdana" w:eastAsia="Calibri" w:hAnsi="Verdana" w:cs="Arial"/>
          <w:b/>
          <w:iCs/>
          <w:color w:val="1A1818" w:themeColor="text1"/>
          <w:sz w:val="22"/>
          <w:lang w:val="es-ES"/>
        </w:rPr>
        <w:t>Parágrafo:</w:t>
      </w:r>
      <w:r w:rsidRPr="00DD233D">
        <w:rPr>
          <w:rFonts w:ascii="Verdana" w:eastAsia="Calibri" w:hAnsi="Verdana" w:cs="Arial"/>
          <w:bCs/>
          <w:iCs/>
          <w:color w:val="1A1818" w:themeColor="text1"/>
          <w:sz w:val="22"/>
          <w:lang w:val="es-ES"/>
        </w:rPr>
        <w:t xml:space="preserve"> En caso de que el Contratista incorpore bienes nacionales relevantes durante la ejecución del contrato, quedará exento de cumplir con las obligaciones relacionadas con su utilización cuando ocurra alguno de los siguientes supuestos:</w:t>
      </w:r>
    </w:p>
    <w:p w14:paraId="6F44CEEC" w14:textId="77777777" w:rsidR="00DD233D" w:rsidRPr="00DD233D" w:rsidRDefault="00DD233D" w:rsidP="00DD233D">
      <w:pPr>
        <w:pStyle w:val="Prrafodelista"/>
        <w:numPr>
          <w:ilvl w:val="0"/>
          <w:numId w:val="24"/>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bien nacional relevante no esté registrado en el Registro de Productores Bienes Nacionales al momento de su adquisición. </w:t>
      </w:r>
    </w:p>
    <w:p w14:paraId="3DC314EB" w14:textId="77777777" w:rsidR="00DD233D" w:rsidRPr="00DD233D" w:rsidRDefault="00DD233D" w:rsidP="00DD233D">
      <w:pPr>
        <w:pStyle w:val="Prrafodelista"/>
        <w:numPr>
          <w:ilvl w:val="0"/>
          <w:numId w:val="24"/>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Los proveedores existentes no tienen la capacidad de suministrar el bien nacional relevante.</w:t>
      </w:r>
    </w:p>
    <w:p w14:paraId="0006457B" w14:textId="77777777" w:rsidR="00DD233D" w:rsidRPr="00DD233D" w:rsidRDefault="00DD233D" w:rsidP="00DD233D">
      <w:pPr>
        <w:pStyle w:val="Prrafodelista"/>
        <w:numPr>
          <w:ilvl w:val="0"/>
          <w:numId w:val="24"/>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4AE0D18C" w14:textId="60DA64C5" w:rsidR="00820AC4" w:rsidRPr="00DD233D" w:rsidRDefault="00DD233D" w:rsidP="00DD233D">
      <w:pPr>
        <w:spacing w:before="100" w:beforeAutospacing="1" w:after="100" w:afterAutospacing="1"/>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Para estos efectos, las partes deberán agotar las siguientes actuaciones para que se configure el evento eximente de responsabilidad:</w:t>
      </w:r>
    </w:p>
    <w:p w14:paraId="274DC4B3" w14:textId="77777777" w:rsidR="00DD233D" w:rsidRPr="00DD233D" w:rsidRDefault="00DD233D" w:rsidP="00DD233D">
      <w:pPr>
        <w:pStyle w:val="Prrafodelista"/>
        <w:numPr>
          <w:ilvl w:val="0"/>
          <w:numId w:val="25"/>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El Contratista comunicará al supervisor o interventor del contrato la ocurrencia de uno de los supuestos eximentes de responsabilidad dentro de los tres [3] contados a partir de su ocurrencia, incluyendo la información con soportes o documentos, y demás detalles que fueran pertinentes sobre su acontecimiento. </w:t>
      </w:r>
    </w:p>
    <w:p w14:paraId="6D7FCF7B" w14:textId="77777777" w:rsidR="00DD233D" w:rsidRPr="00DD233D" w:rsidRDefault="00DD233D" w:rsidP="00DD233D">
      <w:pPr>
        <w:pStyle w:val="Prrafodelista"/>
        <w:numPr>
          <w:ilvl w:val="0"/>
          <w:numId w:val="25"/>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La Entidad Estatal por medio del supervisor o interventor del contrato informará dentro de los tres [3] hábiles siguientes contados a partir de la fecha de recibida la comunicación del Contratista, si efectivamente se configura o no uno de los supuestos definidos en este numeral.</w:t>
      </w:r>
    </w:p>
    <w:p w14:paraId="5B479453" w14:textId="77777777" w:rsidR="00DD233D" w:rsidRPr="00DD233D" w:rsidRDefault="00DD233D" w:rsidP="00DD233D">
      <w:pPr>
        <w:pStyle w:val="Prrafodelista"/>
        <w:numPr>
          <w:ilvl w:val="0"/>
          <w:numId w:val="25"/>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A475F29" w14:textId="5095B8BA" w:rsidR="00E318B3" w:rsidRPr="00E318B3" w:rsidRDefault="00DD233D" w:rsidP="00E318B3">
      <w:pPr>
        <w:pStyle w:val="Prrafodelista"/>
        <w:numPr>
          <w:ilvl w:val="0"/>
          <w:numId w:val="25"/>
        </w:numPr>
        <w:spacing w:before="100" w:beforeAutospacing="1" w:after="100" w:afterAutospacing="1"/>
        <w:contextualSpacing w:val="0"/>
        <w:rPr>
          <w:rFonts w:ascii="Verdana" w:eastAsia="Calibri" w:hAnsi="Verdana" w:cs="Arial"/>
          <w:bCs/>
          <w:iCs/>
          <w:color w:val="1A1818" w:themeColor="text1"/>
          <w:sz w:val="22"/>
          <w:lang w:val="es-ES"/>
        </w:rPr>
      </w:pPr>
      <w:r w:rsidRPr="00DD233D">
        <w:rPr>
          <w:rFonts w:ascii="Verdana" w:eastAsia="Calibri" w:hAnsi="Verdana" w:cs="Arial"/>
          <w:bCs/>
          <w:iCs/>
          <w:color w:val="1A1818" w:themeColor="text1"/>
          <w:sz w:val="22"/>
          <w:lang w:val="es-ES"/>
        </w:rPr>
        <w:lastRenderedPageBreak/>
        <w:t>En caso de que no sea posible adquirir un bien de características técnicas iguales o superiores para el cumplimiento del contrato, se configurará el evento eximente de responsabilidad.</w:t>
      </w:r>
    </w:p>
    <w:p w14:paraId="256A7545" w14:textId="2DF8AC29" w:rsidR="00E318B3" w:rsidRPr="00E318B3" w:rsidRDefault="00E318B3" w:rsidP="00E318B3">
      <w:pPr>
        <w:pStyle w:val="Prrafodelista"/>
        <w:numPr>
          <w:ilvl w:val="0"/>
          <w:numId w:val="23"/>
        </w:numPr>
        <w:spacing w:before="100" w:beforeAutospacing="1" w:after="100" w:afterAutospacing="1"/>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Informar a la Entidad, a más tardar dentro de los tres (3) días hábiles siguientes a aquel en que tenga conocimiento, sobre el inicio de investigaciones disciplinarias, fiscales, penales, imposición de medidas de aseguramiento o condenas proferidas en Colombia o en el exterior contra sus directivos, representantes legales, accionistas, socios o integrantes, cuando ello pueda incidir en la ejecución integral del contrato o en las condiciones de habilitación, integridad o cumplimiento del contratista.</w:t>
      </w:r>
    </w:p>
    <w:p w14:paraId="002193B7"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Informar a la Entidad, a más tardar dentro de los tres (3) días hábiles siguientes a la notificación, sobre el inicio de procesos concursales, de reorganización, liquidación o cualquier situación de insolvencia del contratista o de alguno de sus integrantes, en caso de proponentes plurales.</w:t>
      </w:r>
    </w:p>
    <w:p w14:paraId="232C7713"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Responder por la adquisición de materiales, equipos y dispositivos, por los contratos o negocios que celebre con sus proveedores, por los tiempos de entrega pactados con estos, por la calidad de los suministros y por la vinculación de su personal, sin que los errores, retrasos u omisiones de su personal, subcontratistas o proveedores puedan trasladarse a la Entidad.</w:t>
      </w:r>
    </w:p>
    <w:p w14:paraId="7BE0D217"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Implementar un adecuado plan de gestión de comunicaciones, informando por escrito y con oportunidad cualquier novedad presentada durante la ejecución del contrato, y respondiendo dentro de los términos aplicables los requerimientos efectuados por la Entidad, la supervisión o la interventoría</w:t>
      </w:r>
    </w:p>
    <w:p w14:paraId="7AE8C1CD"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Atender los comités de seguimiento, visitas de obra, reuniones técnicas y demás espacios de coordinación convocados por la Entidad, la supervisión o la interventoría, y suscribir las actas que se deriven de dichas reuniones.</w:t>
      </w:r>
    </w:p>
    <w:p w14:paraId="4E5FC2A5"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Entregar la obra, los sistemas, equipos, instalaciones y documentos de cierre dentro del plazo contractual, con las características técnicas, cantidades, calidades, funcionalidades y condiciones exigidas en los documentos del proceso.</w:t>
      </w:r>
    </w:p>
    <w:p w14:paraId="4ABB0071"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Garantizar la calidad de los bienes y servicios prestados, de acuerdo con el Anexo Técnico, el Pliego de Condiciones y demás Documentos del Proceso.</w:t>
      </w:r>
    </w:p>
    <w:p w14:paraId="030CDA5A"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Abstenerse de adelantar intervención alguna a los recursos sin contar con los permisos emitidos por la entidad competente.</w:t>
      </w:r>
    </w:p>
    <w:p w14:paraId="1F21665F"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Informar a la Entidad Estatal cuando ocurra una situación que implique una modificación del estado de los riesgos existentes al momento de proponer o celebrar el contrato.</w:t>
      </w:r>
    </w:p>
    <w:p w14:paraId="5F60FC6A" w14:textId="77777777"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Comunicarle a la Entidad cualquier circunstancia política, jurídica, social, económica, técnica, ambiental o de cualquier tipo, que pueda afectar la ejecución del Contrato.</w:t>
      </w:r>
    </w:p>
    <w:p w14:paraId="565C8B13" w14:textId="5731F7FE" w:rsidR="00E318B3" w:rsidRPr="00E318B3" w:rsidRDefault="00E318B3" w:rsidP="00E318B3">
      <w:pPr>
        <w:pStyle w:val="Prrafodelista"/>
        <w:numPr>
          <w:ilvl w:val="0"/>
          <w:numId w:val="23"/>
        </w:numPr>
        <w:spacing w:before="100" w:beforeAutospacing="1" w:after="100" w:afterAutospacing="1"/>
        <w:contextualSpacing w:val="0"/>
        <w:rPr>
          <w:rFonts w:ascii="Verdana" w:eastAsia="Calibri" w:hAnsi="Verdana" w:cs="Arial"/>
          <w:bCs/>
          <w:iCs/>
          <w:color w:val="1A1818" w:themeColor="text1"/>
          <w:sz w:val="22"/>
          <w:lang w:val="es-ES"/>
        </w:rPr>
      </w:pPr>
      <w:r w:rsidRPr="00E318B3">
        <w:rPr>
          <w:rFonts w:ascii="Verdana" w:eastAsia="Calibri" w:hAnsi="Verdana" w:cs="Arial"/>
          <w:bCs/>
          <w:iCs/>
          <w:color w:val="1A1818" w:themeColor="text1"/>
          <w:sz w:val="22"/>
          <w:lang w:val="es-ES"/>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w:t>
      </w:r>
      <w:r w:rsidRPr="00E318B3">
        <w:rPr>
          <w:rFonts w:ascii="Verdana" w:eastAsia="Calibri" w:hAnsi="Verdana" w:cs="Arial"/>
          <w:bCs/>
          <w:iCs/>
          <w:color w:val="1A1818" w:themeColor="text1"/>
          <w:sz w:val="22"/>
          <w:lang w:val="es-ES"/>
        </w:rPr>
        <w:lastRenderedPageBreak/>
        <w:t>comercial o financiera, de la persona jurídica o de sus representantes legales, socios o accionistas.</w:t>
      </w:r>
    </w:p>
    <w:p w14:paraId="77C3E716" w14:textId="5D879674" w:rsidR="00C17799" w:rsidRPr="00537700" w:rsidRDefault="00345240" w:rsidP="008B5D59">
      <w:pPr>
        <w:pStyle w:val="clusulas"/>
        <w:tabs>
          <w:tab w:val="left" w:pos="1560"/>
        </w:tabs>
        <w:spacing w:before="0" w:after="0"/>
        <w:ind w:left="426"/>
        <w:rPr>
          <w:rFonts w:ascii="Verdana" w:hAnsi="Verdana" w:cstheme="minorHAnsi"/>
          <w:sz w:val="22"/>
        </w:rPr>
      </w:pPr>
      <w:r w:rsidRPr="009E6C36">
        <w:rPr>
          <w:rFonts w:ascii="Verdana" w:hAnsi="Verdana" w:cstheme="minorHAnsi"/>
          <w:sz w:val="22"/>
        </w:rPr>
        <w:t>OBLIGACIONES</w:t>
      </w:r>
      <w:r w:rsidRPr="00537700">
        <w:rPr>
          <w:rFonts w:ascii="Verdana" w:hAnsi="Verdana" w:cstheme="minorHAnsi"/>
          <w:sz w:val="22"/>
        </w:rPr>
        <w:t xml:space="preserve"> TECNICAS ESENCIALES DEL CONTRATISTA</w:t>
      </w:r>
    </w:p>
    <w:p w14:paraId="75CD78B0" w14:textId="77777777" w:rsidR="00E318B3" w:rsidRPr="00E318B3" w:rsidRDefault="00E318B3" w:rsidP="00E318B3">
      <w:pPr>
        <w:spacing w:before="100" w:beforeAutospacing="1" w:after="100" w:afterAutospacing="1"/>
        <w:rPr>
          <w:rFonts w:ascii="Verdana" w:eastAsia="Times New Roman" w:hAnsi="Verdana" w:cs="Arial"/>
          <w:sz w:val="22"/>
          <w:lang w:eastAsia="es-MX"/>
        </w:rPr>
      </w:pPr>
      <w:r w:rsidRPr="00E318B3">
        <w:rPr>
          <w:rFonts w:ascii="Verdana" w:eastAsia="Times New Roman" w:hAnsi="Verdana" w:cs="Arial"/>
          <w:sz w:val="22"/>
          <w:lang w:eastAsia="es-MX"/>
        </w:rPr>
        <w:t>El contratista deberá cumplir las obligaciones técnicas esenciales orientadas a garantizar la correcta planeación, ejecución, control, seguimiento y entrega de la obra contratada, así:</w:t>
      </w:r>
    </w:p>
    <w:p w14:paraId="669BEB06"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Revisar integralmente, antes del inicio de la ejecución, los estudios, diseños, planos, presupuesto, cantidades, especificaciones técnicas y demás documentos suministrados por la Entidad, con el fin de identificar oportunamente inconsistencias, interferencias, omisiones, incompatibilidades o condiciones que puedan afectar la ejecución del contrato.</w:t>
      </w:r>
    </w:p>
    <w:p w14:paraId="06944563"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Verificar en sitio las condiciones físicas, técnicas, funcionales, operativas, ambientales y de seguridad del área o inmueble objeto de intervención, antes de iniciar actividades, dejando constancia de dicha verificación mediante acta, informe, registro fotográfico o el documento que defina la supervisión.</w:t>
      </w:r>
    </w:p>
    <w:p w14:paraId="01369247"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Ejecutar la obra bajo un enfoque de gerencia de proyectos, garantizando la adecuada planificación, programación, coordinación de recursos, control de tiempos, gestión de costos, gestión de riesgos, gestión de comunicaciones, control de calidad, gestión documental y seguimiento permanente al cumplimiento del alcance contractual.</w:t>
      </w:r>
    </w:p>
    <w:p w14:paraId="259660D2"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Disponer durante la ejecución del contrato del personal profesional, técnico, administrativo y operativo idóneo, suficiente y competente, así como de mano de obra calificada y suficiente, conforme a las exigencias del proceso, la oferta presentada y la naturaleza de las actividades a ejecutar.</w:t>
      </w:r>
    </w:p>
    <w:p w14:paraId="150D2685"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Suministrar materiales, equipos, herramientas, elementos, accesorios, dispositivos e insumos nuevos, de primera calidad, aptos para el uso previsto, compatibles con las especificaciones técnicas y respaldados con fichas técnicas, certificados de calidad, garantías, manuales o documentos equivalentes, cuando aplique.</w:t>
      </w:r>
    </w:p>
    <w:p w14:paraId="348B6D35"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Someter a revisión de la supervisión y/o interventoría, antes de su utilización o instalación, los materiales, acabados, equipos, muestras, fichas técnicas, certificados de calidad, catálogos, manuales, procedimientos constructivos y demás soportes técnicos requeridos para verificar el cumplimiento de las especificaciones.</w:t>
      </w:r>
    </w:p>
    <w:p w14:paraId="63E964E1" w14:textId="77777777" w:rsidR="00E318B3" w:rsidRPr="00E318B3" w:rsidRDefault="00E318B3" w:rsidP="00E318B3">
      <w:pPr>
        <w:pStyle w:val="Prrafodelista"/>
        <w:widowControl w:val="0"/>
        <w:numPr>
          <w:ilvl w:val="0"/>
          <w:numId w:val="13"/>
        </w:numPr>
        <w:autoSpaceDE w:val="0"/>
        <w:autoSpaceDN w:val="0"/>
        <w:contextualSpacing w:val="0"/>
        <w:rPr>
          <w:rFonts w:ascii="Verdana" w:eastAsia="Times New Roman" w:hAnsi="Verdana" w:cs="Arial"/>
          <w:sz w:val="22"/>
          <w:lang w:eastAsia="es-MX"/>
        </w:rPr>
      </w:pPr>
      <w:r w:rsidRPr="00E318B3">
        <w:rPr>
          <w:rFonts w:ascii="Verdana" w:eastAsia="Times New Roman" w:hAnsi="Verdana" w:cs="Arial"/>
          <w:sz w:val="22"/>
          <w:lang w:eastAsia="es-MX"/>
        </w:rPr>
        <w:t>Abstenerse de modificar especificaciones, materiales, cantidades, procedimientos, actividades, alcance, cronograma, trazados, diseños aprobados durante la ejecución o condiciones técnicas del contrato, sin contar previamente con la autorización de la supervisión y/o el trámite contractual que corresponda, de conformidad con la normativa aplicable y los documentos del proceso.</w:t>
      </w:r>
    </w:p>
    <w:p w14:paraId="0BCFED09" w14:textId="77777777" w:rsidR="00E318B3" w:rsidRPr="00E318B3" w:rsidRDefault="00E318B3" w:rsidP="00E318B3">
      <w:pPr>
        <w:pStyle w:val="Prrafodelista"/>
        <w:widowControl w:val="0"/>
        <w:numPr>
          <w:ilvl w:val="0"/>
          <w:numId w:val="13"/>
        </w:numPr>
        <w:autoSpaceDE w:val="0"/>
        <w:autoSpaceDN w:val="0"/>
        <w:contextualSpacing w:val="0"/>
        <w:rPr>
          <w:rFonts w:ascii="Verdana" w:eastAsia="Times New Roman" w:hAnsi="Verdana" w:cs="Arial"/>
          <w:sz w:val="22"/>
          <w:lang w:eastAsia="es-MX"/>
        </w:rPr>
      </w:pPr>
      <w:r w:rsidRPr="00E318B3">
        <w:rPr>
          <w:rFonts w:ascii="Verdana" w:eastAsia="Times New Roman" w:hAnsi="Verdana" w:cs="Arial"/>
          <w:sz w:val="22"/>
          <w:lang w:eastAsia="es-MX"/>
        </w:rPr>
        <w:t xml:space="preserve">Informar por escrito y de manera sustentada a la supervisión y/o </w:t>
      </w:r>
      <w:r w:rsidRPr="00E318B3">
        <w:rPr>
          <w:rFonts w:ascii="Verdana" w:eastAsia="Times New Roman" w:hAnsi="Verdana" w:cs="Arial"/>
          <w:sz w:val="22"/>
          <w:lang w:eastAsia="es-MX"/>
        </w:rPr>
        <w:lastRenderedPageBreak/>
        <w:t>interventoría, dentro de los tres (3) días hábiles siguientes a su conocimiento, cualquier situación que pueda afectar la calidad, plazo, costo, alcance, continuidad, funcionalidad o correcta ejecución del contrato, o que pueda requerir mayores cantidades, ítems no previstos, ajustes técnicos o modificación contractual. En los casos que comprometan la integridad u operación de la(s) sede(s) judicial(es), las redes existentes, los archivos, equipos, funcionarios, usuarios o la continuidad del servicio de administración de justicia, deberá informarlo de manera inmediata por el medio más expedito, sin perjuicio del soporte escrito posterior.</w:t>
      </w:r>
    </w:p>
    <w:p w14:paraId="42C5339B"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Presentar informes de avance físico, técnico, administrativo, financiero y documental del contrato con una periodicidad máxima quincenal, o con la periodicidad menor que defina la supervisión según las características, criticidad o dinámica de la ejecución. Dichos informes deberán contener, como mínimo, avance de actividades, registro fotográfico, estado del cronograma, novedades, riesgos, personal en obra, equipos, materiales, actividades ejecutadas, medidas de seguridad implementadas, soportes de calidad, evidencias fotográficas, bitácora de obra y demás información que requiera la supervisión.</w:t>
      </w:r>
    </w:p>
    <w:p w14:paraId="2259AA23"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Coordinar adecuadamente los frentes de trabajo, personal, equipos, materiales, suministros, subcontratistas y proveedores, de manera que la ejecución se desarrolle de forma ordenada, segura, eficiente y sin generar retrasos imputables al contratista.</w:t>
      </w:r>
    </w:p>
    <w:p w14:paraId="64E0B89C"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Ejecutar las pruebas, ensayos, verificaciones, ajustes, limpieza, puesta en funcionamiento y demás actividades necesarias para garantizar que la obra, sistemas, equipos o instalaciones contratadas sean entregadas en condiciones de calidad, funcionalidad, seguridad y operación.</w:t>
      </w:r>
    </w:p>
    <w:p w14:paraId="1C1725D8"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Corregir, reconstruir, reemplazar o ajustar los trabajos, materiales, equipos, acabados, instalaciones o actividades que no cumplan con las especificaciones, normas aplicables, instrucciones de la supervisión o condiciones pactadas en los documentos del proceso, sin que ello genere reconocimiento adicional, ampliación automática del plazo o modificación del alcance contractual.</w:t>
      </w:r>
    </w:p>
    <w:p w14:paraId="3F139BE5" w14:textId="77777777" w:rsidR="00E318B3"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Capacitar al personal designado por la Entidad para la operación básica, uso, cuidado, mantenimiento preventivo, verificación o gestión inicial de los sistemas, equipos o instalaciones entregadas, cuando el objeto contractual así lo requiera.</w:t>
      </w:r>
    </w:p>
    <w:p w14:paraId="71B85E12" w14:textId="796D2B90" w:rsidR="00345240" w:rsidRPr="00E318B3" w:rsidRDefault="00E318B3" w:rsidP="00E318B3">
      <w:pPr>
        <w:pStyle w:val="Prrafodelista"/>
        <w:numPr>
          <w:ilvl w:val="0"/>
          <w:numId w:val="13"/>
        </w:numPr>
        <w:spacing w:after="100" w:afterAutospacing="1"/>
        <w:contextualSpacing w:val="0"/>
        <w:rPr>
          <w:rFonts w:ascii="Verdana" w:eastAsia="Times New Roman" w:hAnsi="Verdana" w:cs="Arial"/>
          <w:sz w:val="22"/>
          <w:lang w:eastAsia="es-MX"/>
        </w:rPr>
      </w:pPr>
      <w:r w:rsidRPr="00E318B3">
        <w:rPr>
          <w:rFonts w:ascii="Verdana" w:eastAsia="Times New Roman" w:hAnsi="Verdana" w:cs="Arial"/>
          <w:sz w:val="22"/>
          <w:lang w:eastAsia="es-MX"/>
        </w:rPr>
        <w:t>Entregar, cuando aplique y según concepto de la supervisión, los documentos de cierre técnico y contractual, incluidos informes finales, garantías, certificaciones, protocolos de prueba, registros fotográficos, memorias de actividades ejecutadas, actas, soportes de calidad, planos récord, información récord, manuales de operación y mantenimiento, fichas técnicas y demás documentos técnicos requeridos para acreditar la correcta ejecución, recibo, operación, mantenimiento y trazabilidad de la obra o sistema intervenido. La entrega completa y aprobada de dicha documentación será condición para el trámite del pago final, cuando así se establezca en los documentos del proceso o sea requerida por la supervisión.</w:t>
      </w:r>
    </w:p>
    <w:p w14:paraId="1A174AB3" w14:textId="4E33054B" w:rsidR="00EC4583" w:rsidRDefault="00DB4229" w:rsidP="00EC4583">
      <w:pPr>
        <w:spacing w:before="100" w:beforeAutospacing="1" w:after="100" w:afterAutospacing="1"/>
        <w:outlineLvl w:val="2"/>
        <w:rPr>
          <w:rFonts w:ascii="Verdana" w:eastAsia="Times New Roman" w:hAnsi="Verdana" w:cs="Arial"/>
          <w:b/>
          <w:bCs/>
          <w:sz w:val="22"/>
          <w:lang w:eastAsia="es-MX"/>
        </w:rPr>
      </w:pPr>
      <w:r w:rsidRPr="0093399E">
        <w:rPr>
          <w:rFonts w:ascii="Verdana" w:eastAsia="Times New Roman" w:hAnsi="Verdana" w:cs="Arial"/>
          <w:b/>
          <w:bCs/>
          <w:sz w:val="22"/>
          <w:lang w:eastAsia="es-MX"/>
        </w:rPr>
        <w:lastRenderedPageBreak/>
        <w:t>Condiciones generales de ejecución de la obra</w:t>
      </w:r>
      <w:r w:rsidR="00EC4583" w:rsidRPr="0093399E">
        <w:rPr>
          <w:rFonts w:ascii="Verdana" w:eastAsia="Times New Roman" w:hAnsi="Verdana" w:cs="Arial"/>
          <w:b/>
          <w:bCs/>
          <w:sz w:val="22"/>
          <w:lang w:eastAsia="es-MX"/>
        </w:rPr>
        <w:t>.</w:t>
      </w:r>
    </w:p>
    <w:p w14:paraId="1553F524" w14:textId="77777777" w:rsidR="00E318B3" w:rsidRPr="00E318B3" w:rsidRDefault="00E318B3" w:rsidP="00E318B3">
      <w:pPr>
        <w:spacing w:before="100" w:beforeAutospacing="1" w:after="100" w:afterAutospacing="1"/>
        <w:rPr>
          <w:rFonts w:ascii="Verdana" w:eastAsia="Times New Roman" w:hAnsi="Verdana" w:cs="Arial"/>
          <w:sz w:val="22"/>
          <w:lang w:eastAsia="es-MX"/>
        </w:rPr>
      </w:pPr>
      <w:r w:rsidRPr="00E318B3">
        <w:rPr>
          <w:rFonts w:ascii="Verdana" w:eastAsia="Times New Roman" w:hAnsi="Verdana" w:cs="Arial"/>
          <w:sz w:val="22"/>
          <w:lang w:eastAsia="es-MX"/>
        </w:rPr>
        <w:t>Las presentes condiciones hacen parte integral de las especificaciones del objeto contractual y se orientan a definir las características mínimas de calidad, funcionalidad, seguridad, ejecución, instalación, entrega y recibo de las remodelaciones locativas internas y externas, adecuaciones, instalaciones técnicas, redes eléctricas, redes de datos, climatización, acabados y demás actividades complementarias objeto de intervención. En ese sentido, las especificaciones dan énfasis a la calidad de la obra terminada, a la funcionalidad de las áreas intervenidas, a la correcta operación de las instalaciones ejecutadas y al cumplimiento de los requisitos técnicos exigidos, sin que la ausencia de una descripción detallada de cada procedimiento constructivo exonere al contratista de aplicar las buenas prácticas de ingeniería, construcción, instalación, seguridad industrial, control de calidad y gestión técnica aplicable.</w:t>
      </w:r>
    </w:p>
    <w:p w14:paraId="50F028B0"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t>El contratista deberá prever dentro de su oferta económica y estructura de costos las herramientas, equipos, implementos mecánicos, medios de transporte vertical y horizontal, equipos de acceso, instrumentos de medición, elementos de seguridad, instalaciones provisionales, apoyos logísticos, cerramientos, señalización, almacenamiento, campamentos, servicios provisionales, construcciones temporales y demás recursos necesarios para la correcta ejecución de los trabajos, previa coordinación con la supervisión cuando corresponda.</w:t>
      </w:r>
    </w:p>
    <w:p w14:paraId="2855D423"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t>Harán parte de las especificaciones aplicables las normas técnicas vigentes para la actividad de la construcción, instalación, prueba, mantenimiento y puesta en funcionamiento de los sistemas, equipos u obras objeto de contratación, las normas ICONTEC, la NSR-10, el RETIE, la NTC 2050 y las demás normas técnicas aplicables según la naturaleza del contrato, así como las recomendaciones de los fabricantes para la instalación, uso, operación y mantenimiento de sus productos.</w:t>
      </w:r>
    </w:p>
    <w:p w14:paraId="7FB80147"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t>Los valores ofertados deberán incluir todos los costos directos e indirectos necesarios para la ejecución integral del objeto contractual, incluyendo materiales, mano de obra, herramientas, equipos, transporte, cargue, descargue, almacenamiento, pruebas, ensayos, control de calidad, seguridad industrial, señalización, protección de áreas, aseo, retiro de residuos, gestión ambiental, gestión de seguridad y salud en el trabajo, gestión de calidad, administración, imprevistos, utilidad, costos financieros, impuestos y demás gastos inherentes al cumplimiento satisfactorio del contrato.</w:t>
      </w:r>
    </w:p>
    <w:p w14:paraId="5115F455"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t>Cuando en planos, presupuestos, especificaciones o documentos técnicos se indiquen marcas, modelos, referencias, fabricantes o sistemas específicos, dicha mención se entenderá como referencia técnica para fijar calidad, desempeño, capacidad, compatibilidad o funcionalidad. El contratista podrá presentar productos equivalentes o superiores para aprobación de la supervisión, siempre que cumplan las condiciones exigidas y no impliquen variación del valor contractual, plazo, alcance o funcionalidad prevista.</w:t>
      </w:r>
    </w:p>
    <w:p w14:paraId="524B3E50"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lastRenderedPageBreak/>
        <w:t>Para la iniciación de actividades que lo requieran, el contratista deberá ejecutar muestras, prototipos, tramos de prueba o presentar procedimientos de instalación, indicando el proceso constructivo o técnico a emplear, para obtener el visto bueno de la supervisión.</w:t>
      </w:r>
    </w:p>
    <w:p w14:paraId="2BA2704F" w14:textId="77777777" w:rsidR="00E318B3" w:rsidRPr="00E318B3" w:rsidRDefault="00E318B3" w:rsidP="00E318B3">
      <w:pPr>
        <w:pStyle w:val="Prrafodelista"/>
        <w:numPr>
          <w:ilvl w:val="0"/>
          <w:numId w:val="18"/>
        </w:numPr>
        <w:contextualSpacing w:val="0"/>
        <w:rPr>
          <w:rFonts w:ascii="Verdana" w:eastAsia="Times New Roman" w:hAnsi="Verdana" w:cs="Arial"/>
          <w:sz w:val="22"/>
          <w:lang w:eastAsia="es-MX"/>
        </w:rPr>
      </w:pPr>
      <w:r w:rsidRPr="00E318B3">
        <w:rPr>
          <w:rFonts w:ascii="Verdana" w:eastAsia="Times New Roman" w:hAnsi="Verdana" w:cs="Arial"/>
          <w:sz w:val="22"/>
          <w:lang w:eastAsia="es-MX"/>
        </w:rPr>
        <w:t>La entrega final deberá hacerse ante la supervisión del contrato y, en caso de que exista, ante la interventoría, acompañada de los soportes, pruebas, certificaciones, garantías, registros de capacitación, informes finales y demás información que la Entidad considere necesaria para el recibo a satisfacción, cuando aplique según la naturaleza del contrato.</w:t>
      </w:r>
    </w:p>
    <w:p w14:paraId="11BB5A19" w14:textId="77777777" w:rsidR="00E318B3" w:rsidRPr="00E318B3" w:rsidRDefault="00E318B3" w:rsidP="00E318B3">
      <w:pPr>
        <w:pStyle w:val="Prrafodelista"/>
        <w:widowControl w:val="0"/>
        <w:numPr>
          <w:ilvl w:val="0"/>
          <w:numId w:val="18"/>
        </w:numPr>
        <w:autoSpaceDE w:val="0"/>
        <w:autoSpaceDN w:val="0"/>
        <w:contextualSpacing w:val="0"/>
        <w:jc w:val="left"/>
        <w:rPr>
          <w:rFonts w:ascii="Verdana" w:eastAsia="Times New Roman" w:hAnsi="Verdana" w:cs="Arial"/>
          <w:sz w:val="22"/>
          <w:lang w:eastAsia="es-MX"/>
        </w:rPr>
      </w:pPr>
      <w:r w:rsidRPr="00E318B3">
        <w:rPr>
          <w:rFonts w:ascii="Verdana" w:eastAsia="Times New Roman" w:hAnsi="Verdana" w:cs="Arial"/>
          <w:sz w:val="22"/>
          <w:lang w:eastAsia="es-MX"/>
        </w:rPr>
        <w:t>Solicitar por escrito a la supervisión del contrato, con una antelación mínima de dos (2) días hábiles, las autorizaciones internas requeridas para ingreso de personal, horarios de trabajo, áreas de intervención, protección de espacios, programación de actividades y demás condiciones operativas necesarias para la ejecución dentro de la(s) sede(s) judicial(es).</w:t>
      </w:r>
    </w:p>
    <w:p w14:paraId="5B7C2AED" w14:textId="77777777" w:rsidR="00E318B3" w:rsidRPr="00E318B3" w:rsidRDefault="00E318B3" w:rsidP="00E318B3">
      <w:pPr>
        <w:pStyle w:val="Prrafodelista"/>
        <w:widowControl w:val="0"/>
        <w:numPr>
          <w:ilvl w:val="0"/>
          <w:numId w:val="18"/>
        </w:numPr>
        <w:autoSpaceDE w:val="0"/>
        <w:autoSpaceDN w:val="0"/>
        <w:contextualSpacing w:val="0"/>
        <w:rPr>
          <w:rFonts w:ascii="Verdana" w:eastAsia="Times New Roman" w:hAnsi="Verdana" w:cs="Arial"/>
          <w:sz w:val="22"/>
          <w:lang w:eastAsia="es-MX"/>
        </w:rPr>
      </w:pPr>
      <w:r w:rsidRPr="00E318B3">
        <w:rPr>
          <w:rFonts w:ascii="Verdana" w:eastAsia="Times New Roman" w:hAnsi="Verdana" w:cs="Arial"/>
          <w:sz w:val="22"/>
          <w:lang w:eastAsia="es-MX"/>
        </w:rPr>
        <w:t>Abstenerse de ejecutar solicitudes de actividades, modificaciones, acabados, suministros, intervenciones adicionales o cambios de programación formulados directamente por servidores judiciales, usuarios, terceros o dependencias distintas a la Dirección Seccional de Administración Judicial de Montería y/o la supervisión del contrato, sin autorización previa y escrita de la Entidad. Toda solicitud de esta naturaleza deberá informarse a la supervisión para su evaluación. Las actividades ejecutadas sin autorización no generarán reconocimiento económico, no serán objeto de recibo contractual y podrán constituir incumplimiento del contratista.</w:t>
      </w:r>
    </w:p>
    <w:p w14:paraId="4587A8A1" w14:textId="77777777" w:rsidR="00E318B3" w:rsidRPr="00E318B3" w:rsidRDefault="00E318B3" w:rsidP="00E318B3">
      <w:pPr>
        <w:rPr>
          <w:rFonts w:ascii="Verdana" w:eastAsia="Times New Roman" w:hAnsi="Verdana" w:cs="Arial"/>
          <w:sz w:val="22"/>
          <w:lang w:eastAsia="es-MX"/>
        </w:rPr>
      </w:pPr>
    </w:p>
    <w:p w14:paraId="005CFCDD" w14:textId="77777777" w:rsidR="00E318B3" w:rsidRPr="00E318B3" w:rsidRDefault="00E318B3" w:rsidP="00E318B3">
      <w:pPr>
        <w:rPr>
          <w:rFonts w:ascii="Verdana" w:eastAsia="Times New Roman" w:hAnsi="Verdana" w:cs="Arial"/>
          <w:sz w:val="22"/>
          <w:lang w:eastAsia="es-MX"/>
        </w:rPr>
      </w:pPr>
      <w:r w:rsidRPr="00E318B3">
        <w:rPr>
          <w:rFonts w:ascii="Verdana" w:eastAsia="Times New Roman" w:hAnsi="Verdana" w:cs="Arial"/>
          <w:sz w:val="22"/>
          <w:lang w:eastAsia="es-MX"/>
        </w:rPr>
        <w:t>Las demás especificaciones se encuentran contenidas en el Anexo 1 – Anexo Técnico y demás documentación técnica elaborada por la Entidad para la estructuración del proceso, así como en los estudios y diseños que deberá desarrollar el contratista durante la ejecución contractual.</w:t>
      </w:r>
    </w:p>
    <w:p w14:paraId="0A5D4BA2" w14:textId="77777777" w:rsidR="00E318B3" w:rsidRPr="00E318B3" w:rsidRDefault="00E318B3" w:rsidP="00E318B3">
      <w:pPr>
        <w:rPr>
          <w:rFonts w:ascii="Verdana" w:eastAsia="Times New Roman" w:hAnsi="Verdana" w:cs="Arial"/>
          <w:sz w:val="22"/>
          <w:lang w:eastAsia="es-MX"/>
        </w:rPr>
      </w:pPr>
    </w:p>
    <w:p w14:paraId="165EE936" w14:textId="454DE998" w:rsidR="00E318B3" w:rsidRPr="00E318B3" w:rsidRDefault="00E318B3" w:rsidP="00E318B3">
      <w:pPr>
        <w:pStyle w:val="Prrafodelista"/>
        <w:numPr>
          <w:ilvl w:val="0"/>
          <w:numId w:val="18"/>
        </w:numPr>
        <w:rPr>
          <w:rFonts w:ascii="Verdana" w:eastAsia="Times New Roman" w:hAnsi="Verdana" w:cs="Arial"/>
          <w:sz w:val="22"/>
          <w:lang w:eastAsia="es-MX"/>
        </w:rPr>
      </w:pPr>
      <w:r w:rsidRPr="00E318B3">
        <w:rPr>
          <w:rFonts w:ascii="Verdana" w:eastAsia="Times New Roman" w:hAnsi="Verdana" w:cs="Arial"/>
          <w:sz w:val="22"/>
          <w:lang w:eastAsia="es-MX"/>
        </w:rPr>
        <w:t>El Contratista y la Entidad contratante asumen de forma obligatoria los riesgos previsibles identificados y plasmados en el Pliego de Condiciones en la Matriz 3 - Riesgos, aceptados por el Contratista con la presentación de su propuesta.</w:t>
      </w:r>
    </w:p>
    <w:p w14:paraId="7912BFFD" w14:textId="77777777" w:rsidR="00E318B3" w:rsidRPr="00E318B3" w:rsidRDefault="00E318B3" w:rsidP="00E318B3">
      <w:pPr>
        <w:rPr>
          <w:rFonts w:ascii="Arial" w:eastAsia="Times New Roman" w:hAnsi="Arial" w:cs="Arial"/>
          <w:szCs w:val="20"/>
          <w:lang w:eastAsia="es-MX"/>
        </w:rPr>
      </w:pPr>
    </w:p>
    <w:p w14:paraId="203E5939" w14:textId="1E26182B" w:rsidR="0092335F" w:rsidRPr="0092335F" w:rsidRDefault="0092335F" w:rsidP="0092335F">
      <w:pPr>
        <w:spacing w:before="100" w:beforeAutospacing="1" w:after="100" w:afterAutospacing="1"/>
        <w:outlineLvl w:val="2"/>
        <w:rPr>
          <w:rFonts w:ascii="Verdana" w:eastAsia="Times New Roman" w:hAnsi="Verdana" w:cs="Arial"/>
          <w:b/>
          <w:bCs/>
          <w:sz w:val="22"/>
          <w:lang w:eastAsia="es-MX"/>
        </w:rPr>
      </w:pPr>
      <w:r w:rsidRPr="0092335F">
        <w:rPr>
          <w:rFonts w:ascii="Verdana" w:eastAsia="Times New Roman" w:hAnsi="Verdana" w:cs="Arial"/>
          <w:b/>
          <w:bCs/>
          <w:sz w:val="22"/>
          <w:lang w:eastAsia="es-MX"/>
        </w:rPr>
        <w:t>Obligaciones sobre personal, vigilancia, aseo y protección de áreas intervenidas.</w:t>
      </w:r>
    </w:p>
    <w:p w14:paraId="12F1A877" w14:textId="1F298584" w:rsidR="0092335F" w:rsidRPr="0092335F" w:rsidRDefault="0092335F" w:rsidP="0092335F">
      <w:pPr>
        <w:spacing w:before="100" w:beforeAutospacing="1"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Personal.</w:t>
      </w:r>
    </w:p>
    <w:p w14:paraId="5BD89F04"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El contratista se obliga, desde el perfeccionamiento del contrato y durante toda su ejecución, a cumplir la legislación laboral vigente, el Sistema General de Seguridad Social Integral, la normativa de seguridad industrial y salud en el trabajo, así como las demás disposiciones aplicables al personal a su cargo o subcontratado para labores específicas.</w:t>
      </w:r>
    </w:p>
    <w:p w14:paraId="205948BA"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lastRenderedPageBreak/>
        <w:t>La presencia de supervisión o interventoría no exime al contratista de sus responsabilidades laborales, administrativas, técnicas, operativas y de seguridad respecto del personal vinculado directa o indirectamente a la ejecución del contrato.</w:t>
      </w:r>
    </w:p>
    <w:p w14:paraId="1C47CD1B" w14:textId="77777777" w:rsidR="0092335F" w:rsidRPr="0092335F" w:rsidRDefault="0092335F" w:rsidP="0092335F">
      <w:pPr>
        <w:pStyle w:val="Prrafodelista"/>
        <w:numPr>
          <w:ilvl w:val="0"/>
          <w:numId w:val="14"/>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El contratista deberá disponer de personal idóneo, capacitado y competente para las actividades asignadas, mantener actualizada la información del personal vinculado al proyecto y contar con los soportes laborales, de seguridad social y de seguridad y salud en el trabajo que sean exigibles conforme a la normativa aplicable y a los documentos del proceso.</w:t>
      </w:r>
    </w:p>
    <w:p w14:paraId="09944DDE" w14:textId="5B183497" w:rsidR="0092335F" w:rsidRPr="0092335F" w:rsidRDefault="0092335F" w:rsidP="0092335F">
      <w:pPr>
        <w:spacing w:before="100" w:beforeAutospacing="1"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Vigilancia, custodia y protección.</w:t>
      </w:r>
    </w:p>
    <w:p w14:paraId="197BF4F3"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Correrá a cargo del contratista la vigilancia, protección y custodia de sus instalaciones provisionales, almacenes, equipos, herramientas, materiales, dispositivos, sistemas, elementos antes y después de su instalación y demás bienes bajo su responsabilidad hasta el recibo final de la obra.</w:t>
      </w:r>
    </w:p>
    <w:p w14:paraId="4370C3B4"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El contratista será responsable por la pérdida, daño, hurto o deterioro de materiales, equipos, herramientas o elementos ubicados dentro de las zonas de trabajo o áreas bajo su control, sin que pueda formular reclamaciones a la Entidad por tales conceptos, salvo que exista causa imputable debidamente demostrada a esta.</w:t>
      </w:r>
    </w:p>
    <w:p w14:paraId="5810976C" w14:textId="77777777" w:rsidR="0092335F" w:rsidRPr="0092335F" w:rsidRDefault="0092335F" w:rsidP="0092335F">
      <w:pPr>
        <w:pStyle w:val="Prrafodelista"/>
        <w:numPr>
          <w:ilvl w:val="0"/>
          <w:numId w:val="15"/>
        </w:numPr>
        <w:contextualSpacing w:val="0"/>
        <w:rPr>
          <w:rFonts w:ascii="Verdana" w:eastAsia="Times New Roman" w:hAnsi="Verdana" w:cs="Arial"/>
          <w:sz w:val="22"/>
          <w:lang w:eastAsia="es-MX"/>
        </w:rPr>
      </w:pPr>
      <w:r w:rsidRPr="0092335F">
        <w:rPr>
          <w:rFonts w:ascii="Verdana" w:eastAsia="Times New Roman" w:hAnsi="Verdana" w:cs="Arial"/>
          <w:sz w:val="22"/>
          <w:lang w:eastAsia="es-MX"/>
        </w:rPr>
        <w:t>Cuando por descuido, imprevisión, negligencia, impericia, incumplimiento de protocolos o causas imputables al contratista se ocasionen daños a terceros, bienes de la Entidad, usuarios, servidores judiciales, equipos, archivos, mobiliario, redes existentes o infraestructura física, el contratista será responsable de su reparación, reposición o compensación, sin perjuicio de las acciones contractuales y legales a que haya lugar.</w:t>
      </w:r>
    </w:p>
    <w:p w14:paraId="0F8DEB92" w14:textId="77777777" w:rsidR="0092335F" w:rsidRPr="0092335F" w:rsidRDefault="0092335F" w:rsidP="0092335F">
      <w:pPr>
        <w:pStyle w:val="Prrafodelista"/>
        <w:ind w:left="360"/>
        <w:rPr>
          <w:rFonts w:ascii="Verdana" w:eastAsia="Times New Roman" w:hAnsi="Verdana" w:cs="Arial"/>
          <w:sz w:val="22"/>
          <w:lang w:eastAsia="es-MX"/>
        </w:rPr>
      </w:pPr>
    </w:p>
    <w:p w14:paraId="5292F1A4" w14:textId="6A314655" w:rsidR="0092335F" w:rsidRPr="0092335F" w:rsidRDefault="0092335F" w:rsidP="0092335F">
      <w:pPr>
        <w:spacing w:after="100" w:afterAutospacing="1"/>
        <w:outlineLvl w:val="3"/>
        <w:rPr>
          <w:rFonts w:ascii="Verdana" w:eastAsia="Times New Roman" w:hAnsi="Verdana" w:cs="Arial"/>
          <w:b/>
          <w:bCs/>
          <w:sz w:val="22"/>
          <w:lang w:eastAsia="es-MX"/>
        </w:rPr>
      </w:pPr>
      <w:r w:rsidRPr="0092335F">
        <w:rPr>
          <w:rFonts w:ascii="Verdana" w:eastAsia="Times New Roman" w:hAnsi="Verdana" w:cs="Arial"/>
          <w:b/>
          <w:bCs/>
          <w:sz w:val="22"/>
          <w:lang w:eastAsia="es-MX"/>
        </w:rPr>
        <w:t>Aseo y protección de áreas intervenidas.</w:t>
      </w:r>
    </w:p>
    <w:p w14:paraId="6A4D03DB" w14:textId="77777777" w:rsidR="0092335F"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92335F">
        <w:rPr>
          <w:rFonts w:ascii="Verdana" w:eastAsia="Times New Roman" w:hAnsi="Verdana" w:cs="Arial"/>
          <w:sz w:val="22"/>
          <w:lang w:eastAsia="es-MX"/>
        </w:rPr>
        <w:t xml:space="preserve">El contratista deberá mantener diariamente organizadas, aseadas, señalizadas, delimitadas y seguras las áreas de trabajo, circulaciones, accesos, zonas internas y externas intervenidas, con el fin de garantizar condiciones de higiene, seguridad, movilidad y operación para su personal, servidores judiciales, usuarios, visitantes, supervisión e interventoría cuando </w:t>
      </w:r>
      <w:r w:rsidRPr="00721017">
        <w:rPr>
          <w:rFonts w:ascii="Verdana" w:eastAsia="Times New Roman" w:hAnsi="Verdana" w:cs="Arial"/>
          <w:color w:val="1A1818" w:themeColor="text1"/>
          <w:sz w:val="22"/>
          <w:lang w:eastAsia="es-MX"/>
        </w:rPr>
        <w:t>exista.</w:t>
      </w:r>
    </w:p>
    <w:p w14:paraId="2799DC40" w14:textId="77777777" w:rsidR="0092335F"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721017">
        <w:rPr>
          <w:rFonts w:ascii="Verdana" w:eastAsia="Times New Roman" w:hAnsi="Verdana" w:cs="Arial"/>
          <w:color w:val="1A1818" w:themeColor="text1"/>
          <w:sz w:val="22"/>
          <w:lang w:eastAsia="es-MX"/>
        </w:rPr>
        <w:t>A medida que las actividades produzcan desperdicios, residuos, empaques, escombros o desechos, el contratista deberá retirarlos del sitio de obra y mantener las áreas libres de acumulaciones, obstáculos o condiciones que puedan generar riesgos, interferencias o afectaciones a la operación normal de las sedes.</w:t>
      </w:r>
    </w:p>
    <w:p w14:paraId="64B0189E" w14:textId="54A3481C" w:rsidR="00EC4583" w:rsidRPr="00721017" w:rsidRDefault="0092335F" w:rsidP="0092335F">
      <w:pPr>
        <w:pStyle w:val="Prrafodelista"/>
        <w:numPr>
          <w:ilvl w:val="0"/>
          <w:numId w:val="16"/>
        </w:numPr>
        <w:contextualSpacing w:val="0"/>
        <w:rPr>
          <w:rFonts w:ascii="Verdana" w:eastAsia="Times New Roman" w:hAnsi="Verdana" w:cs="Arial"/>
          <w:color w:val="1A1818" w:themeColor="text1"/>
          <w:sz w:val="22"/>
          <w:lang w:eastAsia="es-MX"/>
        </w:rPr>
      </w:pPr>
      <w:r w:rsidRPr="00721017">
        <w:rPr>
          <w:rFonts w:ascii="Verdana" w:eastAsia="Times New Roman" w:hAnsi="Verdana" w:cs="Arial"/>
          <w:color w:val="1A1818" w:themeColor="text1"/>
          <w:sz w:val="22"/>
          <w:lang w:eastAsia="es-MX"/>
        </w:rPr>
        <w:t>La supervisión podrá exigir en cualquier momento el refuerzo de las actividades de limpieza, orden, señalización, cerramiento, protección o aseo cuando se observen condiciones inadecuadas, eventos especiales, negligencia del contratista o afectaciones a la seguridad, movilidad, operación o presentación de las áreas intervenidas</w:t>
      </w:r>
      <w:r w:rsidR="00EC4583" w:rsidRPr="00721017">
        <w:rPr>
          <w:rFonts w:ascii="Verdana" w:eastAsia="Times New Roman" w:hAnsi="Verdana" w:cs="Arial"/>
          <w:color w:val="1A1818" w:themeColor="text1"/>
          <w:sz w:val="22"/>
          <w:lang w:eastAsia="es-MX"/>
        </w:rPr>
        <w:t>.</w:t>
      </w:r>
    </w:p>
    <w:p w14:paraId="52AD5ACF" w14:textId="16E3B31D" w:rsidR="00EC4583" w:rsidRPr="00265C38" w:rsidRDefault="00EC4583" w:rsidP="00EC4583">
      <w:pPr>
        <w:spacing w:before="100" w:beforeAutospacing="1" w:after="100" w:afterAutospacing="1"/>
        <w:outlineLvl w:val="2"/>
        <w:rPr>
          <w:rFonts w:ascii="Verdana" w:eastAsia="Times New Roman" w:hAnsi="Verdana" w:cs="Arial"/>
          <w:b/>
          <w:bCs/>
          <w:sz w:val="22"/>
          <w:lang w:eastAsia="es-MX"/>
        </w:rPr>
      </w:pPr>
      <w:r w:rsidRPr="00265C38">
        <w:rPr>
          <w:rFonts w:ascii="Verdana" w:eastAsia="Times New Roman" w:hAnsi="Verdana" w:cs="Arial"/>
          <w:b/>
          <w:bCs/>
          <w:sz w:val="22"/>
          <w:lang w:eastAsia="es-MX"/>
        </w:rPr>
        <w:lastRenderedPageBreak/>
        <w:t>Obligaciones de gestión integral: calidad, seguridad y salud en el trabajo, gestión ambiental y social.</w:t>
      </w:r>
    </w:p>
    <w:p w14:paraId="5F81A93D"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Para la adecuada ejecución del contrato, el contratista deberá implementar los instrumentos, planes, programas, controles y soportes requeridos para garantizar el cumplimiento de las obligaciones asociadas a la calidad de la obra, la seguridad y salud en el trabajo, la gestión ambiental y social, el manejo de residuos, la protección de áreas intervenidas y demás componentes aplicables al objeto contractual.</w:t>
      </w:r>
    </w:p>
    <w:p w14:paraId="0C467489"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Aunque estos componentes guardan relación operativa entre sí y pueden ser reportados de manera consolidada, cada uno tiene un alcance específico, conforme se resume a continuación:</w:t>
      </w:r>
    </w:p>
    <w:tbl>
      <w:tblPr>
        <w:tblStyle w:val="Tablaconcuadrcula2"/>
        <w:tblW w:w="0" w:type="auto"/>
        <w:tblLook w:val="04A0" w:firstRow="1" w:lastRow="0" w:firstColumn="1" w:lastColumn="0" w:noHBand="0" w:noVBand="1"/>
      </w:tblPr>
      <w:tblGrid>
        <w:gridCol w:w="1921"/>
        <w:gridCol w:w="3239"/>
        <w:gridCol w:w="3668"/>
      </w:tblGrid>
      <w:tr w:rsidR="00EC4583" w:rsidRPr="00265C38" w14:paraId="66A4FE0A" w14:textId="77777777" w:rsidTr="00145F67">
        <w:tc>
          <w:tcPr>
            <w:tcW w:w="0" w:type="auto"/>
            <w:vAlign w:val="center"/>
            <w:hideMark/>
          </w:tcPr>
          <w:p w14:paraId="05F16A6A"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Componente</w:t>
            </w:r>
          </w:p>
        </w:tc>
        <w:tc>
          <w:tcPr>
            <w:tcW w:w="0" w:type="auto"/>
            <w:vAlign w:val="center"/>
            <w:hideMark/>
          </w:tcPr>
          <w:p w14:paraId="198C124B"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Finalidad principal</w:t>
            </w:r>
          </w:p>
        </w:tc>
        <w:tc>
          <w:tcPr>
            <w:tcW w:w="0" w:type="auto"/>
            <w:vAlign w:val="center"/>
            <w:hideMark/>
          </w:tcPr>
          <w:p w14:paraId="2DA67A0D" w14:textId="77777777" w:rsidR="00EC4583" w:rsidRPr="00265C38" w:rsidRDefault="00EC4583" w:rsidP="00145F67">
            <w:pPr>
              <w:rPr>
                <w:rFonts w:ascii="Verdana" w:hAnsi="Verdana" w:cs="Arial"/>
                <w:b/>
                <w:bCs/>
                <w:sz w:val="22"/>
                <w:szCs w:val="22"/>
                <w:lang w:eastAsia="es-MX"/>
              </w:rPr>
            </w:pPr>
            <w:r w:rsidRPr="00265C38">
              <w:rPr>
                <w:rFonts w:ascii="Verdana" w:hAnsi="Verdana" w:cs="Arial"/>
                <w:b/>
                <w:bCs/>
                <w:sz w:val="22"/>
                <w:szCs w:val="22"/>
                <w:lang w:eastAsia="es-MX"/>
              </w:rPr>
              <w:t>Aspectos que comprende</w:t>
            </w:r>
          </w:p>
        </w:tc>
      </w:tr>
      <w:tr w:rsidR="00EC4583" w:rsidRPr="00265C38" w14:paraId="39C11444" w14:textId="77777777" w:rsidTr="00145F67">
        <w:trPr>
          <w:trHeight w:val="1230"/>
        </w:trPr>
        <w:tc>
          <w:tcPr>
            <w:tcW w:w="0" w:type="auto"/>
            <w:vAlign w:val="center"/>
            <w:hideMark/>
          </w:tcPr>
          <w:p w14:paraId="62B2C41C"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Gestión de calidad</w:t>
            </w:r>
          </w:p>
        </w:tc>
        <w:tc>
          <w:tcPr>
            <w:tcW w:w="0" w:type="auto"/>
            <w:vAlign w:val="center"/>
            <w:hideMark/>
          </w:tcPr>
          <w:p w14:paraId="7F1A5763"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Verificar que la obra, materiales, equipos, sistemas, instalaciones y acabados cumplan las especificaciones técnicas, normas aplicables y condiciones de recibo.</w:t>
            </w:r>
          </w:p>
        </w:tc>
        <w:tc>
          <w:tcPr>
            <w:tcW w:w="0" w:type="auto"/>
            <w:vAlign w:val="center"/>
            <w:hideMark/>
          </w:tcPr>
          <w:p w14:paraId="30975C6A"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Plan de calidad, fichas técnicas, certificados, muestras, ensayos, protocolos de prueba, listas de chequeo, control de no conformidades, garantías, manuales, planos récord e información de cierre, cuando aplique.</w:t>
            </w:r>
          </w:p>
        </w:tc>
      </w:tr>
      <w:tr w:rsidR="00EC4583" w:rsidRPr="00265C38" w14:paraId="1D809778" w14:textId="77777777" w:rsidTr="00145F67">
        <w:trPr>
          <w:trHeight w:val="1120"/>
        </w:trPr>
        <w:tc>
          <w:tcPr>
            <w:tcW w:w="0" w:type="auto"/>
            <w:vAlign w:val="center"/>
            <w:hideMark/>
          </w:tcPr>
          <w:p w14:paraId="3F3352AA"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Seguridad y salud en el trabajo</w:t>
            </w:r>
          </w:p>
        </w:tc>
        <w:tc>
          <w:tcPr>
            <w:tcW w:w="0" w:type="auto"/>
            <w:vAlign w:val="center"/>
            <w:hideMark/>
          </w:tcPr>
          <w:p w14:paraId="2EF7150E"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Prevenir accidentes, incidentes, enfermedades laborales y riesgos para trabajadores, servidores judiciales, usuarios, visitantes y terceros.</w:t>
            </w:r>
          </w:p>
        </w:tc>
        <w:tc>
          <w:tcPr>
            <w:tcW w:w="0" w:type="auto"/>
            <w:vAlign w:val="center"/>
            <w:hideMark/>
          </w:tcPr>
          <w:p w14:paraId="57EF96FF"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SG-SST, matriz de peligros, valoración de riesgos, EPP, trabajo seguro en alturas, inducciones, capacitaciones, permisos de trabajo, plan de emergencias, ARL, reportes de incidentes y accidentes.</w:t>
            </w:r>
          </w:p>
        </w:tc>
      </w:tr>
      <w:tr w:rsidR="00EC4583" w:rsidRPr="00265C38" w14:paraId="0740AA95" w14:textId="77777777" w:rsidTr="00145F67">
        <w:trPr>
          <w:trHeight w:val="1122"/>
        </w:trPr>
        <w:tc>
          <w:tcPr>
            <w:tcW w:w="0" w:type="auto"/>
            <w:vAlign w:val="center"/>
            <w:hideMark/>
          </w:tcPr>
          <w:p w14:paraId="693FA079"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Gestión ambiental y social</w:t>
            </w:r>
          </w:p>
        </w:tc>
        <w:tc>
          <w:tcPr>
            <w:tcW w:w="0" w:type="auto"/>
            <w:vAlign w:val="center"/>
            <w:hideMark/>
          </w:tcPr>
          <w:p w14:paraId="48FC1F8B"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Prevenir, mitigar y controlar impactos ambientales y afectaciones a la operación normal de las sedes intervenidas.</w:t>
            </w:r>
          </w:p>
        </w:tc>
        <w:tc>
          <w:tcPr>
            <w:tcW w:w="0" w:type="auto"/>
            <w:vAlign w:val="center"/>
            <w:hideMark/>
          </w:tcPr>
          <w:p w14:paraId="0B52EC52" w14:textId="77777777" w:rsidR="00EC4583" w:rsidRPr="00265C38" w:rsidRDefault="00EC4583" w:rsidP="00145F67">
            <w:pPr>
              <w:rPr>
                <w:rFonts w:ascii="Verdana" w:hAnsi="Verdana" w:cs="Arial"/>
                <w:sz w:val="22"/>
                <w:szCs w:val="22"/>
                <w:lang w:eastAsia="es-MX"/>
              </w:rPr>
            </w:pPr>
            <w:r w:rsidRPr="00265C38">
              <w:rPr>
                <w:rFonts w:ascii="Verdana" w:hAnsi="Verdana" w:cs="Arial"/>
                <w:sz w:val="22"/>
                <w:szCs w:val="22"/>
                <w:lang w:eastAsia="es-MX"/>
              </w:rPr>
              <w:t>PGAS o instrumento aplicable, manejo de residuos, RCD, residuos ordinarios, residuos peligrosos, RAEE cuando aplique, control de polvo, ruido, escombros, orden, aseo, protección de áreas, circulaciones y usuarios.</w:t>
            </w:r>
          </w:p>
        </w:tc>
      </w:tr>
    </w:tbl>
    <w:p w14:paraId="56DCD0B9" w14:textId="77777777" w:rsidR="00EC4583" w:rsidRPr="00265C38"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t>El contratista podrá presentar planes, informes y soportes consolidados de seguimiento, siempre que en ellos se identifique de manera clara, separada y verificable el cumplimiento de cada componente. La presentación consolidada no exime al contratista de cumplir integralmente las obligaciones técnicas, administrativas, de calidad, seguridad y salud en el trabajo, ambientales, sociales y documentales exigidas por la normativa aplicable, los acuerdos institucionales de la Rama Judicial y los documentos del proceso.</w:t>
      </w:r>
    </w:p>
    <w:p w14:paraId="704024B1"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265C38">
        <w:rPr>
          <w:rFonts w:ascii="Verdana" w:eastAsia="Times New Roman" w:hAnsi="Verdana" w:cs="Arial"/>
          <w:sz w:val="22"/>
          <w:lang w:eastAsia="es-MX"/>
        </w:rPr>
        <w:lastRenderedPageBreak/>
        <w:t xml:space="preserve">Las medidas, recursos, profesionales, equipos, insumos, planes, programas, controles y soportes requeridos para el cumplimiento de las obligaciones de calidad, seguridad y salud en el trabajo, gestión ambiental, manejo de residuos, protección de áreas intervenidas y demás sistemas de gestión aplicables deberán estar previstos dentro de la oferta económica y la estructura de costos del contratista, sin perjuicio de su obligación de cumplir integralmente la normativa vigente y los </w:t>
      </w:r>
      <w:r w:rsidRPr="00A86C19">
        <w:rPr>
          <w:rFonts w:ascii="Verdana" w:eastAsia="Times New Roman" w:hAnsi="Verdana" w:cs="Arial"/>
          <w:sz w:val="22"/>
          <w:lang w:eastAsia="es-MX"/>
        </w:rPr>
        <w:t>documentos del proceso contractual.</w:t>
      </w:r>
    </w:p>
    <w:p w14:paraId="67CC922F" w14:textId="7A4ABAAE" w:rsidR="00EC4583" w:rsidRPr="00A86C19" w:rsidRDefault="00EC4583" w:rsidP="00EC4583">
      <w:pPr>
        <w:spacing w:before="100" w:beforeAutospacing="1" w:after="100" w:afterAutospacing="1"/>
        <w:outlineLvl w:val="3"/>
        <w:rPr>
          <w:rFonts w:ascii="Verdana" w:eastAsia="Times New Roman" w:hAnsi="Verdana" w:cs="Arial"/>
          <w:b/>
          <w:bCs/>
          <w:sz w:val="22"/>
          <w:lang w:eastAsia="es-MX"/>
        </w:rPr>
      </w:pPr>
      <w:r w:rsidRPr="00A86C19">
        <w:rPr>
          <w:rFonts w:ascii="Verdana" w:eastAsia="Times New Roman" w:hAnsi="Verdana" w:cs="Arial"/>
          <w:b/>
          <w:bCs/>
          <w:sz w:val="22"/>
          <w:lang w:eastAsia="es-MX"/>
        </w:rPr>
        <w:t>Gestión de calidad y control documental.</w:t>
      </w:r>
    </w:p>
    <w:p w14:paraId="2E1106E4"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El contratista deberá implementar controles de calidad durante la ejecución de las actividades contratadas, garantizando que la obra, materiales, equipos, sistemas, instalaciones, acabados y demás componentes ejecutados cumplan las especificaciones técnicas, normas aplicables, documentos del proceso, instrucciones de la supervisión y condiciones de recibo establecidas por la Entidad.</w:t>
      </w:r>
    </w:p>
    <w:p w14:paraId="5E422F4B"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Cuando se exija en los documentos del proceso, el contratista deberá presentar e implementar el plan de calidad específico para el proyecto, elaborado conforme a las normas NTC ISO 9001:2015 y NTC ISO 10005:2018, o aquellas que las modifiquen, sustituyan o complementen, dentro del término establecido por la Entidad.</w:t>
      </w:r>
    </w:p>
    <w:p w14:paraId="2C1D419D" w14:textId="77777777" w:rsidR="00EC4583" w:rsidRPr="00A86C19" w:rsidRDefault="00EC4583" w:rsidP="00EC4583">
      <w:pPr>
        <w:spacing w:before="100" w:beforeAutospacing="1" w:after="100" w:afterAutospacing="1"/>
        <w:rPr>
          <w:rFonts w:ascii="Verdana" w:eastAsia="Times New Roman" w:hAnsi="Verdana" w:cs="Arial"/>
          <w:sz w:val="22"/>
          <w:lang w:eastAsia="es-MX"/>
        </w:rPr>
      </w:pPr>
      <w:r w:rsidRPr="00A86C19">
        <w:rPr>
          <w:rFonts w:ascii="Verdana" w:eastAsia="Times New Roman" w:hAnsi="Verdana" w:cs="Arial"/>
          <w:sz w:val="22"/>
          <w:lang w:eastAsia="es-MX"/>
        </w:rPr>
        <w:t>Para tal efecto, deberá presentar, cuando aplique, fichas técnicas, certificados de calidad, garantías, manuales, catálogos, muestras, procedimientos constructivos, protocolos de prueba, registros de inspección, listas de chequeo, ensayos, evidencias fotográficas, control de no conformidades y demás soportes requeridos por la supervisión y/o interventoría.</w:t>
      </w:r>
    </w:p>
    <w:p w14:paraId="0DDED024" w14:textId="796AF70D" w:rsidR="005348AD" w:rsidRPr="00A86C19" w:rsidRDefault="00EC4583" w:rsidP="00EC4583">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A86C19">
        <w:rPr>
          <w:rFonts w:ascii="Verdana" w:eastAsia="Times New Roman" w:hAnsi="Verdana" w:cs="Arial"/>
          <w:b w:val="0"/>
          <w:bCs/>
          <w:sz w:val="22"/>
          <w:lang w:val="es-MX" w:eastAsia="es-MX"/>
        </w:rPr>
        <w:t>La supervisión podrá rechazar materiales, equipos, actividades, instalaciones, acabados o trabajos que no cumplan con las condiciones técnicas exigidas, caso en el cual el contratista deberá corregir, ajustar, reemplazar o reconstruir lo correspondiente, sin que ello genere reconocimiento adicional, ampliación automática del plazo o modificación del alcance contractual</w:t>
      </w:r>
    </w:p>
    <w:p w14:paraId="2D8EB0C1" w14:textId="5C9D9AF2" w:rsidR="00B24A77" w:rsidRPr="00407004" w:rsidRDefault="00B24A77" w:rsidP="00B24A77">
      <w:pPr>
        <w:spacing w:before="100" w:beforeAutospacing="1" w:after="100" w:afterAutospacing="1"/>
        <w:outlineLvl w:val="3"/>
        <w:rPr>
          <w:rFonts w:ascii="Verdana" w:eastAsia="Times New Roman" w:hAnsi="Verdana" w:cs="Arial"/>
          <w:b/>
          <w:bCs/>
          <w:sz w:val="22"/>
          <w:lang w:eastAsia="es-MX"/>
        </w:rPr>
      </w:pPr>
      <w:r w:rsidRPr="00886D4F">
        <w:rPr>
          <w:rFonts w:ascii="Verdana" w:eastAsia="Times New Roman" w:hAnsi="Verdana" w:cs="Arial"/>
          <w:b/>
          <w:bCs/>
          <w:sz w:val="22"/>
          <w:lang w:eastAsia="es-MX"/>
        </w:rPr>
        <w:t xml:space="preserve">Seguridad y </w:t>
      </w:r>
      <w:r w:rsidRPr="00407004">
        <w:rPr>
          <w:rFonts w:ascii="Verdana" w:eastAsia="Times New Roman" w:hAnsi="Verdana" w:cs="Arial"/>
          <w:b/>
          <w:bCs/>
          <w:sz w:val="22"/>
          <w:lang w:eastAsia="es-MX"/>
        </w:rPr>
        <w:t>salud en el trabajo.</w:t>
      </w:r>
    </w:p>
    <w:p w14:paraId="561FAEFC"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La Dirección Seccional de Administración Judicial de Montería propenderá por el cumplimiento del Acuerdo No. PSAA16-10560 del 11 de agosto de 2016, por el cual se adoptan las Políticas para el Sistema de Gestión de Seguridad y Salud en el Trabajo de la Rama Judicial, en concordancia con el Decreto 1072 de 2015, la Resolución 0312 de 2019, la Resolución 4272 de 2021 y demás normas aplicables.</w:t>
      </w:r>
    </w:p>
    <w:p w14:paraId="1888CF58"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 xml:space="preserve">El oferente deberá presentar con su propuesta una carta de compromiso en la cual manifieste que, en caso de resultar adjudicatario, antes del inicio de las </w:t>
      </w:r>
      <w:r w:rsidRPr="00407004">
        <w:rPr>
          <w:rFonts w:ascii="Verdana" w:eastAsia="Times New Roman" w:hAnsi="Verdana" w:cs="Arial"/>
          <w:sz w:val="22"/>
          <w:lang w:eastAsia="es-MX"/>
        </w:rPr>
        <w:lastRenderedPageBreak/>
        <w:t>actividades presentará ante la Entidad el Plan de Aplicación del Sistema de Gestión de Seguridad y Salud en el Trabajo, con los requerimientos mínimos de prevención, identificación de peligros, valoración de riesgos, medidas de control, capacitaciones, medidas activas de protección y demás componentes aplicables al objeto contractual.</w:t>
      </w:r>
    </w:p>
    <w:p w14:paraId="5387159F"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El Plan de Aplicación del Sistema de Gestión de Seguridad y Salud en el Trabajo será presentado, adoptado y ejecutado bajo responsabilidad del contratista, avalado por un profesional idóneo en la materia, e incluirá, cuando aplique, política y reglamento de seguridad, plan de emergencias, procedimientos de trabajo seguro, matriz de peligros, valoración de riesgos, cronograma del SG-SST, soportes de inducción, capacitación, entrega de elementos de protección personal, permisos de trabajo, reportes de incidentes y accidentes, y demás documentos requeridos por la normativa aplicable, la Entidad, la supervisión y/o interventoría.</w:t>
      </w:r>
    </w:p>
    <w:p w14:paraId="00554683"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Cuando se ejecuten actividades de trabajo en alturas o tareas de alto riesgo, el contratista deberá presentar los certificados vigentes de formación correspondientes, conceptos de aptitud médica ocupacional, certificación de equipos de acceso y elementos de protección contra caídas, tales como andamios, escaleras, arneses, líneas de vida, conectores, anclajes y demás elementos requeridos, así como la designación del coordinador de trabajo en alturas cuando la actividad lo exija.</w:t>
      </w:r>
    </w:p>
    <w:p w14:paraId="627EC995"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Durante la ejecución del contrato, el contratista deberá cumplir las normas laborales aplicables, acreditar el pago de las obligaciones al Sistema General de Seguridad Social Integral, riesgos laborales y parafiscales cuando haya lugar, garantizar que la información entregada a la Entidad sea veraz, completa y verificable, y asegurar que su personal acate las directrices del Sistema de Gestión de Seguridad y Salud en el Trabajo de la Rama Judicial.</w:t>
      </w:r>
    </w:p>
    <w:p w14:paraId="35084999" w14:textId="77777777" w:rsidR="00B24A77" w:rsidRPr="00407004"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El contratista deberá garantizar que el personal a su cargo use adecuadamente los elementos de protección personal, participe en inducciones, capacitaciones, charlas de seguridad y actividades de prevención, se abstenga de ejecutar actividades sin condiciones mínimas de seguridad, y no incurra en conductas que afecten a las personas, bienes, equipos, instalaciones o infraestructura de la Entidad.</w:t>
      </w:r>
    </w:p>
    <w:p w14:paraId="19FC4D19"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407004">
        <w:rPr>
          <w:rFonts w:ascii="Verdana" w:eastAsia="Times New Roman" w:hAnsi="Verdana" w:cs="Arial"/>
          <w:sz w:val="22"/>
          <w:lang w:eastAsia="es-MX"/>
        </w:rPr>
        <w:t xml:space="preserve">El contratista deberá reportar incidentes y accidentes de trabajo a la Administradora de Riesgos Laborales en el momento de ocurrencia del evento e informar inmediatamente </w:t>
      </w:r>
      <w:r w:rsidRPr="005C73E0">
        <w:rPr>
          <w:rFonts w:ascii="Verdana" w:eastAsia="Times New Roman" w:hAnsi="Verdana" w:cs="Arial"/>
          <w:sz w:val="22"/>
          <w:lang w:eastAsia="es-MX"/>
        </w:rPr>
        <w:t>al supervisor del contrato y/o al responsable del SG-SST que corresponda.</w:t>
      </w:r>
    </w:p>
    <w:p w14:paraId="7F267BBD" w14:textId="6C4AB74E" w:rsidR="00B24A77" w:rsidRPr="005C73E0" w:rsidRDefault="00B24A77" w:rsidP="00B24A77">
      <w:pPr>
        <w:spacing w:before="100" w:beforeAutospacing="1" w:after="100" w:afterAutospacing="1"/>
        <w:outlineLvl w:val="3"/>
        <w:rPr>
          <w:rFonts w:ascii="Verdana" w:eastAsia="Times New Roman" w:hAnsi="Verdana" w:cs="Arial"/>
          <w:b/>
          <w:bCs/>
          <w:sz w:val="22"/>
          <w:lang w:eastAsia="es-MX"/>
        </w:rPr>
      </w:pPr>
      <w:r w:rsidRPr="005C73E0">
        <w:rPr>
          <w:rFonts w:ascii="Verdana" w:eastAsia="Times New Roman" w:hAnsi="Verdana" w:cs="Arial"/>
          <w:b/>
          <w:bCs/>
          <w:sz w:val="22"/>
          <w:lang w:eastAsia="es-MX"/>
        </w:rPr>
        <w:t>Gestión ambiental, social y manejo de residuos.</w:t>
      </w:r>
    </w:p>
    <w:p w14:paraId="026602B1"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lastRenderedPageBreak/>
        <w:t>La Dirección Seccional de Administración Judicial de Montería, la supervisión, la interventoría cuando exista y el contratista propenderán por el cumplimiento del Acuerdo PSAA14-10160, por el cual se adopta el Plan de Gestión Ambiental de la Rama Judicial, así como de la normativa ambiental aplicable al objeto contractual.</w:t>
      </w:r>
    </w:p>
    <w:p w14:paraId="1E81EBB0"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Durante la ejecución del contrato, el contratista deberá cumplir las obligaciones ambientales y sociales aplicables, incluyendo las medidas de manejo ambiental exigidas por la normativa colombiana, por la Rama Judicial y por los documentos del proceso, así como las obligaciones relacionadas con residuos de construcción y demolición, residuos ordinarios, residuos peligrosos, residuos de aparatos eléctricos y electrónicos, cuando se generen, y demás residuos aplicables.</w:t>
      </w:r>
    </w:p>
    <w:p w14:paraId="793B78EE"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En las actividades de desmonte, regateo, demolición menor, retiro de elementos existentes, adecuación de muros y demás actividades generadoras de residuos, el contratista deberá realizar separación en la fuente, procurar el aprovechamiento cuando sea posible, garantizar transporte, almacenamiento temporal y disposición final autorizada, y abstenerse de disponer residuos, escombros, empaques, sobrantes o elementos retirados en lugares no autorizados o en condiciones que puedan afectar a la Entidad, a terceros o al ambiente.</w:t>
      </w:r>
    </w:p>
    <w:p w14:paraId="799B49EE"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El contratista deberá implementar medidas de manejo y control de material particulado, ruido, emisiones, residuos, orden, aseo, protección de áreas ocupadas, señalización, control de circulaciones, mitigación de impactos sobre usuarios y servidores judiciales, y demás acciones necesarias para reducir afectaciones a la operación normal de las sedes.</w:t>
      </w:r>
    </w:p>
    <w:p w14:paraId="557018E2" w14:textId="77777777" w:rsidR="00B24A77" w:rsidRPr="005C73E0" w:rsidRDefault="00B24A77" w:rsidP="00B24A77">
      <w:pPr>
        <w:spacing w:before="100" w:beforeAutospacing="1" w:after="100" w:afterAutospacing="1"/>
        <w:rPr>
          <w:rFonts w:ascii="Verdana" w:eastAsia="Times New Roman" w:hAnsi="Verdana" w:cs="Arial"/>
          <w:sz w:val="22"/>
          <w:lang w:eastAsia="es-MX"/>
        </w:rPr>
      </w:pPr>
      <w:r w:rsidRPr="005C73E0">
        <w:rPr>
          <w:rFonts w:ascii="Verdana" w:eastAsia="Times New Roman" w:hAnsi="Verdana" w:cs="Arial"/>
          <w:sz w:val="22"/>
          <w:lang w:eastAsia="es-MX"/>
        </w:rPr>
        <w:t>Cuando resulte aplicable, el contratista deberá implementar los requisitos establecidos en la Guía para la Elaboración e Implementación del Plan de Gestión Ambiental y Social - PGAS para Proyectos de la Unidad de Infraestructura Física, o el instrumento ambiental y social que la Entidad defina para el seguimiento del contrato. Así mismo, deberá obtener, cuando haya lugar, los permisos, autorizaciones o aprobaciones ambientales que resulten aplicables.</w:t>
      </w:r>
    </w:p>
    <w:p w14:paraId="57D41296" w14:textId="487785D2" w:rsidR="00FA071E" w:rsidRPr="005C73E0" w:rsidRDefault="00B24A77" w:rsidP="00B24A77">
      <w:pPr>
        <w:pStyle w:val="clusulas"/>
        <w:numPr>
          <w:ilvl w:val="0"/>
          <w:numId w:val="0"/>
        </w:numPr>
        <w:tabs>
          <w:tab w:val="left" w:pos="1560"/>
        </w:tabs>
        <w:spacing w:before="0" w:after="0"/>
        <w:ind w:left="66"/>
        <w:rPr>
          <w:rFonts w:ascii="Verdana" w:eastAsia="Times New Roman" w:hAnsi="Verdana" w:cs="Arial"/>
          <w:b w:val="0"/>
          <w:bCs/>
          <w:sz w:val="22"/>
          <w:lang w:val="es-MX" w:eastAsia="es-MX"/>
        </w:rPr>
      </w:pPr>
      <w:r w:rsidRPr="005C73E0">
        <w:rPr>
          <w:rFonts w:ascii="Verdana" w:eastAsia="Times New Roman" w:hAnsi="Verdana" w:cs="Arial"/>
          <w:b w:val="0"/>
          <w:bCs/>
          <w:sz w:val="22"/>
          <w:lang w:val="es-MX" w:eastAsia="es-MX"/>
        </w:rPr>
        <w:t>El contratista deberá entregar a la supervisión, cuando se requiera, los soportes de disposición final, certificados, registros fotográficos, manifiestos, actas o documentos que acrediten la adecuada gestión ambiental de los residuos generados</w:t>
      </w:r>
    </w:p>
    <w:p w14:paraId="3F5660E9" w14:textId="77777777" w:rsidR="008A49E2" w:rsidRPr="00D9126A" w:rsidRDefault="008A49E2" w:rsidP="008A49E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D9126A" w:rsidRDefault="00CB4335" w:rsidP="005C635B">
      <w:pPr>
        <w:pStyle w:val="clusulas"/>
        <w:tabs>
          <w:tab w:val="left" w:pos="1560"/>
        </w:tabs>
        <w:spacing w:before="0" w:after="0"/>
        <w:ind w:left="426"/>
        <w:rPr>
          <w:rFonts w:ascii="Verdana" w:hAnsi="Verdana" w:cstheme="minorHAnsi"/>
          <w:sz w:val="22"/>
        </w:rPr>
      </w:pPr>
      <w:r w:rsidRPr="00D9126A">
        <w:rPr>
          <w:rFonts w:ascii="Verdana" w:hAnsi="Verdana" w:cstheme="minorHAnsi"/>
          <w:sz w:val="22"/>
        </w:rPr>
        <w:t xml:space="preserve">DERECHOS DEL </w:t>
      </w:r>
      <w:r w:rsidR="006B09B1" w:rsidRPr="00D9126A">
        <w:rPr>
          <w:rFonts w:ascii="Verdana" w:hAnsi="Verdana" w:cstheme="minorHAnsi"/>
          <w:sz w:val="22"/>
        </w:rPr>
        <w:t>CONTRATISTA</w:t>
      </w:r>
    </w:p>
    <w:p w14:paraId="4C85C10C" w14:textId="424BBB2E" w:rsidR="00CB4335" w:rsidRPr="00D9126A" w:rsidRDefault="00CB4335" w:rsidP="00540E0E">
      <w:pPr>
        <w:rPr>
          <w:rFonts w:ascii="Verdana" w:hAnsi="Verdana" w:cstheme="minorHAnsi"/>
          <w:sz w:val="22"/>
        </w:rPr>
      </w:pPr>
    </w:p>
    <w:p w14:paraId="6E58BB09" w14:textId="2DE95113" w:rsidR="00CB4335" w:rsidRPr="00D9126A" w:rsidRDefault="00CB4335" w:rsidP="00540E0E">
      <w:pPr>
        <w:rPr>
          <w:rFonts w:ascii="Verdana" w:hAnsi="Verdana" w:cstheme="minorHAnsi"/>
          <w:sz w:val="22"/>
        </w:rPr>
      </w:pPr>
      <w:r w:rsidRPr="00D9126A">
        <w:rPr>
          <w:rFonts w:ascii="Verdana" w:hAnsi="Verdana" w:cstheme="minorHAnsi"/>
          <w:sz w:val="22"/>
        </w:rPr>
        <w:t xml:space="preserve">El </w:t>
      </w:r>
      <w:r w:rsidR="006B09B1" w:rsidRPr="00D9126A">
        <w:rPr>
          <w:rFonts w:ascii="Verdana" w:hAnsi="Verdana" w:cstheme="minorHAnsi"/>
          <w:sz w:val="22"/>
        </w:rPr>
        <w:t>Contratista</w:t>
      </w:r>
      <w:r w:rsidRPr="00D9126A">
        <w:rPr>
          <w:rFonts w:ascii="Verdana" w:hAnsi="Verdana" w:cstheme="minorHAnsi"/>
          <w:sz w:val="22"/>
        </w:rPr>
        <w:t xml:space="preserve"> tiene derecho a: </w:t>
      </w:r>
    </w:p>
    <w:p w14:paraId="2ED291DD" w14:textId="7BD9F020" w:rsidR="00CB4335" w:rsidRPr="00D9126A"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D9126A" w:rsidRDefault="00C678E0" w:rsidP="004905F3">
      <w:pPr>
        <w:pStyle w:val="Prrafodelista"/>
        <w:numPr>
          <w:ilvl w:val="3"/>
          <w:numId w:val="8"/>
        </w:numPr>
        <w:ind w:left="426"/>
        <w:rPr>
          <w:rFonts w:ascii="Verdana" w:hAnsi="Verdana"/>
          <w:sz w:val="22"/>
          <w:szCs w:val="24"/>
        </w:rPr>
      </w:pPr>
      <w:r w:rsidRPr="00D9126A">
        <w:rPr>
          <w:rFonts w:ascii="Verdana" w:hAnsi="Verdana"/>
          <w:sz w:val="22"/>
          <w:szCs w:val="24"/>
        </w:rPr>
        <w:t xml:space="preserve">Recibir una remuneración por la ejecución de la obra en los términos pactados en la Cláusula </w:t>
      </w:r>
      <w:r w:rsidR="0041177B" w:rsidRPr="00D9126A">
        <w:rPr>
          <w:rFonts w:ascii="Verdana" w:hAnsi="Verdana"/>
          <w:sz w:val="22"/>
          <w:szCs w:val="24"/>
        </w:rPr>
        <w:t>8</w:t>
      </w:r>
      <w:r w:rsidRPr="00D9126A">
        <w:rPr>
          <w:rFonts w:ascii="Verdana" w:hAnsi="Verdana"/>
          <w:sz w:val="22"/>
          <w:szCs w:val="24"/>
        </w:rPr>
        <w:t xml:space="preserve"> del presente Contrato.</w:t>
      </w:r>
    </w:p>
    <w:p w14:paraId="333A562E" w14:textId="77777777" w:rsidR="0041177B" w:rsidRPr="00D9126A" w:rsidRDefault="0041177B" w:rsidP="0041177B">
      <w:pPr>
        <w:rPr>
          <w:rFonts w:ascii="Verdana" w:hAnsi="Verdana" w:cstheme="minorHAnsi"/>
          <w:sz w:val="22"/>
          <w:szCs w:val="24"/>
        </w:rPr>
      </w:pPr>
    </w:p>
    <w:p w14:paraId="30A5BFF6" w14:textId="0B598E7F" w:rsidR="00CB4335" w:rsidRPr="00D9126A" w:rsidRDefault="00F95F3C" w:rsidP="005C635B">
      <w:pPr>
        <w:pStyle w:val="clusulas"/>
        <w:tabs>
          <w:tab w:val="left" w:pos="1560"/>
        </w:tabs>
        <w:spacing w:before="0" w:after="0"/>
        <w:ind w:left="426"/>
        <w:rPr>
          <w:rFonts w:ascii="Verdana" w:hAnsi="Verdana" w:cstheme="minorHAnsi"/>
          <w:sz w:val="22"/>
        </w:rPr>
      </w:pPr>
      <w:r w:rsidRPr="00D9126A">
        <w:rPr>
          <w:rFonts w:ascii="Verdana" w:hAnsi="Verdana" w:cstheme="minorHAnsi"/>
          <w:sz w:val="22"/>
        </w:rPr>
        <w:t>OBLIGACIONES DE LA ENTIDAD</w:t>
      </w:r>
    </w:p>
    <w:p w14:paraId="05BC5510" w14:textId="2517FFC3" w:rsidR="00F95F3C" w:rsidRPr="00D9126A" w:rsidRDefault="00F95F3C" w:rsidP="00540E0E">
      <w:pPr>
        <w:rPr>
          <w:rFonts w:ascii="Verdana" w:hAnsi="Verdana" w:cstheme="minorHAnsi"/>
          <w:sz w:val="22"/>
        </w:rPr>
      </w:pPr>
    </w:p>
    <w:p w14:paraId="24BB911E" w14:textId="3E528D17" w:rsidR="00F95F3C" w:rsidRDefault="00F95F3C" w:rsidP="00540E0E">
      <w:pPr>
        <w:rPr>
          <w:rFonts w:ascii="Verdana" w:hAnsi="Verdana" w:cstheme="minorHAnsi"/>
          <w:sz w:val="22"/>
        </w:rPr>
      </w:pPr>
      <w:r w:rsidRPr="00D9126A">
        <w:rPr>
          <w:rFonts w:ascii="Verdana" w:hAnsi="Verdana" w:cstheme="minorHAnsi"/>
          <w:sz w:val="22"/>
        </w:rPr>
        <w:t xml:space="preserve">La Entidad está obligada a: </w:t>
      </w:r>
    </w:p>
    <w:p w14:paraId="7FFB76CE" w14:textId="77777777" w:rsidR="003B409A" w:rsidRPr="00D9126A" w:rsidRDefault="003B409A" w:rsidP="00540E0E">
      <w:pPr>
        <w:rPr>
          <w:rFonts w:ascii="Verdana" w:hAnsi="Verdana" w:cstheme="minorHAnsi"/>
          <w:sz w:val="22"/>
        </w:rPr>
      </w:pPr>
    </w:p>
    <w:p w14:paraId="63DDA364"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Ejercer la supervisión del contrato por medio del servidor público designado para tal efecto, quien representará a la Entidad en lo relacionado con el seguimiento técnico, administrativo, financiero, jurídico y operativo de la ejecución contractual, conforme a las competencias asignadas.</w:t>
      </w:r>
    </w:p>
    <w:p w14:paraId="3427F843"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Realizar seguimiento a la ejecución del contrato, directamente o con apoyo de la interventoría cuando exista, verificando el cumplimiento del objeto, plazo, calidad, cantidades, especificaciones, obligaciones y demás condiciones pactadas.</w:t>
      </w:r>
    </w:p>
    <w:p w14:paraId="38972EF4"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Revisar, aprobar o formular observaciones a los planes de trabajo, cronogramas, planes de calidad, planes de seguridad y salud en el trabajo, planes ambientales, informes, fichas técnicas, muestras, protocolos de prueba y demás documentos que deba presentar el contratista, dentro del marco de sus competencias.</w:t>
      </w:r>
    </w:p>
    <w:p w14:paraId="665526AD"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Solicitar al contratista, en cualquier momento, información relacionada con la ejecución del contrato, cumplimiento de obligaciones, avance de actividades, personal, equipos, materiales, pruebas, riesgos, novedades o cualquier aspecto necesario para el seguimiento contractual.</w:t>
      </w:r>
    </w:p>
    <w:p w14:paraId="16DCBE74"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Pagar al contratista el valor del contrato en los términos, condiciones y oportunidad previstos en el contrato y en los documentos del proceso, previa acreditación del cumplimiento de los requisitos establecidos para cada pago.</w:t>
      </w:r>
    </w:p>
    <w:p w14:paraId="4E1C4802" w14:textId="77777777"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Facilitar, dentro de sus competencias, la coordinación interna necesaria para el ingreso del personal autorizado, programación de actividades, definición de horarios, protección de áreas y demás aspectos operativos requeridos para la ejecución en sedes judiciales en funcionamiento.</w:t>
      </w:r>
    </w:p>
    <w:p w14:paraId="31BE288C" w14:textId="04370736" w:rsidR="003B409A" w:rsidRPr="003B409A" w:rsidRDefault="003B409A" w:rsidP="003B409A">
      <w:pPr>
        <w:pStyle w:val="Ttulo"/>
        <w:numPr>
          <w:ilvl w:val="6"/>
          <w:numId w:val="8"/>
        </w:numPr>
        <w:spacing w:after="0"/>
        <w:ind w:left="426" w:hanging="426"/>
        <w:rPr>
          <w:rFonts w:ascii="Verdana" w:eastAsiaTheme="minorHAnsi" w:hAnsi="Verdana" w:cstheme="minorHAnsi"/>
          <w:color w:val="auto"/>
          <w:spacing w:val="0"/>
          <w:kern w:val="0"/>
          <w:sz w:val="22"/>
          <w:szCs w:val="22"/>
        </w:rPr>
      </w:pPr>
      <w:r w:rsidRPr="003B409A">
        <w:rPr>
          <w:rFonts w:ascii="Verdana" w:eastAsiaTheme="minorHAnsi" w:hAnsi="Verdana" w:cstheme="minorHAnsi"/>
          <w:color w:val="auto"/>
          <w:spacing w:val="0"/>
          <w:kern w:val="0"/>
          <w:sz w:val="22"/>
          <w:szCs w:val="22"/>
        </w:rPr>
        <w:t>Ejercer las demás obligaciones que surjan de la naturaleza del contrato, de los documentos del proceso y de la normativa aplicable.</w:t>
      </w:r>
    </w:p>
    <w:p w14:paraId="3D8CE488" w14:textId="77777777" w:rsidR="00044359" w:rsidRPr="00175371" w:rsidRDefault="00044359" w:rsidP="004E7400">
      <w:pPr>
        <w:rPr>
          <w:rFonts w:ascii="Verdana" w:eastAsiaTheme="majorEastAsia" w:hAnsi="Verdana" w:cstheme="minorHAnsi"/>
          <w:spacing w:val="5"/>
          <w:kern w:val="28"/>
          <w:sz w:val="22"/>
        </w:rPr>
      </w:pPr>
    </w:p>
    <w:p w14:paraId="72BB718D" w14:textId="77777777" w:rsidR="004E7400" w:rsidRPr="00175371" w:rsidRDefault="004E7400" w:rsidP="004E7400">
      <w:pPr>
        <w:rPr>
          <w:rFonts w:ascii="Verdana" w:eastAsiaTheme="majorEastAsia" w:hAnsi="Verdana" w:cstheme="minorHAnsi"/>
          <w:spacing w:val="5"/>
          <w:kern w:val="28"/>
          <w:sz w:val="22"/>
        </w:rPr>
      </w:pPr>
    </w:p>
    <w:p w14:paraId="6FF209B3" w14:textId="7E710C61" w:rsidR="00F95F3C" w:rsidRPr="00175371" w:rsidRDefault="00B06DBB" w:rsidP="005C635B">
      <w:pPr>
        <w:pStyle w:val="clusulas"/>
        <w:tabs>
          <w:tab w:val="left" w:pos="1418"/>
          <w:tab w:val="left" w:pos="1560"/>
        </w:tabs>
        <w:spacing w:before="0" w:after="0"/>
        <w:ind w:left="426"/>
        <w:rPr>
          <w:rFonts w:ascii="Verdana" w:hAnsi="Verdana" w:cstheme="minorHAnsi"/>
          <w:sz w:val="22"/>
        </w:rPr>
      </w:pPr>
      <w:r w:rsidRPr="00175371">
        <w:rPr>
          <w:rFonts w:ascii="Verdana" w:hAnsi="Verdana" w:cstheme="minorHAnsi"/>
          <w:sz w:val="22"/>
        </w:rPr>
        <w:t>RESPONSABILIDAD</w:t>
      </w:r>
    </w:p>
    <w:p w14:paraId="51F4D8ED" w14:textId="77777777" w:rsidR="0041177B" w:rsidRPr="00175371"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175371" w:rsidRDefault="0069522C" w:rsidP="00540E0E">
      <w:pPr>
        <w:rPr>
          <w:rFonts w:ascii="Verdana" w:hAnsi="Verdana" w:cstheme="minorHAnsi"/>
          <w:sz w:val="22"/>
        </w:rPr>
      </w:pPr>
      <w:r w:rsidRPr="00175371">
        <w:rPr>
          <w:rFonts w:ascii="Verdana" w:hAnsi="Verdana" w:cstheme="minorHAnsi"/>
          <w:sz w:val="22"/>
        </w:rPr>
        <w:t xml:space="preserve">El </w:t>
      </w:r>
      <w:r w:rsidR="006B09B1" w:rsidRPr="00175371">
        <w:rPr>
          <w:rFonts w:ascii="Verdana" w:hAnsi="Verdana" w:cstheme="minorHAnsi"/>
          <w:sz w:val="22"/>
        </w:rPr>
        <w:t>Contratista</w:t>
      </w:r>
      <w:r w:rsidRPr="00175371">
        <w:rPr>
          <w:rFonts w:ascii="Verdana" w:hAnsi="Verdana" w:cstheme="minorHAnsi"/>
          <w:sz w:val="22"/>
        </w:rPr>
        <w:t xml:space="preserve"> es responsable por el cumplimiento </w:t>
      </w:r>
      <w:r w:rsidR="000E3136" w:rsidRPr="00175371">
        <w:rPr>
          <w:rFonts w:ascii="Verdana" w:hAnsi="Verdana" w:cstheme="minorHAnsi"/>
          <w:sz w:val="22"/>
        </w:rPr>
        <w:t xml:space="preserve">de las obligaciones </w:t>
      </w:r>
      <w:r w:rsidR="00C6212B" w:rsidRPr="00175371">
        <w:rPr>
          <w:rFonts w:ascii="Verdana" w:hAnsi="Verdana" w:cstheme="minorHAnsi"/>
          <w:sz w:val="22"/>
        </w:rPr>
        <w:t>pactadas en el contrato</w:t>
      </w:r>
      <w:r w:rsidRPr="00175371">
        <w:rPr>
          <w:rFonts w:ascii="Verdana" w:hAnsi="Verdana" w:cstheme="minorHAnsi"/>
          <w:sz w:val="22"/>
        </w:rPr>
        <w:t xml:space="preserve">. </w:t>
      </w:r>
      <w:r w:rsidR="00402523" w:rsidRPr="00175371">
        <w:rPr>
          <w:rFonts w:ascii="Verdana" w:hAnsi="Verdana" w:cstheme="minorHAnsi"/>
          <w:sz w:val="22"/>
        </w:rPr>
        <w:t>Además</w:t>
      </w:r>
      <w:r w:rsidR="00BC50B7" w:rsidRPr="00175371">
        <w:rPr>
          <w:rFonts w:ascii="Verdana" w:hAnsi="Verdana" w:cstheme="minorHAnsi"/>
          <w:sz w:val="22"/>
        </w:rPr>
        <w:t>,</w:t>
      </w:r>
      <w:r w:rsidRPr="00175371">
        <w:rPr>
          <w:rFonts w:ascii="Verdana" w:hAnsi="Verdana" w:cstheme="minorHAnsi"/>
          <w:sz w:val="22"/>
        </w:rPr>
        <w:t xml:space="preserve"> </w:t>
      </w:r>
      <w:r w:rsidR="000B0248" w:rsidRPr="00175371">
        <w:rPr>
          <w:rFonts w:ascii="Verdana" w:hAnsi="Verdana" w:cstheme="minorHAnsi"/>
          <w:sz w:val="22"/>
        </w:rPr>
        <w:t>responderá</w:t>
      </w:r>
      <w:r w:rsidRPr="00175371">
        <w:rPr>
          <w:rFonts w:ascii="Verdana" w:hAnsi="Verdana" w:cstheme="minorHAnsi"/>
          <w:sz w:val="22"/>
        </w:rPr>
        <w:t xml:space="preserve"> por los daños </w:t>
      </w:r>
      <w:r w:rsidR="00402523" w:rsidRPr="00175371">
        <w:rPr>
          <w:rFonts w:ascii="Verdana" w:hAnsi="Verdana" w:cstheme="minorHAnsi"/>
          <w:sz w:val="22"/>
        </w:rPr>
        <w:t>generados</w:t>
      </w:r>
      <w:r w:rsidR="008B44D3" w:rsidRPr="00175371">
        <w:rPr>
          <w:rFonts w:ascii="Verdana" w:hAnsi="Verdana" w:cstheme="minorHAnsi"/>
          <w:sz w:val="22"/>
        </w:rPr>
        <w:t xml:space="preserve"> </w:t>
      </w:r>
      <w:r w:rsidR="00265851" w:rsidRPr="00175371">
        <w:rPr>
          <w:rFonts w:ascii="Verdana" w:hAnsi="Verdana" w:cstheme="minorHAnsi"/>
          <w:sz w:val="22"/>
        </w:rPr>
        <w:t xml:space="preserve">a la Entidad </w:t>
      </w:r>
      <w:r w:rsidR="008B44D3" w:rsidRPr="00175371">
        <w:rPr>
          <w:rFonts w:ascii="Verdana" w:hAnsi="Verdana" w:cstheme="minorHAnsi"/>
          <w:sz w:val="22"/>
        </w:rPr>
        <w:t>en la ejecución del contrato</w:t>
      </w:r>
      <w:r w:rsidR="00402523" w:rsidRPr="00175371">
        <w:rPr>
          <w:rFonts w:ascii="Verdana" w:hAnsi="Verdana" w:cstheme="minorHAnsi"/>
          <w:sz w:val="22"/>
        </w:rPr>
        <w:t>, causados</w:t>
      </w:r>
      <w:r w:rsidR="008B44D3" w:rsidRPr="00175371">
        <w:rPr>
          <w:rFonts w:ascii="Verdana" w:hAnsi="Verdana" w:cstheme="minorHAnsi"/>
          <w:sz w:val="22"/>
        </w:rPr>
        <w:t xml:space="preserve"> por </w:t>
      </w:r>
      <w:r w:rsidRPr="00175371">
        <w:rPr>
          <w:rFonts w:ascii="Verdana" w:hAnsi="Verdana" w:cstheme="minorHAnsi"/>
          <w:sz w:val="22"/>
        </w:rPr>
        <w:t xml:space="preserve">sus </w:t>
      </w:r>
      <w:r w:rsidR="006B09B1" w:rsidRPr="00175371">
        <w:rPr>
          <w:rFonts w:ascii="Verdana" w:hAnsi="Verdana" w:cstheme="minorHAnsi"/>
          <w:sz w:val="22"/>
        </w:rPr>
        <w:t>Contratista</w:t>
      </w:r>
      <w:r w:rsidR="00426D03" w:rsidRPr="00175371">
        <w:rPr>
          <w:rFonts w:ascii="Verdana" w:hAnsi="Verdana" w:cstheme="minorHAnsi"/>
          <w:sz w:val="22"/>
        </w:rPr>
        <w:t xml:space="preserve">s o </w:t>
      </w:r>
      <w:r w:rsidRPr="00175371">
        <w:rPr>
          <w:rFonts w:ascii="Verdana" w:hAnsi="Verdana" w:cstheme="minorHAnsi"/>
          <w:sz w:val="22"/>
        </w:rPr>
        <w:t>empleados</w:t>
      </w:r>
      <w:r w:rsidR="000B0248" w:rsidRPr="00175371">
        <w:rPr>
          <w:rFonts w:ascii="Verdana" w:hAnsi="Verdana" w:cstheme="minorHAnsi"/>
          <w:sz w:val="22"/>
        </w:rPr>
        <w:t>,</w:t>
      </w:r>
      <w:r w:rsidR="00402523" w:rsidRPr="00175371">
        <w:rPr>
          <w:rFonts w:ascii="Verdana" w:hAnsi="Verdana" w:cstheme="minorHAnsi"/>
          <w:sz w:val="22"/>
        </w:rPr>
        <w:t xml:space="preserve"> y </w:t>
      </w:r>
      <w:r w:rsidR="00A14BF9" w:rsidRPr="00175371">
        <w:rPr>
          <w:rFonts w:ascii="Verdana" w:hAnsi="Verdana" w:cstheme="minorHAnsi"/>
          <w:sz w:val="22"/>
        </w:rPr>
        <w:t xml:space="preserve">de </w:t>
      </w:r>
      <w:r w:rsidRPr="00175371">
        <w:rPr>
          <w:rFonts w:ascii="Verdana" w:hAnsi="Verdana" w:cstheme="minorHAnsi"/>
          <w:sz w:val="22"/>
        </w:rPr>
        <w:t>sus sub</w:t>
      </w:r>
      <w:r w:rsidR="006B09B1" w:rsidRPr="00175371">
        <w:rPr>
          <w:rFonts w:ascii="Verdana" w:hAnsi="Verdana" w:cstheme="minorHAnsi"/>
          <w:sz w:val="22"/>
        </w:rPr>
        <w:t>contratista</w:t>
      </w:r>
      <w:r w:rsidRPr="00175371">
        <w:rPr>
          <w:rFonts w:ascii="Verdana" w:hAnsi="Verdana" w:cstheme="minorHAnsi"/>
          <w:sz w:val="22"/>
        </w:rPr>
        <w:t>s.</w:t>
      </w:r>
    </w:p>
    <w:p w14:paraId="0B3F8513" w14:textId="77777777" w:rsidR="0069522C" w:rsidRPr="00175371" w:rsidRDefault="0069522C" w:rsidP="00540E0E">
      <w:pPr>
        <w:rPr>
          <w:rFonts w:ascii="Verdana" w:hAnsi="Verdana" w:cstheme="minorHAnsi"/>
          <w:sz w:val="22"/>
        </w:rPr>
      </w:pPr>
    </w:p>
    <w:p w14:paraId="273D887B" w14:textId="62763A15" w:rsidR="00747335" w:rsidRPr="00175371" w:rsidRDefault="00747335" w:rsidP="005C635B">
      <w:pPr>
        <w:pStyle w:val="clusulas"/>
        <w:tabs>
          <w:tab w:val="left" w:pos="1560"/>
        </w:tabs>
        <w:spacing w:before="0" w:after="0"/>
        <w:ind w:left="426"/>
        <w:rPr>
          <w:rFonts w:ascii="Verdana" w:hAnsi="Verdana" w:cstheme="minorHAnsi"/>
          <w:sz w:val="22"/>
        </w:rPr>
      </w:pPr>
      <w:r w:rsidRPr="00175371">
        <w:rPr>
          <w:rFonts w:ascii="Verdana" w:hAnsi="Verdana" w:cstheme="minorHAnsi"/>
          <w:sz w:val="22"/>
        </w:rPr>
        <w:t>INDEMNIDAD</w:t>
      </w:r>
    </w:p>
    <w:p w14:paraId="6C9F29F8" w14:textId="77777777" w:rsidR="00DE1793" w:rsidRPr="00175371" w:rsidRDefault="00DE1793" w:rsidP="00DE1667">
      <w:pPr>
        <w:pStyle w:val="clusulas"/>
        <w:numPr>
          <w:ilvl w:val="0"/>
          <w:numId w:val="0"/>
        </w:numPr>
        <w:spacing w:before="0" w:after="0"/>
        <w:ind w:left="426"/>
        <w:rPr>
          <w:rFonts w:ascii="Verdana" w:hAnsi="Verdana" w:cstheme="minorHAnsi"/>
          <w:sz w:val="22"/>
        </w:rPr>
      </w:pPr>
    </w:p>
    <w:p w14:paraId="5A31815C" w14:textId="0E48F454" w:rsidR="00747335" w:rsidRPr="00175371" w:rsidRDefault="008636C3">
      <w:pPr>
        <w:rPr>
          <w:rFonts w:ascii="Verdana" w:hAnsi="Verdana"/>
          <w:sz w:val="22"/>
          <w:szCs w:val="24"/>
          <w:lang w:val="es-CO"/>
        </w:rPr>
      </w:pPr>
      <w:r w:rsidRPr="00175371">
        <w:rPr>
          <w:rFonts w:ascii="Verdana" w:hAnsi="Verdana"/>
          <w:sz w:val="22"/>
          <w:szCs w:val="24"/>
          <w:lang w:val="es-CO"/>
        </w:rPr>
        <w:t>El Contratista mantendrá indemne al CONSEJO SUPERIOR</w:t>
      </w:r>
      <w:r w:rsidR="003B409A">
        <w:rPr>
          <w:rFonts w:ascii="Verdana" w:hAnsi="Verdana"/>
          <w:sz w:val="22"/>
          <w:szCs w:val="24"/>
          <w:lang w:val="es-CO"/>
        </w:rPr>
        <w:t xml:space="preserve"> DE LA JUDICATURA</w:t>
      </w:r>
      <w:r w:rsidRPr="00175371">
        <w:rPr>
          <w:rFonts w:ascii="Verdana" w:hAnsi="Verdana"/>
          <w:sz w:val="22"/>
          <w:szCs w:val="24"/>
          <w:lang w:val="es-CO"/>
        </w:rPr>
        <w:t xml:space="preserve"> contra todo reclamo, demanda, acción legal, y costos que puedan causarse o surgir por daños o lesiones a personas o a propiedades de terrenos ocasionados por el Contratista o su personal, durante la ejecución del objeto de este contrato.</w:t>
      </w:r>
    </w:p>
    <w:p w14:paraId="6607B13D" w14:textId="4E384BBF" w:rsidR="1E596E53" w:rsidRPr="00175371" w:rsidRDefault="1E596E53">
      <w:pPr>
        <w:rPr>
          <w:rFonts w:ascii="Verdana" w:hAnsi="Verdana"/>
          <w:sz w:val="22"/>
          <w:szCs w:val="24"/>
          <w:highlight w:val="lightGray"/>
          <w:lang w:val="es-CO"/>
        </w:rPr>
      </w:pPr>
    </w:p>
    <w:p w14:paraId="5D7A0F73" w14:textId="7204EA2E" w:rsidR="0002545D" w:rsidRPr="00175371" w:rsidRDefault="00A7753C" w:rsidP="005C635B">
      <w:pPr>
        <w:pStyle w:val="clusulas"/>
        <w:tabs>
          <w:tab w:val="left" w:pos="1560"/>
          <w:tab w:val="left" w:pos="1701"/>
        </w:tabs>
        <w:spacing w:before="0" w:after="0"/>
        <w:ind w:left="426"/>
        <w:rPr>
          <w:rFonts w:ascii="Verdana" w:hAnsi="Verdana" w:cstheme="minorHAnsi"/>
          <w:sz w:val="22"/>
        </w:rPr>
      </w:pPr>
      <w:r w:rsidRPr="00175371">
        <w:rPr>
          <w:rFonts w:ascii="Verdana" w:hAnsi="Verdana" w:cstheme="minorHAnsi"/>
          <w:sz w:val="22"/>
        </w:rPr>
        <w:t>MULTAS</w:t>
      </w:r>
    </w:p>
    <w:p w14:paraId="46230817" w14:textId="77777777" w:rsidR="004C114B" w:rsidRPr="00175371" w:rsidRDefault="004C114B">
      <w:pPr>
        <w:rPr>
          <w:rFonts w:ascii="Verdana" w:hAnsi="Verdana"/>
          <w:sz w:val="22"/>
          <w:szCs w:val="24"/>
          <w:lang w:val="es-CO"/>
        </w:rPr>
      </w:pPr>
      <w:bookmarkStart w:id="1" w:name="_Hlk509453512"/>
    </w:p>
    <w:p w14:paraId="73E91DF0" w14:textId="0FFA91C7" w:rsidR="00771B2B" w:rsidRPr="00175371"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175371">
        <w:rPr>
          <w:rFonts w:ascii="Verdana" w:eastAsia="Arial" w:hAnsi="Verdana" w:cs="Arial"/>
          <w:bCs/>
          <w:sz w:val="22"/>
          <w:lang w:val="es-CO"/>
        </w:rPr>
        <w:t xml:space="preserve">Incumplir la obligación de destinar mínimamente el </w:t>
      </w:r>
      <w:r w:rsidR="00132F80" w:rsidRPr="00175371">
        <w:rPr>
          <w:rFonts w:ascii="Verdana" w:eastAsia="Arial" w:hAnsi="Verdana" w:cs="Arial"/>
          <w:bCs/>
          <w:sz w:val="22"/>
          <w:lang w:val="es-CO"/>
        </w:rPr>
        <w:t>30%</w:t>
      </w:r>
      <w:r w:rsidRPr="00175371">
        <w:rPr>
          <w:rFonts w:ascii="Verdana" w:eastAsia="Arial" w:hAnsi="Verdana" w:cs="Arial"/>
          <w:bCs/>
          <w:sz w:val="22"/>
          <w:lang w:val="es-CO"/>
        </w:rPr>
        <w:t xml:space="preserve"> de mano de obra no calificada de la región causará multas equivalentes a</w:t>
      </w:r>
      <w:r w:rsidR="0037761E" w:rsidRPr="00175371">
        <w:rPr>
          <w:rFonts w:ascii="Verdana" w:eastAsia="Arial" w:hAnsi="Verdana" w:cs="Arial"/>
          <w:bCs/>
          <w:sz w:val="22"/>
          <w:lang w:val="es-CO"/>
        </w:rPr>
        <w:t xml:space="preserve"> </w:t>
      </w:r>
      <w:r w:rsidR="005446B9" w:rsidRPr="00175371">
        <w:rPr>
          <w:rFonts w:ascii="Verdana" w:eastAsia="Arial" w:hAnsi="Verdana" w:cs="Arial"/>
          <w:bCs/>
          <w:sz w:val="22"/>
          <w:lang w:val="es-CO"/>
        </w:rPr>
        <w:t>un</w:t>
      </w:r>
      <w:r w:rsidR="00863CD3" w:rsidRPr="00175371">
        <w:rPr>
          <w:rFonts w:ascii="Verdana" w:eastAsia="Arial" w:hAnsi="Verdana" w:cs="Arial"/>
          <w:bCs/>
          <w:sz w:val="22"/>
          <w:lang w:val="es-CO"/>
        </w:rPr>
        <w:t xml:space="preserve"> SMLMV</w:t>
      </w:r>
      <w:r w:rsidR="0037761E" w:rsidRPr="00175371">
        <w:rPr>
          <w:rFonts w:ascii="Verdana" w:eastAsia="Arial" w:hAnsi="Verdana" w:cs="Arial"/>
          <w:bCs/>
          <w:sz w:val="22"/>
          <w:lang w:val="es-CO"/>
        </w:rPr>
        <w:t xml:space="preserve"> </w:t>
      </w:r>
      <w:r w:rsidRPr="00175371">
        <w:rPr>
          <w:rFonts w:ascii="Verdana" w:eastAsia="Arial" w:hAnsi="Verdana" w:cs="Arial"/>
          <w:bCs/>
          <w:sz w:val="22"/>
          <w:lang w:val="es-CO"/>
        </w:rPr>
        <w:t>por cada día de incumplimiento. Por su parte, no cumplir con el porcentaje mínimo</w:t>
      </w:r>
      <w:r w:rsidR="009B4BE4" w:rsidRPr="00175371">
        <w:rPr>
          <w:rFonts w:ascii="Verdana" w:eastAsia="Arial" w:hAnsi="Verdana" w:cs="Arial"/>
          <w:bCs/>
          <w:sz w:val="22"/>
          <w:lang w:val="es-CO"/>
        </w:rPr>
        <w:t xml:space="preserve"> del 5%</w:t>
      </w:r>
      <w:r w:rsidRPr="00175371">
        <w:rPr>
          <w:rFonts w:ascii="Verdana" w:eastAsia="Arial" w:hAnsi="Verdana" w:cs="Arial"/>
          <w:bCs/>
          <w:sz w:val="22"/>
          <w:lang w:val="es-CO"/>
        </w:rPr>
        <w:t xml:space="preserve"> de vinculación de mujeres durante la ejecución del contrato, de conformidad con la misma obligación indicada, causará multas equivalentes a </w:t>
      </w:r>
      <w:r w:rsidR="005446B9" w:rsidRPr="00175371">
        <w:rPr>
          <w:rFonts w:ascii="Verdana" w:eastAsia="Arial" w:hAnsi="Verdana" w:cs="Arial"/>
          <w:bCs/>
          <w:sz w:val="22"/>
          <w:lang w:val="es-CO"/>
        </w:rPr>
        <w:t>un SMLMV por cada día de incumplimiento</w:t>
      </w:r>
      <w:r w:rsidRPr="00175371">
        <w:rPr>
          <w:rFonts w:ascii="Verdana" w:eastAsia="Arial" w:hAnsi="Verdana" w:cs="Arial"/>
          <w:bCs/>
          <w:sz w:val="22"/>
          <w:lang w:val="es-CO"/>
        </w:rPr>
        <w:t>.</w:t>
      </w:r>
    </w:p>
    <w:p w14:paraId="512E882E" w14:textId="77777777" w:rsidR="00771B2B" w:rsidRPr="00175371" w:rsidRDefault="00771B2B" w:rsidP="00771B2B">
      <w:pPr>
        <w:tabs>
          <w:tab w:val="left" w:pos="284"/>
          <w:tab w:val="left" w:pos="993"/>
        </w:tabs>
        <w:ind w:right="49"/>
        <w:rPr>
          <w:rFonts w:ascii="Verdana" w:eastAsia="Arial" w:hAnsi="Verdana" w:cs="Arial"/>
          <w:bCs/>
          <w:sz w:val="22"/>
          <w:lang w:val="es-CO"/>
        </w:rPr>
      </w:pPr>
    </w:p>
    <w:p w14:paraId="012B40A1" w14:textId="0AC94B7D" w:rsidR="00771B2B" w:rsidRPr="00175371" w:rsidRDefault="00771B2B" w:rsidP="004905F3">
      <w:pPr>
        <w:numPr>
          <w:ilvl w:val="6"/>
          <w:numId w:val="11"/>
        </w:numPr>
        <w:tabs>
          <w:tab w:val="left" w:pos="284"/>
          <w:tab w:val="left" w:pos="993"/>
        </w:tabs>
        <w:ind w:left="0" w:right="49" w:firstLine="0"/>
        <w:rPr>
          <w:rFonts w:ascii="Verdana" w:eastAsia="Arial" w:hAnsi="Verdana" w:cs="Arial"/>
          <w:bCs/>
          <w:sz w:val="22"/>
          <w:lang w:val="es-CO"/>
        </w:rPr>
      </w:pPr>
      <w:r w:rsidRPr="00175371">
        <w:rPr>
          <w:rFonts w:ascii="Verdana" w:eastAsia="Arial" w:hAnsi="Verdana" w:cs="Arial"/>
          <w:bCs/>
          <w:sz w:val="22"/>
          <w:lang w:val="es-CO"/>
        </w:rPr>
        <w:t xml:space="preserve">Incumplir la obligación de destinar mínimamente el </w:t>
      </w:r>
      <w:r w:rsidR="00A7719C" w:rsidRPr="00175371">
        <w:rPr>
          <w:rFonts w:ascii="Verdana" w:eastAsia="Arial" w:hAnsi="Verdana" w:cs="Arial"/>
          <w:bCs/>
          <w:sz w:val="22"/>
          <w:lang w:val="es-CO"/>
        </w:rPr>
        <w:t>5%</w:t>
      </w:r>
      <w:r w:rsidRPr="00175371">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6B740B" w:rsidRPr="00175371">
        <w:rPr>
          <w:rFonts w:ascii="Verdana" w:eastAsia="Arial" w:hAnsi="Verdana" w:cs="Arial"/>
          <w:bCs/>
          <w:sz w:val="22"/>
          <w:lang w:val="es-CO"/>
        </w:rPr>
        <w:t>un</w:t>
      </w:r>
      <w:r w:rsidRPr="00175371">
        <w:rPr>
          <w:rFonts w:ascii="Verdana" w:eastAsia="Arial" w:hAnsi="Verdana" w:cs="Arial"/>
          <w:bCs/>
          <w:sz w:val="22"/>
          <w:lang w:val="es-CO"/>
        </w:rPr>
        <w:t xml:space="preserve">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175371" w:rsidRDefault="00D6797D" w:rsidP="009A6FE2">
      <w:pPr>
        <w:rPr>
          <w:rFonts w:ascii="Verdana" w:hAnsi="Verdana" w:cstheme="minorHAnsi"/>
          <w:sz w:val="22"/>
          <w:lang w:val="es-CO"/>
        </w:rPr>
      </w:pPr>
    </w:p>
    <w:p w14:paraId="4B018CF6" w14:textId="3663D1D7" w:rsidR="00863F76" w:rsidRPr="00175371" w:rsidRDefault="00B04F60" w:rsidP="009A6FE2">
      <w:pPr>
        <w:rPr>
          <w:rFonts w:ascii="Verdana" w:hAnsi="Verdana" w:cstheme="minorHAnsi"/>
          <w:sz w:val="22"/>
          <w:lang w:val="es-CO"/>
        </w:rPr>
      </w:pPr>
      <w:r w:rsidRPr="00175371">
        <w:rPr>
          <w:rFonts w:ascii="Verdana" w:hAnsi="Verdana" w:cstheme="minorHAnsi"/>
          <w:sz w:val="22"/>
          <w:lang w:val="es-CO"/>
        </w:rPr>
        <w:t>Se causará</w:t>
      </w:r>
      <w:r w:rsidR="00E71315" w:rsidRPr="00175371">
        <w:rPr>
          <w:rFonts w:ascii="Verdana" w:hAnsi="Verdana" w:cstheme="minorHAnsi"/>
          <w:sz w:val="22"/>
          <w:lang w:val="es-CO"/>
        </w:rPr>
        <w:t>n</w:t>
      </w:r>
      <w:r w:rsidRPr="00175371">
        <w:rPr>
          <w:rFonts w:ascii="Verdana" w:hAnsi="Verdana" w:cstheme="minorHAnsi"/>
          <w:sz w:val="22"/>
          <w:lang w:val="es-CO"/>
        </w:rPr>
        <w:t xml:space="preserve"> multa</w:t>
      </w:r>
      <w:r w:rsidR="00E71315" w:rsidRPr="00175371">
        <w:rPr>
          <w:rFonts w:ascii="Verdana" w:hAnsi="Verdana" w:cstheme="minorHAnsi"/>
          <w:sz w:val="22"/>
          <w:lang w:val="es-CO"/>
        </w:rPr>
        <w:t>s</w:t>
      </w:r>
      <w:r w:rsidRPr="00175371">
        <w:rPr>
          <w:rFonts w:ascii="Verdana" w:hAnsi="Verdana" w:cstheme="minorHAnsi"/>
          <w:sz w:val="22"/>
          <w:lang w:val="es-CO"/>
        </w:rPr>
        <w:t xml:space="preserve"> equivalente</w:t>
      </w:r>
      <w:r w:rsidR="00E71315" w:rsidRPr="00175371">
        <w:rPr>
          <w:rFonts w:ascii="Verdana" w:hAnsi="Verdana" w:cstheme="minorHAnsi"/>
          <w:sz w:val="22"/>
          <w:lang w:val="es-CO"/>
        </w:rPr>
        <w:t>s</w:t>
      </w:r>
      <w:r w:rsidRPr="00175371">
        <w:rPr>
          <w:rFonts w:ascii="Verdana" w:hAnsi="Verdana" w:cstheme="minorHAnsi"/>
          <w:sz w:val="22"/>
          <w:lang w:val="es-CO"/>
        </w:rPr>
        <w:t xml:space="preserve"> a </w:t>
      </w:r>
      <w:r w:rsidR="00CF4262" w:rsidRPr="00175371">
        <w:rPr>
          <w:rFonts w:ascii="Verdana" w:hAnsi="Verdana" w:cstheme="minorHAnsi"/>
          <w:sz w:val="22"/>
          <w:lang w:val="es-CO"/>
        </w:rPr>
        <w:t xml:space="preserve">un </w:t>
      </w:r>
      <w:r w:rsidRPr="00175371">
        <w:rPr>
          <w:rFonts w:ascii="Verdana" w:hAnsi="Verdana" w:cstheme="minorHAnsi"/>
          <w:sz w:val="22"/>
          <w:lang w:val="es-CO"/>
        </w:rPr>
        <w:t>SMMLV, por cada día calendario transcurrido a partir del tercer día hábil siguiente al momento en que se verifique la existencia de investigaciones</w:t>
      </w:r>
      <w:r w:rsidR="007452DE" w:rsidRPr="00175371">
        <w:rPr>
          <w:rFonts w:ascii="Verdana" w:hAnsi="Verdana" w:cstheme="minorHAnsi"/>
          <w:sz w:val="22"/>
          <w:lang w:val="es-CO"/>
        </w:rPr>
        <w:t xml:space="preserve"> penales</w:t>
      </w:r>
      <w:r w:rsidRPr="00175371">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175371">
        <w:rPr>
          <w:rFonts w:ascii="Verdana" w:hAnsi="Verdana" w:cstheme="minorHAnsi"/>
          <w:sz w:val="22"/>
          <w:lang w:val="es-CO"/>
        </w:rPr>
        <w:t>Contratista</w:t>
      </w:r>
      <w:r w:rsidRPr="00175371">
        <w:rPr>
          <w:rFonts w:ascii="Verdana" w:hAnsi="Verdana" w:cstheme="minorHAnsi"/>
          <w:sz w:val="22"/>
          <w:lang w:val="es-CO"/>
        </w:rPr>
        <w:t>, sin que esta</w:t>
      </w:r>
      <w:r w:rsidR="002F4338" w:rsidRPr="00175371">
        <w:rPr>
          <w:rFonts w:ascii="Verdana" w:hAnsi="Verdana" w:cstheme="minorHAnsi"/>
          <w:sz w:val="22"/>
          <w:lang w:val="es-CO"/>
        </w:rPr>
        <w:t>s</w:t>
      </w:r>
      <w:r w:rsidRPr="00175371">
        <w:rPr>
          <w:rFonts w:ascii="Verdana" w:hAnsi="Verdana" w:cstheme="minorHAnsi"/>
          <w:sz w:val="22"/>
          <w:lang w:val="es-CO"/>
        </w:rPr>
        <w:t xml:space="preserve"> haya</w:t>
      </w:r>
      <w:r w:rsidR="002F4338" w:rsidRPr="00175371">
        <w:rPr>
          <w:rFonts w:ascii="Verdana" w:hAnsi="Verdana" w:cstheme="minorHAnsi"/>
          <w:sz w:val="22"/>
          <w:lang w:val="es-CO"/>
        </w:rPr>
        <w:t>n</w:t>
      </w:r>
      <w:r w:rsidRPr="00175371">
        <w:rPr>
          <w:rFonts w:ascii="Verdana" w:hAnsi="Verdana" w:cstheme="minorHAnsi"/>
          <w:sz w:val="22"/>
          <w:lang w:val="es-CO"/>
        </w:rPr>
        <w:t xml:space="preserve"> sido notificada</w:t>
      </w:r>
      <w:r w:rsidR="002F4338" w:rsidRPr="00175371">
        <w:rPr>
          <w:rFonts w:ascii="Verdana" w:hAnsi="Verdana" w:cstheme="minorHAnsi"/>
          <w:sz w:val="22"/>
          <w:lang w:val="es-CO"/>
        </w:rPr>
        <w:t>s</w:t>
      </w:r>
      <w:r w:rsidRPr="00175371">
        <w:rPr>
          <w:rFonts w:ascii="Verdana" w:hAnsi="Verdana" w:cstheme="minorHAnsi"/>
          <w:sz w:val="22"/>
          <w:lang w:val="es-CO"/>
        </w:rPr>
        <w:t xml:space="preserve"> a</w:t>
      </w:r>
      <w:r w:rsidR="0078114A" w:rsidRPr="00175371">
        <w:rPr>
          <w:rFonts w:ascii="Verdana" w:hAnsi="Verdana" w:cstheme="minorHAnsi"/>
          <w:sz w:val="22"/>
          <w:lang w:val="es-CO"/>
        </w:rPr>
        <w:t xml:space="preserve"> la Entidad.</w:t>
      </w:r>
      <w:r w:rsidR="001E7C0F" w:rsidRPr="00175371">
        <w:rPr>
          <w:rFonts w:ascii="Verdana" w:hAnsi="Verdana" w:cstheme="minorHAnsi"/>
          <w:sz w:val="22"/>
          <w:lang w:val="es-CO"/>
        </w:rPr>
        <w:t xml:space="preserve"> La sumatoria de estas multas no podrá ser superior a</w:t>
      </w:r>
      <w:r w:rsidR="00FC4AE1" w:rsidRPr="00175371">
        <w:rPr>
          <w:rFonts w:ascii="Verdana" w:hAnsi="Verdana" w:cstheme="minorHAnsi"/>
          <w:sz w:val="22"/>
          <w:lang w:val="es-CO"/>
        </w:rPr>
        <w:t xml:space="preserve">l </w:t>
      </w:r>
      <w:r w:rsidR="00C8435C" w:rsidRPr="00175371">
        <w:rPr>
          <w:rFonts w:ascii="Verdana" w:hAnsi="Verdana" w:cstheme="minorHAnsi"/>
          <w:sz w:val="22"/>
          <w:lang w:val="es-CO"/>
        </w:rPr>
        <w:t>cinco por</w:t>
      </w:r>
      <w:r w:rsidR="0024349F" w:rsidRPr="00175371">
        <w:rPr>
          <w:rFonts w:ascii="Verdana" w:hAnsi="Verdana" w:cstheme="minorHAnsi"/>
          <w:sz w:val="22"/>
          <w:lang w:val="es-CO"/>
        </w:rPr>
        <w:t xml:space="preserve"> </w:t>
      </w:r>
      <w:r w:rsidR="00C8435C" w:rsidRPr="00175371">
        <w:rPr>
          <w:rFonts w:ascii="Verdana" w:hAnsi="Verdana" w:cstheme="minorHAnsi"/>
          <w:sz w:val="22"/>
          <w:lang w:val="es-CO"/>
        </w:rPr>
        <w:t>ciento 5</w:t>
      </w:r>
      <w:r w:rsidR="00FC4AE1" w:rsidRPr="00175371">
        <w:rPr>
          <w:rFonts w:ascii="Verdana" w:hAnsi="Verdana" w:cstheme="minorHAnsi"/>
          <w:sz w:val="22"/>
          <w:lang w:val="es-CO"/>
        </w:rPr>
        <w:t>% del valor del contrato.</w:t>
      </w:r>
    </w:p>
    <w:p w14:paraId="6316B9D4" w14:textId="77777777" w:rsidR="005D58E5" w:rsidRPr="00175371" w:rsidRDefault="005D58E5" w:rsidP="009A6FE2">
      <w:pPr>
        <w:rPr>
          <w:rFonts w:ascii="Verdana" w:hAnsi="Verdana" w:cstheme="minorHAnsi"/>
          <w:sz w:val="22"/>
          <w:lang w:val="es-CO"/>
        </w:rPr>
      </w:pPr>
    </w:p>
    <w:p w14:paraId="451D411E" w14:textId="159FD8B0" w:rsidR="005D58E5" w:rsidRPr="00175371" w:rsidRDefault="005D58E5" w:rsidP="005D58E5">
      <w:pPr>
        <w:rPr>
          <w:rFonts w:ascii="Verdana" w:hAnsi="Verdana" w:cstheme="minorHAnsi"/>
          <w:sz w:val="22"/>
          <w:lang w:val="es-CO"/>
        </w:rPr>
      </w:pPr>
      <w:r w:rsidRPr="00175371">
        <w:rPr>
          <w:rFonts w:ascii="Verdana" w:hAnsi="Verdana" w:cstheme="minorHAnsi"/>
          <w:sz w:val="22"/>
          <w:highlight w:val="lightGray"/>
          <w:lang w:val="es-CO"/>
        </w:rPr>
        <w:t xml:space="preserve">[Incluir cuando el contratista haya diligenciado la </w:t>
      </w:r>
      <w:r w:rsidRPr="00175371">
        <w:rPr>
          <w:rFonts w:ascii="Verdana" w:hAnsi="Verdana" w:cstheme="minorHAnsi"/>
          <w:b/>
          <w:bCs/>
          <w:sz w:val="22"/>
          <w:highlight w:val="lightGray"/>
          <w:lang w:val="es-CO"/>
        </w:rPr>
        <w:t>Opción 1</w:t>
      </w:r>
      <w:r w:rsidRPr="00175371">
        <w:rPr>
          <w:rFonts w:ascii="Verdana" w:hAnsi="Verdana" w:cstheme="minorHAnsi"/>
          <w:sz w:val="22"/>
          <w:highlight w:val="lightGray"/>
          <w:lang w:val="es-CO"/>
        </w:rPr>
        <w:t xml:space="preserve"> del Formato 9A – Promoción de Servicios Nacionales o con Trato Nacional]</w:t>
      </w:r>
      <w:r w:rsidRPr="00175371">
        <w:rPr>
          <w:rFonts w:ascii="Verdana" w:hAnsi="Verdana" w:cstheme="minorHAnsi"/>
          <w:sz w:val="22"/>
          <w:lang w:val="es-CO"/>
        </w:rPr>
        <w:t xml:space="preserve"> 1. Se impondrá una multa equivalente a</w:t>
      </w:r>
      <w:r w:rsidR="001F784B" w:rsidRPr="00175371">
        <w:rPr>
          <w:rFonts w:ascii="Verdana" w:hAnsi="Verdana" w:cstheme="minorHAnsi"/>
          <w:sz w:val="22"/>
          <w:lang w:val="es-CO"/>
        </w:rPr>
        <w:t xml:space="preserve"> un </w:t>
      </w:r>
      <w:r w:rsidRPr="00175371">
        <w:rPr>
          <w:rFonts w:ascii="Verdana" w:hAnsi="Verdana" w:cstheme="minorHAnsi"/>
          <w:sz w:val="22"/>
          <w:lang w:val="es-CO"/>
        </w:rPr>
        <w:t xml:space="preserve">SMMLV cuando el Contratista no adquiera los bienes nacionales relevantes definidos por la Entidad Estatal en el numeral 4.3.1. del documento base. </w:t>
      </w:r>
    </w:p>
    <w:p w14:paraId="6FA787AB" w14:textId="77777777" w:rsidR="008D0DE1" w:rsidRPr="00175371" w:rsidRDefault="008D0DE1" w:rsidP="005D58E5">
      <w:pPr>
        <w:rPr>
          <w:rFonts w:ascii="Verdana" w:hAnsi="Verdana" w:cstheme="minorHAnsi"/>
          <w:sz w:val="22"/>
          <w:highlight w:val="yellow"/>
          <w:lang w:val="es-CO"/>
        </w:rPr>
      </w:pPr>
    </w:p>
    <w:p w14:paraId="4DFD0C61" w14:textId="3BE079E6" w:rsidR="00A03744" w:rsidRPr="00175371" w:rsidRDefault="003A7C12" w:rsidP="00A03744">
      <w:pPr>
        <w:tabs>
          <w:tab w:val="left" w:pos="284"/>
          <w:tab w:val="left" w:pos="993"/>
        </w:tabs>
        <w:ind w:right="49"/>
        <w:rPr>
          <w:rFonts w:ascii="Verdana" w:eastAsia="Arial" w:hAnsi="Verdana" w:cs="Arial"/>
          <w:bCs/>
          <w:sz w:val="22"/>
          <w:lang w:val="es-CO"/>
        </w:rPr>
      </w:pPr>
      <w:r w:rsidRPr="00175371">
        <w:rPr>
          <w:rFonts w:ascii="Verdana" w:eastAsia="Arial" w:hAnsi="Verdana" w:cs="Arial"/>
          <w:b/>
          <w:bCs/>
          <w:sz w:val="22"/>
          <w:highlight w:val="lightGray"/>
          <w:lang w:val="es-CO"/>
        </w:rPr>
        <w:t>[</w:t>
      </w:r>
      <w:r w:rsidRPr="00175371">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175371">
        <w:rPr>
          <w:rFonts w:ascii="Verdana" w:eastAsia="Arial" w:hAnsi="Verdana" w:cs="Arial"/>
          <w:b/>
          <w:bCs/>
          <w:sz w:val="22"/>
          <w:szCs w:val="24"/>
          <w:highlight w:val="lightGray"/>
          <w:lang w:val="es-CO"/>
        </w:rPr>
        <w:t>Para el criterio social</w:t>
      </w:r>
      <w:r w:rsidRPr="00175371">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175371">
        <w:rPr>
          <w:rFonts w:ascii="Verdana" w:eastAsia="Arial" w:hAnsi="Verdana" w:cs="Arial"/>
          <w:sz w:val="22"/>
          <w:szCs w:val="24"/>
          <w:highlight w:val="lightGray"/>
          <w:lang w:val="es-CO"/>
        </w:rPr>
        <w:t>Rrom</w:t>
      </w:r>
      <w:proofErr w:type="spellEnd"/>
      <w:r w:rsidRPr="00175371">
        <w:rPr>
          <w:rFonts w:ascii="Verdana" w:eastAsia="Arial" w:hAnsi="Verdana" w:cs="Arial"/>
          <w:sz w:val="22"/>
          <w:szCs w:val="24"/>
          <w:highlight w:val="lightGray"/>
          <w:lang w:val="es-CO"/>
        </w:rPr>
        <w:t xml:space="preserve"> (gitano).5. Personas en proceso de reintegración o reincorporación.6. Personas </w:t>
      </w:r>
      <w:proofErr w:type="spellStart"/>
      <w:r w:rsidRPr="00175371">
        <w:rPr>
          <w:rFonts w:ascii="Verdana" w:eastAsia="Arial" w:hAnsi="Verdana" w:cs="Arial"/>
          <w:sz w:val="22"/>
          <w:szCs w:val="24"/>
          <w:highlight w:val="lightGray"/>
          <w:lang w:val="es-CO"/>
        </w:rPr>
        <w:t>pospenadas</w:t>
      </w:r>
      <w:proofErr w:type="spellEnd"/>
      <w:r w:rsidRPr="00175371">
        <w:rPr>
          <w:rFonts w:ascii="Verdana" w:eastAsia="Arial" w:hAnsi="Verdana" w:cs="Arial"/>
          <w:sz w:val="22"/>
          <w:szCs w:val="24"/>
          <w:highlight w:val="lightGray"/>
          <w:lang w:val="es-CO"/>
        </w:rPr>
        <w:t xml:space="preserve">, o aquellas que se encuentren </w:t>
      </w:r>
      <w:r w:rsidRPr="00175371">
        <w:rPr>
          <w:rFonts w:ascii="Verdana" w:eastAsia="Arial" w:hAnsi="Verdana" w:cs="Arial"/>
          <w:sz w:val="22"/>
          <w:szCs w:val="24"/>
          <w:highlight w:val="lightGray"/>
          <w:lang w:val="es-CO"/>
        </w:rPr>
        <w:lastRenderedPageBreak/>
        <w:t xml:space="preserve">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175371">
        <w:rPr>
          <w:rFonts w:ascii="Verdana" w:eastAsia="Arial" w:hAnsi="Verdana" w:cs="Arial"/>
          <w:b/>
          <w:bCs/>
          <w:sz w:val="22"/>
          <w:szCs w:val="24"/>
          <w:highlight w:val="lightGray"/>
          <w:lang w:val="es-CO"/>
        </w:rPr>
        <w:t>Para el criterio ambiental:</w:t>
      </w:r>
      <w:r w:rsidRPr="00175371">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Pr="00175371">
        <w:rPr>
          <w:rFonts w:ascii="Verdana" w:eastAsia="Arial" w:hAnsi="Verdana" w:cs="Arial"/>
          <w:sz w:val="22"/>
          <w:szCs w:val="24"/>
          <w:lang w:val="es-CO"/>
        </w:rPr>
        <w:t>.]</w:t>
      </w:r>
      <w:r w:rsidR="00A03744" w:rsidRPr="00175371">
        <w:rPr>
          <w:rFonts w:ascii="Verdana" w:eastAsia="Arial" w:hAnsi="Verdana" w:cs="Arial"/>
          <w:bCs/>
          <w:sz w:val="22"/>
          <w:lang w:val="es-CO"/>
        </w:rPr>
        <w:t xml:space="preserve"> causará multas equivalentes a </w:t>
      </w:r>
      <w:r w:rsidR="00C139B9" w:rsidRPr="00175371">
        <w:rPr>
          <w:rFonts w:ascii="Verdana" w:eastAsia="Arial" w:hAnsi="Verdana" w:cs="Arial"/>
          <w:bCs/>
          <w:sz w:val="22"/>
          <w:lang w:val="es-CO"/>
        </w:rPr>
        <w:t xml:space="preserve">un </w:t>
      </w:r>
      <w:r w:rsidR="00A03744" w:rsidRPr="00175371">
        <w:rPr>
          <w:rFonts w:ascii="Verdana" w:eastAsia="Arial" w:hAnsi="Verdana" w:cs="Arial"/>
          <w:bCs/>
          <w:sz w:val="22"/>
          <w:lang w:val="es-CO"/>
        </w:rPr>
        <w:t>SMMLV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1% del valor total del contrato</w:t>
      </w:r>
    </w:p>
    <w:p w14:paraId="7FD0B3E9" w14:textId="77777777" w:rsidR="00A03744" w:rsidRPr="00175371" w:rsidRDefault="00A03744" w:rsidP="00A03744">
      <w:pPr>
        <w:tabs>
          <w:tab w:val="left" w:pos="284"/>
          <w:tab w:val="left" w:pos="993"/>
        </w:tabs>
        <w:ind w:right="49"/>
        <w:rPr>
          <w:rFonts w:ascii="Verdana" w:eastAsia="Arial" w:hAnsi="Verdana" w:cs="Arial"/>
          <w:sz w:val="22"/>
          <w:szCs w:val="24"/>
          <w:highlight w:val="yellow"/>
          <w:lang w:val="es-CO"/>
        </w:rPr>
      </w:pPr>
    </w:p>
    <w:p w14:paraId="0492E736" w14:textId="6E7DA6BA" w:rsidR="00A03744" w:rsidRPr="00175371" w:rsidRDefault="00A03744" w:rsidP="00A03744">
      <w:pPr>
        <w:rPr>
          <w:rFonts w:ascii="Verdana" w:hAnsi="Verdana" w:cstheme="minorHAnsi"/>
          <w:sz w:val="22"/>
          <w:lang w:val="es-CO"/>
        </w:rPr>
      </w:pPr>
      <w:r w:rsidRPr="00175371">
        <w:rPr>
          <w:rFonts w:ascii="Verdana" w:hAnsi="Verdana" w:cstheme="minorHAnsi"/>
          <w:sz w:val="22"/>
          <w:lang w:val="es-CO"/>
        </w:rPr>
        <w:t xml:space="preserve">Se causarán multas equivalentes a </w:t>
      </w:r>
      <w:r w:rsidR="001371D7" w:rsidRPr="00175371">
        <w:rPr>
          <w:rFonts w:ascii="Verdana" w:hAnsi="Verdana" w:cstheme="minorHAnsi"/>
          <w:sz w:val="22"/>
          <w:lang w:val="es-CO"/>
        </w:rPr>
        <w:t xml:space="preserve">un </w:t>
      </w:r>
      <w:r w:rsidRPr="00175371">
        <w:rPr>
          <w:rFonts w:ascii="Verdana" w:hAnsi="Verdana" w:cstheme="minorHAnsi"/>
          <w:sz w:val="22"/>
          <w:lang w:val="es-CO"/>
        </w:rPr>
        <w:t>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12BCB5F2" w14:textId="77777777" w:rsidR="00A03744" w:rsidRPr="00175371" w:rsidRDefault="00A03744" w:rsidP="00A03744">
      <w:pPr>
        <w:rPr>
          <w:rFonts w:ascii="Verdana" w:hAnsi="Verdana" w:cstheme="minorHAnsi"/>
          <w:sz w:val="22"/>
          <w:lang w:val="es-CO"/>
        </w:rPr>
      </w:pPr>
    </w:p>
    <w:p w14:paraId="6C9CC8A6" w14:textId="51617879" w:rsidR="00A03744" w:rsidRPr="00175371" w:rsidRDefault="00A03744" w:rsidP="00A03744">
      <w:pPr>
        <w:rPr>
          <w:rFonts w:ascii="Verdana" w:hAnsi="Verdana" w:cstheme="minorHAnsi"/>
          <w:sz w:val="22"/>
          <w:lang w:val="es-CO"/>
        </w:rPr>
      </w:pPr>
      <w:r w:rsidRPr="00175371">
        <w:rPr>
          <w:rFonts w:ascii="Verdana" w:hAnsi="Verdana" w:cstheme="minorHAnsi"/>
          <w:sz w:val="22"/>
          <w:highlight w:val="lightGray"/>
          <w:lang w:val="es-CO"/>
        </w:rPr>
        <w:t xml:space="preserve">[Incluir cuando el contratista haya diligenciado la </w:t>
      </w:r>
      <w:r w:rsidRPr="00175371">
        <w:rPr>
          <w:rFonts w:ascii="Verdana" w:hAnsi="Verdana" w:cstheme="minorHAnsi"/>
          <w:b/>
          <w:bCs/>
          <w:sz w:val="22"/>
          <w:highlight w:val="lightGray"/>
          <w:lang w:val="es-CO"/>
        </w:rPr>
        <w:t>Opción 1</w:t>
      </w:r>
      <w:r w:rsidRPr="00175371">
        <w:rPr>
          <w:rFonts w:ascii="Verdana" w:hAnsi="Verdana" w:cstheme="minorHAnsi"/>
          <w:sz w:val="22"/>
          <w:highlight w:val="lightGray"/>
          <w:lang w:val="es-CO"/>
        </w:rPr>
        <w:t xml:space="preserve"> del Formato 9A – Promoción de Servicios Nacionales o con Trato Nacional</w:t>
      </w:r>
      <w:r w:rsidRPr="00175371">
        <w:rPr>
          <w:rFonts w:ascii="Verdana" w:hAnsi="Verdana" w:cstheme="minorHAnsi"/>
          <w:sz w:val="22"/>
          <w:lang w:val="es-CO"/>
        </w:rPr>
        <w:t xml:space="preserve">] 1. Se impondrá una multa equivalente a </w:t>
      </w:r>
      <w:r w:rsidR="007B22CB" w:rsidRPr="00175371">
        <w:rPr>
          <w:rFonts w:ascii="Verdana" w:hAnsi="Verdana" w:cstheme="minorHAnsi"/>
          <w:sz w:val="22"/>
          <w:lang w:val="es-CO"/>
        </w:rPr>
        <w:t xml:space="preserve">un </w:t>
      </w:r>
      <w:r w:rsidRPr="00175371">
        <w:rPr>
          <w:rFonts w:ascii="Verdana" w:hAnsi="Verdana" w:cstheme="minorHAnsi"/>
          <w:sz w:val="22"/>
          <w:lang w:val="es-CO"/>
        </w:rPr>
        <w:t xml:space="preserve">SMMLV cuando el Contratista no adquiera los bienes nacionales relevantes definidos por la Entidad Estatal en el numeral 4.3.1. del documento base. </w:t>
      </w:r>
    </w:p>
    <w:p w14:paraId="55CA69EF" w14:textId="77777777" w:rsidR="00A03744" w:rsidRPr="00175371" w:rsidRDefault="00A03744" w:rsidP="00A03744">
      <w:pPr>
        <w:rPr>
          <w:rFonts w:ascii="Verdana" w:hAnsi="Verdana" w:cstheme="minorHAnsi"/>
          <w:sz w:val="22"/>
          <w:lang w:val="es-CO"/>
        </w:rPr>
      </w:pPr>
    </w:p>
    <w:p w14:paraId="615E0F9B" w14:textId="45D2C876" w:rsidR="005D58E5" w:rsidRPr="00175371" w:rsidRDefault="005D58E5" w:rsidP="004905F3">
      <w:pPr>
        <w:pStyle w:val="Prrafodelista"/>
        <w:numPr>
          <w:ilvl w:val="6"/>
          <w:numId w:val="11"/>
        </w:numPr>
        <w:tabs>
          <w:tab w:val="left" w:pos="284"/>
          <w:tab w:val="left" w:pos="993"/>
        </w:tabs>
        <w:ind w:left="0" w:right="49"/>
        <w:rPr>
          <w:rFonts w:ascii="Verdana" w:eastAsia="Arial" w:hAnsi="Verdana" w:cs="Arial"/>
          <w:sz w:val="22"/>
          <w:szCs w:val="24"/>
          <w:lang w:val="es-CO"/>
        </w:rPr>
      </w:pPr>
      <w:r w:rsidRPr="00175371">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7B22CB" w:rsidRPr="00175371">
        <w:rPr>
          <w:rFonts w:ascii="Verdana" w:hAnsi="Verdana" w:cstheme="minorHAnsi"/>
          <w:sz w:val="22"/>
          <w:lang w:val="es-CO"/>
        </w:rPr>
        <w:t xml:space="preserve">un </w:t>
      </w:r>
      <w:r w:rsidRPr="00175371">
        <w:rPr>
          <w:rFonts w:ascii="Verdana" w:hAnsi="Verdana" w:cstheme="minorHAnsi"/>
          <w:sz w:val="22"/>
          <w:lang w:val="es-CO"/>
        </w:rPr>
        <w:t xml:space="preserve">SMMLV por cada día transcurrido a partir del tercer día hábil siguiente al momento en que se hizo el requerimiento. </w:t>
      </w:r>
    </w:p>
    <w:p w14:paraId="708984E6" w14:textId="77777777" w:rsidR="005D58E5" w:rsidRPr="00175371" w:rsidRDefault="005D58E5" w:rsidP="005D58E5">
      <w:pPr>
        <w:rPr>
          <w:rFonts w:ascii="Verdana" w:hAnsi="Verdana" w:cstheme="minorHAnsi"/>
          <w:sz w:val="22"/>
          <w:highlight w:val="yellow"/>
          <w:lang w:val="es-CO"/>
        </w:rPr>
      </w:pPr>
    </w:p>
    <w:p w14:paraId="66BC525B" w14:textId="5CD9CDC9" w:rsidR="005D58E5" w:rsidRPr="00175371" w:rsidRDefault="005D58E5" w:rsidP="005D58E5">
      <w:pPr>
        <w:rPr>
          <w:rFonts w:ascii="Verdana" w:hAnsi="Verdana" w:cstheme="minorHAnsi"/>
          <w:sz w:val="22"/>
          <w:lang w:val="es-CO"/>
        </w:rPr>
      </w:pPr>
      <w:r w:rsidRPr="00175371">
        <w:rPr>
          <w:rFonts w:ascii="Verdana" w:hAnsi="Verdana" w:cstheme="minorHAnsi"/>
          <w:sz w:val="22"/>
          <w:highlight w:val="lightGray"/>
          <w:lang w:val="es-CO"/>
        </w:rPr>
        <w:t xml:space="preserve">[Incluir cuando el contratista haya diligenciado la </w:t>
      </w:r>
      <w:r w:rsidRPr="00175371">
        <w:rPr>
          <w:rFonts w:ascii="Verdana" w:hAnsi="Verdana" w:cstheme="minorHAnsi"/>
          <w:b/>
          <w:bCs/>
          <w:sz w:val="22"/>
          <w:highlight w:val="lightGray"/>
          <w:lang w:val="es-CO"/>
        </w:rPr>
        <w:t>Opción 2</w:t>
      </w:r>
      <w:r w:rsidRPr="00175371">
        <w:rPr>
          <w:rFonts w:ascii="Verdana" w:hAnsi="Verdana" w:cstheme="minorHAnsi"/>
          <w:sz w:val="22"/>
          <w:highlight w:val="lightGray"/>
          <w:lang w:val="es-CO"/>
        </w:rPr>
        <w:t xml:space="preserve"> del Formato 9A – Promoción de Servicios Nacionales o con Trato Nacional] </w:t>
      </w:r>
      <w:r w:rsidRPr="00175371">
        <w:rPr>
          <w:rFonts w:ascii="Verdana" w:hAnsi="Verdana" w:cstheme="minorHAnsi"/>
          <w:sz w:val="22"/>
          <w:lang w:val="es-CO"/>
        </w:rPr>
        <w:t xml:space="preserve">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w:t>
      </w:r>
      <w:r w:rsidR="007B22CB" w:rsidRPr="00175371">
        <w:rPr>
          <w:rFonts w:ascii="Verdana" w:hAnsi="Verdana" w:cstheme="minorHAnsi"/>
          <w:sz w:val="22"/>
          <w:lang w:val="es-CO"/>
        </w:rPr>
        <w:t xml:space="preserve">un </w:t>
      </w:r>
      <w:r w:rsidRPr="00175371">
        <w:rPr>
          <w:rFonts w:ascii="Verdana" w:hAnsi="Verdana" w:cstheme="minorHAnsi"/>
          <w:sz w:val="22"/>
          <w:lang w:val="es-CO"/>
        </w:rPr>
        <w:t>SMMLV por cada día de incumplimiento.</w:t>
      </w:r>
    </w:p>
    <w:p w14:paraId="61B04EFD" w14:textId="77777777" w:rsidR="005D58E5" w:rsidRPr="00175371" w:rsidRDefault="005D58E5" w:rsidP="005D58E5">
      <w:pPr>
        <w:rPr>
          <w:rFonts w:ascii="Verdana" w:hAnsi="Verdana" w:cstheme="minorHAnsi"/>
          <w:sz w:val="22"/>
          <w:lang w:val="es-CO"/>
        </w:rPr>
      </w:pPr>
      <w:r w:rsidRPr="00175371">
        <w:rPr>
          <w:rFonts w:ascii="Verdana" w:hAnsi="Verdana" w:cstheme="minorHAnsi"/>
          <w:sz w:val="22"/>
          <w:lang w:val="es-CO"/>
        </w:rPr>
        <w:tab/>
      </w:r>
    </w:p>
    <w:p w14:paraId="7B4FF2A9" w14:textId="098C3A27" w:rsidR="005D58E5" w:rsidRPr="00175371" w:rsidRDefault="005D58E5" w:rsidP="009A6FE2">
      <w:pPr>
        <w:rPr>
          <w:rFonts w:ascii="Verdana" w:hAnsi="Verdana" w:cstheme="minorHAnsi"/>
          <w:sz w:val="22"/>
          <w:lang w:val="es-CO"/>
        </w:rPr>
      </w:pPr>
      <w:r w:rsidRPr="00175371">
        <w:rPr>
          <w:rFonts w:ascii="Verdana" w:hAnsi="Verdana" w:cstheme="minorHAnsi"/>
          <w:sz w:val="22"/>
          <w:highlight w:val="lightGray"/>
          <w:lang w:val="es-CO"/>
        </w:rPr>
        <w:t>[Incluir cuando el contratista haya diligenciado el Formato 9B – Incorporación de Componente Nacional en Servicios Extranjeros</w:t>
      </w:r>
      <w:r w:rsidRPr="00175371">
        <w:rPr>
          <w:rFonts w:ascii="Verdana" w:hAnsi="Verdana" w:cstheme="minorHAnsi"/>
          <w:sz w:val="22"/>
          <w:lang w:val="es-CO"/>
        </w:rPr>
        <w:t xml:space="preserve">] Incumplir la obligación de vincular como mínimo el noventa por ciento (90%) de personal de origen colombiano para el cumplimiento del contrato, causará multas equivalentes a </w:t>
      </w:r>
      <w:r w:rsidR="00F349FE" w:rsidRPr="00175371">
        <w:rPr>
          <w:rFonts w:ascii="Verdana" w:hAnsi="Verdana" w:cstheme="minorHAnsi"/>
          <w:sz w:val="22"/>
          <w:lang w:val="es-CO"/>
        </w:rPr>
        <w:t xml:space="preserve">un </w:t>
      </w:r>
      <w:r w:rsidRPr="00175371">
        <w:rPr>
          <w:rFonts w:ascii="Verdana" w:hAnsi="Verdana" w:cstheme="minorHAnsi"/>
          <w:sz w:val="22"/>
          <w:lang w:val="es-CO"/>
        </w:rPr>
        <w:t>SMMLV por cada día de incumplimiento.</w:t>
      </w:r>
    </w:p>
    <w:p w14:paraId="095D4C96" w14:textId="77777777" w:rsidR="00EB6167" w:rsidRPr="00175371" w:rsidRDefault="00EB6167" w:rsidP="009A6FE2">
      <w:pPr>
        <w:rPr>
          <w:rFonts w:ascii="Verdana" w:hAnsi="Verdana" w:cstheme="minorHAnsi"/>
          <w:sz w:val="22"/>
          <w:lang w:val="es-CO"/>
        </w:rPr>
      </w:pPr>
    </w:p>
    <w:p w14:paraId="429F6608" w14:textId="72DC762B" w:rsidR="007B324C" w:rsidRPr="00175371" w:rsidRDefault="007B324C" w:rsidP="007B324C">
      <w:pPr>
        <w:rPr>
          <w:rFonts w:ascii="Verdana" w:hAnsi="Verdana" w:cstheme="minorHAnsi"/>
          <w:sz w:val="22"/>
          <w:lang w:val="es-CO"/>
        </w:rPr>
      </w:pPr>
      <w:r w:rsidRPr="00175371">
        <w:rPr>
          <w:rFonts w:ascii="Verdana" w:hAnsi="Verdana" w:cstheme="minorHAnsi"/>
          <w:sz w:val="22"/>
          <w:lang w:val="es-CO"/>
        </w:rPr>
        <w:t xml:space="preserve">Si durante la ejecución del Contrato se generaran incumplimientos del </w:t>
      </w:r>
      <w:r w:rsidR="006B09B1" w:rsidRPr="00175371">
        <w:rPr>
          <w:rFonts w:ascii="Verdana" w:hAnsi="Verdana" w:cstheme="minorHAnsi"/>
          <w:sz w:val="22"/>
          <w:lang w:val="es-CO"/>
        </w:rPr>
        <w:t>Contratista</w:t>
      </w:r>
      <w:r w:rsidRPr="00175371">
        <w:rPr>
          <w:rFonts w:ascii="Verdana" w:hAnsi="Verdana" w:cstheme="minorHAnsi"/>
          <w:sz w:val="22"/>
          <w:lang w:val="es-CO"/>
        </w:rPr>
        <w:t>, se causarán las</w:t>
      </w:r>
      <w:r w:rsidR="005A5410" w:rsidRPr="00175371">
        <w:rPr>
          <w:rFonts w:ascii="Verdana" w:hAnsi="Verdana" w:cstheme="minorHAnsi"/>
          <w:sz w:val="22"/>
          <w:lang w:val="es-CO"/>
        </w:rPr>
        <w:t xml:space="preserve"> siguientes</w:t>
      </w:r>
      <w:r w:rsidRPr="00175371">
        <w:rPr>
          <w:rFonts w:ascii="Verdana" w:hAnsi="Verdana" w:cstheme="minorHAnsi"/>
          <w:sz w:val="22"/>
          <w:lang w:val="es-CO"/>
        </w:rPr>
        <w:t xml:space="preserve"> </w:t>
      </w:r>
      <w:r w:rsidR="003E489F" w:rsidRPr="00175371">
        <w:rPr>
          <w:rFonts w:ascii="Verdana" w:hAnsi="Verdana" w:cstheme="minorHAnsi"/>
          <w:sz w:val="22"/>
          <w:lang w:val="es-CO"/>
        </w:rPr>
        <w:t>m</w:t>
      </w:r>
      <w:r w:rsidRPr="00175371">
        <w:rPr>
          <w:rFonts w:ascii="Verdana" w:hAnsi="Verdana" w:cstheme="minorHAnsi"/>
          <w:sz w:val="22"/>
          <w:lang w:val="es-CO"/>
        </w:rPr>
        <w:t>ultas</w:t>
      </w:r>
      <w:r w:rsidR="005A5410" w:rsidRPr="00175371">
        <w:rPr>
          <w:rFonts w:ascii="Verdana" w:hAnsi="Verdana" w:cstheme="minorHAnsi"/>
          <w:sz w:val="22"/>
          <w:lang w:val="es-CO"/>
        </w:rPr>
        <w:t>:</w:t>
      </w:r>
    </w:p>
    <w:p w14:paraId="28EC57AC" w14:textId="77777777" w:rsidR="007B324C" w:rsidRPr="00175371" w:rsidRDefault="007B324C" w:rsidP="007B324C">
      <w:pPr>
        <w:rPr>
          <w:rFonts w:ascii="Verdana" w:hAnsi="Verdana" w:cstheme="minorHAnsi"/>
          <w:sz w:val="22"/>
          <w:lang w:val="es-CO"/>
        </w:rPr>
      </w:pPr>
    </w:p>
    <w:p w14:paraId="435CFB1B" w14:textId="4E6E7122" w:rsidR="007B324C" w:rsidRPr="00175371" w:rsidRDefault="00913BF6" w:rsidP="00A565CB">
      <w:pPr>
        <w:pStyle w:val="Prrafodelista"/>
        <w:ind w:left="360"/>
        <w:rPr>
          <w:rFonts w:ascii="Verdana" w:hAnsi="Verdana" w:cstheme="minorHAnsi"/>
          <w:sz w:val="22"/>
          <w:szCs w:val="24"/>
        </w:rPr>
      </w:pPr>
      <w:r w:rsidRPr="00175371">
        <w:rPr>
          <w:rFonts w:ascii="Verdana" w:hAnsi="Verdana" w:cstheme="minorHAnsi"/>
          <w:b/>
          <w:bCs/>
          <w:sz w:val="22"/>
          <w:szCs w:val="24"/>
        </w:rPr>
        <w:t>Causales</w:t>
      </w:r>
      <w:r w:rsidR="00BF125D" w:rsidRPr="00175371">
        <w:rPr>
          <w:rFonts w:ascii="Verdana" w:hAnsi="Verdana" w:cstheme="minorHAnsi"/>
          <w:b/>
          <w:bCs/>
          <w:sz w:val="22"/>
          <w:szCs w:val="24"/>
        </w:rPr>
        <w:t>:</w:t>
      </w:r>
      <w:r w:rsidR="007B324C" w:rsidRPr="00175371">
        <w:rPr>
          <w:rFonts w:ascii="Verdana" w:hAnsi="Verdana" w:cstheme="minorHAnsi"/>
          <w:b/>
          <w:bCs/>
          <w:sz w:val="22"/>
          <w:lang w:val="es-CO"/>
        </w:rPr>
        <w:t xml:space="preserve"> </w:t>
      </w:r>
    </w:p>
    <w:p w14:paraId="067D5D56" w14:textId="036D0A22" w:rsidR="007B324C" w:rsidRPr="00175371" w:rsidRDefault="00917C47"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Por atras</w:t>
      </w:r>
      <w:r w:rsidR="00A12642" w:rsidRPr="00175371">
        <w:rPr>
          <w:rFonts w:ascii="Verdana" w:hAnsi="Verdana" w:cstheme="minorHAnsi"/>
          <w:sz w:val="22"/>
          <w:lang w:val="es-CO"/>
        </w:rPr>
        <w:t>o</w:t>
      </w:r>
      <w:r w:rsidRPr="00175371">
        <w:rPr>
          <w:rFonts w:ascii="Verdana" w:hAnsi="Verdana" w:cstheme="minorHAnsi"/>
          <w:sz w:val="22"/>
          <w:lang w:val="es-CO"/>
        </w:rPr>
        <w:t xml:space="preserve"> o </w:t>
      </w:r>
      <w:r w:rsidR="00A12642" w:rsidRPr="00175371">
        <w:rPr>
          <w:rFonts w:ascii="Verdana" w:hAnsi="Verdana" w:cstheme="minorHAnsi"/>
          <w:sz w:val="22"/>
          <w:lang w:val="es-CO"/>
        </w:rPr>
        <w:t>incumplimiento d</w:t>
      </w:r>
      <w:r w:rsidR="007B324C" w:rsidRPr="00175371">
        <w:rPr>
          <w:rFonts w:ascii="Verdana" w:hAnsi="Verdana" w:cstheme="minorHAnsi"/>
          <w:sz w:val="22"/>
          <w:lang w:val="es-CO"/>
        </w:rPr>
        <w:t xml:space="preserve">el </w:t>
      </w:r>
      <w:r w:rsidRPr="00175371">
        <w:rPr>
          <w:rFonts w:ascii="Verdana" w:hAnsi="Verdana" w:cstheme="minorHAnsi"/>
          <w:sz w:val="22"/>
          <w:lang w:val="es-CO"/>
        </w:rPr>
        <w:t>c</w:t>
      </w:r>
      <w:r w:rsidR="007B324C" w:rsidRPr="00175371">
        <w:rPr>
          <w:rFonts w:ascii="Verdana" w:hAnsi="Verdana" w:cstheme="minorHAnsi"/>
          <w:sz w:val="22"/>
          <w:lang w:val="es-CO"/>
        </w:rPr>
        <w:t xml:space="preserve">ronograma de </w:t>
      </w:r>
      <w:r w:rsidRPr="00175371">
        <w:rPr>
          <w:rFonts w:ascii="Verdana" w:hAnsi="Verdana" w:cstheme="minorHAnsi"/>
          <w:sz w:val="22"/>
          <w:lang w:val="es-CO"/>
        </w:rPr>
        <w:t>o</w:t>
      </w:r>
      <w:r w:rsidR="00A25722" w:rsidRPr="00175371">
        <w:rPr>
          <w:rFonts w:ascii="Verdana" w:hAnsi="Verdana" w:cstheme="minorHAnsi"/>
          <w:sz w:val="22"/>
          <w:lang w:val="es-CO"/>
        </w:rPr>
        <w:t>bra</w:t>
      </w:r>
      <w:r w:rsidR="007B324C" w:rsidRPr="00175371">
        <w:rPr>
          <w:rFonts w:ascii="Verdana" w:hAnsi="Verdana" w:cstheme="minorHAnsi"/>
          <w:sz w:val="22"/>
          <w:lang w:val="es-CO"/>
        </w:rPr>
        <w:t xml:space="preserve"> se causará una </w:t>
      </w:r>
      <w:r w:rsidR="0082748B" w:rsidRPr="00175371">
        <w:rPr>
          <w:rFonts w:ascii="Verdana" w:hAnsi="Verdana" w:cstheme="minorHAnsi"/>
          <w:sz w:val="22"/>
          <w:lang w:val="es-CO"/>
        </w:rPr>
        <w:t>m</w:t>
      </w:r>
      <w:r w:rsidR="007B324C" w:rsidRPr="00175371">
        <w:rPr>
          <w:rFonts w:ascii="Verdana" w:hAnsi="Verdana" w:cstheme="minorHAnsi"/>
          <w:sz w:val="22"/>
          <w:lang w:val="es-CO"/>
        </w:rPr>
        <w:t>ulta equivalente a</w:t>
      </w:r>
      <w:r w:rsidR="00EB10A7" w:rsidRPr="00175371">
        <w:rPr>
          <w:rFonts w:ascii="Verdana" w:hAnsi="Verdana" w:cstheme="minorHAnsi"/>
          <w:sz w:val="22"/>
          <w:lang w:val="es-CO"/>
        </w:rPr>
        <w:t>l</w:t>
      </w:r>
      <w:r w:rsidR="007B324C" w:rsidRPr="00175371">
        <w:rPr>
          <w:rFonts w:ascii="Verdana" w:hAnsi="Verdana" w:cstheme="minorHAnsi"/>
          <w:sz w:val="22"/>
          <w:lang w:val="es-CO"/>
        </w:rPr>
        <w:t xml:space="preserve"> </w:t>
      </w:r>
      <w:r w:rsidR="00DD440F" w:rsidRPr="00175371">
        <w:rPr>
          <w:rFonts w:ascii="Verdana" w:hAnsi="Verdana" w:cstheme="minorHAnsi"/>
          <w:sz w:val="22"/>
          <w:lang w:val="es-CO"/>
        </w:rPr>
        <w:t>0,5</w:t>
      </w:r>
      <w:r w:rsidR="0039386E" w:rsidRPr="00175371">
        <w:rPr>
          <w:rFonts w:ascii="Verdana" w:hAnsi="Verdana" w:cstheme="minorHAnsi"/>
          <w:sz w:val="22"/>
          <w:lang w:val="es-CO"/>
        </w:rPr>
        <w:t>%</w:t>
      </w:r>
      <w:r w:rsidR="007B324C" w:rsidRPr="00175371">
        <w:rPr>
          <w:rFonts w:ascii="Verdana" w:hAnsi="Verdana" w:cstheme="minorHAnsi"/>
          <w:sz w:val="22"/>
          <w:lang w:val="es-CO"/>
        </w:rPr>
        <w:t xml:space="preserve"> </w:t>
      </w:r>
      <w:r w:rsidR="0039386E" w:rsidRPr="00175371">
        <w:rPr>
          <w:rFonts w:ascii="Verdana" w:hAnsi="Verdana" w:cstheme="minorHAnsi"/>
          <w:sz w:val="22"/>
          <w:lang w:val="es-CO"/>
        </w:rPr>
        <w:t>del valor del contrato</w:t>
      </w:r>
      <w:r w:rsidR="00A25722" w:rsidRPr="00175371">
        <w:rPr>
          <w:rFonts w:ascii="Verdana" w:hAnsi="Verdana" w:cstheme="minorHAnsi"/>
          <w:sz w:val="22"/>
          <w:lang w:val="es-CO"/>
        </w:rPr>
        <w:t>,</w:t>
      </w:r>
      <w:r w:rsidR="007B324C" w:rsidRPr="00175371">
        <w:rPr>
          <w:rFonts w:ascii="Verdana" w:hAnsi="Verdana" w:cstheme="minorHAnsi"/>
          <w:sz w:val="22"/>
          <w:lang w:val="es-CO"/>
        </w:rPr>
        <w:t xml:space="preserve"> por cada </w:t>
      </w:r>
      <w:r w:rsidR="005B5E57" w:rsidRPr="00175371">
        <w:rPr>
          <w:rFonts w:ascii="Verdana" w:hAnsi="Verdana" w:cstheme="minorHAnsi"/>
          <w:sz w:val="22"/>
          <w:lang w:val="es-CO"/>
        </w:rPr>
        <w:t>d</w:t>
      </w:r>
      <w:r w:rsidR="007B324C" w:rsidRPr="00175371">
        <w:rPr>
          <w:rFonts w:ascii="Verdana" w:hAnsi="Verdana" w:cstheme="minorHAnsi"/>
          <w:sz w:val="22"/>
          <w:lang w:val="es-CO"/>
        </w:rPr>
        <w:t xml:space="preserve">ía </w:t>
      </w:r>
      <w:r w:rsidR="00787139" w:rsidRPr="00175371">
        <w:rPr>
          <w:rFonts w:ascii="Verdana" w:hAnsi="Verdana" w:cstheme="minorHAnsi"/>
          <w:sz w:val="22"/>
          <w:lang w:val="es-CO"/>
        </w:rPr>
        <w:t>c</w:t>
      </w:r>
      <w:r w:rsidR="007B324C" w:rsidRPr="00175371">
        <w:rPr>
          <w:rFonts w:ascii="Verdana" w:hAnsi="Verdana" w:cstheme="minorHAnsi"/>
          <w:sz w:val="22"/>
          <w:lang w:val="es-CO"/>
        </w:rPr>
        <w:t xml:space="preserve">alendario </w:t>
      </w:r>
      <w:r w:rsidR="00A25722" w:rsidRPr="00175371">
        <w:rPr>
          <w:rFonts w:ascii="Verdana" w:hAnsi="Verdana" w:cstheme="minorHAnsi"/>
          <w:sz w:val="22"/>
          <w:lang w:val="es-CO"/>
        </w:rPr>
        <w:t>de atraso</w:t>
      </w:r>
      <w:r w:rsidR="007B324C" w:rsidRPr="00175371">
        <w:rPr>
          <w:rFonts w:ascii="Verdana" w:hAnsi="Verdana" w:cstheme="minorHAnsi"/>
          <w:sz w:val="22"/>
          <w:lang w:val="es-CO"/>
        </w:rPr>
        <w:t>.</w:t>
      </w:r>
    </w:p>
    <w:p w14:paraId="127250F6" w14:textId="3101AF32" w:rsidR="007B324C" w:rsidRPr="00175371" w:rsidRDefault="007B324C"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175371">
        <w:rPr>
          <w:rFonts w:ascii="Verdana" w:hAnsi="Verdana" w:cstheme="minorHAnsi"/>
          <w:sz w:val="22"/>
          <w:lang w:val="es-CO"/>
        </w:rPr>
        <w:t xml:space="preserve">la cláusula </w:t>
      </w:r>
      <w:r w:rsidR="00042F21" w:rsidRPr="00175371">
        <w:rPr>
          <w:rFonts w:ascii="Verdana" w:hAnsi="Verdana" w:cstheme="minorHAnsi"/>
          <w:sz w:val="22"/>
          <w:lang w:val="es-CO"/>
        </w:rPr>
        <w:t>19</w:t>
      </w:r>
      <w:r w:rsidRPr="00175371">
        <w:rPr>
          <w:rFonts w:ascii="Verdana" w:hAnsi="Verdana" w:cstheme="minorHAnsi"/>
          <w:sz w:val="22"/>
          <w:lang w:val="es-CO"/>
        </w:rPr>
        <w:t xml:space="preserve">, </w:t>
      </w:r>
      <w:r w:rsidR="00C013F6" w:rsidRPr="00175371">
        <w:rPr>
          <w:rFonts w:ascii="Verdana" w:hAnsi="Verdana" w:cstheme="minorHAnsi"/>
          <w:sz w:val="22"/>
          <w:lang w:val="es-CO"/>
        </w:rPr>
        <w:t xml:space="preserve">de acuerdo al contrato inicial o sus modificaciones, </w:t>
      </w:r>
      <w:r w:rsidRPr="00175371">
        <w:rPr>
          <w:rFonts w:ascii="Verdana" w:hAnsi="Verdana" w:cstheme="minorHAnsi"/>
          <w:sz w:val="22"/>
          <w:lang w:val="es-CO"/>
        </w:rPr>
        <w:t xml:space="preserve">se causará una </w:t>
      </w:r>
      <w:r w:rsidR="00C013F6" w:rsidRPr="00175371">
        <w:rPr>
          <w:rFonts w:ascii="Verdana" w:hAnsi="Verdana" w:cstheme="minorHAnsi"/>
          <w:sz w:val="22"/>
          <w:lang w:val="es-CO"/>
        </w:rPr>
        <w:t xml:space="preserve">multa </w:t>
      </w:r>
      <w:r w:rsidR="00787139" w:rsidRPr="00175371">
        <w:rPr>
          <w:rFonts w:ascii="Verdana" w:hAnsi="Verdana" w:cstheme="minorHAnsi"/>
          <w:sz w:val="22"/>
          <w:lang w:val="es-CO"/>
        </w:rPr>
        <w:t>equivalente a</w:t>
      </w:r>
      <w:r w:rsidR="00EB10A7" w:rsidRPr="00175371">
        <w:rPr>
          <w:rFonts w:ascii="Verdana" w:hAnsi="Verdana" w:cstheme="minorHAnsi"/>
          <w:sz w:val="22"/>
          <w:lang w:val="es-CO"/>
        </w:rPr>
        <w:t>l</w:t>
      </w:r>
      <w:r w:rsidR="00787139" w:rsidRPr="00175371">
        <w:rPr>
          <w:rFonts w:ascii="Verdana" w:hAnsi="Verdana" w:cstheme="minorHAnsi"/>
          <w:sz w:val="22"/>
          <w:lang w:val="es-CO"/>
        </w:rPr>
        <w:t xml:space="preserve"> </w:t>
      </w:r>
      <w:r w:rsidR="00EB10A7" w:rsidRPr="00175371">
        <w:rPr>
          <w:rFonts w:ascii="Verdana" w:hAnsi="Verdana" w:cstheme="minorHAnsi"/>
          <w:sz w:val="22"/>
          <w:lang w:val="es-CO"/>
        </w:rPr>
        <w:t>1</w:t>
      </w:r>
      <w:r w:rsidR="0039386E" w:rsidRPr="00175371">
        <w:rPr>
          <w:rFonts w:ascii="Verdana" w:hAnsi="Verdana" w:cstheme="minorHAnsi"/>
          <w:sz w:val="22"/>
          <w:lang w:val="es-CO"/>
        </w:rPr>
        <w:t>%</w:t>
      </w:r>
      <w:r w:rsidR="00787139" w:rsidRPr="00175371">
        <w:rPr>
          <w:rFonts w:ascii="Verdana" w:hAnsi="Verdana" w:cstheme="minorHAnsi"/>
          <w:sz w:val="22"/>
          <w:lang w:val="es-CO"/>
        </w:rPr>
        <w:t xml:space="preserve"> </w:t>
      </w:r>
      <w:r w:rsidR="0039386E" w:rsidRPr="00175371">
        <w:rPr>
          <w:rFonts w:ascii="Verdana" w:hAnsi="Verdana" w:cstheme="minorHAnsi"/>
          <w:sz w:val="22"/>
          <w:lang w:val="es-CO"/>
        </w:rPr>
        <w:t>del valor del contrato</w:t>
      </w:r>
      <w:r w:rsidR="00787139" w:rsidRPr="00175371">
        <w:rPr>
          <w:rFonts w:ascii="Verdana" w:hAnsi="Verdana" w:cstheme="minorHAnsi"/>
          <w:sz w:val="22"/>
          <w:lang w:val="es-CO"/>
        </w:rPr>
        <w:t>,</w:t>
      </w:r>
      <w:r w:rsidR="00787139" w:rsidRPr="00175371" w:rsidDel="00787139">
        <w:rPr>
          <w:rFonts w:ascii="Verdana" w:hAnsi="Verdana" w:cstheme="minorHAnsi"/>
          <w:sz w:val="22"/>
          <w:lang w:val="es-CO"/>
        </w:rPr>
        <w:t xml:space="preserve"> </w:t>
      </w:r>
      <w:r w:rsidRPr="00175371">
        <w:rPr>
          <w:rFonts w:ascii="Verdana" w:hAnsi="Verdana" w:cstheme="minorHAnsi"/>
          <w:sz w:val="22"/>
          <w:lang w:val="es-CO"/>
        </w:rPr>
        <w:t xml:space="preserve">por cada </w:t>
      </w:r>
      <w:r w:rsidR="00787139" w:rsidRPr="00175371">
        <w:rPr>
          <w:rFonts w:ascii="Verdana" w:hAnsi="Verdana" w:cstheme="minorHAnsi"/>
          <w:sz w:val="22"/>
          <w:lang w:val="es-CO"/>
        </w:rPr>
        <w:t>d</w:t>
      </w:r>
      <w:r w:rsidRPr="00175371">
        <w:rPr>
          <w:rFonts w:ascii="Verdana" w:hAnsi="Verdana" w:cstheme="minorHAnsi"/>
          <w:sz w:val="22"/>
          <w:lang w:val="es-CO"/>
        </w:rPr>
        <w:t xml:space="preserve">ía </w:t>
      </w:r>
      <w:r w:rsidR="00787139" w:rsidRPr="00175371">
        <w:rPr>
          <w:rFonts w:ascii="Verdana" w:hAnsi="Verdana" w:cstheme="minorHAnsi"/>
          <w:sz w:val="22"/>
          <w:lang w:val="es-CO"/>
        </w:rPr>
        <w:t>c</w:t>
      </w:r>
      <w:r w:rsidRPr="00175371">
        <w:rPr>
          <w:rFonts w:ascii="Verdana" w:hAnsi="Verdana" w:cstheme="minorHAnsi"/>
          <w:sz w:val="22"/>
          <w:lang w:val="es-CO"/>
        </w:rPr>
        <w:t xml:space="preserve">alendario </w:t>
      </w:r>
      <w:r w:rsidR="0001297A" w:rsidRPr="00175371">
        <w:rPr>
          <w:rFonts w:ascii="Verdana" w:hAnsi="Verdana" w:cstheme="minorHAnsi"/>
          <w:sz w:val="22"/>
          <w:lang w:val="es-CO"/>
        </w:rPr>
        <w:t>de atraso en el cumplimiento; sin perjuicio de que con esta conducta se haga acreedor a otras sanciones más gravosas.</w:t>
      </w:r>
      <w:r w:rsidRPr="00175371">
        <w:rPr>
          <w:rFonts w:ascii="Verdana" w:hAnsi="Verdana" w:cstheme="minorHAnsi"/>
          <w:sz w:val="22"/>
          <w:lang w:val="es-CO"/>
        </w:rPr>
        <w:t xml:space="preserve"> </w:t>
      </w:r>
    </w:p>
    <w:p w14:paraId="68650FE1" w14:textId="17342CB8" w:rsidR="007B324C" w:rsidRPr="00175371" w:rsidRDefault="007B324C"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Si el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no </w:t>
      </w:r>
      <w:r w:rsidR="00C95D84" w:rsidRPr="00175371">
        <w:rPr>
          <w:rFonts w:ascii="Verdana" w:hAnsi="Verdana" w:cstheme="minorHAnsi"/>
          <w:sz w:val="22"/>
          <w:lang w:val="es-CO"/>
        </w:rPr>
        <w:t xml:space="preserve">entrega </w:t>
      </w:r>
      <w:r w:rsidRPr="00175371">
        <w:rPr>
          <w:rFonts w:ascii="Verdana" w:hAnsi="Verdana" w:cstheme="minorHAnsi"/>
          <w:sz w:val="22"/>
          <w:lang w:val="es-CO"/>
        </w:rPr>
        <w:t xml:space="preserve">la información completa que le solicite el </w:t>
      </w:r>
      <w:r w:rsidR="007509B8" w:rsidRPr="00175371">
        <w:rPr>
          <w:rFonts w:ascii="Verdana" w:hAnsi="Verdana" w:cstheme="minorHAnsi"/>
          <w:sz w:val="22"/>
        </w:rPr>
        <w:t>supervisor o interventor</w:t>
      </w:r>
      <w:r w:rsidR="00A00787" w:rsidRPr="00175371">
        <w:rPr>
          <w:rFonts w:ascii="Verdana" w:hAnsi="Verdana" w:cstheme="minorHAnsi"/>
          <w:sz w:val="22"/>
        </w:rPr>
        <w:t>,</w:t>
      </w:r>
      <w:r w:rsidRPr="00175371">
        <w:rPr>
          <w:rFonts w:ascii="Verdana" w:hAnsi="Verdana" w:cstheme="minorHAnsi"/>
          <w:sz w:val="22"/>
          <w:lang w:val="es-CO"/>
        </w:rPr>
        <w:t xml:space="preserve"> que se relacione con el objeto del </w:t>
      </w:r>
      <w:r w:rsidR="00A00787" w:rsidRPr="00175371">
        <w:rPr>
          <w:rFonts w:ascii="Verdana" w:hAnsi="Verdana" w:cstheme="minorHAnsi"/>
          <w:sz w:val="22"/>
          <w:lang w:val="es-CO"/>
        </w:rPr>
        <w:t>c</w:t>
      </w:r>
      <w:r w:rsidRPr="00175371">
        <w:rPr>
          <w:rFonts w:ascii="Verdana" w:hAnsi="Verdana" w:cstheme="minorHAnsi"/>
          <w:sz w:val="22"/>
          <w:lang w:val="es-CO"/>
        </w:rPr>
        <w:t xml:space="preserve">ontrato, dentro de los plazos y en los términos de cada requerimiento, se causará una </w:t>
      </w:r>
      <w:r w:rsidR="006D7061" w:rsidRPr="00175371">
        <w:rPr>
          <w:rFonts w:ascii="Verdana" w:hAnsi="Verdana" w:cstheme="minorHAnsi"/>
          <w:sz w:val="22"/>
          <w:lang w:val="es-CO"/>
        </w:rPr>
        <w:t>m</w:t>
      </w:r>
      <w:r w:rsidRPr="00175371">
        <w:rPr>
          <w:rFonts w:ascii="Verdana" w:hAnsi="Verdana" w:cstheme="minorHAnsi"/>
          <w:sz w:val="22"/>
          <w:lang w:val="es-CO"/>
        </w:rPr>
        <w:t>ulta equivalente a</w:t>
      </w:r>
      <w:r w:rsidR="00EB10A7" w:rsidRPr="00175371">
        <w:rPr>
          <w:rFonts w:ascii="Verdana" w:hAnsi="Verdana" w:cstheme="minorHAnsi"/>
          <w:sz w:val="22"/>
          <w:lang w:val="es-CO"/>
        </w:rPr>
        <w:t>l</w:t>
      </w:r>
      <w:r w:rsidRPr="00175371">
        <w:rPr>
          <w:rFonts w:ascii="Verdana" w:hAnsi="Verdana" w:cstheme="minorHAnsi"/>
          <w:sz w:val="22"/>
          <w:lang w:val="es-CO"/>
        </w:rPr>
        <w:t xml:space="preserve"> </w:t>
      </w:r>
      <w:r w:rsidR="00EB10A7" w:rsidRPr="00175371">
        <w:rPr>
          <w:rFonts w:ascii="Verdana" w:hAnsi="Verdana" w:cstheme="minorHAnsi"/>
          <w:sz w:val="22"/>
          <w:lang w:val="es-CO"/>
        </w:rPr>
        <w:t>0,</w:t>
      </w:r>
      <w:r w:rsidR="00042F21" w:rsidRPr="00175371">
        <w:rPr>
          <w:rFonts w:ascii="Verdana" w:hAnsi="Verdana" w:cstheme="minorHAnsi"/>
          <w:sz w:val="22"/>
          <w:lang w:val="es-CO"/>
        </w:rPr>
        <w:t>1</w:t>
      </w:r>
      <w:r w:rsidR="00EB10A7" w:rsidRPr="00175371">
        <w:rPr>
          <w:rFonts w:ascii="Verdana" w:hAnsi="Verdana" w:cstheme="minorHAnsi"/>
          <w:sz w:val="22"/>
          <w:lang w:val="es-CO"/>
        </w:rPr>
        <w:t>%</w:t>
      </w:r>
      <w:r w:rsidR="00A00787" w:rsidRPr="00175371">
        <w:rPr>
          <w:rFonts w:ascii="Verdana" w:hAnsi="Verdana" w:cstheme="minorHAnsi"/>
          <w:sz w:val="22"/>
          <w:lang w:val="es-CO"/>
        </w:rPr>
        <w:t xml:space="preserve"> </w:t>
      </w:r>
      <w:r w:rsidR="00EB10A7" w:rsidRPr="00175371">
        <w:rPr>
          <w:rFonts w:ascii="Verdana" w:hAnsi="Verdana" w:cstheme="minorHAnsi"/>
          <w:sz w:val="22"/>
          <w:lang w:val="es-CO"/>
        </w:rPr>
        <w:t>del valor del contrato</w:t>
      </w:r>
      <w:r w:rsidRPr="00175371">
        <w:rPr>
          <w:rFonts w:ascii="Verdana" w:hAnsi="Verdana" w:cstheme="minorHAnsi"/>
          <w:sz w:val="22"/>
          <w:lang w:val="es-CO"/>
        </w:rPr>
        <w:t xml:space="preserve">. Estas multas se causarán </w:t>
      </w:r>
      <w:r w:rsidR="00A00787" w:rsidRPr="00175371">
        <w:rPr>
          <w:rFonts w:ascii="Verdana" w:hAnsi="Verdana" w:cstheme="minorHAnsi"/>
          <w:sz w:val="22"/>
          <w:lang w:val="es-CO"/>
        </w:rPr>
        <w:t xml:space="preserve">sucesivamente por cada día de atraso, </w:t>
      </w:r>
      <w:r w:rsidRPr="00175371">
        <w:rPr>
          <w:rFonts w:ascii="Verdana" w:hAnsi="Verdana" w:cstheme="minorHAnsi"/>
          <w:sz w:val="22"/>
          <w:lang w:val="es-CO"/>
        </w:rPr>
        <w:t xml:space="preserve">hasta cuando el </w:t>
      </w:r>
      <w:r w:rsidR="006B09B1" w:rsidRPr="00175371">
        <w:rPr>
          <w:rFonts w:ascii="Verdana" w:hAnsi="Verdana" w:cstheme="minorHAnsi"/>
          <w:sz w:val="22"/>
          <w:lang w:val="es-CO"/>
        </w:rPr>
        <w:t>Contratista</w:t>
      </w:r>
      <w:r w:rsidR="00FD6F32" w:rsidRPr="00175371">
        <w:rPr>
          <w:rFonts w:ascii="Verdana" w:hAnsi="Verdana" w:cstheme="minorHAnsi"/>
          <w:sz w:val="22"/>
          <w:lang w:val="es-CO"/>
        </w:rPr>
        <w:t xml:space="preserve"> </w:t>
      </w:r>
      <w:r w:rsidRPr="00175371">
        <w:rPr>
          <w:rFonts w:ascii="Verdana" w:hAnsi="Verdana" w:cstheme="minorHAnsi"/>
          <w:sz w:val="22"/>
          <w:lang w:val="es-CO"/>
        </w:rPr>
        <w:t xml:space="preserve">demuestre que </w:t>
      </w:r>
      <w:r w:rsidR="0003476D" w:rsidRPr="00175371">
        <w:rPr>
          <w:rFonts w:ascii="Verdana" w:hAnsi="Verdana" w:cstheme="minorHAnsi"/>
          <w:sz w:val="22"/>
          <w:lang w:val="es-CO"/>
        </w:rPr>
        <w:t>corrija</w:t>
      </w:r>
      <w:r w:rsidRPr="00175371">
        <w:rPr>
          <w:rFonts w:ascii="Verdana" w:hAnsi="Verdana" w:cstheme="minorHAnsi"/>
          <w:sz w:val="22"/>
          <w:lang w:val="es-CO"/>
        </w:rPr>
        <w:t xml:space="preserve"> el incumplimiento respectivo a satisfacción del </w:t>
      </w:r>
      <w:r w:rsidR="007509B8" w:rsidRPr="00175371">
        <w:rPr>
          <w:rFonts w:ascii="Verdana" w:hAnsi="Verdana" w:cstheme="minorHAnsi"/>
          <w:sz w:val="22"/>
        </w:rPr>
        <w:t>supervisor o interventor</w:t>
      </w:r>
      <w:r w:rsidRPr="00175371">
        <w:rPr>
          <w:rFonts w:ascii="Verdana" w:hAnsi="Verdana" w:cstheme="minorHAnsi"/>
          <w:sz w:val="22"/>
          <w:lang w:val="es-CO"/>
        </w:rPr>
        <w:t xml:space="preserve">. </w:t>
      </w:r>
    </w:p>
    <w:p w14:paraId="77E5D56D" w14:textId="08AD97A0" w:rsidR="00CD075F" w:rsidRPr="00175371" w:rsidRDefault="009016E4"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imputable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en </w:t>
      </w:r>
      <w:r w:rsidR="00CB6147" w:rsidRPr="00175371">
        <w:rPr>
          <w:rFonts w:ascii="Verdana" w:hAnsi="Verdana" w:cstheme="minorHAnsi"/>
          <w:sz w:val="22"/>
          <w:lang w:val="es-CO"/>
        </w:rPr>
        <w:t xml:space="preserve">la </w:t>
      </w:r>
      <w:r w:rsidRPr="00175371">
        <w:rPr>
          <w:rFonts w:ascii="Verdana" w:hAnsi="Verdana" w:cstheme="minorHAnsi"/>
          <w:sz w:val="22"/>
          <w:lang w:val="es-CO"/>
        </w:rPr>
        <w:t>firma del acta de inicio</w:t>
      </w:r>
      <w:r w:rsidR="004016C1" w:rsidRPr="00175371">
        <w:rPr>
          <w:rFonts w:ascii="Verdana" w:hAnsi="Verdana" w:cstheme="minorHAnsi"/>
          <w:sz w:val="22"/>
          <w:lang w:val="es-CO"/>
        </w:rPr>
        <w:t xml:space="preserve"> o no iniciar </w:t>
      </w:r>
      <w:r w:rsidR="00467E76" w:rsidRPr="00175371">
        <w:rPr>
          <w:rFonts w:ascii="Verdana" w:hAnsi="Verdana" w:cstheme="minorHAnsi"/>
          <w:sz w:val="22"/>
          <w:lang w:val="es-CO"/>
        </w:rPr>
        <w:t>la ejecución en la fecha pactada,</w:t>
      </w:r>
      <w:r w:rsidR="00444A03" w:rsidRPr="00175371">
        <w:rPr>
          <w:rFonts w:ascii="Verdana" w:hAnsi="Verdana" w:cstheme="minorHAnsi"/>
          <w:sz w:val="22"/>
          <w:lang w:val="es-CO"/>
        </w:rPr>
        <w:t xml:space="preserve"> se causará una </w:t>
      </w:r>
      <w:r w:rsidR="00467E76" w:rsidRPr="00175371">
        <w:rPr>
          <w:rFonts w:ascii="Verdana" w:hAnsi="Verdana" w:cstheme="minorHAnsi"/>
          <w:sz w:val="22"/>
          <w:lang w:val="es-CO"/>
        </w:rPr>
        <w:t>m</w:t>
      </w:r>
      <w:r w:rsidR="00444A03" w:rsidRPr="00175371">
        <w:rPr>
          <w:rFonts w:ascii="Verdana" w:hAnsi="Verdana" w:cstheme="minorHAnsi"/>
          <w:sz w:val="22"/>
          <w:lang w:val="es-CO"/>
        </w:rPr>
        <w:t>ulta diaria equivalente a</w:t>
      </w:r>
      <w:r w:rsidR="008C0365" w:rsidRPr="00175371">
        <w:rPr>
          <w:rFonts w:ascii="Verdana" w:hAnsi="Verdana" w:cstheme="minorHAnsi"/>
          <w:sz w:val="22"/>
          <w:lang w:val="es-CO"/>
        </w:rPr>
        <w:t>l</w:t>
      </w:r>
      <w:r w:rsidR="00444A03" w:rsidRPr="00175371">
        <w:rPr>
          <w:rFonts w:ascii="Verdana" w:hAnsi="Verdana" w:cstheme="minorHAnsi"/>
          <w:sz w:val="22"/>
          <w:lang w:val="es-CO"/>
        </w:rPr>
        <w:t xml:space="preserve"> </w:t>
      </w:r>
      <w:r w:rsidR="008C0365" w:rsidRPr="00175371">
        <w:rPr>
          <w:rFonts w:ascii="Verdana" w:hAnsi="Verdana" w:cstheme="minorHAnsi"/>
          <w:sz w:val="22"/>
          <w:lang w:val="es-CO"/>
        </w:rPr>
        <w:t>0,3</w:t>
      </w:r>
      <w:r w:rsidR="00EB10A7" w:rsidRPr="00175371">
        <w:rPr>
          <w:rFonts w:ascii="Verdana" w:hAnsi="Verdana" w:cstheme="minorHAnsi"/>
          <w:sz w:val="22"/>
          <w:lang w:val="es-CO"/>
        </w:rPr>
        <w:t>% del valor del contrato</w:t>
      </w:r>
      <w:r w:rsidR="00444A03" w:rsidRPr="00175371">
        <w:rPr>
          <w:rFonts w:ascii="Verdana" w:hAnsi="Verdana" w:cstheme="minorHAnsi"/>
          <w:sz w:val="22"/>
          <w:lang w:val="es-CO"/>
        </w:rPr>
        <w:t>, por cada día calendario de atraso</w:t>
      </w:r>
      <w:r w:rsidR="00ED2842" w:rsidRPr="00175371">
        <w:rPr>
          <w:rFonts w:ascii="Verdana" w:hAnsi="Verdana" w:cstheme="minorHAnsi"/>
          <w:sz w:val="22"/>
          <w:lang w:val="es-CO"/>
        </w:rPr>
        <w:t xml:space="preserve">. Igual sanción se aplicará en caso de que el </w:t>
      </w:r>
      <w:r w:rsidR="006B09B1" w:rsidRPr="00175371">
        <w:rPr>
          <w:rFonts w:ascii="Verdana" w:hAnsi="Verdana" w:cstheme="minorHAnsi"/>
          <w:sz w:val="22"/>
          <w:lang w:val="es-CO"/>
        </w:rPr>
        <w:t>Contratista</w:t>
      </w:r>
      <w:r w:rsidR="00ED2842" w:rsidRPr="00175371">
        <w:rPr>
          <w:rFonts w:ascii="Verdana" w:hAnsi="Verdana" w:cstheme="minorHAnsi"/>
          <w:sz w:val="22"/>
          <w:lang w:val="es-CO"/>
        </w:rPr>
        <w:t xml:space="preserve"> no inicie efectivamente con la ejecución del contrato</w:t>
      </w:r>
      <w:r w:rsidR="00467E76" w:rsidRPr="00175371">
        <w:rPr>
          <w:rFonts w:ascii="Verdana" w:hAnsi="Verdana" w:cstheme="minorHAnsi"/>
          <w:sz w:val="22"/>
          <w:lang w:val="es-CO"/>
        </w:rPr>
        <w:t xml:space="preserve"> en la fecha acordada.</w:t>
      </w:r>
    </w:p>
    <w:p w14:paraId="5BF570B0" w14:textId="60D9E6A9" w:rsidR="00901E2E" w:rsidRPr="00175371" w:rsidRDefault="00901E2E"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en la entrega final de la </w:t>
      </w:r>
      <w:r w:rsidR="006B43C1" w:rsidRPr="00175371">
        <w:rPr>
          <w:rFonts w:ascii="Verdana" w:hAnsi="Verdana" w:cstheme="minorHAnsi"/>
          <w:sz w:val="22"/>
          <w:lang w:val="es-CO"/>
        </w:rPr>
        <w:t>o</w:t>
      </w:r>
      <w:r w:rsidRPr="00175371">
        <w:rPr>
          <w:rFonts w:ascii="Verdana" w:hAnsi="Verdana" w:cstheme="minorHAnsi"/>
          <w:sz w:val="22"/>
          <w:lang w:val="es-CO"/>
        </w:rPr>
        <w:t>bra contratad</w:t>
      </w:r>
      <w:r w:rsidR="00AC354A" w:rsidRPr="00175371">
        <w:rPr>
          <w:rFonts w:ascii="Verdana" w:hAnsi="Verdana" w:cstheme="minorHAnsi"/>
          <w:sz w:val="22"/>
          <w:lang w:val="es-CO"/>
        </w:rPr>
        <w:t xml:space="preserve">a, el </w:t>
      </w:r>
      <w:r w:rsidR="006B09B1" w:rsidRPr="00175371">
        <w:rPr>
          <w:rFonts w:ascii="Verdana" w:hAnsi="Verdana" w:cstheme="minorHAnsi"/>
          <w:sz w:val="22"/>
          <w:lang w:val="es-CO"/>
        </w:rPr>
        <w:t>Contratista</w:t>
      </w:r>
      <w:r w:rsidR="00AC354A" w:rsidRPr="00175371">
        <w:rPr>
          <w:rFonts w:ascii="Verdana" w:hAnsi="Verdana" w:cstheme="minorHAnsi"/>
          <w:sz w:val="22"/>
          <w:lang w:val="es-CO"/>
        </w:rPr>
        <w:t xml:space="preserve"> se hará acreedor a una multa equivalente a</w:t>
      </w:r>
      <w:r w:rsidR="0076362E" w:rsidRPr="00175371">
        <w:rPr>
          <w:rFonts w:ascii="Verdana" w:hAnsi="Verdana" w:cstheme="minorHAnsi"/>
          <w:sz w:val="22"/>
          <w:lang w:val="es-CO"/>
        </w:rPr>
        <w:t>l</w:t>
      </w:r>
      <w:r w:rsidR="00AC354A" w:rsidRPr="00175371">
        <w:rPr>
          <w:rFonts w:ascii="Verdana" w:hAnsi="Verdana" w:cstheme="minorHAnsi"/>
          <w:sz w:val="22"/>
          <w:lang w:val="es-CO"/>
        </w:rPr>
        <w:t xml:space="preserve"> </w:t>
      </w:r>
      <w:r w:rsidR="00D94127" w:rsidRPr="00175371">
        <w:rPr>
          <w:rFonts w:ascii="Verdana" w:hAnsi="Verdana" w:cstheme="minorHAnsi"/>
          <w:sz w:val="22"/>
          <w:lang w:val="es-CO"/>
        </w:rPr>
        <w:t>1%</w:t>
      </w:r>
      <w:r w:rsidR="00AC354A" w:rsidRPr="00175371">
        <w:rPr>
          <w:rFonts w:ascii="Verdana" w:hAnsi="Verdana" w:cstheme="minorHAnsi"/>
          <w:sz w:val="22"/>
          <w:lang w:val="es-CO"/>
        </w:rPr>
        <w:t xml:space="preserve"> </w:t>
      </w:r>
      <w:r w:rsidR="00D94127" w:rsidRPr="00175371">
        <w:rPr>
          <w:rFonts w:ascii="Verdana" w:hAnsi="Verdana" w:cstheme="minorHAnsi"/>
          <w:sz w:val="22"/>
          <w:lang w:val="es-CO"/>
        </w:rPr>
        <w:t>del valor del contrato</w:t>
      </w:r>
      <w:r w:rsidR="00C96492" w:rsidRPr="00175371">
        <w:rPr>
          <w:rFonts w:ascii="Verdana" w:hAnsi="Verdana" w:cstheme="minorHAnsi"/>
          <w:sz w:val="22"/>
          <w:lang w:val="es-CO"/>
        </w:rPr>
        <w:t>, por cada día calendario de atraso</w:t>
      </w:r>
      <w:r w:rsidR="00FA6540" w:rsidRPr="00175371">
        <w:rPr>
          <w:rFonts w:ascii="Verdana" w:hAnsi="Verdana" w:cstheme="minorHAnsi"/>
          <w:sz w:val="22"/>
          <w:lang w:val="es-CO"/>
        </w:rPr>
        <w:t>.</w:t>
      </w:r>
    </w:p>
    <w:p w14:paraId="619A23D7" w14:textId="167FAC3C" w:rsidR="00FE3C32" w:rsidRPr="00175371" w:rsidRDefault="00FE3C32"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incumplir las órdenes </w:t>
      </w:r>
      <w:r w:rsidR="005A0334" w:rsidRPr="00175371">
        <w:rPr>
          <w:rFonts w:ascii="Verdana" w:hAnsi="Verdana" w:cstheme="minorHAnsi"/>
          <w:sz w:val="22"/>
          <w:lang w:val="es-CO"/>
        </w:rPr>
        <w:t xml:space="preserve">dadas por la supervisión o la interventoría, el </w:t>
      </w:r>
      <w:r w:rsidR="006B09B1" w:rsidRPr="00175371">
        <w:rPr>
          <w:rFonts w:ascii="Verdana" w:hAnsi="Verdana" w:cstheme="minorHAnsi"/>
          <w:sz w:val="22"/>
          <w:lang w:val="es-CO"/>
        </w:rPr>
        <w:t>Contratista</w:t>
      </w:r>
      <w:r w:rsidR="005A0334" w:rsidRPr="00175371">
        <w:rPr>
          <w:rFonts w:ascii="Verdana" w:hAnsi="Verdana" w:cstheme="minorHAnsi"/>
          <w:sz w:val="22"/>
          <w:lang w:val="es-CO"/>
        </w:rPr>
        <w:t xml:space="preserve"> se hará acreedor a una multa equivalente a</w:t>
      </w:r>
      <w:r w:rsidR="005341BB" w:rsidRPr="00175371">
        <w:rPr>
          <w:rFonts w:ascii="Verdana" w:hAnsi="Verdana" w:cstheme="minorHAnsi"/>
          <w:sz w:val="22"/>
          <w:lang w:val="es-CO"/>
        </w:rPr>
        <w:t>l</w:t>
      </w:r>
      <w:r w:rsidR="005A0334" w:rsidRPr="00175371">
        <w:rPr>
          <w:rFonts w:ascii="Verdana" w:hAnsi="Verdana" w:cstheme="minorHAnsi"/>
          <w:sz w:val="22"/>
          <w:lang w:val="es-CO"/>
        </w:rPr>
        <w:t xml:space="preserve"> </w:t>
      </w:r>
      <w:r w:rsidR="005341BB" w:rsidRPr="00175371">
        <w:rPr>
          <w:rFonts w:ascii="Verdana" w:hAnsi="Verdana" w:cstheme="minorHAnsi"/>
          <w:sz w:val="22"/>
          <w:lang w:val="es-CO"/>
        </w:rPr>
        <w:t>0,</w:t>
      </w:r>
      <w:r w:rsidR="00ED2EF9" w:rsidRPr="00175371">
        <w:rPr>
          <w:rFonts w:ascii="Verdana" w:hAnsi="Verdana" w:cstheme="minorHAnsi"/>
          <w:sz w:val="22"/>
          <w:lang w:val="es-CO"/>
        </w:rPr>
        <w:t>1</w:t>
      </w:r>
      <w:r w:rsidR="005341BB" w:rsidRPr="00175371">
        <w:rPr>
          <w:rFonts w:ascii="Verdana" w:hAnsi="Verdana" w:cstheme="minorHAnsi"/>
          <w:sz w:val="22"/>
          <w:lang w:val="es-CO"/>
        </w:rPr>
        <w:t>%</w:t>
      </w:r>
      <w:r w:rsidR="005A0334" w:rsidRPr="00175371">
        <w:rPr>
          <w:rFonts w:ascii="Verdana" w:hAnsi="Verdana" w:cstheme="minorHAnsi"/>
          <w:sz w:val="22"/>
          <w:lang w:val="es-CO"/>
        </w:rPr>
        <w:t xml:space="preserve"> </w:t>
      </w:r>
      <w:r w:rsidR="005341BB" w:rsidRPr="00175371">
        <w:rPr>
          <w:rFonts w:ascii="Verdana" w:hAnsi="Verdana" w:cstheme="minorHAnsi"/>
          <w:sz w:val="22"/>
          <w:lang w:val="es-CO"/>
        </w:rPr>
        <w:t>del valor del contrato</w:t>
      </w:r>
      <w:r w:rsidR="004711E1" w:rsidRPr="00175371">
        <w:rPr>
          <w:rFonts w:ascii="Verdana" w:hAnsi="Verdana" w:cstheme="minorHAnsi"/>
          <w:sz w:val="22"/>
          <w:lang w:val="es-CO"/>
        </w:rPr>
        <w:t>, por cada orden incumplida</w:t>
      </w:r>
      <w:r w:rsidR="005A0334" w:rsidRPr="00175371">
        <w:rPr>
          <w:rFonts w:ascii="Verdana" w:hAnsi="Verdana" w:cstheme="minorHAnsi"/>
          <w:sz w:val="22"/>
          <w:lang w:val="es-CO"/>
        </w:rPr>
        <w:t>.</w:t>
      </w:r>
    </w:p>
    <w:p w14:paraId="7FD9923A" w14:textId="75FDF0E9" w:rsidR="005A0334" w:rsidRPr="00175371" w:rsidRDefault="00B844FF"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incumplir el ofrecimiento otorgado en cuanto al factor calidad,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se le impondrá una </w:t>
      </w:r>
      <w:r w:rsidR="0082748B" w:rsidRPr="00175371">
        <w:rPr>
          <w:rFonts w:ascii="Verdana" w:hAnsi="Verdana" w:cstheme="minorHAnsi"/>
          <w:sz w:val="22"/>
          <w:lang w:val="es-CO"/>
        </w:rPr>
        <w:t>m</w:t>
      </w:r>
      <w:r w:rsidRPr="00175371">
        <w:rPr>
          <w:rFonts w:ascii="Verdana" w:hAnsi="Verdana" w:cstheme="minorHAnsi"/>
          <w:sz w:val="22"/>
          <w:lang w:val="es-CO"/>
        </w:rPr>
        <w:t>ulta equivalente a</w:t>
      </w:r>
      <w:r w:rsidR="005341BB" w:rsidRPr="00175371">
        <w:rPr>
          <w:rFonts w:ascii="Verdana" w:hAnsi="Verdana" w:cstheme="minorHAnsi"/>
          <w:sz w:val="22"/>
          <w:lang w:val="es-CO"/>
        </w:rPr>
        <w:t>l</w:t>
      </w:r>
      <w:r w:rsidRPr="00175371">
        <w:rPr>
          <w:rFonts w:ascii="Verdana" w:hAnsi="Verdana" w:cstheme="minorHAnsi"/>
          <w:sz w:val="22"/>
          <w:lang w:val="es-CO"/>
        </w:rPr>
        <w:t xml:space="preserve"> </w:t>
      </w:r>
      <w:r w:rsidR="005341BB" w:rsidRPr="00175371">
        <w:rPr>
          <w:rFonts w:ascii="Verdana" w:hAnsi="Verdana" w:cstheme="minorHAnsi"/>
          <w:sz w:val="22"/>
          <w:lang w:val="es-CO"/>
        </w:rPr>
        <w:t>0,5%</w:t>
      </w:r>
      <w:r w:rsidRPr="00175371">
        <w:rPr>
          <w:rFonts w:ascii="Verdana" w:hAnsi="Verdana" w:cstheme="minorHAnsi"/>
          <w:sz w:val="22"/>
          <w:lang w:val="es-CO"/>
        </w:rPr>
        <w:t xml:space="preserve"> </w:t>
      </w:r>
      <w:r w:rsidR="005341BB" w:rsidRPr="00175371">
        <w:rPr>
          <w:rFonts w:ascii="Verdana" w:hAnsi="Verdana" w:cstheme="minorHAnsi"/>
          <w:sz w:val="22"/>
          <w:lang w:val="es-CO"/>
        </w:rPr>
        <w:t>del valor del contrato</w:t>
      </w:r>
      <w:r w:rsidRPr="00175371">
        <w:rPr>
          <w:rFonts w:ascii="Verdana" w:hAnsi="Verdana" w:cstheme="minorHAnsi"/>
          <w:sz w:val="22"/>
          <w:lang w:val="es-CO"/>
        </w:rPr>
        <w:t>, por cada día calendario de atraso</w:t>
      </w:r>
      <w:r w:rsidR="00AB7269" w:rsidRPr="00175371">
        <w:rPr>
          <w:rFonts w:ascii="Verdana" w:hAnsi="Verdana" w:cstheme="minorHAnsi"/>
          <w:sz w:val="22"/>
          <w:lang w:val="es-CO"/>
        </w:rPr>
        <w:t xml:space="preserve"> </w:t>
      </w:r>
      <w:r w:rsidR="005934F4" w:rsidRPr="00175371">
        <w:rPr>
          <w:rFonts w:ascii="Verdana" w:hAnsi="Verdana" w:cstheme="minorHAnsi"/>
          <w:sz w:val="22"/>
          <w:lang w:val="es-CO"/>
        </w:rPr>
        <w:t>en el cumplimiento de dicha obligación</w:t>
      </w:r>
      <w:r w:rsidR="00064D03" w:rsidRPr="00175371">
        <w:rPr>
          <w:rFonts w:ascii="Verdana" w:hAnsi="Verdana" w:cstheme="minorHAnsi"/>
          <w:sz w:val="22"/>
          <w:lang w:val="es-CO"/>
        </w:rPr>
        <w:t>.</w:t>
      </w:r>
    </w:p>
    <w:p w14:paraId="74F9341A" w14:textId="7F5C8CCB" w:rsidR="00064D03" w:rsidRPr="00175371" w:rsidRDefault="00064D03"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cambiar el </w:t>
      </w:r>
      <w:r w:rsidR="003650A3" w:rsidRPr="00175371">
        <w:rPr>
          <w:rFonts w:ascii="Verdana" w:hAnsi="Verdana" w:cstheme="minorHAnsi"/>
          <w:sz w:val="22"/>
          <w:lang w:val="es-CO"/>
        </w:rPr>
        <w:t xml:space="preserve">personal </w:t>
      </w:r>
      <w:r w:rsidR="0082748B" w:rsidRPr="00175371">
        <w:rPr>
          <w:rFonts w:ascii="Verdana" w:hAnsi="Verdana" w:cstheme="minorHAnsi"/>
          <w:sz w:val="22"/>
          <w:lang w:val="es-CO"/>
        </w:rPr>
        <w:t xml:space="preserve">presentado a la </w:t>
      </w:r>
      <w:r w:rsidR="00F8117B" w:rsidRPr="00175371">
        <w:rPr>
          <w:rFonts w:ascii="Verdana" w:hAnsi="Verdana" w:cstheme="minorHAnsi"/>
          <w:sz w:val="22"/>
          <w:lang w:val="es-CO"/>
        </w:rPr>
        <w:t>supervisión o interventoría</w:t>
      </w:r>
      <w:r w:rsidR="005B2128" w:rsidRPr="00175371">
        <w:rPr>
          <w:rFonts w:ascii="Verdana" w:hAnsi="Verdana" w:cstheme="minorHAnsi"/>
          <w:sz w:val="22"/>
          <w:lang w:val="es-CO"/>
        </w:rPr>
        <w:t xml:space="preserve">, sin la aprobación previa de esta, al </w:t>
      </w:r>
      <w:r w:rsidR="006B09B1" w:rsidRPr="00175371">
        <w:rPr>
          <w:rFonts w:ascii="Verdana" w:hAnsi="Verdana" w:cstheme="minorHAnsi"/>
          <w:sz w:val="22"/>
          <w:lang w:val="es-CO"/>
        </w:rPr>
        <w:t>Contratista</w:t>
      </w:r>
      <w:r w:rsidR="005B2128" w:rsidRPr="00175371">
        <w:rPr>
          <w:rFonts w:ascii="Verdana" w:hAnsi="Verdana" w:cstheme="minorHAnsi"/>
          <w:sz w:val="22"/>
          <w:lang w:val="es-CO"/>
        </w:rPr>
        <w:t xml:space="preserve"> se le impondrá una multa equivalente a</w:t>
      </w:r>
      <w:r w:rsidR="004711E1" w:rsidRPr="00175371">
        <w:rPr>
          <w:rFonts w:ascii="Verdana" w:hAnsi="Verdana" w:cstheme="minorHAnsi"/>
          <w:sz w:val="22"/>
          <w:lang w:val="es-CO"/>
        </w:rPr>
        <w:t>l</w:t>
      </w:r>
      <w:r w:rsidR="005B2128" w:rsidRPr="00175371">
        <w:rPr>
          <w:rFonts w:ascii="Verdana" w:hAnsi="Verdana" w:cstheme="minorHAnsi"/>
          <w:sz w:val="22"/>
          <w:lang w:val="es-CO"/>
        </w:rPr>
        <w:t xml:space="preserve"> </w:t>
      </w:r>
      <w:r w:rsidR="004711E1" w:rsidRPr="00175371">
        <w:rPr>
          <w:rFonts w:ascii="Verdana" w:hAnsi="Verdana" w:cstheme="minorHAnsi"/>
          <w:sz w:val="22"/>
          <w:lang w:val="es-CO"/>
        </w:rPr>
        <w:t>0,</w:t>
      </w:r>
      <w:r w:rsidR="00605E65" w:rsidRPr="00175371">
        <w:rPr>
          <w:rFonts w:ascii="Verdana" w:hAnsi="Verdana" w:cstheme="minorHAnsi"/>
          <w:sz w:val="22"/>
          <w:lang w:val="es-CO"/>
        </w:rPr>
        <w:t>5</w:t>
      </w:r>
      <w:r w:rsidR="004711E1" w:rsidRPr="00175371">
        <w:rPr>
          <w:rFonts w:ascii="Verdana" w:hAnsi="Verdana" w:cstheme="minorHAnsi"/>
          <w:sz w:val="22"/>
          <w:lang w:val="es-CO"/>
        </w:rPr>
        <w:t>%</w:t>
      </w:r>
      <w:r w:rsidR="00605E65" w:rsidRPr="00175371">
        <w:rPr>
          <w:rFonts w:ascii="Verdana" w:hAnsi="Verdana" w:cstheme="minorHAnsi"/>
          <w:sz w:val="22"/>
          <w:lang w:val="es-CO"/>
        </w:rPr>
        <w:t xml:space="preserve"> del valor del contrato</w:t>
      </w:r>
      <w:r w:rsidR="005B2128" w:rsidRPr="00175371">
        <w:rPr>
          <w:rFonts w:ascii="Verdana" w:hAnsi="Verdana" w:cstheme="minorHAnsi"/>
          <w:sz w:val="22"/>
          <w:lang w:val="es-CO"/>
        </w:rPr>
        <w:t>.</w:t>
      </w:r>
    </w:p>
    <w:p w14:paraId="7AAFCDC6" w14:textId="6B32121C" w:rsidR="00BB3496" w:rsidRPr="00175371" w:rsidRDefault="00BB3496" w:rsidP="004905F3">
      <w:pPr>
        <w:pStyle w:val="Prrafodelista"/>
        <w:numPr>
          <w:ilvl w:val="0"/>
          <w:numId w:val="6"/>
        </w:numPr>
        <w:rPr>
          <w:rFonts w:ascii="Verdana" w:hAnsi="Verdana" w:cstheme="minorHAnsi"/>
          <w:sz w:val="22"/>
          <w:lang w:val="es-CO"/>
        </w:rPr>
      </w:pPr>
      <w:r w:rsidRPr="00175371">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s, </w:t>
      </w:r>
      <w:r w:rsidR="00AF1EE0" w:rsidRPr="00175371">
        <w:rPr>
          <w:rFonts w:ascii="Verdana" w:hAnsi="Verdana" w:cstheme="minorHAnsi"/>
          <w:sz w:val="22"/>
          <w:lang w:val="es-CO"/>
        </w:rPr>
        <w:t xml:space="preserve">al </w:t>
      </w:r>
      <w:r w:rsidR="006B09B1" w:rsidRPr="00175371">
        <w:rPr>
          <w:rFonts w:ascii="Verdana" w:hAnsi="Verdana" w:cstheme="minorHAnsi"/>
          <w:sz w:val="22"/>
          <w:lang w:val="es-CO"/>
        </w:rPr>
        <w:t>Contratista</w:t>
      </w:r>
      <w:r w:rsidR="00AF1EE0" w:rsidRPr="00175371">
        <w:rPr>
          <w:rFonts w:ascii="Verdana" w:hAnsi="Verdana" w:cstheme="minorHAnsi"/>
          <w:sz w:val="22"/>
          <w:lang w:val="es-CO"/>
        </w:rPr>
        <w:t xml:space="preserve"> se le impondrá una multa equivalente a </w:t>
      </w:r>
      <w:r w:rsidR="003B409A" w:rsidRPr="00175371">
        <w:rPr>
          <w:rFonts w:ascii="Verdana" w:hAnsi="Verdana" w:cstheme="minorHAnsi"/>
          <w:sz w:val="22"/>
          <w:lang w:val="es-CO"/>
        </w:rPr>
        <w:t>un salario mínimo legal vigente</w:t>
      </w:r>
      <w:r w:rsidR="00AF1EE0" w:rsidRPr="00175371">
        <w:rPr>
          <w:rFonts w:ascii="Verdana" w:hAnsi="Verdana" w:cstheme="minorHAnsi"/>
          <w:sz w:val="22"/>
          <w:lang w:val="es-CO"/>
        </w:rPr>
        <w:t xml:space="preserve">, </w:t>
      </w:r>
      <w:r w:rsidR="006315A8" w:rsidRPr="00175371">
        <w:rPr>
          <w:rFonts w:ascii="Verdana" w:hAnsi="Verdana" w:cstheme="minorHAnsi"/>
          <w:sz w:val="22"/>
          <w:lang w:val="es-CO"/>
        </w:rPr>
        <w:t>p</w:t>
      </w:r>
      <w:r w:rsidR="00AF1EE0" w:rsidRPr="00175371">
        <w:rPr>
          <w:rFonts w:ascii="Verdana" w:hAnsi="Verdana" w:cstheme="minorHAnsi"/>
          <w:sz w:val="22"/>
          <w:lang w:val="es-CO"/>
        </w:rPr>
        <w:t>or cada día calendario de atraso en el cumplimiento de dicha obligación.</w:t>
      </w:r>
    </w:p>
    <w:p w14:paraId="56BBA921" w14:textId="2FD8553D" w:rsidR="005A5410" w:rsidRPr="00175371" w:rsidRDefault="005A5410" w:rsidP="006315A8">
      <w:pPr>
        <w:pStyle w:val="Prrafodelista"/>
        <w:ind w:left="360"/>
        <w:rPr>
          <w:rFonts w:ascii="Verdana" w:hAnsi="Verdana" w:cstheme="minorHAnsi"/>
          <w:b/>
          <w:bCs/>
          <w:sz w:val="22"/>
          <w:szCs w:val="24"/>
        </w:rPr>
      </w:pPr>
    </w:p>
    <w:p w14:paraId="7C79D3A1" w14:textId="666E6527"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Parágrafo 1.</w:t>
      </w:r>
      <w:r w:rsidRPr="00175371">
        <w:rPr>
          <w:rFonts w:ascii="Verdana" w:hAnsi="Verdana" w:cstheme="minorHAnsi"/>
          <w:sz w:val="22"/>
          <w:lang w:val="es-CO"/>
        </w:rPr>
        <w:t xml:space="preserve"> Las multas son apremios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para el cumplimiento de sus obligaciones y, por lo tanto, no tienen el carácter de estimación anticipada </w:t>
      </w:r>
      <w:r w:rsidRPr="00175371">
        <w:rPr>
          <w:rFonts w:ascii="Verdana" w:hAnsi="Verdana" w:cstheme="minorHAnsi"/>
          <w:sz w:val="22"/>
          <w:lang w:val="es-CO"/>
        </w:rPr>
        <w:lastRenderedPageBreak/>
        <w:t xml:space="preserve">de perjuicios, de manera que pueden acumularse con cualquier forma de indemnización, en los términos previstos en el artículo 1600 del Código Civil. </w:t>
      </w:r>
    </w:p>
    <w:p w14:paraId="35536D85" w14:textId="77777777" w:rsidR="005A5410" w:rsidRPr="00175371" w:rsidRDefault="005A5410" w:rsidP="005C635B">
      <w:pPr>
        <w:rPr>
          <w:rFonts w:ascii="Verdana" w:hAnsi="Verdana" w:cstheme="minorHAnsi"/>
          <w:sz w:val="22"/>
          <w:lang w:val="es-CO"/>
        </w:rPr>
      </w:pPr>
    </w:p>
    <w:p w14:paraId="68B8D40D" w14:textId="30E43DEC" w:rsidR="005A5410" w:rsidRPr="00175371" w:rsidRDefault="005A5410" w:rsidP="005A5410">
      <w:pPr>
        <w:rPr>
          <w:rFonts w:ascii="Verdana" w:hAnsi="Verdana"/>
          <w:sz w:val="22"/>
          <w:szCs w:val="24"/>
        </w:rPr>
      </w:pPr>
      <w:r w:rsidRPr="00175371">
        <w:rPr>
          <w:rFonts w:ascii="Verdana" w:hAnsi="Verdana" w:cstheme="minorHAnsi"/>
          <w:b/>
          <w:bCs/>
          <w:sz w:val="22"/>
          <w:lang w:val="es-CO"/>
        </w:rPr>
        <w:t xml:space="preserve">Parágrafo 2. </w:t>
      </w:r>
      <w:r w:rsidRPr="00175371">
        <w:rPr>
          <w:rFonts w:ascii="Verdana" w:hAnsi="Verdana"/>
          <w:sz w:val="22"/>
          <w:szCs w:val="24"/>
        </w:rPr>
        <w:t xml:space="preserve">En caso de que el </w:t>
      </w:r>
      <w:r w:rsidR="006B09B1" w:rsidRPr="00175371">
        <w:rPr>
          <w:rFonts w:ascii="Verdana" w:hAnsi="Verdana"/>
          <w:sz w:val="22"/>
          <w:szCs w:val="24"/>
        </w:rPr>
        <w:t>Contratista</w:t>
      </w:r>
      <w:r w:rsidRPr="00175371">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175371">
        <w:rPr>
          <w:rFonts w:ascii="Verdana" w:hAnsi="Verdana"/>
          <w:sz w:val="22"/>
          <w:szCs w:val="24"/>
        </w:rPr>
        <w:t>Contratista</w:t>
      </w:r>
      <w:r w:rsidRPr="00175371">
        <w:rPr>
          <w:rFonts w:ascii="Verdana" w:hAnsi="Verdana"/>
          <w:sz w:val="22"/>
          <w:szCs w:val="24"/>
        </w:rPr>
        <w:t>, sin perjuicio de hacer efectiva la cláusula penal o la garantía de cumplimiento del contrato.</w:t>
      </w:r>
    </w:p>
    <w:p w14:paraId="1AD08249" w14:textId="77777777" w:rsidR="005A5410" w:rsidRPr="00175371" w:rsidRDefault="005A5410" w:rsidP="005C635B">
      <w:pPr>
        <w:rPr>
          <w:rFonts w:ascii="Verdana" w:hAnsi="Verdana" w:cstheme="minorHAnsi"/>
          <w:sz w:val="22"/>
          <w:lang w:val="es-CO"/>
        </w:rPr>
      </w:pPr>
    </w:p>
    <w:p w14:paraId="15ABEDA3" w14:textId="5401D7B3"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3. </w:t>
      </w:r>
      <w:r w:rsidRPr="00175371">
        <w:rPr>
          <w:rFonts w:ascii="Verdana" w:hAnsi="Verdana" w:cstheme="minorHAnsi"/>
          <w:sz w:val="22"/>
          <w:lang w:val="es-CO"/>
        </w:rPr>
        <w:t xml:space="preserve">El pago en cualquier forma, incluyendo la deducción de los valores adeudados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realizado con fundamento en las multas impuestas, no exonerará al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de continuar con la ejecución del contrato ni de las demás responsabilidades y obligaciones que emanen </w:t>
      </w:r>
      <w:r w:rsidR="0089772C" w:rsidRPr="00175371">
        <w:rPr>
          <w:rFonts w:ascii="Verdana" w:hAnsi="Verdana" w:cstheme="minorHAnsi"/>
          <w:sz w:val="22"/>
          <w:lang w:val="es-CO"/>
        </w:rPr>
        <w:t>del c</w:t>
      </w:r>
      <w:r w:rsidRPr="00175371">
        <w:rPr>
          <w:rFonts w:ascii="Verdana" w:hAnsi="Verdana" w:cstheme="minorHAnsi"/>
          <w:sz w:val="22"/>
          <w:lang w:val="es-CO"/>
        </w:rPr>
        <w:t>ontrato.</w:t>
      </w:r>
    </w:p>
    <w:p w14:paraId="73885054" w14:textId="77777777" w:rsidR="005A5410" w:rsidRPr="00175371" w:rsidRDefault="005A5410" w:rsidP="005C635B">
      <w:pPr>
        <w:rPr>
          <w:rFonts w:ascii="Verdana" w:hAnsi="Verdana" w:cstheme="minorHAnsi"/>
          <w:sz w:val="22"/>
          <w:lang w:val="es-CO"/>
        </w:rPr>
      </w:pPr>
    </w:p>
    <w:p w14:paraId="7FC843CD" w14:textId="172117C1"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4. </w:t>
      </w:r>
      <w:r w:rsidRPr="00175371">
        <w:rPr>
          <w:rFonts w:ascii="Verdana" w:hAnsi="Verdana" w:cstheme="minorHAnsi"/>
          <w:sz w:val="22"/>
          <w:lang w:val="es-CO"/>
        </w:rPr>
        <w:t xml:space="preserve">En caso de que el </w:t>
      </w:r>
      <w:r w:rsidR="006B09B1" w:rsidRPr="00175371">
        <w:rPr>
          <w:rFonts w:ascii="Verdana" w:hAnsi="Verdana" w:cstheme="minorHAnsi"/>
          <w:sz w:val="22"/>
          <w:lang w:val="es-CO"/>
        </w:rPr>
        <w:t>Contratista</w:t>
      </w:r>
      <w:r w:rsidRPr="00175371">
        <w:rPr>
          <w:rFonts w:ascii="Verdana" w:hAnsi="Verdana" w:cstheme="minorHAnsi"/>
          <w:sz w:val="22"/>
          <w:lang w:val="es-CO"/>
        </w:rPr>
        <w:t xml:space="preserve"> reincida en el incumplimiento de una o de varias obligaciones se podrán imponer nuevas multas.</w:t>
      </w:r>
    </w:p>
    <w:p w14:paraId="12C04D8A" w14:textId="77777777" w:rsidR="005A5410" w:rsidRPr="00175371" w:rsidRDefault="005A5410" w:rsidP="005C635B">
      <w:pPr>
        <w:rPr>
          <w:rFonts w:ascii="Verdana" w:hAnsi="Verdana" w:cstheme="minorHAnsi"/>
          <w:sz w:val="22"/>
          <w:lang w:val="es-CO"/>
        </w:rPr>
      </w:pPr>
    </w:p>
    <w:p w14:paraId="40DE1B84" w14:textId="766B53B6" w:rsidR="005A5410" w:rsidRPr="00175371" w:rsidRDefault="005A5410" w:rsidP="005A5410">
      <w:pPr>
        <w:rPr>
          <w:rFonts w:ascii="Verdana" w:hAnsi="Verdana" w:cstheme="minorHAnsi"/>
          <w:sz w:val="22"/>
          <w:lang w:val="es-CO"/>
        </w:rPr>
      </w:pPr>
      <w:r w:rsidRPr="00175371">
        <w:rPr>
          <w:rFonts w:ascii="Verdana" w:hAnsi="Verdana" w:cstheme="minorHAnsi"/>
          <w:b/>
          <w:bCs/>
          <w:sz w:val="22"/>
          <w:lang w:val="es-CO"/>
        </w:rPr>
        <w:t xml:space="preserve">Parágrafo 5. </w:t>
      </w:r>
      <w:r w:rsidRPr="00175371">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175371" w:rsidRDefault="005A5410" w:rsidP="005C635B">
      <w:pPr>
        <w:rPr>
          <w:rFonts w:ascii="Verdana" w:hAnsi="Verdana" w:cstheme="minorHAnsi"/>
          <w:sz w:val="22"/>
          <w:lang w:val="es-CO"/>
        </w:rPr>
      </w:pPr>
    </w:p>
    <w:p w14:paraId="23D25D2A" w14:textId="59CBEDFC" w:rsidR="005A5410" w:rsidRPr="00175371" w:rsidRDefault="005A5410" w:rsidP="005C635B">
      <w:pPr>
        <w:rPr>
          <w:rFonts w:ascii="Verdana" w:hAnsi="Verdana" w:cstheme="minorHAnsi"/>
          <w:sz w:val="22"/>
          <w:lang w:val="es-CO"/>
        </w:rPr>
      </w:pPr>
      <w:r w:rsidRPr="00175371">
        <w:rPr>
          <w:rFonts w:ascii="Verdana" w:hAnsi="Verdana" w:cstheme="minorHAnsi"/>
          <w:b/>
          <w:bCs/>
          <w:sz w:val="22"/>
          <w:lang w:val="es-CO"/>
        </w:rPr>
        <w:t xml:space="preserve">Parágrafo 6. </w:t>
      </w:r>
      <w:r w:rsidRPr="00175371">
        <w:rPr>
          <w:rFonts w:ascii="Verdana" w:hAnsi="Verdana" w:cstheme="minorHAnsi"/>
          <w:sz w:val="22"/>
          <w:lang w:val="es-CO"/>
        </w:rPr>
        <w:t xml:space="preserve">El monto de ninguna de las </w:t>
      </w:r>
      <w:r w:rsidR="00D2714E" w:rsidRPr="00175371">
        <w:rPr>
          <w:rFonts w:ascii="Verdana" w:hAnsi="Verdana" w:cstheme="minorHAnsi"/>
          <w:sz w:val="22"/>
          <w:lang w:val="es-CO"/>
        </w:rPr>
        <w:t xml:space="preserve">sanciones asociadas a cada </w:t>
      </w:r>
      <w:r w:rsidRPr="00175371">
        <w:rPr>
          <w:rFonts w:ascii="Verdana" w:hAnsi="Verdana" w:cstheme="minorHAnsi"/>
          <w:sz w:val="22"/>
          <w:lang w:val="es-CO"/>
        </w:rPr>
        <w:t>causa</w:t>
      </w:r>
      <w:r w:rsidR="00D2714E" w:rsidRPr="00175371">
        <w:rPr>
          <w:rFonts w:ascii="Verdana" w:hAnsi="Verdana" w:cstheme="minorHAnsi"/>
          <w:sz w:val="22"/>
          <w:lang w:val="es-CO"/>
        </w:rPr>
        <w:t>l</w:t>
      </w:r>
      <w:r w:rsidRPr="00175371">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175371">
        <w:rPr>
          <w:rFonts w:ascii="Verdana" w:hAnsi="Verdana" w:cstheme="minorHAnsi"/>
          <w:sz w:val="22"/>
          <w:lang w:val="es-CO"/>
        </w:rPr>
        <w:t>Lo anterior, s</w:t>
      </w:r>
      <w:r w:rsidRPr="00175371">
        <w:rPr>
          <w:rFonts w:ascii="Verdana" w:hAnsi="Verdana" w:cstheme="minorHAnsi"/>
          <w:sz w:val="22"/>
          <w:lang w:val="es-CO"/>
        </w:rPr>
        <w:t>in perjuicio de que se inicie un nuevo procedimiento sancionatorio para efectos de imponer nuevas multas.</w:t>
      </w:r>
    </w:p>
    <w:p w14:paraId="503E2E0F" w14:textId="77777777" w:rsidR="005A5410" w:rsidRPr="00175371" w:rsidRDefault="005A5410" w:rsidP="00046AFA">
      <w:pPr>
        <w:rPr>
          <w:rFonts w:ascii="Verdana" w:hAnsi="Verdana" w:cstheme="minorHAnsi"/>
          <w:b/>
          <w:bCs/>
          <w:sz w:val="22"/>
          <w:szCs w:val="24"/>
        </w:rPr>
      </w:pPr>
    </w:p>
    <w:bookmarkEnd w:id="1"/>
    <w:p w14:paraId="363DED56" w14:textId="57465B1D" w:rsidR="00FC0FCF" w:rsidRPr="00175371" w:rsidRDefault="00FC0FCF" w:rsidP="005C635B">
      <w:pPr>
        <w:pStyle w:val="clusulas"/>
        <w:tabs>
          <w:tab w:val="left" w:pos="1560"/>
        </w:tabs>
        <w:spacing w:before="0" w:after="0"/>
        <w:ind w:left="426"/>
        <w:rPr>
          <w:rFonts w:ascii="Verdana" w:hAnsi="Verdana" w:cstheme="minorHAnsi"/>
          <w:sz w:val="22"/>
        </w:rPr>
      </w:pPr>
      <w:r w:rsidRPr="00175371">
        <w:rPr>
          <w:rFonts w:ascii="Verdana" w:hAnsi="Verdana" w:cstheme="minorHAnsi"/>
          <w:sz w:val="22"/>
        </w:rPr>
        <w:t xml:space="preserve">CLÁUSULA PENAL </w:t>
      </w:r>
    </w:p>
    <w:p w14:paraId="3E3EE300" w14:textId="77777777" w:rsidR="005A1362" w:rsidRPr="00175371" w:rsidRDefault="005A1362" w:rsidP="00540E0E">
      <w:pPr>
        <w:rPr>
          <w:rFonts w:ascii="Verdana" w:hAnsi="Verdana" w:cstheme="minorHAnsi"/>
          <w:sz w:val="22"/>
        </w:rPr>
      </w:pPr>
    </w:p>
    <w:p w14:paraId="1E21DA4F" w14:textId="7F4D2BE5" w:rsidR="006C3000" w:rsidRPr="00175371" w:rsidRDefault="00C37BB8" w:rsidP="00442696">
      <w:pPr>
        <w:rPr>
          <w:rFonts w:ascii="Verdana" w:hAnsi="Verdana" w:cstheme="minorHAnsi"/>
          <w:sz w:val="22"/>
        </w:rPr>
      </w:pPr>
      <w:r w:rsidRPr="00175371">
        <w:rPr>
          <w:rFonts w:ascii="Verdana" w:hAnsi="Verdana" w:cstheme="minorHAnsi"/>
          <w:sz w:val="22"/>
        </w:rPr>
        <w:t>Las partes acuerdan</w:t>
      </w:r>
      <w:r w:rsidR="008D0CAB" w:rsidRPr="00175371">
        <w:rPr>
          <w:rFonts w:ascii="Verdana" w:hAnsi="Verdana" w:cstheme="minorHAnsi"/>
          <w:sz w:val="22"/>
        </w:rPr>
        <w:t xml:space="preserve"> que la aplicación de la cláusula penal</w:t>
      </w:r>
      <w:r w:rsidR="004F49FA" w:rsidRPr="00175371">
        <w:rPr>
          <w:rFonts w:ascii="Verdana" w:hAnsi="Verdana" w:cstheme="minorHAnsi"/>
          <w:sz w:val="22"/>
        </w:rPr>
        <w:t xml:space="preserve"> no ex</w:t>
      </w:r>
      <w:r w:rsidR="00442696" w:rsidRPr="00175371">
        <w:rPr>
          <w:rFonts w:ascii="Verdana" w:hAnsi="Verdana" w:cstheme="minorHAnsi"/>
          <w:sz w:val="22"/>
        </w:rPr>
        <w:t xml:space="preserve">ime </w:t>
      </w:r>
      <w:r w:rsidR="004F49FA" w:rsidRPr="00175371">
        <w:rPr>
          <w:rFonts w:ascii="Verdana" w:hAnsi="Verdana" w:cstheme="minorHAnsi"/>
          <w:sz w:val="22"/>
        </w:rPr>
        <w:t xml:space="preserve">el cumplimiento de </w:t>
      </w:r>
      <w:r w:rsidR="005A1362" w:rsidRPr="00175371">
        <w:rPr>
          <w:rFonts w:ascii="Verdana" w:hAnsi="Verdana" w:cstheme="minorHAnsi"/>
          <w:sz w:val="22"/>
        </w:rPr>
        <w:t>las obligaciones contractuales</w:t>
      </w:r>
      <w:r w:rsidR="0044493C" w:rsidRPr="00175371">
        <w:rPr>
          <w:rFonts w:ascii="Verdana" w:hAnsi="Verdana" w:cstheme="minorHAnsi"/>
          <w:sz w:val="22"/>
        </w:rPr>
        <w:t xml:space="preserve"> y </w:t>
      </w:r>
      <w:r w:rsidR="0028417D" w:rsidRPr="00175371">
        <w:rPr>
          <w:rFonts w:ascii="Verdana" w:hAnsi="Verdana" w:cstheme="minorHAnsi"/>
          <w:sz w:val="22"/>
        </w:rPr>
        <w:t xml:space="preserve">podrá exigirse </w:t>
      </w:r>
      <w:r w:rsidR="00F33E68" w:rsidRPr="00175371">
        <w:rPr>
          <w:rFonts w:ascii="Verdana" w:hAnsi="Verdana" w:cstheme="minorHAnsi"/>
          <w:sz w:val="22"/>
        </w:rPr>
        <w:t xml:space="preserve">al </w:t>
      </w:r>
      <w:r w:rsidR="00634DBC" w:rsidRPr="00175371">
        <w:rPr>
          <w:rFonts w:ascii="Verdana" w:hAnsi="Verdana" w:cstheme="minorHAnsi"/>
          <w:sz w:val="22"/>
        </w:rPr>
        <w:t>C</w:t>
      </w:r>
      <w:r w:rsidR="00F33E68" w:rsidRPr="00175371">
        <w:rPr>
          <w:rFonts w:ascii="Verdana" w:hAnsi="Verdana" w:cstheme="minorHAnsi"/>
          <w:sz w:val="22"/>
        </w:rPr>
        <w:t xml:space="preserve">ontratista </w:t>
      </w:r>
      <w:r w:rsidR="0028417D" w:rsidRPr="00175371">
        <w:rPr>
          <w:rFonts w:ascii="Verdana" w:hAnsi="Verdana" w:cstheme="minorHAnsi"/>
          <w:sz w:val="22"/>
        </w:rPr>
        <w:t xml:space="preserve">la pena y la indemnización </w:t>
      </w:r>
      <w:r w:rsidR="00BA674A" w:rsidRPr="00175371">
        <w:rPr>
          <w:rFonts w:ascii="Verdana" w:hAnsi="Verdana" w:cstheme="minorHAnsi"/>
          <w:sz w:val="22"/>
        </w:rPr>
        <w:t>de perjuicios</w:t>
      </w:r>
      <w:r w:rsidR="004F49FA" w:rsidRPr="00175371">
        <w:rPr>
          <w:rFonts w:ascii="Verdana" w:hAnsi="Verdana" w:cstheme="minorHAnsi"/>
          <w:sz w:val="22"/>
        </w:rPr>
        <w:t xml:space="preserve">. </w:t>
      </w:r>
    </w:p>
    <w:p w14:paraId="5D7734F0" w14:textId="45B2B765" w:rsidR="002E46A1" w:rsidRPr="00175371" w:rsidRDefault="002E46A1" w:rsidP="00442696">
      <w:pPr>
        <w:rPr>
          <w:rFonts w:ascii="Verdana" w:hAnsi="Verdana" w:cstheme="minorHAnsi"/>
          <w:sz w:val="22"/>
        </w:rPr>
      </w:pPr>
    </w:p>
    <w:p w14:paraId="164C761D" w14:textId="3585ED70" w:rsidR="00A81F23" w:rsidRPr="00175371" w:rsidRDefault="00A81F23" w:rsidP="00A81F23">
      <w:pPr>
        <w:rPr>
          <w:rFonts w:ascii="Verdana" w:hAnsi="Verdana" w:cstheme="minorHAnsi"/>
          <w:sz w:val="22"/>
        </w:rPr>
      </w:pPr>
      <w:r w:rsidRPr="00175371">
        <w:rPr>
          <w:rFonts w:ascii="Verdana" w:hAnsi="Verdana" w:cstheme="minorHAnsi"/>
          <w:sz w:val="22"/>
        </w:rPr>
        <w:t xml:space="preserve">En caso de incumplimiento por parte del </w:t>
      </w:r>
      <w:r w:rsidR="006B09B1" w:rsidRPr="00175371">
        <w:rPr>
          <w:rFonts w:ascii="Verdana" w:hAnsi="Verdana" w:cstheme="minorHAnsi"/>
          <w:sz w:val="22"/>
        </w:rPr>
        <w:t>Contratista</w:t>
      </w:r>
      <w:r w:rsidRPr="00175371">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175371">
        <w:rPr>
          <w:rFonts w:ascii="Verdana" w:hAnsi="Verdana" w:cstheme="minorHAnsi"/>
          <w:sz w:val="22"/>
        </w:rPr>
        <w:t>Contratista</w:t>
      </w:r>
      <w:r w:rsidRPr="00175371">
        <w:rPr>
          <w:rFonts w:ascii="Verdana" w:hAnsi="Verdana" w:cstheme="minorHAnsi"/>
          <w:sz w:val="22"/>
        </w:rPr>
        <w:t xml:space="preserve"> pagará a la Entidad, una suma equivalente al </w:t>
      </w:r>
      <w:r w:rsidR="00DE7D5C" w:rsidRPr="00175371">
        <w:rPr>
          <w:rFonts w:ascii="Verdana" w:hAnsi="Verdana" w:cstheme="minorHAnsi"/>
          <w:sz w:val="22"/>
        </w:rPr>
        <w:t>diez (10%)</w:t>
      </w:r>
      <w:r w:rsidRPr="00175371">
        <w:rPr>
          <w:rFonts w:ascii="Verdana" w:hAnsi="Verdana" w:cstheme="minorHAnsi"/>
          <w:sz w:val="22"/>
        </w:rPr>
        <w:t>. La presente cláusula penal no tiene el carácter de estimación anticipada de perjuicios.</w:t>
      </w:r>
    </w:p>
    <w:p w14:paraId="0E5BEA64" w14:textId="77777777" w:rsidR="00A81F23" w:rsidRPr="00175371" w:rsidRDefault="00A81F23" w:rsidP="00A81F23">
      <w:pPr>
        <w:rPr>
          <w:rFonts w:ascii="Verdana" w:hAnsi="Verdana" w:cstheme="minorHAnsi"/>
          <w:sz w:val="22"/>
        </w:rPr>
      </w:pPr>
    </w:p>
    <w:p w14:paraId="773BA61D" w14:textId="0B97E664" w:rsidR="00A81F23" w:rsidRPr="00175371" w:rsidRDefault="00A81F23" w:rsidP="00A81F23">
      <w:pPr>
        <w:rPr>
          <w:rFonts w:ascii="Verdana" w:hAnsi="Verdana" w:cstheme="minorHAnsi"/>
          <w:sz w:val="22"/>
        </w:rPr>
      </w:pPr>
      <w:r w:rsidRPr="00175371">
        <w:rPr>
          <w:rFonts w:ascii="Verdana" w:hAnsi="Verdana" w:cstheme="minorHAnsi"/>
          <w:b/>
          <w:bCs/>
          <w:sz w:val="22"/>
        </w:rPr>
        <w:t>Parágrafo 1.</w:t>
      </w:r>
      <w:r w:rsidRPr="00175371">
        <w:rPr>
          <w:rFonts w:ascii="Verdana" w:hAnsi="Verdana" w:cstheme="minorHAnsi"/>
          <w:sz w:val="22"/>
        </w:rPr>
        <w:t xml:space="preserve"> El pago de la presente cláusula penal no extinguirá las obligaciones contraídas por el </w:t>
      </w:r>
      <w:r w:rsidR="006B09B1" w:rsidRPr="00175371">
        <w:rPr>
          <w:rFonts w:ascii="Verdana" w:hAnsi="Verdana" w:cstheme="minorHAnsi"/>
          <w:sz w:val="22"/>
        </w:rPr>
        <w:t>Contratista</w:t>
      </w:r>
      <w:r w:rsidRPr="00175371">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w:t>
      </w:r>
      <w:r w:rsidRPr="00175371">
        <w:rPr>
          <w:rFonts w:ascii="Verdana" w:hAnsi="Verdana" w:cstheme="minorHAnsi"/>
          <w:sz w:val="22"/>
        </w:rPr>
        <w:lastRenderedPageBreak/>
        <w:t xml:space="preserve">ocasionados en virtud del incumplimiento total o parcial o del cumplimiento tardío o imperfecto de las obligaciones a cargo del </w:t>
      </w:r>
      <w:r w:rsidR="006B09B1" w:rsidRPr="00175371">
        <w:rPr>
          <w:rFonts w:ascii="Verdana" w:hAnsi="Verdana" w:cstheme="minorHAnsi"/>
          <w:sz w:val="22"/>
        </w:rPr>
        <w:t>Contratista</w:t>
      </w:r>
      <w:r w:rsidRPr="00175371">
        <w:rPr>
          <w:rFonts w:ascii="Verdana" w:hAnsi="Verdana" w:cstheme="minorHAnsi"/>
          <w:sz w:val="22"/>
        </w:rPr>
        <w:t xml:space="preserve">. </w:t>
      </w:r>
    </w:p>
    <w:p w14:paraId="466091AF" w14:textId="77777777" w:rsidR="00A81F23" w:rsidRPr="00175371" w:rsidRDefault="00A81F23" w:rsidP="00A81F23">
      <w:pPr>
        <w:rPr>
          <w:rFonts w:ascii="Verdana" w:hAnsi="Verdana" w:cstheme="minorHAnsi"/>
          <w:sz w:val="22"/>
        </w:rPr>
      </w:pPr>
    </w:p>
    <w:p w14:paraId="01C1B6D4" w14:textId="6BAC1952" w:rsidR="00A81F23" w:rsidRPr="00630250" w:rsidRDefault="00A81F23" w:rsidP="00A81F23">
      <w:pPr>
        <w:rPr>
          <w:rFonts w:ascii="Verdana" w:hAnsi="Verdana" w:cstheme="minorHAnsi"/>
          <w:sz w:val="22"/>
        </w:rPr>
      </w:pPr>
      <w:r w:rsidRPr="00175371">
        <w:rPr>
          <w:rFonts w:ascii="Verdana" w:hAnsi="Verdana" w:cstheme="minorHAnsi"/>
          <w:b/>
          <w:bCs/>
          <w:sz w:val="22"/>
        </w:rPr>
        <w:t>Parágrafo 2.</w:t>
      </w:r>
      <w:r w:rsidRPr="00175371">
        <w:rPr>
          <w:rFonts w:ascii="Verdana" w:hAnsi="Verdana" w:cstheme="minorHAnsi"/>
          <w:sz w:val="22"/>
        </w:rPr>
        <w:t xml:space="preserve"> El </w:t>
      </w:r>
      <w:r w:rsidR="006B09B1" w:rsidRPr="00175371">
        <w:rPr>
          <w:rFonts w:ascii="Verdana" w:hAnsi="Verdana" w:cstheme="minorHAnsi"/>
          <w:sz w:val="22"/>
        </w:rPr>
        <w:t>Contratista</w:t>
      </w:r>
      <w:r w:rsidRPr="00175371">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w:t>
      </w:r>
      <w:r w:rsidRPr="00630250">
        <w:rPr>
          <w:rFonts w:ascii="Verdana" w:hAnsi="Verdana" w:cstheme="minorHAnsi"/>
          <w:sz w:val="22"/>
        </w:rPr>
        <w:t>tre las mismas partes, o por cualquier otro concepto.</w:t>
      </w:r>
    </w:p>
    <w:p w14:paraId="7F8F84BB" w14:textId="77777777" w:rsidR="00A81F23" w:rsidRPr="00630250" w:rsidRDefault="00A81F23" w:rsidP="00A81F23">
      <w:pPr>
        <w:rPr>
          <w:rFonts w:ascii="Verdana" w:hAnsi="Verdana" w:cstheme="minorHAnsi"/>
          <w:sz w:val="22"/>
        </w:rPr>
      </w:pPr>
    </w:p>
    <w:p w14:paraId="3FE3F019" w14:textId="77777777" w:rsidR="00A81F23" w:rsidRPr="00630250" w:rsidRDefault="00A81F23" w:rsidP="00A81F23">
      <w:pPr>
        <w:rPr>
          <w:rFonts w:ascii="Verdana" w:hAnsi="Verdana" w:cstheme="minorHAnsi"/>
          <w:sz w:val="22"/>
        </w:rPr>
      </w:pPr>
      <w:r w:rsidRPr="00630250">
        <w:rPr>
          <w:rFonts w:ascii="Verdana" w:hAnsi="Verdana" w:cstheme="minorHAnsi"/>
          <w:b/>
          <w:bCs/>
          <w:sz w:val="22"/>
        </w:rPr>
        <w:t xml:space="preserve">Parágrafo 3. </w:t>
      </w:r>
      <w:r w:rsidRPr="00630250">
        <w:rPr>
          <w:rFonts w:ascii="Verdana" w:hAnsi="Verdana" w:cstheme="minorHAnsi"/>
          <w:sz w:val="22"/>
        </w:rPr>
        <w:t>Esta misma sanción se aplicará en caso de declararse la caducidad del contrato.</w:t>
      </w:r>
    </w:p>
    <w:p w14:paraId="74327940" w14:textId="77777777" w:rsidR="00A81F23" w:rsidRPr="00630250" w:rsidRDefault="00A81F23" w:rsidP="00442696">
      <w:pPr>
        <w:rPr>
          <w:rFonts w:ascii="Verdana" w:hAnsi="Verdana" w:cstheme="minorHAnsi"/>
          <w:sz w:val="22"/>
        </w:rPr>
      </w:pPr>
    </w:p>
    <w:p w14:paraId="343296BA" w14:textId="3C2FAA33" w:rsidR="00A12A77" w:rsidRPr="00630250"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630250">
        <w:rPr>
          <w:rFonts w:ascii="Verdana" w:hAnsi="Verdana" w:cstheme="minorHAnsi"/>
          <w:sz w:val="22"/>
        </w:rPr>
        <w:t>CLÁUSULA</w:t>
      </w:r>
      <w:r w:rsidRPr="00630250">
        <w:rPr>
          <w:rFonts w:ascii="Verdana" w:eastAsia="Arial" w:hAnsi="Verdana" w:cs="Arial"/>
          <w:sz w:val="22"/>
        </w:rPr>
        <w:t xml:space="preserve"> 17. </w:t>
      </w:r>
      <w:r w:rsidRPr="00630250">
        <w:rPr>
          <w:rFonts w:ascii="Verdana" w:hAnsi="Verdana" w:cstheme="minorHAnsi"/>
          <w:sz w:val="22"/>
        </w:rPr>
        <w:t xml:space="preserve">CLÁUSULA RESOLUCIÓN DE CONTROVERSIAS </w:t>
      </w:r>
    </w:p>
    <w:p w14:paraId="13CD2894" w14:textId="77777777" w:rsidR="00A12A77" w:rsidRPr="00630250" w:rsidRDefault="00A12A77" w:rsidP="00A12A77">
      <w:pPr>
        <w:rPr>
          <w:rFonts w:ascii="Verdana" w:eastAsia="Arial" w:hAnsi="Verdana" w:cs="Arial"/>
          <w:b/>
          <w:bCs/>
          <w:sz w:val="22"/>
        </w:rPr>
      </w:pPr>
      <w:r w:rsidRPr="00630250">
        <w:rPr>
          <w:rFonts w:ascii="Verdana" w:eastAsia="Arial" w:hAnsi="Verdana" w:cs="Arial"/>
          <w:b/>
          <w:bCs/>
          <w:sz w:val="22"/>
        </w:rPr>
        <w:t xml:space="preserve"> </w:t>
      </w:r>
    </w:p>
    <w:p w14:paraId="285CF97E" w14:textId="57403EE9" w:rsidR="4CDD2DF9" w:rsidRPr="00630250" w:rsidRDefault="00FC1DC9" w:rsidP="6D12417D">
      <w:pPr>
        <w:rPr>
          <w:rFonts w:ascii="Verdana" w:eastAsia="Verdana" w:hAnsi="Verdana" w:cs="Verdana"/>
          <w:sz w:val="22"/>
        </w:rPr>
      </w:pPr>
      <w:r w:rsidRPr="00630250">
        <w:rPr>
          <w:rFonts w:ascii="Verdana" w:eastAsia="Verdana" w:hAnsi="Verdana" w:cs="Verdana"/>
          <w:sz w:val="22"/>
        </w:rPr>
        <w:t>L</w:t>
      </w:r>
      <w:r w:rsidR="4CDD2DF9" w:rsidRPr="00630250">
        <w:rPr>
          <w:rFonts w:ascii="Verdana" w:eastAsia="Verdana" w:hAnsi="Verdana" w:cs="Verdana"/>
          <w:sz w:val="22"/>
        </w:rPr>
        <w:t xml:space="preserve">os mecanismos de resolución de los conflictos o controversias contractuales que se llegaren a presentar en el marco de la ejecución del contrato </w:t>
      </w:r>
      <w:r w:rsidR="00853FD3" w:rsidRPr="00630250">
        <w:rPr>
          <w:rFonts w:ascii="Verdana" w:eastAsia="Verdana" w:hAnsi="Verdana" w:cs="Verdana"/>
          <w:sz w:val="22"/>
        </w:rPr>
        <w:t>se solucionarán preferiblemente mediante los mecanismos de arreglo directo y conciliación</w:t>
      </w:r>
      <w:r w:rsidR="004B4071" w:rsidRPr="00630250">
        <w:rPr>
          <w:rFonts w:ascii="Verdana" w:eastAsia="Verdana" w:hAnsi="Verdana" w:cs="Verdana"/>
          <w:sz w:val="22"/>
        </w:rPr>
        <w:t xml:space="preserve">, </w:t>
      </w:r>
      <w:r w:rsidR="4CDD2DF9" w:rsidRPr="00630250">
        <w:rPr>
          <w:rFonts w:ascii="Verdana" w:eastAsia="Verdana" w:hAnsi="Verdana" w:cs="Verdana"/>
          <w:sz w:val="22"/>
        </w:rPr>
        <w:t xml:space="preserve">con arreglo a la normatividad vigente y de acuerdo con los principios de </w:t>
      </w:r>
      <w:r w:rsidR="00252F2E" w:rsidRPr="00630250">
        <w:rPr>
          <w:rFonts w:ascii="Verdana" w:eastAsia="Verdana" w:hAnsi="Verdana" w:cs="Verdana"/>
          <w:sz w:val="22"/>
        </w:rPr>
        <w:t>la contratación</w:t>
      </w:r>
      <w:r w:rsidR="007E3F75" w:rsidRPr="00630250">
        <w:rPr>
          <w:rFonts w:ascii="Verdana" w:eastAsia="Verdana" w:hAnsi="Verdana" w:cs="Verdana"/>
          <w:sz w:val="22"/>
        </w:rPr>
        <w:t xml:space="preserve"> estatal y </w:t>
      </w:r>
      <w:r w:rsidR="4CDD2DF9" w:rsidRPr="00630250">
        <w:rPr>
          <w:rFonts w:ascii="Verdana" w:eastAsia="Verdana" w:hAnsi="Verdana" w:cs="Verdana"/>
          <w:sz w:val="22"/>
        </w:rPr>
        <w:t>función administrativa.</w:t>
      </w:r>
    </w:p>
    <w:p w14:paraId="26C2CF47" w14:textId="7F762230" w:rsidR="36F32B4B" w:rsidRPr="00630250" w:rsidRDefault="36F32B4B" w:rsidP="36F32B4B">
      <w:pPr>
        <w:rPr>
          <w:rFonts w:ascii="Verdana" w:hAnsi="Verdana"/>
          <w:sz w:val="22"/>
          <w:szCs w:val="24"/>
        </w:rPr>
      </w:pPr>
    </w:p>
    <w:p w14:paraId="0AA465FF" w14:textId="2B4C0A1C" w:rsidR="006D4FC0" w:rsidRPr="00630250" w:rsidRDefault="00666CDD" w:rsidP="004905F3">
      <w:pPr>
        <w:pStyle w:val="clusulas"/>
        <w:numPr>
          <w:ilvl w:val="0"/>
          <w:numId w:val="12"/>
        </w:numPr>
        <w:tabs>
          <w:tab w:val="left" w:pos="1560"/>
          <w:tab w:val="left" w:pos="1843"/>
        </w:tabs>
        <w:spacing w:before="0" w:after="0"/>
        <w:ind w:left="426"/>
        <w:rPr>
          <w:rFonts w:ascii="Verdana" w:hAnsi="Verdana" w:cstheme="minorHAnsi"/>
          <w:sz w:val="22"/>
        </w:rPr>
      </w:pPr>
      <w:r w:rsidRPr="00630250">
        <w:rPr>
          <w:rFonts w:ascii="Verdana" w:hAnsi="Verdana" w:cstheme="minorHAnsi"/>
          <w:sz w:val="22"/>
        </w:rPr>
        <w:t>C</w:t>
      </w:r>
      <w:r w:rsidR="00180008" w:rsidRPr="00630250">
        <w:rPr>
          <w:rFonts w:ascii="Verdana" w:hAnsi="Verdana" w:cstheme="minorHAnsi"/>
          <w:sz w:val="22"/>
        </w:rPr>
        <w:t>LÁUSULAS EXCEPCIONALES</w:t>
      </w:r>
      <w:r w:rsidR="006D4FC0" w:rsidRPr="00630250">
        <w:rPr>
          <w:rFonts w:ascii="Verdana" w:hAnsi="Verdana" w:cstheme="minorHAnsi"/>
          <w:sz w:val="22"/>
        </w:rPr>
        <w:t xml:space="preserve"> </w:t>
      </w:r>
    </w:p>
    <w:p w14:paraId="3B354FB6" w14:textId="77777777" w:rsidR="00BF4C95" w:rsidRPr="0063025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630250" w:rsidRDefault="006D4FC0" w:rsidP="00540E0E">
      <w:pPr>
        <w:rPr>
          <w:rFonts w:ascii="Verdana" w:hAnsi="Verdana" w:cstheme="minorHAnsi"/>
          <w:sz w:val="22"/>
        </w:rPr>
      </w:pPr>
      <w:r w:rsidRPr="00630250">
        <w:rPr>
          <w:rFonts w:ascii="Verdana" w:hAnsi="Verdana" w:cstheme="minorHAnsi"/>
          <w:sz w:val="22"/>
        </w:rPr>
        <w:t>Se entienden incorporadas al Contrato las cláusulas excepcionales a que se refiere</w:t>
      </w:r>
      <w:r w:rsidR="00943C8B" w:rsidRPr="00630250">
        <w:rPr>
          <w:rFonts w:ascii="Verdana" w:hAnsi="Verdana" w:cstheme="minorHAnsi"/>
          <w:sz w:val="22"/>
        </w:rPr>
        <w:t xml:space="preserve"> </w:t>
      </w:r>
      <w:r w:rsidR="002B77CE" w:rsidRPr="00630250">
        <w:rPr>
          <w:rFonts w:ascii="Verdana" w:hAnsi="Verdana" w:cstheme="minorHAnsi"/>
          <w:sz w:val="22"/>
        </w:rPr>
        <w:t xml:space="preserve">el Estatuto General de Contratación de </w:t>
      </w:r>
      <w:r w:rsidR="00C55959" w:rsidRPr="00630250">
        <w:rPr>
          <w:rFonts w:ascii="Verdana" w:hAnsi="Verdana" w:cstheme="minorHAnsi"/>
          <w:sz w:val="22"/>
        </w:rPr>
        <w:t xml:space="preserve">la </w:t>
      </w:r>
      <w:r w:rsidR="002B77CE" w:rsidRPr="00630250">
        <w:rPr>
          <w:rFonts w:ascii="Verdana" w:hAnsi="Verdana" w:cstheme="minorHAnsi"/>
          <w:sz w:val="22"/>
        </w:rPr>
        <w:t>Administración Pública</w:t>
      </w:r>
      <w:r w:rsidRPr="00630250">
        <w:rPr>
          <w:rFonts w:ascii="Verdana" w:hAnsi="Verdana" w:cstheme="minorHAnsi"/>
          <w:sz w:val="22"/>
        </w:rPr>
        <w:t>.</w:t>
      </w:r>
    </w:p>
    <w:p w14:paraId="20149405" w14:textId="507F3B6A" w:rsidR="00600EB5" w:rsidRPr="00630250" w:rsidRDefault="00600EB5" w:rsidP="00540E0E">
      <w:pPr>
        <w:rPr>
          <w:rFonts w:ascii="Verdana" w:hAnsi="Verdana" w:cstheme="minorHAnsi"/>
          <w:sz w:val="22"/>
        </w:rPr>
      </w:pPr>
    </w:p>
    <w:p w14:paraId="186B1FCB" w14:textId="7CDF9A6E" w:rsidR="00D96C52" w:rsidRPr="00630250" w:rsidRDefault="12A1CC4C" w:rsidP="006E6227">
      <w:pPr>
        <w:pStyle w:val="clusulas"/>
        <w:tabs>
          <w:tab w:val="left" w:pos="1560"/>
        </w:tabs>
        <w:spacing w:before="0" w:after="0"/>
        <w:ind w:left="426"/>
        <w:rPr>
          <w:rFonts w:ascii="Verdana" w:hAnsi="Verdana" w:cstheme="minorHAnsi"/>
          <w:sz w:val="22"/>
        </w:rPr>
      </w:pPr>
      <w:r w:rsidRPr="00630250">
        <w:rPr>
          <w:rFonts w:ascii="Verdana" w:hAnsi="Verdana"/>
          <w:sz w:val="22"/>
        </w:rPr>
        <w:t xml:space="preserve">GARANTÍAS </w:t>
      </w:r>
    </w:p>
    <w:p w14:paraId="23C0B57A" w14:textId="77777777" w:rsidR="00AB3164" w:rsidRPr="00630250" w:rsidRDefault="00AB3164" w:rsidP="48105B50">
      <w:pPr>
        <w:pStyle w:val="Prrafodelista"/>
        <w:tabs>
          <w:tab w:val="left" w:pos="851"/>
        </w:tabs>
        <w:ind w:left="435"/>
        <w:rPr>
          <w:rFonts w:ascii="Verdana" w:hAnsi="Verdana"/>
          <w:b/>
          <w:bCs/>
          <w:sz w:val="22"/>
        </w:rPr>
      </w:pPr>
    </w:p>
    <w:p w14:paraId="6031FD14" w14:textId="77777777" w:rsidR="00B10555" w:rsidRPr="00630250" w:rsidRDefault="00B10555" w:rsidP="004905F3">
      <w:pPr>
        <w:pStyle w:val="Prrafodelista"/>
        <w:numPr>
          <w:ilvl w:val="0"/>
          <w:numId w:val="7"/>
        </w:numPr>
        <w:tabs>
          <w:tab w:val="left" w:pos="851"/>
        </w:tabs>
        <w:contextualSpacing w:val="0"/>
        <w:rPr>
          <w:rFonts w:ascii="Verdana" w:hAnsi="Verdana" w:cstheme="minorHAnsi"/>
          <w:b/>
          <w:vanish/>
          <w:sz w:val="22"/>
        </w:rPr>
      </w:pPr>
    </w:p>
    <w:p w14:paraId="7CF18D64" w14:textId="77777777" w:rsidR="00B10555" w:rsidRPr="00630250" w:rsidRDefault="00B10555" w:rsidP="004905F3">
      <w:pPr>
        <w:pStyle w:val="Prrafodelista"/>
        <w:numPr>
          <w:ilvl w:val="0"/>
          <w:numId w:val="7"/>
        </w:numPr>
        <w:tabs>
          <w:tab w:val="left" w:pos="851"/>
        </w:tabs>
        <w:contextualSpacing w:val="0"/>
        <w:rPr>
          <w:rFonts w:ascii="Verdana" w:hAnsi="Verdana" w:cstheme="minorHAnsi"/>
          <w:b/>
          <w:vanish/>
          <w:sz w:val="22"/>
        </w:rPr>
      </w:pPr>
    </w:p>
    <w:p w14:paraId="30ABE624" w14:textId="78C6C7F2" w:rsidR="00930495" w:rsidRPr="00630250" w:rsidRDefault="009632E1" w:rsidP="004905F3">
      <w:pPr>
        <w:pStyle w:val="Clusula10"/>
        <w:numPr>
          <w:ilvl w:val="1"/>
          <w:numId w:val="7"/>
        </w:numPr>
        <w:tabs>
          <w:tab w:val="left" w:pos="851"/>
        </w:tabs>
        <w:rPr>
          <w:rFonts w:ascii="Verdana" w:hAnsi="Verdana" w:cstheme="minorHAnsi"/>
          <w:b/>
          <w:color w:val="auto"/>
          <w:sz w:val="22"/>
        </w:rPr>
      </w:pPr>
      <w:r w:rsidRPr="00630250">
        <w:rPr>
          <w:rFonts w:ascii="Verdana" w:hAnsi="Verdana" w:cstheme="minorHAnsi"/>
          <w:b/>
          <w:color w:val="auto"/>
          <w:sz w:val="22"/>
        </w:rPr>
        <w:t xml:space="preserve">GARANTÍA DE CUMPLIMIENTO </w:t>
      </w:r>
    </w:p>
    <w:p w14:paraId="24EE11F1" w14:textId="77777777" w:rsidR="00930495" w:rsidRPr="00630250" w:rsidRDefault="00930495" w:rsidP="00540E0E">
      <w:pPr>
        <w:rPr>
          <w:rFonts w:ascii="Verdana" w:hAnsi="Verdana" w:cstheme="minorHAnsi"/>
          <w:sz w:val="22"/>
        </w:rPr>
      </w:pPr>
    </w:p>
    <w:p w14:paraId="4C0D19FD" w14:textId="25B5DB37" w:rsidR="00930495" w:rsidRPr="00630250" w:rsidRDefault="00930495" w:rsidP="00540E0E">
      <w:pPr>
        <w:rPr>
          <w:rFonts w:ascii="Verdana" w:hAnsi="Verdana" w:cstheme="minorHAnsi"/>
          <w:sz w:val="22"/>
        </w:rPr>
      </w:pPr>
      <w:r w:rsidRPr="00630250">
        <w:rPr>
          <w:rFonts w:ascii="Verdana" w:hAnsi="Verdana" w:cstheme="minorHAnsi"/>
          <w:sz w:val="22"/>
        </w:rPr>
        <w:t xml:space="preserve">Para cubrir cualquier hecho constitutivo de incumplimiento, </w:t>
      </w:r>
      <w:r w:rsidR="001177E8" w:rsidRPr="00630250">
        <w:rPr>
          <w:rFonts w:ascii="Verdana" w:hAnsi="Verdana" w:cstheme="minorHAnsi"/>
          <w:sz w:val="22"/>
        </w:rPr>
        <w:t xml:space="preserve">el </w:t>
      </w:r>
      <w:r w:rsidR="006B09B1" w:rsidRPr="00630250">
        <w:rPr>
          <w:rFonts w:ascii="Verdana" w:hAnsi="Verdana" w:cstheme="minorHAnsi"/>
          <w:sz w:val="22"/>
        </w:rPr>
        <w:t>Contratista</w:t>
      </w:r>
      <w:r w:rsidR="001177E8" w:rsidRPr="00630250">
        <w:rPr>
          <w:rFonts w:ascii="Verdana" w:hAnsi="Verdana" w:cstheme="minorHAnsi"/>
          <w:sz w:val="22"/>
        </w:rPr>
        <w:t xml:space="preserve"> deberá </w:t>
      </w:r>
      <w:r w:rsidR="00DB3CA7" w:rsidRPr="00630250">
        <w:rPr>
          <w:rFonts w:ascii="Verdana" w:hAnsi="Verdana" w:cstheme="minorHAnsi"/>
          <w:sz w:val="22"/>
        </w:rPr>
        <w:t xml:space="preserve">cargar </w:t>
      </w:r>
      <w:r w:rsidR="001177E8" w:rsidRPr="00630250">
        <w:rPr>
          <w:rFonts w:ascii="Verdana" w:hAnsi="Verdana" w:cstheme="minorHAnsi"/>
          <w:sz w:val="22"/>
        </w:rPr>
        <w:t xml:space="preserve">la garantía de cumplimiento </w:t>
      </w:r>
      <w:r w:rsidR="00DB3CA7" w:rsidRPr="00630250">
        <w:rPr>
          <w:rFonts w:ascii="Verdana" w:hAnsi="Verdana" w:cstheme="minorHAnsi"/>
          <w:sz w:val="22"/>
        </w:rPr>
        <w:t>en la plataforma del SECOP II</w:t>
      </w:r>
      <w:r w:rsidR="001177E8" w:rsidRPr="00630250">
        <w:rPr>
          <w:rFonts w:ascii="Verdana" w:hAnsi="Verdana" w:cstheme="minorHAnsi"/>
          <w:sz w:val="22"/>
        </w:rPr>
        <w:t xml:space="preserve"> dentro de los </w:t>
      </w:r>
      <w:r w:rsidR="00DB3CA7" w:rsidRPr="00630250">
        <w:rPr>
          <w:rFonts w:ascii="Verdana" w:eastAsia="Arial" w:hAnsi="Verdana" w:cstheme="minorHAnsi"/>
          <w:sz w:val="22"/>
          <w:szCs w:val="24"/>
        </w:rPr>
        <w:t>dos días</w:t>
      </w:r>
      <w:r w:rsidR="001177E8" w:rsidRPr="00630250">
        <w:rPr>
          <w:rFonts w:ascii="Verdana" w:hAnsi="Verdana" w:cstheme="minorHAnsi"/>
          <w:sz w:val="22"/>
        </w:rPr>
        <w:t xml:space="preserve"> hábiles siguientes contados a partir de la firma del contrato y requerirá la aprobación de la Entidad. Esta garantía tendrá las siguientes características: </w:t>
      </w:r>
    </w:p>
    <w:p w14:paraId="2CCFB4A6" w14:textId="77777777" w:rsidR="00BB3D5A" w:rsidRPr="00630250" w:rsidRDefault="00BB3D5A" w:rsidP="00BB3D5A">
      <w:pPr>
        <w:spacing w:after="200"/>
        <w:contextualSpacing/>
        <w:outlineLvl w:val="2"/>
        <w:rPr>
          <w:rFonts w:ascii="Arial" w:eastAsia="Calibri"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6848"/>
      </w:tblGrid>
      <w:tr w:rsidR="00AC282E" w:rsidRPr="00BE41F9" w14:paraId="72C6D6A8" w14:textId="77777777" w:rsidTr="00AC051E">
        <w:trPr>
          <w:trHeight w:val="20"/>
          <w:tblHeader/>
          <w:jc w:val="center"/>
        </w:trPr>
        <w:tc>
          <w:tcPr>
            <w:tcW w:w="1980" w:type="dxa"/>
            <w:tcBorders>
              <w:top w:val="single" w:sz="4" w:space="0" w:color="auto"/>
              <w:left w:val="single" w:sz="4" w:space="0" w:color="auto"/>
              <w:bottom w:val="single" w:sz="4" w:space="0" w:color="auto"/>
              <w:right w:val="single" w:sz="4" w:space="0" w:color="auto"/>
            </w:tcBorders>
            <w:shd w:val="clear" w:color="auto" w:fill="F7CAAC"/>
            <w:vAlign w:val="center"/>
            <w:hideMark/>
          </w:tcPr>
          <w:p w14:paraId="2FBB393E" w14:textId="77777777" w:rsidR="00AC282E" w:rsidRPr="00BE41F9" w:rsidRDefault="00AC282E" w:rsidP="008E0F0E">
            <w:pPr>
              <w:rPr>
                <w:rFonts w:ascii="Arial" w:hAnsi="Arial" w:cs="Arial"/>
                <w:b/>
                <w:bCs/>
                <w:color w:val="000000"/>
                <w:sz w:val="18"/>
                <w:szCs w:val="18"/>
              </w:rPr>
            </w:pPr>
            <w:r w:rsidRPr="00BE41F9">
              <w:rPr>
                <w:rFonts w:ascii="Arial" w:hAnsi="Arial" w:cs="Arial"/>
                <w:b/>
                <w:bCs/>
                <w:color w:val="000000"/>
                <w:sz w:val="18"/>
                <w:szCs w:val="18"/>
              </w:rPr>
              <w:t>CARACTERÍSTICA</w:t>
            </w:r>
          </w:p>
        </w:tc>
        <w:tc>
          <w:tcPr>
            <w:tcW w:w="6848" w:type="dxa"/>
            <w:tcBorders>
              <w:top w:val="single" w:sz="4" w:space="0" w:color="auto"/>
              <w:left w:val="single" w:sz="4" w:space="0" w:color="auto"/>
              <w:bottom w:val="single" w:sz="4" w:space="0" w:color="auto"/>
              <w:right w:val="single" w:sz="4" w:space="0" w:color="auto"/>
            </w:tcBorders>
            <w:shd w:val="clear" w:color="auto" w:fill="F7CAAC"/>
            <w:vAlign w:val="center"/>
            <w:hideMark/>
          </w:tcPr>
          <w:p w14:paraId="3C8FC6B5" w14:textId="77777777" w:rsidR="00AC282E" w:rsidRPr="00BE41F9" w:rsidRDefault="00AC282E" w:rsidP="008E0F0E">
            <w:pPr>
              <w:rPr>
                <w:rFonts w:ascii="Arial" w:hAnsi="Arial" w:cs="Arial"/>
                <w:b/>
                <w:bCs/>
                <w:color w:val="000000"/>
                <w:sz w:val="18"/>
                <w:szCs w:val="18"/>
              </w:rPr>
            </w:pPr>
            <w:r w:rsidRPr="00BE41F9">
              <w:rPr>
                <w:rFonts w:ascii="Arial" w:hAnsi="Arial" w:cs="Arial"/>
                <w:b/>
                <w:bCs/>
                <w:color w:val="000000"/>
                <w:sz w:val="18"/>
                <w:szCs w:val="18"/>
              </w:rPr>
              <w:t xml:space="preserve">CONDICIÓN </w:t>
            </w:r>
          </w:p>
        </w:tc>
      </w:tr>
      <w:tr w:rsidR="00AC282E" w:rsidRPr="00BE41F9" w14:paraId="11E7B3BF" w14:textId="77777777" w:rsidTr="00AC051E">
        <w:trPr>
          <w:trHeight w:val="20"/>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125E11E"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CLASE</w:t>
            </w:r>
          </w:p>
        </w:tc>
        <w:tc>
          <w:tcPr>
            <w:tcW w:w="6848" w:type="dxa"/>
            <w:tcBorders>
              <w:top w:val="single" w:sz="4" w:space="0" w:color="auto"/>
              <w:left w:val="single" w:sz="4" w:space="0" w:color="auto"/>
              <w:bottom w:val="single" w:sz="4" w:space="0" w:color="auto"/>
              <w:right w:val="single" w:sz="4" w:space="0" w:color="auto"/>
            </w:tcBorders>
            <w:vAlign w:val="center"/>
            <w:hideMark/>
          </w:tcPr>
          <w:p w14:paraId="353A1FEE"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AC282E" w:rsidRPr="00BE41F9" w14:paraId="4711832F" w14:textId="77777777" w:rsidTr="00AC051E">
        <w:trPr>
          <w:trHeight w:val="20"/>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0E76867"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ASEGURADO/ BENEFICIARIO</w:t>
            </w:r>
          </w:p>
        </w:tc>
        <w:tc>
          <w:tcPr>
            <w:tcW w:w="6848" w:type="dxa"/>
            <w:tcBorders>
              <w:top w:val="single" w:sz="4" w:space="0" w:color="auto"/>
              <w:left w:val="single" w:sz="4" w:space="0" w:color="auto"/>
              <w:bottom w:val="single" w:sz="4" w:space="0" w:color="auto"/>
              <w:right w:val="single" w:sz="4" w:space="0" w:color="auto"/>
            </w:tcBorders>
            <w:vAlign w:val="center"/>
            <w:hideMark/>
          </w:tcPr>
          <w:p w14:paraId="489CEBDE"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 xml:space="preserve">DIRECCIÓN EJECUTIVA DE ADMINISTRACIÓN JUDICIAL - </w:t>
            </w:r>
            <w:r w:rsidRPr="004A6DFE">
              <w:rPr>
                <w:rFonts w:ascii="Arial" w:hAnsi="Arial" w:cs="Arial"/>
                <w:bCs/>
                <w:color w:val="000000"/>
                <w:sz w:val="18"/>
                <w:szCs w:val="18"/>
                <w:lang w:eastAsia="es-CO"/>
              </w:rPr>
              <w:t xml:space="preserve">– DIRECCION EJECUTIVA DE SECCIONAL ADMINISTRACION JUDICIAL DE MONTERIA - identificado con NIT </w:t>
            </w:r>
            <w:proofErr w:type="spellStart"/>
            <w:r w:rsidRPr="004A6DFE">
              <w:rPr>
                <w:rFonts w:ascii="Arial" w:hAnsi="Arial" w:cs="Arial"/>
                <w:bCs/>
                <w:color w:val="000000"/>
                <w:sz w:val="18"/>
                <w:szCs w:val="18"/>
                <w:lang w:eastAsia="es-CO"/>
              </w:rPr>
              <w:t>N°</w:t>
            </w:r>
            <w:proofErr w:type="spellEnd"/>
            <w:r w:rsidRPr="004A6DFE">
              <w:rPr>
                <w:rFonts w:ascii="Arial" w:hAnsi="Arial" w:cs="Arial"/>
                <w:bCs/>
                <w:color w:val="000000"/>
                <w:sz w:val="18"/>
                <w:szCs w:val="18"/>
                <w:lang w:eastAsia="es-CO"/>
              </w:rPr>
              <w:t>. 800165860-</w:t>
            </w:r>
            <w:r>
              <w:rPr>
                <w:rFonts w:ascii="Arial" w:hAnsi="Arial" w:cs="Arial"/>
                <w:bCs/>
                <w:color w:val="000000"/>
                <w:sz w:val="18"/>
                <w:szCs w:val="18"/>
                <w:lang w:eastAsia="es-CO"/>
              </w:rPr>
              <w:t>8</w:t>
            </w:r>
          </w:p>
        </w:tc>
      </w:tr>
      <w:tr w:rsidR="00AC282E" w:rsidRPr="00BE41F9" w14:paraId="07776D08" w14:textId="77777777" w:rsidTr="00AC051E">
        <w:trPr>
          <w:trHeight w:val="734"/>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5E277B9"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AMPAROS, VIGENCIA Y VALORES ASEGURADOS</w:t>
            </w:r>
          </w:p>
        </w:tc>
        <w:tc>
          <w:tcPr>
            <w:tcW w:w="6848" w:type="dxa"/>
            <w:tcBorders>
              <w:top w:val="single" w:sz="4" w:space="0" w:color="auto"/>
              <w:left w:val="single" w:sz="4" w:space="0" w:color="auto"/>
              <w:bottom w:val="single" w:sz="4" w:space="0" w:color="auto"/>
              <w:right w:val="single" w:sz="4" w:space="0" w:color="auto"/>
            </w:tcBorders>
            <w:vAlign w:val="center"/>
          </w:tcPr>
          <w:tbl>
            <w:tblPr>
              <w:tblpPr w:leftFromText="141" w:rightFromText="141" w:horzAnchor="margin" w:tblpXSpec="center" w:tblpY="-531"/>
              <w:tblOverlap w:val="never"/>
              <w:tblW w:w="7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8"/>
              <w:gridCol w:w="2218"/>
              <w:gridCol w:w="1997"/>
            </w:tblGrid>
            <w:tr w:rsidR="00AC282E" w:rsidRPr="00BE41F9" w14:paraId="7D278212" w14:textId="77777777" w:rsidTr="00AC051E">
              <w:tc>
                <w:tcPr>
                  <w:tcW w:w="2106"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5C1798EC" w14:textId="77777777" w:rsidR="00AC282E" w:rsidRPr="00BE41F9" w:rsidRDefault="00AC282E" w:rsidP="008E0F0E">
                  <w:pPr>
                    <w:rPr>
                      <w:rFonts w:ascii="Arial" w:hAnsi="Arial" w:cs="Arial"/>
                      <w:b/>
                      <w:bCs/>
                      <w:color w:val="000000"/>
                      <w:sz w:val="18"/>
                      <w:szCs w:val="18"/>
                      <w:lang w:eastAsia="es-CO"/>
                    </w:rPr>
                  </w:pPr>
                  <w:r w:rsidRPr="00BE41F9">
                    <w:rPr>
                      <w:rFonts w:ascii="Arial" w:hAnsi="Arial" w:cs="Arial"/>
                      <w:b/>
                      <w:bCs/>
                      <w:color w:val="000000"/>
                      <w:sz w:val="18"/>
                      <w:szCs w:val="18"/>
                      <w:lang w:eastAsia="es-CO"/>
                    </w:rPr>
                    <w:t>AMPARO</w:t>
                  </w:r>
                </w:p>
              </w:tc>
              <w:tc>
                <w:tcPr>
                  <w:tcW w:w="1523"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10526FBA" w14:textId="77777777" w:rsidR="00AC282E" w:rsidRPr="00BE41F9" w:rsidRDefault="00AC282E" w:rsidP="008E0F0E">
                  <w:pPr>
                    <w:rPr>
                      <w:rFonts w:ascii="Arial" w:hAnsi="Arial" w:cs="Arial"/>
                      <w:b/>
                      <w:bCs/>
                      <w:color w:val="000000"/>
                      <w:sz w:val="18"/>
                      <w:szCs w:val="18"/>
                      <w:lang w:eastAsia="es-CO"/>
                    </w:rPr>
                  </w:pPr>
                  <w:r w:rsidRPr="00BE41F9">
                    <w:rPr>
                      <w:rFonts w:ascii="Arial" w:hAnsi="Arial" w:cs="Arial"/>
                      <w:b/>
                      <w:bCs/>
                      <w:color w:val="000000"/>
                      <w:sz w:val="18"/>
                      <w:szCs w:val="18"/>
                      <w:lang w:eastAsia="es-CO"/>
                    </w:rPr>
                    <w:t xml:space="preserve">VIGENCIA </w:t>
                  </w:r>
                </w:p>
              </w:tc>
              <w:tc>
                <w:tcPr>
                  <w:tcW w:w="1372" w:type="pct"/>
                  <w:tcBorders>
                    <w:top w:val="single" w:sz="4" w:space="0" w:color="auto"/>
                    <w:left w:val="single" w:sz="4" w:space="0" w:color="auto"/>
                    <w:bottom w:val="single" w:sz="4" w:space="0" w:color="auto"/>
                    <w:right w:val="single" w:sz="4" w:space="0" w:color="auto"/>
                  </w:tcBorders>
                  <w:shd w:val="clear" w:color="auto" w:fill="F7CAAC"/>
                  <w:vAlign w:val="center"/>
                  <w:hideMark/>
                </w:tcPr>
                <w:p w14:paraId="4594EBD1" w14:textId="77777777" w:rsidR="00AC282E" w:rsidRPr="00BE41F9" w:rsidRDefault="00AC282E" w:rsidP="008E0F0E">
                  <w:pPr>
                    <w:rPr>
                      <w:rFonts w:ascii="Arial" w:hAnsi="Arial" w:cs="Arial"/>
                      <w:b/>
                      <w:bCs/>
                      <w:color w:val="000000"/>
                      <w:sz w:val="18"/>
                      <w:szCs w:val="18"/>
                      <w:lang w:eastAsia="es-CO"/>
                    </w:rPr>
                  </w:pPr>
                  <w:r w:rsidRPr="00BE41F9">
                    <w:rPr>
                      <w:rFonts w:ascii="Arial" w:hAnsi="Arial" w:cs="Arial"/>
                      <w:b/>
                      <w:bCs/>
                      <w:color w:val="000000"/>
                      <w:sz w:val="18"/>
                      <w:szCs w:val="18"/>
                      <w:lang w:eastAsia="es-CO"/>
                    </w:rPr>
                    <w:t>VALOR ASEGURADO</w:t>
                  </w:r>
                </w:p>
              </w:tc>
            </w:tr>
            <w:tr w:rsidR="00AC282E" w:rsidRPr="00BE41F9" w14:paraId="2C9F9190" w14:textId="77777777" w:rsidTr="00AC051E">
              <w:tc>
                <w:tcPr>
                  <w:tcW w:w="2106" w:type="pct"/>
                  <w:tcBorders>
                    <w:top w:val="single" w:sz="4" w:space="0" w:color="auto"/>
                    <w:left w:val="single" w:sz="4" w:space="0" w:color="auto"/>
                    <w:bottom w:val="single" w:sz="4" w:space="0" w:color="auto"/>
                    <w:right w:val="single" w:sz="4" w:space="0" w:color="auto"/>
                  </w:tcBorders>
                  <w:vAlign w:val="center"/>
                </w:tcPr>
                <w:p w14:paraId="6FB5E1E0" w14:textId="77777777" w:rsidR="00AC282E" w:rsidRPr="00BE41F9" w:rsidRDefault="00AC282E" w:rsidP="008E0F0E">
                  <w:pPr>
                    <w:pStyle w:val="TableParagraph"/>
                    <w:tabs>
                      <w:tab w:val="left" w:pos="284"/>
                    </w:tabs>
                    <w:ind w:right="130"/>
                    <w:rPr>
                      <w:rFonts w:ascii="Arial" w:hAnsi="Arial" w:cs="Arial"/>
                      <w:bCs/>
                      <w:color w:val="000000"/>
                      <w:sz w:val="18"/>
                      <w:szCs w:val="18"/>
                      <w:lang w:eastAsia="es-CO"/>
                    </w:rPr>
                  </w:pPr>
                  <w:r w:rsidRPr="00BE41F9">
                    <w:rPr>
                      <w:rFonts w:ascii="Arial" w:eastAsia="Times New Roman" w:hAnsi="Arial" w:cs="Arial"/>
                      <w:b/>
                      <w:color w:val="1A1818" w:themeColor="text1"/>
                      <w:sz w:val="18"/>
                      <w:szCs w:val="18"/>
                      <w:lang w:eastAsia="es-CO"/>
                    </w:rPr>
                    <w:t>CUMPLIMIENTO GENERAL</w:t>
                  </w:r>
                  <w:r w:rsidRPr="00BE41F9">
                    <w:rPr>
                      <w:rFonts w:ascii="Arial" w:eastAsia="Times New Roman" w:hAnsi="Arial" w:cs="Arial"/>
                      <w:color w:val="1A1818" w:themeColor="text1"/>
                      <w:sz w:val="18"/>
                      <w:szCs w:val="18"/>
                      <w:lang w:eastAsia="es-CO"/>
                    </w:rPr>
                    <w:t xml:space="preserve"> DEL CONTRATO Y EL PAGO DE LAS MULTAS Y LA CLÁUSULA PENAL PECUNIARIA QUE SE LE IMPONGAN</w:t>
                  </w:r>
                </w:p>
              </w:tc>
              <w:tc>
                <w:tcPr>
                  <w:tcW w:w="1523" w:type="pct"/>
                  <w:tcBorders>
                    <w:top w:val="single" w:sz="4" w:space="0" w:color="auto"/>
                    <w:left w:val="single" w:sz="4" w:space="0" w:color="auto"/>
                    <w:bottom w:val="single" w:sz="4" w:space="0" w:color="auto"/>
                    <w:right w:val="single" w:sz="4" w:space="0" w:color="auto"/>
                  </w:tcBorders>
                  <w:vAlign w:val="center"/>
                </w:tcPr>
                <w:p w14:paraId="2FA73999" w14:textId="77777777" w:rsidR="00AC282E" w:rsidRPr="00BE41F9" w:rsidRDefault="00AC282E" w:rsidP="008E0F0E">
                  <w:pPr>
                    <w:rPr>
                      <w:rFonts w:ascii="Arial" w:hAnsi="Arial" w:cs="Arial"/>
                      <w:bCs/>
                      <w:color w:val="000000"/>
                      <w:sz w:val="18"/>
                      <w:szCs w:val="18"/>
                      <w:lang w:eastAsia="es-CO"/>
                    </w:rPr>
                  </w:pPr>
                  <w:r w:rsidRPr="00F2128F">
                    <w:rPr>
                      <w:rFonts w:ascii="Arial" w:eastAsia="Times New Roman" w:hAnsi="Arial" w:cs="Arial"/>
                      <w:color w:val="1A1818" w:themeColor="text1"/>
                      <w:sz w:val="18"/>
                      <w:szCs w:val="18"/>
                      <w:lang w:eastAsia="es-CO"/>
                    </w:rPr>
                    <w:t>TERMINO DE DURACIÓN DEL CONTRATO Y 4 MESES MAS</w:t>
                  </w:r>
                </w:p>
              </w:tc>
              <w:tc>
                <w:tcPr>
                  <w:tcW w:w="1372" w:type="pct"/>
                  <w:tcBorders>
                    <w:top w:val="single" w:sz="4" w:space="0" w:color="auto"/>
                    <w:left w:val="single" w:sz="4" w:space="0" w:color="auto"/>
                    <w:bottom w:val="single" w:sz="4" w:space="0" w:color="auto"/>
                    <w:right w:val="single" w:sz="4" w:space="0" w:color="auto"/>
                  </w:tcBorders>
                  <w:vAlign w:val="center"/>
                </w:tcPr>
                <w:p w14:paraId="3D5979B9" w14:textId="77777777" w:rsidR="00AC282E" w:rsidRPr="00BE41F9" w:rsidRDefault="00AC282E" w:rsidP="008E0F0E">
                  <w:pPr>
                    <w:rPr>
                      <w:rFonts w:ascii="Arial" w:hAnsi="Arial" w:cs="Arial"/>
                      <w:color w:val="000000"/>
                      <w:sz w:val="18"/>
                      <w:szCs w:val="18"/>
                      <w:lang w:eastAsia="es-CO"/>
                    </w:rPr>
                  </w:pPr>
                  <w:r w:rsidRPr="00BE41F9">
                    <w:rPr>
                      <w:rFonts w:ascii="Arial" w:hAnsi="Arial" w:cs="Arial"/>
                      <w:iCs/>
                      <w:sz w:val="18"/>
                      <w:szCs w:val="18"/>
                      <w:lang w:eastAsia="es-CO"/>
                    </w:rPr>
                    <w:t>DIEZ POR CIENTO (10%) DEL VALOR DEL CONTRATO.</w:t>
                  </w:r>
                </w:p>
              </w:tc>
            </w:tr>
            <w:tr w:rsidR="00AC282E" w:rsidRPr="00BE41F9" w14:paraId="2F9A17DC" w14:textId="77777777" w:rsidTr="00AC051E">
              <w:tc>
                <w:tcPr>
                  <w:tcW w:w="2106" w:type="pct"/>
                  <w:tcBorders>
                    <w:top w:val="single" w:sz="4" w:space="0" w:color="auto"/>
                    <w:left w:val="single" w:sz="4" w:space="0" w:color="auto"/>
                    <w:bottom w:val="single" w:sz="4" w:space="0" w:color="auto"/>
                    <w:right w:val="single" w:sz="4" w:space="0" w:color="auto"/>
                  </w:tcBorders>
                  <w:vAlign w:val="center"/>
                </w:tcPr>
                <w:p w14:paraId="00A0159C" w14:textId="77777777" w:rsidR="00AC282E" w:rsidRPr="00BE41F9" w:rsidRDefault="00AC282E" w:rsidP="008E0F0E">
                  <w:pPr>
                    <w:rPr>
                      <w:rFonts w:ascii="Arial" w:hAnsi="Arial" w:cs="Arial"/>
                      <w:b/>
                      <w:bCs/>
                      <w:color w:val="000000"/>
                      <w:sz w:val="18"/>
                      <w:szCs w:val="18"/>
                      <w:lang w:eastAsia="es-CO"/>
                    </w:rPr>
                  </w:pPr>
                  <w:r w:rsidRPr="00BE41F9">
                    <w:rPr>
                      <w:rFonts w:ascii="Arial" w:hAnsi="Arial" w:cs="Arial"/>
                      <w:b/>
                      <w:color w:val="1A1818" w:themeColor="text1"/>
                      <w:sz w:val="18"/>
                      <w:szCs w:val="18"/>
                      <w:lang w:eastAsia="es-CO"/>
                    </w:rPr>
                    <w:lastRenderedPageBreak/>
                    <w:t>PAGO DE SALARIOS, PRESTACIONES SOCIALES LEGALES E INDEMNIZACIONES LABORALES</w:t>
                  </w:r>
                  <w:r w:rsidRPr="00BE41F9">
                    <w:rPr>
                      <w:rFonts w:ascii="Arial" w:hAnsi="Arial" w:cs="Arial"/>
                      <w:color w:val="1A1818" w:themeColor="text1"/>
                      <w:sz w:val="18"/>
                      <w:szCs w:val="18"/>
                      <w:lang w:eastAsia="es-CO"/>
                    </w:rPr>
                    <w:t xml:space="preserve"> DEL PERSONAL QUE EL CONTRATISTA HAYA DE UTILIZAR EN EL TERRITORIO NACIONAL PARA LA EJECUCIÓN DEL CONTRATO</w:t>
                  </w:r>
                </w:p>
              </w:tc>
              <w:tc>
                <w:tcPr>
                  <w:tcW w:w="1523" w:type="pct"/>
                  <w:tcBorders>
                    <w:top w:val="single" w:sz="4" w:space="0" w:color="auto"/>
                    <w:left w:val="single" w:sz="4" w:space="0" w:color="auto"/>
                    <w:bottom w:val="single" w:sz="4" w:space="0" w:color="auto"/>
                    <w:right w:val="single" w:sz="4" w:space="0" w:color="auto"/>
                  </w:tcBorders>
                  <w:vAlign w:val="center"/>
                </w:tcPr>
                <w:p w14:paraId="1869C26A" w14:textId="77777777" w:rsidR="00AC282E" w:rsidRPr="00BE41F9" w:rsidRDefault="00AC282E" w:rsidP="008E0F0E">
                  <w:pPr>
                    <w:rPr>
                      <w:rFonts w:ascii="Arial" w:hAnsi="Arial" w:cs="Arial"/>
                      <w:sz w:val="18"/>
                      <w:szCs w:val="18"/>
                    </w:rPr>
                  </w:pPr>
                  <w:r w:rsidRPr="00BE41F9">
                    <w:rPr>
                      <w:rFonts w:ascii="Arial" w:hAnsi="Arial" w:cs="Arial"/>
                      <w:color w:val="1A1818" w:themeColor="text1"/>
                      <w:sz w:val="18"/>
                      <w:szCs w:val="18"/>
                      <w:lang w:eastAsia="es-CO"/>
                    </w:rPr>
                    <w:t>PLAZO DEL CONTRATO Y TRES (3) AÑOS MÁS.</w:t>
                  </w:r>
                </w:p>
              </w:tc>
              <w:tc>
                <w:tcPr>
                  <w:tcW w:w="1372" w:type="pct"/>
                  <w:tcBorders>
                    <w:top w:val="single" w:sz="4" w:space="0" w:color="auto"/>
                    <w:left w:val="single" w:sz="4" w:space="0" w:color="auto"/>
                    <w:bottom w:val="single" w:sz="4" w:space="0" w:color="auto"/>
                    <w:right w:val="single" w:sz="4" w:space="0" w:color="auto"/>
                  </w:tcBorders>
                  <w:vAlign w:val="center"/>
                </w:tcPr>
                <w:p w14:paraId="2C540D97" w14:textId="77777777" w:rsidR="00AC282E" w:rsidRPr="00BE41F9" w:rsidRDefault="00AC282E" w:rsidP="008E0F0E">
                  <w:pPr>
                    <w:rPr>
                      <w:rFonts w:ascii="Arial" w:hAnsi="Arial" w:cs="Arial"/>
                      <w:color w:val="000000"/>
                      <w:sz w:val="18"/>
                      <w:szCs w:val="18"/>
                      <w:lang w:eastAsia="es-CO"/>
                    </w:rPr>
                  </w:pPr>
                  <w:r w:rsidRPr="00BE41F9">
                    <w:rPr>
                      <w:rFonts w:ascii="Arial" w:hAnsi="Arial" w:cs="Arial"/>
                      <w:iCs/>
                      <w:sz w:val="18"/>
                      <w:szCs w:val="18"/>
                      <w:lang w:eastAsia="es-CO"/>
                    </w:rPr>
                    <w:t>DIEZ POR CIENTO (10%) DEL VALOR DEL CONTRATO.</w:t>
                  </w:r>
                  <w:r w:rsidRPr="00BE41F9">
                    <w:rPr>
                      <w:rFonts w:ascii="Arial" w:hAnsi="Arial" w:cs="Arial"/>
                      <w:sz w:val="18"/>
                      <w:szCs w:val="18"/>
                      <w:lang w:eastAsia="es-CO"/>
                    </w:rPr>
                    <w:t xml:space="preserve"> </w:t>
                  </w:r>
                </w:p>
              </w:tc>
            </w:tr>
            <w:tr w:rsidR="00AC282E" w:rsidRPr="00BE41F9" w14:paraId="3A873C1B" w14:textId="77777777" w:rsidTr="00AC051E">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45922561" w14:textId="77777777" w:rsidR="00AC282E" w:rsidRPr="00BE41F9" w:rsidRDefault="00AC282E" w:rsidP="008E0F0E">
                  <w:pPr>
                    <w:rPr>
                      <w:rFonts w:ascii="Arial" w:hAnsi="Arial" w:cs="Arial"/>
                      <w:b/>
                      <w:sz w:val="18"/>
                      <w:szCs w:val="18"/>
                      <w:highlight w:val="yellow"/>
                    </w:rPr>
                  </w:pPr>
                  <w:r w:rsidRPr="00BE41F9">
                    <w:rPr>
                      <w:rFonts w:ascii="Arial" w:hAnsi="Arial" w:cs="Arial"/>
                      <w:b/>
                      <w:color w:val="1A1818" w:themeColor="text1"/>
                      <w:sz w:val="18"/>
                      <w:szCs w:val="18"/>
                      <w:lang w:eastAsia="es-CO"/>
                    </w:rPr>
                    <w:t>ESTABILIDAD Y CALIDAD DE LAS OBRAS</w:t>
                  </w:r>
                  <w:r w:rsidRPr="00BE41F9">
                    <w:rPr>
                      <w:rFonts w:ascii="Arial" w:hAnsi="Arial" w:cs="Arial"/>
                      <w:color w:val="1A1818" w:themeColor="text1"/>
                      <w:sz w:val="18"/>
                      <w:szCs w:val="18"/>
                      <w:lang w:eastAsia="es-CO"/>
                    </w:rPr>
                    <w:t xml:space="preserve"> EJECUTADAS ENTREGADAS A SATISFACCIÓN</w:t>
                  </w:r>
                </w:p>
              </w:tc>
              <w:tc>
                <w:tcPr>
                  <w:tcW w:w="1523" w:type="pct"/>
                  <w:tcBorders>
                    <w:top w:val="single" w:sz="4" w:space="0" w:color="auto"/>
                    <w:left w:val="single" w:sz="4" w:space="0" w:color="auto"/>
                    <w:bottom w:val="single" w:sz="4" w:space="0" w:color="auto"/>
                    <w:right w:val="single" w:sz="4" w:space="0" w:color="auto"/>
                  </w:tcBorders>
                  <w:vAlign w:val="center"/>
                </w:tcPr>
                <w:p w14:paraId="12B0E341" w14:textId="77777777" w:rsidR="00AC282E" w:rsidRPr="00BE41F9" w:rsidRDefault="00AC282E" w:rsidP="008E0F0E">
                  <w:pPr>
                    <w:rPr>
                      <w:rFonts w:ascii="Arial" w:hAnsi="Arial" w:cs="Arial"/>
                      <w:bCs/>
                      <w:sz w:val="18"/>
                      <w:szCs w:val="18"/>
                      <w:highlight w:val="yellow"/>
                    </w:rPr>
                  </w:pPr>
                  <w:r w:rsidRPr="00BE41F9">
                    <w:rPr>
                      <w:rFonts w:ascii="Arial" w:hAnsi="Arial" w:cs="Arial"/>
                      <w:iCs/>
                      <w:sz w:val="18"/>
                      <w:szCs w:val="18"/>
                      <w:lang w:eastAsia="es-CO"/>
                    </w:rPr>
                    <w:t>CINCO (5) AÑOS CONTADO A PARTIR DE LA SUSCRIPCIÓN DEL ACTA DE RECIBO DEFINITIVO DE LA OBRA.</w:t>
                  </w:r>
                </w:p>
              </w:tc>
              <w:tc>
                <w:tcPr>
                  <w:tcW w:w="1372" w:type="pct"/>
                  <w:tcBorders>
                    <w:top w:val="single" w:sz="4" w:space="0" w:color="auto"/>
                    <w:left w:val="single" w:sz="4" w:space="0" w:color="auto"/>
                    <w:bottom w:val="single" w:sz="4" w:space="0" w:color="auto"/>
                    <w:right w:val="single" w:sz="4" w:space="0" w:color="auto"/>
                  </w:tcBorders>
                  <w:vAlign w:val="center"/>
                </w:tcPr>
                <w:p w14:paraId="270AEAB7" w14:textId="77777777" w:rsidR="00AC282E" w:rsidRPr="00BE41F9" w:rsidRDefault="00AC282E" w:rsidP="008E0F0E">
                  <w:pPr>
                    <w:rPr>
                      <w:rFonts w:ascii="Arial" w:hAnsi="Arial" w:cs="Arial"/>
                      <w:iCs/>
                      <w:sz w:val="18"/>
                      <w:szCs w:val="18"/>
                      <w:lang w:eastAsia="es-CO"/>
                    </w:rPr>
                  </w:pPr>
                </w:p>
                <w:p w14:paraId="68DB2780" w14:textId="77777777" w:rsidR="00AC282E" w:rsidRPr="00BE41F9" w:rsidRDefault="00AC282E" w:rsidP="008E0F0E">
                  <w:pPr>
                    <w:rPr>
                      <w:rFonts w:ascii="Arial" w:hAnsi="Arial" w:cs="Arial"/>
                      <w:sz w:val="18"/>
                      <w:szCs w:val="18"/>
                      <w:highlight w:val="yellow"/>
                    </w:rPr>
                  </w:pPr>
                  <w:r w:rsidRPr="00BE41F9">
                    <w:rPr>
                      <w:rFonts w:ascii="Arial" w:hAnsi="Arial" w:cs="Arial"/>
                      <w:iCs/>
                      <w:sz w:val="18"/>
                      <w:szCs w:val="18"/>
                      <w:lang w:eastAsia="es-CO"/>
                    </w:rPr>
                    <w:t>DIEZ POR CIENTO (10%) DEL VALOR DEL CONTRATO.</w:t>
                  </w:r>
                </w:p>
              </w:tc>
            </w:tr>
            <w:tr w:rsidR="00AC282E" w:rsidRPr="00BE41F9" w14:paraId="144567A5" w14:textId="77777777" w:rsidTr="00AC051E">
              <w:trPr>
                <w:trHeight w:val="1035"/>
              </w:trPr>
              <w:tc>
                <w:tcPr>
                  <w:tcW w:w="2106" w:type="pct"/>
                  <w:tcBorders>
                    <w:top w:val="single" w:sz="4" w:space="0" w:color="auto"/>
                    <w:left w:val="single" w:sz="4" w:space="0" w:color="auto"/>
                    <w:bottom w:val="single" w:sz="4" w:space="0" w:color="auto"/>
                    <w:right w:val="single" w:sz="4" w:space="0" w:color="auto"/>
                  </w:tcBorders>
                  <w:vAlign w:val="center"/>
                </w:tcPr>
                <w:p w14:paraId="7119B325" w14:textId="77777777" w:rsidR="00AC282E" w:rsidRPr="00AE22EA" w:rsidRDefault="00AC282E" w:rsidP="008E0F0E">
                  <w:pPr>
                    <w:rPr>
                      <w:rFonts w:ascii="Arial" w:hAnsi="Arial" w:cs="Arial"/>
                      <w:b/>
                      <w:color w:val="1A1818" w:themeColor="text1"/>
                      <w:sz w:val="18"/>
                      <w:szCs w:val="18"/>
                      <w:lang w:eastAsia="es-CO"/>
                    </w:rPr>
                  </w:pPr>
                  <w:r w:rsidRPr="00AE22EA">
                    <w:rPr>
                      <w:rFonts w:ascii="Arial" w:hAnsi="Arial" w:cs="Arial"/>
                      <w:b/>
                      <w:color w:val="1A1818" w:themeColor="text1"/>
                      <w:sz w:val="18"/>
                      <w:szCs w:val="18"/>
                      <w:lang w:eastAsia="es-CO"/>
                    </w:rPr>
                    <w:t xml:space="preserve">CALIDAD </w:t>
                  </w:r>
                  <w:r w:rsidRPr="00AE22EA">
                    <w:rPr>
                      <w:rFonts w:ascii="Arial" w:hAnsi="Arial" w:cs="Arial"/>
                      <w:b/>
                      <w:bCs/>
                      <w:sz w:val="18"/>
                      <w:szCs w:val="18"/>
                    </w:rPr>
                    <w:t>DEL SERVICIO:</w:t>
                  </w:r>
                  <w:r w:rsidRPr="00AE22EA">
                    <w:t xml:space="preserve"> </w:t>
                  </w:r>
                  <w:r w:rsidRPr="00AE22EA">
                    <w:rPr>
                      <w:rFonts w:ascii="Arial" w:hAnsi="Arial" w:cs="Arial"/>
                      <w:sz w:val="18"/>
                      <w:szCs w:val="18"/>
                    </w:rPr>
                    <w:t>POR LOS PERJUICIOS DERIVADOS DE LA DEFICIENTE CALIDAD DEL SERVICIO PRESTADO</w:t>
                  </w:r>
                </w:p>
              </w:tc>
              <w:tc>
                <w:tcPr>
                  <w:tcW w:w="1523" w:type="pct"/>
                  <w:tcBorders>
                    <w:top w:val="single" w:sz="4" w:space="0" w:color="auto"/>
                    <w:left w:val="single" w:sz="4" w:space="0" w:color="auto"/>
                    <w:bottom w:val="single" w:sz="4" w:space="0" w:color="auto"/>
                    <w:right w:val="single" w:sz="4" w:space="0" w:color="auto"/>
                  </w:tcBorders>
                  <w:vAlign w:val="center"/>
                </w:tcPr>
                <w:p w14:paraId="01FA7C65" w14:textId="77777777" w:rsidR="00AC282E" w:rsidRPr="00AE22EA" w:rsidRDefault="00AC282E" w:rsidP="008E0F0E">
                  <w:pPr>
                    <w:rPr>
                      <w:rFonts w:ascii="Arial" w:hAnsi="Arial" w:cs="Arial"/>
                      <w:iCs/>
                      <w:sz w:val="18"/>
                      <w:szCs w:val="18"/>
                      <w:lang w:eastAsia="es-CO"/>
                    </w:rPr>
                  </w:pPr>
                  <w:r w:rsidRPr="00AE22EA">
                    <w:rPr>
                      <w:rFonts w:ascii="Arial" w:eastAsia="Times New Roman" w:hAnsi="Arial" w:cs="Arial"/>
                      <w:sz w:val="18"/>
                      <w:szCs w:val="18"/>
                    </w:rPr>
                    <w:t>PLAZO DEL CONTRATO Y SEIS (6) MESES MAS</w:t>
                  </w:r>
                </w:p>
              </w:tc>
              <w:tc>
                <w:tcPr>
                  <w:tcW w:w="1372" w:type="pct"/>
                  <w:tcBorders>
                    <w:top w:val="single" w:sz="4" w:space="0" w:color="auto"/>
                    <w:left w:val="single" w:sz="4" w:space="0" w:color="auto"/>
                    <w:bottom w:val="single" w:sz="4" w:space="0" w:color="auto"/>
                    <w:right w:val="single" w:sz="4" w:space="0" w:color="auto"/>
                  </w:tcBorders>
                  <w:vAlign w:val="center"/>
                </w:tcPr>
                <w:p w14:paraId="0182DC2D" w14:textId="77777777" w:rsidR="00AC282E" w:rsidRPr="00AE22EA" w:rsidRDefault="00AC282E" w:rsidP="008E0F0E">
                  <w:pPr>
                    <w:rPr>
                      <w:rFonts w:ascii="Arial" w:hAnsi="Arial" w:cs="Arial"/>
                      <w:iCs/>
                      <w:sz w:val="18"/>
                      <w:szCs w:val="18"/>
                      <w:lang w:eastAsia="es-CO"/>
                    </w:rPr>
                  </w:pPr>
                  <w:r w:rsidRPr="00AE22EA">
                    <w:rPr>
                      <w:rFonts w:ascii="Arial" w:eastAsia="Times New Roman" w:hAnsi="Arial" w:cs="Arial"/>
                      <w:color w:val="1A1818" w:themeColor="text1"/>
                      <w:sz w:val="18"/>
                      <w:szCs w:val="18"/>
                      <w:lang w:eastAsia="es-CO"/>
                    </w:rPr>
                    <w:t xml:space="preserve">DIEZ (10%) DEL VALOR DEL CONTRATO  </w:t>
                  </w:r>
                </w:p>
              </w:tc>
            </w:tr>
          </w:tbl>
          <w:p w14:paraId="45A5DF61" w14:textId="77777777" w:rsidR="00AC282E" w:rsidRPr="00BE41F9" w:rsidRDefault="00AC282E" w:rsidP="008E0F0E">
            <w:pPr>
              <w:rPr>
                <w:rFonts w:ascii="Arial" w:hAnsi="Arial" w:cs="Arial"/>
                <w:sz w:val="18"/>
                <w:szCs w:val="18"/>
                <w:lang w:eastAsia="es-CO"/>
              </w:rPr>
            </w:pPr>
          </w:p>
        </w:tc>
      </w:tr>
      <w:tr w:rsidR="00AC282E" w:rsidRPr="00BE41F9" w14:paraId="282918F0" w14:textId="77777777" w:rsidTr="00AC051E">
        <w:trPr>
          <w:trHeight w:val="20"/>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B9E7AF7"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lastRenderedPageBreak/>
              <w:t xml:space="preserve">TOMADOR </w:t>
            </w:r>
          </w:p>
        </w:tc>
        <w:tc>
          <w:tcPr>
            <w:tcW w:w="6848" w:type="dxa"/>
            <w:tcBorders>
              <w:top w:val="single" w:sz="4" w:space="0" w:color="auto"/>
              <w:left w:val="single" w:sz="4" w:space="0" w:color="auto"/>
              <w:bottom w:val="single" w:sz="4" w:space="0" w:color="auto"/>
              <w:right w:val="single" w:sz="4" w:space="0" w:color="auto"/>
            </w:tcBorders>
            <w:vAlign w:val="center"/>
            <w:hideMark/>
          </w:tcPr>
          <w:p w14:paraId="59E00BE7"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358346"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6F9CC8D"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C282E" w:rsidRPr="00BE41F9" w14:paraId="0F458523" w14:textId="77777777" w:rsidTr="00AC051E">
        <w:trPr>
          <w:trHeight w:val="20"/>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BAE8641" w14:textId="77777777" w:rsidR="00AC282E" w:rsidRPr="00BE41F9" w:rsidRDefault="00AC282E" w:rsidP="008E0F0E">
            <w:pPr>
              <w:rPr>
                <w:rFonts w:ascii="Arial" w:hAnsi="Arial" w:cs="Arial"/>
                <w:bCs/>
                <w:color w:val="000000"/>
                <w:sz w:val="18"/>
                <w:szCs w:val="18"/>
                <w:lang w:eastAsia="es-CO"/>
              </w:rPr>
            </w:pPr>
            <w:r w:rsidRPr="00BE41F9">
              <w:rPr>
                <w:rFonts w:ascii="Arial" w:hAnsi="Arial" w:cs="Arial"/>
                <w:bCs/>
                <w:color w:val="000000"/>
                <w:sz w:val="18"/>
                <w:szCs w:val="18"/>
                <w:lang w:eastAsia="es-CO"/>
              </w:rPr>
              <w:t>INFORMACIÓN NECESARIA DENTRO DE LA PÓLIZA</w:t>
            </w:r>
          </w:p>
        </w:tc>
        <w:tc>
          <w:tcPr>
            <w:tcW w:w="6848" w:type="dxa"/>
            <w:tcBorders>
              <w:top w:val="single" w:sz="4" w:space="0" w:color="auto"/>
              <w:left w:val="single" w:sz="4" w:space="0" w:color="auto"/>
              <w:bottom w:val="single" w:sz="4" w:space="0" w:color="auto"/>
              <w:right w:val="single" w:sz="4" w:space="0" w:color="auto"/>
            </w:tcBorders>
            <w:vAlign w:val="center"/>
            <w:hideMark/>
          </w:tcPr>
          <w:p w14:paraId="01614801"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 xml:space="preserve">NÚMERO Y AÑO DEL CONTRATO </w:t>
            </w:r>
          </w:p>
          <w:p w14:paraId="0C14006B"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OBJETO DEL CONTRATO</w:t>
            </w:r>
          </w:p>
          <w:p w14:paraId="7660C93C"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FIRMA DEL REPRESENTANTE LEGAL DEL CONTRATISTA</w:t>
            </w:r>
          </w:p>
          <w:p w14:paraId="7A14E942" w14:textId="77777777" w:rsidR="00AC282E" w:rsidRPr="00BE41F9" w:rsidRDefault="00AC282E" w:rsidP="00AC282E">
            <w:pPr>
              <w:pStyle w:val="Prrafodelista"/>
              <w:numPr>
                <w:ilvl w:val="0"/>
                <w:numId w:val="5"/>
              </w:numPr>
              <w:rPr>
                <w:rFonts w:ascii="Arial" w:eastAsia="Times New Roman" w:hAnsi="Arial" w:cs="Arial"/>
                <w:bCs/>
                <w:sz w:val="18"/>
                <w:szCs w:val="18"/>
                <w:lang w:eastAsia="es-CO"/>
              </w:rPr>
            </w:pPr>
            <w:r w:rsidRPr="00BE41F9">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tbl>
    <w:p w14:paraId="2DBE9136" w14:textId="77777777" w:rsidR="00166B37" w:rsidRPr="008A7AEC" w:rsidRDefault="00166B37" w:rsidP="005C635B">
      <w:pPr>
        <w:tabs>
          <w:tab w:val="left" w:pos="1560"/>
        </w:tabs>
        <w:rPr>
          <w:rFonts w:ascii="Verdana" w:hAnsi="Verdana" w:cstheme="minorHAnsi"/>
          <w:szCs w:val="20"/>
        </w:rPr>
      </w:pPr>
    </w:p>
    <w:p w14:paraId="156E24AA" w14:textId="65F0FA08" w:rsidR="00BF4C95" w:rsidRPr="003D58BA" w:rsidRDefault="00930495" w:rsidP="00540E0E">
      <w:pPr>
        <w:pStyle w:val="InviasNormal"/>
        <w:spacing w:before="0" w:after="0"/>
        <w:rPr>
          <w:rFonts w:ascii="Verdana" w:eastAsiaTheme="minorHAnsi" w:hAnsi="Verdana" w:cstheme="minorHAnsi"/>
          <w:color w:val="auto"/>
          <w:sz w:val="22"/>
          <w:szCs w:val="22"/>
          <w:lang w:val="es-CO" w:eastAsia="en-US"/>
        </w:rPr>
      </w:pPr>
      <w:r w:rsidRPr="008A7AEC">
        <w:rPr>
          <w:rFonts w:ascii="Verdana" w:hAnsi="Verdana" w:cstheme="minorHAnsi"/>
          <w:bCs/>
          <w:color w:val="auto"/>
          <w:sz w:val="22"/>
          <w:szCs w:val="22"/>
          <w:lang w:val="es-ES" w:eastAsia="es-CO"/>
        </w:rPr>
        <w:t xml:space="preserve">El </w:t>
      </w:r>
      <w:r w:rsidR="006B09B1" w:rsidRPr="008A7AEC">
        <w:rPr>
          <w:rFonts w:ascii="Verdana" w:hAnsi="Verdana" w:cstheme="minorHAnsi"/>
          <w:bCs/>
          <w:color w:val="auto"/>
          <w:sz w:val="22"/>
          <w:szCs w:val="22"/>
          <w:lang w:val="es-ES" w:eastAsia="es-CO"/>
        </w:rPr>
        <w:t>Contratista</w:t>
      </w:r>
      <w:r w:rsidRPr="008A7AEC">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A7AEC">
        <w:rPr>
          <w:rFonts w:ascii="Verdana" w:hAnsi="Verdana" w:cstheme="minorHAnsi"/>
          <w:bCs/>
          <w:color w:val="auto"/>
          <w:sz w:val="22"/>
          <w:szCs w:val="22"/>
          <w:lang w:val="es-ES" w:eastAsia="es-CO"/>
        </w:rPr>
        <w:t>Contratista</w:t>
      </w:r>
      <w:r w:rsidRPr="008A7AEC">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8A7AEC">
        <w:rPr>
          <w:rFonts w:ascii="Verdana" w:hAnsi="Verdana" w:cstheme="minorHAnsi"/>
          <w:bCs/>
          <w:color w:val="auto"/>
          <w:sz w:val="22"/>
          <w:szCs w:val="22"/>
          <w:lang w:val="es-ES" w:eastAsia="es-CO"/>
        </w:rPr>
        <w:t>iniciarán</w:t>
      </w:r>
      <w:r w:rsidRPr="008A7AEC">
        <w:rPr>
          <w:rFonts w:ascii="Verdana" w:hAnsi="Verdana" w:cstheme="minorHAnsi"/>
          <w:bCs/>
          <w:color w:val="auto"/>
          <w:sz w:val="22"/>
          <w:szCs w:val="22"/>
          <w:lang w:val="es-ES" w:eastAsia="es-CO"/>
        </w:rPr>
        <w:t xml:space="preserve"> los </w:t>
      </w:r>
      <w:r w:rsidRPr="003D58BA">
        <w:rPr>
          <w:rFonts w:ascii="Verdana" w:hAnsi="Verdana" w:cstheme="minorHAnsi"/>
          <w:bCs/>
          <w:color w:val="auto"/>
          <w:sz w:val="22"/>
          <w:szCs w:val="22"/>
          <w:lang w:val="es-ES" w:eastAsia="es-CO"/>
        </w:rPr>
        <w:t>procesos sancionatorios a que haya lugar</w:t>
      </w:r>
      <w:r w:rsidRPr="003D58BA">
        <w:rPr>
          <w:rFonts w:ascii="Verdana" w:eastAsiaTheme="minorHAnsi" w:hAnsi="Verdana" w:cstheme="minorHAnsi"/>
          <w:color w:val="auto"/>
          <w:sz w:val="22"/>
          <w:szCs w:val="22"/>
          <w:lang w:val="es-CO" w:eastAsia="en-US"/>
        </w:rPr>
        <w:t>.</w:t>
      </w:r>
    </w:p>
    <w:p w14:paraId="0763B848" w14:textId="196D6952" w:rsidR="00930495" w:rsidRPr="003D58BA" w:rsidRDefault="00930495" w:rsidP="00540E0E">
      <w:pPr>
        <w:pStyle w:val="InviasNormal"/>
        <w:spacing w:before="0" w:after="0"/>
        <w:rPr>
          <w:rFonts w:ascii="Verdana" w:eastAsiaTheme="minorHAnsi" w:hAnsi="Verdana" w:cstheme="minorHAnsi"/>
          <w:color w:val="auto"/>
          <w:sz w:val="22"/>
          <w:szCs w:val="22"/>
          <w:lang w:val="es-CO" w:eastAsia="en-US"/>
        </w:rPr>
      </w:pPr>
      <w:r w:rsidRPr="003D58BA">
        <w:rPr>
          <w:rFonts w:ascii="Verdana" w:eastAsiaTheme="minorHAnsi" w:hAnsi="Verdana" w:cstheme="minorHAnsi"/>
          <w:color w:val="auto"/>
          <w:sz w:val="22"/>
          <w:szCs w:val="22"/>
          <w:lang w:val="es-CO" w:eastAsia="en-US"/>
        </w:rPr>
        <w:t xml:space="preserve"> </w:t>
      </w:r>
    </w:p>
    <w:p w14:paraId="53CDFA64" w14:textId="29296E26" w:rsidR="001177E8" w:rsidRPr="003D58BA" w:rsidRDefault="001177E8" w:rsidP="004905F3">
      <w:pPr>
        <w:pStyle w:val="Clusula10"/>
        <w:numPr>
          <w:ilvl w:val="1"/>
          <w:numId w:val="7"/>
        </w:numPr>
        <w:tabs>
          <w:tab w:val="left" w:pos="851"/>
        </w:tabs>
        <w:rPr>
          <w:rFonts w:ascii="Verdana" w:hAnsi="Verdana" w:cstheme="minorHAnsi"/>
          <w:b/>
          <w:color w:val="auto"/>
          <w:sz w:val="22"/>
        </w:rPr>
      </w:pPr>
      <w:r w:rsidRPr="003D58BA">
        <w:rPr>
          <w:rFonts w:ascii="Verdana" w:hAnsi="Verdana" w:cstheme="minorHAnsi"/>
          <w:b/>
          <w:color w:val="auto"/>
          <w:sz w:val="22"/>
        </w:rPr>
        <w:t xml:space="preserve">ESTABILIDAD DE LA OBRA Y PERIODO DE GARANTÍA </w:t>
      </w:r>
    </w:p>
    <w:p w14:paraId="022A6566" w14:textId="7FFAA8FD" w:rsidR="001177E8" w:rsidRPr="003D58BA" w:rsidRDefault="001177E8" w:rsidP="00540E0E">
      <w:pPr>
        <w:pStyle w:val="Clusula10"/>
        <w:numPr>
          <w:ilvl w:val="0"/>
          <w:numId w:val="0"/>
        </w:numPr>
        <w:rPr>
          <w:rFonts w:ascii="Verdana" w:hAnsi="Verdana" w:cstheme="minorHAnsi"/>
          <w:b/>
          <w:color w:val="auto"/>
          <w:sz w:val="22"/>
        </w:rPr>
      </w:pPr>
    </w:p>
    <w:p w14:paraId="6804480B" w14:textId="77777777" w:rsidR="00AC282E"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w:t>
      </w:r>
      <w:r w:rsidRPr="003D58BA">
        <w:rPr>
          <w:rFonts w:ascii="Verdana" w:eastAsia="Times New Roman" w:hAnsi="Verdana" w:cstheme="minorHAnsi"/>
          <w:bCs/>
          <w:sz w:val="22"/>
          <w:lang w:val="es-ES" w:eastAsia="es-CO"/>
        </w:rPr>
        <w:lastRenderedPageBreak/>
        <w:t xml:space="preserve">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 obliga a llevar a cabo a su costa todas las reparaciones y reemplazos que se ocasionen por estos conceptos. </w:t>
      </w:r>
    </w:p>
    <w:p w14:paraId="2592AE9A" w14:textId="77777777" w:rsidR="00AC282E" w:rsidRDefault="00AC282E" w:rsidP="00540E0E">
      <w:pPr>
        <w:rPr>
          <w:rFonts w:ascii="Verdana" w:eastAsia="Times New Roman" w:hAnsi="Verdana" w:cstheme="minorHAnsi"/>
          <w:bCs/>
          <w:sz w:val="22"/>
          <w:lang w:val="es-ES" w:eastAsia="es-CO"/>
        </w:rPr>
      </w:pPr>
    </w:p>
    <w:p w14:paraId="290F50CA" w14:textId="074CBA45"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Esta responsabilidad y las obligaciones inherentes a </w:t>
      </w:r>
      <w:r w:rsidR="007068C7" w:rsidRPr="003D58BA">
        <w:rPr>
          <w:rFonts w:ascii="Verdana" w:eastAsia="Times New Roman" w:hAnsi="Verdana" w:cstheme="minorHAnsi"/>
          <w:bCs/>
          <w:sz w:val="22"/>
          <w:lang w:val="es-ES" w:eastAsia="es-CO"/>
        </w:rPr>
        <w:t>ella</w:t>
      </w:r>
      <w:r w:rsidRPr="003D58BA">
        <w:rPr>
          <w:rFonts w:ascii="Verdana" w:eastAsia="Times New Roman" w:hAnsi="Verdana" w:cstheme="minorHAnsi"/>
          <w:bCs/>
          <w:sz w:val="22"/>
          <w:lang w:val="es-ES" w:eastAsia="es-CO"/>
        </w:rPr>
        <w:t xml:space="preserve"> se considerarán vigentes por un período de garantía de </w:t>
      </w:r>
      <w:r w:rsidR="00B322C2" w:rsidRPr="003D58BA">
        <w:rPr>
          <w:rFonts w:ascii="Verdana" w:hAnsi="Verdana" w:cstheme="minorHAnsi"/>
          <w:sz w:val="22"/>
          <w:szCs w:val="24"/>
        </w:rPr>
        <w:t>cinco (5) años</w:t>
      </w:r>
      <w:r w:rsidR="00E83EB9" w:rsidRPr="003D58BA">
        <w:rPr>
          <w:rFonts w:ascii="Verdana" w:hAnsi="Verdana" w:cstheme="minorHAnsi"/>
          <w:sz w:val="22"/>
          <w:szCs w:val="24"/>
        </w:rPr>
        <w:t xml:space="preserve"> </w:t>
      </w:r>
      <w:r w:rsidRPr="003D58BA">
        <w:rPr>
          <w:rFonts w:ascii="Verdana" w:eastAsia="Times New Roman" w:hAnsi="Verdana" w:cstheme="minorHAnsi"/>
          <w:bCs/>
          <w:sz w:val="22"/>
          <w:lang w:val="es-ES" w:eastAsia="es-CO"/>
        </w:rPr>
        <w:t xml:space="preserve">contados a partir de la fecha del Acta de Recibo Definitivo de las obras.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3D58BA" w:rsidRDefault="001177E8" w:rsidP="00540E0E">
      <w:pPr>
        <w:rPr>
          <w:rFonts w:ascii="Verdana" w:eastAsia="Times New Roman" w:hAnsi="Verdana" w:cstheme="minorHAnsi"/>
          <w:bCs/>
          <w:sz w:val="22"/>
          <w:lang w:val="es-ES" w:eastAsia="es-CO"/>
        </w:rPr>
      </w:pPr>
    </w:p>
    <w:p w14:paraId="4B9B0CFB" w14:textId="20AB7CD9"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será responsable de los daños que se causen a terceros como consecuenci</w:t>
      </w:r>
      <w:r w:rsidR="00181684" w:rsidRPr="003D58BA">
        <w:rPr>
          <w:rFonts w:ascii="Verdana" w:eastAsia="Times New Roman" w:hAnsi="Verdana" w:cstheme="minorHAnsi"/>
          <w:bCs/>
          <w:sz w:val="22"/>
          <w:lang w:val="es-ES" w:eastAsia="es-CO"/>
        </w:rPr>
        <w:t>a</w:t>
      </w:r>
      <w:r w:rsidRPr="003D58BA">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3D58BA" w:rsidRDefault="001177E8" w:rsidP="00540E0E">
      <w:pPr>
        <w:rPr>
          <w:rFonts w:ascii="Verdana" w:eastAsia="Times New Roman" w:hAnsi="Verdana" w:cstheme="minorHAnsi"/>
          <w:bCs/>
          <w:sz w:val="22"/>
          <w:lang w:val="es-ES" w:eastAsia="es-CO"/>
        </w:rPr>
      </w:pPr>
    </w:p>
    <w:p w14:paraId="4E31FC14" w14:textId="6DE151CB"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3D58BA"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3D58BA" w:rsidRDefault="001177E8" w:rsidP="004905F3">
      <w:pPr>
        <w:pStyle w:val="Clusula10"/>
        <w:numPr>
          <w:ilvl w:val="1"/>
          <w:numId w:val="7"/>
        </w:numPr>
        <w:tabs>
          <w:tab w:val="left" w:pos="851"/>
        </w:tabs>
        <w:rPr>
          <w:rFonts w:ascii="Verdana" w:eastAsia="Times New Roman" w:hAnsi="Verdana" w:cstheme="minorHAnsi"/>
          <w:b/>
          <w:bCs/>
          <w:color w:val="auto"/>
          <w:sz w:val="22"/>
          <w:lang w:val="es-ES" w:eastAsia="es-CO"/>
        </w:rPr>
      </w:pPr>
      <w:r w:rsidRPr="003D58BA">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3D58BA"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369415E6" w14:textId="77777777" w:rsidR="00FE4C84" w:rsidRPr="003D58BA" w:rsidRDefault="00FE4C84" w:rsidP="00FE4C84">
      <w:pPr>
        <w:spacing w:after="200"/>
        <w:outlineLvl w:val="2"/>
        <w:rPr>
          <w:rFonts w:ascii="Arial" w:eastAsia="Arial" w:hAnsi="Arial"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593"/>
      </w:tblGrid>
      <w:tr w:rsidR="00AC282E" w:rsidRPr="0038634D" w14:paraId="427BEA76" w14:textId="77777777" w:rsidTr="008E0F0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24802F89" w14:textId="77777777" w:rsidR="00AC282E" w:rsidRPr="0038634D" w:rsidRDefault="00AC282E" w:rsidP="008E0F0E">
            <w:pPr>
              <w:jc w:val="center"/>
              <w:rPr>
                <w:rFonts w:ascii="Arial" w:hAnsi="Arial" w:cs="Arial"/>
                <w:b/>
                <w:bCs/>
                <w:color w:val="000000"/>
                <w:sz w:val="18"/>
                <w:szCs w:val="18"/>
              </w:rPr>
            </w:pPr>
            <w:r w:rsidRPr="0038634D">
              <w:rPr>
                <w:rFonts w:ascii="Arial" w:hAnsi="Arial" w:cs="Arial"/>
                <w:b/>
                <w:bCs/>
                <w:color w:val="000000"/>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7CAAC"/>
            <w:vAlign w:val="center"/>
            <w:hideMark/>
          </w:tcPr>
          <w:p w14:paraId="64AC5669" w14:textId="77777777" w:rsidR="00AC282E" w:rsidRPr="0038634D" w:rsidRDefault="00AC282E" w:rsidP="008E0F0E">
            <w:pPr>
              <w:jc w:val="center"/>
              <w:rPr>
                <w:rFonts w:ascii="Arial" w:hAnsi="Arial" w:cs="Arial"/>
                <w:b/>
                <w:bCs/>
                <w:color w:val="000000"/>
                <w:sz w:val="18"/>
                <w:szCs w:val="18"/>
              </w:rPr>
            </w:pPr>
            <w:r w:rsidRPr="0038634D">
              <w:rPr>
                <w:rFonts w:ascii="Arial" w:hAnsi="Arial" w:cs="Arial"/>
                <w:b/>
                <w:bCs/>
                <w:color w:val="000000"/>
                <w:sz w:val="18"/>
                <w:szCs w:val="18"/>
              </w:rPr>
              <w:t>CONDICIÓN</w:t>
            </w:r>
          </w:p>
        </w:tc>
      </w:tr>
      <w:tr w:rsidR="00AC282E" w:rsidRPr="0038634D" w14:paraId="46573C5A"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DE956C"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720EF"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bCs/>
                <w:color w:val="000000"/>
                <w:sz w:val="18"/>
                <w:szCs w:val="18"/>
                <w:lang w:eastAsia="es-CO"/>
              </w:rPr>
              <w:t xml:space="preserve">CONTRATO DE SEGURO CONTENIDO EN UNA PÓLIZA </w:t>
            </w:r>
          </w:p>
        </w:tc>
      </w:tr>
      <w:tr w:rsidR="00AC282E" w:rsidRPr="0038634D" w14:paraId="7464AA30"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B32622"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2CAAD3C"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bCs/>
                <w:color w:val="000000"/>
                <w:sz w:val="18"/>
                <w:szCs w:val="18"/>
                <w:lang w:eastAsia="es-CO"/>
              </w:rPr>
              <w:t xml:space="preserve">DIRECCIÓN EJECUTIVA DE ADMINISTRACIÓN JUDICIAL - </w:t>
            </w:r>
            <w:r w:rsidRPr="006B5A84">
              <w:rPr>
                <w:rFonts w:ascii="Arial" w:hAnsi="Arial" w:cs="Arial"/>
                <w:color w:val="1A1818" w:themeColor="text1"/>
                <w:sz w:val="18"/>
                <w:szCs w:val="18"/>
                <w:lang w:eastAsia="es-CO"/>
              </w:rPr>
              <w:t xml:space="preserve">– DIRECCION EJECUTIVA DE SECCIONAL ADMINISTRACION JUDICIAL DE MONTERIA - </w:t>
            </w:r>
            <w:r w:rsidRPr="006B5A84">
              <w:rPr>
                <w:rFonts w:ascii="Arial" w:eastAsia="Arial,Times New Roman" w:hAnsi="Arial" w:cs="Arial"/>
                <w:color w:val="1A1818" w:themeColor="text1"/>
                <w:sz w:val="18"/>
                <w:szCs w:val="18"/>
                <w:lang w:eastAsia="es-CO"/>
              </w:rPr>
              <w:t xml:space="preserve">identificado </w:t>
            </w:r>
            <w:r w:rsidRPr="006B5A84">
              <w:rPr>
                <w:rFonts w:ascii="Arial" w:hAnsi="Arial" w:cs="Arial"/>
                <w:color w:val="1A1818" w:themeColor="text1"/>
                <w:sz w:val="18"/>
                <w:szCs w:val="18"/>
                <w:lang w:eastAsia="es-CO"/>
              </w:rPr>
              <w:t>con</w:t>
            </w:r>
            <w:r w:rsidRPr="006B5A84">
              <w:rPr>
                <w:rFonts w:ascii="Arial" w:eastAsia="Arial,Times New Roman" w:hAnsi="Arial" w:cs="Arial"/>
                <w:color w:val="1A1818" w:themeColor="text1"/>
                <w:sz w:val="18"/>
                <w:szCs w:val="18"/>
                <w:lang w:eastAsia="es-CO"/>
              </w:rPr>
              <w:t xml:space="preserve"> </w:t>
            </w:r>
            <w:r w:rsidRPr="006B5A84">
              <w:rPr>
                <w:rFonts w:ascii="Arial" w:hAnsi="Arial" w:cs="Arial"/>
                <w:color w:val="1A1818" w:themeColor="text1"/>
                <w:sz w:val="18"/>
                <w:szCs w:val="18"/>
                <w:lang w:eastAsia="es-CO"/>
              </w:rPr>
              <w:t>NIT</w:t>
            </w:r>
            <w:r w:rsidRPr="006B5A84">
              <w:rPr>
                <w:rFonts w:ascii="Arial" w:eastAsia="Arial,Times New Roman" w:hAnsi="Arial" w:cs="Arial"/>
                <w:color w:val="1A1818" w:themeColor="text1"/>
                <w:sz w:val="18"/>
                <w:szCs w:val="18"/>
                <w:lang w:eastAsia="es-CO"/>
              </w:rPr>
              <w:t xml:space="preserve"> </w:t>
            </w:r>
            <w:proofErr w:type="spellStart"/>
            <w:r w:rsidRPr="006B5A84">
              <w:rPr>
                <w:rFonts w:ascii="Arial" w:eastAsia="Arial,Times New Roman" w:hAnsi="Arial" w:cs="Arial"/>
                <w:color w:val="1A1818" w:themeColor="text1"/>
                <w:sz w:val="18"/>
                <w:szCs w:val="18"/>
                <w:lang w:eastAsia="es-CO"/>
              </w:rPr>
              <w:t>N°</w:t>
            </w:r>
            <w:proofErr w:type="spellEnd"/>
            <w:r w:rsidRPr="006B5A84">
              <w:rPr>
                <w:rFonts w:ascii="Arial" w:eastAsia="Arial,Times New Roman" w:hAnsi="Arial" w:cs="Arial"/>
                <w:color w:val="1A1818" w:themeColor="text1"/>
                <w:sz w:val="18"/>
                <w:szCs w:val="18"/>
                <w:lang w:eastAsia="es-CO"/>
              </w:rPr>
              <w:t>. 800165860-8</w:t>
            </w:r>
          </w:p>
        </w:tc>
      </w:tr>
      <w:tr w:rsidR="00AC282E" w:rsidRPr="0038634D" w14:paraId="2FC075B2"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E1FA02"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10141" w14:textId="77777777" w:rsidR="00AC282E" w:rsidRPr="0038634D" w:rsidRDefault="00AC282E" w:rsidP="00AC282E">
            <w:pPr>
              <w:pStyle w:val="Prrafodelista"/>
              <w:numPr>
                <w:ilvl w:val="0"/>
                <w:numId w:val="5"/>
              </w:numPr>
              <w:rPr>
                <w:rFonts w:ascii="Arial" w:eastAsia="Times New Roman" w:hAnsi="Arial" w:cs="Arial"/>
                <w:bCs/>
                <w:sz w:val="18"/>
                <w:szCs w:val="18"/>
                <w:lang w:eastAsia="es-CO"/>
              </w:rPr>
            </w:pPr>
            <w:r w:rsidRPr="0038634D">
              <w:rPr>
                <w:rFonts w:ascii="Arial" w:eastAsia="Times New Roman" w:hAnsi="Arial" w:cs="Arial"/>
                <w:bCs/>
                <w:sz w:val="18"/>
                <w:szCs w:val="18"/>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4DA1558" w14:textId="77777777" w:rsidR="00AC282E" w:rsidRPr="0038634D" w:rsidRDefault="00AC282E" w:rsidP="00AC282E">
            <w:pPr>
              <w:pStyle w:val="Prrafodelista"/>
              <w:numPr>
                <w:ilvl w:val="0"/>
                <w:numId w:val="5"/>
              </w:numPr>
              <w:rPr>
                <w:rFonts w:ascii="Arial" w:eastAsia="Times New Roman" w:hAnsi="Arial" w:cs="Arial"/>
                <w:bCs/>
                <w:sz w:val="18"/>
                <w:szCs w:val="18"/>
                <w:lang w:eastAsia="es-CO"/>
              </w:rPr>
            </w:pPr>
            <w:r w:rsidRPr="0038634D">
              <w:rPr>
                <w:rFonts w:ascii="Arial" w:eastAsia="Times New Roman" w:hAnsi="Arial" w:cs="Arial"/>
                <w:bCs/>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D71BF31" w14:textId="77777777" w:rsidR="00AC282E" w:rsidRPr="0038634D" w:rsidRDefault="00AC282E" w:rsidP="00AC282E">
            <w:pPr>
              <w:pStyle w:val="Prrafodelista"/>
              <w:numPr>
                <w:ilvl w:val="0"/>
                <w:numId w:val="5"/>
              </w:numPr>
              <w:rPr>
                <w:rFonts w:ascii="Arial" w:eastAsia="Times New Roman" w:hAnsi="Arial" w:cs="Arial"/>
                <w:bCs/>
                <w:sz w:val="18"/>
                <w:szCs w:val="18"/>
                <w:lang w:eastAsia="es-CO"/>
              </w:rPr>
            </w:pPr>
            <w:r w:rsidRPr="0038634D">
              <w:rPr>
                <w:rFonts w:ascii="Arial" w:eastAsia="Times New Roman" w:hAnsi="Arial" w:cs="Arial"/>
                <w:bCs/>
                <w:sz w:val="18"/>
                <w:szCs w:val="18"/>
                <w:lang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C282E" w:rsidRPr="0038634D" w14:paraId="1A1EDF10" w14:textId="77777777" w:rsidTr="008E0F0E">
        <w:trPr>
          <w:trHeight w:val="1417"/>
          <w:jc w:val="center"/>
        </w:trPr>
        <w:tc>
          <w:tcPr>
            <w:tcW w:w="0" w:type="auto"/>
            <w:tcBorders>
              <w:top w:val="single" w:sz="4" w:space="0" w:color="auto"/>
              <w:left w:val="single" w:sz="4" w:space="0" w:color="auto"/>
              <w:bottom w:val="single" w:sz="4" w:space="0" w:color="auto"/>
              <w:right w:val="single" w:sz="4" w:space="0" w:color="auto"/>
            </w:tcBorders>
            <w:vAlign w:val="center"/>
          </w:tcPr>
          <w:p w14:paraId="056FFEAA" w14:textId="77777777" w:rsidR="00AC282E" w:rsidRPr="0038634D" w:rsidRDefault="00AC282E" w:rsidP="008E0F0E">
            <w:pPr>
              <w:jc w:val="center"/>
              <w:rPr>
                <w:rFonts w:ascii="Arial" w:hAnsi="Arial" w:cs="Arial"/>
                <w:bCs/>
                <w:sz w:val="18"/>
                <w:szCs w:val="18"/>
                <w:lang w:eastAsia="es-CO"/>
              </w:rPr>
            </w:pPr>
            <w:r w:rsidRPr="0038634D">
              <w:rPr>
                <w:rFonts w:ascii="Arial" w:hAnsi="Arial" w:cs="Arial"/>
                <w:bCs/>
                <w:sz w:val="18"/>
                <w:szCs w:val="18"/>
                <w:lang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348980CC" w14:textId="77777777" w:rsidR="00AC282E" w:rsidRPr="0038634D" w:rsidRDefault="00AC282E" w:rsidP="008E0F0E">
            <w:pPr>
              <w:shd w:val="clear" w:color="auto" w:fill="FFFFFF"/>
              <w:spacing w:after="150"/>
              <w:rPr>
                <w:rFonts w:ascii="Arial" w:hAnsi="Arial" w:cs="Arial"/>
                <w:bCs/>
                <w:sz w:val="18"/>
                <w:szCs w:val="18"/>
                <w:lang w:eastAsia="es-CO"/>
              </w:rPr>
            </w:pPr>
            <w:r w:rsidRPr="0038634D">
              <w:rPr>
                <w:rFonts w:ascii="Arial" w:eastAsia="Calibri" w:hAnsi="Arial" w:cs="Arial"/>
                <w:sz w:val="18"/>
                <w:szCs w:val="18"/>
              </w:rPr>
              <w:t>E</w:t>
            </w:r>
            <w:r w:rsidRPr="0038634D">
              <w:rPr>
                <w:rFonts w:ascii="Arial" w:eastAsia="Calibri" w:hAnsi="Arial" w:cs="Arial"/>
                <w:iCs/>
                <w:sz w:val="18"/>
                <w:szCs w:val="18"/>
                <w:lang w:eastAsia="es-CO"/>
              </w:rPr>
              <w:t xml:space="preserve">QUIVALENTE A DOSCIENTOS (200) SMMLV AL MOMENTO DE LA EXPEDICIÓN DE LA PÓLIZA. LA VIGENCIA DE ESTA GARANTÍA SE OTORGARÁ POR TODO EL PERÍODO DE EJECUCIÓN DEL CONTRATO, Y </w:t>
            </w:r>
            <w:r w:rsidRPr="0038634D">
              <w:rPr>
                <w:rFonts w:ascii="Arial" w:eastAsia="Calibri" w:hAnsi="Arial" w:cs="Arial"/>
                <w:sz w:val="18"/>
                <w:szCs w:val="18"/>
              </w:rPr>
              <w:t>DEBERÁ OTORGARSE EN LAS CONDICIONES DEL DECRETO 1082 DE 2015</w:t>
            </w:r>
          </w:p>
        </w:tc>
      </w:tr>
      <w:tr w:rsidR="00AC282E" w:rsidRPr="0038634D" w14:paraId="2720CC79"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D603132"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5E4C1079"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color w:val="000000"/>
                <w:sz w:val="18"/>
                <w:szCs w:val="18"/>
              </w:rPr>
              <w:t>IGUAL AL PERÍODO DE EJECUCIÓN DEL CONTRATO.</w:t>
            </w:r>
          </w:p>
        </w:tc>
      </w:tr>
      <w:tr w:rsidR="00AC282E" w:rsidRPr="0038634D" w14:paraId="5FDB6868"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51019E"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7E510"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bCs/>
                <w:color w:val="000000"/>
                <w:sz w:val="18"/>
                <w:szCs w:val="18"/>
                <w:lang w:eastAsia="es-CO"/>
              </w:rPr>
              <w:t xml:space="preserve">TERCEROS AFECTADOS, </w:t>
            </w:r>
            <w:r w:rsidRPr="0038634D">
              <w:rPr>
                <w:rFonts w:ascii="Arial" w:eastAsia="Arial,Times New Roman" w:hAnsi="Arial" w:cs="Arial"/>
                <w:sz w:val="18"/>
                <w:szCs w:val="18"/>
                <w:lang w:eastAsia="es-CO"/>
              </w:rPr>
              <w:t xml:space="preserve">DIRECCIÓN EJECUTIVA DE ADMINISTRACIÓN JUDICIAL - CONSEJO SUPERIOR DE LA JUDICATURA., </w:t>
            </w:r>
            <w:r w:rsidRPr="0038634D">
              <w:rPr>
                <w:rFonts w:ascii="Arial" w:eastAsia="Calibri" w:hAnsi="Arial" w:cs="Arial"/>
                <w:sz w:val="18"/>
                <w:szCs w:val="18"/>
                <w:lang w:eastAsia="es-CO"/>
              </w:rPr>
              <w:t>IDENTIFICADO</w:t>
            </w:r>
            <w:r w:rsidRPr="0038634D">
              <w:rPr>
                <w:rFonts w:ascii="Arial" w:eastAsia="Arial,Times New Roman" w:hAnsi="Arial" w:cs="Arial"/>
                <w:sz w:val="18"/>
                <w:szCs w:val="18"/>
                <w:lang w:eastAsia="es-CO"/>
              </w:rPr>
              <w:t xml:space="preserve"> </w:t>
            </w:r>
            <w:r w:rsidRPr="0038634D">
              <w:rPr>
                <w:rFonts w:ascii="Arial" w:eastAsia="Calibri" w:hAnsi="Arial" w:cs="Arial"/>
                <w:sz w:val="18"/>
                <w:szCs w:val="18"/>
                <w:lang w:eastAsia="es-CO"/>
              </w:rPr>
              <w:t>CON</w:t>
            </w:r>
            <w:r w:rsidRPr="0038634D">
              <w:rPr>
                <w:rFonts w:ascii="Arial" w:eastAsia="Arial,Times New Roman" w:hAnsi="Arial" w:cs="Arial"/>
                <w:sz w:val="18"/>
                <w:szCs w:val="18"/>
                <w:lang w:eastAsia="es-CO"/>
              </w:rPr>
              <w:t xml:space="preserve"> </w:t>
            </w:r>
            <w:r w:rsidRPr="0038634D">
              <w:rPr>
                <w:rFonts w:ascii="Arial" w:eastAsia="Calibri" w:hAnsi="Arial" w:cs="Arial"/>
                <w:sz w:val="18"/>
                <w:szCs w:val="18"/>
                <w:lang w:eastAsia="es-CO"/>
              </w:rPr>
              <w:t xml:space="preserve">NIT. NO. </w:t>
            </w:r>
            <w:r w:rsidRPr="0038634D">
              <w:rPr>
                <w:rFonts w:ascii="Arial" w:eastAsia="Calibri" w:hAnsi="Arial" w:cs="Arial"/>
                <w:sz w:val="18"/>
                <w:szCs w:val="18"/>
                <w:shd w:val="clear" w:color="auto" w:fill="FFFFFF"/>
              </w:rPr>
              <w:t>800096805-6.</w:t>
            </w:r>
          </w:p>
        </w:tc>
      </w:tr>
      <w:tr w:rsidR="00AC282E" w:rsidRPr="0038634D" w14:paraId="6414CD51" w14:textId="77777777" w:rsidTr="008E0F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415690"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8A2CB07"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bCs/>
                <w:color w:val="000000"/>
                <w:sz w:val="18"/>
                <w:szCs w:val="18"/>
                <w:lang w:eastAsia="es-CO"/>
              </w:rPr>
              <w:t xml:space="preserve">RESPONSABILIDAD CIVIL EXTRACONTRACTUAL DE LA ENTIDAD, DERIVADA DE LAS ACTUACIONES, HECHOS U OMISIONES DEL CONTRATISTA O SUBCONTRATISTAS AUTORIZADOS. </w:t>
            </w:r>
          </w:p>
          <w:p w14:paraId="685370A1" w14:textId="77777777" w:rsidR="00AC282E" w:rsidRPr="0038634D" w:rsidRDefault="00AC282E" w:rsidP="008E0F0E">
            <w:pPr>
              <w:rPr>
                <w:rFonts w:ascii="Arial" w:hAnsi="Arial" w:cs="Arial"/>
                <w:bCs/>
                <w:color w:val="000000"/>
                <w:sz w:val="18"/>
                <w:szCs w:val="18"/>
                <w:lang w:eastAsia="es-CO"/>
              </w:rPr>
            </w:pPr>
            <w:r w:rsidRPr="0038634D">
              <w:rPr>
                <w:rFonts w:ascii="Arial" w:hAnsi="Arial" w:cs="Arial"/>
                <w:bCs/>
                <w:color w:val="000000"/>
                <w:sz w:val="18"/>
                <w:szCs w:val="18"/>
                <w:lang w:eastAsia="es-CO"/>
              </w:rPr>
              <w:t>EL SEGURO DE RESPONSABILIDAD CIVIL EXTRACONTRACTUAL DEBE CONTENER COMO MÍNIMO LOS AMPAROS DESCRITOS EN EL NUMERAL 3º DEL ARTÍCULO 2.2.1.2.3.2.9 DEL DECRETO 1082 DE 2015.</w:t>
            </w:r>
          </w:p>
        </w:tc>
      </w:tr>
      <w:tr w:rsidR="00AC282E" w:rsidRPr="0038634D" w14:paraId="30BA7295" w14:textId="77777777" w:rsidTr="008E0F0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158DCC" w14:textId="77777777" w:rsidR="00AC282E" w:rsidRPr="0038634D" w:rsidRDefault="00AC282E" w:rsidP="008E0F0E">
            <w:pPr>
              <w:jc w:val="center"/>
              <w:rPr>
                <w:rFonts w:ascii="Arial" w:hAnsi="Arial" w:cs="Arial"/>
                <w:bCs/>
                <w:color w:val="000000"/>
                <w:sz w:val="18"/>
                <w:szCs w:val="18"/>
                <w:lang w:eastAsia="es-CO"/>
              </w:rPr>
            </w:pPr>
            <w:r w:rsidRPr="0038634D">
              <w:rPr>
                <w:rFonts w:ascii="Arial" w:hAnsi="Arial" w:cs="Arial"/>
                <w:bCs/>
                <w:color w:val="000000"/>
                <w:sz w:val="18"/>
                <w:szCs w:val="18"/>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D77C5" w14:textId="77777777" w:rsidR="00AC282E" w:rsidRPr="0038634D" w:rsidRDefault="00AC282E" w:rsidP="00AC282E">
            <w:pPr>
              <w:pStyle w:val="Prrafodelista"/>
              <w:numPr>
                <w:ilvl w:val="0"/>
                <w:numId w:val="5"/>
              </w:numPr>
              <w:jc w:val="left"/>
              <w:rPr>
                <w:rFonts w:ascii="Arial" w:eastAsia="Times New Roman" w:hAnsi="Arial" w:cs="Arial"/>
                <w:bCs/>
                <w:sz w:val="18"/>
                <w:szCs w:val="18"/>
                <w:lang w:eastAsia="es-CO"/>
              </w:rPr>
            </w:pPr>
            <w:r w:rsidRPr="0038634D">
              <w:rPr>
                <w:rFonts w:ascii="Arial" w:eastAsia="Times New Roman" w:hAnsi="Arial" w:cs="Arial"/>
                <w:bCs/>
                <w:sz w:val="18"/>
                <w:szCs w:val="18"/>
                <w:lang w:eastAsia="es-CO"/>
              </w:rPr>
              <w:t xml:space="preserve">NÚMERO Y AÑO DEL CONTRATO </w:t>
            </w:r>
          </w:p>
          <w:p w14:paraId="47187DEF" w14:textId="77777777" w:rsidR="00AC282E" w:rsidRPr="0038634D" w:rsidRDefault="00AC282E" w:rsidP="00AC282E">
            <w:pPr>
              <w:pStyle w:val="Prrafodelista"/>
              <w:numPr>
                <w:ilvl w:val="0"/>
                <w:numId w:val="5"/>
              </w:numPr>
              <w:jc w:val="left"/>
              <w:rPr>
                <w:rFonts w:ascii="Arial" w:eastAsia="Times New Roman" w:hAnsi="Arial" w:cs="Arial"/>
                <w:bCs/>
                <w:sz w:val="18"/>
                <w:szCs w:val="18"/>
                <w:lang w:eastAsia="es-CO"/>
              </w:rPr>
            </w:pPr>
            <w:r w:rsidRPr="0038634D">
              <w:rPr>
                <w:rFonts w:ascii="Arial" w:eastAsia="Times New Roman" w:hAnsi="Arial" w:cs="Arial"/>
                <w:bCs/>
                <w:sz w:val="18"/>
                <w:szCs w:val="18"/>
                <w:lang w:eastAsia="es-CO"/>
              </w:rPr>
              <w:t>OBJETO DEL CONTRATO</w:t>
            </w:r>
          </w:p>
          <w:p w14:paraId="11A40A9A" w14:textId="77777777" w:rsidR="00AC282E" w:rsidRPr="0038634D" w:rsidRDefault="00AC282E" w:rsidP="00AC282E">
            <w:pPr>
              <w:pStyle w:val="Prrafodelista"/>
              <w:numPr>
                <w:ilvl w:val="0"/>
                <w:numId w:val="5"/>
              </w:numPr>
              <w:jc w:val="left"/>
              <w:rPr>
                <w:rFonts w:ascii="Arial" w:eastAsia="Times New Roman" w:hAnsi="Arial" w:cs="Arial"/>
                <w:bCs/>
                <w:sz w:val="18"/>
                <w:szCs w:val="18"/>
                <w:lang w:eastAsia="es-CO"/>
              </w:rPr>
            </w:pPr>
            <w:r w:rsidRPr="0038634D">
              <w:rPr>
                <w:rFonts w:ascii="Arial" w:eastAsia="Times New Roman" w:hAnsi="Arial" w:cs="Arial"/>
                <w:bCs/>
                <w:sz w:val="18"/>
                <w:szCs w:val="18"/>
                <w:lang w:eastAsia="es-CO"/>
              </w:rPr>
              <w:t>FIRMA DEL REPRESENTANTE LEGAL DEL CONTRATISTA</w:t>
            </w:r>
          </w:p>
          <w:p w14:paraId="5D376214" w14:textId="77777777" w:rsidR="00AC282E" w:rsidRPr="0038634D" w:rsidRDefault="00AC282E" w:rsidP="00AC282E">
            <w:pPr>
              <w:pStyle w:val="Prrafodelista"/>
              <w:numPr>
                <w:ilvl w:val="0"/>
                <w:numId w:val="5"/>
              </w:numPr>
              <w:rPr>
                <w:rFonts w:ascii="Arial" w:eastAsia="Times New Roman" w:hAnsi="Arial" w:cs="Arial"/>
                <w:bCs/>
                <w:sz w:val="18"/>
                <w:szCs w:val="18"/>
                <w:lang w:eastAsia="es-CO"/>
              </w:rPr>
            </w:pPr>
            <w:r w:rsidRPr="0038634D">
              <w:rPr>
                <w:rFonts w:ascii="Arial" w:eastAsia="Times New Roman" w:hAnsi="Arial" w:cs="Arial"/>
                <w:bCs/>
                <w:sz w:val="18"/>
                <w:szCs w:val="18"/>
                <w:lang w:eastAsia="es-CO"/>
              </w:rPr>
              <w:t>EN CASO DE NO USAR CENTAVOS, LOS VALORES DEBEN APROXIMARSE AL MAYOR COMO EN EL SIGUNETE EJEMPLO. CUMPLIMIENTO SI EL VALOR A ASEGURAR ES $14.980.420,20 APROXIMAR A $14.980.421</w:t>
            </w:r>
          </w:p>
        </w:tc>
      </w:tr>
    </w:tbl>
    <w:p w14:paraId="5F2BC033" w14:textId="77777777" w:rsidR="009B5449" w:rsidRPr="00397B96" w:rsidRDefault="009B5449" w:rsidP="00540E0E">
      <w:pPr>
        <w:pStyle w:val="InviasNormal"/>
        <w:spacing w:before="0" w:after="0"/>
        <w:rPr>
          <w:rFonts w:ascii="Verdana" w:hAnsi="Verdana" w:cstheme="minorHAnsi"/>
          <w:bCs/>
          <w:color w:val="EE0000"/>
          <w:sz w:val="22"/>
          <w:szCs w:val="22"/>
          <w:lang w:val="es-ES" w:eastAsia="es-CO"/>
        </w:rPr>
      </w:pPr>
    </w:p>
    <w:p w14:paraId="5CDAC704" w14:textId="40FA58C1"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3D58BA">
        <w:rPr>
          <w:rFonts w:ascii="Verdana" w:hAnsi="Verdana" w:cstheme="minorHAnsi"/>
          <w:bCs/>
          <w:color w:val="auto"/>
          <w:sz w:val="22"/>
          <w:szCs w:val="22"/>
          <w:lang w:val="es-ES" w:eastAsia="es-CO"/>
        </w:rPr>
        <w:t xml:space="preserve"> dos mil</w:t>
      </w:r>
      <w:r w:rsidRPr="003D58BA">
        <w:rPr>
          <w:rFonts w:ascii="Verdana" w:hAnsi="Verdana" w:cstheme="minorHAnsi"/>
          <w:bCs/>
          <w:color w:val="auto"/>
          <w:sz w:val="22"/>
          <w:szCs w:val="22"/>
          <w:lang w:val="es-ES" w:eastAsia="es-CO"/>
        </w:rPr>
        <w:t xml:space="preserve"> </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2</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000</w:t>
      </w:r>
      <w:r w:rsidR="001E4C42" w:rsidRPr="003D58BA">
        <w:rPr>
          <w:rFonts w:ascii="Verdana" w:hAnsi="Verdana" w:cstheme="minorHAnsi"/>
          <w:bCs/>
          <w:color w:val="auto"/>
          <w:sz w:val="22"/>
          <w:szCs w:val="22"/>
          <w:lang w:val="es-ES" w:eastAsia="es-CO"/>
        </w:rPr>
        <w:t>)</w:t>
      </w:r>
      <w:r w:rsidRPr="003D58BA">
        <w:rPr>
          <w:rFonts w:ascii="Verdana" w:hAnsi="Verdana" w:cstheme="minorHAnsi"/>
          <w:bCs/>
          <w:color w:val="auto"/>
          <w:sz w:val="22"/>
          <w:szCs w:val="22"/>
          <w:lang w:val="es-ES" w:eastAsia="es-CO"/>
        </w:rPr>
        <w:t xml:space="preserve"> salarios mínimos mensuales legales vigentes.</w:t>
      </w:r>
    </w:p>
    <w:p w14:paraId="1FC209F3"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3D58BA" w:rsidRDefault="001177E8" w:rsidP="00540E0E">
      <w:pPr>
        <w:pStyle w:val="InviasNormal"/>
        <w:spacing w:before="0" w:after="0"/>
        <w:rPr>
          <w:rFonts w:ascii="Verdana" w:hAnsi="Verdana" w:cstheme="minorHAnsi"/>
          <w:bCs/>
          <w:color w:val="auto"/>
          <w:sz w:val="22"/>
          <w:szCs w:val="22"/>
          <w:lang w:val="es-ES" w:eastAsia="es-CO"/>
        </w:rPr>
      </w:pPr>
      <w:r w:rsidRPr="003D58BA">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3D58BA"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3D58BA" w:rsidRDefault="001177E8"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002D2D4A" w:rsidRPr="003D58BA">
        <w:rPr>
          <w:rFonts w:ascii="Verdana" w:eastAsia="Times New Roman" w:hAnsi="Verdana" w:cstheme="minorHAnsi"/>
          <w:bCs/>
          <w:sz w:val="22"/>
          <w:lang w:val="es-ES" w:eastAsia="es-CO"/>
        </w:rPr>
        <w:t xml:space="preserve"> </w:t>
      </w:r>
      <w:r w:rsidRPr="003D58BA">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3D58BA" w:rsidRDefault="009C1606" w:rsidP="00540E0E">
      <w:pPr>
        <w:rPr>
          <w:rFonts w:ascii="Verdana" w:eastAsia="Times New Roman" w:hAnsi="Verdana" w:cstheme="minorHAnsi"/>
          <w:bCs/>
          <w:sz w:val="22"/>
          <w:lang w:val="es-ES" w:eastAsia="es-CO"/>
        </w:rPr>
      </w:pPr>
    </w:p>
    <w:p w14:paraId="46B30F5B" w14:textId="77777777" w:rsidR="00F11356" w:rsidRPr="003D58BA" w:rsidRDefault="00F11356" w:rsidP="00540E0E">
      <w:pPr>
        <w:rPr>
          <w:rFonts w:ascii="Verdana" w:eastAsia="Times New Roman" w:hAnsi="Verdana" w:cstheme="minorHAnsi"/>
          <w:bCs/>
          <w:sz w:val="22"/>
          <w:lang w:val="es-ES" w:eastAsia="es-CO"/>
        </w:rPr>
      </w:pPr>
    </w:p>
    <w:p w14:paraId="335A80DD" w14:textId="313EB20C" w:rsidR="009C1606" w:rsidRPr="003D58BA"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INDEPENDENCIA DEL </w:t>
      </w:r>
      <w:r w:rsidR="006B09B1" w:rsidRPr="003D58BA">
        <w:rPr>
          <w:rFonts w:ascii="Verdana" w:eastAsia="Times New Roman" w:hAnsi="Verdana" w:cstheme="minorHAnsi"/>
          <w:bCs/>
          <w:sz w:val="22"/>
          <w:lang w:val="es-ES" w:eastAsia="es-CO"/>
        </w:rPr>
        <w:t>CONTRATISTA</w:t>
      </w:r>
    </w:p>
    <w:p w14:paraId="748E448D" w14:textId="7D4DF91B" w:rsidR="001177E8" w:rsidRPr="003D58BA"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 xml:space="preserve"> </w:t>
      </w:r>
    </w:p>
    <w:p w14:paraId="497004DA" w14:textId="66051BA2" w:rsidR="00930495"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es independiente de la Entidad, </w:t>
      </w:r>
      <w:r w:rsidR="009C1606" w:rsidRPr="003D58BA">
        <w:rPr>
          <w:rFonts w:ascii="Verdana" w:eastAsia="Times New Roman" w:hAnsi="Verdana" w:cstheme="minorHAnsi"/>
          <w:bCs/>
          <w:sz w:val="22"/>
          <w:lang w:val="es-ES" w:eastAsia="es-CO"/>
        </w:rPr>
        <w:t>y,</w:t>
      </w:r>
      <w:r w:rsidRPr="003D58BA">
        <w:rPr>
          <w:rFonts w:ascii="Verdana" w:eastAsia="Times New Roman" w:hAnsi="Verdana" w:cstheme="minorHAnsi"/>
          <w:bCs/>
          <w:sz w:val="22"/>
          <w:lang w:val="es-ES" w:eastAsia="es-CO"/>
        </w:rPr>
        <w:t xml:space="preserve"> en consecuencia,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es su representante, agente o mandatario.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tiene la facultad de hacer declaraciones, representaciones o compromisos en nombre de la </w:t>
      </w:r>
      <w:r w:rsidRPr="003D58BA">
        <w:rPr>
          <w:rFonts w:ascii="Verdana" w:eastAsia="Times New Roman" w:hAnsi="Verdana" w:cstheme="minorHAnsi"/>
          <w:bCs/>
          <w:sz w:val="22"/>
          <w:lang w:val="es-ES" w:eastAsia="es-CO"/>
        </w:rPr>
        <w:lastRenderedPageBreak/>
        <w:t>Entidad, ni de tomar decisiones o iniciar acciones que generen obligaciones a su cargo.</w:t>
      </w:r>
      <w:r w:rsidRPr="003D58BA">
        <w:rPr>
          <w:rFonts w:ascii="Verdana" w:eastAsia="Times New Roman" w:hAnsi="Verdana" w:cstheme="minorHAnsi"/>
          <w:bCs/>
          <w:sz w:val="22"/>
          <w:lang w:val="es-ES" w:eastAsia="es-CO"/>
        </w:rPr>
        <w:cr/>
      </w:r>
    </w:p>
    <w:p w14:paraId="3FA8BE25" w14:textId="773343C2" w:rsidR="001C1FC0" w:rsidRPr="003D58BA"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D58BA">
        <w:rPr>
          <w:rFonts w:ascii="Verdana" w:eastAsia="Times New Roman" w:hAnsi="Verdana" w:cstheme="minorHAnsi"/>
          <w:sz w:val="22"/>
          <w:lang w:val="es-ES" w:eastAsia="es-CO"/>
        </w:rPr>
        <w:t xml:space="preserve">INEXISTENCIA DE RELACIÓN LABORAL ENTRE LA ENTIDAD Y </w:t>
      </w:r>
      <w:r w:rsidR="001C1FC0"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1C1FC0" w:rsidRPr="003D58BA">
        <w:rPr>
          <w:rFonts w:ascii="Verdana" w:eastAsia="Times New Roman" w:hAnsi="Verdana" w:cstheme="minorHAnsi"/>
          <w:sz w:val="22"/>
          <w:lang w:val="es-ES" w:eastAsia="es-CO"/>
        </w:rPr>
        <w:t xml:space="preserve"> </w:t>
      </w:r>
    </w:p>
    <w:p w14:paraId="2CFCCDCD" w14:textId="77777777" w:rsidR="009C1606" w:rsidRPr="003D58BA"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3D58BA">
        <w:rPr>
          <w:rFonts w:ascii="Verdana" w:hAnsi="Verdana" w:cstheme="minorHAnsi"/>
          <w:sz w:val="22"/>
        </w:rPr>
        <w:t>Proceso de Contratación</w:t>
      </w:r>
      <w:r w:rsidRPr="003D58BA">
        <w:rPr>
          <w:rFonts w:ascii="Verdana" w:eastAsia="Times New Roman" w:hAnsi="Verdana" w:cstheme="minorHAnsi"/>
          <w:bCs/>
          <w:sz w:val="22"/>
          <w:lang w:val="es-ES" w:eastAsia="es-CO"/>
        </w:rPr>
        <w:t xml:space="preserve">. Entre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3D58BA">
        <w:rPr>
          <w:rFonts w:ascii="Verdana" w:eastAsia="Times New Roman" w:hAnsi="Verdana" w:cstheme="minorHAnsi"/>
          <w:bCs/>
          <w:sz w:val="22"/>
          <w:lang w:val="es-ES" w:eastAsia="es-CO"/>
        </w:rPr>
        <w:t>laborales</w:t>
      </w:r>
      <w:r w:rsidRPr="003D58BA">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3D58BA" w:rsidRDefault="0017146F" w:rsidP="0017146F">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 </w:t>
      </w:r>
    </w:p>
    <w:p w14:paraId="00BC4D53" w14:textId="34622B57" w:rsidR="0017146F" w:rsidRPr="003D58BA" w:rsidRDefault="0017146F" w:rsidP="0017146F">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w:t>
      </w:r>
      <w:r w:rsidR="00FC52FF" w:rsidRPr="003D58BA">
        <w:rPr>
          <w:rFonts w:ascii="Verdana" w:eastAsia="Times New Roman" w:hAnsi="Verdana" w:cstheme="minorHAnsi"/>
          <w:bCs/>
          <w:sz w:val="22"/>
          <w:lang w:val="es-ES" w:eastAsia="es-CO"/>
        </w:rPr>
        <w:t>o</w:t>
      </w:r>
      <w:r w:rsidRPr="003D58BA">
        <w:rPr>
          <w:rFonts w:ascii="Verdana" w:eastAsia="Times New Roman" w:hAnsi="Verdana" w:cstheme="minorHAnsi"/>
          <w:bCs/>
          <w:sz w:val="22"/>
          <w:lang w:val="es-ES" w:eastAsia="es-CO"/>
        </w:rPr>
        <w:t>lo podrá subcontratar con la autorización previa y expresa de la Entidad. El empleo de tales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no relevará al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y la responsabilidad de los trabajos que éstos ejecuten seguirá a cargo del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La Entidad podrá exigir al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s cuando, a su juicio, </w:t>
      </w:r>
      <w:r w:rsidR="00860E75" w:rsidRPr="003D58BA">
        <w:rPr>
          <w:rFonts w:ascii="Verdana" w:eastAsia="Times New Roman" w:hAnsi="Verdana" w:cstheme="minorHAnsi"/>
          <w:bCs/>
          <w:sz w:val="22"/>
          <w:lang w:val="es-ES" w:eastAsia="es-CO"/>
        </w:rPr>
        <w:t>e</w:t>
      </w:r>
      <w:r w:rsidRPr="003D58BA">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3D58BA" w:rsidRDefault="0017146F" w:rsidP="00540E0E">
      <w:pPr>
        <w:rPr>
          <w:rFonts w:ascii="Verdana" w:eastAsia="Times New Roman" w:hAnsi="Verdana" w:cstheme="minorHAnsi"/>
          <w:bCs/>
          <w:sz w:val="22"/>
          <w:lang w:val="es-ES" w:eastAsia="es-CO"/>
        </w:rPr>
      </w:pPr>
    </w:p>
    <w:p w14:paraId="5DBFD0F2" w14:textId="35256C91" w:rsidR="009F1B64" w:rsidRPr="003D58BA"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CESIÓN</w:t>
      </w:r>
    </w:p>
    <w:p w14:paraId="473187A6" w14:textId="522DCCDC" w:rsidR="002372F3" w:rsidRPr="003D58BA"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3D58BA" w:rsidRDefault="002372F3" w:rsidP="00540E0E">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3D58BA">
        <w:rPr>
          <w:rFonts w:ascii="Verdana" w:eastAsia="Times New Roman" w:hAnsi="Verdana" w:cstheme="minorHAnsi"/>
          <w:bCs/>
          <w:sz w:val="22"/>
          <w:lang w:val="es-ES" w:eastAsia="es-CO"/>
        </w:rPr>
        <w:t>a</w:t>
      </w:r>
      <w:r w:rsidRPr="003D58BA">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3D58BA" w:rsidRDefault="00B42558" w:rsidP="00540E0E">
      <w:pPr>
        <w:rPr>
          <w:rFonts w:ascii="Verdana" w:hAnsi="Verdana" w:cstheme="minorHAnsi"/>
          <w:sz w:val="22"/>
        </w:rPr>
      </w:pPr>
    </w:p>
    <w:p w14:paraId="529FA6B9" w14:textId="0CAE42AE" w:rsidR="000B4B36" w:rsidRPr="003D58BA"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LIQUIDACIÓN</w:t>
      </w:r>
    </w:p>
    <w:p w14:paraId="461783AE" w14:textId="4AEF7C1B" w:rsidR="00A47EAC" w:rsidRPr="003D58BA"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El contrato será objeto de liquidación de acuerdo con lo establecido en l</w:t>
      </w:r>
      <w:r w:rsidR="00CE7831" w:rsidRPr="003D58BA">
        <w:rPr>
          <w:rFonts w:ascii="Verdana" w:eastAsia="Times New Roman" w:hAnsi="Verdana" w:cstheme="minorHAnsi"/>
          <w:b w:val="0"/>
          <w:sz w:val="22"/>
          <w:lang w:val="es-ES" w:eastAsia="es-CO"/>
        </w:rPr>
        <w:t xml:space="preserve">as normas que regulan la materia. </w:t>
      </w:r>
      <w:r w:rsidRPr="003D58BA">
        <w:rPr>
          <w:rFonts w:ascii="Verdana" w:eastAsia="Times New Roman" w:hAnsi="Verdana" w:cstheme="minorHAnsi"/>
          <w:b w:val="0"/>
          <w:bCs/>
          <w:sz w:val="22"/>
          <w:lang w:val="es-ES" w:eastAsia="es-CO"/>
        </w:rPr>
        <w:t xml:space="preserve">El término para la liquidación del contrato será de </w:t>
      </w:r>
      <w:r w:rsidR="00983B00" w:rsidRPr="003D58BA">
        <w:rPr>
          <w:rFonts w:ascii="Verdana" w:eastAsia="Times New Roman" w:hAnsi="Verdana" w:cstheme="minorHAnsi"/>
          <w:b w:val="0"/>
          <w:sz w:val="22"/>
          <w:lang w:val="es-ES" w:eastAsia="es-CO"/>
        </w:rPr>
        <w:t xml:space="preserve">cuatro (4) meses una vez finalice el contrato. </w:t>
      </w:r>
    </w:p>
    <w:p w14:paraId="0022BE64" w14:textId="77777777" w:rsidR="00292680" w:rsidRPr="003D58BA"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3D58BA"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Para la liquidación se exigirá al </w:t>
      </w:r>
      <w:r w:rsidR="006B09B1" w:rsidRPr="003D58BA">
        <w:rPr>
          <w:rFonts w:ascii="Verdana" w:eastAsia="Times New Roman" w:hAnsi="Verdana" w:cstheme="minorHAnsi"/>
          <w:bCs/>
          <w:sz w:val="22"/>
          <w:lang w:val="es-ES" w:eastAsia="es-CO"/>
        </w:rPr>
        <w:t>Contratista</w:t>
      </w:r>
      <w:r w:rsidR="002D2C3C" w:rsidRPr="003D58BA">
        <w:rPr>
          <w:rFonts w:ascii="Verdana" w:eastAsia="Times New Roman" w:hAnsi="Verdana" w:cstheme="minorHAnsi"/>
          <w:bCs/>
          <w:sz w:val="22"/>
          <w:lang w:val="es-ES" w:eastAsia="es-CO"/>
        </w:rPr>
        <w:t xml:space="preserve"> </w:t>
      </w:r>
      <w:r w:rsidRPr="003D58BA">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3D58BA"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3D58BA"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Si </w:t>
      </w:r>
      <w:r w:rsidR="002D2C3C"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2D2C3C" w:rsidRPr="003D58BA">
        <w:rPr>
          <w:rFonts w:ascii="Verdana" w:eastAsia="Times New Roman" w:hAnsi="Verdana" w:cstheme="minorHAnsi"/>
          <w:sz w:val="22"/>
          <w:lang w:val="es-ES" w:eastAsia="es-CO"/>
        </w:rPr>
        <w:t xml:space="preserve"> </w:t>
      </w:r>
      <w:r w:rsidRPr="003D58BA">
        <w:rPr>
          <w:rFonts w:ascii="Verdana" w:eastAsia="Times New Roman" w:hAnsi="Verdana" w:cstheme="minorHAnsi"/>
          <w:bCs/>
          <w:sz w:val="22"/>
          <w:lang w:val="es-ES" w:eastAsia="es-CO"/>
        </w:rPr>
        <w:t xml:space="preserve">no se </w:t>
      </w:r>
      <w:r w:rsidR="00652E53" w:rsidRPr="003D58BA">
        <w:rPr>
          <w:rFonts w:ascii="Verdana" w:eastAsia="Times New Roman" w:hAnsi="Verdana" w:cstheme="minorHAnsi"/>
          <w:bCs/>
          <w:sz w:val="22"/>
          <w:lang w:val="es-ES" w:eastAsia="es-CO"/>
        </w:rPr>
        <w:t xml:space="preserve">presenta </w:t>
      </w:r>
      <w:r w:rsidRPr="003D58BA">
        <w:rPr>
          <w:rFonts w:ascii="Verdana" w:eastAsia="Times New Roman" w:hAnsi="Verdana" w:cstheme="minorHAnsi"/>
          <w:bCs/>
          <w:sz w:val="22"/>
          <w:lang w:val="es-ES" w:eastAsia="es-CO"/>
        </w:rPr>
        <w:t xml:space="preserve">para efectos de la liquidación del contrato o las partes no </w:t>
      </w:r>
      <w:r w:rsidR="00652E53" w:rsidRPr="003D58BA">
        <w:rPr>
          <w:rFonts w:ascii="Verdana" w:eastAsia="Times New Roman" w:hAnsi="Verdana" w:cstheme="minorHAnsi"/>
          <w:bCs/>
          <w:sz w:val="22"/>
          <w:lang w:val="es-ES" w:eastAsia="es-CO"/>
        </w:rPr>
        <w:t xml:space="preserve">llegan </w:t>
      </w:r>
      <w:r w:rsidRPr="003D58BA">
        <w:rPr>
          <w:rFonts w:ascii="Verdana" w:eastAsia="Times New Roman" w:hAnsi="Verdana" w:cstheme="minorHAnsi"/>
          <w:bCs/>
          <w:sz w:val="22"/>
          <w:lang w:val="es-ES" w:eastAsia="es-CO"/>
        </w:rPr>
        <w:t xml:space="preserve">a ningún acuerdo, </w:t>
      </w:r>
      <w:r w:rsidR="002D2C3C"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3D58BA">
        <w:rPr>
          <w:rFonts w:ascii="Verdana" w:eastAsia="Times New Roman" w:hAnsi="Verdana" w:cstheme="minorHAnsi"/>
          <w:bCs/>
          <w:sz w:val="22"/>
          <w:lang w:val="es-ES" w:eastAsia="es-CO"/>
        </w:rPr>
        <w:t>,</w:t>
      </w:r>
      <w:r w:rsidRPr="003D58BA">
        <w:rPr>
          <w:rFonts w:ascii="Verdana" w:eastAsia="Times New Roman" w:hAnsi="Verdana" w:cstheme="minorHAnsi"/>
          <w:bCs/>
          <w:sz w:val="22"/>
          <w:lang w:val="es-ES" w:eastAsia="es-CO"/>
        </w:rPr>
        <w:t xml:space="preserve"> y de conformidad con lo previsto por el artículo 11 de la Ley 1150 de 2007, si </w:t>
      </w:r>
      <w:r w:rsidR="00DE1D5E" w:rsidRPr="003D58BA">
        <w:rPr>
          <w:rFonts w:ascii="Verdana" w:eastAsia="Times New Roman" w:hAnsi="Verdana" w:cstheme="minorHAnsi"/>
          <w:sz w:val="22"/>
          <w:lang w:val="es-ES" w:eastAsia="es-CO"/>
        </w:rPr>
        <w:t xml:space="preserve">el </w:t>
      </w:r>
      <w:r w:rsidR="006B09B1" w:rsidRPr="003D58BA">
        <w:rPr>
          <w:rFonts w:ascii="Verdana" w:eastAsia="Times New Roman" w:hAnsi="Verdana" w:cstheme="minorHAnsi"/>
          <w:sz w:val="22"/>
          <w:lang w:val="es-ES" w:eastAsia="es-CO"/>
        </w:rPr>
        <w:t>Contratista</w:t>
      </w:r>
      <w:r w:rsidR="00DE1D5E" w:rsidRPr="003D58BA">
        <w:rPr>
          <w:rFonts w:ascii="Verdana" w:eastAsia="Times New Roman" w:hAnsi="Verdana" w:cstheme="minorHAnsi"/>
          <w:sz w:val="22"/>
          <w:lang w:val="es-ES" w:eastAsia="es-CO"/>
        </w:rPr>
        <w:t xml:space="preserve"> </w:t>
      </w:r>
      <w:r w:rsidRPr="003D58BA">
        <w:rPr>
          <w:rFonts w:ascii="Verdana" w:eastAsia="Times New Roman" w:hAnsi="Verdana" w:cstheme="minorHAnsi"/>
          <w:bCs/>
          <w:sz w:val="22"/>
          <w:lang w:val="es-ES" w:eastAsia="es-CO"/>
        </w:rPr>
        <w:t xml:space="preserve">deja salvedades en la liquidación </w:t>
      </w:r>
      <w:r w:rsidR="00475CAA" w:rsidRPr="003D58BA">
        <w:rPr>
          <w:rFonts w:ascii="Verdana" w:eastAsia="Times New Roman" w:hAnsi="Verdana" w:cstheme="minorHAnsi"/>
          <w:bCs/>
          <w:sz w:val="22"/>
          <w:lang w:val="es-ES" w:eastAsia="es-CO"/>
        </w:rPr>
        <w:t>bilateral</w:t>
      </w:r>
      <w:r w:rsidRPr="003D58BA">
        <w:rPr>
          <w:rFonts w:ascii="Verdana" w:eastAsia="Times New Roman" w:hAnsi="Verdana" w:cstheme="minorHAnsi"/>
          <w:bCs/>
          <w:sz w:val="22"/>
          <w:lang w:val="es-ES" w:eastAsia="es-CO"/>
        </w:rPr>
        <w:t xml:space="preserve">, </w:t>
      </w:r>
      <w:r w:rsidR="00DE1D5E"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 xml:space="preserve">podrá liquidar unilateralmente, caso en el cual, </w:t>
      </w:r>
      <w:r w:rsidR="00781756" w:rsidRPr="003D58BA">
        <w:rPr>
          <w:rFonts w:ascii="Verdana" w:eastAsia="Times New Roman" w:hAnsi="Verdana" w:cstheme="minorHAnsi"/>
          <w:bCs/>
          <w:sz w:val="22"/>
          <w:lang w:val="es-ES" w:eastAsia="es-CO"/>
        </w:rPr>
        <w:t>e</w:t>
      </w:r>
      <w:r w:rsidRPr="003D58BA">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3D58BA">
        <w:rPr>
          <w:rFonts w:ascii="Verdana" w:eastAsia="Times New Roman" w:hAnsi="Verdana" w:cstheme="minorHAnsi"/>
          <w:bCs/>
          <w:sz w:val="22"/>
          <w:lang w:val="es-ES" w:eastAsia="es-CO"/>
        </w:rPr>
        <w:t xml:space="preserve">la Entidad </w:t>
      </w:r>
      <w:r w:rsidRPr="003D58BA">
        <w:rPr>
          <w:rFonts w:ascii="Verdana" w:eastAsia="Times New Roman" w:hAnsi="Verdana" w:cstheme="minorHAnsi"/>
          <w:bCs/>
          <w:sz w:val="22"/>
          <w:lang w:val="es-ES" w:eastAsia="es-CO"/>
        </w:rPr>
        <w:t xml:space="preserve">con anterioridad a la liquidación. </w:t>
      </w:r>
    </w:p>
    <w:p w14:paraId="4149BDBF" w14:textId="77777777" w:rsidR="00292680" w:rsidRPr="003D58BA"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2781693" w14:textId="5B590EB1" w:rsidR="000B4B36" w:rsidRPr="003D58BA" w:rsidRDefault="00677FBA" w:rsidP="005C635B">
      <w:pPr>
        <w:pStyle w:val="clusulas"/>
        <w:tabs>
          <w:tab w:val="left" w:pos="1701"/>
          <w:tab w:val="left" w:pos="1843"/>
        </w:tabs>
        <w:spacing w:before="0" w:after="0"/>
        <w:ind w:left="720"/>
        <w:rPr>
          <w:rFonts w:ascii="Verdana" w:hAnsi="Verdana" w:cstheme="minorHAnsi"/>
          <w:sz w:val="22"/>
        </w:rPr>
      </w:pPr>
      <w:r w:rsidRPr="003D58BA">
        <w:rPr>
          <w:rFonts w:ascii="Verdana" w:hAnsi="Verdana" w:cstheme="minorHAnsi"/>
          <w:sz w:val="22"/>
        </w:rPr>
        <w:t xml:space="preserve"> </w:t>
      </w:r>
      <w:r w:rsidR="000B4B36" w:rsidRPr="003D58BA">
        <w:rPr>
          <w:rFonts w:ascii="Verdana" w:hAnsi="Verdana" w:cstheme="minorHAnsi"/>
          <w:sz w:val="22"/>
        </w:rPr>
        <w:t>SUSCRIPCIÓN, PERFECCIONAMIENTO</w:t>
      </w:r>
      <w:r w:rsidR="000F56AE" w:rsidRPr="003D58BA">
        <w:rPr>
          <w:rFonts w:ascii="Verdana" w:hAnsi="Verdana" w:cstheme="minorHAnsi"/>
          <w:sz w:val="22"/>
        </w:rPr>
        <w:t xml:space="preserve"> Y</w:t>
      </w:r>
      <w:r w:rsidR="000B4B36" w:rsidRPr="003D58BA">
        <w:rPr>
          <w:rFonts w:ascii="Verdana" w:hAnsi="Verdana" w:cstheme="minorHAnsi"/>
          <w:sz w:val="22"/>
        </w:rPr>
        <w:t xml:space="preserve"> EJECUCIÓN</w:t>
      </w:r>
    </w:p>
    <w:p w14:paraId="412B9FAC" w14:textId="77777777" w:rsidR="0070351B" w:rsidRPr="003D58BA"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3D58BA" w:rsidRDefault="000B4B36" w:rsidP="00540E0E">
      <w:pPr>
        <w:tabs>
          <w:tab w:val="left" w:pos="2780"/>
        </w:tabs>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Para la suscripción se requiere que el </w:t>
      </w:r>
      <w:r w:rsidR="006B09B1" w:rsidRPr="003D58BA">
        <w:rPr>
          <w:rFonts w:ascii="Verdana" w:eastAsia="Times New Roman" w:hAnsi="Verdana" w:cstheme="minorHAnsi"/>
          <w:bCs/>
          <w:sz w:val="22"/>
          <w:lang w:val="es-ES" w:eastAsia="es-CO"/>
        </w:rPr>
        <w:t>Contratista</w:t>
      </w:r>
      <w:r w:rsidRPr="003D58BA">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3D58BA">
        <w:rPr>
          <w:rFonts w:ascii="Verdana" w:eastAsia="Times New Roman" w:hAnsi="Verdana" w:cstheme="minorHAnsi"/>
          <w:bCs/>
          <w:sz w:val="22"/>
          <w:lang w:val="es-ES" w:eastAsia="es-CO"/>
        </w:rPr>
        <w:t xml:space="preserve">el </w:t>
      </w:r>
      <w:r w:rsidRPr="003D58BA">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3D58BA"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3D58BA" w:rsidRDefault="004867B7" w:rsidP="005C635B">
      <w:pPr>
        <w:pStyle w:val="clusulas"/>
        <w:tabs>
          <w:tab w:val="left" w:pos="1701"/>
          <w:tab w:val="left" w:pos="1843"/>
        </w:tabs>
        <w:spacing w:before="0" w:after="0"/>
        <w:ind w:left="720"/>
        <w:rPr>
          <w:rFonts w:ascii="Verdana" w:hAnsi="Verdana" w:cstheme="minorHAnsi"/>
          <w:sz w:val="22"/>
        </w:rPr>
      </w:pPr>
      <w:r w:rsidRPr="003D58BA">
        <w:rPr>
          <w:rFonts w:ascii="Verdana" w:hAnsi="Verdana" w:cstheme="minorHAnsi"/>
          <w:sz w:val="22"/>
        </w:rPr>
        <w:t xml:space="preserve">LUGAR DE EJECUCIÓN Y DOMICILIO CONTRACTUAL </w:t>
      </w:r>
    </w:p>
    <w:p w14:paraId="1FE4A2E9" w14:textId="77777777" w:rsidR="004867B7" w:rsidRPr="003D58BA" w:rsidRDefault="004867B7" w:rsidP="004867B7">
      <w:pPr>
        <w:rPr>
          <w:rFonts w:ascii="Verdana" w:hAnsi="Verdana" w:cstheme="minorHAnsi"/>
          <w:sz w:val="22"/>
          <w:szCs w:val="24"/>
        </w:rPr>
      </w:pPr>
    </w:p>
    <w:p w14:paraId="5564C140" w14:textId="7405167B" w:rsidR="008C7BE4" w:rsidRPr="00A779EC" w:rsidRDefault="004867B7" w:rsidP="00A779EC">
      <w:pPr>
        <w:outlineLvl w:val="2"/>
        <w:rPr>
          <w:rFonts w:ascii="Verdana" w:hAnsi="Verdana" w:cstheme="minorHAnsi"/>
          <w:sz w:val="22"/>
          <w:szCs w:val="24"/>
        </w:rPr>
      </w:pPr>
      <w:r w:rsidRPr="00A779EC">
        <w:rPr>
          <w:rFonts w:ascii="Verdana" w:hAnsi="Verdana" w:cstheme="minorHAnsi"/>
          <w:sz w:val="22"/>
          <w:szCs w:val="24"/>
        </w:rPr>
        <w:t>Las actividades previstas en el presente Contrato se deben desarrollar en</w:t>
      </w:r>
      <w:r w:rsidR="008C7BE4" w:rsidRPr="00A779EC">
        <w:rPr>
          <w:rFonts w:ascii="Verdana" w:hAnsi="Verdana" w:cstheme="minorHAnsi"/>
          <w:sz w:val="22"/>
          <w:szCs w:val="24"/>
        </w:rPr>
        <w:t>:</w:t>
      </w:r>
    </w:p>
    <w:p w14:paraId="023C7488" w14:textId="77777777" w:rsidR="00A779EC" w:rsidRDefault="00A779EC" w:rsidP="008C7BE4">
      <w:pPr>
        <w:pStyle w:val="Prrafodelista"/>
        <w:outlineLvl w:val="2"/>
        <w:rPr>
          <w:rFonts w:ascii="Verdana" w:hAnsi="Verdana" w:cstheme="minorHAnsi"/>
          <w:sz w:val="22"/>
          <w:szCs w:val="24"/>
        </w:rPr>
      </w:pPr>
    </w:p>
    <w:p w14:paraId="274AC2B3" w14:textId="77777777" w:rsidR="008C7BE4" w:rsidRPr="00A779EC" w:rsidRDefault="008C7BE4" w:rsidP="00A779EC">
      <w:pPr>
        <w:outlineLvl w:val="2"/>
        <w:rPr>
          <w:rFonts w:ascii="Arial" w:eastAsia="Times New Roman" w:hAnsi="Arial" w:cs="Arial"/>
          <w:b/>
          <w:bCs/>
          <w:sz w:val="22"/>
          <w:lang w:eastAsia="es-MX"/>
        </w:rPr>
      </w:pPr>
    </w:p>
    <w:tbl>
      <w:tblPr>
        <w:tblStyle w:val="Tablaconcuadrcula1"/>
        <w:tblW w:w="5000" w:type="pct"/>
        <w:tblLook w:val="04A0" w:firstRow="1" w:lastRow="0" w:firstColumn="1" w:lastColumn="0" w:noHBand="0" w:noVBand="1"/>
      </w:tblPr>
      <w:tblGrid>
        <w:gridCol w:w="3970"/>
        <w:gridCol w:w="2301"/>
        <w:gridCol w:w="2557"/>
      </w:tblGrid>
      <w:tr w:rsidR="00AC282E" w:rsidRPr="0022238C" w14:paraId="2CBDF4EB" w14:textId="77777777" w:rsidTr="008E0F0E">
        <w:tc>
          <w:tcPr>
            <w:tcW w:w="2249" w:type="pct"/>
            <w:vAlign w:val="center"/>
            <w:hideMark/>
          </w:tcPr>
          <w:p w14:paraId="3A6FFB3B" w14:textId="77777777" w:rsidR="00AC282E" w:rsidRPr="00AC282E" w:rsidRDefault="00AC282E" w:rsidP="008E0F0E">
            <w:pPr>
              <w:rPr>
                <w:rFonts w:ascii="Verdana" w:eastAsiaTheme="minorHAnsi" w:hAnsi="Verdana" w:cstheme="minorHAnsi"/>
                <w:b/>
                <w:bCs/>
                <w:sz w:val="22"/>
                <w:szCs w:val="24"/>
                <w:lang w:eastAsia="en-US"/>
              </w:rPr>
            </w:pPr>
            <w:r w:rsidRPr="00AC282E">
              <w:rPr>
                <w:rFonts w:ascii="Verdana" w:eastAsiaTheme="minorHAnsi" w:hAnsi="Verdana" w:cstheme="minorHAnsi"/>
                <w:b/>
                <w:bCs/>
                <w:sz w:val="22"/>
                <w:szCs w:val="24"/>
                <w:lang w:eastAsia="en-US"/>
              </w:rPr>
              <w:t>SEDE</w:t>
            </w:r>
          </w:p>
        </w:tc>
        <w:tc>
          <w:tcPr>
            <w:tcW w:w="1303" w:type="pct"/>
            <w:vAlign w:val="center"/>
            <w:hideMark/>
          </w:tcPr>
          <w:p w14:paraId="7505D8C7" w14:textId="77777777" w:rsidR="00AC282E" w:rsidRPr="00AC282E" w:rsidRDefault="00AC282E" w:rsidP="008E0F0E">
            <w:pPr>
              <w:rPr>
                <w:rFonts w:ascii="Verdana" w:eastAsiaTheme="minorHAnsi" w:hAnsi="Verdana" w:cstheme="minorHAnsi"/>
                <w:b/>
                <w:bCs/>
                <w:sz w:val="22"/>
                <w:szCs w:val="24"/>
                <w:lang w:eastAsia="en-US"/>
              </w:rPr>
            </w:pPr>
            <w:r w:rsidRPr="00AC282E">
              <w:rPr>
                <w:rFonts w:ascii="Verdana" w:eastAsiaTheme="minorHAnsi" w:hAnsi="Verdana" w:cstheme="minorHAnsi"/>
                <w:b/>
                <w:bCs/>
                <w:sz w:val="22"/>
                <w:szCs w:val="24"/>
                <w:lang w:eastAsia="en-US"/>
              </w:rPr>
              <w:t>DIRECCIÓN</w:t>
            </w:r>
          </w:p>
        </w:tc>
        <w:tc>
          <w:tcPr>
            <w:tcW w:w="1448" w:type="pct"/>
            <w:vAlign w:val="center"/>
            <w:hideMark/>
          </w:tcPr>
          <w:p w14:paraId="7C5A3C08" w14:textId="77777777" w:rsidR="00AC282E" w:rsidRPr="00AC282E" w:rsidRDefault="00AC282E" w:rsidP="008E0F0E">
            <w:pPr>
              <w:rPr>
                <w:rFonts w:ascii="Verdana" w:eastAsiaTheme="minorHAnsi" w:hAnsi="Verdana" w:cstheme="minorHAnsi"/>
                <w:b/>
                <w:bCs/>
                <w:sz w:val="22"/>
                <w:szCs w:val="24"/>
                <w:lang w:eastAsia="en-US"/>
              </w:rPr>
            </w:pPr>
            <w:r w:rsidRPr="00AC282E">
              <w:rPr>
                <w:rFonts w:ascii="Verdana" w:eastAsiaTheme="minorHAnsi" w:hAnsi="Verdana" w:cstheme="minorHAnsi"/>
                <w:b/>
                <w:bCs/>
                <w:sz w:val="22"/>
                <w:szCs w:val="24"/>
                <w:lang w:eastAsia="en-US"/>
              </w:rPr>
              <w:t>MUNICIPIO</w:t>
            </w:r>
          </w:p>
        </w:tc>
      </w:tr>
      <w:tr w:rsidR="00AC282E" w:rsidRPr="0022238C" w14:paraId="286FBE94" w14:textId="77777777" w:rsidTr="008E0F0E">
        <w:tc>
          <w:tcPr>
            <w:tcW w:w="2249" w:type="pct"/>
            <w:vAlign w:val="center"/>
            <w:hideMark/>
          </w:tcPr>
          <w:p w14:paraId="0E69B883" w14:textId="77777777" w:rsidR="00AC282E" w:rsidRPr="00AC282E" w:rsidRDefault="00AC282E" w:rsidP="008E0F0E">
            <w:pPr>
              <w:rPr>
                <w:rFonts w:ascii="Verdana" w:eastAsiaTheme="minorHAnsi" w:hAnsi="Verdana" w:cstheme="minorHAnsi"/>
                <w:sz w:val="22"/>
                <w:szCs w:val="24"/>
                <w:lang w:eastAsia="en-US"/>
              </w:rPr>
            </w:pPr>
            <w:r w:rsidRPr="00AC282E">
              <w:rPr>
                <w:rFonts w:ascii="Verdana" w:eastAsiaTheme="minorHAnsi" w:hAnsi="Verdana" w:cstheme="minorHAnsi"/>
                <w:sz w:val="22"/>
                <w:szCs w:val="24"/>
                <w:lang w:eastAsia="en-US"/>
              </w:rPr>
              <w:t xml:space="preserve">Sede Judicial Puerto Escondido </w:t>
            </w:r>
          </w:p>
        </w:tc>
        <w:tc>
          <w:tcPr>
            <w:tcW w:w="1303" w:type="pct"/>
            <w:vAlign w:val="center"/>
            <w:hideMark/>
          </w:tcPr>
          <w:p w14:paraId="08D8249A" w14:textId="77777777" w:rsidR="00AC282E" w:rsidRPr="00AC282E" w:rsidRDefault="00AC282E" w:rsidP="008E0F0E">
            <w:pPr>
              <w:rPr>
                <w:rFonts w:ascii="Verdana" w:eastAsiaTheme="minorHAnsi" w:hAnsi="Verdana" w:cstheme="minorHAnsi"/>
                <w:sz w:val="22"/>
                <w:szCs w:val="24"/>
                <w:lang w:eastAsia="en-US"/>
              </w:rPr>
            </w:pPr>
            <w:r w:rsidRPr="00AC282E">
              <w:rPr>
                <w:rFonts w:ascii="Verdana" w:eastAsiaTheme="minorHAnsi" w:hAnsi="Verdana" w:cstheme="minorHAnsi"/>
                <w:sz w:val="22"/>
                <w:szCs w:val="24"/>
                <w:lang w:eastAsia="en-US"/>
              </w:rPr>
              <w:t>Calle17 #3-64</w:t>
            </w:r>
          </w:p>
        </w:tc>
        <w:tc>
          <w:tcPr>
            <w:tcW w:w="1448" w:type="pct"/>
            <w:vAlign w:val="center"/>
            <w:hideMark/>
          </w:tcPr>
          <w:p w14:paraId="6700E576" w14:textId="77777777" w:rsidR="00AC282E" w:rsidRPr="00AC282E" w:rsidRDefault="00AC282E" w:rsidP="008E0F0E">
            <w:pPr>
              <w:rPr>
                <w:rFonts w:ascii="Verdana" w:eastAsiaTheme="minorHAnsi" w:hAnsi="Verdana" w:cstheme="minorHAnsi"/>
                <w:sz w:val="22"/>
                <w:szCs w:val="24"/>
                <w:lang w:eastAsia="en-US"/>
              </w:rPr>
            </w:pPr>
            <w:r w:rsidRPr="00AC282E">
              <w:rPr>
                <w:rFonts w:ascii="Verdana" w:eastAsiaTheme="minorHAnsi" w:hAnsi="Verdana" w:cstheme="minorHAnsi"/>
                <w:sz w:val="22"/>
                <w:szCs w:val="24"/>
                <w:lang w:eastAsia="en-US"/>
              </w:rPr>
              <w:t>Puerto Escondido, Córdoba</w:t>
            </w:r>
          </w:p>
        </w:tc>
      </w:tr>
    </w:tbl>
    <w:p w14:paraId="45764848" w14:textId="77777777" w:rsidR="0067061A" w:rsidRDefault="0067061A" w:rsidP="00AC282E">
      <w:pPr>
        <w:rPr>
          <w:rFonts w:ascii="Verdana" w:eastAsia="Times New Roman" w:hAnsi="Verdana" w:cstheme="minorHAnsi"/>
          <w:bCs/>
          <w:sz w:val="22"/>
          <w:lang w:val="es-ES" w:eastAsia="es-CO"/>
        </w:rPr>
      </w:pPr>
    </w:p>
    <w:p w14:paraId="6D4564F4" w14:textId="49F48A9B" w:rsidR="00AC282E" w:rsidRPr="00AC282E" w:rsidRDefault="00AC282E" w:rsidP="00AC282E">
      <w:pPr>
        <w:rPr>
          <w:rFonts w:ascii="Verdana" w:eastAsia="Times New Roman" w:hAnsi="Verdana" w:cstheme="minorHAnsi"/>
          <w:bCs/>
          <w:sz w:val="22"/>
          <w:lang w:val="es-ES" w:eastAsia="es-CO"/>
        </w:rPr>
      </w:pPr>
      <w:r w:rsidRPr="00AC282E">
        <w:rPr>
          <w:rFonts w:ascii="Verdana" w:eastAsia="Times New Roman" w:hAnsi="Verdana" w:cstheme="minorHAnsi"/>
          <w:bCs/>
          <w:sz w:val="22"/>
          <w:lang w:val="es-ES" w:eastAsia="es-CO"/>
        </w:rPr>
        <w:t>La ejecución del contrato deberá realizarse considerando que, para garantizar la intervención integral del inmueble, la Sede Judicial de Puerto Escondido será reubicada temporalmente en una sede transitoria durante el plazo de ejecución de las obras. En consecuencia, el contratista deberá coordinar con la supervisión del contrato la programación de las actividades, de manera que estas sean compatibles con el proceso de reubicación y posterior restitución de la sede, adoptando las medidas necesarias para la protección de la infraestructura, los bienes muebles, equipos, archivos y demás activos institucionales, con el fin de asegurar la continuidad en la prestación del servicio público de administración de justicia y evitar afectaciones a la operación judicial.</w:t>
      </w:r>
    </w:p>
    <w:p w14:paraId="1A3EDE7A" w14:textId="77777777" w:rsidR="00AC282E" w:rsidRPr="0022238C" w:rsidRDefault="00AC282E" w:rsidP="00AC282E">
      <w:pPr>
        <w:adjustRightInd w:val="0"/>
        <w:rPr>
          <w:rFonts w:ascii="Arial" w:eastAsia="Calibri" w:hAnsi="Arial" w:cs="Arial"/>
          <w:b/>
          <w:szCs w:val="20"/>
          <w:lang w:val="es-CO"/>
        </w:rPr>
      </w:pPr>
    </w:p>
    <w:p w14:paraId="6288551F" w14:textId="77777777" w:rsidR="008C7BE4" w:rsidRPr="003D58BA" w:rsidRDefault="008C7BE4" w:rsidP="008C7BE4">
      <w:pPr>
        <w:rPr>
          <w:rFonts w:ascii="Verdana" w:eastAsia="Times New Roman" w:hAnsi="Verdana" w:cstheme="minorHAnsi"/>
          <w:b/>
          <w:bCs/>
          <w:sz w:val="22"/>
          <w:lang w:val="es-ES" w:eastAsia="es-CO"/>
        </w:rPr>
      </w:pPr>
    </w:p>
    <w:p w14:paraId="53737B5D" w14:textId="34FBE1A5" w:rsidR="003E4D98" w:rsidRPr="003D58BA"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DOCUMENTOS</w:t>
      </w:r>
    </w:p>
    <w:p w14:paraId="2737FFC2" w14:textId="77777777" w:rsidR="003E4D98" w:rsidRPr="003D58BA"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3D58BA"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Los documentos que a continuación se relacionan, hacen parte i</w:t>
      </w:r>
      <w:r w:rsidR="008160A2" w:rsidRPr="003D58BA">
        <w:rPr>
          <w:rFonts w:ascii="Verdana" w:eastAsia="Times New Roman" w:hAnsi="Verdana" w:cstheme="minorHAnsi"/>
          <w:b w:val="0"/>
          <w:bCs/>
          <w:sz w:val="22"/>
          <w:lang w:val="es-ES" w:eastAsia="es-CO"/>
        </w:rPr>
        <w:t>ntegral del presente C</w:t>
      </w:r>
      <w:r w:rsidRPr="003D58BA">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3D58BA"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Estudios y documentos previos.</w:t>
      </w:r>
    </w:p>
    <w:p w14:paraId="3EC184D0" w14:textId="660CB738" w:rsidR="003E4D98"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Pliego de condiciones,</w:t>
      </w:r>
      <w:r w:rsidR="00700244" w:rsidRPr="003D58BA">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 xml:space="preserve">Propuesta presentada por el </w:t>
      </w:r>
      <w:r w:rsidR="006B09B1" w:rsidRPr="003D58BA">
        <w:rPr>
          <w:rFonts w:ascii="Verdana" w:eastAsia="Times New Roman" w:hAnsi="Verdana" w:cstheme="minorHAnsi"/>
          <w:b w:val="0"/>
          <w:bCs/>
          <w:sz w:val="22"/>
          <w:lang w:val="es-ES" w:eastAsia="es-CO"/>
        </w:rPr>
        <w:t>Contratista</w:t>
      </w:r>
      <w:r w:rsidRPr="003D58BA">
        <w:rPr>
          <w:rFonts w:ascii="Verdana" w:eastAsia="Times New Roman" w:hAnsi="Verdana" w:cstheme="minorHAnsi"/>
          <w:b w:val="0"/>
          <w:bCs/>
          <w:sz w:val="22"/>
          <w:lang w:val="es-ES" w:eastAsia="es-CO"/>
        </w:rPr>
        <w:t>.</w:t>
      </w:r>
    </w:p>
    <w:p w14:paraId="1A7234D3" w14:textId="6BA27CB0" w:rsidR="00700244" w:rsidRPr="003D58BA" w:rsidRDefault="003E4D98"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Las garantías debidamente aprobadas.</w:t>
      </w:r>
    </w:p>
    <w:p w14:paraId="53965D61" w14:textId="4A6704C2" w:rsidR="00700244" w:rsidRPr="003D58BA" w:rsidRDefault="00700244" w:rsidP="004905F3">
      <w:pPr>
        <w:pStyle w:val="clusulas"/>
        <w:numPr>
          <w:ilvl w:val="3"/>
          <w:numId w:val="4"/>
        </w:numPr>
        <w:spacing w:before="0" w:after="0"/>
        <w:ind w:left="1134"/>
        <w:rPr>
          <w:rFonts w:ascii="Verdana" w:eastAsia="Times New Roman" w:hAnsi="Verdana" w:cstheme="minorHAnsi"/>
          <w:b w:val="0"/>
          <w:bCs/>
          <w:sz w:val="22"/>
          <w:lang w:val="es-ES" w:eastAsia="es-CO"/>
        </w:rPr>
      </w:pPr>
      <w:r w:rsidRPr="003D58BA">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3D58BA">
        <w:rPr>
          <w:rFonts w:ascii="Verdana" w:eastAsia="Times New Roman" w:hAnsi="Verdana" w:cstheme="minorHAnsi"/>
          <w:b w:val="0"/>
          <w:bCs/>
          <w:sz w:val="22"/>
          <w:lang w:val="es-ES" w:eastAsia="es-CO"/>
        </w:rPr>
        <w:t>.</w:t>
      </w:r>
    </w:p>
    <w:p w14:paraId="6D2E5FCA" w14:textId="77777777" w:rsidR="004644CA" w:rsidRPr="003D58BA"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7DEB8AD1" w14:textId="351919E7" w:rsidR="00700244" w:rsidRPr="003D58BA" w:rsidRDefault="004644CA" w:rsidP="008546DD">
      <w:pPr>
        <w:rPr>
          <w:rFonts w:ascii="Verdana" w:eastAsia="Times New Roman" w:hAnsi="Verdana" w:cstheme="minorHAnsi"/>
          <w:bCs/>
          <w:sz w:val="22"/>
          <w:lang w:val="es-ES" w:eastAsia="es-CO"/>
        </w:rPr>
      </w:pPr>
      <w:r w:rsidRPr="003D58BA">
        <w:rPr>
          <w:rFonts w:ascii="Verdana" w:eastAsia="Times New Roman" w:hAnsi="Verdana" w:cstheme="minorHAnsi"/>
          <w:bCs/>
          <w:sz w:val="22"/>
          <w:lang w:val="es-ES" w:eastAsia="es-CO"/>
        </w:rPr>
        <w:t xml:space="preserve">En constancia se firma el presente contrato en </w:t>
      </w:r>
      <w:r w:rsidR="008546DD" w:rsidRPr="003D58BA">
        <w:rPr>
          <w:rFonts w:ascii="Verdana" w:eastAsia="Times New Roman" w:hAnsi="Verdana" w:cstheme="minorHAnsi"/>
          <w:bCs/>
          <w:sz w:val="22"/>
          <w:lang w:val="es-ES" w:eastAsia="es-CO"/>
        </w:rPr>
        <w:t xml:space="preserve">la ciudad de Montería, Córdoba, a los --------------- días del mes </w:t>
      </w:r>
      <w:proofErr w:type="gramStart"/>
      <w:r w:rsidR="008546DD" w:rsidRPr="003D58BA">
        <w:rPr>
          <w:rFonts w:ascii="Verdana" w:eastAsia="Times New Roman" w:hAnsi="Verdana" w:cstheme="minorHAnsi"/>
          <w:bCs/>
          <w:sz w:val="22"/>
          <w:lang w:val="es-ES" w:eastAsia="es-CO"/>
        </w:rPr>
        <w:t>de  ---------------</w:t>
      </w:r>
      <w:proofErr w:type="gramEnd"/>
      <w:r w:rsidR="008546DD" w:rsidRPr="003D58BA">
        <w:rPr>
          <w:rFonts w:ascii="Verdana" w:eastAsia="Times New Roman" w:hAnsi="Verdana" w:cstheme="minorHAnsi"/>
          <w:bCs/>
          <w:sz w:val="22"/>
          <w:lang w:val="es-ES" w:eastAsia="es-CO"/>
        </w:rPr>
        <w:t xml:space="preserve"> del año 2026</w:t>
      </w:r>
    </w:p>
    <w:p w14:paraId="11C3413C" w14:textId="271DB601" w:rsidR="00D20A8D" w:rsidRPr="003D58BA" w:rsidRDefault="00D20A8D" w:rsidP="00700244">
      <w:pPr>
        <w:pStyle w:val="Ttulo"/>
        <w:numPr>
          <w:ilvl w:val="0"/>
          <w:numId w:val="0"/>
        </w:numPr>
        <w:rPr>
          <w:rFonts w:ascii="Verdana" w:eastAsia="Times New Roman" w:hAnsi="Verdana" w:cstheme="minorHAnsi"/>
          <w:bCs/>
          <w:color w:val="auto"/>
          <w:sz w:val="22"/>
          <w:szCs w:val="22"/>
          <w:lang w:val="es-ES" w:eastAsia="es-CO"/>
        </w:rPr>
      </w:pPr>
    </w:p>
    <w:p w14:paraId="39DC1450" w14:textId="4B0413A2" w:rsidR="004644CA" w:rsidRPr="003D58BA" w:rsidRDefault="004644CA" w:rsidP="004644CA">
      <w:pPr>
        <w:rPr>
          <w:rFonts w:ascii="Verdana" w:hAnsi="Verdana"/>
          <w:sz w:val="22"/>
          <w:szCs w:val="24"/>
          <w:lang w:val="es-ES" w:eastAsia="es-CO"/>
        </w:rPr>
      </w:pPr>
    </w:p>
    <w:p w14:paraId="76720E22" w14:textId="77777777" w:rsidR="004644CA" w:rsidRPr="003D58BA" w:rsidRDefault="004644CA" w:rsidP="00AB7782">
      <w:pPr>
        <w:rPr>
          <w:rFonts w:ascii="Verdana" w:hAnsi="Verdana"/>
          <w:sz w:val="22"/>
          <w:szCs w:val="24"/>
          <w:lang w:val="es-ES" w:eastAsia="es-CO"/>
        </w:rPr>
      </w:pPr>
    </w:p>
    <w:p w14:paraId="100CBE2A" w14:textId="19B723B9" w:rsidR="003E4D98" w:rsidRPr="003D58BA" w:rsidRDefault="003E4D98" w:rsidP="00700244">
      <w:pPr>
        <w:pStyle w:val="Ttulo"/>
        <w:numPr>
          <w:ilvl w:val="0"/>
          <w:numId w:val="0"/>
        </w:numPr>
        <w:rPr>
          <w:rFonts w:ascii="Verdana" w:eastAsia="Times New Roman" w:hAnsi="Verdana" w:cstheme="minorHAnsi"/>
          <w:bCs/>
          <w:color w:val="auto"/>
          <w:spacing w:val="0"/>
          <w:kern w:val="0"/>
          <w:sz w:val="22"/>
          <w:szCs w:val="22"/>
          <w:lang w:val="es-ES" w:eastAsia="es-CO"/>
        </w:rPr>
      </w:pPr>
      <w:r w:rsidRPr="003D58BA">
        <w:rPr>
          <w:rFonts w:ascii="Verdana" w:eastAsia="Times New Roman" w:hAnsi="Verdana" w:cstheme="minorHAnsi"/>
          <w:bCs/>
          <w:color w:val="auto"/>
          <w:sz w:val="22"/>
          <w:szCs w:val="22"/>
          <w:lang w:val="es-ES" w:eastAsia="es-CO"/>
        </w:rPr>
        <w:t xml:space="preserve">Por </w:t>
      </w:r>
      <w:r w:rsidR="00700244" w:rsidRPr="003D58BA">
        <w:rPr>
          <w:rFonts w:ascii="Verdana" w:eastAsia="Times New Roman" w:hAnsi="Verdana" w:cstheme="minorHAnsi"/>
          <w:bCs/>
          <w:color w:val="auto"/>
          <w:sz w:val="22"/>
          <w:szCs w:val="22"/>
          <w:lang w:val="es-ES" w:eastAsia="es-CO"/>
        </w:rPr>
        <w:t>la Entidad</w:t>
      </w:r>
      <w:r w:rsidRPr="003D58BA">
        <w:rPr>
          <w:rFonts w:ascii="Verdana" w:eastAsia="Times New Roman" w:hAnsi="Verdana" w:cstheme="minorHAnsi"/>
          <w:bCs/>
          <w:color w:val="auto"/>
          <w:sz w:val="22"/>
          <w:szCs w:val="22"/>
          <w:lang w:val="es-ES" w:eastAsia="es-CO"/>
        </w:rPr>
        <w:t>,</w:t>
      </w:r>
      <w:r w:rsidRPr="003D58BA">
        <w:rPr>
          <w:rFonts w:ascii="Verdana" w:eastAsia="Times New Roman" w:hAnsi="Verdana" w:cstheme="minorHAnsi"/>
          <w:bCs/>
          <w:color w:val="auto"/>
          <w:sz w:val="22"/>
          <w:szCs w:val="22"/>
          <w:lang w:val="es-ES" w:eastAsia="es-CO"/>
        </w:rPr>
        <w:tab/>
      </w:r>
      <w:r w:rsidRPr="003D58BA">
        <w:rPr>
          <w:rFonts w:ascii="Verdana" w:eastAsia="Times New Roman" w:hAnsi="Verdana" w:cstheme="minorHAnsi"/>
          <w:bCs/>
          <w:color w:val="auto"/>
          <w:sz w:val="22"/>
          <w:szCs w:val="22"/>
          <w:lang w:val="es-ES" w:eastAsia="es-CO"/>
        </w:rPr>
        <w:tab/>
      </w:r>
      <w:r w:rsidR="00DA4770" w:rsidRPr="003D58BA">
        <w:rPr>
          <w:rFonts w:ascii="Verdana" w:eastAsia="Times New Roman" w:hAnsi="Verdana" w:cstheme="minorHAnsi"/>
          <w:bCs/>
          <w:color w:val="auto"/>
          <w:sz w:val="22"/>
          <w:szCs w:val="22"/>
          <w:lang w:val="es-ES" w:eastAsia="es-CO"/>
        </w:rPr>
        <w:t xml:space="preserve"> </w:t>
      </w:r>
      <w:proofErr w:type="gramStart"/>
      <w:r w:rsidRPr="003D58BA">
        <w:rPr>
          <w:rFonts w:ascii="Verdana" w:eastAsia="Times New Roman" w:hAnsi="Verdana" w:cstheme="minorHAnsi"/>
          <w:bCs/>
          <w:color w:val="auto"/>
          <w:sz w:val="22"/>
          <w:szCs w:val="22"/>
          <w:lang w:val="es-ES" w:eastAsia="es-CO"/>
        </w:rPr>
        <w:tab/>
      </w:r>
      <w:r w:rsidR="00DA4770" w:rsidRPr="003D58BA">
        <w:rPr>
          <w:rFonts w:ascii="Verdana" w:eastAsia="Times New Roman" w:hAnsi="Verdana" w:cstheme="minorHAnsi"/>
          <w:bCs/>
          <w:color w:val="auto"/>
          <w:sz w:val="22"/>
          <w:szCs w:val="22"/>
          <w:lang w:val="es-ES" w:eastAsia="es-CO"/>
        </w:rPr>
        <w:t xml:space="preserve">  </w:t>
      </w:r>
      <w:r w:rsidRPr="003D58BA">
        <w:rPr>
          <w:rFonts w:ascii="Verdana" w:eastAsia="Times New Roman" w:hAnsi="Verdana" w:cstheme="minorHAnsi"/>
          <w:bCs/>
          <w:color w:val="auto"/>
          <w:sz w:val="22"/>
          <w:szCs w:val="22"/>
          <w:lang w:val="es-ES" w:eastAsia="es-CO"/>
        </w:rPr>
        <w:tab/>
      </w:r>
      <w:proofErr w:type="gramEnd"/>
      <w:r w:rsidR="008546DD" w:rsidRPr="003D58BA">
        <w:rPr>
          <w:rFonts w:ascii="Verdana" w:eastAsia="Times New Roman" w:hAnsi="Verdana" w:cstheme="minorHAnsi"/>
          <w:bCs/>
          <w:color w:val="auto"/>
          <w:sz w:val="22"/>
          <w:szCs w:val="22"/>
          <w:lang w:val="es-ES" w:eastAsia="es-CO"/>
        </w:rPr>
        <w:t xml:space="preserve">                      </w:t>
      </w:r>
      <w:r w:rsidRPr="003D58BA">
        <w:rPr>
          <w:rFonts w:ascii="Verdana" w:eastAsia="Times New Roman" w:hAnsi="Verdana" w:cstheme="minorHAnsi"/>
          <w:bCs/>
          <w:color w:val="auto"/>
          <w:sz w:val="22"/>
          <w:szCs w:val="22"/>
          <w:lang w:val="es-ES" w:eastAsia="es-CO"/>
        </w:rPr>
        <w:t xml:space="preserve">Por el </w:t>
      </w:r>
      <w:r w:rsidR="006B09B1" w:rsidRPr="003D58BA">
        <w:rPr>
          <w:rFonts w:ascii="Verdana" w:eastAsia="Times New Roman" w:hAnsi="Verdana" w:cstheme="minorHAnsi"/>
          <w:bCs/>
          <w:color w:val="auto"/>
          <w:sz w:val="22"/>
          <w:szCs w:val="22"/>
          <w:lang w:val="es-ES" w:eastAsia="es-CO"/>
        </w:rPr>
        <w:t>Contratista</w:t>
      </w:r>
      <w:r w:rsidRPr="003D58BA">
        <w:rPr>
          <w:rFonts w:ascii="Verdana" w:eastAsia="Times New Roman" w:hAnsi="Verdana" w:cstheme="minorHAnsi"/>
          <w:bCs/>
          <w:color w:val="auto"/>
          <w:sz w:val="22"/>
          <w:szCs w:val="22"/>
          <w:lang w:val="es-ES" w:eastAsia="es-CO"/>
        </w:rPr>
        <w:t>,</w:t>
      </w:r>
    </w:p>
    <w:sectPr w:rsidR="003E4D98" w:rsidRPr="003D58BA"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010A6" w14:textId="77777777" w:rsidR="00B857D1" w:rsidRDefault="00B857D1" w:rsidP="004F2C35">
      <w:r>
        <w:separator/>
      </w:r>
    </w:p>
  </w:endnote>
  <w:endnote w:type="continuationSeparator" w:id="0">
    <w:p w14:paraId="7E3F6427" w14:textId="77777777" w:rsidR="00B857D1" w:rsidRDefault="00B857D1" w:rsidP="004F2C35">
      <w:r>
        <w:continuationSeparator/>
      </w:r>
    </w:p>
  </w:endnote>
  <w:endnote w:type="continuationNotice" w:id="1">
    <w:p w14:paraId="46A29E91" w14:textId="77777777" w:rsidR="00B857D1" w:rsidRDefault="00B857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0F542" w14:textId="77777777" w:rsidR="00B857D1" w:rsidRDefault="00B857D1" w:rsidP="004F2C35">
      <w:r>
        <w:separator/>
      </w:r>
    </w:p>
  </w:footnote>
  <w:footnote w:type="continuationSeparator" w:id="0">
    <w:p w14:paraId="2D50F4AA" w14:textId="77777777" w:rsidR="00B857D1" w:rsidRDefault="00B857D1" w:rsidP="004F2C35">
      <w:r>
        <w:continuationSeparator/>
      </w:r>
    </w:p>
  </w:footnote>
  <w:footnote w:type="continuationNotice" w:id="1">
    <w:p w14:paraId="0BB3EA2A" w14:textId="77777777" w:rsidR="00B857D1" w:rsidRDefault="00B857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EE1474"/>
    <w:multiLevelType w:val="hybridMultilevel"/>
    <w:tmpl w:val="B208715E"/>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D19340E"/>
    <w:multiLevelType w:val="hybridMultilevel"/>
    <w:tmpl w:val="2CF29C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34F003E"/>
    <w:multiLevelType w:val="hybridMultilevel"/>
    <w:tmpl w:val="BBECF700"/>
    <w:lvl w:ilvl="0" w:tplc="FFFFFFFF">
      <w:start w:val="1"/>
      <w:numFmt w:val="upperRoman"/>
      <w:lvlText w:val="%1."/>
      <w:lvlJc w:val="right"/>
      <w:pPr>
        <w:ind w:left="644" w:hanging="360"/>
      </w:pPr>
    </w:lvl>
    <w:lvl w:ilvl="1" w:tplc="080A0013">
      <w:start w:val="1"/>
      <w:numFmt w:val="upperRoman"/>
      <w:lvlText w:val="%2."/>
      <w:lvlJc w:val="righ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 w15:restartNumberingAfterBreak="0">
    <w:nsid w:val="16E453AE"/>
    <w:multiLevelType w:val="hybridMultilevel"/>
    <w:tmpl w:val="FCF03F9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D6722D3"/>
    <w:multiLevelType w:val="hybridMultilevel"/>
    <w:tmpl w:val="D48C7924"/>
    <w:lvl w:ilvl="0" w:tplc="240A000F">
      <w:start w:val="1"/>
      <w:numFmt w:val="decimal"/>
      <w:lvlText w:val="%1."/>
      <w:lvlJc w:val="left"/>
      <w:pPr>
        <w:ind w:left="360" w:hanging="360"/>
      </w:pPr>
      <w:rPr>
        <w:rFonts w:hint="default"/>
      </w:rPr>
    </w:lvl>
    <w:lvl w:ilvl="1" w:tplc="1402E1FA">
      <w:start w:val="1"/>
      <w:numFmt w:val="lowerRoman"/>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5EF7CCE"/>
    <w:multiLevelType w:val="hybridMultilevel"/>
    <w:tmpl w:val="7C7C3A3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2A4E379C"/>
    <w:multiLevelType w:val="hybridMultilevel"/>
    <w:tmpl w:val="72A0F636"/>
    <w:lvl w:ilvl="0" w:tplc="B936D7BA">
      <w:start w:val="1"/>
      <w:numFmt w:val="decimal"/>
      <w:pStyle w:val="clusulas"/>
      <w:lvlText w:val="CLÁUSULA %1."/>
      <w:lvlJc w:val="left"/>
      <w:pPr>
        <w:ind w:left="360"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3455520A"/>
    <w:multiLevelType w:val="hybridMultilevel"/>
    <w:tmpl w:val="434C2428"/>
    <w:lvl w:ilvl="0" w:tplc="93D87064">
      <w:start w:val="1"/>
      <w:numFmt w:val="decimal"/>
      <w:lvlText w:val="%1."/>
      <w:lvlJc w:val="left"/>
      <w:pPr>
        <w:ind w:left="426" w:hanging="360"/>
      </w:pPr>
      <w:rPr>
        <w:rFonts w:hint="default"/>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12" w15:restartNumberingAfterBreak="0">
    <w:nsid w:val="374D3796"/>
    <w:multiLevelType w:val="hybridMultilevel"/>
    <w:tmpl w:val="ECC0007C"/>
    <w:lvl w:ilvl="0" w:tplc="5734D514">
      <w:start w:val="1"/>
      <w:numFmt w:val="lowerLetter"/>
      <w:lvlText w:val="%1."/>
      <w:lvlJc w:val="left"/>
      <w:pPr>
        <w:ind w:left="426" w:hanging="360"/>
      </w:pPr>
      <w:rPr>
        <w:rFonts w:hint="default"/>
        <w:color w:val="auto"/>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13"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449303E4"/>
    <w:multiLevelType w:val="hybridMultilevel"/>
    <w:tmpl w:val="827C619A"/>
    <w:lvl w:ilvl="0" w:tplc="080A0019">
      <w:start w:val="1"/>
      <w:numFmt w:val="lowerLetter"/>
      <w:lvlText w:val="%1."/>
      <w:lvlJc w:val="left"/>
      <w:pPr>
        <w:ind w:left="360" w:hanging="360"/>
      </w:pPr>
    </w:lvl>
    <w:lvl w:ilvl="1" w:tplc="AB268358">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 w15:restartNumberingAfterBreak="0">
    <w:nsid w:val="47750E01"/>
    <w:multiLevelType w:val="hybridMultilevel"/>
    <w:tmpl w:val="9EF21DA4"/>
    <w:lvl w:ilvl="0" w:tplc="080A0019">
      <w:start w:val="1"/>
      <w:numFmt w:val="lowerLetter"/>
      <w:lvlText w:val="%1."/>
      <w:lvlJc w:val="left"/>
      <w:pPr>
        <w:ind w:left="360" w:hanging="360"/>
      </w:pPr>
    </w:lvl>
    <w:lvl w:ilvl="1" w:tplc="6EBA383A">
      <w:start w:val="1"/>
      <w:numFmt w:val="upperLetter"/>
      <w:lvlText w:val="%2."/>
      <w:lvlJc w:val="left"/>
      <w:pPr>
        <w:ind w:left="1440" w:hanging="72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49A3476D"/>
    <w:multiLevelType w:val="hybridMultilevel"/>
    <w:tmpl w:val="DAC6764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FB76320"/>
    <w:multiLevelType w:val="hybridMultilevel"/>
    <w:tmpl w:val="FF0622CC"/>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0DB2A0B"/>
    <w:multiLevelType w:val="multilevel"/>
    <w:tmpl w:val="7E82A7B4"/>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color w:val="auto"/>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AE1301C"/>
    <w:multiLevelType w:val="hybridMultilevel"/>
    <w:tmpl w:val="DBA0202A"/>
    <w:lvl w:ilvl="0" w:tplc="080A0017">
      <w:start w:val="1"/>
      <w:numFmt w:val="lowerLetter"/>
      <w:lvlText w:val="%1)"/>
      <w:lvlJc w:val="left"/>
      <w:pPr>
        <w:ind w:left="644" w:hanging="360"/>
      </w:p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660C2543"/>
    <w:multiLevelType w:val="hybridMultilevel"/>
    <w:tmpl w:val="C85E3A30"/>
    <w:lvl w:ilvl="0" w:tplc="24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320042795">
    <w:abstractNumId w:val="8"/>
  </w:num>
  <w:num w:numId="2" w16cid:durableId="1432966832">
    <w:abstractNumId w:val="10"/>
  </w:num>
  <w:num w:numId="3" w16cid:durableId="893739685">
    <w:abstractNumId w:val="24"/>
  </w:num>
  <w:num w:numId="4" w16cid:durableId="310405506">
    <w:abstractNumId w:val="25"/>
  </w:num>
  <w:num w:numId="5" w16cid:durableId="325330028">
    <w:abstractNumId w:val="17"/>
  </w:num>
  <w:num w:numId="6" w16cid:durableId="607202628">
    <w:abstractNumId w:val="3"/>
  </w:num>
  <w:num w:numId="7" w16cid:durableId="701318775">
    <w:abstractNumId w:val="21"/>
  </w:num>
  <w:num w:numId="8" w16cid:durableId="551616747">
    <w:abstractNumId w:val="19"/>
  </w:num>
  <w:num w:numId="9" w16cid:durableId="848830165">
    <w:abstractNumId w:val="6"/>
  </w:num>
  <w:num w:numId="10" w16cid:durableId="882130463">
    <w:abstractNumId w:val="22"/>
  </w:num>
  <w:num w:numId="11" w16cid:durableId="167403289">
    <w:abstractNumId w:val="0"/>
  </w:num>
  <w:num w:numId="12" w16cid:durableId="1864201957">
    <w:abstractNumId w:val="10"/>
    <w:lvlOverride w:ilvl="0">
      <w:startOverride w:val="18"/>
    </w:lvlOverride>
  </w:num>
  <w:num w:numId="13" w16cid:durableId="1657874243">
    <w:abstractNumId w:val="9"/>
  </w:num>
  <w:num w:numId="14" w16cid:durableId="158539874">
    <w:abstractNumId w:val="15"/>
  </w:num>
  <w:num w:numId="15" w16cid:durableId="2088533799">
    <w:abstractNumId w:val="14"/>
  </w:num>
  <w:num w:numId="16" w16cid:durableId="1038627769">
    <w:abstractNumId w:val="1"/>
  </w:num>
  <w:num w:numId="17" w16cid:durableId="1501240087">
    <w:abstractNumId w:val="12"/>
  </w:num>
  <w:num w:numId="18" w16cid:durableId="188227691">
    <w:abstractNumId w:val="18"/>
  </w:num>
  <w:num w:numId="19" w16cid:durableId="686520509">
    <w:abstractNumId w:val="2"/>
  </w:num>
  <w:num w:numId="20" w16cid:durableId="1009209867">
    <w:abstractNumId w:val="11"/>
  </w:num>
  <w:num w:numId="21" w16cid:durableId="819004767">
    <w:abstractNumId w:val="13"/>
  </w:num>
  <w:num w:numId="22" w16cid:durableId="1983265627">
    <w:abstractNumId w:val="5"/>
  </w:num>
  <w:num w:numId="23" w16cid:durableId="1374235534">
    <w:abstractNumId w:val="7"/>
  </w:num>
  <w:num w:numId="24" w16cid:durableId="1168211233">
    <w:abstractNumId w:val="4"/>
  </w:num>
  <w:num w:numId="25" w16cid:durableId="1190949417">
    <w:abstractNumId w:val="20"/>
  </w:num>
  <w:num w:numId="26" w16cid:durableId="674846246">
    <w:abstractNumId w:val="23"/>
  </w:num>
  <w:num w:numId="27" w16cid:durableId="7228708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3F36"/>
    <w:rsid w:val="00004224"/>
    <w:rsid w:val="00012615"/>
    <w:rsid w:val="0001297A"/>
    <w:rsid w:val="00012990"/>
    <w:rsid w:val="00012CF9"/>
    <w:rsid w:val="00014036"/>
    <w:rsid w:val="0001428B"/>
    <w:rsid w:val="00015E7D"/>
    <w:rsid w:val="00020876"/>
    <w:rsid w:val="00022478"/>
    <w:rsid w:val="00023E4A"/>
    <w:rsid w:val="00023FED"/>
    <w:rsid w:val="0002545D"/>
    <w:rsid w:val="00026184"/>
    <w:rsid w:val="00032EF8"/>
    <w:rsid w:val="000344C8"/>
    <w:rsid w:val="0003476D"/>
    <w:rsid w:val="000356C7"/>
    <w:rsid w:val="00035F03"/>
    <w:rsid w:val="00036599"/>
    <w:rsid w:val="000406A8"/>
    <w:rsid w:val="00041823"/>
    <w:rsid w:val="0004227E"/>
    <w:rsid w:val="00042F21"/>
    <w:rsid w:val="00044359"/>
    <w:rsid w:val="000443A8"/>
    <w:rsid w:val="00046AFA"/>
    <w:rsid w:val="00046EBC"/>
    <w:rsid w:val="000473C4"/>
    <w:rsid w:val="00047931"/>
    <w:rsid w:val="00050BCB"/>
    <w:rsid w:val="00054153"/>
    <w:rsid w:val="00054929"/>
    <w:rsid w:val="00054931"/>
    <w:rsid w:val="00054AEF"/>
    <w:rsid w:val="00054B7A"/>
    <w:rsid w:val="00056C2D"/>
    <w:rsid w:val="000573E4"/>
    <w:rsid w:val="000578BF"/>
    <w:rsid w:val="0006097E"/>
    <w:rsid w:val="00061722"/>
    <w:rsid w:val="000619C8"/>
    <w:rsid w:val="00061D04"/>
    <w:rsid w:val="00064452"/>
    <w:rsid w:val="00064D03"/>
    <w:rsid w:val="00067650"/>
    <w:rsid w:val="00070BFA"/>
    <w:rsid w:val="000721F1"/>
    <w:rsid w:val="0007505A"/>
    <w:rsid w:val="00077215"/>
    <w:rsid w:val="0007767D"/>
    <w:rsid w:val="00080AED"/>
    <w:rsid w:val="00081C50"/>
    <w:rsid w:val="00082BA2"/>
    <w:rsid w:val="00082FE7"/>
    <w:rsid w:val="0008416B"/>
    <w:rsid w:val="00084FC0"/>
    <w:rsid w:val="00085AEF"/>
    <w:rsid w:val="00087D41"/>
    <w:rsid w:val="00091E6B"/>
    <w:rsid w:val="00093691"/>
    <w:rsid w:val="00093A6A"/>
    <w:rsid w:val="00094D32"/>
    <w:rsid w:val="000A120E"/>
    <w:rsid w:val="000A12D3"/>
    <w:rsid w:val="000A3E9E"/>
    <w:rsid w:val="000A6850"/>
    <w:rsid w:val="000A6957"/>
    <w:rsid w:val="000A6DE6"/>
    <w:rsid w:val="000A7761"/>
    <w:rsid w:val="000A7F32"/>
    <w:rsid w:val="000B0248"/>
    <w:rsid w:val="000B196F"/>
    <w:rsid w:val="000B1A4B"/>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41EA"/>
    <w:rsid w:val="000E5117"/>
    <w:rsid w:val="000E66F2"/>
    <w:rsid w:val="000F1CC2"/>
    <w:rsid w:val="000F42B8"/>
    <w:rsid w:val="000F4F13"/>
    <w:rsid w:val="000F56AE"/>
    <w:rsid w:val="000F5A46"/>
    <w:rsid w:val="00102395"/>
    <w:rsid w:val="0010244D"/>
    <w:rsid w:val="00104DD9"/>
    <w:rsid w:val="00106548"/>
    <w:rsid w:val="0010678D"/>
    <w:rsid w:val="0010701A"/>
    <w:rsid w:val="001075A9"/>
    <w:rsid w:val="0010787B"/>
    <w:rsid w:val="00107F13"/>
    <w:rsid w:val="001100A9"/>
    <w:rsid w:val="00110BA9"/>
    <w:rsid w:val="00112D5F"/>
    <w:rsid w:val="00116B18"/>
    <w:rsid w:val="001172B0"/>
    <w:rsid w:val="001177E8"/>
    <w:rsid w:val="00117E6E"/>
    <w:rsid w:val="00123AB9"/>
    <w:rsid w:val="0012619D"/>
    <w:rsid w:val="0013055B"/>
    <w:rsid w:val="00131A54"/>
    <w:rsid w:val="00131D22"/>
    <w:rsid w:val="00132F80"/>
    <w:rsid w:val="001331AB"/>
    <w:rsid w:val="00134602"/>
    <w:rsid w:val="00134CCC"/>
    <w:rsid w:val="00135B94"/>
    <w:rsid w:val="001371D7"/>
    <w:rsid w:val="00141360"/>
    <w:rsid w:val="001415B1"/>
    <w:rsid w:val="00143200"/>
    <w:rsid w:val="00143583"/>
    <w:rsid w:val="001435E4"/>
    <w:rsid w:val="001441BE"/>
    <w:rsid w:val="0014591D"/>
    <w:rsid w:val="001468B3"/>
    <w:rsid w:val="00152E39"/>
    <w:rsid w:val="00154ECB"/>
    <w:rsid w:val="00160016"/>
    <w:rsid w:val="00163985"/>
    <w:rsid w:val="00164967"/>
    <w:rsid w:val="00166758"/>
    <w:rsid w:val="00166B37"/>
    <w:rsid w:val="00167AA8"/>
    <w:rsid w:val="00170612"/>
    <w:rsid w:val="0017135E"/>
    <w:rsid w:val="0017146F"/>
    <w:rsid w:val="001732A0"/>
    <w:rsid w:val="00175371"/>
    <w:rsid w:val="00176A35"/>
    <w:rsid w:val="00180008"/>
    <w:rsid w:val="001808E1"/>
    <w:rsid w:val="00181684"/>
    <w:rsid w:val="00181989"/>
    <w:rsid w:val="00181C60"/>
    <w:rsid w:val="00181D75"/>
    <w:rsid w:val="00186633"/>
    <w:rsid w:val="001903B3"/>
    <w:rsid w:val="00190CD8"/>
    <w:rsid w:val="00192AA6"/>
    <w:rsid w:val="001965C8"/>
    <w:rsid w:val="001A0FE0"/>
    <w:rsid w:val="001A1B68"/>
    <w:rsid w:val="001A1EF2"/>
    <w:rsid w:val="001A220B"/>
    <w:rsid w:val="001A36F2"/>
    <w:rsid w:val="001A43BD"/>
    <w:rsid w:val="001A5E22"/>
    <w:rsid w:val="001A5EFC"/>
    <w:rsid w:val="001A616E"/>
    <w:rsid w:val="001B29E7"/>
    <w:rsid w:val="001B3193"/>
    <w:rsid w:val="001B38C2"/>
    <w:rsid w:val="001B3AD8"/>
    <w:rsid w:val="001B4E35"/>
    <w:rsid w:val="001B519F"/>
    <w:rsid w:val="001B5B79"/>
    <w:rsid w:val="001B76B4"/>
    <w:rsid w:val="001C00CB"/>
    <w:rsid w:val="001C1136"/>
    <w:rsid w:val="001C1C04"/>
    <w:rsid w:val="001C1FC0"/>
    <w:rsid w:val="001C2D7C"/>
    <w:rsid w:val="001C472A"/>
    <w:rsid w:val="001C4897"/>
    <w:rsid w:val="001C54EE"/>
    <w:rsid w:val="001C5986"/>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1F784B"/>
    <w:rsid w:val="0020315E"/>
    <w:rsid w:val="00203A54"/>
    <w:rsid w:val="00203E16"/>
    <w:rsid w:val="002053B6"/>
    <w:rsid w:val="00207020"/>
    <w:rsid w:val="00207D78"/>
    <w:rsid w:val="00210034"/>
    <w:rsid w:val="002109E7"/>
    <w:rsid w:val="00211C03"/>
    <w:rsid w:val="00213077"/>
    <w:rsid w:val="002216DD"/>
    <w:rsid w:val="00225BB5"/>
    <w:rsid w:val="0022642C"/>
    <w:rsid w:val="00226CDD"/>
    <w:rsid w:val="00227400"/>
    <w:rsid w:val="00230ECF"/>
    <w:rsid w:val="002332C3"/>
    <w:rsid w:val="0023339D"/>
    <w:rsid w:val="00233489"/>
    <w:rsid w:val="00234368"/>
    <w:rsid w:val="00234BDD"/>
    <w:rsid w:val="00235F77"/>
    <w:rsid w:val="002372F3"/>
    <w:rsid w:val="002374ED"/>
    <w:rsid w:val="002408C9"/>
    <w:rsid w:val="0024349F"/>
    <w:rsid w:val="002437EC"/>
    <w:rsid w:val="00244BE2"/>
    <w:rsid w:val="0024518A"/>
    <w:rsid w:val="00245468"/>
    <w:rsid w:val="00247420"/>
    <w:rsid w:val="00247617"/>
    <w:rsid w:val="00252F2E"/>
    <w:rsid w:val="002535A9"/>
    <w:rsid w:val="00256238"/>
    <w:rsid w:val="002572B0"/>
    <w:rsid w:val="0026374C"/>
    <w:rsid w:val="00263C76"/>
    <w:rsid w:val="002648C5"/>
    <w:rsid w:val="00264ACD"/>
    <w:rsid w:val="00265851"/>
    <w:rsid w:val="00265C38"/>
    <w:rsid w:val="00266D09"/>
    <w:rsid w:val="00267D24"/>
    <w:rsid w:val="00267DEC"/>
    <w:rsid w:val="00270218"/>
    <w:rsid w:val="00270840"/>
    <w:rsid w:val="00272AFB"/>
    <w:rsid w:val="00272DD2"/>
    <w:rsid w:val="00274E30"/>
    <w:rsid w:val="002751BC"/>
    <w:rsid w:val="00275EEB"/>
    <w:rsid w:val="00277215"/>
    <w:rsid w:val="00280CF4"/>
    <w:rsid w:val="002813D3"/>
    <w:rsid w:val="00281CF6"/>
    <w:rsid w:val="00282A3B"/>
    <w:rsid w:val="0028417D"/>
    <w:rsid w:val="0028554B"/>
    <w:rsid w:val="002879D4"/>
    <w:rsid w:val="00290A4A"/>
    <w:rsid w:val="00292680"/>
    <w:rsid w:val="00293A8E"/>
    <w:rsid w:val="00294556"/>
    <w:rsid w:val="002952B5"/>
    <w:rsid w:val="00295BB2"/>
    <w:rsid w:val="0029742C"/>
    <w:rsid w:val="002A0886"/>
    <w:rsid w:val="002A2114"/>
    <w:rsid w:val="002A4C8E"/>
    <w:rsid w:val="002A57C0"/>
    <w:rsid w:val="002A62A5"/>
    <w:rsid w:val="002A68F7"/>
    <w:rsid w:val="002B0C4B"/>
    <w:rsid w:val="002B2489"/>
    <w:rsid w:val="002B4370"/>
    <w:rsid w:val="002B50C2"/>
    <w:rsid w:val="002B669F"/>
    <w:rsid w:val="002B77BE"/>
    <w:rsid w:val="002B77CE"/>
    <w:rsid w:val="002B7AE5"/>
    <w:rsid w:val="002C0DB5"/>
    <w:rsid w:val="002C1DCC"/>
    <w:rsid w:val="002C2AD3"/>
    <w:rsid w:val="002C39AD"/>
    <w:rsid w:val="002C3CDE"/>
    <w:rsid w:val="002C4342"/>
    <w:rsid w:val="002C5BB8"/>
    <w:rsid w:val="002C7A2D"/>
    <w:rsid w:val="002D0872"/>
    <w:rsid w:val="002D0E6E"/>
    <w:rsid w:val="002D15DC"/>
    <w:rsid w:val="002D1DE7"/>
    <w:rsid w:val="002D24C5"/>
    <w:rsid w:val="002D2C3C"/>
    <w:rsid w:val="002D2D4A"/>
    <w:rsid w:val="002D5568"/>
    <w:rsid w:val="002D5876"/>
    <w:rsid w:val="002D66C8"/>
    <w:rsid w:val="002D6EA5"/>
    <w:rsid w:val="002E14D4"/>
    <w:rsid w:val="002E3696"/>
    <w:rsid w:val="002E46A1"/>
    <w:rsid w:val="002E506C"/>
    <w:rsid w:val="002E742F"/>
    <w:rsid w:val="002F4338"/>
    <w:rsid w:val="002F4345"/>
    <w:rsid w:val="002F46CE"/>
    <w:rsid w:val="002F4FD6"/>
    <w:rsid w:val="002F53E6"/>
    <w:rsid w:val="00301A35"/>
    <w:rsid w:val="003028CB"/>
    <w:rsid w:val="00305CEF"/>
    <w:rsid w:val="00307202"/>
    <w:rsid w:val="003104DA"/>
    <w:rsid w:val="0031094A"/>
    <w:rsid w:val="00312225"/>
    <w:rsid w:val="00312238"/>
    <w:rsid w:val="00312D8C"/>
    <w:rsid w:val="0031463A"/>
    <w:rsid w:val="00314935"/>
    <w:rsid w:val="00314E0F"/>
    <w:rsid w:val="00315273"/>
    <w:rsid w:val="00316ABC"/>
    <w:rsid w:val="00316FD0"/>
    <w:rsid w:val="00317E64"/>
    <w:rsid w:val="00326A2A"/>
    <w:rsid w:val="00332597"/>
    <w:rsid w:val="00332970"/>
    <w:rsid w:val="0033398D"/>
    <w:rsid w:val="00334B4D"/>
    <w:rsid w:val="003357D5"/>
    <w:rsid w:val="00336146"/>
    <w:rsid w:val="00337F34"/>
    <w:rsid w:val="0034024E"/>
    <w:rsid w:val="00341165"/>
    <w:rsid w:val="003415A7"/>
    <w:rsid w:val="00345240"/>
    <w:rsid w:val="0034591F"/>
    <w:rsid w:val="0035032B"/>
    <w:rsid w:val="00350FA9"/>
    <w:rsid w:val="00351B9B"/>
    <w:rsid w:val="0035645B"/>
    <w:rsid w:val="00356696"/>
    <w:rsid w:val="00357E3D"/>
    <w:rsid w:val="003604DD"/>
    <w:rsid w:val="0036219E"/>
    <w:rsid w:val="00362C9A"/>
    <w:rsid w:val="00363E50"/>
    <w:rsid w:val="003650A3"/>
    <w:rsid w:val="003653C4"/>
    <w:rsid w:val="003734BD"/>
    <w:rsid w:val="00373B2D"/>
    <w:rsid w:val="00376036"/>
    <w:rsid w:val="00376586"/>
    <w:rsid w:val="0037761E"/>
    <w:rsid w:val="00377654"/>
    <w:rsid w:val="00377F0C"/>
    <w:rsid w:val="00382E40"/>
    <w:rsid w:val="00383797"/>
    <w:rsid w:val="00384B44"/>
    <w:rsid w:val="00385AFF"/>
    <w:rsid w:val="00386CD6"/>
    <w:rsid w:val="00393169"/>
    <w:rsid w:val="003931A0"/>
    <w:rsid w:val="0039386E"/>
    <w:rsid w:val="00393CB4"/>
    <w:rsid w:val="00393D08"/>
    <w:rsid w:val="003967CB"/>
    <w:rsid w:val="00396BDF"/>
    <w:rsid w:val="003974D8"/>
    <w:rsid w:val="00397B96"/>
    <w:rsid w:val="003A0843"/>
    <w:rsid w:val="003A120B"/>
    <w:rsid w:val="003A1729"/>
    <w:rsid w:val="003A3123"/>
    <w:rsid w:val="003A3BD9"/>
    <w:rsid w:val="003A66FD"/>
    <w:rsid w:val="003A7C12"/>
    <w:rsid w:val="003B03A8"/>
    <w:rsid w:val="003B0BDB"/>
    <w:rsid w:val="003B3495"/>
    <w:rsid w:val="003B409A"/>
    <w:rsid w:val="003B43D2"/>
    <w:rsid w:val="003B6ABD"/>
    <w:rsid w:val="003B6AEF"/>
    <w:rsid w:val="003B6E63"/>
    <w:rsid w:val="003B71ED"/>
    <w:rsid w:val="003C3B31"/>
    <w:rsid w:val="003C5F08"/>
    <w:rsid w:val="003D1E5B"/>
    <w:rsid w:val="003D20E2"/>
    <w:rsid w:val="003D391F"/>
    <w:rsid w:val="003D42C7"/>
    <w:rsid w:val="003D58BA"/>
    <w:rsid w:val="003E03E0"/>
    <w:rsid w:val="003E173E"/>
    <w:rsid w:val="003E23EE"/>
    <w:rsid w:val="003E2804"/>
    <w:rsid w:val="003E3BA9"/>
    <w:rsid w:val="003E489F"/>
    <w:rsid w:val="003E4D98"/>
    <w:rsid w:val="003E5619"/>
    <w:rsid w:val="003E58C3"/>
    <w:rsid w:val="003E60B5"/>
    <w:rsid w:val="003F1006"/>
    <w:rsid w:val="003F68A0"/>
    <w:rsid w:val="004016C1"/>
    <w:rsid w:val="00401DB7"/>
    <w:rsid w:val="0040249A"/>
    <w:rsid w:val="00402523"/>
    <w:rsid w:val="00403F79"/>
    <w:rsid w:val="00404CE0"/>
    <w:rsid w:val="00407004"/>
    <w:rsid w:val="0041070D"/>
    <w:rsid w:val="0041177B"/>
    <w:rsid w:val="0041373C"/>
    <w:rsid w:val="00413D2B"/>
    <w:rsid w:val="00413ED6"/>
    <w:rsid w:val="00416D79"/>
    <w:rsid w:val="00417E91"/>
    <w:rsid w:val="00420874"/>
    <w:rsid w:val="0042262B"/>
    <w:rsid w:val="00422BD4"/>
    <w:rsid w:val="00425AC1"/>
    <w:rsid w:val="00426D03"/>
    <w:rsid w:val="00430768"/>
    <w:rsid w:val="0043157C"/>
    <w:rsid w:val="00435E3B"/>
    <w:rsid w:val="004366D3"/>
    <w:rsid w:val="00436922"/>
    <w:rsid w:val="00436D1F"/>
    <w:rsid w:val="00440DFA"/>
    <w:rsid w:val="004421A4"/>
    <w:rsid w:val="00442696"/>
    <w:rsid w:val="0044493C"/>
    <w:rsid w:val="00444A03"/>
    <w:rsid w:val="00445E8D"/>
    <w:rsid w:val="004538C4"/>
    <w:rsid w:val="00454DF5"/>
    <w:rsid w:val="0045514C"/>
    <w:rsid w:val="004563A6"/>
    <w:rsid w:val="004576B7"/>
    <w:rsid w:val="0046135E"/>
    <w:rsid w:val="004644CA"/>
    <w:rsid w:val="00464596"/>
    <w:rsid w:val="00464AB2"/>
    <w:rsid w:val="00466910"/>
    <w:rsid w:val="00466B89"/>
    <w:rsid w:val="004674A7"/>
    <w:rsid w:val="004677A7"/>
    <w:rsid w:val="00467E76"/>
    <w:rsid w:val="00470A54"/>
    <w:rsid w:val="0047112A"/>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05F3"/>
    <w:rsid w:val="004921A4"/>
    <w:rsid w:val="004929BF"/>
    <w:rsid w:val="004955C8"/>
    <w:rsid w:val="00496700"/>
    <w:rsid w:val="00496C21"/>
    <w:rsid w:val="00497BA3"/>
    <w:rsid w:val="004A0A7C"/>
    <w:rsid w:val="004A1EA5"/>
    <w:rsid w:val="004A280A"/>
    <w:rsid w:val="004A422A"/>
    <w:rsid w:val="004A60B5"/>
    <w:rsid w:val="004A68C5"/>
    <w:rsid w:val="004A6B27"/>
    <w:rsid w:val="004A7044"/>
    <w:rsid w:val="004B0CE5"/>
    <w:rsid w:val="004B1B0F"/>
    <w:rsid w:val="004B4071"/>
    <w:rsid w:val="004B4F9F"/>
    <w:rsid w:val="004B607E"/>
    <w:rsid w:val="004B73C8"/>
    <w:rsid w:val="004C019B"/>
    <w:rsid w:val="004C087A"/>
    <w:rsid w:val="004C114B"/>
    <w:rsid w:val="004C72EE"/>
    <w:rsid w:val="004C7FA8"/>
    <w:rsid w:val="004D39A6"/>
    <w:rsid w:val="004D3C1C"/>
    <w:rsid w:val="004D66F8"/>
    <w:rsid w:val="004D6AF8"/>
    <w:rsid w:val="004E0226"/>
    <w:rsid w:val="004E097B"/>
    <w:rsid w:val="004E2477"/>
    <w:rsid w:val="004E260F"/>
    <w:rsid w:val="004E41D9"/>
    <w:rsid w:val="004E7395"/>
    <w:rsid w:val="004E7400"/>
    <w:rsid w:val="004F0F25"/>
    <w:rsid w:val="004F2C35"/>
    <w:rsid w:val="004F31DD"/>
    <w:rsid w:val="004F333B"/>
    <w:rsid w:val="004F49FA"/>
    <w:rsid w:val="004F4FBB"/>
    <w:rsid w:val="004F6369"/>
    <w:rsid w:val="004F6A66"/>
    <w:rsid w:val="00506D30"/>
    <w:rsid w:val="0050710A"/>
    <w:rsid w:val="00513C6E"/>
    <w:rsid w:val="00516F35"/>
    <w:rsid w:val="00517D2E"/>
    <w:rsid w:val="00520076"/>
    <w:rsid w:val="005225E0"/>
    <w:rsid w:val="00527923"/>
    <w:rsid w:val="00527A61"/>
    <w:rsid w:val="005303E3"/>
    <w:rsid w:val="00531904"/>
    <w:rsid w:val="00532ECF"/>
    <w:rsid w:val="0053339F"/>
    <w:rsid w:val="005341BB"/>
    <w:rsid w:val="005348AD"/>
    <w:rsid w:val="005352A2"/>
    <w:rsid w:val="005353DB"/>
    <w:rsid w:val="005354AC"/>
    <w:rsid w:val="005369CA"/>
    <w:rsid w:val="00537700"/>
    <w:rsid w:val="00540E0E"/>
    <w:rsid w:val="005429BE"/>
    <w:rsid w:val="00542D62"/>
    <w:rsid w:val="00543BDB"/>
    <w:rsid w:val="005446B9"/>
    <w:rsid w:val="00545D8E"/>
    <w:rsid w:val="00547625"/>
    <w:rsid w:val="00550227"/>
    <w:rsid w:val="00555223"/>
    <w:rsid w:val="0055581C"/>
    <w:rsid w:val="00555DD6"/>
    <w:rsid w:val="00562299"/>
    <w:rsid w:val="005641C3"/>
    <w:rsid w:val="00566B03"/>
    <w:rsid w:val="00566BBF"/>
    <w:rsid w:val="00571847"/>
    <w:rsid w:val="0057297F"/>
    <w:rsid w:val="005733A2"/>
    <w:rsid w:val="0057402C"/>
    <w:rsid w:val="00574B89"/>
    <w:rsid w:val="00575B9E"/>
    <w:rsid w:val="00580838"/>
    <w:rsid w:val="00580DA6"/>
    <w:rsid w:val="005824E6"/>
    <w:rsid w:val="00585107"/>
    <w:rsid w:val="00585FE2"/>
    <w:rsid w:val="005877B3"/>
    <w:rsid w:val="0059060F"/>
    <w:rsid w:val="005934F4"/>
    <w:rsid w:val="00596C7B"/>
    <w:rsid w:val="005A0334"/>
    <w:rsid w:val="005A10F7"/>
    <w:rsid w:val="005A1362"/>
    <w:rsid w:val="005A18CD"/>
    <w:rsid w:val="005A22CA"/>
    <w:rsid w:val="005A47FA"/>
    <w:rsid w:val="005A5410"/>
    <w:rsid w:val="005A5692"/>
    <w:rsid w:val="005A63E8"/>
    <w:rsid w:val="005A69E2"/>
    <w:rsid w:val="005A73C5"/>
    <w:rsid w:val="005A763D"/>
    <w:rsid w:val="005B1BD2"/>
    <w:rsid w:val="005B1DDC"/>
    <w:rsid w:val="005B2128"/>
    <w:rsid w:val="005B5901"/>
    <w:rsid w:val="005B5E57"/>
    <w:rsid w:val="005B6FCA"/>
    <w:rsid w:val="005B7098"/>
    <w:rsid w:val="005B79F8"/>
    <w:rsid w:val="005C1B9E"/>
    <w:rsid w:val="005C23F2"/>
    <w:rsid w:val="005C25C9"/>
    <w:rsid w:val="005C2702"/>
    <w:rsid w:val="005C3445"/>
    <w:rsid w:val="005C39EA"/>
    <w:rsid w:val="005C635B"/>
    <w:rsid w:val="005C73E0"/>
    <w:rsid w:val="005C7409"/>
    <w:rsid w:val="005D1505"/>
    <w:rsid w:val="005D1F75"/>
    <w:rsid w:val="005D4EA8"/>
    <w:rsid w:val="005D58E5"/>
    <w:rsid w:val="005E1196"/>
    <w:rsid w:val="005E1FC7"/>
    <w:rsid w:val="005E68FA"/>
    <w:rsid w:val="005F0AAA"/>
    <w:rsid w:val="00600EB5"/>
    <w:rsid w:val="0060273A"/>
    <w:rsid w:val="00602CC2"/>
    <w:rsid w:val="00605E65"/>
    <w:rsid w:val="00613D91"/>
    <w:rsid w:val="00613EB2"/>
    <w:rsid w:val="0061415D"/>
    <w:rsid w:val="00614D63"/>
    <w:rsid w:val="00614FAD"/>
    <w:rsid w:val="0061635E"/>
    <w:rsid w:val="00616BDC"/>
    <w:rsid w:val="00626130"/>
    <w:rsid w:val="00630250"/>
    <w:rsid w:val="006315A8"/>
    <w:rsid w:val="00631741"/>
    <w:rsid w:val="00632CAD"/>
    <w:rsid w:val="0063379B"/>
    <w:rsid w:val="00634142"/>
    <w:rsid w:val="00634213"/>
    <w:rsid w:val="00634DBC"/>
    <w:rsid w:val="0063792A"/>
    <w:rsid w:val="00642E93"/>
    <w:rsid w:val="00644F4C"/>
    <w:rsid w:val="006519E0"/>
    <w:rsid w:val="00652E53"/>
    <w:rsid w:val="00653163"/>
    <w:rsid w:val="00654ECE"/>
    <w:rsid w:val="0065617D"/>
    <w:rsid w:val="00657992"/>
    <w:rsid w:val="0066009F"/>
    <w:rsid w:val="00660CB1"/>
    <w:rsid w:val="006623E1"/>
    <w:rsid w:val="006624DE"/>
    <w:rsid w:val="006631A5"/>
    <w:rsid w:val="006634D6"/>
    <w:rsid w:val="00664137"/>
    <w:rsid w:val="0066502A"/>
    <w:rsid w:val="00665449"/>
    <w:rsid w:val="00666CDD"/>
    <w:rsid w:val="006674C9"/>
    <w:rsid w:val="00667E00"/>
    <w:rsid w:val="00670374"/>
    <w:rsid w:val="0067061A"/>
    <w:rsid w:val="006749D7"/>
    <w:rsid w:val="00675AE9"/>
    <w:rsid w:val="00676DD4"/>
    <w:rsid w:val="00677FBA"/>
    <w:rsid w:val="006808D3"/>
    <w:rsid w:val="00680C57"/>
    <w:rsid w:val="0068145E"/>
    <w:rsid w:val="0068153E"/>
    <w:rsid w:val="00685556"/>
    <w:rsid w:val="00686978"/>
    <w:rsid w:val="00686C01"/>
    <w:rsid w:val="00686C50"/>
    <w:rsid w:val="00687DE1"/>
    <w:rsid w:val="00690C25"/>
    <w:rsid w:val="00690F95"/>
    <w:rsid w:val="00691268"/>
    <w:rsid w:val="00691E03"/>
    <w:rsid w:val="006947D8"/>
    <w:rsid w:val="00694E2C"/>
    <w:rsid w:val="0069522C"/>
    <w:rsid w:val="00696CC9"/>
    <w:rsid w:val="006A02E2"/>
    <w:rsid w:val="006A23B7"/>
    <w:rsid w:val="006A4876"/>
    <w:rsid w:val="006A4DD3"/>
    <w:rsid w:val="006A5A40"/>
    <w:rsid w:val="006A5B22"/>
    <w:rsid w:val="006A63AE"/>
    <w:rsid w:val="006A65D3"/>
    <w:rsid w:val="006B06F5"/>
    <w:rsid w:val="006B09B1"/>
    <w:rsid w:val="006B22BA"/>
    <w:rsid w:val="006B43C1"/>
    <w:rsid w:val="006B740B"/>
    <w:rsid w:val="006B774F"/>
    <w:rsid w:val="006B7F32"/>
    <w:rsid w:val="006C0A5F"/>
    <w:rsid w:val="006C2B13"/>
    <w:rsid w:val="006C2B17"/>
    <w:rsid w:val="006C3000"/>
    <w:rsid w:val="006C343C"/>
    <w:rsid w:val="006C5AAA"/>
    <w:rsid w:val="006D07AC"/>
    <w:rsid w:val="006D3862"/>
    <w:rsid w:val="006D3C53"/>
    <w:rsid w:val="006D3F83"/>
    <w:rsid w:val="006D4772"/>
    <w:rsid w:val="006D4FC0"/>
    <w:rsid w:val="006D558A"/>
    <w:rsid w:val="006D7061"/>
    <w:rsid w:val="006D761F"/>
    <w:rsid w:val="006E42A9"/>
    <w:rsid w:val="006E4875"/>
    <w:rsid w:val="006E533A"/>
    <w:rsid w:val="006E620E"/>
    <w:rsid w:val="006E6227"/>
    <w:rsid w:val="006E7033"/>
    <w:rsid w:val="006F0A48"/>
    <w:rsid w:val="00700244"/>
    <w:rsid w:val="0070043B"/>
    <w:rsid w:val="00701876"/>
    <w:rsid w:val="0070268D"/>
    <w:rsid w:val="0070351B"/>
    <w:rsid w:val="00703BB3"/>
    <w:rsid w:val="007041AB"/>
    <w:rsid w:val="0070420E"/>
    <w:rsid w:val="00706859"/>
    <w:rsid w:val="007068C7"/>
    <w:rsid w:val="00706BBE"/>
    <w:rsid w:val="00707AF5"/>
    <w:rsid w:val="0071010B"/>
    <w:rsid w:val="00713AEC"/>
    <w:rsid w:val="00713B5B"/>
    <w:rsid w:val="00715400"/>
    <w:rsid w:val="0071663C"/>
    <w:rsid w:val="00716A2A"/>
    <w:rsid w:val="007204E8"/>
    <w:rsid w:val="00721017"/>
    <w:rsid w:val="007212F3"/>
    <w:rsid w:val="00722A51"/>
    <w:rsid w:val="00723820"/>
    <w:rsid w:val="00724127"/>
    <w:rsid w:val="0072509C"/>
    <w:rsid w:val="00725443"/>
    <w:rsid w:val="00725EAB"/>
    <w:rsid w:val="007267C9"/>
    <w:rsid w:val="00726ACD"/>
    <w:rsid w:val="00727CB7"/>
    <w:rsid w:val="00727F79"/>
    <w:rsid w:val="00736100"/>
    <w:rsid w:val="00737029"/>
    <w:rsid w:val="0073703A"/>
    <w:rsid w:val="00740D74"/>
    <w:rsid w:val="0074368F"/>
    <w:rsid w:val="007452DE"/>
    <w:rsid w:val="007454E0"/>
    <w:rsid w:val="007455D6"/>
    <w:rsid w:val="00745CDE"/>
    <w:rsid w:val="00747335"/>
    <w:rsid w:val="00747BB8"/>
    <w:rsid w:val="00747FC7"/>
    <w:rsid w:val="0075007E"/>
    <w:rsid w:val="007509B8"/>
    <w:rsid w:val="00750EEE"/>
    <w:rsid w:val="007513E6"/>
    <w:rsid w:val="00751787"/>
    <w:rsid w:val="00754CF6"/>
    <w:rsid w:val="0075794F"/>
    <w:rsid w:val="0076227B"/>
    <w:rsid w:val="0076362E"/>
    <w:rsid w:val="00766E54"/>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22CB"/>
    <w:rsid w:val="007B3141"/>
    <w:rsid w:val="007B324C"/>
    <w:rsid w:val="007B493F"/>
    <w:rsid w:val="007B57BE"/>
    <w:rsid w:val="007B6DD2"/>
    <w:rsid w:val="007C050F"/>
    <w:rsid w:val="007C1B6D"/>
    <w:rsid w:val="007C1BAD"/>
    <w:rsid w:val="007C2ED1"/>
    <w:rsid w:val="007C2EEC"/>
    <w:rsid w:val="007C6939"/>
    <w:rsid w:val="007C6A46"/>
    <w:rsid w:val="007D5C4E"/>
    <w:rsid w:val="007D6611"/>
    <w:rsid w:val="007D6872"/>
    <w:rsid w:val="007D7ED8"/>
    <w:rsid w:val="007E0CA6"/>
    <w:rsid w:val="007E0D4B"/>
    <w:rsid w:val="007E141E"/>
    <w:rsid w:val="007E1A4D"/>
    <w:rsid w:val="007E1B79"/>
    <w:rsid w:val="007E1F41"/>
    <w:rsid w:val="007E3F75"/>
    <w:rsid w:val="007E62EE"/>
    <w:rsid w:val="007E79E9"/>
    <w:rsid w:val="007F234B"/>
    <w:rsid w:val="007F363B"/>
    <w:rsid w:val="007F3F25"/>
    <w:rsid w:val="007F537C"/>
    <w:rsid w:val="007F57DE"/>
    <w:rsid w:val="007F6D1A"/>
    <w:rsid w:val="008002C3"/>
    <w:rsid w:val="008023E4"/>
    <w:rsid w:val="00803915"/>
    <w:rsid w:val="00806AF6"/>
    <w:rsid w:val="00806E08"/>
    <w:rsid w:val="0081060C"/>
    <w:rsid w:val="008160A2"/>
    <w:rsid w:val="008208FE"/>
    <w:rsid w:val="00820AC4"/>
    <w:rsid w:val="0082259A"/>
    <w:rsid w:val="00824CC2"/>
    <w:rsid w:val="0082653D"/>
    <w:rsid w:val="0082748B"/>
    <w:rsid w:val="00827970"/>
    <w:rsid w:val="00833B21"/>
    <w:rsid w:val="008347BE"/>
    <w:rsid w:val="008366E6"/>
    <w:rsid w:val="00841FCD"/>
    <w:rsid w:val="00842EDE"/>
    <w:rsid w:val="0084319C"/>
    <w:rsid w:val="0084371E"/>
    <w:rsid w:val="00844927"/>
    <w:rsid w:val="008450AE"/>
    <w:rsid w:val="00853FD3"/>
    <w:rsid w:val="008546DD"/>
    <w:rsid w:val="00854902"/>
    <w:rsid w:val="00856826"/>
    <w:rsid w:val="00860C81"/>
    <w:rsid w:val="00860E4D"/>
    <w:rsid w:val="00860E75"/>
    <w:rsid w:val="0086220E"/>
    <w:rsid w:val="0086253E"/>
    <w:rsid w:val="008636C3"/>
    <w:rsid w:val="00863CD3"/>
    <w:rsid w:val="00863F76"/>
    <w:rsid w:val="00870922"/>
    <w:rsid w:val="00872CD7"/>
    <w:rsid w:val="008732E4"/>
    <w:rsid w:val="00874F60"/>
    <w:rsid w:val="00875621"/>
    <w:rsid w:val="00875BC4"/>
    <w:rsid w:val="008770E7"/>
    <w:rsid w:val="00877C9E"/>
    <w:rsid w:val="008808C5"/>
    <w:rsid w:val="008813E4"/>
    <w:rsid w:val="0088174B"/>
    <w:rsid w:val="00882BA1"/>
    <w:rsid w:val="00883737"/>
    <w:rsid w:val="00884AA5"/>
    <w:rsid w:val="00886D4F"/>
    <w:rsid w:val="00887317"/>
    <w:rsid w:val="00887BD5"/>
    <w:rsid w:val="00890743"/>
    <w:rsid w:val="00890E30"/>
    <w:rsid w:val="00893FE0"/>
    <w:rsid w:val="008942C0"/>
    <w:rsid w:val="0089432D"/>
    <w:rsid w:val="00895C99"/>
    <w:rsid w:val="008964D5"/>
    <w:rsid w:val="00897624"/>
    <w:rsid w:val="0089772C"/>
    <w:rsid w:val="008A0023"/>
    <w:rsid w:val="008A1A6F"/>
    <w:rsid w:val="008A346F"/>
    <w:rsid w:val="008A459F"/>
    <w:rsid w:val="008A49E2"/>
    <w:rsid w:val="008A5339"/>
    <w:rsid w:val="008A63B6"/>
    <w:rsid w:val="008A71EC"/>
    <w:rsid w:val="008A760D"/>
    <w:rsid w:val="008A79AD"/>
    <w:rsid w:val="008A7AEC"/>
    <w:rsid w:val="008B44D3"/>
    <w:rsid w:val="008B46C0"/>
    <w:rsid w:val="008B5D59"/>
    <w:rsid w:val="008C0365"/>
    <w:rsid w:val="008C1E58"/>
    <w:rsid w:val="008C292A"/>
    <w:rsid w:val="008C4038"/>
    <w:rsid w:val="008C656A"/>
    <w:rsid w:val="008C6F20"/>
    <w:rsid w:val="008C7BE4"/>
    <w:rsid w:val="008D0CAB"/>
    <w:rsid w:val="008D0DE1"/>
    <w:rsid w:val="008D47DE"/>
    <w:rsid w:val="008D4F31"/>
    <w:rsid w:val="008D7A26"/>
    <w:rsid w:val="008E029D"/>
    <w:rsid w:val="008E06CF"/>
    <w:rsid w:val="008E080D"/>
    <w:rsid w:val="008E186F"/>
    <w:rsid w:val="008E2565"/>
    <w:rsid w:val="008E3A3F"/>
    <w:rsid w:val="008E55A3"/>
    <w:rsid w:val="008F0524"/>
    <w:rsid w:val="008F3778"/>
    <w:rsid w:val="008F569C"/>
    <w:rsid w:val="009016E4"/>
    <w:rsid w:val="00901B0C"/>
    <w:rsid w:val="00901E2E"/>
    <w:rsid w:val="00903B83"/>
    <w:rsid w:val="00904429"/>
    <w:rsid w:val="009047C4"/>
    <w:rsid w:val="00904CC8"/>
    <w:rsid w:val="00905279"/>
    <w:rsid w:val="00906741"/>
    <w:rsid w:val="00907BDF"/>
    <w:rsid w:val="009118CB"/>
    <w:rsid w:val="00911BB0"/>
    <w:rsid w:val="00913BF6"/>
    <w:rsid w:val="009142B1"/>
    <w:rsid w:val="009170E9"/>
    <w:rsid w:val="00917107"/>
    <w:rsid w:val="00917C47"/>
    <w:rsid w:val="00917DFE"/>
    <w:rsid w:val="0092335F"/>
    <w:rsid w:val="00923F5B"/>
    <w:rsid w:val="009245B2"/>
    <w:rsid w:val="00925158"/>
    <w:rsid w:val="009270FF"/>
    <w:rsid w:val="00930495"/>
    <w:rsid w:val="0093399E"/>
    <w:rsid w:val="00934306"/>
    <w:rsid w:val="0093485D"/>
    <w:rsid w:val="00940B8B"/>
    <w:rsid w:val="0094133B"/>
    <w:rsid w:val="009418B9"/>
    <w:rsid w:val="00941A81"/>
    <w:rsid w:val="0094297A"/>
    <w:rsid w:val="00943056"/>
    <w:rsid w:val="00943C8B"/>
    <w:rsid w:val="009452BC"/>
    <w:rsid w:val="00945DE4"/>
    <w:rsid w:val="00946159"/>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1B2"/>
    <w:rsid w:val="009766C4"/>
    <w:rsid w:val="00976BCD"/>
    <w:rsid w:val="00976CFA"/>
    <w:rsid w:val="009771DE"/>
    <w:rsid w:val="0097777E"/>
    <w:rsid w:val="00983B00"/>
    <w:rsid w:val="00984E6A"/>
    <w:rsid w:val="00986D80"/>
    <w:rsid w:val="009924B5"/>
    <w:rsid w:val="00995274"/>
    <w:rsid w:val="00996255"/>
    <w:rsid w:val="0099663F"/>
    <w:rsid w:val="00996864"/>
    <w:rsid w:val="009972FE"/>
    <w:rsid w:val="00997573"/>
    <w:rsid w:val="009A1BAD"/>
    <w:rsid w:val="009A20DC"/>
    <w:rsid w:val="009A4960"/>
    <w:rsid w:val="009A5000"/>
    <w:rsid w:val="009A67BC"/>
    <w:rsid w:val="009A6FE2"/>
    <w:rsid w:val="009A749E"/>
    <w:rsid w:val="009B0182"/>
    <w:rsid w:val="009B06D1"/>
    <w:rsid w:val="009B2567"/>
    <w:rsid w:val="009B26E4"/>
    <w:rsid w:val="009B35BA"/>
    <w:rsid w:val="009B4870"/>
    <w:rsid w:val="009B4BE4"/>
    <w:rsid w:val="009B5449"/>
    <w:rsid w:val="009B593D"/>
    <w:rsid w:val="009C1606"/>
    <w:rsid w:val="009C2CED"/>
    <w:rsid w:val="009C31FE"/>
    <w:rsid w:val="009C3D61"/>
    <w:rsid w:val="009C4308"/>
    <w:rsid w:val="009C4EAA"/>
    <w:rsid w:val="009C681A"/>
    <w:rsid w:val="009D0616"/>
    <w:rsid w:val="009D10F6"/>
    <w:rsid w:val="009D1155"/>
    <w:rsid w:val="009D4721"/>
    <w:rsid w:val="009D573D"/>
    <w:rsid w:val="009D6A23"/>
    <w:rsid w:val="009D7187"/>
    <w:rsid w:val="009E1A62"/>
    <w:rsid w:val="009E1C64"/>
    <w:rsid w:val="009E6541"/>
    <w:rsid w:val="009E6C36"/>
    <w:rsid w:val="009E7131"/>
    <w:rsid w:val="009E73B2"/>
    <w:rsid w:val="009F0AB9"/>
    <w:rsid w:val="009F1352"/>
    <w:rsid w:val="009F177F"/>
    <w:rsid w:val="009F1B64"/>
    <w:rsid w:val="009F2473"/>
    <w:rsid w:val="009F3366"/>
    <w:rsid w:val="009F5298"/>
    <w:rsid w:val="009F637A"/>
    <w:rsid w:val="009F6484"/>
    <w:rsid w:val="00A00787"/>
    <w:rsid w:val="00A007B2"/>
    <w:rsid w:val="00A03744"/>
    <w:rsid w:val="00A05D0B"/>
    <w:rsid w:val="00A06874"/>
    <w:rsid w:val="00A07677"/>
    <w:rsid w:val="00A116D2"/>
    <w:rsid w:val="00A12107"/>
    <w:rsid w:val="00A12642"/>
    <w:rsid w:val="00A129E0"/>
    <w:rsid w:val="00A12A77"/>
    <w:rsid w:val="00A14BF9"/>
    <w:rsid w:val="00A161D4"/>
    <w:rsid w:val="00A1683A"/>
    <w:rsid w:val="00A22128"/>
    <w:rsid w:val="00A24D7F"/>
    <w:rsid w:val="00A25722"/>
    <w:rsid w:val="00A26768"/>
    <w:rsid w:val="00A27196"/>
    <w:rsid w:val="00A3097E"/>
    <w:rsid w:val="00A3362C"/>
    <w:rsid w:val="00A34836"/>
    <w:rsid w:val="00A353CE"/>
    <w:rsid w:val="00A35A9A"/>
    <w:rsid w:val="00A36B11"/>
    <w:rsid w:val="00A37463"/>
    <w:rsid w:val="00A378E4"/>
    <w:rsid w:val="00A40FA2"/>
    <w:rsid w:val="00A42C39"/>
    <w:rsid w:val="00A4394D"/>
    <w:rsid w:val="00A43B26"/>
    <w:rsid w:val="00A47EAC"/>
    <w:rsid w:val="00A503F2"/>
    <w:rsid w:val="00A50A5F"/>
    <w:rsid w:val="00A533E6"/>
    <w:rsid w:val="00A53B64"/>
    <w:rsid w:val="00A54511"/>
    <w:rsid w:val="00A561D6"/>
    <w:rsid w:val="00A565CB"/>
    <w:rsid w:val="00A5735B"/>
    <w:rsid w:val="00A6008A"/>
    <w:rsid w:val="00A639F6"/>
    <w:rsid w:val="00A63C2F"/>
    <w:rsid w:val="00A6420D"/>
    <w:rsid w:val="00A6517D"/>
    <w:rsid w:val="00A66489"/>
    <w:rsid w:val="00A67DD8"/>
    <w:rsid w:val="00A70B11"/>
    <w:rsid w:val="00A70FA4"/>
    <w:rsid w:val="00A7165F"/>
    <w:rsid w:val="00A72EF8"/>
    <w:rsid w:val="00A73355"/>
    <w:rsid w:val="00A73A4C"/>
    <w:rsid w:val="00A7719C"/>
    <w:rsid w:val="00A7753C"/>
    <w:rsid w:val="00A779EC"/>
    <w:rsid w:val="00A81EFB"/>
    <w:rsid w:val="00A81F23"/>
    <w:rsid w:val="00A827FB"/>
    <w:rsid w:val="00A83395"/>
    <w:rsid w:val="00A85DE2"/>
    <w:rsid w:val="00A86C19"/>
    <w:rsid w:val="00A876BA"/>
    <w:rsid w:val="00A87AE8"/>
    <w:rsid w:val="00A90DA1"/>
    <w:rsid w:val="00A93D12"/>
    <w:rsid w:val="00A94D46"/>
    <w:rsid w:val="00A967B2"/>
    <w:rsid w:val="00AA0BAC"/>
    <w:rsid w:val="00AB03C8"/>
    <w:rsid w:val="00AB1214"/>
    <w:rsid w:val="00AB26B6"/>
    <w:rsid w:val="00AB2C14"/>
    <w:rsid w:val="00AB3164"/>
    <w:rsid w:val="00AB5FD2"/>
    <w:rsid w:val="00AB7269"/>
    <w:rsid w:val="00AB7782"/>
    <w:rsid w:val="00AC051E"/>
    <w:rsid w:val="00AC0D16"/>
    <w:rsid w:val="00AC12A3"/>
    <w:rsid w:val="00AC1448"/>
    <w:rsid w:val="00AC282E"/>
    <w:rsid w:val="00AC2F1F"/>
    <w:rsid w:val="00AC354A"/>
    <w:rsid w:val="00AC4F8F"/>
    <w:rsid w:val="00AC662A"/>
    <w:rsid w:val="00AC7E51"/>
    <w:rsid w:val="00AD0727"/>
    <w:rsid w:val="00AD16D8"/>
    <w:rsid w:val="00AD2123"/>
    <w:rsid w:val="00AD53FB"/>
    <w:rsid w:val="00AE0497"/>
    <w:rsid w:val="00AE17F1"/>
    <w:rsid w:val="00AE452B"/>
    <w:rsid w:val="00AE45A4"/>
    <w:rsid w:val="00AF0F6A"/>
    <w:rsid w:val="00AF10C2"/>
    <w:rsid w:val="00AF1EE0"/>
    <w:rsid w:val="00AF565F"/>
    <w:rsid w:val="00AF6815"/>
    <w:rsid w:val="00AF7123"/>
    <w:rsid w:val="00B0295C"/>
    <w:rsid w:val="00B02D66"/>
    <w:rsid w:val="00B03FD3"/>
    <w:rsid w:val="00B04A29"/>
    <w:rsid w:val="00B04F60"/>
    <w:rsid w:val="00B05460"/>
    <w:rsid w:val="00B0677F"/>
    <w:rsid w:val="00B06DBB"/>
    <w:rsid w:val="00B10555"/>
    <w:rsid w:val="00B109A5"/>
    <w:rsid w:val="00B1166E"/>
    <w:rsid w:val="00B11CD8"/>
    <w:rsid w:val="00B11DB9"/>
    <w:rsid w:val="00B12D11"/>
    <w:rsid w:val="00B13282"/>
    <w:rsid w:val="00B13503"/>
    <w:rsid w:val="00B15422"/>
    <w:rsid w:val="00B17C81"/>
    <w:rsid w:val="00B17CCF"/>
    <w:rsid w:val="00B214FA"/>
    <w:rsid w:val="00B23C4E"/>
    <w:rsid w:val="00B23F14"/>
    <w:rsid w:val="00B242DB"/>
    <w:rsid w:val="00B24A77"/>
    <w:rsid w:val="00B25D7C"/>
    <w:rsid w:val="00B25FBC"/>
    <w:rsid w:val="00B25FE4"/>
    <w:rsid w:val="00B30435"/>
    <w:rsid w:val="00B311CE"/>
    <w:rsid w:val="00B322C2"/>
    <w:rsid w:val="00B350FA"/>
    <w:rsid w:val="00B35272"/>
    <w:rsid w:val="00B36174"/>
    <w:rsid w:val="00B37BBC"/>
    <w:rsid w:val="00B4037A"/>
    <w:rsid w:val="00B40A81"/>
    <w:rsid w:val="00B41704"/>
    <w:rsid w:val="00B41B2C"/>
    <w:rsid w:val="00B424B0"/>
    <w:rsid w:val="00B42558"/>
    <w:rsid w:val="00B445C5"/>
    <w:rsid w:val="00B4481B"/>
    <w:rsid w:val="00B4531A"/>
    <w:rsid w:val="00B4596B"/>
    <w:rsid w:val="00B45E56"/>
    <w:rsid w:val="00B46079"/>
    <w:rsid w:val="00B4772F"/>
    <w:rsid w:val="00B478D1"/>
    <w:rsid w:val="00B5015E"/>
    <w:rsid w:val="00B50272"/>
    <w:rsid w:val="00B50B82"/>
    <w:rsid w:val="00B50B90"/>
    <w:rsid w:val="00B5305A"/>
    <w:rsid w:val="00B56922"/>
    <w:rsid w:val="00B5729A"/>
    <w:rsid w:val="00B57A56"/>
    <w:rsid w:val="00B60146"/>
    <w:rsid w:val="00B609C3"/>
    <w:rsid w:val="00B62282"/>
    <w:rsid w:val="00B622A0"/>
    <w:rsid w:val="00B62C0F"/>
    <w:rsid w:val="00B649A2"/>
    <w:rsid w:val="00B650CD"/>
    <w:rsid w:val="00B67965"/>
    <w:rsid w:val="00B67B36"/>
    <w:rsid w:val="00B71633"/>
    <w:rsid w:val="00B72852"/>
    <w:rsid w:val="00B731B5"/>
    <w:rsid w:val="00B76026"/>
    <w:rsid w:val="00B76B38"/>
    <w:rsid w:val="00B80131"/>
    <w:rsid w:val="00B80990"/>
    <w:rsid w:val="00B81363"/>
    <w:rsid w:val="00B8152B"/>
    <w:rsid w:val="00B81AE9"/>
    <w:rsid w:val="00B83BEA"/>
    <w:rsid w:val="00B841D3"/>
    <w:rsid w:val="00B844FF"/>
    <w:rsid w:val="00B857D1"/>
    <w:rsid w:val="00B859E5"/>
    <w:rsid w:val="00B90197"/>
    <w:rsid w:val="00B904FB"/>
    <w:rsid w:val="00B94CC8"/>
    <w:rsid w:val="00BA0284"/>
    <w:rsid w:val="00BA674A"/>
    <w:rsid w:val="00BA6BFA"/>
    <w:rsid w:val="00BA71C1"/>
    <w:rsid w:val="00BB3496"/>
    <w:rsid w:val="00BB3D5A"/>
    <w:rsid w:val="00BB53B3"/>
    <w:rsid w:val="00BB676B"/>
    <w:rsid w:val="00BC14B7"/>
    <w:rsid w:val="00BC2D1D"/>
    <w:rsid w:val="00BC50B7"/>
    <w:rsid w:val="00BD25CD"/>
    <w:rsid w:val="00BD3558"/>
    <w:rsid w:val="00BD49AC"/>
    <w:rsid w:val="00BD4D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0A4A"/>
    <w:rsid w:val="00C013F6"/>
    <w:rsid w:val="00C043E8"/>
    <w:rsid w:val="00C06242"/>
    <w:rsid w:val="00C0696A"/>
    <w:rsid w:val="00C11ACA"/>
    <w:rsid w:val="00C12FC3"/>
    <w:rsid w:val="00C139B9"/>
    <w:rsid w:val="00C159DE"/>
    <w:rsid w:val="00C16EA1"/>
    <w:rsid w:val="00C172E1"/>
    <w:rsid w:val="00C17799"/>
    <w:rsid w:val="00C179B0"/>
    <w:rsid w:val="00C22475"/>
    <w:rsid w:val="00C22510"/>
    <w:rsid w:val="00C24E48"/>
    <w:rsid w:val="00C2579D"/>
    <w:rsid w:val="00C25C0A"/>
    <w:rsid w:val="00C3185E"/>
    <w:rsid w:val="00C31C0C"/>
    <w:rsid w:val="00C32713"/>
    <w:rsid w:val="00C35BC2"/>
    <w:rsid w:val="00C36348"/>
    <w:rsid w:val="00C364A8"/>
    <w:rsid w:val="00C36D12"/>
    <w:rsid w:val="00C36EA7"/>
    <w:rsid w:val="00C37BB8"/>
    <w:rsid w:val="00C451E7"/>
    <w:rsid w:val="00C46398"/>
    <w:rsid w:val="00C4643A"/>
    <w:rsid w:val="00C47251"/>
    <w:rsid w:val="00C47420"/>
    <w:rsid w:val="00C50D27"/>
    <w:rsid w:val="00C51CBA"/>
    <w:rsid w:val="00C520A8"/>
    <w:rsid w:val="00C522C1"/>
    <w:rsid w:val="00C55959"/>
    <w:rsid w:val="00C568A5"/>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1B60"/>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79B0"/>
    <w:rsid w:val="00CE0AF6"/>
    <w:rsid w:val="00CE0F3E"/>
    <w:rsid w:val="00CE1575"/>
    <w:rsid w:val="00CE4830"/>
    <w:rsid w:val="00CE7831"/>
    <w:rsid w:val="00CF0E05"/>
    <w:rsid w:val="00CF0E8C"/>
    <w:rsid w:val="00CF1731"/>
    <w:rsid w:val="00CF2146"/>
    <w:rsid w:val="00CF2728"/>
    <w:rsid w:val="00CF377B"/>
    <w:rsid w:val="00CF4262"/>
    <w:rsid w:val="00CF54E0"/>
    <w:rsid w:val="00D02225"/>
    <w:rsid w:val="00D0258F"/>
    <w:rsid w:val="00D02EC8"/>
    <w:rsid w:val="00D03448"/>
    <w:rsid w:val="00D05C6E"/>
    <w:rsid w:val="00D070F5"/>
    <w:rsid w:val="00D07CED"/>
    <w:rsid w:val="00D10A87"/>
    <w:rsid w:val="00D11323"/>
    <w:rsid w:val="00D1257F"/>
    <w:rsid w:val="00D12D4D"/>
    <w:rsid w:val="00D167CB"/>
    <w:rsid w:val="00D173F2"/>
    <w:rsid w:val="00D20A8D"/>
    <w:rsid w:val="00D22279"/>
    <w:rsid w:val="00D2237C"/>
    <w:rsid w:val="00D230B5"/>
    <w:rsid w:val="00D235DA"/>
    <w:rsid w:val="00D2714E"/>
    <w:rsid w:val="00D31663"/>
    <w:rsid w:val="00D3174D"/>
    <w:rsid w:val="00D3179C"/>
    <w:rsid w:val="00D33685"/>
    <w:rsid w:val="00D33C8C"/>
    <w:rsid w:val="00D34930"/>
    <w:rsid w:val="00D34A6E"/>
    <w:rsid w:val="00D4010D"/>
    <w:rsid w:val="00D4089E"/>
    <w:rsid w:val="00D437ED"/>
    <w:rsid w:val="00D452FE"/>
    <w:rsid w:val="00D45BA6"/>
    <w:rsid w:val="00D467ED"/>
    <w:rsid w:val="00D50E97"/>
    <w:rsid w:val="00D51DE5"/>
    <w:rsid w:val="00D522AC"/>
    <w:rsid w:val="00D52D76"/>
    <w:rsid w:val="00D5343D"/>
    <w:rsid w:val="00D5450F"/>
    <w:rsid w:val="00D546C0"/>
    <w:rsid w:val="00D54958"/>
    <w:rsid w:val="00D54F79"/>
    <w:rsid w:val="00D564F5"/>
    <w:rsid w:val="00D60754"/>
    <w:rsid w:val="00D63319"/>
    <w:rsid w:val="00D6797D"/>
    <w:rsid w:val="00D67F6F"/>
    <w:rsid w:val="00D702DB"/>
    <w:rsid w:val="00D7182F"/>
    <w:rsid w:val="00D73B7B"/>
    <w:rsid w:val="00D73D3F"/>
    <w:rsid w:val="00D75C3F"/>
    <w:rsid w:val="00D76001"/>
    <w:rsid w:val="00D7639C"/>
    <w:rsid w:val="00D7704B"/>
    <w:rsid w:val="00D77F47"/>
    <w:rsid w:val="00D84339"/>
    <w:rsid w:val="00D86C44"/>
    <w:rsid w:val="00D9126A"/>
    <w:rsid w:val="00D92AA3"/>
    <w:rsid w:val="00D94127"/>
    <w:rsid w:val="00D95A38"/>
    <w:rsid w:val="00D96C52"/>
    <w:rsid w:val="00D97179"/>
    <w:rsid w:val="00D97E00"/>
    <w:rsid w:val="00DA00B0"/>
    <w:rsid w:val="00DA150F"/>
    <w:rsid w:val="00DA3825"/>
    <w:rsid w:val="00DA41CF"/>
    <w:rsid w:val="00DA4770"/>
    <w:rsid w:val="00DB103B"/>
    <w:rsid w:val="00DB3CA7"/>
    <w:rsid w:val="00DB4229"/>
    <w:rsid w:val="00DC24D5"/>
    <w:rsid w:val="00DC4EFC"/>
    <w:rsid w:val="00DC5E48"/>
    <w:rsid w:val="00DC6041"/>
    <w:rsid w:val="00DD146E"/>
    <w:rsid w:val="00DD233D"/>
    <w:rsid w:val="00DD440F"/>
    <w:rsid w:val="00DD4A9F"/>
    <w:rsid w:val="00DD664D"/>
    <w:rsid w:val="00DE1667"/>
    <w:rsid w:val="00DE1793"/>
    <w:rsid w:val="00DE1D5E"/>
    <w:rsid w:val="00DE21AE"/>
    <w:rsid w:val="00DE2F5B"/>
    <w:rsid w:val="00DE33BE"/>
    <w:rsid w:val="00DE3768"/>
    <w:rsid w:val="00DE54D3"/>
    <w:rsid w:val="00DE5E1E"/>
    <w:rsid w:val="00DE726B"/>
    <w:rsid w:val="00DE7377"/>
    <w:rsid w:val="00DE76E4"/>
    <w:rsid w:val="00DE7D5C"/>
    <w:rsid w:val="00DF23AF"/>
    <w:rsid w:val="00DF547E"/>
    <w:rsid w:val="00E0194B"/>
    <w:rsid w:val="00E025FD"/>
    <w:rsid w:val="00E0276D"/>
    <w:rsid w:val="00E04CB8"/>
    <w:rsid w:val="00E060D7"/>
    <w:rsid w:val="00E074EA"/>
    <w:rsid w:val="00E1305F"/>
    <w:rsid w:val="00E1472A"/>
    <w:rsid w:val="00E14B26"/>
    <w:rsid w:val="00E164A4"/>
    <w:rsid w:val="00E16C20"/>
    <w:rsid w:val="00E16C95"/>
    <w:rsid w:val="00E172BF"/>
    <w:rsid w:val="00E21FA2"/>
    <w:rsid w:val="00E2222E"/>
    <w:rsid w:val="00E22274"/>
    <w:rsid w:val="00E243B9"/>
    <w:rsid w:val="00E2455F"/>
    <w:rsid w:val="00E2618E"/>
    <w:rsid w:val="00E26CE3"/>
    <w:rsid w:val="00E27EF2"/>
    <w:rsid w:val="00E318B3"/>
    <w:rsid w:val="00E33C6A"/>
    <w:rsid w:val="00E340F5"/>
    <w:rsid w:val="00E34329"/>
    <w:rsid w:val="00E349FB"/>
    <w:rsid w:val="00E34A3A"/>
    <w:rsid w:val="00E37383"/>
    <w:rsid w:val="00E37F3B"/>
    <w:rsid w:val="00E401CD"/>
    <w:rsid w:val="00E434D3"/>
    <w:rsid w:val="00E44687"/>
    <w:rsid w:val="00E44FAE"/>
    <w:rsid w:val="00E454D1"/>
    <w:rsid w:val="00E500C6"/>
    <w:rsid w:val="00E51061"/>
    <w:rsid w:val="00E548C2"/>
    <w:rsid w:val="00E54A56"/>
    <w:rsid w:val="00E54DB8"/>
    <w:rsid w:val="00E54E41"/>
    <w:rsid w:val="00E5560D"/>
    <w:rsid w:val="00E55E0F"/>
    <w:rsid w:val="00E565EE"/>
    <w:rsid w:val="00E60B7C"/>
    <w:rsid w:val="00E61DFB"/>
    <w:rsid w:val="00E620C6"/>
    <w:rsid w:val="00E62263"/>
    <w:rsid w:val="00E63E3A"/>
    <w:rsid w:val="00E6552D"/>
    <w:rsid w:val="00E66CC3"/>
    <w:rsid w:val="00E674A8"/>
    <w:rsid w:val="00E71315"/>
    <w:rsid w:val="00E720CD"/>
    <w:rsid w:val="00E72824"/>
    <w:rsid w:val="00E729FB"/>
    <w:rsid w:val="00E72CA9"/>
    <w:rsid w:val="00E73123"/>
    <w:rsid w:val="00E733D7"/>
    <w:rsid w:val="00E76A9B"/>
    <w:rsid w:val="00E80570"/>
    <w:rsid w:val="00E8140E"/>
    <w:rsid w:val="00E8306B"/>
    <w:rsid w:val="00E83EB9"/>
    <w:rsid w:val="00E8553C"/>
    <w:rsid w:val="00E865A9"/>
    <w:rsid w:val="00E917C4"/>
    <w:rsid w:val="00E92949"/>
    <w:rsid w:val="00E93A73"/>
    <w:rsid w:val="00E93B79"/>
    <w:rsid w:val="00E93F0E"/>
    <w:rsid w:val="00E96723"/>
    <w:rsid w:val="00EA16B2"/>
    <w:rsid w:val="00EA386A"/>
    <w:rsid w:val="00EA3AC2"/>
    <w:rsid w:val="00EA5698"/>
    <w:rsid w:val="00EA5963"/>
    <w:rsid w:val="00EA5B5A"/>
    <w:rsid w:val="00EA79C9"/>
    <w:rsid w:val="00EA7FA8"/>
    <w:rsid w:val="00EB0112"/>
    <w:rsid w:val="00EB0D9C"/>
    <w:rsid w:val="00EB0E19"/>
    <w:rsid w:val="00EB10A7"/>
    <w:rsid w:val="00EB24EC"/>
    <w:rsid w:val="00EB26D5"/>
    <w:rsid w:val="00EB333D"/>
    <w:rsid w:val="00EB47F3"/>
    <w:rsid w:val="00EB4C9B"/>
    <w:rsid w:val="00EB5F27"/>
    <w:rsid w:val="00EB5F65"/>
    <w:rsid w:val="00EB6167"/>
    <w:rsid w:val="00EB63E5"/>
    <w:rsid w:val="00EC11B4"/>
    <w:rsid w:val="00EC336E"/>
    <w:rsid w:val="00EC4583"/>
    <w:rsid w:val="00EC495F"/>
    <w:rsid w:val="00EC684A"/>
    <w:rsid w:val="00EC7E06"/>
    <w:rsid w:val="00ED1762"/>
    <w:rsid w:val="00ED2842"/>
    <w:rsid w:val="00ED2EF9"/>
    <w:rsid w:val="00ED4301"/>
    <w:rsid w:val="00ED70E6"/>
    <w:rsid w:val="00ED72B2"/>
    <w:rsid w:val="00EE24BA"/>
    <w:rsid w:val="00EE24C7"/>
    <w:rsid w:val="00EE2E66"/>
    <w:rsid w:val="00EE3BF0"/>
    <w:rsid w:val="00EE5059"/>
    <w:rsid w:val="00EE5A58"/>
    <w:rsid w:val="00EE63C6"/>
    <w:rsid w:val="00EE6803"/>
    <w:rsid w:val="00EF07B1"/>
    <w:rsid w:val="00EF3270"/>
    <w:rsid w:val="00EF54B1"/>
    <w:rsid w:val="00EF557A"/>
    <w:rsid w:val="00F00D28"/>
    <w:rsid w:val="00F06E6F"/>
    <w:rsid w:val="00F104EF"/>
    <w:rsid w:val="00F10877"/>
    <w:rsid w:val="00F11356"/>
    <w:rsid w:val="00F11389"/>
    <w:rsid w:val="00F125ED"/>
    <w:rsid w:val="00F132EB"/>
    <w:rsid w:val="00F179CA"/>
    <w:rsid w:val="00F218FE"/>
    <w:rsid w:val="00F22287"/>
    <w:rsid w:val="00F22BF3"/>
    <w:rsid w:val="00F23194"/>
    <w:rsid w:val="00F23F6B"/>
    <w:rsid w:val="00F26805"/>
    <w:rsid w:val="00F27861"/>
    <w:rsid w:val="00F311BA"/>
    <w:rsid w:val="00F31DA4"/>
    <w:rsid w:val="00F32198"/>
    <w:rsid w:val="00F325EB"/>
    <w:rsid w:val="00F328BE"/>
    <w:rsid w:val="00F33CD1"/>
    <w:rsid w:val="00F33E68"/>
    <w:rsid w:val="00F34335"/>
    <w:rsid w:val="00F349FE"/>
    <w:rsid w:val="00F35EB0"/>
    <w:rsid w:val="00F4651F"/>
    <w:rsid w:val="00F52C7B"/>
    <w:rsid w:val="00F532BF"/>
    <w:rsid w:val="00F534C0"/>
    <w:rsid w:val="00F53DA5"/>
    <w:rsid w:val="00F545B1"/>
    <w:rsid w:val="00F54DFD"/>
    <w:rsid w:val="00F56D6D"/>
    <w:rsid w:val="00F60309"/>
    <w:rsid w:val="00F6072B"/>
    <w:rsid w:val="00F608D8"/>
    <w:rsid w:val="00F61289"/>
    <w:rsid w:val="00F614C5"/>
    <w:rsid w:val="00F61582"/>
    <w:rsid w:val="00F63CEE"/>
    <w:rsid w:val="00F671D6"/>
    <w:rsid w:val="00F74260"/>
    <w:rsid w:val="00F757F7"/>
    <w:rsid w:val="00F8117B"/>
    <w:rsid w:val="00F81544"/>
    <w:rsid w:val="00F81A86"/>
    <w:rsid w:val="00F82049"/>
    <w:rsid w:val="00F82610"/>
    <w:rsid w:val="00F84C77"/>
    <w:rsid w:val="00F868D1"/>
    <w:rsid w:val="00F86987"/>
    <w:rsid w:val="00F86EDF"/>
    <w:rsid w:val="00F91158"/>
    <w:rsid w:val="00F92A8F"/>
    <w:rsid w:val="00F9324C"/>
    <w:rsid w:val="00F94250"/>
    <w:rsid w:val="00F94B83"/>
    <w:rsid w:val="00F95051"/>
    <w:rsid w:val="00F953EA"/>
    <w:rsid w:val="00F95F3C"/>
    <w:rsid w:val="00F97115"/>
    <w:rsid w:val="00F97E03"/>
    <w:rsid w:val="00F97EF9"/>
    <w:rsid w:val="00FA071E"/>
    <w:rsid w:val="00FA109A"/>
    <w:rsid w:val="00FA35AF"/>
    <w:rsid w:val="00FA3E6B"/>
    <w:rsid w:val="00FA5776"/>
    <w:rsid w:val="00FA6540"/>
    <w:rsid w:val="00FB08AE"/>
    <w:rsid w:val="00FB22DF"/>
    <w:rsid w:val="00FB30AB"/>
    <w:rsid w:val="00FB3AF3"/>
    <w:rsid w:val="00FB488C"/>
    <w:rsid w:val="00FB50EA"/>
    <w:rsid w:val="00FB6AB3"/>
    <w:rsid w:val="00FB71FD"/>
    <w:rsid w:val="00FB75BF"/>
    <w:rsid w:val="00FC00FA"/>
    <w:rsid w:val="00FC0FCF"/>
    <w:rsid w:val="00FC1DC9"/>
    <w:rsid w:val="00FC4AE1"/>
    <w:rsid w:val="00FC52FF"/>
    <w:rsid w:val="00FC5F5B"/>
    <w:rsid w:val="00FD027F"/>
    <w:rsid w:val="00FD3704"/>
    <w:rsid w:val="00FD4382"/>
    <w:rsid w:val="00FD4FE7"/>
    <w:rsid w:val="00FD6F32"/>
    <w:rsid w:val="00FD716D"/>
    <w:rsid w:val="00FE33E0"/>
    <w:rsid w:val="00FE3C32"/>
    <w:rsid w:val="00FE4C84"/>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785"/>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40"/>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4F63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BB3D5A"/>
    <w:pPr>
      <w:widowControl w:val="0"/>
      <w:autoSpaceDE w:val="0"/>
      <w:autoSpaceDN w:val="0"/>
      <w:jc w:val="left"/>
    </w:pPr>
    <w:rPr>
      <w:rFonts w:ascii="Tw Cen MT" w:eastAsia="Tw Cen MT" w:hAnsi="Tw Cen MT" w:cs="Tw Cen MT"/>
      <w:sz w:val="22"/>
      <w:lang w:val="es-ES"/>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uentedeprrafopredeter"/>
    <w:rsid w:val="008A49E2"/>
    <w:rPr>
      <w:rFonts w:ascii="Arial" w:eastAsia="Arial" w:hAnsi="Arial" w:cs="Arial"/>
      <w:b/>
      <w:bCs/>
      <w:i w:val="0"/>
      <w:iCs w:val="0"/>
      <w:smallCaps w:val="0"/>
      <w:strike w:val="0"/>
      <w:color w:val="000000"/>
      <w:spacing w:val="0"/>
      <w:w w:val="100"/>
      <w:position w:val="0"/>
      <w:u w:val="none"/>
      <w:shd w:val="clear" w:color="auto" w:fill="FFFFFF"/>
      <w:lang w:val="es-ES" w:eastAsia="es-ES" w:bidi="es-ES"/>
    </w:rPr>
  </w:style>
  <w:style w:type="table" w:customStyle="1" w:styleId="Tablaconcuadrcula2">
    <w:name w:val="Tabla con cuadrícula2"/>
    <w:basedOn w:val="Tablanormal"/>
    <w:next w:val="Tablaconcuadrcula"/>
    <w:uiPriority w:val="59"/>
    <w:rsid w:val="00EC45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92335F"/>
    <w:rPr>
      <w:rFonts w:cs="Times New Roman"/>
    </w:rPr>
  </w:style>
  <w:style w:type="paragraph" w:customStyle="1" w:styleId="Capitulo2">
    <w:name w:val="Capitulo 2"/>
    <w:basedOn w:val="Normal"/>
    <w:autoRedefine/>
    <w:qFormat/>
    <w:rsid w:val="0092335F"/>
    <w:pPr>
      <w:keepNext/>
      <w:numPr>
        <w:numId w:val="21"/>
      </w:numPr>
      <w:spacing w:before="120" w:after="200" w:line="276" w:lineRule="auto"/>
      <w:ind w:left="708" w:hanging="708"/>
      <w:outlineLvl w:val="1"/>
    </w:pPr>
    <w:rPr>
      <w:rFonts w:ascii="Arial" w:eastAsia="Times New Roman" w:hAnsi="Arial" w:cs="Arial"/>
      <w:b/>
      <w:color w:val="131313" w:themeColor="background2" w:themeShade="4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97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3828995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12091395">
      <w:bodyDiv w:val="1"/>
      <w:marLeft w:val="0"/>
      <w:marRight w:val="0"/>
      <w:marTop w:val="0"/>
      <w:marBottom w:val="0"/>
      <w:divBdr>
        <w:top w:val="none" w:sz="0" w:space="0" w:color="auto"/>
        <w:left w:val="none" w:sz="0" w:space="0" w:color="auto"/>
        <w:bottom w:val="none" w:sz="0" w:space="0" w:color="auto"/>
        <w:right w:val="none" w:sz="0" w:space="0" w:color="auto"/>
      </w:divBdr>
    </w:div>
    <w:div w:id="1245915783">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98817007">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3993828">
      <w:bodyDiv w:val="1"/>
      <w:marLeft w:val="0"/>
      <w:marRight w:val="0"/>
      <w:marTop w:val="0"/>
      <w:marBottom w:val="0"/>
      <w:divBdr>
        <w:top w:val="none" w:sz="0" w:space="0" w:color="auto"/>
        <w:left w:val="none" w:sz="0" w:space="0" w:color="auto"/>
        <w:bottom w:val="none" w:sz="0" w:space="0" w:color="auto"/>
        <w:right w:val="none" w:sz="0" w:space="0" w:color="auto"/>
      </w:divBdr>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17307</Words>
  <Characters>95192</Characters>
  <Application>Microsoft Office Word</Application>
  <DocSecurity>0</DocSecurity>
  <Lines>793</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 Córdoba - Montería</cp:lastModifiedBy>
  <cp:revision>2</cp:revision>
  <cp:lastPrinted>2020-11-13T23:11:00Z</cp:lastPrinted>
  <dcterms:created xsi:type="dcterms:W3CDTF">2026-10-20T15:52:00Z</dcterms:created>
  <dcterms:modified xsi:type="dcterms:W3CDTF">2026-10-20T15:52:00Z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